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89C" w:rsidRPr="00465AB2" w:rsidRDefault="00D5089C" w:rsidP="00D5089C">
      <w:pPr>
        <w:pStyle w:val="BTEMEASMCA"/>
      </w:pPr>
    </w:p>
    <w:p w:rsidR="00D5089C" w:rsidRPr="00465AB2" w:rsidRDefault="00D5089C" w:rsidP="00D5089C">
      <w:pPr>
        <w:pStyle w:val="BTEMEASMCA"/>
      </w:pPr>
    </w:p>
    <w:p w:rsidR="00D5089C" w:rsidRPr="00465AB2" w:rsidRDefault="00D5089C" w:rsidP="00D5089C">
      <w:pPr>
        <w:pStyle w:val="BTEMEASMCA"/>
      </w:pPr>
    </w:p>
    <w:p w:rsidR="00D5089C" w:rsidRPr="00465AB2" w:rsidRDefault="00D5089C" w:rsidP="00D5089C">
      <w:pPr>
        <w:pStyle w:val="BTEMEASMCA"/>
      </w:pPr>
    </w:p>
    <w:p w:rsidR="00D5089C" w:rsidRPr="00465AB2" w:rsidRDefault="00D5089C" w:rsidP="00D5089C">
      <w:pPr>
        <w:pStyle w:val="BTEMEASMCA"/>
      </w:pPr>
    </w:p>
    <w:p w:rsidR="00D5089C" w:rsidRPr="00465AB2" w:rsidRDefault="00D5089C" w:rsidP="00D5089C">
      <w:pPr>
        <w:pStyle w:val="BTEMEASMCA"/>
      </w:pPr>
    </w:p>
    <w:p w:rsidR="00D5089C" w:rsidRPr="00465AB2" w:rsidRDefault="00D5089C" w:rsidP="00D5089C">
      <w:pPr>
        <w:pStyle w:val="BTEMEASMCA"/>
      </w:pPr>
    </w:p>
    <w:p w:rsidR="00D5089C" w:rsidRPr="00465AB2" w:rsidRDefault="00D5089C" w:rsidP="00D5089C">
      <w:pPr>
        <w:pStyle w:val="BTEMEASMCA"/>
      </w:pPr>
    </w:p>
    <w:p w:rsidR="00D5089C" w:rsidRPr="00465AB2" w:rsidRDefault="00D5089C" w:rsidP="00D5089C">
      <w:pPr>
        <w:pStyle w:val="BTEMEASMCA"/>
      </w:pPr>
    </w:p>
    <w:p w:rsidR="00D5089C" w:rsidRPr="00465AB2" w:rsidRDefault="00D5089C" w:rsidP="00D5089C">
      <w:pPr>
        <w:pStyle w:val="BTEMEASMCA"/>
      </w:pPr>
    </w:p>
    <w:p w:rsidR="00D5089C" w:rsidRPr="00465AB2" w:rsidRDefault="00D5089C" w:rsidP="00D5089C">
      <w:pPr>
        <w:pStyle w:val="BTEMEASMCA"/>
      </w:pPr>
    </w:p>
    <w:p w:rsidR="00D5089C" w:rsidRPr="00465AB2" w:rsidRDefault="00D5089C" w:rsidP="00D5089C">
      <w:pPr>
        <w:pStyle w:val="BTEMEASMCA"/>
      </w:pPr>
    </w:p>
    <w:p w:rsidR="00D5089C" w:rsidRPr="00465AB2" w:rsidRDefault="00D5089C" w:rsidP="00D5089C">
      <w:pPr>
        <w:pStyle w:val="BTEMEASMCA"/>
      </w:pPr>
    </w:p>
    <w:p w:rsidR="00D5089C" w:rsidRPr="00465AB2" w:rsidRDefault="00D5089C" w:rsidP="00D5089C">
      <w:pPr>
        <w:pStyle w:val="BTEMEASMCA"/>
      </w:pPr>
    </w:p>
    <w:p w:rsidR="00D5089C" w:rsidRPr="00465AB2" w:rsidRDefault="00D5089C" w:rsidP="00D5089C">
      <w:pPr>
        <w:pStyle w:val="BTEMEASMCA"/>
      </w:pPr>
    </w:p>
    <w:p w:rsidR="00D5089C" w:rsidRPr="00465AB2" w:rsidRDefault="00D5089C" w:rsidP="00D5089C">
      <w:pPr>
        <w:pStyle w:val="BTEMEASMCA"/>
      </w:pPr>
    </w:p>
    <w:p w:rsidR="00D5089C" w:rsidRPr="00465AB2" w:rsidRDefault="00D5089C" w:rsidP="00D5089C">
      <w:pPr>
        <w:pStyle w:val="BTEMEASMCA"/>
      </w:pPr>
    </w:p>
    <w:p w:rsidR="00D5089C" w:rsidRPr="00465AB2" w:rsidRDefault="00D5089C" w:rsidP="00D5089C">
      <w:pPr>
        <w:pStyle w:val="BTEMEASMCA"/>
      </w:pPr>
    </w:p>
    <w:p w:rsidR="00D5089C" w:rsidRPr="00465AB2" w:rsidRDefault="00D5089C" w:rsidP="00D5089C">
      <w:pPr>
        <w:pStyle w:val="BTEMEASMCA"/>
      </w:pPr>
    </w:p>
    <w:p w:rsidR="00D5089C" w:rsidRPr="00465AB2" w:rsidRDefault="00D5089C" w:rsidP="00D5089C">
      <w:pPr>
        <w:pStyle w:val="BTEMEASMCA"/>
      </w:pPr>
    </w:p>
    <w:p w:rsidR="00D5089C" w:rsidRPr="00465AB2" w:rsidRDefault="00D5089C" w:rsidP="00D5089C">
      <w:pPr>
        <w:pStyle w:val="BTEMEASMCA"/>
      </w:pPr>
    </w:p>
    <w:p w:rsidR="00D5089C" w:rsidRPr="00465AB2" w:rsidRDefault="00D5089C" w:rsidP="00D5089C">
      <w:pPr>
        <w:pStyle w:val="BTEMEASMCA"/>
      </w:pPr>
    </w:p>
    <w:p w:rsidR="00D5089C" w:rsidRPr="00465AB2" w:rsidRDefault="00D5089C" w:rsidP="00D5089C">
      <w:pPr>
        <w:pStyle w:val="TTEMEASMCA"/>
        <w:rPr>
          <w:lang w:val="lt-LT"/>
        </w:rPr>
      </w:pPr>
      <w:bookmarkStart w:id="0" w:name="_Toc129243136"/>
      <w:bookmarkStart w:id="1" w:name="_Toc129243261"/>
      <w:r w:rsidRPr="00465AB2">
        <w:rPr>
          <w:lang w:val="lt-LT"/>
        </w:rPr>
        <w:t>A. ŽENKLINIMAS</w:t>
      </w:r>
      <w:bookmarkEnd w:id="0"/>
      <w:bookmarkEnd w:id="1"/>
    </w:p>
    <w:p w:rsidR="00D5089C" w:rsidRPr="00465AB2" w:rsidRDefault="00D5089C" w:rsidP="00D5089C">
      <w:pPr>
        <w:pStyle w:val="BTEMEASMCA"/>
      </w:pPr>
      <w:r w:rsidRPr="00465AB2">
        <w:br w:type="page"/>
      </w:r>
    </w:p>
    <w:p w:rsidR="00CF3E32" w:rsidRPr="00465AB2" w:rsidRDefault="00D5089C" w:rsidP="00CF3E32">
      <w:pPr>
        <w:pStyle w:val="PI-1labEMEASMCA"/>
        <w:rPr>
          <w:noProof w:val="0"/>
        </w:rPr>
      </w:pPr>
      <w:r w:rsidRPr="00465AB2">
        <w:rPr>
          <w:noProof w:val="0"/>
        </w:rPr>
        <w:lastRenderedPageBreak/>
        <w:t xml:space="preserve">INFORMACIJA </w:t>
      </w:r>
    </w:p>
    <w:p w:rsidR="00D5089C" w:rsidRPr="00465AB2" w:rsidRDefault="00D5089C" w:rsidP="00D5089C">
      <w:pPr>
        <w:pStyle w:val="PI-1labEMEASMCA"/>
        <w:rPr>
          <w:noProof w:val="0"/>
        </w:rPr>
      </w:pPr>
      <w:r w:rsidRPr="00465AB2">
        <w:rPr>
          <w:noProof w:val="0"/>
        </w:rPr>
        <w:t>INFORMACIJA ANT IŠORINĖS PAKUOTĖS</w:t>
      </w:r>
    </w:p>
    <w:p w:rsidR="00D5089C" w:rsidRPr="00465AB2" w:rsidRDefault="00D5089C" w:rsidP="00D5089C">
      <w:pPr>
        <w:pStyle w:val="PI-1labEMEASMCA"/>
        <w:rPr>
          <w:noProof w:val="0"/>
        </w:rPr>
      </w:pPr>
    </w:p>
    <w:p w:rsidR="00D5089C" w:rsidRPr="00465AB2" w:rsidRDefault="00D5089C" w:rsidP="00D5089C">
      <w:pPr>
        <w:pStyle w:val="PI-1labEMEASMCA"/>
        <w:rPr>
          <w:bCs/>
          <w:noProof w:val="0"/>
        </w:rPr>
      </w:pPr>
      <w:r w:rsidRPr="00465AB2">
        <w:rPr>
          <w:noProof w:val="0"/>
        </w:rPr>
        <w:t>KARTONINĖ DĖŽUTĖ</w:t>
      </w:r>
    </w:p>
    <w:p w:rsidR="00D5089C" w:rsidRPr="00465AB2" w:rsidRDefault="00D5089C" w:rsidP="00D5089C">
      <w:pPr>
        <w:pStyle w:val="BTEMEASMCA"/>
      </w:pPr>
    </w:p>
    <w:p w:rsidR="00D5089C" w:rsidRPr="00465AB2" w:rsidRDefault="00D5089C" w:rsidP="00D5089C">
      <w:pPr>
        <w:pStyle w:val="BTEMEASMCA"/>
      </w:pPr>
    </w:p>
    <w:p w:rsidR="00D5089C" w:rsidRPr="00465AB2" w:rsidRDefault="00D5089C" w:rsidP="00D5089C">
      <w:pPr>
        <w:pStyle w:val="PI-1labEMEASMCA"/>
        <w:rPr>
          <w:noProof w:val="0"/>
        </w:rPr>
      </w:pPr>
      <w:r w:rsidRPr="00465AB2">
        <w:rPr>
          <w:noProof w:val="0"/>
        </w:rPr>
        <w:t>1.</w:t>
      </w:r>
      <w:r w:rsidRPr="00465AB2">
        <w:rPr>
          <w:noProof w:val="0"/>
        </w:rPr>
        <w:tab/>
        <w:t>VAISTINIO PREPARATO PAVADINIMAS</w:t>
      </w:r>
    </w:p>
    <w:p w:rsidR="00D5089C" w:rsidRPr="00465AB2" w:rsidRDefault="00D5089C" w:rsidP="00D5089C">
      <w:pPr>
        <w:pStyle w:val="BTEMEASMCA"/>
      </w:pPr>
    </w:p>
    <w:p w:rsidR="00D5089C" w:rsidRPr="00465AB2" w:rsidRDefault="00D5089C" w:rsidP="00D5089C">
      <w:pPr>
        <w:pStyle w:val="Pagrindinistekstas"/>
        <w:spacing w:after="0"/>
        <w:rPr>
          <w:szCs w:val="22"/>
        </w:rPr>
      </w:pPr>
      <w:proofErr w:type="spellStart"/>
      <w:r w:rsidRPr="00465AB2">
        <w:rPr>
          <w:szCs w:val="22"/>
        </w:rPr>
        <w:t>Rhinocort</w:t>
      </w:r>
      <w:proofErr w:type="spellEnd"/>
      <w:r w:rsidRPr="00465AB2">
        <w:rPr>
          <w:szCs w:val="22"/>
        </w:rPr>
        <w:t xml:space="preserve"> </w:t>
      </w:r>
      <w:proofErr w:type="spellStart"/>
      <w:r w:rsidRPr="00465AB2">
        <w:rPr>
          <w:szCs w:val="22"/>
        </w:rPr>
        <w:t>Aqua</w:t>
      </w:r>
      <w:proofErr w:type="spellEnd"/>
      <w:r w:rsidRPr="00465AB2">
        <w:rPr>
          <w:szCs w:val="22"/>
        </w:rPr>
        <w:t xml:space="preserve"> 64 </w:t>
      </w:r>
      <w:proofErr w:type="spellStart"/>
      <w:r w:rsidRPr="00465AB2">
        <w:rPr>
          <w:szCs w:val="22"/>
        </w:rPr>
        <w:t>mikrogramai</w:t>
      </w:r>
      <w:proofErr w:type="spellEnd"/>
      <w:r w:rsidRPr="00465AB2">
        <w:rPr>
          <w:szCs w:val="22"/>
        </w:rPr>
        <w:t xml:space="preserve">/dozėje nosies purškalas (suspensija) </w:t>
      </w:r>
    </w:p>
    <w:p w:rsidR="00465AB2" w:rsidRPr="00E15CEB" w:rsidRDefault="00465AB2" w:rsidP="00465AB2">
      <w:pPr>
        <w:pStyle w:val="Pagrindinistekstas"/>
        <w:spacing w:after="0"/>
        <w:rPr>
          <w:szCs w:val="22"/>
        </w:rPr>
      </w:pPr>
      <w:proofErr w:type="spellStart"/>
      <w:r w:rsidRPr="00E15CEB">
        <w:rPr>
          <w:szCs w:val="22"/>
        </w:rPr>
        <w:t>Budezonidas</w:t>
      </w:r>
      <w:proofErr w:type="spellEnd"/>
    </w:p>
    <w:p w:rsidR="00D5089C" w:rsidRPr="00465AB2" w:rsidRDefault="00D5089C" w:rsidP="00D5089C">
      <w:pPr>
        <w:pStyle w:val="BTEMEASMCA"/>
      </w:pPr>
    </w:p>
    <w:p w:rsidR="00D5089C" w:rsidRPr="00465AB2" w:rsidRDefault="00D5089C" w:rsidP="00D5089C">
      <w:pPr>
        <w:pStyle w:val="BTEMEASMCA"/>
      </w:pPr>
    </w:p>
    <w:p w:rsidR="00CF3E32" w:rsidRPr="00465AB2" w:rsidRDefault="00CF3E32" w:rsidP="00CF3E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 w:val="22"/>
          <w:szCs w:val="22"/>
        </w:rPr>
      </w:pPr>
      <w:r w:rsidRPr="00465AB2">
        <w:rPr>
          <w:sz w:val="22"/>
          <w:szCs w:val="22"/>
        </w:rPr>
        <w:t>2.</w:t>
      </w:r>
      <w:r w:rsidRPr="00465AB2">
        <w:rPr>
          <w:sz w:val="22"/>
          <w:szCs w:val="22"/>
        </w:rPr>
        <w:tab/>
      </w:r>
      <w:r w:rsidRPr="00465AB2">
        <w:rPr>
          <w:noProof/>
          <w:sz w:val="22"/>
          <w:szCs w:val="22"/>
        </w:rPr>
        <w:t>VEIKLIOJI (-IOS) MEDŽIAGA (-OS) IR JOS (-Ų) KIEKIS (-IAI)</w:t>
      </w:r>
    </w:p>
    <w:p w:rsidR="00D5089C" w:rsidRPr="00465AB2" w:rsidRDefault="00D5089C" w:rsidP="00D5089C">
      <w:pPr>
        <w:pStyle w:val="BTEMEASMCA"/>
      </w:pPr>
    </w:p>
    <w:p w:rsidR="00D5089C" w:rsidRPr="00465AB2" w:rsidRDefault="00D5089C" w:rsidP="00D5089C">
      <w:pPr>
        <w:pStyle w:val="Pagrindinistekstas"/>
        <w:spacing w:after="0"/>
        <w:rPr>
          <w:szCs w:val="22"/>
        </w:rPr>
      </w:pPr>
      <w:r w:rsidRPr="00465AB2">
        <w:rPr>
          <w:szCs w:val="22"/>
        </w:rPr>
        <w:t>Vienoje dozėje  yra 64 </w:t>
      </w:r>
      <w:proofErr w:type="spellStart"/>
      <w:r w:rsidRPr="00465AB2">
        <w:rPr>
          <w:szCs w:val="22"/>
        </w:rPr>
        <w:t>mikrogramai</w:t>
      </w:r>
      <w:proofErr w:type="spellEnd"/>
      <w:r w:rsidRPr="00465AB2">
        <w:rPr>
          <w:szCs w:val="22"/>
        </w:rPr>
        <w:t xml:space="preserve"> </w:t>
      </w:r>
      <w:proofErr w:type="spellStart"/>
      <w:r w:rsidRPr="00465AB2">
        <w:rPr>
          <w:szCs w:val="22"/>
        </w:rPr>
        <w:t>budezonido</w:t>
      </w:r>
      <w:proofErr w:type="spellEnd"/>
      <w:r w:rsidRPr="00465AB2">
        <w:rPr>
          <w:szCs w:val="22"/>
        </w:rPr>
        <w:t xml:space="preserve"> (1,28 mg/ml).</w:t>
      </w:r>
    </w:p>
    <w:p w:rsidR="00D5089C" w:rsidRPr="00465AB2" w:rsidRDefault="00D5089C" w:rsidP="00D5089C">
      <w:pPr>
        <w:pStyle w:val="BTEMEASMCA"/>
      </w:pPr>
    </w:p>
    <w:p w:rsidR="00D5089C" w:rsidRPr="00465AB2" w:rsidRDefault="00D5089C" w:rsidP="00D5089C">
      <w:pPr>
        <w:pStyle w:val="BTEMEASMCA"/>
      </w:pPr>
    </w:p>
    <w:p w:rsidR="00D5089C" w:rsidRPr="00465AB2" w:rsidRDefault="00D5089C" w:rsidP="00D5089C">
      <w:pPr>
        <w:pStyle w:val="PI-1labEMEASMCA"/>
        <w:rPr>
          <w:noProof w:val="0"/>
          <w:highlight w:val="lightGray"/>
        </w:rPr>
      </w:pPr>
      <w:r w:rsidRPr="00465AB2">
        <w:rPr>
          <w:noProof w:val="0"/>
        </w:rPr>
        <w:t>3.</w:t>
      </w:r>
      <w:r w:rsidRPr="00465AB2">
        <w:rPr>
          <w:noProof w:val="0"/>
        </w:rPr>
        <w:tab/>
        <w:t>PAGALBINIŲ MEDŽIAGŲ SĄRAŠAS</w:t>
      </w:r>
    </w:p>
    <w:p w:rsidR="00D5089C" w:rsidRPr="00465AB2" w:rsidRDefault="00D5089C" w:rsidP="00D5089C">
      <w:pPr>
        <w:pStyle w:val="BTEMEASMCA"/>
      </w:pPr>
    </w:p>
    <w:p w:rsidR="00465AB2" w:rsidRPr="00E15CEB" w:rsidRDefault="00465AB2" w:rsidP="00465AB2">
      <w:pPr>
        <w:pStyle w:val="Pagrindinistekstas"/>
        <w:spacing w:after="0"/>
        <w:rPr>
          <w:szCs w:val="22"/>
        </w:rPr>
      </w:pPr>
      <w:r w:rsidRPr="00E15CEB">
        <w:rPr>
          <w:szCs w:val="22"/>
        </w:rPr>
        <w:t xml:space="preserve">Pagalbinės medžiagos: </w:t>
      </w:r>
      <w:proofErr w:type="spellStart"/>
      <w:r w:rsidRPr="00E15CEB">
        <w:rPr>
          <w:szCs w:val="22"/>
        </w:rPr>
        <w:t>mikrokristalinė</w:t>
      </w:r>
      <w:proofErr w:type="spellEnd"/>
      <w:r w:rsidRPr="00E15CEB">
        <w:rPr>
          <w:szCs w:val="22"/>
        </w:rPr>
        <w:t xml:space="preserve"> celiuliozė, </w:t>
      </w:r>
      <w:proofErr w:type="spellStart"/>
      <w:r w:rsidRPr="00E15CEB">
        <w:rPr>
          <w:szCs w:val="22"/>
        </w:rPr>
        <w:t>karmeliozės</w:t>
      </w:r>
      <w:proofErr w:type="spellEnd"/>
      <w:r w:rsidRPr="00E15CEB">
        <w:rPr>
          <w:szCs w:val="22"/>
        </w:rPr>
        <w:t xml:space="preserve"> natrio druska, bevandenė gliukozė, </w:t>
      </w:r>
      <w:proofErr w:type="spellStart"/>
      <w:r w:rsidRPr="00E15CEB">
        <w:rPr>
          <w:szCs w:val="22"/>
        </w:rPr>
        <w:t>polisorbatas</w:t>
      </w:r>
      <w:proofErr w:type="spellEnd"/>
      <w:r w:rsidRPr="00E15CEB">
        <w:rPr>
          <w:szCs w:val="22"/>
        </w:rPr>
        <w:t xml:space="preserve"> 80, </w:t>
      </w:r>
      <w:proofErr w:type="spellStart"/>
      <w:r w:rsidRPr="00E15CEB">
        <w:rPr>
          <w:szCs w:val="22"/>
        </w:rPr>
        <w:t>dinatrio</w:t>
      </w:r>
      <w:proofErr w:type="spellEnd"/>
      <w:r w:rsidRPr="00E15CEB">
        <w:rPr>
          <w:szCs w:val="22"/>
        </w:rPr>
        <w:t xml:space="preserve"> </w:t>
      </w:r>
      <w:proofErr w:type="spellStart"/>
      <w:r w:rsidRPr="00E15CEB">
        <w:rPr>
          <w:szCs w:val="22"/>
        </w:rPr>
        <w:t>edetatas</w:t>
      </w:r>
      <w:proofErr w:type="spellEnd"/>
      <w:r w:rsidRPr="00E15CEB">
        <w:rPr>
          <w:szCs w:val="22"/>
        </w:rPr>
        <w:t xml:space="preserve">, kalio </w:t>
      </w:r>
      <w:proofErr w:type="spellStart"/>
      <w:r w:rsidRPr="00E15CEB">
        <w:rPr>
          <w:szCs w:val="22"/>
        </w:rPr>
        <w:t>sorbatas</w:t>
      </w:r>
      <w:proofErr w:type="spellEnd"/>
      <w:r w:rsidRPr="00E15CEB">
        <w:rPr>
          <w:szCs w:val="22"/>
        </w:rPr>
        <w:t xml:space="preserve"> (E202), vandenilio chlorido rūgštis, išgrynintas vanduo.</w:t>
      </w:r>
    </w:p>
    <w:p w:rsidR="00D5089C" w:rsidRPr="00465AB2" w:rsidRDefault="00D5089C" w:rsidP="00D5089C">
      <w:pPr>
        <w:pStyle w:val="BTEMEASMCA"/>
      </w:pPr>
    </w:p>
    <w:p w:rsidR="00D5089C" w:rsidRPr="00465AB2" w:rsidRDefault="00D5089C" w:rsidP="00D5089C">
      <w:pPr>
        <w:pStyle w:val="BTEMEASMCA"/>
      </w:pPr>
    </w:p>
    <w:p w:rsidR="00D5089C" w:rsidRPr="00465AB2" w:rsidRDefault="00D5089C" w:rsidP="00D5089C">
      <w:pPr>
        <w:pStyle w:val="PI-1labEMEASMCA"/>
        <w:rPr>
          <w:noProof w:val="0"/>
        </w:rPr>
      </w:pPr>
      <w:r w:rsidRPr="00465AB2">
        <w:rPr>
          <w:noProof w:val="0"/>
        </w:rPr>
        <w:t>4.</w:t>
      </w:r>
      <w:r w:rsidRPr="00465AB2">
        <w:rPr>
          <w:noProof w:val="0"/>
        </w:rPr>
        <w:tab/>
        <w:t>FARMACINĖ FORMA IR KIEKIS PAKUOTĖJE</w:t>
      </w:r>
    </w:p>
    <w:p w:rsidR="00D5089C" w:rsidRPr="00870D6A" w:rsidRDefault="00D5089C" w:rsidP="00870D6A">
      <w:pPr>
        <w:rPr>
          <w:b w:val="0"/>
          <w:sz w:val="22"/>
          <w:szCs w:val="22"/>
        </w:rPr>
      </w:pPr>
    </w:p>
    <w:p w:rsidR="00870D6A" w:rsidRPr="00870D6A" w:rsidRDefault="00870D6A" w:rsidP="00870D6A">
      <w:pPr>
        <w:rPr>
          <w:b w:val="0"/>
          <w:sz w:val="22"/>
          <w:szCs w:val="22"/>
        </w:rPr>
      </w:pPr>
      <w:r w:rsidRPr="00776497">
        <w:rPr>
          <w:b w:val="0"/>
          <w:sz w:val="22"/>
          <w:szCs w:val="22"/>
          <w:highlight w:val="lightGray"/>
        </w:rPr>
        <w:t>Nosies purškalas (suspensija)</w:t>
      </w:r>
    </w:p>
    <w:p w:rsidR="00870D6A" w:rsidRPr="00870D6A" w:rsidRDefault="00870D6A" w:rsidP="00870D6A">
      <w:pPr>
        <w:rPr>
          <w:b w:val="0"/>
          <w:sz w:val="22"/>
          <w:szCs w:val="22"/>
        </w:rPr>
      </w:pPr>
      <w:r w:rsidRPr="00870D6A">
        <w:rPr>
          <w:b w:val="0"/>
          <w:sz w:val="22"/>
          <w:szCs w:val="22"/>
        </w:rPr>
        <w:t>10 ml buteliukas</w:t>
      </w:r>
    </w:p>
    <w:p w:rsidR="00870D6A" w:rsidRPr="00870D6A" w:rsidRDefault="00870D6A" w:rsidP="00870D6A">
      <w:pPr>
        <w:rPr>
          <w:b w:val="0"/>
          <w:sz w:val="22"/>
          <w:szCs w:val="22"/>
        </w:rPr>
      </w:pPr>
      <w:r w:rsidRPr="00870D6A">
        <w:rPr>
          <w:b w:val="0"/>
          <w:sz w:val="22"/>
          <w:szCs w:val="22"/>
        </w:rPr>
        <w:t>120 dozių</w:t>
      </w:r>
    </w:p>
    <w:p w:rsidR="00D5089C" w:rsidRPr="00465AB2" w:rsidRDefault="00D5089C" w:rsidP="00D5089C">
      <w:pPr>
        <w:pStyle w:val="BTEMEASMCA"/>
      </w:pPr>
    </w:p>
    <w:p w:rsidR="00D5089C" w:rsidRPr="00465AB2" w:rsidRDefault="00D5089C" w:rsidP="00D5089C">
      <w:pPr>
        <w:pStyle w:val="BTEMEASMCA"/>
      </w:pPr>
    </w:p>
    <w:p w:rsidR="00D5089C" w:rsidRPr="00465AB2" w:rsidRDefault="00D5089C" w:rsidP="00D5089C">
      <w:pPr>
        <w:pStyle w:val="PI-1labEMEASMCA"/>
        <w:rPr>
          <w:noProof w:val="0"/>
          <w:highlight w:val="lightGray"/>
        </w:rPr>
      </w:pPr>
      <w:r w:rsidRPr="00465AB2">
        <w:rPr>
          <w:noProof w:val="0"/>
        </w:rPr>
        <w:t>5.</w:t>
      </w:r>
      <w:r w:rsidRPr="00465AB2">
        <w:rPr>
          <w:noProof w:val="0"/>
        </w:rPr>
        <w:tab/>
        <w:t>VARTOJIMO METODAS IR BŪDAS (-AI)</w:t>
      </w:r>
    </w:p>
    <w:p w:rsidR="00D5089C" w:rsidRPr="00465AB2" w:rsidRDefault="00D5089C" w:rsidP="00D5089C">
      <w:pPr>
        <w:pStyle w:val="BTEMEASMCA"/>
      </w:pPr>
    </w:p>
    <w:p w:rsidR="00D5089C" w:rsidRPr="00465AB2" w:rsidRDefault="00D5089C" w:rsidP="00D5089C">
      <w:pPr>
        <w:pStyle w:val="Pagrindinistekstas"/>
        <w:spacing w:after="0"/>
        <w:rPr>
          <w:szCs w:val="22"/>
        </w:rPr>
      </w:pPr>
      <w:r w:rsidRPr="00465AB2">
        <w:rPr>
          <w:szCs w:val="22"/>
        </w:rPr>
        <w:t>Vartoti į nosį.</w:t>
      </w:r>
    </w:p>
    <w:p w:rsidR="00D5089C" w:rsidRPr="00465AB2" w:rsidRDefault="00D5089C" w:rsidP="00D5089C">
      <w:pPr>
        <w:pStyle w:val="BTEMEASMCA"/>
      </w:pPr>
      <w:r w:rsidRPr="00465AB2">
        <w:t>Prieš vartojimą perskaitykite pakuotės lapelį.</w:t>
      </w:r>
    </w:p>
    <w:p w:rsidR="00D5089C" w:rsidRPr="00465AB2" w:rsidRDefault="00D5089C" w:rsidP="00D5089C">
      <w:pPr>
        <w:pStyle w:val="BTEMEASMCA"/>
      </w:pPr>
    </w:p>
    <w:p w:rsidR="00D5089C" w:rsidRPr="00465AB2" w:rsidRDefault="00D5089C" w:rsidP="00D5089C">
      <w:pPr>
        <w:pStyle w:val="BTEMEASMCA"/>
      </w:pPr>
    </w:p>
    <w:p w:rsidR="00D5089C" w:rsidRPr="00465AB2" w:rsidRDefault="00D5089C" w:rsidP="00D5089C">
      <w:pPr>
        <w:pStyle w:val="PI-1labEMEASMCA"/>
        <w:rPr>
          <w:noProof w:val="0"/>
        </w:rPr>
      </w:pPr>
      <w:r w:rsidRPr="00465AB2">
        <w:rPr>
          <w:noProof w:val="0"/>
        </w:rPr>
        <w:t>6.</w:t>
      </w:r>
      <w:r w:rsidRPr="00465AB2">
        <w:rPr>
          <w:noProof w:val="0"/>
        </w:rPr>
        <w:tab/>
        <w:t>SPECIALUS ĮSPĖJIMAS, KAD VAISTINĮ PREPARATĄ BŪTINA LAIKYTI VAIKAMS NEPASTEBIMOJE IR NEPASIEKIAMOJE VIETOJE</w:t>
      </w:r>
    </w:p>
    <w:p w:rsidR="00D5089C" w:rsidRPr="00465AB2" w:rsidRDefault="00D5089C" w:rsidP="00D5089C">
      <w:pPr>
        <w:pStyle w:val="BTEMEASMCA"/>
      </w:pPr>
    </w:p>
    <w:p w:rsidR="00D5089C" w:rsidRPr="00465AB2" w:rsidRDefault="00D5089C" w:rsidP="00D5089C">
      <w:pPr>
        <w:pStyle w:val="BTEMEASMCA"/>
      </w:pPr>
      <w:r w:rsidRPr="00465AB2">
        <w:t>Laikyti vaikams nepastebimoje ir nepasiekiamoje vietoje.</w:t>
      </w:r>
    </w:p>
    <w:p w:rsidR="00D5089C" w:rsidRPr="00465AB2" w:rsidRDefault="00D5089C" w:rsidP="00D5089C">
      <w:pPr>
        <w:pStyle w:val="BTEMEASMCA"/>
      </w:pPr>
    </w:p>
    <w:p w:rsidR="00D5089C" w:rsidRPr="00465AB2" w:rsidRDefault="00D5089C" w:rsidP="00D5089C">
      <w:pPr>
        <w:pStyle w:val="BTEMEASMCA"/>
      </w:pPr>
    </w:p>
    <w:p w:rsidR="00465AB2" w:rsidRPr="00465AB2" w:rsidRDefault="00465AB2" w:rsidP="00465A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 w:val="22"/>
          <w:szCs w:val="22"/>
        </w:rPr>
      </w:pPr>
      <w:r w:rsidRPr="00465AB2">
        <w:rPr>
          <w:sz w:val="22"/>
          <w:szCs w:val="22"/>
        </w:rPr>
        <w:t>7.</w:t>
      </w:r>
      <w:r w:rsidRPr="00465AB2">
        <w:rPr>
          <w:sz w:val="22"/>
          <w:szCs w:val="22"/>
        </w:rPr>
        <w:tab/>
      </w:r>
      <w:r w:rsidRPr="00465AB2">
        <w:rPr>
          <w:noProof/>
          <w:sz w:val="22"/>
          <w:szCs w:val="22"/>
        </w:rPr>
        <w:t>KITAS (-I) SPECIALUS (-ŪS) ĮSPĖJIMAS (-AI) (JEI REIKIA)</w:t>
      </w:r>
    </w:p>
    <w:p w:rsidR="00D5089C" w:rsidRPr="00465AB2" w:rsidRDefault="00D5089C" w:rsidP="00D5089C">
      <w:pPr>
        <w:pStyle w:val="BTEMEASMCA"/>
      </w:pPr>
    </w:p>
    <w:p w:rsidR="00D5089C" w:rsidRPr="00465AB2" w:rsidRDefault="00D5089C" w:rsidP="00D5089C">
      <w:pPr>
        <w:pStyle w:val="Pagrindinistekstas"/>
        <w:spacing w:after="0"/>
        <w:rPr>
          <w:szCs w:val="22"/>
        </w:rPr>
      </w:pPr>
      <w:r w:rsidRPr="00465AB2">
        <w:rPr>
          <w:szCs w:val="22"/>
        </w:rPr>
        <w:t>Prieš vartojimą suplakti.</w:t>
      </w:r>
    </w:p>
    <w:p w:rsidR="00D5089C" w:rsidRPr="00465AB2" w:rsidRDefault="00D5089C" w:rsidP="00D5089C">
      <w:pPr>
        <w:pStyle w:val="Pagrindinistekstas"/>
        <w:spacing w:after="0"/>
        <w:rPr>
          <w:szCs w:val="22"/>
        </w:rPr>
      </w:pPr>
      <w:r w:rsidRPr="00465AB2">
        <w:rPr>
          <w:szCs w:val="22"/>
        </w:rPr>
        <w:t>Buteliuką laikyti vertikalioje padėtyje.</w:t>
      </w:r>
    </w:p>
    <w:p w:rsidR="00D5089C" w:rsidRPr="00465AB2" w:rsidRDefault="00D5089C" w:rsidP="00D5089C">
      <w:pPr>
        <w:pStyle w:val="BTEMEASMCA"/>
      </w:pPr>
    </w:p>
    <w:p w:rsidR="00D5089C" w:rsidRPr="00465AB2" w:rsidRDefault="00D5089C" w:rsidP="00D5089C">
      <w:pPr>
        <w:pStyle w:val="BTEMEASMCA"/>
      </w:pPr>
    </w:p>
    <w:p w:rsidR="00D5089C" w:rsidRPr="00465AB2" w:rsidRDefault="00D5089C" w:rsidP="00D5089C">
      <w:pPr>
        <w:pStyle w:val="PI-1labEMEASMCA"/>
        <w:rPr>
          <w:noProof w:val="0"/>
          <w:highlight w:val="lightGray"/>
        </w:rPr>
      </w:pPr>
      <w:r w:rsidRPr="00465AB2">
        <w:rPr>
          <w:noProof w:val="0"/>
        </w:rPr>
        <w:t>8.</w:t>
      </w:r>
      <w:r w:rsidRPr="00465AB2">
        <w:rPr>
          <w:noProof w:val="0"/>
        </w:rPr>
        <w:tab/>
        <w:t>TINKAMUMO LAIKAS</w:t>
      </w:r>
    </w:p>
    <w:p w:rsidR="00D5089C" w:rsidRPr="00465AB2" w:rsidRDefault="00D5089C" w:rsidP="00D5089C">
      <w:pPr>
        <w:pStyle w:val="BTEMEASMCA"/>
      </w:pPr>
    </w:p>
    <w:p w:rsidR="00D5089C" w:rsidRPr="00465AB2" w:rsidRDefault="00465AB2" w:rsidP="00D5089C">
      <w:pPr>
        <w:pStyle w:val="BTEMEASMCA"/>
      </w:pPr>
      <w:r>
        <w:t>Tinka iki: MMMM/mm</w:t>
      </w:r>
    </w:p>
    <w:p w:rsidR="00D5089C" w:rsidRPr="00465AB2" w:rsidRDefault="00D5089C" w:rsidP="00D5089C">
      <w:pPr>
        <w:pStyle w:val="BTEMEASMCA"/>
      </w:pPr>
    </w:p>
    <w:p w:rsidR="00D5089C" w:rsidRPr="00465AB2" w:rsidRDefault="00D5089C" w:rsidP="00D5089C">
      <w:pPr>
        <w:pStyle w:val="BTEMEASMCA"/>
      </w:pPr>
    </w:p>
    <w:p w:rsidR="00D5089C" w:rsidRPr="00465AB2" w:rsidRDefault="00D5089C" w:rsidP="00D5089C">
      <w:pPr>
        <w:pStyle w:val="PI-1labEMEASMCA"/>
        <w:rPr>
          <w:noProof w:val="0"/>
        </w:rPr>
      </w:pPr>
      <w:r w:rsidRPr="00465AB2">
        <w:rPr>
          <w:noProof w:val="0"/>
        </w:rPr>
        <w:t>9.</w:t>
      </w:r>
      <w:r w:rsidRPr="00465AB2">
        <w:rPr>
          <w:noProof w:val="0"/>
        </w:rPr>
        <w:tab/>
        <w:t>SPECIALIOS LAIKYMO SĄLYGOS</w:t>
      </w:r>
    </w:p>
    <w:p w:rsidR="00D5089C" w:rsidRPr="00465AB2" w:rsidRDefault="00D5089C" w:rsidP="00D5089C">
      <w:pPr>
        <w:pStyle w:val="BTEMEASMCA"/>
      </w:pPr>
    </w:p>
    <w:p w:rsidR="00D5089C" w:rsidRPr="00465AB2" w:rsidRDefault="00D5089C" w:rsidP="00D5089C">
      <w:pPr>
        <w:pStyle w:val="Pagrindinistekstas"/>
        <w:spacing w:after="0"/>
        <w:rPr>
          <w:szCs w:val="22"/>
        </w:rPr>
      </w:pPr>
      <w:r w:rsidRPr="00465AB2">
        <w:rPr>
          <w:szCs w:val="22"/>
        </w:rPr>
        <w:t xml:space="preserve">Laikyti ne aukštesnėje kaip 30 </w:t>
      </w:r>
      <w:r w:rsidRPr="00465AB2">
        <w:rPr>
          <w:szCs w:val="22"/>
        </w:rPr>
        <w:sym w:font="Symbol" w:char="F0B0"/>
      </w:r>
      <w:r w:rsidRPr="00465AB2">
        <w:rPr>
          <w:szCs w:val="22"/>
        </w:rPr>
        <w:t>C temperatūroje.</w:t>
      </w:r>
    </w:p>
    <w:p w:rsidR="00D5089C" w:rsidRPr="00465AB2" w:rsidRDefault="00D5089C" w:rsidP="00D5089C">
      <w:pPr>
        <w:pStyle w:val="Pagrindinistekstas"/>
        <w:spacing w:after="0"/>
        <w:rPr>
          <w:szCs w:val="22"/>
        </w:rPr>
      </w:pPr>
      <w:r w:rsidRPr="00465AB2">
        <w:rPr>
          <w:szCs w:val="22"/>
        </w:rPr>
        <w:t>Negalima užšaldyti.</w:t>
      </w:r>
    </w:p>
    <w:p w:rsidR="00D5089C" w:rsidRPr="00465AB2" w:rsidRDefault="00D5089C" w:rsidP="00D5089C">
      <w:pPr>
        <w:pStyle w:val="A-TableText"/>
        <w:overflowPunct/>
        <w:autoSpaceDE/>
        <w:adjustRightInd/>
        <w:spacing w:before="0" w:after="0"/>
        <w:rPr>
          <w:iCs/>
          <w:lang w:val="lt-LT"/>
        </w:rPr>
      </w:pPr>
    </w:p>
    <w:p w:rsidR="00D5089C" w:rsidRPr="00465AB2" w:rsidRDefault="00D5089C" w:rsidP="00D5089C">
      <w:pPr>
        <w:pStyle w:val="A-TableText"/>
        <w:overflowPunct/>
        <w:autoSpaceDE/>
        <w:adjustRightInd/>
        <w:spacing w:before="0" w:after="0"/>
        <w:rPr>
          <w:iCs/>
          <w:lang w:val="lt-LT"/>
        </w:rPr>
      </w:pPr>
    </w:p>
    <w:p w:rsidR="00D5089C" w:rsidRPr="00465AB2" w:rsidRDefault="00D5089C" w:rsidP="00D5089C">
      <w:pPr>
        <w:pStyle w:val="PI-1labEMEASMCA"/>
        <w:rPr>
          <w:noProof w:val="0"/>
        </w:rPr>
      </w:pPr>
      <w:r w:rsidRPr="00465AB2">
        <w:rPr>
          <w:noProof w:val="0"/>
        </w:rPr>
        <w:t>10.</w:t>
      </w:r>
      <w:r w:rsidRPr="00465AB2">
        <w:rPr>
          <w:noProof w:val="0"/>
        </w:rPr>
        <w:tab/>
        <w:t xml:space="preserve">SPECIALIOS ATSARGUMO PRIEMONĖS DĖL NESUVARTOTO </w:t>
      </w:r>
      <w:r w:rsidRPr="00465AB2">
        <w:rPr>
          <w:bCs/>
          <w:noProof w:val="0"/>
        </w:rPr>
        <w:t xml:space="preserve">VAISTINIO PREPARATO AR JO ATLIEKŲ </w:t>
      </w:r>
      <w:r w:rsidRPr="00465AB2">
        <w:rPr>
          <w:noProof w:val="0"/>
        </w:rPr>
        <w:t>TVARKYMO (JEI REIKIA)</w:t>
      </w:r>
    </w:p>
    <w:p w:rsidR="00D5089C" w:rsidRPr="00465AB2" w:rsidRDefault="00D5089C" w:rsidP="00D5089C">
      <w:pPr>
        <w:pStyle w:val="BTEMEASMCA"/>
      </w:pPr>
    </w:p>
    <w:p w:rsidR="00465AB2" w:rsidRPr="00E15CEB" w:rsidRDefault="00465AB2" w:rsidP="00465AB2">
      <w:pPr>
        <w:pStyle w:val="BTEMEASMCA"/>
      </w:pPr>
    </w:p>
    <w:p w:rsidR="00465AB2" w:rsidRPr="00E15CEB" w:rsidRDefault="00465AB2" w:rsidP="00465AB2">
      <w:pPr>
        <w:pStyle w:val="PI-1labEMEASMCA"/>
        <w:rPr>
          <w:noProof w:val="0"/>
        </w:rPr>
      </w:pPr>
      <w:r w:rsidRPr="00E15CEB">
        <w:rPr>
          <w:noProof w:val="0"/>
        </w:rPr>
        <w:t>11.</w:t>
      </w:r>
      <w:r w:rsidRPr="00E15CEB">
        <w:rPr>
          <w:noProof w:val="0"/>
        </w:rPr>
        <w:tab/>
        <w:t>LYGIAGRETUS IMPORTUOTOJAS</w:t>
      </w:r>
    </w:p>
    <w:p w:rsidR="00465AB2" w:rsidRPr="00E15CEB" w:rsidRDefault="00465AB2" w:rsidP="00465AB2">
      <w:pPr>
        <w:pStyle w:val="Pagrindinistekstas"/>
        <w:spacing w:after="0"/>
        <w:rPr>
          <w:szCs w:val="22"/>
        </w:rPr>
      </w:pPr>
    </w:p>
    <w:p w:rsidR="00465AB2" w:rsidRPr="00E15CEB" w:rsidRDefault="00465AB2" w:rsidP="00465AB2">
      <w:pPr>
        <w:pStyle w:val="Pagrindinistekstas"/>
        <w:spacing w:after="0"/>
        <w:rPr>
          <w:szCs w:val="22"/>
        </w:rPr>
      </w:pPr>
      <w:r w:rsidRPr="00E15CEB">
        <w:rPr>
          <w:szCs w:val="22"/>
        </w:rPr>
        <w:t>Lygiagretus importuotojas UAB „</w:t>
      </w:r>
      <w:proofErr w:type="spellStart"/>
      <w:r w:rsidRPr="00E15CEB">
        <w:rPr>
          <w:szCs w:val="22"/>
        </w:rPr>
        <w:t>Lex</w:t>
      </w:r>
      <w:proofErr w:type="spellEnd"/>
      <w:r w:rsidRPr="00E15CEB">
        <w:rPr>
          <w:szCs w:val="22"/>
        </w:rPr>
        <w:t xml:space="preserve"> ano“. </w:t>
      </w:r>
    </w:p>
    <w:p w:rsidR="00465AB2" w:rsidRPr="00E15CEB" w:rsidRDefault="00465AB2" w:rsidP="00465AB2">
      <w:pPr>
        <w:pStyle w:val="BTEMEASMCA"/>
      </w:pPr>
    </w:p>
    <w:p w:rsidR="00465AB2" w:rsidRPr="00E15CEB" w:rsidRDefault="00465AB2" w:rsidP="00465AB2">
      <w:pPr>
        <w:pStyle w:val="BTEMEASMCA"/>
      </w:pPr>
    </w:p>
    <w:p w:rsidR="00552CF4" w:rsidRPr="00552CF4" w:rsidRDefault="00552CF4" w:rsidP="00552CF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40"/>
        </w:tabs>
        <w:rPr>
          <w:b w:val="0"/>
          <w:sz w:val="22"/>
          <w:szCs w:val="22"/>
        </w:rPr>
      </w:pPr>
      <w:r w:rsidRPr="00552CF4">
        <w:rPr>
          <w:sz w:val="22"/>
          <w:szCs w:val="22"/>
        </w:rPr>
        <w:t>12.</w:t>
      </w:r>
      <w:r w:rsidRPr="00552CF4">
        <w:rPr>
          <w:sz w:val="22"/>
          <w:szCs w:val="22"/>
        </w:rPr>
        <w:tab/>
        <w:t>LYGIAGRETAUS IMPORTO LEIDIMO NUMERIS (-IAI)</w:t>
      </w:r>
    </w:p>
    <w:p w:rsidR="00465AB2" w:rsidRPr="00E15CEB" w:rsidRDefault="00465AB2" w:rsidP="00465AB2">
      <w:pPr>
        <w:pStyle w:val="BTEMEASMCA"/>
      </w:pPr>
    </w:p>
    <w:p w:rsidR="00552CF4" w:rsidRPr="00552CF4" w:rsidRDefault="00552CF4" w:rsidP="00552CF4">
      <w:pPr>
        <w:rPr>
          <w:b w:val="0"/>
          <w:sz w:val="22"/>
          <w:szCs w:val="22"/>
        </w:rPr>
      </w:pPr>
      <w:proofErr w:type="spellStart"/>
      <w:r w:rsidRPr="00552CF4">
        <w:rPr>
          <w:b w:val="0"/>
          <w:sz w:val="22"/>
          <w:szCs w:val="22"/>
        </w:rPr>
        <w:t>Lyg.imp.Nr</w:t>
      </w:r>
      <w:proofErr w:type="spellEnd"/>
      <w:r w:rsidRPr="00552CF4">
        <w:rPr>
          <w:b w:val="0"/>
          <w:sz w:val="22"/>
          <w:szCs w:val="22"/>
        </w:rPr>
        <w:t>.: LT/L/12/0118/002</w:t>
      </w:r>
    </w:p>
    <w:p w:rsidR="00465AB2" w:rsidRPr="00E15CEB" w:rsidRDefault="00465AB2" w:rsidP="00465AB2">
      <w:pPr>
        <w:pStyle w:val="BTEMEASMCA"/>
      </w:pPr>
    </w:p>
    <w:p w:rsidR="00465AB2" w:rsidRPr="00E15CEB" w:rsidRDefault="00465AB2" w:rsidP="00465AB2">
      <w:pPr>
        <w:pStyle w:val="BTEMEASMCA"/>
      </w:pPr>
    </w:p>
    <w:p w:rsidR="00465AB2" w:rsidRPr="00E15CEB" w:rsidRDefault="00465AB2" w:rsidP="00465AB2">
      <w:pPr>
        <w:pStyle w:val="PI-1labEMEASMCA"/>
        <w:rPr>
          <w:noProof w:val="0"/>
        </w:rPr>
      </w:pPr>
      <w:r w:rsidRPr="00E15CEB">
        <w:rPr>
          <w:noProof w:val="0"/>
        </w:rPr>
        <w:t>13.</w:t>
      </w:r>
      <w:r w:rsidRPr="00E15CEB">
        <w:rPr>
          <w:noProof w:val="0"/>
        </w:rPr>
        <w:tab/>
        <w:t>SERIJOS NUMERIS</w:t>
      </w:r>
    </w:p>
    <w:p w:rsidR="00465AB2" w:rsidRPr="00E15CEB" w:rsidRDefault="00465AB2" w:rsidP="00465AB2">
      <w:pPr>
        <w:pStyle w:val="BTEMEASMCA"/>
      </w:pPr>
    </w:p>
    <w:p w:rsidR="00465AB2" w:rsidRPr="00E15CEB" w:rsidRDefault="00465AB2" w:rsidP="00465AB2">
      <w:pPr>
        <w:pStyle w:val="BTEMEASMCA"/>
      </w:pPr>
      <w:r w:rsidRPr="00E15CEB">
        <w:t xml:space="preserve">Serija: </w:t>
      </w:r>
    </w:p>
    <w:p w:rsidR="00D5089C" w:rsidRDefault="00D5089C" w:rsidP="00D5089C">
      <w:pPr>
        <w:pStyle w:val="BTEMEASMCA"/>
      </w:pPr>
    </w:p>
    <w:p w:rsidR="00552CF4" w:rsidRPr="00465AB2" w:rsidRDefault="00552CF4" w:rsidP="00D5089C">
      <w:pPr>
        <w:pStyle w:val="BTEMEASMCA"/>
      </w:pPr>
    </w:p>
    <w:p w:rsidR="00D5089C" w:rsidRPr="00465AB2" w:rsidRDefault="00D5089C" w:rsidP="00D5089C">
      <w:pPr>
        <w:pStyle w:val="PI-1labEMEASMCA"/>
        <w:rPr>
          <w:noProof w:val="0"/>
        </w:rPr>
      </w:pPr>
      <w:r w:rsidRPr="00465AB2">
        <w:rPr>
          <w:noProof w:val="0"/>
        </w:rPr>
        <w:t>14.</w:t>
      </w:r>
      <w:r w:rsidRPr="00465AB2">
        <w:rPr>
          <w:noProof w:val="0"/>
        </w:rPr>
        <w:tab/>
        <w:t>PARDAVIMO (IŠDAVIMO) TVARKA</w:t>
      </w:r>
    </w:p>
    <w:p w:rsidR="00D5089C" w:rsidRPr="00465AB2" w:rsidRDefault="00D5089C" w:rsidP="00D5089C">
      <w:pPr>
        <w:pStyle w:val="BTEMEASMCA"/>
      </w:pPr>
    </w:p>
    <w:p w:rsidR="00D5089C" w:rsidRPr="00465AB2" w:rsidRDefault="00D5089C" w:rsidP="00D5089C">
      <w:pPr>
        <w:pStyle w:val="BTEMEASMCA"/>
      </w:pPr>
      <w:r w:rsidRPr="00465AB2">
        <w:t xml:space="preserve">Receptinis </w:t>
      </w:r>
      <w:r w:rsidR="00465AB2">
        <w:t>vaistas.</w:t>
      </w:r>
    </w:p>
    <w:p w:rsidR="00D5089C" w:rsidRPr="00465AB2" w:rsidRDefault="00D5089C" w:rsidP="00D5089C">
      <w:pPr>
        <w:pStyle w:val="BTEMEASMCA"/>
      </w:pPr>
    </w:p>
    <w:p w:rsidR="00D5089C" w:rsidRPr="00465AB2" w:rsidRDefault="00D5089C" w:rsidP="00D5089C">
      <w:pPr>
        <w:pStyle w:val="BTEMEASMCA"/>
      </w:pPr>
    </w:p>
    <w:p w:rsidR="00D5089C" w:rsidRPr="00465AB2" w:rsidRDefault="00D5089C" w:rsidP="00D5089C">
      <w:pPr>
        <w:pStyle w:val="PI-1labEMEASMCA"/>
        <w:rPr>
          <w:noProof w:val="0"/>
        </w:rPr>
      </w:pPr>
      <w:r w:rsidRPr="00465AB2">
        <w:rPr>
          <w:noProof w:val="0"/>
        </w:rPr>
        <w:t>15.</w:t>
      </w:r>
      <w:r w:rsidRPr="00465AB2">
        <w:rPr>
          <w:noProof w:val="0"/>
        </w:rPr>
        <w:tab/>
        <w:t>VARTOJIMO INSTRUKCIJA</w:t>
      </w:r>
    </w:p>
    <w:p w:rsidR="00D5089C" w:rsidRPr="00465AB2" w:rsidRDefault="00D5089C" w:rsidP="00D5089C">
      <w:pPr>
        <w:pStyle w:val="BTEMEASMCA"/>
      </w:pPr>
    </w:p>
    <w:p w:rsidR="00D5089C" w:rsidRPr="00465AB2" w:rsidRDefault="00D5089C" w:rsidP="00D5089C">
      <w:pPr>
        <w:pStyle w:val="BTEMEASMCA"/>
      </w:pPr>
    </w:p>
    <w:p w:rsidR="00D5089C" w:rsidRPr="00465AB2" w:rsidRDefault="00D5089C" w:rsidP="00D5089C">
      <w:pPr>
        <w:pStyle w:val="PI-1labEMEASMCA"/>
        <w:rPr>
          <w:noProof w:val="0"/>
        </w:rPr>
      </w:pPr>
      <w:r w:rsidRPr="00465AB2">
        <w:rPr>
          <w:noProof w:val="0"/>
        </w:rPr>
        <w:t>16.</w:t>
      </w:r>
      <w:r w:rsidRPr="00465AB2">
        <w:rPr>
          <w:noProof w:val="0"/>
        </w:rPr>
        <w:tab/>
        <w:t>INFORMACIJA BRAILIO RAŠTU</w:t>
      </w:r>
    </w:p>
    <w:p w:rsidR="00D5089C" w:rsidRPr="00465AB2" w:rsidRDefault="00D5089C" w:rsidP="00D5089C">
      <w:pPr>
        <w:pStyle w:val="BTEMEASMCA"/>
      </w:pPr>
    </w:p>
    <w:p w:rsidR="00870D6A" w:rsidRPr="00870D6A" w:rsidRDefault="00870D6A" w:rsidP="00870D6A">
      <w:pPr>
        <w:rPr>
          <w:b w:val="0"/>
          <w:sz w:val="22"/>
          <w:szCs w:val="22"/>
        </w:rPr>
      </w:pPr>
      <w:proofErr w:type="spellStart"/>
      <w:r w:rsidRPr="00870D6A">
        <w:rPr>
          <w:b w:val="0"/>
          <w:sz w:val="22"/>
          <w:szCs w:val="22"/>
        </w:rPr>
        <w:t>Rhinocort</w:t>
      </w:r>
      <w:proofErr w:type="spellEnd"/>
      <w:r w:rsidRPr="00870D6A">
        <w:rPr>
          <w:b w:val="0"/>
          <w:sz w:val="22"/>
          <w:szCs w:val="22"/>
        </w:rPr>
        <w:t xml:space="preserve"> </w:t>
      </w:r>
      <w:proofErr w:type="spellStart"/>
      <w:r w:rsidRPr="00870D6A">
        <w:rPr>
          <w:b w:val="0"/>
          <w:sz w:val="22"/>
          <w:szCs w:val="22"/>
        </w:rPr>
        <w:t>Aqua</w:t>
      </w:r>
      <w:proofErr w:type="spellEnd"/>
      <w:r w:rsidRPr="00870D6A">
        <w:rPr>
          <w:b w:val="0"/>
          <w:sz w:val="22"/>
          <w:szCs w:val="22"/>
        </w:rPr>
        <w:t xml:space="preserve"> 64 </w:t>
      </w:r>
      <w:proofErr w:type="spellStart"/>
      <w:r w:rsidRPr="00870D6A">
        <w:rPr>
          <w:b w:val="0"/>
          <w:sz w:val="22"/>
          <w:szCs w:val="22"/>
        </w:rPr>
        <w:t>mcg</w:t>
      </w:r>
      <w:proofErr w:type="spellEnd"/>
    </w:p>
    <w:p w:rsidR="00D5089C" w:rsidRPr="00465AB2" w:rsidRDefault="00D5089C" w:rsidP="00D5089C">
      <w:pPr>
        <w:rPr>
          <w:b w:val="0"/>
          <w:sz w:val="22"/>
          <w:szCs w:val="22"/>
        </w:rPr>
      </w:pPr>
    </w:p>
    <w:p w:rsidR="00465AB2" w:rsidRPr="00465AB2" w:rsidRDefault="00465AB2" w:rsidP="00465AB2">
      <w:pPr>
        <w:rPr>
          <w:noProof/>
          <w:sz w:val="22"/>
          <w:szCs w:val="22"/>
          <w:shd w:val="clear" w:color="auto" w:fill="CCCCCC"/>
        </w:rPr>
      </w:pPr>
    </w:p>
    <w:p w:rsidR="00465AB2" w:rsidRPr="00465AB2" w:rsidRDefault="00465AB2" w:rsidP="00465AB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noProof/>
          <w:sz w:val="22"/>
          <w:szCs w:val="22"/>
        </w:rPr>
      </w:pPr>
      <w:r w:rsidRPr="00465AB2">
        <w:rPr>
          <w:noProof/>
          <w:sz w:val="22"/>
          <w:szCs w:val="22"/>
        </w:rPr>
        <w:t>17.    UNIKALUS IDENTIFIKATORIUS – 2D BRŪKŠNINIS KODAS</w:t>
      </w:r>
    </w:p>
    <w:p w:rsidR="00465AB2" w:rsidRPr="00465AB2" w:rsidRDefault="00465AB2" w:rsidP="00465AB2">
      <w:pPr>
        <w:rPr>
          <w:noProof/>
          <w:sz w:val="22"/>
          <w:szCs w:val="22"/>
        </w:rPr>
      </w:pPr>
    </w:p>
    <w:p w:rsidR="00465AB2" w:rsidRPr="00465AB2" w:rsidRDefault="00465AB2" w:rsidP="00465AB2">
      <w:pPr>
        <w:rPr>
          <w:noProof/>
          <w:sz w:val="22"/>
          <w:szCs w:val="22"/>
          <w:shd w:val="clear" w:color="auto" w:fill="CCCCCC"/>
        </w:rPr>
      </w:pPr>
      <w:r w:rsidRPr="00465AB2">
        <w:rPr>
          <w:noProof/>
          <w:sz w:val="22"/>
          <w:szCs w:val="22"/>
          <w:highlight w:val="lightGray"/>
        </w:rPr>
        <w:t>&lt;2D brūkšninis kodas su nurodytu unikaliu identifikatoriumi.&gt;</w:t>
      </w:r>
    </w:p>
    <w:p w:rsidR="00465AB2" w:rsidRPr="00465AB2" w:rsidRDefault="00465AB2" w:rsidP="00465AB2">
      <w:pPr>
        <w:rPr>
          <w:noProof/>
          <w:sz w:val="22"/>
          <w:szCs w:val="22"/>
          <w:shd w:val="clear" w:color="auto" w:fill="CCCCCC"/>
        </w:rPr>
      </w:pPr>
    </w:p>
    <w:p w:rsidR="00465AB2" w:rsidRPr="00465AB2" w:rsidRDefault="00465AB2" w:rsidP="00465AB2">
      <w:pPr>
        <w:rPr>
          <w:noProof/>
          <w:sz w:val="22"/>
          <w:szCs w:val="22"/>
          <w:highlight w:val="lightGray"/>
        </w:rPr>
      </w:pPr>
      <w:r w:rsidRPr="00465AB2">
        <w:rPr>
          <w:noProof/>
          <w:sz w:val="22"/>
          <w:szCs w:val="22"/>
          <w:highlight w:val="lightGray"/>
        </w:rPr>
        <w:t xml:space="preserve">&lt;Duomenys nebūtini.&gt; </w:t>
      </w:r>
    </w:p>
    <w:p w:rsidR="00465AB2" w:rsidRPr="00465AB2" w:rsidRDefault="00465AB2" w:rsidP="00465AB2">
      <w:pPr>
        <w:rPr>
          <w:noProof/>
          <w:sz w:val="22"/>
          <w:szCs w:val="22"/>
        </w:rPr>
      </w:pPr>
    </w:p>
    <w:p w:rsidR="00465AB2" w:rsidRPr="00465AB2" w:rsidRDefault="00465AB2" w:rsidP="00465AB2">
      <w:pPr>
        <w:rPr>
          <w:noProof/>
          <w:sz w:val="22"/>
          <w:szCs w:val="22"/>
        </w:rPr>
      </w:pPr>
    </w:p>
    <w:p w:rsidR="00465AB2" w:rsidRPr="00552CF4" w:rsidRDefault="00552CF4" w:rsidP="00465AB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18.    </w:t>
      </w:r>
      <w:r w:rsidR="00465AB2" w:rsidRPr="00552CF4">
        <w:rPr>
          <w:noProof/>
          <w:sz w:val="22"/>
          <w:szCs w:val="22"/>
        </w:rPr>
        <w:t>UNIKALUS IDENTIFIKATORIUS – ŽMONĖMS SUPRANTAMI DUOMENYS</w:t>
      </w:r>
    </w:p>
    <w:p w:rsidR="00465AB2" w:rsidRPr="00465AB2" w:rsidRDefault="00465AB2" w:rsidP="00465AB2">
      <w:pPr>
        <w:rPr>
          <w:noProof/>
          <w:sz w:val="22"/>
          <w:szCs w:val="22"/>
        </w:rPr>
      </w:pPr>
    </w:p>
    <w:p w:rsidR="00465AB2" w:rsidRPr="00465AB2" w:rsidRDefault="00465AB2" w:rsidP="00465AB2">
      <w:pPr>
        <w:rPr>
          <w:color w:val="008000"/>
          <w:sz w:val="22"/>
          <w:szCs w:val="22"/>
          <w:highlight w:val="lightGray"/>
        </w:rPr>
      </w:pPr>
      <w:r w:rsidRPr="00465AB2">
        <w:rPr>
          <w:sz w:val="22"/>
          <w:szCs w:val="22"/>
          <w:highlight w:val="lightGray"/>
        </w:rPr>
        <w:t xml:space="preserve">&lt;PC: {numeris} </w:t>
      </w:r>
      <w:r w:rsidRPr="00465AB2">
        <w:rPr>
          <w:color w:val="008000"/>
          <w:sz w:val="22"/>
          <w:szCs w:val="22"/>
          <w:highlight w:val="lightGray"/>
        </w:rPr>
        <w:t>[vaistinio preparato kodas]</w:t>
      </w:r>
    </w:p>
    <w:p w:rsidR="00465AB2" w:rsidRPr="00465AB2" w:rsidRDefault="00465AB2" w:rsidP="00465AB2">
      <w:pPr>
        <w:rPr>
          <w:sz w:val="22"/>
          <w:szCs w:val="22"/>
        </w:rPr>
      </w:pPr>
      <w:r w:rsidRPr="00465AB2">
        <w:rPr>
          <w:sz w:val="22"/>
          <w:szCs w:val="22"/>
          <w:highlight w:val="lightGray"/>
        </w:rPr>
        <w:t xml:space="preserve">SN: {numeris} </w:t>
      </w:r>
      <w:r w:rsidRPr="00465AB2">
        <w:rPr>
          <w:color w:val="008000"/>
          <w:sz w:val="22"/>
          <w:szCs w:val="22"/>
          <w:highlight w:val="lightGray"/>
        </w:rPr>
        <w:t>[nuoseklusis numeris]</w:t>
      </w:r>
    </w:p>
    <w:p w:rsidR="00465AB2" w:rsidRPr="00465AB2" w:rsidRDefault="00465AB2" w:rsidP="00465AB2">
      <w:pPr>
        <w:rPr>
          <w:sz w:val="22"/>
          <w:szCs w:val="22"/>
        </w:rPr>
      </w:pPr>
      <w:r w:rsidRPr="00465AB2">
        <w:rPr>
          <w:sz w:val="22"/>
          <w:szCs w:val="22"/>
          <w:highlight w:val="lightGray"/>
        </w:rPr>
        <w:t xml:space="preserve">NN: {numeris} </w:t>
      </w:r>
      <w:r w:rsidRPr="00465AB2">
        <w:rPr>
          <w:color w:val="008000"/>
          <w:sz w:val="22"/>
          <w:szCs w:val="22"/>
          <w:highlight w:val="lightGray"/>
        </w:rPr>
        <w:t>[nacionalinis kompensacijos rūšies kodas arba kitas nacionalinis vaistinio preparato identifikacinis numeris]&gt;</w:t>
      </w:r>
    </w:p>
    <w:p w:rsidR="00465AB2" w:rsidRPr="00465AB2" w:rsidRDefault="00465AB2" w:rsidP="00465AB2">
      <w:pPr>
        <w:rPr>
          <w:noProof/>
          <w:vanish/>
          <w:sz w:val="22"/>
          <w:szCs w:val="22"/>
        </w:rPr>
      </w:pPr>
    </w:p>
    <w:p w:rsidR="00465AB2" w:rsidRPr="00465AB2" w:rsidRDefault="00465AB2" w:rsidP="00465AB2">
      <w:pPr>
        <w:rPr>
          <w:noProof/>
          <w:vanish/>
          <w:sz w:val="22"/>
          <w:szCs w:val="22"/>
        </w:rPr>
      </w:pPr>
      <w:r w:rsidRPr="00465AB2">
        <w:rPr>
          <w:noProof/>
          <w:sz w:val="22"/>
          <w:szCs w:val="22"/>
          <w:highlight w:val="lightGray"/>
          <w:shd w:val="clear" w:color="auto" w:fill="CCCCCC"/>
        </w:rPr>
        <w:t>&lt;Duomenys nebūtini.&gt;</w:t>
      </w:r>
    </w:p>
    <w:p w:rsidR="00465AB2" w:rsidRPr="00465AB2" w:rsidRDefault="00465AB2" w:rsidP="00465AB2">
      <w:pPr>
        <w:rPr>
          <w:noProof/>
          <w:vanish/>
          <w:sz w:val="22"/>
          <w:szCs w:val="22"/>
        </w:rPr>
      </w:pPr>
    </w:p>
    <w:p w:rsidR="00465AB2" w:rsidRPr="00465AB2" w:rsidRDefault="00465AB2" w:rsidP="00465AB2">
      <w:pPr>
        <w:rPr>
          <w:sz w:val="22"/>
          <w:szCs w:val="22"/>
        </w:rPr>
      </w:pPr>
    </w:p>
    <w:p w:rsidR="00465AB2" w:rsidRPr="006438C3" w:rsidRDefault="00465AB2" w:rsidP="00465AB2">
      <w:pPr>
        <w:keepNext/>
        <w:tabs>
          <w:tab w:val="left" w:pos="720"/>
        </w:tabs>
        <w:outlineLvl w:val="1"/>
        <w:rPr>
          <w:rFonts w:eastAsia="MS Mincho"/>
        </w:rPr>
      </w:pPr>
      <w:r>
        <w:rPr>
          <w:rFonts w:eastAsia="MS Mincho"/>
        </w:rPr>
        <w:t>-------------------------------------------------------------------------------------------------------------------------------</w:t>
      </w:r>
    </w:p>
    <w:p w:rsidR="00465AB2" w:rsidRPr="00465AB2" w:rsidRDefault="00465AB2" w:rsidP="00465AB2">
      <w:pPr>
        <w:rPr>
          <w:b w:val="0"/>
          <w:sz w:val="22"/>
          <w:szCs w:val="22"/>
        </w:rPr>
      </w:pPr>
      <w:r w:rsidRPr="00465AB2">
        <w:rPr>
          <w:rFonts w:eastAsia="Batang"/>
          <w:b w:val="0"/>
          <w:color w:val="000000" w:themeColor="text1"/>
          <w:sz w:val="22"/>
          <w:szCs w:val="22"/>
        </w:rPr>
        <w:t>Gamintojas</w:t>
      </w:r>
      <w:r w:rsidRPr="00465AB2">
        <w:rPr>
          <w:b w:val="0"/>
          <w:sz w:val="22"/>
          <w:szCs w:val="22"/>
        </w:rPr>
        <w:t xml:space="preserve"> </w:t>
      </w:r>
      <w:proofErr w:type="spellStart"/>
      <w:r w:rsidRPr="00465AB2">
        <w:rPr>
          <w:b w:val="0"/>
          <w:sz w:val="22"/>
          <w:szCs w:val="22"/>
        </w:rPr>
        <w:t>AstraZeneca</w:t>
      </w:r>
      <w:proofErr w:type="spellEnd"/>
      <w:r w:rsidRPr="00465AB2">
        <w:rPr>
          <w:b w:val="0"/>
          <w:sz w:val="22"/>
          <w:szCs w:val="22"/>
        </w:rPr>
        <w:t xml:space="preserve"> AB, </w:t>
      </w:r>
      <w:r w:rsidR="00776497">
        <w:rPr>
          <w:b w:val="0"/>
          <w:sz w:val="22"/>
          <w:szCs w:val="22"/>
        </w:rPr>
        <w:t xml:space="preserve"> </w:t>
      </w:r>
      <w:proofErr w:type="spellStart"/>
      <w:r w:rsidRPr="00465AB2">
        <w:rPr>
          <w:b w:val="0"/>
          <w:sz w:val="22"/>
          <w:szCs w:val="22"/>
        </w:rPr>
        <w:t>Kvarnbergagatan</w:t>
      </w:r>
      <w:proofErr w:type="spellEnd"/>
      <w:r w:rsidRPr="00465AB2">
        <w:rPr>
          <w:b w:val="0"/>
          <w:sz w:val="22"/>
          <w:szCs w:val="22"/>
        </w:rPr>
        <w:t xml:space="preserve"> 12, S-15185 </w:t>
      </w:r>
      <w:proofErr w:type="spellStart"/>
      <w:r w:rsidRPr="00465AB2">
        <w:rPr>
          <w:b w:val="0"/>
          <w:sz w:val="22"/>
          <w:szCs w:val="22"/>
        </w:rPr>
        <w:t>Södertälje</w:t>
      </w:r>
      <w:proofErr w:type="spellEnd"/>
      <w:r w:rsidRPr="00465AB2">
        <w:rPr>
          <w:b w:val="0"/>
          <w:sz w:val="22"/>
          <w:szCs w:val="22"/>
        </w:rPr>
        <w:t>, Švedija.</w:t>
      </w:r>
    </w:p>
    <w:p w:rsidR="00465AB2" w:rsidRPr="00465AB2" w:rsidRDefault="00465AB2" w:rsidP="00465AB2">
      <w:pPr>
        <w:rPr>
          <w:b w:val="0"/>
          <w:sz w:val="22"/>
          <w:szCs w:val="22"/>
        </w:rPr>
      </w:pPr>
    </w:p>
    <w:p w:rsidR="00465AB2" w:rsidRPr="00465AB2" w:rsidRDefault="00465AB2" w:rsidP="00465AB2">
      <w:pPr>
        <w:rPr>
          <w:b w:val="0"/>
          <w:sz w:val="22"/>
          <w:szCs w:val="22"/>
          <w:lang w:eastAsia="lt-LT"/>
        </w:rPr>
      </w:pPr>
      <w:r w:rsidRPr="00465AB2">
        <w:rPr>
          <w:b w:val="0"/>
          <w:sz w:val="22"/>
          <w:szCs w:val="22"/>
          <w:lang w:eastAsia="lt-LT"/>
        </w:rPr>
        <w:t>Perpakavo BĮ UAB „</w:t>
      </w:r>
      <w:proofErr w:type="spellStart"/>
      <w:r w:rsidRPr="00465AB2">
        <w:rPr>
          <w:b w:val="0"/>
          <w:sz w:val="22"/>
          <w:szCs w:val="22"/>
          <w:lang w:eastAsia="lt-LT"/>
        </w:rPr>
        <w:t>Norfachema</w:t>
      </w:r>
      <w:proofErr w:type="spellEnd"/>
      <w:r w:rsidRPr="00465AB2">
        <w:rPr>
          <w:b w:val="0"/>
          <w:sz w:val="22"/>
          <w:szCs w:val="22"/>
          <w:lang w:eastAsia="lt-LT"/>
        </w:rPr>
        <w:t>“.</w:t>
      </w:r>
    </w:p>
    <w:p w:rsidR="00465AB2" w:rsidRPr="00465AB2" w:rsidRDefault="00465AB2" w:rsidP="00465AB2">
      <w:pPr>
        <w:rPr>
          <w:b w:val="0"/>
          <w:sz w:val="22"/>
          <w:szCs w:val="22"/>
          <w:lang w:eastAsia="lt-LT"/>
        </w:rPr>
      </w:pPr>
      <w:r w:rsidRPr="00465AB2">
        <w:rPr>
          <w:b w:val="0"/>
          <w:sz w:val="22"/>
          <w:szCs w:val="22"/>
          <w:highlight w:val="lightGray"/>
          <w:lang w:eastAsia="lt-LT"/>
        </w:rPr>
        <w:lastRenderedPageBreak/>
        <w:t>Perpakavo UAB „</w:t>
      </w:r>
      <w:proofErr w:type="spellStart"/>
      <w:r w:rsidRPr="00465AB2">
        <w:rPr>
          <w:b w:val="0"/>
          <w:sz w:val="22"/>
          <w:szCs w:val="22"/>
          <w:highlight w:val="lightGray"/>
          <w:lang w:eastAsia="lt-LT"/>
        </w:rPr>
        <w:t>Entafarma</w:t>
      </w:r>
      <w:proofErr w:type="spellEnd"/>
      <w:r w:rsidRPr="00465AB2">
        <w:rPr>
          <w:b w:val="0"/>
          <w:sz w:val="22"/>
          <w:szCs w:val="22"/>
          <w:highlight w:val="lightGray"/>
          <w:lang w:eastAsia="lt-LT"/>
        </w:rPr>
        <w:t>“.</w:t>
      </w:r>
    </w:p>
    <w:p w:rsidR="00465AB2" w:rsidRPr="00465AB2" w:rsidRDefault="00465AB2" w:rsidP="00465AB2">
      <w:pPr>
        <w:rPr>
          <w:b w:val="0"/>
          <w:sz w:val="22"/>
          <w:szCs w:val="22"/>
          <w:lang w:eastAsia="lt-LT"/>
        </w:rPr>
      </w:pPr>
    </w:p>
    <w:p w:rsidR="00465AB2" w:rsidRDefault="00465AB2" w:rsidP="00465AB2">
      <w:pPr>
        <w:rPr>
          <w:b w:val="0"/>
          <w:sz w:val="22"/>
          <w:szCs w:val="22"/>
          <w:lang w:eastAsia="lt-LT"/>
        </w:rPr>
      </w:pPr>
      <w:proofErr w:type="spellStart"/>
      <w:r w:rsidRPr="00465AB2">
        <w:rPr>
          <w:b w:val="0"/>
          <w:sz w:val="22"/>
          <w:szCs w:val="22"/>
          <w:lang w:eastAsia="lt-LT"/>
        </w:rPr>
        <w:t>Perpak.serija</w:t>
      </w:r>
      <w:proofErr w:type="spellEnd"/>
      <w:r w:rsidRPr="00465AB2">
        <w:rPr>
          <w:b w:val="0"/>
          <w:sz w:val="22"/>
          <w:szCs w:val="22"/>
          <w:lang w:eastAsia="lt-LT"/>
        </w:rPr>
        <w:t>:</w:t>
      </w:r>
    </w:p>
    <w:p w:rsidR="00465AB2" w:rsidRDefault="00465AB2">
      <w:pPr>
        <w:spacing w:after="160" w:line="259" w:lineRule="auto"/>
        <w:rPr>
          <w:b w:val="0"/>
          <w:sz w:val="22"/>
          <w:szCs w:val="22"/>
          <w:lang w:eastAsia="lt-LT"/>
        </w:rPr>
      </w:pPr>
      <w:r>
        <w:rPr>
          <w:b w:val="0"/>
          <w:sz w:val="22"/>
          <w:szCs w:val="22"/>
          <w:lang w:eastAsia="lt-LT"/>
        </w:rPr>
        <w:br w:type="page"/>
      </w:r>
    </w:p>
    <w:p w:rsidR="00465AB2" w:rsidRPr="00465AB2" w:rsidRDefault="00465AB2" w:rsidP="00465AB2">
      <w:pPr>
        <w:rPr>
          <w:b w:val="0"/>
          <w:sz w:val="22"/>
          <w:szCs w:val="22"/>
          <w:lang w:eastAsia="lt-LT"/>
        </w:rPr>
      </w:pPr>
    </w:p>
    <w:p w:rsidR="00D5089C" w:rsidRPr="00465AB2" w:rsidRDefault="00D5089C" w:rsidP="00465AB2">
      <w:pPr>
        <w:rPr>
          <w:sz w:val="22"/>
          <w:szCs w:val="22"/>
        </w:rPr>
      </w:pPr>
    </w:p>
    <w:p w:rsidR="00D5089C" w:rsidRPr="00465AB2" w:rsidRDefault="00D5089C" w:rsidP="00D5089C">
      <w:pPr>
        <w:jc w:val="center"/>
        <w:rPr>
          <w:sz w:val="22"/>
          <w:szCs w:val="22"/>
        </w:rPr>
      </w:pPr>
    </w:p>
    <w:p w:rsidR="00D5089C" w:rsidRPr="00465AB2" w:rsidRDefault="00D5089C" w:rsidP="00D5089C">
      <w:pPr>
        <w:jc w:val="center"/>
        <w:rPr>
          <w:sz w:val="22"/>
          <w:szCs w:val="22"/>
        </w:rPr>
      </w:pPr>
    </w:p>
    <w:p w:rsidR="00D5089C" w:rsidRPr="00465AB2" w:rsidRDefault="00D5089C" w:rsidP="00D5089C">
      <w:pPr>
        <w:jc w:val="center"/>
        <w:rPr>
          <w:sz w:val="22"/>
          <w:szCs w:val="22"/>
        </w:rPr>
      </w:pPr>
    </w:p>
    <w:p w:rsidR="00465AB2" w:rsidRPr="00B34FA1" w:rsidRDefault="00465AB2" w:rsidP="00465AB2">
      <w:pPr>
        <w:outlineLvl w:val="0"/>
      </w:pPr>
      <w:bookmarkStart w:id="2" w:name="_Toc129243138"/>
      <w:bookmarkStart w:id="3" w:name="_Toc129243263"/>
    </w:p>
    <w:p w:rsidR="00465AB2" w:rsidRPr="00B34FA1" w:rsidRDefault="00465AB2" w:rsidP="00465AB2">
      <w:pPr>
        <w:outlineLvl w:val="0"/>
      </w:pPr>
    </w:p>
    <w:p w:rsidR="00465AB2" w:rsidRPr="00B34FA1" w:rsidRDefault="00465AB2" w:rsidP="00465AB2">
      <w:pPr>
        <w:outlineLvl w:val="0"/>
      </w:pPr>
    </w:p>
    <w:p w:rsidR="00465AB2" w:rsidRPr="00B34FA1" w:rsidRDefault="00465AB2" w:rsidP="00465AB2">
      <w:pPr>
        <w:outlineLvl w:val="0"/>
      </w:pPr>
    </w:p>
    <w:p w:rsidR="00465AB2" w:rsidRPr="00B34FA1" w:rsidRDefault="00465AB2" w:rsidP="00465AB2">
      <w:pPr>
        <w:outlineLvl w:val="0"/>
      </w:pPr>
    </w:p>
    <w:p w:rsidR="00465AB2" w:rsidRPr="00B34FA1" w:rsidRDefault="00465AB2" w:rsidP="00465AB2">
      <w:pPr>
        <w:outlineLvl w:val="0"/>
      </w:pPr>
    </w:p>
    <w:p w:rsidR="00465AB2" w:rsidRPr="00B34FA1" w:rsidRDefault="00465AB2" w:rsidP="00465AB2">
      <w:pPr>
        <w:outlineLvl w:val="0"/>
      </w:pPr>
    </w:p>
    <w:p w:rsidR="00465AB2" w:rsidRPr="00B34FA1" w:rsidRDefault="00465AB2" w:rsidP="00465AB2">
      <w:pPr>
        <w:outlineLvl w:val="0"/>
      </w:pPr>
    </w:p>
    <w:p w:rsidR="00465AB2" w:rsidRPr="00B34FA1" w:rsidRDefault="00465AB2" w:rsidP="00465AB2">
      <w:pPr>
        <w:outlineLvl w:val="0"/>
      </w:pPr>
    </w:p>
    <w:p w:rsidR="00465AB2" w:rsidRPr="00B34FA1" w:rsidRDefault="00465AB2" w:rsidP="00465AB2">
      <w:pPr>
        <w:outlineLvl w:val="0"/>
      </w:pPr>
    </w:p>
    <w:p w:rsidR="00465AB2" w:rsidRPr="00B34FA1" w:rsidRDefault="00465AB2" w:rsidP="00465AB2">
      <w:pPr>
        <w:outlineLvl w:val="0"/>
      </w:pPr>
    </w:p>
    <w:p w:rsidR="00465AB2" w:rsidRPr="00B34FA1" w:rsidRDefault="00465AB2" w:rsidP="00465AB2">
      <w:pPr>
        <w:outlineLvl w:val="0"/>
      </w:pPr>
    </w:p>
    <w:p w:rsidR="00465AB2" w:rsidRPr="00B34FA1" w:rsidRDefault="00465AB2" w:rsidP="00465AB2">
      <w:pPr>
        <w:outlineLvl w:val="0"/>
      </w:pPr>
    </w:p>
    <w:p w:rsidR="00465AB2" w:rsidRPr="00B34FA1" w:rsidRDefault="00465AB2" w:rsidP="00465AB2">
      <w:pPr>
        <w:outlineLvl w:val="0"/>
      </w:pPr>
    </w:p>
    <w:p w:rsidR="00465AB2" w:rsidRPr="00B34FA1" w:rsidRDefault="00465AB2" w:rsidP="00465AB2">
      <w:pPr>
        <w:outlineLvl w:val="0"/>
      </w:pPr>
    </w:p>
    <w:p w:rsidR="00465AB2" w:rsidRPr="00B34FA1" w:rsidRDefault="00465AB2" w:rsidP="00465AB2">
      <w:pPr>
        <w:outlineLvl w:val="0"/>
      </w:pPr>
    </w:p>
    <w:p w:rsidR="00465AB2" w:rsidRPr="00B34FA1" w:rsidRDefault="00465AB2" w:rsidP="00465AB2">
      <w:pPr>
        <w:outlineLvl w:val="0"/>
      </w:pPr>
    </w:p>
    <w:p w:rsidR="00465AB2" w:rsidRPr="00B34FA1" w:rsidRDefault="00465AB2" w:rsidP="00465AB2">
      <w:pPr>
        <w:outlineLvl w:val="0"/>
      </w:pPr>
    </w:p>
    <w:p w:rsidR="00465AB2" w:rsidRPr="00B34FA1" w:rsidRDefault="00465AB2" w:rsidP="00465AB2">
      <w:pPr>
        <w:outlineLvl w:val="0"/>
      </w:pPr>
    </w:p>
    <w:p w:rsidR="00465AB2" w:rsidRPr="00B34FA1" w:rsidRDefault="00465AB2" w:rsidP="00465AB2">
      <w:pPr>
        <w:outlineLvl w:val="0"/>
      </w:pPr>
    </w:p>
    <w:p w:rsidR="00465AB2" w:rsidRPr="00B34FA1" w:rsidRDefault="00465AB2" w:rsidP="00465AB2">
      <w:pPr>
        <w:outlineLvl w:val="0"/>
      </w:pPr>
    </w:p>
    <w:p w:rsidR="00465AB2" w:rsidRPr="00B34FA1" w:rsidRDefault="00465AB2" w:rsidP="00465AB2">
      <w:pPr>
        <w:outlineLvl w:val="0"/>
      </w:pPr>
    </w:p>
    <w:p w:rsidR="00465AB2" w:rsidRPr="00B34FA1" w:rsidRDefault="00465AB2" w:rsidP="00465AB2">
      <w:pPr>
        <w:outlineLvl w:val="0"/>
      </w:pPr>
    </w:p>
    <w:p w:rsidR="00465AB2" w:rsidRPr="00465AB2" w:rsidRDefault="00465AB2" w:rsidP="00465AB2">
      <w:pPr>
        <w:jc w:val="center"/>
        <w:outlineLvl w:val="0"/>
        <w:rPr>
          <w:sz w:val="22"/>
          <w:szCs w:val="22"/>
        </w:rPr>
      </w:pPr>
      <w:r w:rsidRPr="00465AB2">
        <w:rPr>
          <w:sz w:val="22"/>
          <w:szCs w:val="22"/>
        </w:rPr>
        <w:t>B. PAKUOTĖS LAPELIS</w:t>
      </w:r>
    </w:p>
    <w:p w:rsidR="00D5089C" w:rsidRPr="00465AB2" w:rsidRDefault="00D5089C" w:rsidP="00465AB2">
      <w:pPr>
        <w:rPr>
          <w:sz w:val="22"/>
          <w:szCs w:val="22"/>
        </w:rPr>
      </w:pPr>
      <w:r w:rsidRPr="00465AB2">
        <w:rPr>
          <w:sz w:val="22"/>
          <w:szCs w:val="22"/>
        </w:rPr>
        <w:br w:type="page"/>
      </w:r>
      <w:bookmarkEnd w:id="2"/>
      <w:bookmarkEnd w:id="3"/>
    </w:p>
    <w:p w:rsidR="00D5089C" w:rsidRPr="00465AB2" w:rsidRDefault="00D5089C" w:rsidP="00D5089C">
      <w:pPr>
        <w:jc w:val="center"/>
        <w:rPr>
          <w:sz w:val="22"/>
          <w:szCs w:val="22"/>
        </w:rPr>
      </w:pPr>
    </w:p>
    <w:p w:rsidR="00D5089C" w:rsidRPr="00465AB2" w:rsidRDefault="00D5089C" w:rsidP="00D5089C">
      <w:pPr>
        <w:jc w:val="center"/>
        <w:rPr>
          <w:sz w:val="22"/>
          <w:szCs w:val="22"/>
        </w:rPr>
      </w:pPr>
      <w:r w:rsidRPr="00465AB2">
        <w:rPr>
          <w:sz w:val="22"/>
          <w:szCs w:val="22"/>
        </w:rPr>
        <w:t xml:space="preserve">Pakuotės lapelis: informacija </w:t>
      </w:r>
      <w:r w:rsidRPr="00465AB2">
        <w:rPr>
          <w:iCs/>
          <w:sz w:val="22"/>
          <w:szCs w:val="22"/>
        </w:rPr>
        <w:t>vartotojui</w:t>
      </w:r>
    </w:p>
    <w:p w:rsidR="00D5089C" w:rsidRPr="00465AB2" w:rsidRDefault="00D5089C" w:rsidP="00D5089C">
      <w:pPr>
        <w:rPr>
          <w:b w:val="0"/>
          <w:sz w:val="22"/>
          <w:szCs w:val="22"/>
        </w:rPr>
      </w:pPr>
    </w:p>
    <w:p w:rsidR="00D5089C" w:rsidRPr="00465AB2" w:rsidRDefault="00D5089C" w:rsidP="00D5089C">
      <w:pPr>
        <w:jc w:val="center"/>
        <w:rPr>
          <w:sz w:val="22"/>
          <w:szCs w:val="22"/>
        </w:rPr>
      </w:pPr>
      <w:proofErr w:type="spellStart"/>
      <w:r w:rsidRPr="00465AB2">
        <w:rPr>
          <w:sz w:val="22"/>
          <w:szCs w:val="22"/>
        </w:rPr>
        <w:t>Rhinocort</w:t>
      </w:r>
      <w:proofErr w:type="spellEnd"/>
      <w:r w:rsidRPr="00465AB2">
        <w:rPr>
          <w:sz w:val="22"/>
          <w:szCs w:val="22"/>
        </w:rPr>
        <w:t xml:space="preserve"> </w:t>
      </w:r>
      <w:proofErr w:type="spellStart"/>
      <w:r w:rsidRPr="00465AB2">
        <w:rPr>
          <w:sz w:val="22"/>
          <w:szCs w:val="22"/>
        </w:rPr>
        <w:t>Aqua</w:t>
      </w:r>
      <w:proofErr w:type="spellEnd"/>
      <w:r w:rsidRPr="00465AB2">
        <w:rPr>
          <w:sz w:val="22"/>
          <w:szCs w:val="22"/>
        </w:rPr>
        <w:t xml:space="preserve"> 64 </w:t>
      </w:r>
      <w:proofErr w:type="spellStart"/>
      <w:r w:rsidRPr="00465AB2">
        <w:rPr>
          <w:sz w:val="22"/>
          <w:szCs w:val="22"/>
        </w:rPr>
        <w:t>mikrogramai</w:t>
      </w:r>
      <w:proofErr w:type="spellEnd"/>
      <w:r w:rsidRPr="00465AB2">
        <w:rPr>
          <w:sz w:val="22"/>
          <w:szCs w:val="22"/>
        </w:rPr>
        <w:t>/dozėje nosies purškalas (suspensija)</w:t>
      </w:r>
    </w:p>
    <w:p w:rsidR="00D5089C" w:rsidRPr="00465AB2" w:rsidRDefault="00D5089C" w:rsidP="00D5089C">
      <w:pPr>
        <w:jc w:val="center"/>
        <w:rPr>
          <w:b w:val="0"/>
          <w:sz w:val="22"/>
          <w:szCs w:val="22"/>
        </w:rPr>
      </w:pPr>
      <w:proofErr w:type="spellStart"/>
      <w:r w:rsidRPr="00465AB2">
        <w:rPr>
          <w:b w:val="0"/>
          <w:sz w:val="22"/>
          <w:szCs w:val="22"/>
        </w:rPr>
        <w:t>Budezonidas</w:t>
      </w:r>
      <w:proofErr w:type="spellEnd"/>
    </w:p>
    <w:p w:rsidR="00D5089C" w:rsidRPr="00465AB2" w:rsidRDefault="00D5089C" w:rsidP="00D5089C">
      <w:pPr>
        <w:rPr>
          <w:bCs w:val="0"/>
          <w:sz w:val="22"/>
          <w:szCs w:val="22"/>
        </w:rPr>
      </w:pPr>
    </w:p>
    <w:p w:rsidR="00D5089C" w:rsidRPr="00465AB2" w:rsidRDefault="00D5089C" w:rsidP="00D5089C">
      <w:pPr>
        <w:pStyle w:val="BTbEMEASMCA"/>
      </w:pPr>
      <w:r w:rsidRPr="00465AB2">
        <w:t xml:space="preserve">Atidžiai perskaitykite visą šį lapelį, prieš pradėdami vartoti vaistą, </w:t>
      </w:r>
      <w:r w:rsidRPr="00465AB2">
        <w:rPr>
          <w:bCs/>
        </w:rPr>
        <w:t>nes jame pateikiama Jums svarbi informacija</w:t>
      </w:r>
      <w:r w:rsidRPr="00465AB2">
        <w:t>.</w:t>
      </w:r>
    </w:p>
    <w:p w:rsidR="00D5089C" w:rsidRPr="00465AB2" w:rsidRDefault="00D5089C" w:rsidP="00D5089C">
      <w:pPr>
        <w:ind w:left="540" w:hanging="540"/>
        <w:rPr>
          <w:b w:val="0"/>
          <w:sz w:val="22"/>
          <w:szCs w:val="22"/>
        </w:rPr>
      </w:pPr>
      <w:r w:rsidRPr="00465AB2">
        <w:rPr>
          <w:b w:val="0"/>
          <w:sz w:val="22"/>
          <w:szCs w:val="22"/>
        </w:rPr>
        <w:t>-</w:t>
      </w:r>
      <w:r w:rsidRPr="00465AB2">
        <w:rPr>
          <w:b w:val="0"/>
          <w:sz w:val="22"/>
          <w:szCs w:val="22"/>
        </w:rPr>
        <w:tab/>
        <w:t>Neišmeskite šio lapelio, nes vėl gali prireikti jį perskaityti.</w:t>
      </w:r>
    </w:p>
    <w:p w:rsidR="00D5089C" w:rsidRPr="00465AB2" w:rsidRDefault="00D5089C" w:rsidP="00D5089C">
      <w:pPr>
        <w:ind w:left="540" w:hanging="540"/>
        <w:rPr>
          <w:b w:val="0"/>
          <w:sz w:val="22"/>
          <w:szCs w:val="22"/>
        </w:rPr>
      </w:pPr>
      <w:r w:rsidRPr="00465AB2">
        <w:rPr>
          <w:b w:val="0"/>
          <w:sz w:val="22"/>
          <w:szCs w:val="22"/>
        </w:rPr>
        <w:t>-</w:t>
      </w:r>
      <w:r w:rsidRPr="00465AB2">
        <w:rPr>
          <w:b w:val="0"/>
          <w:sz w:val="22"/>
          <w:szCs w:val="22"/>
        </w:rPr>
        <w:tab/>
        <w:t>Jeigu kiltų daugiau klausimų, kreipkitės į gydytoją arba vaistininką.</w:t>
      </w:r>
    </w:p>
    <w:p w:rsidR="00D5089C" w:rsidRPr="00465AB2" w:rsidRDefault="00D5089C" w:rsidP="00D5089C">
      <w:pPr>
        <w:ind w:left="540" w:hanging="540"/>
        <w:rPr>
          <w:b w:val="0"/>
          <w:sz w:val="22"/>
          <w:szCs w:val="22"/>
        </w:rPr>
      </w:pPr>
      <w:r w:rsidRPr="00465AB2">
        <w:rPr>
          <w:b w:val="0"/>
          <w:sz w:val="22"/>
          <w:szCs w:val="22"/>
        </w:rPr>
        <w:t>-</w:t>
      </w:r>
      <w:r w:rsidRPr="00465AB2">
        <w:rPr>
          <w:b w:val="0"/>
          <w:sz w:val="22"/>
          <w:szCs w:val="22"/>
        </w:rPr>
        <w:tab/>
        <w:t>Šis vaistas skirtas Jums, todėl kitiems žmonėms jo duoti negalima. Vaistas gali jiems pakenkti (net tiems, kurių ligos simptomai yra tokie patys kaip Jūsų).</w:t>
      </w:r>
    </w:p>
    <w:p w:rsidR="00D5089C" w:rsidRPr="00465AB2" w:rsidRDefault="00D5089C" w:rsidP="00D5089C">
      <w:pPr>
        <w:ind w:left="540" w:hanging="540"/>
        <w:rPr>
          <w:b w:val="0"/>
          <w:sz w:val="22"/>
          <w:szCs w:val="22"/>
        </w:rPr>
      </w:pPr>
      <w:r w:rsidRPr="00465AB2">
        <w:rPr>
          <w:b w:val="0"/>
          <w:sz w:val="22"/>
          <w:szCs w:val="22"/>
        </w:rPr>
        <w:t>-</w:t>
      </w:r>
      <w:r w:rsidRPr="00465AB2">
        <w:rPr>
          <w:b w:val="0"/>
          <w:sz w:val="22"/>
          <w:szCs w:val="22"/>
        </w:rPr>
        <w:tab/>
        <w:t>Jeigu pasireiškė sunkus šalutinis poveikis arba pastebėjote šiame lapelyje nenurodytą šalutinį poveikį, pasakykite gydytojui arba vaistininkui.</w:t>
      </w:r>
      <w:r w:rsidRPr="00465AB2">
        <w:rPr>
          <w:noProof/>
          <w:sz w:val="22"/>
          <w:szCs w:val="22"/>
        </w:rPr>
        <w:t xml:space="preserve"> </w:t>
      </w:r>
      <w:r w:rsidRPr="00465AB2">
        <w:rPr>
          <w:b w:val="0"/>
          <w:noProof/>
          <w:sz w:val="22"/>
          <w:szCs w:val="22"/>
        </w:rPr>
        <w:t>Žr. 4 skyrių.</w:t>
      </w:r>
    </w:p>
    <w:p w:rsidR="00D5089C" w:rsidRPr="00465AB2" w:rsidRDefault="00D5089C" w:rsidP="00D5089C">
      <w:pPr>
        <w:rPr>
          <w:b w:val="0"/>
          <w:sz w:val="22"/>
          <w:szCs w:val="22"/>
        </w:rPr>
      </w:pPr>
    </w:p>
    <w:p w:rsidR="00D5089C" w:rsidRPr="00465AB2" w:rsidRDefault="00D5089C" w:rsidP="00D5089C">
      <w:pPr>
        <w:rPr>
          <w:sz w:val="22"/>
          <w:szCs w:val="22"/>
          <w:lang w:eastAsia="x-none"/>
        </w:rPr>
      </w:pPr>
      <w:r w:rsidRPr="00465AB2">
        <w:rPr>
          <w:iCs/>
          <w:snapToGrid w:val="0"/>
          <w:sz w:val="22"/>
          <w:szCs w:val="22"/>
          <w:lang w:eastAsia="x-none"/>
        </w:rPr>
        <w:t xml:space="preserve"> Apie ką rašoma šiame lapelyje?</w:t>
      </w:r>
    </w:p>
    <w:p w:rsidR="00D5089C" w:rsidRPr="00465AB2" w:rsidRDefault="00D5089C" w:rsidP="00D5089C">
      <w:pPr>
        <w:rPr>
          <w:sz w:val="22"/>
          <w:szCs w:val="22"/>
          <w:lang w:eastAsia="x-none"/>
        </w:rPr>
      </w:pPr>
    </w:p>
    <w:p w:rsidR="00D5089C" w:rsidRPr="00465AB2" w:rsidRDefault="00D5089C" w:rsidP="00D5089C">
      <w:pPr>
        <w:ind w:left="540" w:hanging="540"/>
        <w:rPr>
          <w:b w:val="0"/>
          <w:sz w:val="22"/>
          <w:szCs w:val="22"/>
        </w:rPr>
      </w:pPr>
      <w:r w:rsidRPr="00465AB2">
        <w:rPr>
          <w:b w:val="0"/>
          <w:sz w:val="22"/>
          <w:szCs w:val="22"/>
        </w:rPr>
        <w:t>1.</w:t>
      </w:r>
      <w:r w:rsidRPr="00465AB2">
        <w:rPr>
          <w:b w:val="0"/>
          <w:sz w:val="22"/>
          <w:szCs w:val="22"/>
        </w:rPr>
        <w:tab/>
        <w:t xml:space="preserve">Kas yra </w:t>
      </w:r>
      <w:proofErr w:type="spellStart"/>
      <w:r w:rsidRPr="00465AB2">
        <w:rPr>
          <w:b w:val="0"/>
          <w:sz w:val="22"/>
          <w:szCs w:val="22"/>
        </w:rPr>
        <w:t>Rhinocort</w:t>
      </w:r>
      <w:proofErr w:type="spellEnd"/>
      <w:r w:rsidRPr="00465AB2">
        <w:rPr>
          <w:b w:val="0"/>
          <w:sz w:val="22"/>
          <w:szCs w:val="22"/>
        </w:rPr>
        <w:t xml:space="preserve"> </w:t>
      </w:r>
      <w:proofErr w:type="spellStart"/>
      <w:r w:rsidRPr="00465AB2">
        <w:rPr>
          <w:b w:val="0"/>
          <w:sz w:val="22"/>
          <w:szCs w:val="22"/>
        </w:rPr>
        <w:t>Aqua</w:t>
      </w:r>
      <w:proofErr w:type="spellEnd"/>
      <w:r w:rsidRPr="00465AB2">
        <w:rPr>
          <w:b w:val="0"/>
          <w:sz w:val="22"/>
          <w:szCs w:val="22"/>
        </w:rPr>
        <w:t xml:space="preserve"> ir kam jis vartojamas</w:t>
      </w:r>
    </w:p>
    <w:p w:rsidR="00D5089C" w:rsidRPr="00465AB2" w:rsidRDefault="00D5089C" w:rsidP="00D5089C">
      <w:pPr>
        <w:ind w:left="540" w:hanging="540"/>
        <w:rPr>
          <w:b w:val="0"/>
          <w:sz w:val="22"/>
          <w:szCs w:val="22"/>
        </w:rPr>
      </w:pPr>
      <w:r w:rsidRPr="00465AB2">
        <w:rPr>
          <w:b w:val="0"/>
          <w:sz w:val="22"/>
          <w:szCs w:val="22"/>
        </w:rPr>
        <w:t>2.</w:t>
      </w:r>
      <w:r w:rsidRPr="00465AB2">
        <w:rPr>
          <w:b w:val="0"/>
          <w:sz w:val="22"/>
          <w:szCs w:val="22"/>
        </w:rPr>
        <w:tab/>
        <w:t xml:space="preserve">Kas žinotina prieš vartojant </w:t>
      </w:r>
      <w:proofErr w:type="spellStart"/>
      <w:r w:rsidRPr="00465AB2">
        <w:rPr>
          <w:b w:val="0"/>
          <w:sz w:val="22"/>
          <w:szCs w:val="22"/>
        </w:rPr>
        <w:t>Rhinocort</w:t>
      </w:r>
      <w:proofErr w:type="spellEnd"/>
      <w:r w:rsidRPr="00465AB2">
        <w:rPr>
          <w:b w:val="0"/>
          <w:sz w:val="22"/>
          <w:szCs w:val="22"/>
        </w:rPr>
        <w:t xml:space="preserve"> </w:t>
      </w:r>
      <w:proofErr w:type="spellStart"/>
      <w:r w:rsidRPr="00465AB2">
        <w:rPr>
          <w:b w:val="0"/>
          <w:sz w:val="22"/>
          <w:szCs w:val="22"/>
        </w:rPr>
        <w:t>Aqua</w:t>
      </w:r>
      <w:proofErr w:type="spellEnd"/>
    </w:p>
    <w:p w:rsidR="00D5089C" w:rsidRPr="00465AB2" w:rsidRDefault="00D5089C" w:rsidP="00D5089C">
      <w:pPr>
        <w:ind w:left="540" w:hanging="540"/>
        <w:rPr>
          <w:b w:val="0"/>
          <w:sz w:val="22"/>
          <w:szCs w:val="22"/>
        </w:rPr>
      </w:pPr>
      <w:r w:rsidRPr="00465AB2">
        <w:rPr>
          <w:b w:val="0"/>
          <w:sz w:val="22"/>
          <w:szCs w:val="22"/>
        </w:rPr>
        <w:t>3.</w:t>
      </w:r>
      <w:r w:rsidRPr="00465AB2">
        <w:rPr>
          <w:b w:val="0"/>
          <w:sz w:val="22"/>
          <w:szCs w:val="22"/>
        </w:rPr>
        <w:tab/>
        <w:t xml:space="preserve">Kaip vartoti </w:t>
      </w:r>
      <w:proofErr w:type="spellStart"/>
      <w:r w:rsidRPr="00465AB2">
        <w:rPr>
          <w:b w:val="0"/>
          <w:sz w:val="22"/>
          <w:szCs w:val="22"/>
        </w:rPr>
        <w:t>Rhinocort</w:t>
      </w:r>
      <w:proofErr w:type="spellEnd"/>
      <w:r w:rsidRPr="00465AB2">
        <w:rPr>
          <w:b w:val="0"/>
          <w:sz w:val="22"/>
          <w:szCs w:val="22"/>
        </w:rPr>
        <w:t xml:space="preserve"> </w:t>
      </w:r>
      <w:proofErr w:type="spellStart"/>
      <w:r w:rsidRPr="00465AB2">
        <w:rPr>
          <w:b w:val="0"/>
          <w:sz w:val="22"/>
          <w:szCs w:val="22"/>
        </w:rPr>
        <w:t>Aqua</w:t>
      </w:r>
      <w:proofErr w:type="spellEnd"/>
    </w:p>
    <w:p w:rsidR="00D5089C" w:rsidRPr="00465AB2" w:rsidRDefault="00D5089C" w:rsidP="00D5089C">
      <w:pPr>
        <w:ind w:left="540" w:hanging="540"/>
        <w:rPr>
          <w:b w:val="0"/>
          <w:sz w:val="22"/>
          <w:szCs w:val="22"/>
        </w:rPr>
      </w:pPr>
      <w:r w:rsidRPr="00465AB2">
        <w:rPr>
          <w:b w:val="0"/>
          <w:sz w:val="22"/>
          <w:szCs w:val="22"/>
        </w:rPr>
        <w:t>4.</w:t>
      </w:r>
      <w:r w:rsidRPr="00465AB2">
        <w:rPr>
          <w:b w:val="0"/>
          <w:sz w:val="22"/>
          <w:szCs w:val="22"/>
        </w:rPr>
        <w:tab/>
        <w:t>Galimas šalutinis poveikis</w:t>
      </w:r>
    </w:p>
    <w:p w:rsidR="00D5089C" w:rsidRPr="00465AB2" w:rsidRDefault="00D5089C" w:rsidP="00D5089C">
      <w:pPr>
        <w:ind w:left="540" w:hanging="540"/>
        <w:rPr>
          <w:b w:val="0"/>
          <w:sz w:val="22"/>
          <w:szCs w:val="22"/>
        </w:rPr>
      </w:pPr>
      <w:r w:rsidRPr="00465AB2">
        <w:rPr>
          <w:b w:val="0"/>
          <w:sz w:val="22"/>
          <w:szCs w:val="22"/>
        </w:rPr>
        <w:t>5.</w:t>
      </w:r>
      <w:r w:rsidRPr="00465AB2">
        <w:rPr>
          <w:b w:val="0"/>
          <w:sz w:val="22"/>
          <w:szCs w:val="22"/>
        </w:rPr>
        <w:tab/>
        <w:t xml:space="preserve">Kaip laikyti </w:t>
      </w:r>
      <w:proofErr w:type="spellStart"/>
      <w:r w:rsidRPr="00465AB2">
        <w:rPr>
          <w:b w:val="0"/>
          <w:sz w:val="22"/>
          <w:szCs w:val="22"/>
        </w:rPr>
        <w:t>Rhinocort</w:t>
      </w:r>
      <w:proofErr w:type="spellEnd"/>
      <w:r w:rsidRPr="00465AB2">
        <w:rPr>
          <w:b w:val="0"/>
          <w:sz w:val="22"/>
          <w:szCs w:val="22"/>
        </w:rPr>
        <w:t xml:space="preserve"> </w:t>
      </w:r>
      <w:proofErr w:type="spellStart"/>
      <w:r w:rsidRPr="00465AB2">
        <w:rPr>
          <w:b w:val="0"/>
          <w:sz w:val="22"/>
          <w:szCs w:val="22"/>
        </w:rPr>
        <w:t>Aqua</w:t>
      </w:r>
      <w:proofErr w:type="spellEnd"/>
    </w:p>
    <w:p w:rsidR="00D5089C" w:rsidRPr="00465AB2" w:rsidRDefault="00D5089C" w:rsidP="00D5089C">
      <w:pPr>
        <w:ind w:left="540" w:hanging="540"/>
        <w:rPr>
          <w:b w:val="0"/>
          <w:sz w:val="22"/>
          <w:szCs w:val="22"/>
        </w:rPr>
      </w:pPr>
      <w:r w:rsidRPr="00465AB2">
        <w:rPr>
          <w:b w:val="0"/>
          <w:sz w:val="22"/>
          <w:szCs w:val="22"/>
        </w:rPr>
        <w:t>6.</w:t>
      </w:r>
      <w:r w:rsidRPr="00465AB2">
        <w:rPr>
          <w:b w:val="0"/>
          <w:sz w:val="22"/>
          <w:szCs w:val="22"/>
        </w:rPr>
        <w:tab/>
        <w:t>Pakuotės turinys ir kita informacija</w:t>
      </w:r>
    </w:p>
    <w:p w:rsidR="00D5089C" w:rsidRPr="00465AB2" w:rsidRDefault="00D5089C" w:rsidP="00D5089C">
      <w:pPr>
        <w:rPr>
          <w:sz w:val="22"/>
          <w:szCs w:val="22"/>
        </w:rPr>
      </w:pPr>
    </w:p>
    <w:p w:rsidR="00D5089C" w:rsidRPr="00465AB2" w:rsidRDefault="00D5089C" w:rsidP="00D5089C">
      <w:pPr>
        <w:rPr>
          <w:sz w:val="22"/>
          <w:szCs w:val="22"/>
        </w:rPr>
      </w:pPr>
    </w:p>
    <w:p w:rsidR="00D5089C" w:rsidRPr="00465AB2" w:rsidRDefault="00D5089C" w:rsidP="00D5089C">
      <w:pPr>
        <w:ind w:left="540" w:hanging="540"/>
        <w:rPr>
          <w:sz w:val="22"/>
          <w:szCs w:val="22"/>
        </w:rPr>
      </w:pPr>
      <w:bookmarkStart w:id="4" w:name="_Toc129243139"/>
      <w:bookmarkStart w:id="5" w:name="_Toc129243264"/>
      <w:r w:rsidRPr="00465AB2">
        <w:rPr>
          <w:sz w:val="22"/>
          <w:szCs w:val="22"/>
        </w:rPr>
        <w:t>1.</w:t>
      </w:r>
      <w:r w:rsidRPr="00465AB2">
        <w:rPr>
          <w:sz w:val="22"/>
          <w:szCs w:val="22"/>
        </w:rPr>
        <w:tab/>
      </w:r>
      <w:bookmarkEnd w:id="4"/>
      <w:bookmarkEnd w:id="5"/>
      <w:r w:rsidRPr="00465AB2">
        <w:rPr>
          <w:sz w:val="22"/>
          <w:szCs w:val="22"/>
        </w:rPr>
        <w:t xml:space="preserve">Kas yra </w:t>
      </w:r>
      <w:proofErr w:type="spellStart"/>
      <w:r w:rsidRPr="00465AB2">
        <w:rPr>
          <w:sz w:val="22"/>
          <w:szCs w:val="22"/>
        </w:rPr>
        <w:t>Rhinocort</w:t>
      </w:r>
      <w:proofErr w:type="spellEnd"/>
      <w:r w:rsidRPr="00465AB2">
        <w:rPr>
          <w:sz w:val="22"/>
          <w:szCs w:val="22"/>
        </w:rPr>
        <w:t xml:space="preserve"> </w:t>
      </w:r>
      <w:proofErr w:type="spellStart"/>
      <w:r w:rsidRPr="00465AB2">
        <w:rPr>
          <w:sz w:val="22"/>
          <w:szCs w:val="22"/>
        </w:rPr>
        <w:t>Aqua</w:t>
      </w:r>
      <w:proofErr w:type="spellEnd"/>
      <w:r w:rsidRPr="00465AB2">
        <w:rPr>
          <w:sz w:val="22"/>
          <w:szCs w:val="22"/>
        </w:rPr>
        <w:t xml:space="preserve"> ir kam jis vartojamas</w:t>
      </w:r>
    </w:p>
    <w:p w:rsidR="00D5089C" w:rsidRPr="00465AB2" w:rsidRDefault="00D5089C" w:rsidP="00D5089C">
      <w:pPr>
        <w:rPr>
          <w:sz w:val="22"/>
          <w:szCs w:val="22"/>
        </w:rPr>
      </w:pPr>
    </w:p>
    <w:p w:rsidR="00D5089C" w:rsidRPr="00465AB2" w:rsidRDefault="00D5089C" w:rsidP="00D5089C">
      <w:pPr>
        <w:rPr>
          <w:b w:val="0"/>
          <w:sz w:val="22"/>
          <w:szCs w:val="22"/>
        </w:rPr>
      </w:pPr>
      <w:proofErr w:type="spellStart"/>
      <w:r w:rsidRPr="00465AB2">
        <w:rPr>
          <w:b w:val="0"/>
          <w:sz w:val="22"/>
          <w:szCs w:val="22"/>
        </w:rPr>
        <w:t>Rhinocort</w:t>
      </w:r>
      <w:proofErr w:type="spellEnd"/>
      <w:r w:rsidRPr="00465AB2">
        <w:rPr>
          <w:b w:val="0"/>
          <w:sz w:val="22"/>
          <w:szCs w:val="22"/>
        </w:rPr>
        <w:t xml:space="preserve"> </w:t>
      </w:r>
      <w:proofErr w:type="spellStart"/>
      <w:r w:rsidRPr="00465AB2">
        <w:rPr>
          <w:b w:val="0"/>
          <w:sz w:val="22"/>
          <w:szCs w:val="22"/>
        </w:rPr>
        <w:t>Aqua</w:t>
      </w:r>
      <w:proofErr w:type="spellEnd"/>
      <w:r w:rsidRPr="00465AB2">
        <w:rPr>
          <w:b w:val="0"/>
          <w:sz w:val="22"/>
          <w:szCs w:val="22"/>
        </w:rPr>
        <w:t xml:space="preserve"> yra </w:t>
      </w:r>
      <w:proofErr w:type="spellStart"/>
      <w:r w:rsidRPr="00465AB2">
        <w:rPr>
          <w:b w:val="0"/>
          <w:sz w:val="22"/>
          <w:szCs w:val="22"/>
        </w:rPr>
        <w:t>gliukokortikoidų</w:t>
      </w:r>
      <w:proofErr w:type="spellEnd"/>
      <w:r w:rsidRPr="00465AB2">
        <w:rPr>
          <w:b w:val="0"/>
          <w:sz w:val="22"/>
          <w:szCs w:val="22"/>
        </w:rPr>
        <w:t xml:space="preserve"> (</w:t>
      </w:r>
      <w:proofErr w:type="spellStart"/>
      <w:r w:rsidRPr="00465AB2">
        <w:rPr>
          <w:b w:val="0"/>
          <w:sz w:val="22"/>
          <w:szCs w:val="22"/>
        </w:rPr>
        <w:t>kortizonų</w:t>
      </w:r>
      <w:proofErr w:type="spellEnd"/>
      <w:r w:rsidRPr="00465AB2">
        <w:rPr>
          <w:b w:val="0"/>
          <w:sz w:val="22"/>
          <w:szCs w:val="22"/>
        </w:rPr>
        <w:t>) grupės vaistas, kuris nosyje slopina uždegimą ir aler</w:t>
      </w:r>
      <w:r w:rsidRPr="00465AB2">
        <w:rPr>
          <w:b w:val="0"/>
          <w:sz w:val="22"/>
          <w:szCs w:val="22"/>
        </w:rPr>
        <w:softHyphen/>
        <w:t>gi</w:t>
      </w:r>
      <w:r w:rsidRPr="00465AB2">
        <w:rPr>
          <w:b w:val="0"/>
          <w:sz w:val="22"/>
          <w:szCs w:val="22"/>
        </w:rPr>
        <w:softHyphen/>
        <w:t>nes reak</w:t>
      </w:r>
      <w:r w:rsidRPr="00465AB2">
        <w:rPr>
          <w:b w:val="0"/>
          <w:sz w:val="22"/>
          <w:szCs w:val="22"/>
        </w:rPr>
        <w:softHyphen/>
        <w:t>cijas.</w:t>
      </w:r>
    </w:p>
    <w:p w:rsidR="00D5089C" w:rsidRPr="00465AB2" w:rsidRDefault="00D5089C" w:rsidP="00D5089C">
      <w:pPr>
        <w:rPr>
          <w:b w:val="0"/>
          <w:sz w:val="22"/>
          <w:szCs w:val="22"/>
        </w:rPr>
      </w:pPr>
    </w:p>
    <w:p w:rsidR="00D5089C" w:rsidRPr="00465AB2" w:rsidRDefault="00D5089C" w:rsidP="00D5089C">
      <w:pPr>
        <w:rPr>
          <w:b w:val="0"/>
          <w:sz w:val="22"/>
          <w:szCs w:val="22"/>
        </w:rPr>
      </w:pPr>
      <w:proofErr w:type="spellStart"/>
      <w:r w:rsidRPr="00465AB2">
        <w:rPr>
          <w:b w:val="0"/>
          <w:sz w:val="22"/>
          <w:szCs w:val="22"/>
        </w:rPr>
        <w:t>Rhinocort</w:t>
      </w:r>
      <w:proofErr w:type="spellEnd"/>
      <w:r w:rsidRPr="00465AB2">
        <w:rPr>
          <w:b w:val="0"/>
          <w:sz w:val="22"/>
          <w:szCs w:val="22"/>
        </w:rPr>
        <w:t xml:space="preserve"> </w:t>
      </w:r>
      <w:proofErr w:type="spellStart"/>
      <w:r w:rsidRPr="00465AB2">
        <w:rPr>
          <w:b w:val="0"/>
          <w:sz w:val="22"/>
          <w:szCs w:val="22"/>
        </w:rPr>
        <w:t>Aqua</w:t>
      </w:r>
      <w:proofErr w:type="spellEnd"/>
      <w:r w:rsidRPr="00465AB2">
        <w:rPr>
          <w:b w:val="0"/>
          <w:sz w:val="22"/>
          <w:szCs w:val="22"/>
        </w:rPr>
        <w:t xml:space="preserve"> vartojamas:</w:t>
      </w:r>
    </w:p>
    <w:p w:rsidR="00D5089C" w:rsidRPr="00465AB2" w:rsidRDefault="00D5089C" w:rsidP="00D5089C">
      <w:pPr>
        <w:rPr>
          <w:b w:val="0"/>
          <w:sz w:val="22"/>
          <w:szCs w:val="22"/>
        </w:rPr>
      </w:pPr>
      <w:r w:rsidRPr="00465AB2">
        <w:rPr>
          <w:b w:val="0"/>
          <w:sz w:val="22"/>
          <w:szCs w:val="22"/>
        </w:rPr>
        <w:t>nuo nosies varvėjimo, užgulimo, čiaudulio ir (arba) niežulio, pasireiškiančių dėl alergijos arba kraujagyslių tonuso reguliacijos sutrikimų (pastarųjų gali sukelti cigarečių dūmai, kvepalai ir kt.);</w:t>
      </w:r>
    </w:p>
    <w:p w:rsidR="00D5089C" w:rsidRPr="00465AB2" w:rsidRDefault="00D5089C" w:rsidP="00D5089C">
      <w:pPr>
        <w:ind w:left="1290" w:hanging="1290"/>
        <w:rPr>
          <w:b w:val="0"/>
          <w:sz w:val="22"/>
          <w:szCs w:val="22"/>
        </w:rPr>
      </w:pPr>
      <w:r w:rsidRPr="00465AB2">
        <w:rPr>
          <w:b w:val="0"/>
          <w:sz w:val="22"/>
          <w:szCs w:val="22"/>
        </w:rPr>
        <w:t>nosies polipams gydyti, uždegiminių simptomų profilaktikai po nosies polipų operacijos.</w:t>
      </w:r>
    </w:p>
    <w:p w:rsidR="00D5089C" w:rsidRPr="00465AB2" w:rsidRDefault="00D5089C" w:rsidP="00D5089C">
      <w:pPr>
        <w:rPr>
          <w:sz w:val="22"/>
          <w:szCs w:val="22"/>
        </w:rPr>
      </w:pPr>
    </w:p>
    <w:p w:rsidR="00D5089C" w:rsidRPr="00465AB2" w:rsidRDefault="00D5089C" w:rsidP="00D5089C">
      <w:pPr>
        <w:ind w:left="540" w:hanging="540"/>
        <w:rPr>
          <w:sz w:val="22"/>
          <w:szCs w:val="22"/>
        </w:rPr>
      </w:pPr>
      <w:bookmarkStart w:id="6" w:name="_Toc129243140"/>
      <w:bookmarkStart w:id="7" w:name="_Toc129243265"/>
      <w:r w:rsidRPr="00465AB2">
        <w:rPr>
          <w:sz w:val="22"/>
          <w:szCs w:val="22"/>
        </w:rPr>
        <w:t>2.</w:t>
      </w:r>
      <w:r w:rsidRPr="00465AB2">
        <w:rPr>
          <w:sz w:val="22"/>
          <w:szCs w:val="22"/>
        </w:rPr>
        <w:tab/>
        <w:t xml:space="preserve">Kas žinotina prieš vartojant </w:t>
      </w:r>
      <w:proofErr w:type="spellStart"/>
      <w:r w:rsidRPr="00465AB2">
        <w:rPr>
          <w:sz w:val="22"/>
          <w:szCs w:val="22"/>
        </w:rPr>
        <w:t>Rhinocort</w:t>
      </w:r>
      <w:proofErr w:type="spellEnd"/>
      <w:r w:rsidRPr="00465AB2">
        <w:rPr>
          <w:sz w:val="22"/>
          <w:szCs w:val="22"/>
        </w:rPr>
        <w:t xml:space="preserve"> </w:t>
      </w:r>
      <w:proofErr w:type="spellStart"/>
      <w:r w:rsidRPr="00465AB2">
        <w:rPr>
          <w:sz w:val="22"/>
          <w:szCs w:val="22"/>
        </w:rPr>
        <w:t>Aqua</w:t>
      </w:r>
      <w:bookmarkEnd w:id="6"/>
      <w:bookmarkEnd w:id="7"/>
      <w:proofErr w:type="spellEnd"/>
    </w:p>
    <w:p w:rsidR="00D5089C" w:rsidRPr="00465AB2" w:rsidRDefault="00D5089C" w:rsidP="00D5089C">
      <w:pPr>
        <w:rPr>
          <w:sz w:val="22"/>
          <w:szCs w:val="22"/>
        </w:rPr>
      </w:pPr>
    </w:p>
    <w:p w:rsidR="00D5089C" w:rsidRPr="00465AB2" w:rsidRDefault="00D5089C" w:rsidP="00D5089C">
      <w:pPr>
        <w:pStyle w:val="BTbEMEASMCA"/>
      </w:pPr>
      <w:proofErr w:type="spellStart"/>
      <w:r w:rsidRPr="00465AB2">
        <w:t>Rhinocort</w:t>
      </w:r>
      <w:proofErr w:type="spellEnd"/>
      <w:r w:rsidRPr="00465AB2">
        <w:t xml:space="preserve"> </w:t>
      </w:r>
      <w:proofErr w:type="spellStart"/>
      <w:r w:rsidRPr="00465AB2">
        <w:t>Aqua</w:t>
      </w:r>
      <w:proofErr w:type="spellEnd"/>
      <w:r w:rsidRPr="00465AB2">
        <w:t xml:space="preserve"> vartoti negalima:</w:t>
      </w:r>
    </w:p>
    <w:p w:rsidR="00D5089C" w:rsidRPr="00465AB2" w:rsidRDefault="00D5089C" w:rsidP="00D5089C">
      <w:pPr>
        <w:tabs>
          <w:tab w:val="left" w:pos="567"/>
        </w:tabs>
        <w:ind w:left="567" w:hanging="567"/>
        <w:rPr>
          <w:b w:val="0"/>
          <w:sz w:val="22"/>
          <w:szCs w:val="22"/>
        </w:rPr>
      </w:pPr>
      <w:r w:rsidRPr="00465AB2">
        <w:rPr>
          <w:b w:val="0"/>
          <w:bCs w:val="0"/>
          <w:sz w:val="22"/>
          <w:szCs w:val="22"/>
        </w:rPr>
        <w:t>-</w:t>
      </w:r>
      <w:r w:rsidRPr="00465AB2">
        <w:rPr>
          <w:b w:val="0"/>
          <w:sz w:val="22"/>
          <w:szCs w:val="22"/>
        </w:rPr>
        <w:tab/>
        <w:t xml:space="preserve">jeigu yra alergija (padidėjęs jautrumas) </w:t>
      </w:r>
      <w:proofErr w:type="spellStart"/>
      <w:r w:rsidRPr="00465AB2">
        <w:rPr>
          <w:b w:val="0"/>
          <w:sz w:val="22"/>
          <w:szCs w:val="22"/>
        </w:rPr>
        <w:t>Rhinocort</w:t>
      </w:r>
      <w:proofErr w:type="spellEnd"/>
      <w:r w:rsidRPr="00465AB2">
        <w:rPr>
          <w:b w:val="0"/>
          <w:sz w:val="22"/>
          <w:szCs w:val="22"/>
        </w:rPr>
        <w:t xml:space="preserve"> </w:t>
      </w:r>
      <w:proofErr w:type="spellStart"/>
      <w:r w:rsidRPr="00465AB2">
        <w:rPr>
          <w:b w:val="0"/>
          <w:sz w:val="22"/>
          <w:szCs w:val="22"/>
        </w:rPr>
        <w:t>Aqua</w:t>
      </w:r>
      <w:proofErr w:type="spellEnd"/>
      <w:r w:rsidRPr="00465AB2">
        <w:rPr>
          <w:b w:val="0"/>
          <w:sz w:val="22"/>
          <w:szCs w:val="22"/>
        </w:rPr>
        <w:t xml:space="preserve"> veikliajai arba bet kuriai pagalbinei medžiagai (jos išvardytos 6 skyriuje ).</w:t>
      </w:r>
    </w:p>
    <w:p w:rsidR="00D5089C" w:rsidRPr="00465AB2" w:rsidRDefault="00D5089C" w:rsidP="00D5089C">
      <w:pPr>
        <w:rPr>
          <w:b w:val="0"/>
          <w:bCs w:val="0"/>
          <w:sz w:val="22"/>
          <w:szCs w:val="22"/>
        </w:rPr>
      </w:pPr>
    </w:p>
    <w:p w:rsidR="00D5089C" w:rsidRPr="00465AB2" w:rsidRDefault="00D5089C" w:rsidP="00D5089C">
      <w:pPr>
        <w:rPr>
          <w:bCs w:val="0"/>
          <w:sz w:val="22"/>
          <w:szCs w:val="22"/>
        </w:rPr>
      </w:pPr>
      <w:r w:rsidRPr="00465AB2">
        <w:rPr>
          <w:sz w:val="22"/>
          <w:szCs w:val="22"/>
        </w:rPr>
        <w:t>Įspėjimai ir atsargumo priemonės:</w:t>
      </w:r>
    </w:p>
    <w:p w:rsidR="00D5089C" w:rsidRPr="00465AB2" w:rsidRDefault="00D5089C" w:rsidP="00D5089C">
      <w:pPr>
        <w:rPr>
          <w:b w:val="0"/>
          <w:sz w:val="22"/>
          <w:szCs w:val="22"/>
        </w:rPr>
      </w:pPr>
      <w:r w:rsidRPr="00465AB2">
        <w:rPr>
          <w:b w:val="0"/>
          <w:sz w:val="22"/>
          <w:szCs w:val="22"/>
        </w:rPr>
        <w:t xml:space="preserve">Prieš pradėdami vartoti </w:t>
      </w:r>
      <w:proofErr w:type="spellStart"/>
      <w:r w:rsidRPr="00465AB2">
        <w:rPr>
          <w:b w:val="0"/>
          <w:sz w:val="22"/>
          <w:szCs w:val="22"/>
        </w:rPr>
        <w:t>Rhinocort</w:t>
      </w:r>
      <w:proofErr w:type="spellEnd"/>
      <w:r w:rsidRPr="00465AB2">
        <w:rPr>
          <w:b w:val="0"/>
          <w:sz w:val="22"/>
          <w:szCs w:val="22"/>
        </w:rPr>
        <w:t xml:space="preserve"> </w:t>
      </w:r>
      <w:proofErr w:type="spellStart"/>
      <w:r w:rsidRPr="00465AB2">
        <w:rPr>
          <w:b w:val="0"/>
          <w:sz w:val="22"/>
          <w:szCs w:val="22"/>
        </w:rPr>
        <w:t>Aqua</w:t>
      </w:r>
      <w:proofErr w:type="spellEnd"/>
      <w:r w:rsidRPr="00465AB2">
        <w:rPr>
          <w:b w:val="0"/>
          <w:sz w:val="22"/>
          <w:szCs w:val="22"/>
        </w:rPr>
        <w:t>, pasakykite gydytojui, jeigu sergate bet kuria iš šių ligų:</w:t>
      </w:r>
    </w:p>
    <w:p w:rsidR="00D5089C" w:rsidRPr="00465AB2" w:rsidRDefault="00D5089C" w:rsidP="00D5089C">
      <w:pPr>
        <w:tabs>
          <w:tab w:val="left" w:pos="567"/>
        </w:tabs>
        <w:rPr>
          <w:b w:val="0"/>
          <w:sz w:val="22"/>
          <w:szCs w:val="22"/>
        </w:rPr>
      </w:pPr>
      <w:r w:rsidRPr="00465AB2">
        <w:rPr>
          <w:b w:val="0"/>
          <w:sz w:val="22"/>
          <w:szCs w:val="22"/>
        </w:rPr>
        <w:t>-</w:t>
      </w:r>
      <w:r w:rsidRPr="00465AB2">
        <w:rPr>
          <w:b w:val="0"/>
          <w:sz w:val="22"/>
          <w:szCs w:val="22"/>
        </w:rPr>
        <w:tab/>
        <w:t>grybelio arba pūslelinės viruso sukelta nosies infekcija;</w:t>
      </w:r>
    </w:p>
    <w:p w:rsidR="00D5089C" w:rsidRPr="00465AB2" w:rsidRDefault="00D5089C" w:rsidP="00D5089C">
      <w:pPr>
        <w:tabs>
          <w:tab w:val="left" w:pos="567"/>
        </w:tabs>
        <w:ind w:left="720" w:hanging="720"/>
        <w:rPr>
          <w:b w:val="0"/>
          <w:sz w:val="22"/>
          <w:szCs w:val="22"/>
        </w:rPr>
      </w:pPr>
      <w:r w:rsidRPr="00465AB2">
        <w:rPr>
          <w:b w:val="0"/>
          <w:sz w:val="22"/>
          <w:szCs w:val="22"/>
        </w:rPr>
        <w:t>-</w:t>
      </w:r>
      <w:r w:rsidRPr="00465AB2">
        <w:rPr>
          <w:b w:val="0"/>
          <w:sz w:val="22"/>
          <w:szCs w:val="22"/>
        </w:rPr>
        <w:tab/>
        <w:t>plaučių tuberkulioze;</w:t>
      </w:r>
    </w:p>
    <w:p w:rsidR="00D5089C" w:rsidRPr="00465AB2" w:rsidRDefault="00D5089C" w:rsidP="00D5089C">
      <w:pPr>
        <w:tabs>
          <w:tab w:val="left" w:pos="567"/>
        </w:tabs>
        <w:ind w:left="720" w:hanging="720"/>
        <w:rPr>
          <w:b w:val="0"/>
          <w:sz w:val="22"/>
          <w:szCs w:val="22"/>
        </w:rPr>
      </w:pPr>
      <w:r w:rsidRPr="00465AB2">
        <w:rPr>
          <w:b w:val="0"/>
          <w:sz w:val="22"/>
          <w:szCs w:val="22"/>
        </w:rPr>
        <w:t>-</w:t>
      </w:r>
      <w:r w:rsidRPr="00465AB2">
        <w:rPr>
          <w:b w:val="0"/>
          <w:sz w:val="22"/>
          <w:szCs w:val="22"/>
        </w:rPr>
        <w:tab/>
        <w:t>sunkia kepenų liga.</w:t>
      </w:r>
    </w:p>
    <w:p w:rsidR="00D5089C" w:rsidRPr="00465AB2" w:rsidRDefault="00D5089C" w:rsidP="00D5089C">
      <w:pPr>
        <w:rPr>
          <w:sz w:val="22"/>
          <w:szCs w:val="22"/>
        </w:rPr>
      </w:pPr>
    </w:p>
    <w:p w:rsidR="00D5089C" w:rsidRPr="00465AB2" w:rsidRDefault="00D5089C" w:rsidP="00D5089C">
      <w:pPr>
        <w:rPr>
          <w:b w:val="0"/>
          <w:sz w:val="22"/>
          <w:szCs w:val="22"/>
        </w:rPr>
      </w:pPr>
      <w:proofErr w:type="spellStart"/>
      <w:r w:rsidRPr="00465AB2">
        <w:rPr>
          <w:b w:val="0"/>
          <w:sz w:val="22"/>
          <w:szCs w:val="22"/>
        </w:rPr>
        <w:t>Rhinocort</w:t>
      </w:r>
      <w:proofErr w:type="spellEnd"/>
      <w:r w:rsidRPr="00465AB2">
        <w:rPr>
          <w:b w:val="0"/>
          <w:sz w:val="22"/>
          <w:szCs w:val="22"/>
        </w:rPr>
        <w:t xml:space="preserve"> </w:t>
      </w:r>
      <w:proofErr w:type="spellStart"/>
      <w:r w:rsidRPr="00465AB2">
        <w:rPr>
          <w:b w:val="0"/>
          <w:sz w:val="22"/>
          <w:szCs w:val="22"/>
        </w:rPr>
        <w:t>Aqua</w:t>
      </w:r>
      <w:proofErr w:type="spellEnd"/>
      <w:r w:rsidRPr="00465AB2">
        <w:rPr>
          <w:b w:val="0"/>
          <w:sz w:val="22"/>
          <w:szCs w:val="22"/>
        </w:rPr>
        <w:t xml:space="preserve"> turi nepatekti į akis. Vis dėlto šio vaisto į akis patekus, jas reikia nedelsiant praplauti vandeniu.</w:t>
      </w:r>
    </w:p>
    <w:p w:rsidR="00D5089C" w:rsidRPr="00465AB2" w:rsidRDefault="00D5089C" w:rsidP="00D5089C">
      <w:pPr>
        <w:rPr>
          <w:sz w:val="22"/>
          <w:szCs w:val="22"/>
        </w:rPr>
      </w:pPr>
    </w:p>
    <w:p w:rsidR="00D5089C" w:rsidRPr="00465AB2" w:rsidRDefault="00D5089C" w:rsidP="00D5089C">
      <w:pPr>
        <w:rPr>
          <w:b w:val="0"/>
          <w:bCs w:val="0"/>
          <w:sz w:val="22"/>
          <w:szCs w:val="22"/>
        </w:rPr>
      </w:pPr>
      <w:r w:rsidRPr="00465AB2">
        <w:rPr>
          <w:b w:val="0"/>
          <w:bCs w:val="0"/>
          <w:sz w:val="22"/>
          <w:szCs w:val="22"/>
        </w:rPr>
        <w:t>Ypatingas atsargumas būtinas, jei sergate aktyvia ar slapta plaučių tuberkulioze arba grybeline ar virusine kvėpavimo takų liga.</w:t>
      </w:r>
    </w:p>
    <w:p w:rsidR="00D5089C" w:rsidRPr="00465AB2" w:rsidRDefault="00D5089C" w:rsidP="00D5089C">
      <w:pPr>
        <w:rPr>
          <w:sz w:val="22"/>
          <w:szCs w:val="22"/>
        </w:rPr>
      </w:pPr>
    </w:p>
    <w:p w:rsidR="00D5089C" w:rsidRPr="00465AB2" w:rsidRDefault="00D5089C" w:rsidP="00D5089C">
      <w:pPr>
        <w:pStyle w:val="Pagrindinistekstas"/>
        <w:spacing w:after="0"/>
        <w:rPr>
          <w:szCs w:val="22"/>
        </w:rPr>
      </w:pPr>
      <w:r w:rsidRPr="00465AB2">
        <w:rPr>
          <w:szCs w:val="22"/>
        </w:rPr>
        <w:t>Susilpnėjus kepenų veiklai, sulėtėja kortikosteroidų šalinimas ir padidėja jų sisteminis jų poveikis, todėl reikia saugotis galimų sisteminių nepageidaujamų poveikių.</w:t>
      </w:r>
    </w:p>
    <w:p w:rsidR="00D5089C" w:rsidRPr="00465AB2" w:rsidRDefault="00D5089C" w:rsidP="00D5089C">
      <w:pPr>
        <w:pStyle w:val="Pagrindinistekstas"/>
        <w:spacing w:after="0"/>
        <w:rPr>
          <w:szCs w:val="22"/>
        </w:rPr>
      </w:pPr>
    </w:p>
    <w:p w:rsidR="00D5089C" w:rsidRPr="00465AB2" w:rsidRDefault="00D5089C" w:rsidP="00D5089C">
      <w:pPr>
        <w:pStyle w:val="Pagrindinistekstas"/>
        <w:spacing w:after="0"/>
        <w:rPr>
          <w:b/>
          <w:szCs w:val="22"/>
        </w:rPr>
      </w:pPr>
      <w:r w:rsidRPr="00465AB2">
        <w:rPr>
          <w:b/>
          <w:szCs w:val="22"/>
        </w:rPr>
        <w:t>Vaikams ir paaugliams</w:t>
      </w:r>
    </w:p>
    <w:p w:rsidR="00D5089C" w:rsidRPr="00465AB2" w:rsidRDefault="00D5089C" w:rsidP="00D5089C">
      <w:pPr>
        <w:pStyle w:val="BT-EMEASMCA"/>
        <w:numPr>
          <w:ilvl w:val="0"/>
          <w:numId w:val="0"/>
        </w:numPr>
      </w:pPr>
      <w:proofErr w:type="spellStart"/>
      <w:r w:rsidRPr="00465AB2">
        <w:lastRenderedPageBreak/>
        <w:t>Rhinocort</w:t>
      </w:r>
      <w:proofErr w:type="spellEnd"/>
      <w:r w:rsidRPr="00465AB2">
        <w:t xml:space="preserve"> </w:t>
      </w:r>
      <w:proofErr w:type="spellStart"/>
      <w:r w:rsidRPr="00465AB2">
        <w:t>Aqua</w:t>
      </w:r>
      <w:proofErr w:type="spellEnd"/>
      <w:r w:rsidRPr="00465AB2">
        <w:t xml:space="preserve">, kaip ir kiti vaistai, kurių sudėtyje yra </w:t>
      </w:r>
      <w:proofErr w:type="spellStart"/>
      <w:r w:rsidRPr="00465AB2">
        <w:t>gliukokortikoidų</w:t>
      </w:r>
      <w:proofErr w:type="spellEnd"/>
      <w:r w:rsidRPr="00465AB2">
        <w:t xml:space="preserve">, gali lėtinti vaikų augimą, todėl jei vaikas arba paauglys ilgai vartoja </w:t>
      </w:r>
      <w:proofErr w:type="spellStart"/>
      <w:r w:rsidRPr="00465AB2">
        <w:t>Rhinocort</w:t>
      </w:r>
      <w:proofErr w:type="spellEnd"/>
      <w:r w:rsidRPr="00465AB2">
        <w:t xml:space="preserve"> </w:t>
      </w:r>
      <w:proofErr w:type="spellStart"/>
      <w:r w:rsidRPr="00465AB2">
        <w:t>Aqua</w:t>
      </w:r>
      <w:proofErr w:type="spellEnd"/>
      <w:r w:rsidRPr="00465AB2">
        <w:t>, jo augimą reikia atidžiai stebėti.</w:t>
      </w:r>
    </w:p>
    <w:p w:rsidR="00D5089C" w:rsidRPr="00465AB2" w:rsidRDefault="00D5089C" w:rsidP="00D5089C">
      <w:pPr>
        <w:pStyle w:val="Pagrindinistekstas"/>
        <w:spacing w:after="0"/>
        <w:rPr>
          <w:iCs/>
          <w:snapToGrid w:val="0"/>
          <w:szCs w:val="22"/>
        </w:rPr>
      </w:pPr>
      <w:r w:rsidRPr="00465AB2">
        <w:rPr>
          <w:iCs/>
          <w:snapToGrid w:val="0"/>
          <w:szCs w:val="22"/>
        </w:rPr>
        <w:t>Augimui sulėtėjus reikia persvarstyti gydymą siekiant sumažinti į nosį vartojamo kortikosteroido dozę. Būtina kruopščiai apsvarstyti, ar kortikosteroido vartojimo nauda viršija augimo sulėtėjimo riziką. Gauta pranešimų apie vaikų, vartojusių kortikosteroidų į nosį nustatytomis dozėmis, augimo sulėtėjimą.</w:t>
      </w:r>
    </w:p>
    <w:p w:rsidR="00D5089C" w:rsidRPr="00465AB2" w:rsidRDefault="00D5089C" w:rsidP="00D5089C">
      <w:pPr>
        <w:rPr>
          <w:sz w:val="22"/>
          <w:szCs w:val="22"/>
        </w:rPr>
      </w:pPr>
    </w:p>
    <w:p w:rsidR="00D5089C" w:rsidRPr="00465AB2" w:rsidRDefault="00D5089C" w:rsidP="00D5089C">
      <w:pPr>
        <w:pStyle w:val="BTbEMEASMCA"/>
      </w:pPr>
      <w:r w:rsidRPr="00465AB2">
        <w:t xml:space="preserve">Kiti vaistai ir </w:t>
      </w:r>
      <w:proofErr w:type="spellStart"/>
      <w:r w:rsidRPr="00465AB2">
        <w:t>Rhinocort</w:t>
      </w:r>
      <w:proofErr w:type="spellEnd"/>
      <w:r w:rsidRPr="00465AB2">
        <w:t xml:space="preserve"> </w:t>
      </w:r>
      <w:proofErr w:type="spellStart"/>
      <w:r w:rsidRPr="00465AB2">
        <w:t>Aqua</w:t>
      </w:r>
      <w:proofErr w:type="spellEnd"/>
    </w:p>
    <w:p w:rsidR="00D5089C" w:rsidRPr="00465AB2" w:rsidRDefault="00D5089C" w:rsidP="00D5089C">
      <w:pPr>
        <w:pStyle w:val="BTEMEASMCA"/>
      </w:pPr>
      <w:r w:rsidRPr="00465AB2">
        <w:t xml:space="preserve">Jeigu vartojate ar neseniai vartojote kitų vaistų arba dėl to nesate tikri, apie tai pasakykite gydytojui. </w:t>
      </w:r>
    </w:p>
    <w:p w:rsidR="00D5089C" w:rsidRPr="00465AB2" w:rsidRDefault="00D5089C" w:rsidP="00D5089C">
      <w:pPr>
        <w:rPr>
          <w:sz w:val="22"/>
          <w:szCs w:val="22"/>
        </w:rPr>
      </w:pPr>
    </w:p>
    <w:p w:rsidR="00D5089C" w:rsidRPr="00465AB2" w:rsidRDefault="00D5089C" w:rsidP="00D5089C">
      <w:pPr>
        <w:pStyle w:val="Pagrindinistekstas"/>
        <w:spacing w:after="0"/>
        <w:rPr>
          <w:szCs w:val="22"/>
        </w:rPr>
      </w:pPr>
      <w:r w:rsidRPr="00465AB2">
        <w:rPr>
          <w:szCs w:val="22"/>
        </w:rPr>
        <w:t xml:space="preserve">Kai kurie vaistai gali </w:t>
      </w:r>
      <w:proofErr w:type="spellStart"/>
      <w:r w:rsidRPr="00465AB2">
        <w:rPr>
          <w:szCs w:val="22"/>
        </w:rPr>
        <w:t>susilpninti</w:t>
      </w:r>
      <w:proofErr w:type="spellEnd"/>
      <w:r w:rsidRPr="00465AB2">
        <w:rPr>
          <w:szCs w:val="22"/>
        </w:rPr>
        <w:t xml:space="preserve"> ar sustiprinti </w:t>
      </w:r>
      <w:proofErr w:type="spellStart"/>
      <w:r w:rsidRPr="00465AB2">
        <w:rPr>
          <w:szCs w:val="22"/>
        </w:rPr>
        <w:t>Rhinocort</w:t>
      </w:r>
      <w:proofErr w:type="spellEnd"/>
      <w:r w:rsidRPr="00465AB2">
        <w:rPr>
          <w:szCs w:val="22"/>
        </w:rPr>
        <w:t xml:space="preserve"> </w:t>
      </w:r>
      <w:proofErr w:type="spellStart"/>
      <w:r w:rsidRPr="00465AB2">
        <w:rPr>
          <w:szCs w:val="22"/>
        </w:rPr>
        <w:t>Aqua</w:t>
      </w:r>
      <w:proofErr w:type="spellEnd"/>
      <w:r w:rsidRPr="00465AB2">
        <w:rPr>
          <w:szCs w:val="22"/>
        </w:rPr>
        <w:t xml:space="preserve"> veikimą. Gydytojui pasakyti ypač svarbu, jeigu vartojate </w:t>
      </w:r>
      <w:proofErr w:type="spellStart"/>
      <w:r w:rsidRPr="00465AB2">
        <w:rPr>
          <w:szCs w:val="22"/>
        </w:rPr>
        <w:t>ketokonazolą</w:t>
      </w:r>
      <w:proofErr w:type="spellEnd"/>
      <w:r w:rsidRPr="00465AB2">
        <w:rPr>
          <w:szCs w:val="22"/>
        </w:rPr>
        <w:t xml:space="preserve"> (nuo grybelinės infekcijos).</w:t>
      </w:r>
    </w:p>
    <w:p w:rsidR="00D5089C" w:rsidRPr="00465AB2" w:rsidRDefault="00D5089C" w:rsidP="00D5089C">
      <w:pPr>
        <w:rPr>
          <w:b w:val="0"/>
          <w:sz w:val="22"/>
          <w:szCs w:val="22"/>
        </w:rPr>
      </w:pPr>
    </w:p>
    <w:p w:rsidR="00D5089C" w:rsidRPr="00465AB2" w:rsidRDefault="00D5089C" w:rsidP="00D5089C">
      <w:pPr>
        <w:pStyle w:val="BTbEMEASMCA"/>
      </w:pPr>
      <w:proofErr w:type="spellStart"/>
      <w:r w:rsidRPr="00465AB2">
        <w:t>Rhinocort</w:t>
      </w:r>
      <w:proofErr w:type="spellEnd"/>
      <w:r w:rsidRPr="00465AB2">
        <w:t xml:space="preserve"> </w:t>
      </w:r>
      <w:proofErr w:type="spellStart"/>
      <w:r w:rsidRPr="00465AB2">
        <w:t>Aqua</w:t>
      </w:r>
      <w:proofErr w:type="spellEnd"/>
      <w:r w:rsidRPr="00465AB2">
        <w:t xml:space="preserve"> vartojimas su maistu ir gėrimais</w:t>
      </w:r>
    </w:p>
    <w:p w:rsidR="00D5089C" w:rsidRPr="00465AB2" w:rsidRDefault="00D5089C" w:rsidP="00D5089C">
      <w:pPr>
        <w:pStyle w:val="BTEMEASMCA"/>
      </w:pPr>
      <w:r w:rsidRPr="00465AB2">
        <w:t xml:space="preserve">Maistas įtakos </w:t>
      </w:r>
      <w:proofErr w:type="spellStart"/>
      <w:r w:rsidRPr="00465AB2">
        <w:t>Rhinocort</w:t>
      </w:r>
      <w:proofErr w:type="spellEnd"/>
      <w:r w:rsidRPr="00465AB2">
        <w:t xml:space="preserve"> </w:t>
      </w:r>
      <w:proofErr w:type="spellStart"/>
      <w:r w:rsidRPr="00465AB2">
        <w:t>Aqua</w:t>
      </w:r>
      <w:proofErr w:type="spellEnd"/>
      <w:r w:rsidRPr="00465AB2">
        <w:t xml:space="preserve"> poveikiui neturi.</w:t>
      </w:r>
    </w:p>
    <w:p w:rsidR="00D5089C" w:rsidRPr="00465AB2" w:rsidRDefault="00D5089C" w:rsidP="00D5089C">
      <w:pPr>
        <w:rPr>
          <w:sz w:val="22"/>
          <w:szCs w:val="22"/>
        </w:rPr>
      </w:pPr>
    </w:p>
    <w:p w:rsidR="00D5089C" w:rsidRPr="00465AB2" w:rsidRDefault="00D5089C" w:rsidP="00D5089C">
      <w:pPr>
        <w:pStyle w:val="BTbEMEASMCA"/>
      </w:pPr>
      <w:r w:rsidRPr="00465AB2">
        <w:t>Nėštumas ir žindymo laikotarpis</w:t>
      </w:r>
    </w:p>
    <w:p w:rsidR="00D5089C" w:rsidRPr="00465AB2" w:rsidRDefault="00D5089C" w:rsidP="00D5089C">
      <w:pPr>
        <w:rPr>
          <w:b w:val="0"/>
          <w:sz w:val="22"/>
          <w:szCs w:val="22"/>
        </w:rPr>
      </w:pPr>
      <w:r w:rsidRPr="00465AB2">
        <w:rPr>
          <w:b w:val="0"/>
          <w:sz w:val="22"/>
          <w:szCs w:val="22"/>
        </w:rPr>
        <w:t xml:space="preserve">Jeigu esate nėščia, mėginate pastoti arba žindote kūdikį, apie tai pasakykite gydytojui, prieš pradėdama vartoti </w:t>
      </w:r>
      <w:proofErr w:type="spellStart"/>
      <w:r w:rsidRPr="00465AB2">
        <w:rPr>
          <w:b w:val="0"/>
          <w:sz w:val="22"/>
          <w:szCs w:val="22"/>
        </w:rPr>
        <w:t>Rhinocort</w:t>
      </w:r>
      <w:proofErr w:type="spellEnd"/>
      <w:r w:rsidRPr="00465AB2">
        <w:rPr>
          <w:b w:val="0"/>
          <w:sz w:val="22"/>
          <w:szCs w:val="22"/>
        </w:rPr>
        <w:t xml:space="preserve"> </w:t>
      </w:r>
      <w:proofErr w:type="spellStart"/>
      <w:r w:rsidRPr="00465AB2">
        <w:rPr>
          <w:b w:val="0"/>
          <w:sz w:val="22"/>
          <w:szCs w:val="22"/>
        </w:rPr>
        <w:t>Aqua</w:t>
      </w:r>
      <w:proofErr w:type="spellEnd"/>
      <w:r w:rsidRPr="00465AB2">
        <w:rPr>
          <w:b w:val="0"/>
          <w:sz w:val="22"/>
          <w:szCs w:val="22"/>
        </w:rPr>
        <w:t>.</w:t>
      </w:r>
    </w:p>
    <w:p w:rsidR="00D5089C" w:rsidRPr="00465AB2" w:rsidRDefault="00D5089C" w:rsidP="00D5089C">
      <w:pPr>
        <w:pStyle w:val="BT-EMEASMCA"/>
        <w:numPr>
          <w:ilvl w:val="0"/>
          <w:numId w:val="0"/>
        </w:numPr>
      </w:pPr>
      <w:proofErr w:type="spellStart"/>
      <w:r w:rsidRPr="00465AB2">
        <w:t>Budezonido</w:t>
      </w:r>
      <w:proofErr w:type="spellEnd"/>
      <w:r w:rsidRPr="00465AB2">
        <w:t xml:space="preserve"> išskiriama su motinos pienu. Vis dėlto, vartojant </w:t>
      </w:r>
      <w:proofErr w:type="spellStart"/>
      <w:r w:rsidRPr="00465AB2">
        <w:t>Rhinocort</w:t>
      </w:r>
      <w:proofErr w:type="spellEnd"/>
      <w:r w:rsidRPr="00465AB2">
        <w:t xml:space="preserve"> </w:t>
      </w:r>
      <w:proofErr w:type="spellStart"/>
      <w:r w:rsidRPr="00465AB2">
        <w:t>Aqua</w:t>
      </w:r>
      <w:proofErr w:type="spellEnd"/>
      <w:r w:rsidRPr="00465AB2">
        <w:t xml:space="preserve">  terapinę dozę, poveikio žindomam kūdikiui pasireikšti neturėtų. </w:t>
      </w:r>
      <w:proofErr w:type="spellStart"/>
      <w:r w:rsidRPr="00465AB2">
        <w:t>Rhinocort</w:t>
      </w:r>
      <w:proofErr w:type="spellEnd"/>
      <w:r w:rsidRPr="00465AB2">
        <w:t xml:space="preserve"> </w:t>
      </w:r>
      <w:proofErr w:type="spellStart"/>
      <w:r w:rsidRPr="00465AB2">
        <w:t>Aqua</w:t>
      </w:r>
      <w:proofErr w:type="spellEnd"/>
      <w:r w:rsidRPr="00465AB2">
        <w:t xml:space="preserve"> purškiamąją suspensiją galima vartoti žindymo laikotarpiu.</w:t>
      </w:r>
    </w:p>
    <w:p w:rsidR="00D5089C" w:rsidRPr="00465AB2" w:rsidRDefault="00D5089C" w:rsidP="00D5089C">
      <w:pPr>
        <w:rPr>
          <w:bCs w:val="0"/>
          <w:sz w:val="22"/>
          <w:szCs w:val="22"/>
        </w:rPr>
      </w:pPr>
    </w:p>
    <w:p w:rsidR="00D5089C" w:rsidRPr="00465AB2" w:rsidRDefault="00D5089C" w:rsidP="00D5089C">
      <w:pPr>
        <w:pStyle w:val="BTbEMEASMCA"/>
      </w:pPr>
      <w:r w:rsidRPr="00465AB2">
        <w:t>Vairavimas ir mechanizmų valdymas</w:t>
      </w:r>
    </w:p>
    <w:p w:rsidR="00D5089C" w:rsidRPr="00465AB2" w:rsidRDefault="00D5089C" w:rsidP="00D5089C">
      <w:pPr>
        <w:pStyle w:val="BTEMEASMCA"/>
      </w:pPr>
      <w:proofErr w:type="spellStart"/>
      <w:r w:rsidRPr="00465AB2">
        <w:t>Rhinocort</w:t>
      </w:r>
      <w:proofErr w:type="spellEnd"/>
      <w:r w:rsidRPr="00465AB2">
        <w:t xml:space="preserve"> </w:t>
      </w:r>
      <w:proofErr w:type="spellStart"/>
      <w:r w:rsidRPr="00465AB2">
        <w:t>Aqua</w:t>
      </w:r>
      <w:proofErr w:type="spellEnd"/>
      <w:r w:rsidRPr="00465AB2">
        <w:t xml:space="preserve"> gebėjimo vairuoti ir valdyti mechanizmus neveikia.</w:t>
      </w:r>
    </w:p>
    <w:p w:rsidR="00D5089C" w:rsidRPr="00465AB2" w:rsidRDefault="00D5089C" w:rsidP="00D5089C">
      <w:pPr>
        <w:rPr>
          <w:sz w:val="22"/>
          <w:szCs w:val="22"/>
        </w:rPr>
      </w:pPr>
    </w:p>
    <w:p w:rsidR="00D5089C" w:rsidRPr="00465AB2" w:rsidRDefault="00D5089C" w:rsidP="00D5089C">
      <w:pPr>
        <w:rPr>
          <w:sz w:val="22"/>
          <w:szCs w:val="22"/>
        </w:rPr>
      </w:pPr>
    </w:p>
    <w:p w:rsidR="00D5089C" w:rsidRPr="00465AB2" w:rsidRDefault="00D5089C" w:rsidP="00D5089C">
      <w:pPr>
        <w:ind w:left="540" w:hanging="540"/>
        <w:rPr>
          <w:sz w:val="22"/>
          <w:szCs w:val="22"/>
        </w:rPr>
      </w:pPr>
      <w:bookmarkStart w:id="8" w:name="_Toc129243141"/>
      <w:bookmarkStart w:id="9" w:name="_Toc129243266"/>
      <w:r w:rsidRPr="00465AB2">
        <w:rPr>
          <w:sz w:val="22"/>
          <w:szCs w:val="22"/>
        </w:rPr>
        <w:t>3.</w:t>
      </w:r>
      <w:r w:rsidRPr="00465AB2">
        <w:rPr>
          <w:sz w:val="22"/>
          <w:szCs w:val="22"/>
        </w:rPr>
        <w:tab/>
        <w:t xml:space="preserve">Kaip vartoti </w:t>
      </w:r>
      <w:proofErr w:type="spellStart"/>
      <w:r w:rsidRPr="00465AB2">
        <w:rPr>
          <w:sz w:val="22"/>
          <w:szCs w:val="22"/>
        </w:rPr>
        <w:t>Rhinocort</w:t>
      </w:r>
      <w:proofErr w:type="spellEnd"/>
      <w:r w:rsidRPr="00465AB2">
        <w:rPr>
          <w:sz w:val="22"/>
          <w:szCs w:val="22"/>
        </w:rPr>
        <w:t xml:space="preserve"> </w:t>
      </w:r>
      <w:proofErr w:type="spellStart"/>
      <w:r w:rsidRPr="00465AB2">
        <w:rPr>
          <w:sz w:val="22"/>
          <w:szCs w:val="22"/>
        </w:rPr>
        <w:t>Aqua</w:t>
      </w:r>
      <w:bookmarkEnd w:id="8"/>
      <w:bookmarkEnd w:id="9"/>
      <w:proofErr w:type="spellEnd"/>
    </w:p>
    <w:p w:rsidR="00D5089C" w:rsidRPr="00465AB2" w:rsidRDefault="00D5089C" w:rsidP="00D5089C">
      <w:pPr>
        <w:rPr>
          <w:sz w:val="22"/>
          <w:szCs w:val="22"/>
        </w:rPr>
      </w:pPr>
    </w:p>
    <w:p w:rsidR="00D5089C" w:rsidRPr="00465AB2" w:rsidRDefault="00D5089C" w:rsidP="00D5089C">
      <w:pPr>
        <w:rPr>
          <w:b w:val="0"/>
          <w:sz w:val="22"/>
          <w:szCs w:val="22"/>
        </w:rPr>
      </w:pPr>
      <w:r w:rsidRPr="00465AB2">
        <w:rPr>
          <w:b w:val="0"/>
          <w:sz w:val="22"/>
          <w:szCs w:val="22"/>
        </w:rPr>
        <w:t xml:space="preserve">Visada vartokite šį vaistą tiksliai kaip nurodė gydytojas. Jeigu abejojate, kreipkitės į gydytoją arba vaistininką. </w:t>
      </w:r>
    </w:p>
    <w:p w:rsidR="00D5089C" w:rsidRPr="00465AB2" w:rsidRDefault="00D5089C" w:rsidP="00D5089C">
      <w:pPr>
        <w:rPr>
          <w:b w:val="0"/>
          <w:sz w:val="22"/>
          <w:szCs w:val="22"/>
        </w:rPr>
      </w:pPr>
    </w:p>
    <w:p w:rsidR="00D5089C" w:rsidRPr="00465AB2" w:rsidRDefault="00D5089C" w:rsidP="00D5089C">
      <w:pPr>
        <w:rPr>
          <w:b w:val="0"/>
          <w:sz w:val="22"/>
          <w:szCs w:val="22"/>
        </w:rPr>
      </w:pPr>
      <w:r w:rsidRPr="00465AB2">
        <w:rPr>
          <w:b w:val="0"/>
          <w:sz w:val="22"/>
          <w:szCs w:val="22"/>
        </w:rPr>
        <w:t xml:space="preserve">Jei sergate sezoniniu alerginiu rinitu (šienlige), stenkitės pradėti vartoti </w:t>
      </w:r>
      <w:proofErr w:type="spellStart"/>
      <w:r w:rsidRPr="00465AB2">
        <w:rPr>
          <w:b w:val="0"/>
          <w:sz w:val="22"/>
          <w:szCs w:val="22"/>
        </w:rPr>
        <w:t>Rhinocort</w:t>
      </w:r>
      <w:proofErr w:type="spellEnd"/>
      <w:r w:rsidRPr="00465AB2">
        <w:rPr>
          <w:b w:val="0"/>
          <w:sz w:val="22"/>
          <w:szCs w:val="22"/>
        </w:rPr>
        <w:t xml:space="preserve"> </w:t>
      </w:r>
      <w:proofErr w:type="spellStart"/>
      <w:r w:rsidRPr="00465AB2">
        <w:rPr>
          <w:b w:val="0"/>
          <w:sz w:val="22"/>
          <w:szCs w:val="22"/>
        </w:rPr>
        <w:t>Aqua</w:t>
      </w:r>
      <w:proofErr w:type="spellEnd"/>
      <w:r w:rsidRPr="00465AB2">
        <w:rPr>
          <w:b w:val="0"/>
          <w:sz w:val="22"/>
          <w:szCs w:val="22"/>
        </w:rPr>
        <w:t xml:space="preserve"> likus kelioms dienoms iki alergijos sezono pra</w:t>
      </w:r>
      <w:r w:rsidRPr="00465AB2">
        <w:rPr>
          <w:b w:val="0"/>
          <w:sz w:val="22"/>
          <w:szCs w:val="22"/>
        </w:rPr>
        <w:softHyphen/>
        <w:t xml:space="preserve">džios. </w:t>
      </w:r>
    </w:p>
    <w:p w:rsidR="00D5089C" w:rsidRPr="00465AB2" w:rsidRDefault="00D5089C" w:rsidP="00D5089C">
      <w:pPr>
        <w:rPr>
          <w:b w:val="0"/>
          <w:sz w:val="22"/>
          <w:szCs w:val="22"/>
        </w:rPr>
      </w:pPr>
    </w:p>
    <w:p w:rsidR="00D5089C" w:rsidRPr="00465AB2" w:rsidRDefault="00D5089C" w:rsidP="00D5089C">
      <w:pPr>
        <w:rPr>
          <w:b w:val="0"/>
          <w:sz w:val="22"/>
          <w:szCs w:val="22"/>
        </w:rPr>
      </w:pPr>
      <w:r w:rsidRPr="00465AB2">
        <w:rPr>
          <w:b w:val="0"/>
          <w:sz w:val="22"/>
          <w:szCs w:val="22"/>
        </w:rPr>
        <w:t xml:space="preserve">Paros dozė priklauso nuo Jūsų ligos ir poreikio, bet paprastai rekomenduojama pradinė paros dozė – 256 </w:t>
      </w:r>
      <w:proofErr w:type="spellStart"/>
      <w:r w:rsidRPr="00465AB2">
        <w:rPr>
          <w:b w:val="0"/>
          <w:sz w:val="22"/>
          <w:szCs w:val="22"/>
        </w:rPr>
        <w:t>mikrogramai</w:t>
      </w:r>
      <w:proofErr w:type="spellEnd"/>
      <w:r w:rsidRPr="00465AB2">
        <w:rPr>
          <w:b w:val="0"/>
          <w:sz w:val="22"/>
          <w:szCs w:val="22"/>
        </w:rPr>
        <w:t xml:space="preserve"> </w:t>
      </w:r>
      <w:proofErr w:type="spellStart"/>
      <w:r w:rsidRPr="00465AB2">
        <w:rPr>
          <w:b w:val="0"/>
          <w:sz w:val="22"/>
          <w:szCs w:val="22"/>
        </w:rPr>
        <w:t>budezonido</w:t>
      </w:r>
      <w:proofErr w:type="spellEnd"/>
      <w:r w:rsidRPr="00465AB2">
        <w:rPr>
          <w:b w:val="0"/>
          <w:sz w:val="22"/>
          <w:szCs w:val="22"/>
        </w:rPr>
        <w:t>. Ją ga</w:t>
      </w:r>
      <w:r w:rsidRPr="00465AB2">
        <w:rPr>
          <w:b w:val="0"/>
          <w:sz w:val="22"/>
          <w:szCs w:val="22"/>
        </w:rPr>
        <w:softHyphen/>
        <w:t>li</w:t>
      </w:r>
      <w:r w:rsidRPr="00465AB2">
        <w:rPr>
          <w:b w:val="0"/>
          <w:sz w:val="22"/>
          <w:szCs w:val="22"/>
        </w:rPr>
        <w:softHyphen/>
        <w:t xml:space="preserve">ma suvartoti iš karto (rytą) arba per 2 kartus (rytą ir vakare), </w:t>
      </w:r>
      <w:proofErr w:type="spellStart"/>
      <w:r w:rsidRPr="00465AB2">
        <w:rPr>
          <w:b w:val="0"/>
          <w:sz w:val="22"/>
          <w:szCs w:val="22"/>
        </w:rPr>
        <w:t>t.y</w:t>
      </w:r>
      <w:proofErr w:type="spellEnd"/>
      <w:r w:rsidRPr="00465AB2">
        <w:rPr>
          <w:b w:val="0"/>
          <w:sz w:val="22"/>
          <w:szCs w:val="22"/>
        </w:rPr>
        <w:t>. purškiama po 128 </w:t>
      </w:r>
      <w:proofErr w:type="spellStart"/>
      <w:r w:rsidRPr="00465AB2">
        <w:rPr>
          <w:b w:val="0"/>
          <w:sz w:val="22"/>
          <w:szCs w:val="22"/>
        </w:rPr>
        <w:t>mikrogramus</w:t>
      </w:r>
      <w:proofErr w:type="spellEnd"/>
      <w:r w:rsidRPr="00465AB2">
        <w:rPr>
          <w:b w:val="0"/>
          <w:sz w:val="22"/>
          <w:szCs w:val="22"/>
        </w:rPr>
        <w:t xml:space="preserve"> </w:t>
      </w:r>
      <w:proofErr w:type="spellStart"/>
      <w:r w:rsidRPr="00465AB2">
        <w:rPr>
          <w:b w:val="0"/>
          <w:sz w:val="22"/>
          <w:szCs w:val="22"/>
        </w:rPr>
        <w:t>budezonido</w:t>
      </w:r>
      <w:proofErr w:type="spellEnd"/>
      <w:r w:rsidRPr="00465AB2">
        <w:rPr>
          <w:b w:val="0"/>
          <w:sz w:val="22"/>
          <w:szCs w:val="22"/>
        </w:rPr>
        <w:t xml:space="preserve"> (2</w:t>
      </w:r>
      <w:r w:rsidRPr="00465AB2">
        <w:rPr>
          <w:b w:val="0"/>
          <w:sz w:val="22"/>
          <w:szCs w:val="22"/>
        </w:rPr>
        <w:sym w:font="Symbol" w:char="F0B4"/>
      </w:r>
      <w:r w:rsidRPr="00465AB2">
        <w:rPr>
          <w:b w:val="0"/>
          <w:sz w:val="22"/>
          <w:szCs w:val="22"/>
        </w:rPr>
        <w:t>64 </w:t>
      </w:r>
      <w:proofErr w:type="spellStart"/>
      <w:r w:rsidRPr="00465AB2">
        <w:rPr>
          <w:b w:val="0"/>
          <w:sz w:val="22"/>
          <w:szCs w:val="22"/>
        </w:rPr>
        <w:t>mikrogramus</w:t>
      </w:r>
      <w:proofErr w:type="spellEnd"/>
      <w:r w:rsidRPr="00465AB2">
        <w:rPr>
          <w:b w:val="0"/>
          <w:sz w:val="22"/>
          <w:szCs w:val="22"/>
        </w:rPr>
        <w:t>) į abi nosies lan</w:t>
      </w:r>
      <w:r w:rsidRPr="00465AB2">
        <w:rPr>
          <w:b w:val="0"/>
          <w:sz w:val="22"/>
          <w:szCs w:val="22"/>
        </w:rPr>
        <w:softHyphen/>
        <w:t>das rytą arba po 64 </w:t>
      </w:r>
      <w:proofErr w:type="spellStart"/>
      <w:r w:rsidRPr="00465AB2">
        <w:rPr>
          <w:b w:val="0"/>
          <w:sz w:val="22"/>
          <w:szCs w:val="22"/>
        </w:rPr>
        <w:t>mikrogramus</w:t>
      </w:r>
      <w:proofErr w:type="spellEnd"/>
      <w:r w:rsidRPr="00465AB2">
        <w:rPr>
          <w:b w:val="0"/>
          <w:sz w:val="22"/>
          <w:szCs w:val="22"/>
        </w:rPr>
        <w:t xml:space="preserve"> į abi nosies landas rytą ir vakare. Pasireiškus pageidaujamam poveikiui, dozė paprastai mažinama.</w:t>
      </w:r>
    </w:p>
    <w:p w:rsidR="00D5089C" w:rsidRPr="00465AB2" w:rsidRDefault="00D5089C" w:rsidP="00D5089C">
      <w:pPr>
        <w:rPr>
          <w:b w:val="0"/>
          <w:sz w:val="22"/>
          <w:szCs w:val="22"/>
        </w:rPr>
      </w:pPr>
    </w:p>
    <w:p w:rsidR="00D5089C" w:rsidRPr="00465AB2" w:rsidRDefault="00D5089C" w:rsidP="00D5089C">
      <w:pPr>
        <w:rPr>
          <w:b w:val="0"/>
          <w:sz w:val="22"/>
          <w:szCs w:val="22"/>
        </w:rPr>
      </w:pPr>
      <w:r w:rsidRPr="00465AB2">
        <w:rPr>
          <w:b w:val="0"/>
          <w:sz w:val="22"/>
          <w:szCs w:val="22"/>
        </w:rPr>
        <w:t>Pradėjus vartoti šį vaistą, pilnutinis gydomasis poveikis dažniausiai pasireiškia per kelias dienas, ta</w:t>
      </w:r>
      <w:r w:rsidRPr="00465AB2">
        <w:rPr>
          <w:b w:val="0"/>
          <w:sz w:val="22"/>
          <w:szCs w:val="22"/>
        </w:rPr>
        <w:softHyphen/>
        <w:t xml:space="preserve">čiau savijauta gali pagerėti jau po kelių valandų. </w:t>
      </w:r>
    </w:p>
    <w:p w:rsidR="00D5089C" w:rsidRPr="00465AB2" w:rsidRDefault="00D5089C" w:rsidP="00D5089C">
      <w:pPr>
        <w:ind w:left="360"/>
        <w:rPr>
          <w:b w:val="0"/>
          <w:sz w:val="22"/>
          <w:szCs w:val="22"/>
        </w:rPr>
      </w:pPr>
    </w:p>
    <w:p w:rsidR="00D5089C" w:rsidRPr="00465AB2" w:rsidRDefault="00D5089C" w:rsidP="00D5089C">
      <w:pPr>
        <w:rPr>
          <w:sz w:val="22"/>
          <w:szCs w:val="22"/>
        </w:rPr>
      </w:pPr>
      <w:r w:rsidRPr="00465AB2">
        <w:rPr>
          <w:sz w:val="22"/>
          <w:szCs w:val="22"/>
        </w:rPr>
        <w:t>Vartojimas vaikams ir paaugliams</w:t>
      </w:r>
    </w:p>
    <w:p w:rsidR="00D5089C" w:rsidRPr="00465AB2" w:rsidRDefault="00D5089C" w:rsidP="00D5089C">
      <w:pPr>
        <w:rPr>
          <w:b w:val="0"/>
          <w:sz w:val="22"/>
          <w:szCs w:val="22"/>
        </w:rPr>
      </w:pPr>
      <w:r w:rsidRPr="00465AB2">
        <w:rPr>
          <w:b w:val="0"/>
          <w:sz w:val="22"/>
          <w:szCs w:val="22"/>
        </w:rPr>
        <w:t xml:space="preserve">Vaikams </w:t>
      </w:r>
      <w:proofErr w:type="spellStart"/>
      <w:r w:rsidRPr="00465AB2">
        <w:rPr>
          <w:b w:val="0"/>
          <w:sz w:val="22"/>
          <w:szCs w:val="22"/>
        </w:rPr>
        <w:t>Rhinocort</w:t>
      </w:r>
      <w:proofErr w:type="spellEnd"/>
      <w:r w:rsidRPr="00465AB2">
        <w:rPr>
          <w:b w:val="0"/>
          <w:sz w:val="22"/>
          <w:szCs w:val="22"/>
        </w:rPr>
        <w:t xml:space="preserve"> </w:t>
      </w:r>
      <w:proofErr w:type="spellStart"/>
      <w:r w:rsidRPr="00465AB2">
        <w:rPr>
          <w:b w:val="0"/>
          <w:sz w:val="22"/>
          <w:szCs w:val="22"/>
        </w:rPr>
        <w:t>Aqua</w:t>
      </w:r>
      <w:proofErr w:type="spellEnd"/>
      <w:r w:rsidRPr="00465AB2">
        <w:rPr>
          <w:b w:val="0"/>
          <w:sz w:val="22"/>
          <w:szCs w:val="22"/>
        </w:rPr>
        <w:t xml:space="preserve"> galima vartoti tik suaugusiųjų priežiūroje – tai užtikrina tinkamą vaisto išpurškimą ir gydytojo nurodytos dozės vartojimą. Jaunesniems kaip 6 metų vaikams </w:t>
      </w:r>
      <w:proofErr w:type="spellStart"/>
      <w:r w:rsidRPr="00465AB2">
        <w:rPr>
          <w:b w:val="0"/>
          <w:sz w:val="22"/>
          <w:szCs w:val="22"/>
        </w:rPr>
        <w:t>Rhinocort</w:t>
      </w:r>
      <w:proofErr w:type="spellEnd"/>
      <w:r w:rsidRPr="00465AB2">
        <w:rPr>
          <w:b w:val="0"/>
          <w:sz w:val="22"/>
          <w:szCs w:val="22"/>
        </w:rPr>
        <w:t xml:space="preserve"> </w:t>
      </w:r>
      <w:proofErr w:type="spellStart"/>
      <w:r w:rsidRPr="00465AB2">
        <w:rPr>
          <w:b w:val="0"/>
          <w:sz w:val="22"/>
          <w:szCs w:val="22"/>
        </w:rPr>
        <w:t>Aqua</w:t>
      </w:r>
      <w:proofErr w:type="spellEnd"/>
      <w:r w:rsidRPr="00465AB2">
        <w:rPr>
          <w:b w:val="0"/>
          <w:sz w:val="22"/>
          <w:szCs w:val="22"/>
        </w:rPr>
        <w:t xml:space="preserve"> nerekomenduojamas.</w:t>
      </w:r>
    </w:p>
    <w:p w:rsidR="00D5089C" w:rsidRPr="00465AB2" w:rsidRDefault="00D5089C" w:rsidP="00D5089C">
      <w:pPr>
        <w:rPr>
          <w:b w:val="0"/>
          <w:sz w:val="22"/>
          <w:szCs w:val="22"/>
        </w:rPr>
      </w:pPr>
    </w:p>
    <w:p w:rsidR="00D5089C" w:rsidRPr="00465AB2" w:rsidRDefault="00D5089C" w:rsidP="00D5089C">
      <w:pPr>
        <w:rPr>
          <w:b w:val="0"/>
          <w:sz w:val="22"/>
          <w:szCs w:val="22"/>
        </w:rPr>
      </w:pPr>
      <w:r w:rsidRPr="00465AB2">
        <w:rPr>
          <w:b w:val="0"/>
          <w:sz w:val="22"/>
          <w:szCs w:val="22"/>
        </w:rPr>
        <w:t>Paskutiniai nosies purškalo lašai neišpurš</w:t>
      </w:r>
      <w:r w:rsidRPr="00465AB2">
        <w:rPr>
          <w:b w:val="0"/>
          <w:sz w:val="22"/>
          <w:szCs w:val="22"/>
        </w:rPr>
        <w:softHyphen/>
        <w:t>kia</w:t>
      </w:r>
      <w:r w:rsidRPr="00465AB2">
        <w:rPr>
          <w:b w:val="0"/>
          <w:sz w:val="22"/>
          <w:szCs w:val="22"/>
        </w:rPr>
        <w:softHyphen/>
        <w:t>mi, todėl buteliuke jo yra šiek tiek daugiau negu nurodyta, o rei</w:t>
      </w:r>
      <w:r w:rsidRPr="00465AB2">
        <w:rPr>
          <w:b w:val="0"/>
          <w:sz w:val="22"/>
          <w:szCs w:val="22"/>
        </w:rPr>
        <w:softHyphen/>
        <w:t>kia</w:t>
      </w:r>
      <w:r w:rsidRPr="00465AB2">
        <w:rPr>
          <w:b w:val="0"/>
          <w:sz w:val="22"/>
          <w:szCs w:val="22"/>
        </w:rPr>
        <w:softHyphen/>
        <w:t>mas dozių kiekis susidaro net visai neištuštinus buteliuko.</w:t>
      </w:r>
    </w:p>
    <w:p w:rsidR="00D5089C" w:rsidRPr="00465AB2" w:rsidRDefault="00D5089C" w:rsidP="00D5089C">
      <w:pPr>
        <w:rPr>
          <w:b w:val="0"/>
          <w:sz w:val="22"/>
          <w:szCs w:val="22"/>
        </w:rPr>
      </w:pPr>
    </w:p>
    <w:p w:rsidR="00D5089C" w:rsidRPr="00465AB2" w:rsidRDefault="00D5089C" w:rsidP="00D5089C">
      <w:pPr>
        <w:rPr>
          <w:b w:val="0"/>
          <w:sz w:val="22"/>
          <w:szCs w:val="22"/>
        </w:rPr>
      </w:pPr>
      <w:r w:rsidRPr="00465AB2">
        <w:rPr>
          <w:b w:val="0"/>
          <w:sz w:val="22"/>
          <w:szCs w:val="22"/>
        </w:rPr>
        <w:t xml:space="preserve">Jeigu manote, kad </w:t>
      </w:r>
      <w:proofErr w:type="spellStart"/>
      <w:r w:rsidRPr="00465AB2">
        <w:rPr>
          <w:b w:val="0"/>
          <w:sz w:val="22"/>
          <w:szCs w:val="22"/>
        </w:rPr>
        <w:t>Rhinocort</w:t>
      </w:r>
      <w:proofErr w:type="spellEnd"/>
      <w:r w:rsidRPr="00465AB2">
        <w:rPr>
          <w:b w:val="0"/>
          <w:sz w:val="22"/>
          <w:szCs w:val="22"/>
        </w:rPr>
        <w:t xml:space="preserve"> </w:t>
      </w:r>
      <w:proofErr w:type="spellStart"/>
      <w:r w:rsidRPr="00465AB2">
        <w:rPr>
          <w:b w:val="0"/>
          <w:sz w:val="22"/>
          <w:szCs w:val="22"/>
        </w:rPr>
        <w:t>Aqua</w:t>
      </w:r>
      <w:proofErr w:type="spellEnd"/>
      <w:r w:rsidRPr="00465AB2">
        <w:rPr>
          <w:b w:val="0"/>
          <w:sz w:val="22"/>
          <w:szCs w:val="22"/>
        </w:rPr>
        <w:t xml:space="preserve"> veikia per stipriai arba per silpnai, kreipkitės į gydytoją arba vaistininką.</w:t>
      </w:r>
    </w:p>
    <w:p w:rsidR="00D5089C" w:rsidRPr="00465AB2" w:rsidRDefault="00D5089C" w:rsidP="00D5089C">
      <w:pPr>
        <w:rPr>
          <w:b w:val="0"/>
          <w:sz w:val="22"/>
          <w:szCs w:val="22"/>
        </w:rPr>
      </w:pPr>
    </w:p>
    <w:p w:rsidR="00D5089C" w:rsidRPr="00465AB2" w:rsidRDefault="00D5089C" w:rsidP="00D5089C">
      <w:pPr>
        <w:pStyle w:val="BT-EMEASMCA"/>
        <w:numPr>
          <w:ilvl w:val="0"/>
          <w:numId w:val="0"/>
        </w:numPr>
      </w:pPr>
      <w:proofErr w:type="spellStart"/>
      <w:r w:rsidRPr="00465AB2">
        <w:t>Rhinocort</w:t>
      </w:r>
      <w:proofErr w:type="spellEnd"/>
      <w:r w:rsidRPr="00465AB2">
        <w:t xml:space="preserve"> </w:t>
      </w:r>
      <w:proofErr w:type="spellStart"/>
      <w:r w:rsidRPr="00465AB2">
        <w:t>Aqua</w:t>
      </w:r>
      <w:proofErr w:type="spellEnd"/>
      <w:r w:rsidRPr="00465AB2">
        <w:t xml:space="preserve"> negalima vartoti ilgiau kaip 3 mėnesius.</w:t>
      </w:r>
    </w:p>
    <w:p w:rsidR="00D5089C" w:rsidRPr="00465AB2" w:rsidRDefault="00D5089C" w:rsidP="00D5089C">
      <w:pPr>
        <w:rPr>
          <w:sz w:val="22"/>
          <w:szCs w:val="22"/>
        </w:rPr>
      </w:pPr>
    </w:p>
    <w:p w:rsidR="00D5089C" w:rsidRPr="00465AB2" w:rsidRDefault="00D5089C" w:rsidP="00D5089C">
      <w:pPr>
        <w:rPr>
          <w:sz w:val="22"/>
          <w:szCs w:val="22"/>
        </w:rPr>
      </w:pPr>
      <w:r w:rsidRPr="00465AB2">
        <w:rPr>
          <w:sz w:val="22"/>
          <w:szCs w:val="22"/>
        </w:rPr>
        <w:lastRenderedPageBreak/>
        <w:t xml:space="preserve">Ką daryti pavartojus per didelę </w:t>
      </w:r>
      <w:proofErr w:type="spellStart"/>
      <w:r w:rsidRPr="00465AB2">
        <w:rPr>
          <w:sz w:val="22"/>
          <w:szCs w:val="22"/>
        </w:rPr>
        <w:t>Rhinocort</w:t>
      </w:r>
      <w:proofErr w:type="spellEnd"/>
      <w:r w:rsidRPr="00465AB2">
        <w:rPr>
          <w:sz w:val="22"/>
          <w:szCs w:val="22"/>
        </w:rPr>
        <w:t xml:space="preserve"> </w:t>
      </w:r>
      <w:proofErr w:type="spellStart"/>
      <w:r w:rsidRPr="00465AB2">
        <w:rPr>
          <w:sz w:val="22"/>
          <w:szCs w:val="22"/>
        </w:rPr>
        <w:t>Aqua</w:t>
      </w:r>
      <w:proofErr w:type="spellEnd"/>
      <w:r w:rsidRPr="00465AB2">
        <w:rPr>
          <w:sz w:val="22"/>
          <w:szCs w:val="22"/>
        </w:rPr>
        <w:t xml:space="preserve"> dozę?</w:t>
      </w:r>
    </w:p>
    <w:p w:rsidR="00D5089C" w:rsidRPr="00465AB2" w:rsidRDefault="00D5089C" w:rsidP="00D5089C">
      <w:pPr>
        <w:rPr>
          <w:b w:val="0"/>
          <w:sz w:val="22"/>
          <w:szCs w:val="22"/>
        </w:rPr>
      </w:pPr>
      <w:r w:rsidRPr="00465AB2">
        <w:rPr>
          <w:b w:val="0"/>
          <w:sz w:val="22"/>
          <w:szCs w:val="22"/>
        </w:rPr>
        <w:t>Svarbu vartoti tokią dozę, kuri užrašyta vaisto etiketėje arba kurią nurodė gydytojas. Gydytojo nurodytos dozės keisti negalima, kadangi nuo didesnės arba mažesnės dozės simptomai gali pasunkėti.</w:t>
      </w:r>
    </w:p>
    <w:p w:rsidR="00D5089C" w:rsidRPr="00465AB2" w:rsidRDefault="00D5089C" w:rsidP="00D5089C">
      <w:pPr>
        <w:pStyle w:val="BTbEMEASMCA"/>
      </w:pPr>
    </w:p>
    <w:p w:rsidR="00D5089C" w:rsidRPr="00465AB2" w:rsidRDefault="00D5089C" w:rsidP="00D5089C">
      <w:pPr>
        <w:pStyle w:val="BTEMEASMCA"/>
      </w:pPr>
      <w:r w:rsidRPr="00465AB2">
        <w:t xml:space="preserve">Kelis kartus pavartojus per didelę </w:t>
      </w:r>
      <w:proofErr w:type="spellStart"/>
      <w:r w:rsidRPr="00465AB2">
        <w:t>Rhinocort</w:t>
      </w:r>
      <w:proofErr w:type="spellEnd"/>
      <w:r w:rsidRPr="00465AB2">
        <w:t xml:space="preserve"> </w:t>
      </w:r>
      <w:proofErr w:type="spellStart"/>
      <w:r w:rsidRPr="00465AB2">
        <w:t>Aqua</w:t>
      </w:r>
      <w:proofErr w:type="spellEnd"/>
      <w:r w:rsidRPr="00465AB2">
        <w:t xml:space="preserve"> dozę, nemalonaus poveikio neturėtų pasireikšti. Jei ma</w:t>
      </w:r>
      <w:r w:rsidRPr="00465AB2">
        <w:softHyphen/>
        <w:t>no</w:t>
      </w:r>
      <w:r w:rsidRPr="00465AB2">
        <w:softHyphen/>
        <w:t>te, kad galbūt įpurškėte per daug šio vaisto, kreipkitės į savo gydytoją, ligoninę arba apsinuodijimų kon</w:t>
      </w:r>
      <w:r w:rsidRPr="00465AB2">
        <w:softHyphen/>
        <w:t>tro</w:t>
      </w:r>
      <w:r w:rsidRPr="00465AB2">
        <w:softHyphen/>
        <w:t>lės centrą, kad būtų įvertintas galimas pavojus ir prireikus gautumėte patarimų.</w:t>
      </w:r>
    </w:p>
    <w:p w:rsidR="00D5089C" w:rsidRPr="00465AB2" w:rsidRDefault="00D5089C" w:rsidP="00D5089C">
      <w:pPr>
        <w:pStyle w:val="BTEMEASMCA"/>
      </w:pPr>
    </w:p>
    <w:p w:rsidR="00D5089C" w:rsidRPr="00465AB2" w:rsidRDefault="00D5089C" w:rsidP="00D5089C">
      <w:pPr>
        <w:pStyle w:val="BTbEMEASMCA"/>
      </w:pPr>
      <w:r w:rsidRPr="00465AB2">
        <w:t xml:space="preserve">Pamiršus pavartoti </w:t>
      </w:r>
      <w:proofErr w:type="spellStart"/>
      <w:r w:rsidRPr="00465AB2">
        <w:t>Rhinocort</w:t>
      </w:r>
      <w:proofErr w:type="spellEnd"/>
      <w:r w:rsidRPr="00465AB2">
        <w:t xml:space="preserve"> </w:t>
      </w:r>
      <w:proofErr w:type="spellStart"/>
      <w:r w:rsidRPr="00465AB2">
        <w:t>Aqua</w:t>
      </w:r>
      <w:proofErr w:type="spellEnd"/>
    </w:p>
    <w:p w:rsidR="00D5089C" w:rsidRPr="00465AB2" w:rsidRDefault="00D5089C" w:rsidP="00D5089C">
      <w:pPr>
        <w:pStyle w:val="BTEMEASMCA"/>
      </w:pPr>
      <w:r w:rsidRPr="00465AB2">
        <w:rPr>
          <w:noProof/>
        </w:rPr>
        <w:t>Negalima vartoti dvigubos dozės norint kompensuoti praleistą dozę.</w:t>
      </w:r>
      <w:r w:rsidRPr="00465AB2">
        <w:t xml:space="preserve"> Kitą dozę vartokite įpras</w:t>
      </w:r>
      <w:r w:rsidRPr="00465AB2">
        <w:softHyphen/>
        <w:t>ta tvarka.</w:t>
      </w:r>
    </w:p>
    <w:p w:rsidR="00D5089C" w:rsidRPr="00465AB2" w:rsidRDefault="00D5089C" w:rsidP="00D5089C">
      <w:pPr>
        <w:rPr>
          <w:sz w:val="22"/>
          <w:szCs w:val="22"/>
        </w:rPr>
      </w:pPr>
    </w:p>
    <w:p w:rsidR="00D5089C" w:rsidRPr="00465AB2" w:rsidRDefault="00D5089C" w:rsidP="00D5089C">
      <w:pPr>
        <w:pStyle w:val="BTbEMEASMCA"/>
      </w:pPr>
      <w:r w:rsidRPr="00465AB2">
        <w:t>Vartojimo instrukcija</w:t>
      </w:r>
    </w:p>
    <w:p w:rsidR="00D5089C" w:rsidRPr="00465AB2" w:rsidRDefault="00D5089C" w:rsidP="00D5089C">
      <w:pPr>
        <w:rPr>
          <w:b w:val="0"/>
          <w:sz w:val="22"/>
          <w:szCs w:val="22"/>
        </w:rPr>
      </w:pPr>
      <w:r w:rsidRPr="00465AB2">
        <w:rPr>
          <w:b w:val="0"/>
          <w:sz w:val="22"/>
          <w:szCs w:val="22"/>
        </w:rPr>
        <w:t xml:space="preserve">Prieš pradedant vartoti nosies purškalą iš naujo </w:t>
      </w:r>
      <w:proofErr w:type="spellStart"/>
      <w:r w:rsidRPr="00465AB2">
        <w:rPr>
          <w:b w:val="0"/>
          <w:sz w:val="22"/>
          <w:szCs w:val="22"/>
        </w:rPr>
        <w:t>Rhinocort</w:t>
      </w:r>
      <w:proofErr w:type="spellEnd"/>
      <w:r w:rsidRPr="00465AB2">
        <w:rPr>
          <w:b w:val="0"/>
          <w:sz w:val="22"/>
          <w:szCs w:val="22"/>
        </w:rPr>
        <w:t xml:space="preserve"> </w:t>
      </w:r>
      <w:proofErr w:type="spellStart"/>
      <w:r w:rsidRPr="00465AB2">
        <w:rPr>
          <w:b w:val="0"/>
          <w:sz w:val="22"/>
          <w:szCs w:val="22"/>
        </w:rPr>
        <w:t>Aqua</w:t>
      </w:r>
      <w:proofErr w:type="spellEnd"/>
      <w:r w:rsidRPr="00465AB2">
        <w:rPr>
          <w:b w:val="0"/>
          <w:sz w:val="22"/>
          <w:szCs w:val="22"/>
        </w:rPr>
        <w:t xml:space="preserve"> buteliuko, reikia paruošti </w:t>
      </w:r>
      <w:proofErr w:type="spellStart"/>
      <w:r w:rsidRPr="00465AB2">
        <w:rPr>
          <w:b w:val="0"/>
          <w:sz w:val="22"/>
          <w:szCs w:val="22"/>
        </w:rPr>
        <w:t>aplikatorių</w:t>
      </w:r>
      <w:proofErr w:type="spellEnd"/>
      <w:r w:rsidRPr="00465AB2">
        <w:rPr>
          <w:b w:val="0"/>
          <w:sz w:val="22"/>
          <w:szCs w:val="22"/>
        </w:rPr>
        <w:t xml:space="preserve">, </w:t>
      </w:r>
      <w:proofErr w:type="spellStart"/>
      <w:r w:rsidRPr="00465AB2">
        <w:rPr>
          <w:b w:val="0"/>
          <w:sz w:val="22"/>
          <w:szCs w:val="22"/>
        </w:rPr>
        <w:t>t.y</w:t>
      </w:r>
      <w:proofErr w:type="spellEnd"/>
      <w:r w:rsidRPr="00465AB2">
        <w:rPr>
          <w:b w:val="0"/>
          <w:sz w:val="22"/>
          <w:szCs w:val="22"/>
        </w:rPr>
        <w:t>. su</w:t>
      </w:r>
      <w:r w:rsidRPr="00465AB2">
        <w:rPr>
          <w:b w:val="0"/>
          <w:sz w:val="22"/>
          <w:szCs w:val="22"/>
        </w:rPr>
        <w:softHyphen/>
        <w:t xml:space="preserve">purtyti buteliuką ir purkšti į orą tol, kol purškalo migla pasidarys lygi. </w:t>
      </w:r>
      <w:proofErr w:type="spellStart"/>
      <w:r w:rsidRPr="00465AB2">
        <w:rPr>
          <w:b w:val="0"/>
          <w:sz w:val="22"/>
          <w:szCs w:val="22"/>
        </w:rPr>
        <w:t>Rhinocort</w:t>
      </w:r>
      <w:proofErr w:type="spellEnd"/>
      <w:r w:rsidRPr="00465AB2">
        <w:rPr>
          <w:b w:val="0"/>
          <w:sz w:val="22"/>
          <w:szCs w:val="22"/>
        </w:rPr>
        <w:t xml:space="preserve"> </w:t>
      </w:r>
      <w:proofErr w:type="spellStart"/>
      <w:r w:rsidRPr="00465AB2">
        <w:rPr>
          <w:b w:val="0"/>
          <w:sz w:val="22"/>
          <w:szCs w:val="22"/>
        </w:rPr>
        <w:t>Aqua</w:t>
      </w:r>
      <w:proofErr w:type="spellEnd"/>
      <w:r w:rsidRPr="00465AB2">
        <w:rPr>
          <w:b w:val="0"/>
          <w:sz w:val="22"/>
          <w:szCs w:val="22"/>
        </w:rPr>
        <w:t xml:space="preserve"> kas</w:t>
      </w:r>
      <w:r w:rsidRPr="00465AB2">
        <w:rPr>
          <w:b w:val="0"/>
          <w:sz w:val="22"/>
          <w:szCs w:val="22"/>
        </w:rPr>
        <w:softHyphen/>
        <w:t>dien nenaudojant, jį reikia paruošti prieš kiek</w:t>
      </w:r>
      <w:r w:rsidRPr="00465AB2">
        <w:rPr>
          <w:b w:val="0"/>
          <w:sz w:val="22"/>
          <w:szCs w:val="22"/>
        </w:rPr>
        <w:softHyphen/>
      </w:r>
      <w:r w:rsidRPr="00465AB2">
        <w:rPr>
          <w:b w:val="0"/>
          <w:sz w:val="22"/>
          <w:szCs w:val="22"/>
        </w:rPr>
        <w:softHyphen/>
        <w:t>vieną vartojimą, tačiau tam pakanka papurkšti į orą vieną kartą.</w:t>
      </w:r>
    </w:p>
    <w:p w:rsidR="00D5089C" w:rsidRPr="00465AB2" w:rsidRDefault="00D5089C" w:rsidP="00D5089C">
      <w:pPr>
        <w:rPr>
          <w:b w:val="0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40"/>
        <w:gridCol w:w="2330"/>
      </w:tblGrid>
      <w:tr w:rsidR="00D5089C" w:rsidRPr="00465AB2" w:rsidTr="000204C6">
        <w:tc>
          <w:tcPr>
            <w:tcW w:w="6912" w:type="dxa"/>
          </w:tcPr>
          <w:p w:rsidR="00D5089C" w:rsidRPr="00465AB2" w:rsidRDefault="00D5089C" w:rsidP="00D5089C">
            <w:pPr>
              <w:numPr>
                <w:ilvl w:val="0"/>
                <w:numId w:val="2"/>
              </w:numPr>
              <w:rPr>
                <w:b w:val="0"/>
                <w:sz w:val="22"/>
                <w:szCs w:val="22"/>
              </w:rPr>
            </w:pPr>
            <w:r w:rsidRPr="00465AB2">
              <w:rPr>
                <w:b w:val="0"/>
                <w:sz w:val="22"/>
                <w:szCs w:val="22"/>
              </w:rPr>
              <w:t>Išsišnypškite nosį.</w:t>
            </w:r>
          </w:p>
          <w:p w:rsidR="00D5089C" w:rsidRPr="00465AB2" w:rsidRDefault="00D5089C" w:rsidP="000204C6">
            <w:pPr>
              <w:rPr>
                <w:b w:val="0"/>
                <w:sz w:val="22"/>
                <w:szCs w:val="22"/>
              </w:rPr>
            </w:pPr>
            <w:r w:rsidRPr="00465AB2">
              <w:rPr>
                <w:b w:val="0"/>
                <w:sz w:val="22"/>
                <w:szCs w:val="22"/>
              </w:rPr>
              <w:t xml:space="preserve">             Supurtykite buteliuką.</w:t>
            </w:r>
          </w:p>
          <w:p w:rsidR="00D5089C" w:rsidRPr="00465AB2" w:rsidRDefault="00D5089C" w:rsidP="000204C6">
            <w:pPr>
              <w:rPr>
                <w:b w:val="0"/>
                <w:sz w:val="22"/>
                <w:szCs w:val="22"/>
              </w:rPr>
            </w:pPr>
            <w:r w:rsidRPr="00465AB2">
              <w:rPr>
                <w:b w:val="0"/>
                <w:sz w:val="22"/>
                <w:szCs w:val="22"/>
              </w:rPr>
              <w:t xml:space="preserve">             Nuimkite plastikinį dangtelį.</w:t>
            </w:r>
          </w:p>
        </w:tc>
        <w:tc>
          <w:tcPr>
            <w:tcW w:w="2374" w:type="dxa"/>
            <w:vMerge w:val="restart"/>
          </w:tcPr>
          <w:p w:rsidR="00D5089C" w:rsidRPr="00465AB2" w:rsidRDefault="00D5089C" w:rsidP="000204C6">
            <w:pPr>
              <w:rPr>
                <w:b w:val="0"/>
                <w:sz w:val="22"/>
                <w:szCs w:val="22"/>
              </w:rPr>
            </w:pPr>
            <w:r w:rsidRPr="00465AB2">
              <w:rPr>
                <w:noProof/>
                <w:color w:val="000099"/>
                <w:sz w:val="22"/>
                <w:szCs w:val="22"/>
                <w:lang w:eastAsia="lt-LT"/>
              </w:rPr>
              <w:drawing>
                <wp:inline distT="0" distB="0" distL="0" distR="0" wp14:anchorId="549A58B5" wp14:editId="404A00E1">
                  <wp:extent cx="590550" cy="933450"/>
                  <wp:effectExtent l="0" t="0" r="0" b="0"/>
                  <wp:docPr id="1" name="Paveikslėlis 1" descr="thumbnailELEMENT.144260.1209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 descr="thumbnailELEMENT.144260.12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089C" w:rsidRPr="00465AB2" w:rsidTr="000204C6">
        <w:tc>
          <w:tcPr>
            <w:tcW w:w="6912" w:type="dxa"/>
          </w:tcPr>
          <w:p w:rsidR="00D5089C" w:rsidRPr="00465AB2" w:rsidRDefault="00D5089C" w:rsidP="00D5089C">
            <w:pPr>
              <w:numPr>
                <w:ilvl w:val="0"/>
                <w:numId w:val="2"/>
              </w:numPr>
              <w:rPr>
                <w:b w:val="0"/>
                <w:sz w:val="22"/>
                <w:szCs w:val="22"/>
              </w:rPr>
            </w:pPr>
            <w:r w:rsidRPr="00465AB2">
              <w:rPr>
                <w:b w:val="0"/>
                <w:sz w:val="22"/>
                <w:szCs w:val="22"/>
              </w:rPr>
              <w:t>Laikykite buteliuką kaip parodyta pav.</w:t>
            </w:r>
          </w:p>
        </w:tc>
        <w:tc>
          <w:tcPr>
            <w:tcW w:w="2374" w:type="dxa"/>
            <w:vMerge/>
          </w:tcPr>
          <w:p w:rsidR="00D5089C" w:rsidRPr="00465AB2" w:rsidRDefault="00D5089C" w:rsidP="000204C6">
            <w:pPr>
              <w:rPr>
                <w:b w:val="0"/>
                <w:sz w:val="22"/>
                <w:szCs w:val="22"/>
              </w:rPr>
            </w:pPr>
          </w:p>
        </w:tc>
      </w:tr>
      <w:tr w:rsidR="00D5089C" w:rsidRPr="00465AB2" w:rsidTr="000204C6">
        <w:tc>
          <w:tcPr>
            <w:tcW w:w="6912" w:type="dxa"/>
          </w:tcPr>
          <w:p w:rsidR="00D5089C" w:rsidRPr="00465AB2" w:rsidRDefault="00D5089C" w:rsidP="00D5089C">
            <w:pPr>
              <w:numPr>
                <w:ilvl w:val="0"/>
                <w:numId w:val="2"/>
              </w:numPr>
              <w:rPr>
                <w:b w:val="0"/>
                <w:sz w:val="22"/>
                <w:szCs w:val="22"/>
              </w:rPr>
            </w:pPr>
            <w:proofErr w:type="spellStart"/>
            <w:r w:rsidRPr="00465AB2">
              <w:rPr>
                <w:b w:val="0"/>
                <w:sz w:val="22"/>
                <w:szCs w:val="22"/>
              </w:rPr>
              <w:t>Aplikatoriaus</w:t>
            </w:r>
            <w:proofErr w:type="spellEnd"/>
            <w:r w:rsidRPr="00465AB2">
              <w:rPr>
                <w:b w:val="0"/>
                <w:sz w:val="22"/>
                <w:szCs w:val="22"/>
              </w:rPr>
              <w:t xml:space="preserve"> viršūnę įkiškite į nosies landą ir įpurkškite nurodytą dozių skaičių. Tokiu pat būdu įpurkškite į kitą nosies landą.</w:t>
            </w:r>
          </w:p>
        </w:tc>
        <w:tc>
          <w:tcPr>
            <w:tcW w:w="2374" w:type="dxa"/>
            <w:vMerge w:val="restart"/>
          </w:tcPr>
          <w:p w:rsidR="00D5089C" w:rsidRPr="00465AB2" w:rsidRDefault="00D5089C" w:rsidP="000204C6">
            <w:pPr>
              <w:rPr>
                <w:b w:val="0"/>
                <w:sz w:val="22"/>
                <w:szCs w:val="22"/>
              </w:rPr>
            </w:pPr>
            <w:r w:rsidRPr="00465AB2">
              <w:rPr>
                <w:noProof/>
                <w:color w:val="000099"/>
                <w:sz w:val="22"/>
                <w:szCs w:val="22"/>
                <w:lang w:eastAsia="lt-LT"/>
              </w:rPr>
              <w:drawing>
                <wp:inline distT="0" distB="0" distL="0" distR="0" wp14:anchorId="72108B81" wp14:editId="7FC4D6E9">
                  <wp:extent cx="590550" cy="895350"/>
                  <wp:effectExtent l="0" t="0" r="0" b="0"/>
                  <wp:docPr id="2" name="Paveikslėlis 2" descr="thumbnailELEMENT.144261.1209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2" descr="thumbnailELEMENT.144261.12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089C" w:rsidRPr="00465AB2" w:rsidTr="000204C6">
        <w:tc>
          <w:tcPr>
            <w:tcW w:w="6912" w:type="dxa"/>
          </w:tcPr>
          <w:p w:rsidR="00D5089C" w:rsidRPr="00465AB2" w:rsidRDefault="00D5089C" w:rsidP="00D5089C">
            <w:pPr>
              <w:numPr>
                <w:ilvl w:val="0"/>
                <w:numId w:val="2"/>
              </w:numPr>
              <w:rPr>
                <w:b w:val="0"/>
                <w:sz w:val="22"/>
                <w:szCs w:val="22"/>
              </w:rPr>
            </w:pPr>
            <w:r w:rsidRPr="00465AB2">
              <w:rPr>
                <w:b w:val="0"/>
                <w:sz w:val="22"/>
                <w:szCs w:val="22"/>
              </w:rPr>
              <w:t>Plastikinį dangtelį uždėkite atgal.</w:t>
            </w:r>
          </w:p>
        </w:tc>
        <w:tc>
          <w:tcPr>
            <w:tcW w:w="2374" w:type="dxa"/>
            <w:vMerge/>
          </w:tcPr>
          <w:p w:rsidR="00D5089C" w:rsidRPr="00465AB2" w:rsidRDefault="00D5089C" w:rsidP="000204C6">
            <w:pPr>
              <w:rPr>
                <w:b w:val="0"/>
                <w:sz w:val="22"/>
                <w:szCs w:val="22"/>
              </w:rPr>
            </w:pPr>
          </w:p>
        </w:tc>
      </w:tr>
      <w:tr w:rsidR="00D5089C" w:rsidRPr="00465AB2" w:rsidTr="000204C6">
        <w:tc>
          <w:tcPr>
            <w:tcW w:w="6912" w:type="dxa"/>
          </w:tcPr>
          <w:p w:rsidR="00D5089C" w:rsidRPr="00465AB2" w:rsidRDefault="00D5089C" w:rsidP="000204C6">
            <w:pPr>
              <w:rPr>
                <w:b w:val="0"/>
                <w:sz w:val="22"/>
                <w:szCs w:val="22"/>
              </w:rPr>
            </w:pPr>
            <w:r w:rsidRPr="00465AB2">
              <w:rPr>
                <w:b w:val="0"/>
                <w:sz w:val="22"/>
                <w:szCs w:val="22"/>
              </w:rPr>
              <w:t xml:space="preserve">             Neviršykite nurodytos dozės!</w:t>
            </w:r>
          </w:p>
        </w:tc>
        <w:tc>
          <w:tcPr>
            <w:tcW w:w="2374" w:type="dxa"/>
            <w:vMerge/>
          </w:tcPr>
          <w:p w:rsidR="00D5089C" w:rsidRPr="00465AB2" w:rsidRDefault="00D5089C" w:rsidP="000204C6">
            <w:pPr>
              <w:rPr>
                <w:b w:val="0"/>
                <w:sz w:val="22"/>
                <w:szCs w:val="22"/>
              </w:rPr>
            </w:pPr>
          </w:p>
        </w:tc>
      </w:tr>
    </w:tbl>
    <w:p w:rsidR="00D5089C" w:rsidRPr="00465AB2" w:rsidRDefault="00D5089C" w:rsidP="00D5089C">
      <w:pPr>
        <w:pStyle w:val="BTbEMEASMCA"/>
      </w:pPr>
    </w:p>
    <w:p w:rsidR="00D5089C" w:rsidRPr="00465AB2" w:rsidRDefault="00D5089C" w:rsidP="00D5089C">
      <w:pPr>
        <w:pStyle w:val="BTbEMEASMCA"/>
      </w:pPr>
      <w:r w:rsidRPr="00465AB2">
        <w:t>Valymas</w:t>
      </w:r>
    </w:p>
    <w:p w:rsidR="00D5089C" w:rsidRPr="00465AB2" w:rsidRDefault="00D5089C" w:rsidP="00D5089C">
      <w:pPr>
        <w:pStyle w:val="BTEMEASMCA"/>
      </w:pPr>
      <w:r w:rsidRPr="00465AB2">
        <w:t>Plastikines dalis rekomenduojama reguliariai valyti. Nuėmę plastikinį dangtelį ir baltą no</w:t>
      </w:r>
      <w:r w:rsidRPr="00465AB2">
        <w:softHyphen/>
        <w:t>sies antgalį, nuplaukite juos šiltu vandeniu. Prieš plastikines da</w:t>
      </w:r>
      <w:r w:rsidRPr="00465AB2">
        <w:softHyphen/>
        <w:t>lis sudėdami atgal, leiskite joms išdžiūti.</w:t>
      </w:r>
    </w:p>
    <w:p w:rsidR="00D5089C" w:rsidRPr="00465AB2" w:rsidRDefault="00D5089C" w:rsidP="00D5089C">
      <w:pPr>
        <w:pStyle w:val="BT-EMEASMCA"/>
        <w:numPr>
          <w:ilvl w:val="0"/>
          <w:numId w:val="0"/>
        </w:numPr>
      </w:pPr>
      <w:r w:rsidRPr="00465AB2">
        <w:tab/>
      </w:r>
    </w:p>
    <w:p w:rsidR="00D5089C" w:rsidRPr="00465AB2" w:rsidRDefault="00D5089C" w:rsidP="00D5089C">
      <w:pPr>
        <w:rPr>
          <w:sz w:val="22"/>
          <w:szCs w:val="22"/>
        </w:rPr>
      </w:pPr>
    </w:p>
    <w:p w:rsidR="00D5089C" w:rsidRPr="00465AB2" w:rsidRDefault="00D5089C" w:rsidP="00D5089C">
      <w:pPr>
        <w:ind w:left="540" w:hanging="540"/>
        <w:rPr>
          <w:sz w:val="22"/>
          <w:szCs w:val="22"/>
        </w:rPr>
      </w:pPr>
      <w:bookmarkStart w:id="10" w:name="_Toc129243142"/>
      <w:bookmarkStart w:id="11" w:name="_Toc129243267"/>
      <w:r w:rsidRPr="00465AB2">
        <w:rPr>
          <w:sz w:val="22"/>
          <w:szCs w:val="22"/>
        </w:rPr>
        <w:t>4.</w:t>
      </w:r>
      <w:r w:rsidRPr="00465AB2">
        <w:rPr>
          <w:sz w:val="22"/>
          <w:szCs w:val="22"/>
        </w:rPr>
        <w:tab/>
        <w:t>Galimas šalutinis poveikis</w:t>
      </w:r>
      <w:bookmarkEnd w:id="10"/>
      <w:bookmarkEnd w:id="11"/>
    </w:p>
    <w:p w:rsidR="00D5089C" w:rsidRPr="00465AB2" w:rsidRDefault="00D5089C" w:rsidP="00D5089C">
      <w:pPr>
        <w:rPr>
          <w:sz w:val="22"/>
          <w:szCs w:val="22"/>
        </w:rPr>
      </w:pPr>
    </w:p>
    <w:p w:rsidR="00D5089C" w:rsidRPr="00465AB2" w:rsidRDefault="00D5089C" w:rsidP="00D5089C">
      <w:pPr>
        <w:pStyle w:val="BT-EMEASMCA"/>
        <w:numPr>
          <w:ilvl w:val="0"/>
          <w:numId w:val="0"/>
        </w:numPr>
      </w:pPr>
      <w:r w:rsidRPr="00465AB2">
        <w:t>Šis vaistas, kaip ir visi kiti, gali sukelti šalutinį poveikį, nors jis pasireiškia ne visiems žmonėms.</w:t>
      </w:r>
    </w:p>
    <w:p w:rsidR="00D5089C" w:rsidRPr="00465AB2" w:rsidRDefault="00D5089C" w:rsidP="00D5089C">
      <w:pPr>
        <w:pStyle w:val="BT-EMEASMCA"/>
        <w:numPr>
          <w:ilvl w:val="0"/>
          <w:numId w:val="0"/>
        </w:numPr>
      </w:pPr>
    </w:p>
    <w:p w:rsidR="00D5089C" w:rsidRPr="00465AB2" w:rsidRDefault="00D5089C" w:rsidP="00D5089C">
      <w:pPr>
        <w:rPr>
          <w:b w:val="0"/>
          <w:sz w:val="22"/>
          <w:szCs w:val="22"/>
        </w:rPr>
      </w:pPr>
      <w:r w:rsidRPr="00465AB2">
        <w:rPr>
          <w:b w:val="0"/>
          <w:sz w:val="22"/>
          <w:szCs w:val="22"/>
        </w:rPr>
        <w:t>Pasireiškęs šalutinis poveikis dažniausiai būna lengvas ir trumpalaikis. Pasakykite gydytojui, jei pasireiškia ir nepraeina kuris nors iš šių sutrikimų:</w:t>
      </w:r>
    </w:p>
    <w:p w:rsidR="00D5089C" w:rsidRPr="00465AB2" w:rsidRDefault="00D5089C" w:rsidP="00D5089C">
      <w:pPr>
        <w:rPr>
          <w:b w:val="0"/>
          <w:bCs w:val="0"/>
          <w:sz w:val="22"/>
          <w:szCs w:val="22"/>
        </w:rPr>
      </w:pPr>
    </w:p>
    <w:p w:rsidR="00D5089C" w:rsidRPr="00465AB2" w:rsidRDefault="00D5089C" w:rsidP="00D5089C">
      <w:pPr>
        <w:rPr>
          <w:b w:val="0"/>
          <w:sz w:val="22"/>
          <w:szCs w:val="22"/>
        </w:rPr>
      </w:pPr>
      <w:r w:rsidRPr="00465AB2">
        <w:rPr>
          <w:b w:val="0"/>
          <w:i/>
          <w:sz w:val="22"/>
          <w:szCs w:val="22"/>
        </w:rPr>
        <w:t xml:space="preserve">Dažnas šalutinis poveikis </w:t>
      </w:r>
      <w:r w:rsidRPr="00465AB2">
        <w:rPr>
          <w:b w:val="0"/>
          <w:sz w:val="22"/>
          <w:szCs w:val="22"/>
        </w:rPr>
        <w:t>(gali pasireikšti daugiau kaip 1-10 pacientų iš 100): nosies suerzinimas, kraujavimas iš nosies.</w:t>
      </w:r>
    </w:p>
    <w:p w:rsidR="00D5089C" w:rsidRPr="00465AB2" w:rsidRDefault="00D5089C" w:rsidP="00D5089C">
      <w:pPr>
        <w:rPr>
          <w:i/>
          <w:sz w:val="22"/>
          <w:szCs w:val="22"/>
        </w:rPr>
      </w:pPr>
    </w:p>
    <w:p w:rsidR="00D5089C" w:rsidRPr="00465AB2" w:rsidRDefault="00D5089C" w:rsidP="00D5089C">
      <w:pPr>
        <w:rPr>
          <w:b w:val="0"/>
          <w:sz w:val="22"/>
          <w:szCs w:val="22"/>
        </w:rPr>
      </w:pPr>
      <w:r w:rsidRPr="00465AB2">
        <w:rPr>
          <w:b w:val="0"/>
          <w:i/>
          <w:sz w:val="22"/>
          <w:szCs w:val="22"/>
        </w:rPr>
        <w:t>Nedažnas šalutinis poveikis</w:t>
      </w:r>
      <w:r w:rsidRPr="00465AB2">
        <w:rPr>
          <w:b w:val="0"/>
          <w:sz w:val="22"/>
          <w:szCs w:val="22"/>
        </w:rPr>
        <w:t xml:space="preserve"> (gali pasireikšti 1-10 pacientų iš 1000) yra: alerginis patinimas, odos išbėrimas, odos nie</w:t>
      </w:r>
      <w:r w:rsidRPr="00465AB2">
        <w:rPr>
          <w:b w:val="0"/>
          <w:sz w:val="22"/>
          <w:szCs w:val="22"/>
        </w:rPr>
        <w:softHyphen/>
        <w:t xml:space="preserve">žulys, dilgėlinė, odos uždegimas, raumenų spazmas. </w:t>
      </w:r>
    </w:p>
    <w:p w:rsidR="00D5089C" w:rsidRPr="00465AB2" w:rsidRDefault="00D5089C" w:rsidP="00D5089C">
      <w:pPr>
        <w:rPr>
          <w:b w:val="0"/>
          <w:sz w:val="22"/>
          <w:szCs w:val="22"/>
        </w:rPr>
      </w:pPr>
    </w:p>
    <w:p w:rsidR="00D5089C" w:rsidRPr="00465AB2" w:rsidRDefault="00D5089C" w:rsidP="00D5089C">
      <w:pPr>
        <w:rPr>
          <w:b w:val="0"/>
          <w:sz w:val="22"/>
          <w:szCs w:val="22"/>
        </w:rPr>
      </w:pPr>
      <w:r w:rsidRPr="00465AB2">
        <w:rPr>
          <w:b w:val="0"/>
          <w:i/>
          <w:sz w:val="22"/>
          <w:szCs w:val="22"/>
        </w:rPr>
        <w:t>Retas šalutinis poveikis</w:t>
      </w:r>
      <w:r w:rsidRPr="00465AB2">
        <w:rPr>
          <w:sz w:val="22"/>
          <w:szCs w:val="22"/>
        </w:rPr>
        <w:t xml:space="preserve"> </w:t>
      </w:r>
      <w:r w:rsidRPr="00465AB2">
        <w:rPr>
          <w:b w:val="0"/>
          <w:sz w:val="22"/>
          <w:szCs w:val="22"/>
        </w:rPr>
        <w:t>(gali pasireikšti 1-10 pacientų iš 10000) yra pakitusi antinksčių (mažos liaukos šalia inkstų) veikla; vaikų ir paauglių augimo sulėtėjimas; anafilaksinės reakcijos, nosies gleivinės išopėjimas, nosies pertvaros prakiurimas, balso pokytis, kraujosruvos.</w:t>
      </w:r>
    </w:p>
    <w:p w:rsidR="00D5089C" w:rsidRPr="00465AB2" w:rsidRDefault="00D5089C" w:rsidP="00D5089C">
      <w:pPr>
        <w:rPr>
          <w:b w:val="0"/>
          <w:sz w:val="22"/>
          <w:szCs w:val="22"/>
        </w:rPr>
      </w:pPr>
    </w:p>
    <w:p w:rsidR="00D5089C" w:rsidRPr="00465AB2" w:rsidRDefault="00D5089C" w:rsidP="00D5089C">
      <w:pPr>
        <w:rPr>
          <w:b w:val="0"/>
          <w:sz w:val="22"/>
          <w:szCs w:val="22"/>
        </w:rPr>
      </w:pPr>
      <w:r w:rsidRPr="00465AB2">
        <w:rPr>
          <w:b w:val="0"/>
          <w:i/>
          <w:sz w:val="22"/>
          <w:szCs w:val="22"/>
        </w:rPr>
        <w:t>Labai retas šalutinis poveikis</w:t>
      </w:r>
      <w:r w:rsidRPr="00465AB2">
        <w:rPr>
          <w:b w:val="0"/>
          <w:sz w:val="22"/>
          <w:szCs w:val="22"/>
        </w:rPr>
        <w:t xml:space="preserve"> (gali pasireikšti </w:t>
      </w:r>
      <w:r w:rsidRPr="00465AB2">
        <w:rPr>
          <w:b w:val="0"/>
          <w:sz w:val="22"/>
          <w:szCs w:val="22"/>
        </w:rPr>
        <w:sym w:font="Symbol" w:char="F03C"/>
      </w:r>
      <w:r w:rsidRPr="00465AB2">
        <w:rPr>
          <w:b w:val="0"/>
          <w:sz w:val="22"/>
          <w:szCs w:val="22"/>
        </w:rPr>
        <w:t xml:space="preserve"> 1 pacientui iš 10000) yra: dusulys.</w:t>
      </w:r>
    </w:p>
    <w:p w:rsidR="00D5089C" w:rsidRPr="00465AB2" w:rsidRDefault="00D5089C" w:rsidP="00D5089C">
      <w:pPr>
        <w:rPr>
          <w:b w:val="0"/>
          <w:sz w:val="22"/>
          <w:szCs w:val="22"/>
        </w:rPr>
      </w:pPr>
    </w:p>
    <w:p w:rsidR="00D5089C" w:rsidRPr="00465AB2" w:rsidRDefault="00D5089C" w:rsidP="00D5089C">
      <w:pPr>
        <w:rPr>
          <w:b w:val="0"/>
          <w:sz w:val="22"/>
          <w:szCs w:val="22"/>
        </w:rPr>
      </w:pPr>
      <w:r w:rsidRPr="00465AB2">
        <w:rPr>
          <w:b w:val="0"/>
          <w:i/>
          <w:sz w:val="22"/>
          <w:szCs w:val="22"/>
        </w:rPr>
        <w:t>Dažnis nežinomas</w:t>
      </w:r>
      <w:r w:rsidRPr="00465AB2">
        <w:rPr>
          <w:sz w:val="22"/>
          <w:szCs w:val="22"/>
        </w:rPr>
        <w:t xml:space="preserve"> </w:t>
      </w:r>
      <w:r w:rsidRPr="00465AB2">
        <w:rPr>
          <w:b w:val="0"/>
          <w:sz w:val="22"/>
          <w:szCs w:val="22"/>
        </w:rPr>
        <w:t>(negali būti įvertintas pagal turimus duomenis) yra katarakta (akies lęšiuko drumstis); glaukoma (padidėjęs akispūdis).</w:t>
      </w:r>
    </w:p>
    <w:p w:rsidR="00D5089C" w:rsidRPr="00465AB2" w:rsidRDefault="00D5089C" w:rsidP="00D5089C">
      <w:pPr>
        <w:rPr>
          <w:sz w:val="22"/>
          <w:szCs w:val="22"/>
        </w:rPr>
      </w:pPr>
    </w:p>
    <w:p w:rsidR="00D5089C" w:rsidRPr="00465AB2" w:rsidRDefault="00D5089C" w:rsidP="00D5089C">
      <w:pPr>
        <w:pStyle w:val="Pagrindinistekstas"/>
        <w:rPr>
          <w:szCs w:val="22"/>
        </w:rPr>
      </w:pPr>
      <w:r w:rsidRPr="00465AB2">
        <w:rPr>
          <w:szCs w:val="22"/>
        </w:rPr>
        <w:lastRenderedPageBreak/>
        <w:t>Į nosį vartojami kortikosteroidai (ypač jei ilgai vartojamos didelės dozės) gali paveikti normalią steroidinių hormonų gamybą organizme. Gali pasireikšti elgesio pokyčiai: nenustygimas, miego sutrikimas, nervingumas, depresija ar sujaudinimas (ypač vaikams).</w:t>
      </w:r>
    </w:p>
    <w:p w:rsidR="00D5089C" w:rsidRPr="00465AB2" w:rsidRDefault="00D5089C" w:rsidP="00D5089C">
      <w:pPr>
        <w:rPr>
          <w:b w:val="0"/>
          <w:sz w:val="22"/>
          <w:szCs w:val="22"/>
        </w:rPr>
      </w:pPr>
      <w:r w:rsidRPr="00465AB2">
        <w:rPr>
          <w:b w:val="0"/>
          <w:sz w:val="22"/>
          <w:szCs w:val="22"/>
        </w:rPr>
        <w:t xml:space="preserve">Vis dėlto pažymėtina, kad kortikosteroidus vartojant į nosį, tokio poveikio pasireiškimo tikimybė yra žymiai mažesnė negu vartojant jų tablečių. </w:t>
      </w:r>
    </w:p>
    <w:p w:rsidR="00D5089C" w:rsidRPr="00465AB2" w:rsidRDefault="00D5089C" w:rsidP="00D5089C">
      <w:pPr>
        <w:pStyle w:val="BTEMEASMCA"/>
      </w:pPr>
    </w:p>
    <w:p w:rsidR="00D5089C" w:rsidRPr="00465AB2" w:rsidRDefault="00D5089C" w:rsidP="00D5089C">
      <w:pPr>
        <w:tabs>
          <w:tab w:val="left" w:pos="567"/>
        </w:tabs>
        <w:rPr>
          <w:bCs w:val="0"/>
          <w:snapToGrid w:val="0"/>
          <w:sz w:val="22"/>
          <w:szCs w:val="22"/>
        </w:rPr>
      </w:pPr>
      <w:r w:rsidRPr="00465AB2">
        <w:rPr>
          <w:bCs w:val="0"/>
          <w:noProof/>
          <w:snapToGrid w:val="0"/>
          <w:sz w:val="22"/>
          <w:szCs w:val="22"/>
        </w:rPr>
        <w:t>Pranešimas apie šalutinį poveikį</w:t>
      </w:r>
    </w:p>
    <w:p w:rsidR="00D5089C" w:rsidRPr="00465AB2" w:rsidRDefault="00D5089C" w:rsidP="00D5089C">
      <w:pPr>
        <w:tabs>
          <w:tab w:val="left" w:pos="567"/>
        </w:tabs>
        <w:spacing w:line="260" w:lineRule="exact"/>
        <w:ind w:right="-449"/>
        <w:rPr>
          <w:b w:val="0"/>
          <w:bCs w:val="0"/>
          <w:noProof/>
          <w:snapToGrid w:val="0"/>
          <w:sz w:val="22"/>
          <w:szCs w:val="22"/>
        </w:rPr>
      </w:pPr>
      <w:r w:rsidRPr="00465AB2">
        <w:rPr>
          <w:b w:val="0"/>
          <w:bCs w:val="0"/>
          <w:noProof/>
          <w:snapToGrid w:val="0"/>
          <w:sz w:val="22"/>
          <w:szCs w:val="22"/>
        </w:rPr>
        <w:t>Jeigu pasireiškė šalutinis poveikis, įskaitant šiame lapelyje nenurodytą, pasakykite gydytojui arba vaistininkui</w:t>
      </w:r>
      <w:r w:rsidRPr="00465AB2">
        <w:rPr>
          <w:b w:val="0"/>
          <w:bCs w:val="0"/>
          <w:snapToGrid w:val="0"/>
          <w:sz w:val="22"/>
          <w:szCs w:val="22"/>
        </w:rPr>
        <w:t>.</w:t>
      </w:r>
      <w:r w:rsidRPr="00465AB2">
        <w:rPr>
          <w:b w:val="0"/>
          <w:bCs w:val="0"/>
          <w:noProof/>
          <w:snapToGrid w:val="0"/>
          <w:sz w:val="22"/>
          <w:szCs w:val="22"/>
        </w:rPr>
        <w:t xml:space="preserve"> Apie šalutinį poveikį taip pat galite pranešti tiesiogiai, užpildę interneto svetainėje </w:t>
      </w:r>
      <w:hyperlink r:id="rId12" w:history="1">
        <w:r w:rsidRPr="00465AB2">
          <w:rPr>
            <w:rFonts w:eastAsia="SimSun"/>
            <w:b w:val="0"/>
            <w:bCs w:val="0"/>
            <w:noProof/>
            <w:snapToGrid w:val="0"/>
            <w:color w:val="0000FF"/>
            <w:sz w:val="22"/>
            <w:szCs w:val="22"/>
            <w:u w:val="single"/>
          </w:rPr>
          <w:t>www.vvkt.lt</w:t>
        </w:r>
      </w:hyperlink>
      <w:r w:rsidRPr="00465AB2">
        <w:rPr>
          <w:b w:val="0"/>
          <w:bCs w:val="0"/>
          <w:noProof/>
          <w:snapToGrid w:val="0"/>
          <w:sz w:val="22"/>
          <w:szCs w:val="22"/>
        </w:rPr>
        <w:t xml:space="preserve"> esančią formą, ir pateikti ją vienu iš šių būdų: raštu adresu (Valstybinei vaistų kontrolės tarnybai prie Lietuvos Respublikos sveikatos apsaugos ministerijos), Žirmūnų g. 139A, LT 09120 Vilnius; nemokamu fakso numeriu (8 800) 20 131; t</w:t>
      </w:r>
      <w:r w:rsidRPr="00465AB2">
        <w:rPr>
          <w:rFonts w:eastAsia="Calibri"/>
          <w:b w:val="0"/>
          <w:bCs w:val="0"/>
          <w:noProof/>
          <w:snapToGrid w:val="0"/>
          <w:sz w:val="22"/>
          <w:szCs w:val="22"/>
          <w:lang w:eastAsia="zh-CN"/>
        </w:rPr>
        <w:t xml:space="preserve">elefonu (8 6) 143 35 34; </w:t>
      </w:r>
      <w:r w:rsidRPr="00465AB2">
        <w:rPr>
          <w:b w:val="0"/>
          <w:bCs w:val="0"/>
          <w:noProof/>
          <w:snapToGrid w:val="0"/>
          <w:sz w:val="22"/>
          <w:szCs w:val="22"/>
        </w:rPr>
        <w:t xml:space="preserve">el. paštu </w:t>
      </w:r>
      <w:hyperlink r:id="rId13" w:history="1">
        <w:r w:rsidRPr="00465AB2">
          <w:rPr>
            <w:rFonts w:eastAsia="SimSun"/>
            <w:b w:val="0"/>
            <w:bCs w:val="0"/>
            <w:noProof/>
            <w:snapToGrid w:val="0"/>
            <w:color w:val="0000FF"/>
            <w:sz w:val="22"/>
            <w:szCs w:val="22"/>
            <w:u w:val="single"/>
          </w:rPr>
          <w:t>NepageidaujamaR@vvkt.lt</w:t>
        </w:r>
      </w:hyperlink>
      <w:r w:rsidRPr="00465AB2">
        <w:rPr>
          <w:b w:val="0"/>
          <w:bCs w:val="0"/>
          <w:noProof/>
          <w:snapToGrid w:val="0"/>
          <w:sz w:val="22"/>
          <w:szCs w:val="22"/>
        </w:rPr>
        <w:t>, per Valstybinės vaistų kontrolės tarnybos prie Lietuvos Respublikos sveikatos apsaugos ministerijos interneto svetainę (adresu http://www.vvkt.lt). Pranešdami apie šalutinį poveikį galite mums padėti gauti daugiau informacijos apie šio vaisto saugumą.</w:t>
      </w:r>
    </w:p>
    <w:p w:rsidR="00D5089C" w:rsidRPr="00465AB2" w:rsidRDefault="00D5089C" w:rsidP="00D5089C">
      <w:pPr>
        <w:rPr>
          <w:sz w:val="22"/>
          <w:szCs w:val="22"/>
        </w:rPr>
      </w:pPr>
    </w:p>
    <w:p w:rsidR="00D5089C" w:rsidRPr="00465AB2" w:rsidRDefault="00D5089C" w:rsidP="00D5089C">
      <w:pPr>
        <w:rPr>
          <w:sz w:val="22"/>
          <w:szCs w:val="22"/>
        </w:rPr>
      </w:pPr>
    </w:p>
    <w:p w:rsidR="00D5089C" w:rsidRPr="00465AB2" w:rsidRDefault="00D5089C" w:rsidP="00D5089C">
      <w:pPr>
        <w:ind w:left="540" w:hanging="540"/>
        <w:rPr>
          <w:sz w:val="22"/>
          <w:szCs w:val="22"/>
        </w:rPr>
      </w:pPr>
      <w:bookmarkStart w:id="12" w:name="_Toc129243143"/>
      <w:bookmarkStart w:id="13" w:name="_Toc129243268"/>
      <w:r w:rsidRPr="00465AB2">
        <w:rPr>
          <w:sz w:val="22"/>
          <w:szCs w:val="22"/>
        </w:rPr>
        <w:t>5.</w:t>
      </w:r>
      <w:r w:rsidRPr="00465AB2">
        <w:rPr>
          <w:sz w:val="22"/>
          <w:szCs w:val="22"/>
        </w:rPr>
        <w:tab/>
        <w:t xml:space="preserve">Kaip laikyti </w:t>
      </w:r>
      <w:proofErr w:type="spellStart"/>
      <w:r w:rsidRPr="00465AB2">
        <w:rPr>
          <w:sz w:val="22"/>
          <w:szCs w:val="22"/>
        </w:rPr>
        <w:t>Rhinocort</w:t>
      </w:r>
      <w:proofErr w:type="spellEnd"/>
      <w:r w:rsidRPr="00465AB2">
        <w:rPr>
          <w:sz w:val="22"/>
          <w:szCs w:val="22"/>
        </w:rPr>
        <w:t xml:space="preserve"> </w:t>
      </w:r>
      <w:proofErr w:type="spellStart"/>
      <w:r w:rsidRPr="00465AB2">
        <w:rPr>
          <w:sz w:val="22"/>
          <w:szCs w:val="22"/>
        </w:rPr>
        <w:t>Aqua</w:t>
      </w:r>
      <w:bookmarkEnd w:id="12"/>
      <w:bookmarkEnd w:id="13"/>
      <w:proofErr w:type="spellEnd"/>
    </w:p>
    <w:p w:rsidR="00D5089C" w:rsidRPr="00465AB2" w:rsidRDefault="00D5089C" w:rsidP="00D5089C">
      <w:pPr>
        <w:rPr>
          <w:sz w:val="22"/>
          <w:szCs w:val="22"/>
        </w:rPr>
      </w:pPr>
    </w:p>
    <w:p w:rsidR="00D5089C" w:rsidRPr="00465AB2" w:rsidRDefault="00D5089C" w:rsidP="00D5089C">
      <w:pPr>
        <w:numPr>
          <w:ilvl w:val="12"/>
          <w:numId w:val="0"/>
        </w:numPr>
        <w:ind w:right="-2"/>
        <w:rPr>
          <w:b w:val="0"/>
          <w:bCs w:val="0"/>
          <w:snapToGrid w:val="0"/>
          <w:sz w:val="22"/>
          <w:szCs w:val="22"/>
        </w:rPr>
      </w:pPr>
      <w:r w:rsidRPr="00465AB2">
        <w:rPr>
          <w:b w:val="0"/>
          <w:bCs w:val="0"/>
          <w:noProof/>
          <w:snapToGrid w:val="0"/>
          <w:sz w:val="22"/>
          <w:szCs w:val="22"/>
        </w:rPr>
        <w:t>Šį vaistą laikykite vaikams nepastebimoje ir nepasiekiamoje vietoje.</w:t>
      </w:r>
    </w:p>
    <w:p w:rsidR="00D5089C" w:rsidRPr="00465AB2" w:rsidRDefault="00D5089C" w:rsidP="00D5089C">
      <w:pPr>
        <w:rPr>
          <w:b w:val="0"/>
          <w:sz w:val="22"/>
          <w:szCs w:val="22"/>
        </w:rPr>
      </w:pPr>
    </w:p>
    <w:p w:rsidR="00D5089C" w:rsidRPr="00465AB2" w:rsidRDefault="00D5089C" w:rsidP="00D5089C">
      <w:pPr>
        <w:rPr>
          <w:b w:val="0"/>
          <w:sz w:val="22"/>
          <w:szCs w:val="22"/>
        </w:rPr>
      </w:pPr>
      <w:r w:rsidRPr="00465AB2">
        <w:rPr>
          <w:b w:val="0"/>
          <w:sz w:val="22"/>
          <w:szCs w:val="22"/>
        </w:rPr>
        <w:t xml:space="preserve">Laikyti ne aukštesnėje kaip 30 </w:t>
      </w:r>
      <w:r w:rsidRPr="00465AB2">
        <w:rPr>
          <w:b w:val="0"/>
          <w:sz w:val="22"/>
          <w:szCs w:val="22"/>
        </w:rPr>
        <w:sym w:font="Symbol" w:char="F0B0"/>
      </w:r>
      <w:r w:rsidRPr="00465AB2">
        <w:rPr>
          <w:b w:val="0"/>
          <w:sz w:val="22"/>
          <w:szCs w:val="22"/>
        </w:rPr>
        <w:t>C temperatūroje.</w:t>
      </w:r>
    </w:p>
    <w:p w:rsidR="00D5089C" w:rsidRPr="00465AB2" w:rsidRDefault="00D5089C" w:rsidP="00D5089C">
      <w:pPr>
        <w:rPr>
          <w:b w:val="0"/>
          <w:sz w:val="22"/>
          <w:szCs w:val="22"/>
        </w:rPr>
      </w:pPr>
      <w:r w:rsidRPr="00465AB2">
        <w:rPr>
          <w:b w:val="0"/>
          <w:sz w:val="22"/>
          <w:szCs w:val="22"/>
        </w:rPr>
        <w:t>Negalima užšaldyti.</w:t>
      </w:r>
    </w:p>
    <w:p w:rsidR="00D5089C" w:rsidRPr="00465AB2" w:rsidRDefault="00D5089C" w:rsidP="00D5089C">
      <w:pPr>
        <w:rPr>
          <w:b w:val="0"/>
          <w:sz w:val="22"/>
          <w:szCs w:val="22"/>
        </w:rPr>
      </w:pPr>
    </w:p>
    <w:p w:rsidR="00870D6A" w:rsidRPr="00870D6A" w:rsidRDefault="00870D6A" w:rsidP="00870D6A">
      <w:pPr>
        <w:rPr>
          <w:b w:val="0"/>
          <w:sz w:val="22"/>
          <w:szCs w:val="22"/>
        </w:rPr>
      </w:pPr>
      <w:r w:rsidRPr="00870D6A">
        <w:rPr>
          <w:b w:val="0"/>
          <w:sz w:val="22"/>
          <w:szCs w:val="22"/>
        </w:rPr>
        <w:t>Ant etiketės po „Tinka iki“, dėžutės ir buteliuko nurodytam tinkamumo laikui pasibaigus, šio vaisto vartoti negalima. Vaistas tinkamas vartoti iki paskutinės nurodyto mėnesio dienos.</w:t>
      </w:r>
    </w:p>
    <w:p w:rsidR="00D5089C" w:rsidRPr="00465AB2" w:rsidRDefault="00D5089C" w:rsidP="00D5089C">
      <w:pPr>
        <w:rPr>
          <w:b w:val="0"/>
          <w:sz w:val="22"/>
          <w:szCs w:val="22"/>
        </w:rPr>
      </w:pPr>
    </w:p>
    <w:p w:rsidR="00D5089C" w:rsidRPr="00465AB2" w:rsidRDefault="00D5089C" w:rsidP="00D5089C">
      <w:pPr>
        <w:rPr>
          <w:b w:val="0"/>
          <w:sz w:val="22"/>
          <w:szCs w:val="22"/>
        </w:rPr>
      </w:pPr>
      <w:r w:rsidRPr="00465AB2">
        <w:rPr>
          <w:b w:val="0"/>
          <w:noProof/>
          <w:sz w:val="22"/>
          <w:szCs w:val="22"/>
        </w:rPr>
        <w:t>Vaistų negalima išmesti į kanalizaciją arba su buitinėmis atliekomis.</w:t>
      </w:r>
      <w:r w:rsidRPr="00465AB2">
        <w:rPr>
          <w:b w:val="0"/>
          <w:sz w:val="22"/>
          <w:szCs w:val="22"/>
        </w:rPr>
        <w:t xml:space="preserve"> </w:t>
      </w:r>
      <w:r w:rsidRPr="00465AB2">
        <w:rPr>
          <w:b w:val="0"/>
          <w:noProof/>
          <w:sz w:val="22"/>
          <w:szCs w:val="22"/>
        </w:rPr>
        <w:t>Kaip išmesti nereikalingus vaistus, klauskite vaistininko.</w:t>
      </w:r>
      <w:r w:rsidRPr="00465AB2">
        <w:rPr>
          <w:b w:val="0"/>
          <w:sz w:val="22"/>
          <w:szCs w:val="22"/>
        </w:rPr>
        <w:t xml:space="preserve"> </w:t>
      </w:r>
      <w:r w:rsidRPr="00465AB2">
        <w:rPr>
          <w:b w:val="0"/>
          <w:noProof/>
          <w:sz w:val="22"/>
          <w:szCs w:val="22"/>
        </w:rPr>
        <w:t>Šios priemonės padės apsaugoti aplinką.</w:t>
      </w:r>
    </w:p>
    <w:p w:rsidR="00D5089C" w:rsidRPr="00465AB2" w:rsidRDefault="00D5089C" w:rsidP="00D5089C">
      <w:pPr>
        <w:rPr>
          <w:sz w:val="22"/>
          <w:szCs w:val="22"/>
        </w:rPr>
      </w:pPr>
      <w:bookmarkStart w:id="14" w:name="_Toc129243144"/>
      <w:bookmarkStart w:id="15" w:name="_Toc129243269"/>
    </w:p>
    <w:p w:rsidR="00D5089C" w:rsidRPr="00465AB2" w:rsidRDefault="00D5089C" w:rsidP="00D5089C">
      <w:pPr>
        <w:rPr>
          <w:sz w:val="22"/>
          <w:szCs w:val="22"/>
        </w:rPr>
      </w:pPr>
    </w:p>
    <w:p w:rsidR="00D5089C" w:rsidRPr="00465AB2" w:rsidRDefault="00D5089C" w:rsidP="00D5089C">
      <w:pPr>
        <w:ind w:left="540" w:hanging="540"/>
        <w:rPr>
          <w:sz w:val="22"/>
          <w:szCs w:val="22"/>
        </w:rPr>
      </w:pPr>
      <w:r w:rsidRPr="00465AB2">
        <w:rPr>
          <w:sz w:val="22"/>
          <w:szCs w:val="22"/>
        </w:rPr>
        <w:t>6.</w:t>
      </w:r>
      <w:r w:rsidRPr="00465AB2">
        <w:rPr>
          <w:sz w:val="22"/>
          <w:szCs w:val="22"/>
        </w:rPr>
        <w:tab/>
        <w:t>Pakuotės turinys ir kita informacija</w:t>
      </w:r>
      <w:bookmarkEnd w:id="14"/>
      <w:bookmarkEnd w:id="15"/>
    </w:p>
    <w:p w:rsidR="00D5089C" w:rsidRPr="00465AB2" w:rsidRDefault="00D5089C" w:rsidP="00D5089C">
      <w:pPr>
        <w:rPr>
          <w:sz w:val="22"/>
          <w:szCs w:val="22"/>
        </w:rPr>
      </w:pPr>
    </w:p>
    <w:p w:rsidR="00D5089C" w:rsidRPr="00465AB2" w:rsidRDefault="00D5089C" w:rsidP="00D5089C">
      <w:pPr>
        <w:rPr>
          <w:sz w:val="22"/>
          <w:szCs w:val="22"/>
        </w:rPr>
      </w:pPr>
      <w:proofErr w:type="spellStart"/>
      <w:r w:rsidRPr="00465AB2">
        <w:rPr>
          <w:sz w:val="22"/>
          <w:szCs w:val="22"/>
        </w:rPr>
        <w:t>Rhinocort</w:t>
      </w:r>
      <w:proofErr w:type="spellEnd"/>
      <w:r w:rsidRPr="00465AB2">
        <w:rPr>
          <w:sz w:val="22"/>
          <w:szCs w:val="22"/>
        </w:rPr>
        <w:t xml:space="preserve"> </w:t>
      </w:r>
      <w:proofErr w:type="spellStart"/>
      <w:r w:rsidRPr="00465AB2">
        <w:rPr>
          <w:sz w:val="22"/>
          <w:szCs w:val="22"/>
        </w:rPr>
        <w:t>Aqua</w:t>
      </w:r>
      <w:proofErr w:type="spellEnd"/>
      <w:r w:rsidRPr="00465AB2">
        <w:rPr>
          <w:sz w:val="22"/>
          <w:szCs w:val="22"/>
        </w:rPr>
        <w:t xml:space="preserve"> sudėtis</w:t>
      </w:r>
    </w:p>
    <w:p w:rsidR="00D5089C" w:rsidRPr="00465AB2" w:rsidRDefault="00D5089C" w:rsidP="00D5089C">
      <w:pPr>
        <w:ind w:left="540" w:hanging="540"/>
        <w:rPr>
          <w:b w:val="0"/>
          <w:sz w:val="22"/>
          <w:szCs w:val="22"/>
        </w:rPr>
      </w:pPr>
      <w:r w:rsidRPr="00465AB2">
        <w:rPr>
          <w:b w:val="0"/>
          <w:sz w:val="22"/>
          <w:szCs w:val="22"/>
        </w:rPr>
        <w:t>-</w:t>
      </w:r>
      <w:r w:rsidRPr="00465AB2">
        <w:rPr>
          <w:b w:val="0"/>
          <w:sz w:val="22"/>
          <w:szCs w:val="22"/>
        </w:rPr>
        <w:tab/>
        <w:t xml:space="preserve">Veiklioji medžiaga yra </w:t>
      </w:r>
      <w:proofErr w:type="spellStart"/>
      <w:r w:rsidRPr="00465AB2">
        <w:rPr>
          <w:b w:val="0"/>
          <w:sz w:val="22"/>
          <w:szCs w:val="22"/>
        </w:rPr>
        <w:t>budezonidas</w:t>
      </w:r>
      <w:proofErr w:type="spellEnd"/>
      <w:r w:rsidRPr="00465AB2">
        <w:rPr>
          <w:b w:val="0"/>
          <w:sz w:val="22"/>
          <w:szCs w:val="22"/>
        </w:rPr>
        <w:t>. Vienoje nosi</w:t>
      </w:r>
      <w:r w:rsidR="00870D6A">
        <w:rPr>
          <w:b w:val="0"/>
          <w:sz w:val="22"/>
          <w:szCs w:val="22"/>
        </w:rPr>
        <w:t xml:space="preserve">es purškalo dozėje (išpurškime) </w:t>
      </w:r>
      <w:r w:rsidRPr="00465AB2">
        <w:rPr>
          <w:b w:val="0"/>
          <w:sz w:val="22"/>
          <w:szCs w:val="22"/>
        </w:rPr>
        <w:t>64 </w:t>
      </w:r>
      <w:proofErr w:type="spellStart"/>
      <w:r w:rsidRPr="00465AB2">
        <w:rPr>
          <w:b w:val="0"/>
          <w:sz w:val="22"/>
          <w:szCs w:val="22"/>
        </w:rPr>
        <w:t>mikrogramai</w:t>
      </w:r>
      <w:proofErr w:type="spellEnd"/>
      <w:r w:rsidRPr="00465AB2">
        <w:rPr>
          <w:b w:val="0"/>
          <w:sz w:val="22"/>
          <w:szCs w:val="22"/>
        </w:rPr>
        <w:t xml:space="preserve"> </w:t>
      </w:r>
      <w:proofErr w:type="spellStart"/>
      <w:r w:rsidRPr="00465AB2">
        <w:rPr>
          <w:b w:val="0"/>
          <w:sz w:val="22"/>
          <w:szCs w:val="22"/>
        </w:rPr>
        <w:t>budezonido</w:t>
      </w:r>
      <w:proofErr w:type="spellEnd"/>
      <w:r w:rsidRPr="00465AB2">
        <w:rPr>
          <w:b w:val="0"/>
          <w:sz w:val="22"/>
          <w:szCs w:val="22"/>
        </w:rPr>
        <w:t>.</w:t>
      </w:r>
    </w:p>
    <w:p w:rsidR="00D5089C" w:rsidRPr="00465AB2" w:rsidRDefault="00D5089C" w:rsidP="00D5089C">
      <w:pPr>
        <w:ind w:left="540" w:hanging="540"/>
        <w:rPr>
          <w:rStyle w:val="prastasiniatinklioDiagrama"/>
          <w:bCs w:val="0"/>
          <w:sz w:val="22"/>
          <w:szCs w:val="22"/>
        </w:rPr>
      </w:pPr>
      <w:r w:rsidRPr="00465AB2">
        <w:rPr>
          <w:sz w:val="22"/>
          <w:szCs w:val="22"/>
        </w:rPr>
        <w:t>-</w:t>
      </w:r>
      <w:r w:rsidRPr="00465AB2">
        <w:rPr>
          <w:sz w:val="22"/>
          <w:szCs w:val="22"/>
        </w:rPr>
        <w:tab/>
      </w:r>
      <w:r w:rsidRPr="00465AB2">
        <w:rPr>
          <w:rStyle w:val="prastasiniatinklioDiagrama"/>
          <w:b w:val="0"/>
          <w:bCs w:val="0"/>
          <w:sz w:val="22"/>
          <w:szCs w:val="22"/>
        </w:rPr>
        <w:t xml:space="preserve">Pagalbinės medžiagos yra: </w:t>
      </w:r>
      <w:proofErr w:type="spellStart"/>
      <w:r w:rsidRPr="00465AB2">
        <w:rPr>
          <w:rStyle w:val="prastasiniatinklioDiagrama"/>
          <w:b w:val="0"/>
          <w:bCs w:val="0"/>
          <w:sz w:val="22"/>
          <w:szCs w:val="22"/>
        </w:rPr>
        <w:t>mikrokristalinė</w:t>
      </w:r>
      <w:proofErr w:type="spellEnd"/>
      <w:r w:rsidRPr="00465AB2">
        <w:rPr>
          <w:rStyle w:val="prastasiniatinklioDiagrama"/>
          <w:b w:val="0"/>
          <w:bCs w:val="0"/>
          <w:sz w:val="22"/>
          <w:szCs w:val="22"/>
        </w:rPr>
        <w:t xml:space="preserve"> celiuliozė , </w:t>
      </w:r>
      <w:proofErr w:type="spellStart"/>
      <w:r w:rsidRPr="00465AB2">
        <w:rPr>
          <w:rStyle w:val="prastasiniatinklioDiagrama"/>
          <w:b w:val="0"/>
          <w:bCs w:val="0"/>
          <w:sz w:val="22"/>
          <w:szCs w:val="22"/>
        </w:rPr>
        <w:t>karmeliozės</w:t>
      </w:r>
      <w:proofErr w:type="spellEnd"/>
      <w:r w:rsidRPr="00465AB2">
        <w:rPr>
          <w:rStyle w:val="prastasiniatinklioDiagrama"/>
          <w:b w:val="0"/>
          <w:bCs w:val="0"/>
          <w:sz w:val="22"/>
          <w:szCs w:val="22"/>
        </w:rPr>
        <w:t xml:space="preserve"> natrio druska , bevandenė gliukozė, </w:t>
      </w:r>
      <w:proofErr w:type="spellStart"/>
      <w:r w:rsidRPr="00465AB2">
        <w:rPr>
          <w:rStyle w:val="prastasiniatinklioDiagrama"/>
          <w:b w:val="0"/>
          <w:bCs w:val="0"/>
          <w:sz w:val="22"/>
          <w:szCs w:val="22"/>
        </w:rPr>
        <w:t>polisorbatas</w:t>
      </w:r>
      <w:proofErr w:type="spellEnd"/>
      <w:r w:rsidRPr="00465AB2">
        <w:rPr>
          <w:rStyle w:val="prastasiniatinklioDiagrama"/>
          <w:b w:val="0"/>
          <w:bCs w:val="0"/>
          <w:sz w:val="22"/>
          <w:szCs w:val="22"/>
        </w:rPr>
        <w:t xml:space="preserve"> 80, </w:t>
      </w:r>
      <w:proofErr w:type="spellStart"/>
      <w:r w:rsidRPr="00465AB2">
        <w:rPr>
          <w:rStyle w:val="prastasiniatinklioDiagrama"/>
          <w:b w:val="0"/>
          <w:bCs w:val="0"/>
          <w:sz w:val="22"/>
          <w:szCs w:val="22"/>
        </w:rPr>
        <w:t>dinatrio</w:t>
      </w:r>
      <w:proofErr w:type="spellEnd"/>
      <w:r w:rsidRPr="00465AB2">
        <w:rPr>
          <w:rStyle w:val="prastasiniatinklioDiagrama"/>
          <w:b w:val="0"/>
          <w:bCs w:val="0"/>
          <w:sz w:val="22"/>
          <w:szCs w:val="22"/>
        </w:rPr>
        <w:t xml:space="preserve"> </w:t>
      </w:r>
      <w:proofErr w:type="spellStart"/>
      <w:r w:rsidRPr="00465AB2">
        <w:rPr>
          <w:rStyle w:val="prastasiniatinklioDiagrama"/>
          <w:b w:val="0"/>
          <w:bCs w:val="0"/>
          <w:sz w:val="22"/>
          <w:szCs w:val="22"/>
        </w:rPr>
        <w:t>edetatas</w:t>
      </w:r>
      <w:proofErr w:type="spellEnd"/>
      <w:r w:rsidRPr="00465AB2">
        <w:rPr>
          <w:rStyle w:val="prastasiniatinklioDiagrama"/>
          <w:b w:val="0"/>
          <w:bCs w:val="0"/>
          <w:sz w:val="22"/>
          <w:szCs w:val="22"/>
        </w:rPr>
        <w:t xml:space="preserve">, kalio </w:t>
      </w:r>
      <w:proofErr w:type="spellStart"/>
      <w:r w:rsidRPr="00465AB2">
        <w:rPr>
          <w:rStyle w:val="prastasiniatinklioDiagrama"/>
          <w:b w:val="0"/>
          <w:bCs w:val="0"/>
          <w:sz w:val="22"/>
          <w:szCs w:val="22"/>
        </w:rPr>
        <w:t>sorbatas</w:t>
      </w:r>
      <w:proofErr w:type="spellEnd"/>
      <w:r w:rsidRPr="00465AB2">
        <w:rPr>
          <w:rStyle w:val="prastasiniatinklioDiagrama"/>
          <w:b w:val="0"/>
          <w:bCs w:val="0"/>
          <w:sz w:val="22"/>
          <w:szCs w:val="22"/>
        </w:rPr>
        <w:t xml:space="preserve"> (E202), vandenilio chlorido rūgštis, išgrynintas vanduo.</w:t>
      </w:r>
    </w:p>
    <w:p w:rsidR="00D5089C" w:rsidRPr="00465AB2" w:rsidRDefault="00D5089C" w:rsidP="00D5089C">
      <w:pPr>
        <w:rPr>
          <w:sz w:val="22"/>
          <w:szCs w:val="22"/>
        </w:rPr>
      </w:pPr>
    </w:p>
    <w:p w:rsidR="00D5089C" w:rsidRPr="00465AB2" w:rsidRDefault="00D5089C" w:rsidP="00D5089C">
      <w:pPr>
        <w:pStyle w:val="BTbEMEASMCA"/>
      </w:pPr>
      <w:proofErr w:type="spellStart"/>
      <w:r w:rsidRPr="00465AB2">
        <w:t>Rhinocort</w:t>
      </w:r>
      <w:proofErr w:type="spellEnd"/>
      <w:r w:rsidRPr="00465AB2">
        <w:t xml:space="preserve"> </w:t>
      </w:r>
      <w:proofErr w:type="spellStart"/>
      <w:r w:rsidRPr="00465AB2">
        <w:t>Aqua</w:t>
      </w:r>
      <w:proofErr w:type="spellEnd"/>
      <w:r w:rsidRPr="00465AB2">
        <w:t xml:space="preserve"> išvaizda ir kiekis pakuotėje</w:t>
      </w:r>
    </w:p>
    <w:p w:rsidR="00D5089C" w:rsidRPr="00465AB2" w:rsidRDefault="00D5089C" w:rsidP="00D5089C">
      <w:pPr>
        <w:rPr>
          <w:b w:val="0"/>
          <w:sz w:val="22"/>
          <w:szCs w:val="22"/>
        </w:rPr>
      </w:pPr>
      <w:proofErr w:type="spellStart"/>
      <w:r w:rsidRPr="00465AB2">
        <w:rPr>
          <w:b w:val="0"/>
          <w:sz w:val="22"/>
          <w:szCs w:val="22"/>
        </w:rPr>
        <w:t>Rhinocort</w:t>
      </w:r>
      <w:proofErr w:type="spellEnd"/>
      <w:r w:rsidRPr="00465AB2">
        <w:rPr>
          <w:b w:val="0"/>
          <w:sz w:val="22"/>
          <w:szCs w:val="22"/>
        </w:rPr>
        <w:t xml:space="preserve"> </w:t>
      </w:r>
      <w:proofErr w:type="spellStart"/>
      <w:r w:rsidRPr="00465AB2">
        <w:rPr>
          <w:b w:val="0"/>
          <w:sz w:val="22"/>
          <w:szCs w:val="22"/>
        </w:rPr>
        <w:t>Aqua</w:t>
      </w:r>
      <w:proofErr w:type="spellEnd"/>
      <w:r w:rsidRPr="00465AB2">
        <w:rPr>
          <w:b w:val="0"/>
          <w:sz w:val="22"/>
          <w:szCs w:val="22"/>
        </w:rPr>
        <w:t xml:space="preserve"> yra balkšvos spalvos suspensija.</w:t>
      </w:r>
    </w:p>
    <w:p w:rsidR="00D5089C" w:rsidRPr="00465AB2" w:rsidRDefault="00D5089C" w:rsidP="00D5089C">
      <w:pPr>
        <w:rPr>
          <w:b w:val="0"/>
          <w:sz w:val="22"/>
          <w:szCs w:val="22"/>
        </w:rPr>
      </w:pPr>
      <w:r w:rsidRPr="00465AB2">
        <w:rPr>
          <w:b w:val="0"/>
          <w:sz w:val="22"/>
          <w:szCs w:val="22"/>
        </w:rPr>
        <w:t>Kartono dėžutėje yra buteliukas, kuriame yra 10 ml suspensijos.</w:t>
      </w:r>
    </w:p>
    <w:p w:rsidR="00D5089C" w:rsidRPr="00870D6A" w:rsidRDefault="00D5089C" w:rsidP="00D5089C">
      <w:pPr>
        <w:rPr>
          <w:b w:val="0"/>
          <w:sz w:val="22"/>
          <w:szCs w:val="22"/>
        </w:rPr>
      </w:pPr>
    </w:p>
    <w:p w:rsidR="00870D6A" w:rsidRPr="00870D6A" w:rsidRDefault="00870D6A" w:rsidP="00870D6A">
      <w:pPr>
        <w:rPr>
          <w:sz w:val="22"/>
          <w:szCs w:val="22"/>
        </w:rPr>
      </w:pPr>
      <w:r w:rsidRPr="00870D6A">
        <w:rPr>
          <w:sz w:val="22"/>
          <w:szCs w:val="22"/>
        </w:rPr>
        <w:t>Gamintojas</w:t>
      </w:r>
    </w:p>
    <w:p w:rsidR="00870D6A" w:rsidRPr="00870D6A" w:rsidRDefault="00870D6A" w:rsidP="00870D6A">
      <w:pPr>
        <w:rPr>
          <w:b w:val="0"/>
          <w:bCs w:val="0"/>
          <w:sz w:val="22"/>
          <w:szCs w:val="22"/>
        </w:rPr>
      </w:pPr>
      <w:proofErr w:type="spellStart"/>
      <w:r w:rsidRPr="00870D6A">
        <w:rPr>
          <w:b w:val="0"/>
          <w:sz w:val="22"/>
          <w:szCs w:val="22"/>
        </w:rPr>
        <w:t>AstraZeneca</w:t>
      </w:r>
      <w:proofErr w:type="spellEnd"/>
      <w:r w:rsidRPr="00870D6A">
        <w:rPr>
          <w:b w:val="0"/>
          <w:sz w:val="22"/>
          <w:szCs w:val="22"/>
        </w:rPr>
        <w:t xml:space="preserve"> AB</w:t>
      </w:r>
    </w:p>
    <w:p w:rsidR="00870D6A" w:rsidRPr="00870D6A" w:rsidRDefault="00870D6A" w:rsidP="00870D6A">
      <w:pPr>
        <w:rPr>
          <w:b w:val="0"/>
          <w:bCs w:val="0"/>
          <w:sz w:val="22"/>
          <w:szCs w:val="22"/>
        </w:rPr>
      </w:pPr>
      <w:proofErr w:type="spellStart"/>
      <w:r w:rsidRPr="00870D6A">
        <w:rPr>
          <w:b w:val="0"/>
          <w:sz w:val="22"/>
          <w:szCs w:val="22"/>
        </w:rPr>
        <w:t>Kvarnbergagatan</w:t>
      </w:r>
      <w:proofErr w:type="spellEnd"/>
      <w:r w:rsidRPr="00870D6A">
        <w:rPr>
          <w:b w:val="0"/>
          <w:sz w:val="22"/>
          <w:szCs w:val="22"/>
        </w:rPr>
        <w:t xml:space="preserve"> 12, </w:t>
      </w:r>
    </w:p>
    <w:p w:rsidR="00870D6A" w:rsidRPr="00870D6A" w:rsidRDefault="00870D6A" w:rsidP="00870D6A">
      <w:pPr>
        <w:rPr>
          <w:b w:val="0"/>
          <w:bCs w:val="0"/>
          <w:sz w:val="22"/>
          <w:szCs w:val="22"/>
        </w:rPr>
      </w:pPr>
      <w:r w:rsidRPr="00870D6A">
        <w:rPr>
          <w:b w:val="0"/>
          <w:sz w:val="22"/>
          <w:szCs w:val="22"/>
        </w:rPr>
        <w:t xml:space="preserve">SE-151 85 </w:t>
      </w:r>
      <w:proofErr w:type="spellStart"/>
      <w:r w:rsidRPr="00870D6A">
        <w:rPr>
          <w:b w:val="0"/>
          <w:sz w:val="22"/>
          <w:szCs w:val="22"/>
        </w:rPr>
        <w:t>Södertälje</w:t>
      </w:r>
      <w:proofErr w:type="spellEnd"/>
    </w:p>
    <w:p w:rsidR="00870D6A" w:rsidRPr="00870D6A" w:rsidRDefault="00870D6A" w:rsidP="00870D6A">
      <w:pPr>
        <w:rPr>
          <w:b w:val="0"/>
          <w:bCs w:val="0"/>
          <w:sz w:val="22"/>
          <w:szCs w:val="22"/>
          <w:lang w:val="de-DE"/>
        </w:rPr>
      </w:pPr>
      <w:proofErr w:type="spellStart"/>
      <w:r w:rsidRPr="00870D6A">
        <w:rPr>
          <w:b w:val="0"/>
          <w:sz w:val="22"/>
          <w:szCs w:val="22"/>
          <w:lang w:val="de-DE"/>
        </w:rPr>
        <w:t>Švedija</w:t>
      </w:r>
      <w:proofErr w:type="spellEnd"/>
    </w:p>
    <w:p w:rsidR="00870D6A" w:rsidRPr="00870D6A" w:rsidRDefault="00870D6A" w:rsidP="00870D6A">
      <w:pPr>
        <w:rPr>
          <w:b w:val="0"/>
          <w:bCs w:val="0"/>
          <w:sz w:val="22"/>
          <w:szCs w:val="22"/>
          <w:lang w:val="de-DE"/>
        </w:rPr>
      </w:pPr>
    </w:p>
    <w:p w:rsidR="00870D6A" w:rsidRPr="00870D6A" w:rsidRDefault="00870D6A" w:rsidP="00870D6A">
      <w:pPr>
        <w:jc w:val="both"/>
        <w:rPr>
          <w:sz w:val="22"/>
          <w:szCs w:val="22"/>
        </w:rPr>
      </w:pPr>
      <w:r w:rsidRPr="00870D6A">
        <w:rPr>
          <w:sz w:val="22"/>
          <w:szCs w:val="22"/>
        </w:rPr>
        <w:t xml:space="preserve">Lygiagretus importuotojas </w:t>
      </w:r>
    </w:p>
    <w:p w:rsidR="00870D6A" w:rsidRPr="00870D6A" w:rsidRDefault="00870D6A" w:rsidP="00870D6A">
      <w:pPr>
        <w:jc w:val="both"/>
        <w:rPr>
          <w:b w:val="0"/>
          <w:sz w:val="22"/>
          <w:szCs w:val="22"/>
        </w:rPr>
      </w:pPr>
      <w:r w:rsidRPr="00870D6A">
        <w:rPr>
          <w:b w:val="0"/>
          <w:sz w:val="22"/>
          <w:szCs w:val="22"/>
        </w:rPr>
        <w:t>UAB “</w:t>
      </w:r>
      <w:proofErr w:type="spellStart"/>
      <w:r w:rsidRPr="00870D6A">
        <w:rPr>
          <w:b w:val="0"/>
          <w:sz w:val="22"/>
          <w:szCs w:val="22"/>
        </w:rPr>
        <w:t>Lex</w:t>
      </w:r>
      <w:proofErr w:type="spellEnd"/>
      <w:r w:rsidRPr="00870D6A">
        <w:rPr>
          <w:b w:val="0"/>
          <w:sz w:val="22"/>
          <w:szCs w:val="22"/>
        </w:rPr>
        <w:t xml:space="preserve"> ano”</w:t>
      </w:r>
    </w:p>
    <w:p w:rsidR="00870D6A" w:rsidRPr="00870D6A" w:rsidRDefault="00870D6A" w:rsidP="00870D6A">
      <w:pPr>
        <w:jc w:val="both"/>
        <w:rPr>
          <w:b w:val="0"/>
          <w:sz w:val="22"/>
          <w:szCs w:val="22"/>
        </w:rPr>
      </w:pPr>
      <w:r w:rsidRPr="00870D6A">
        <w:rPr>
          <w:b w:val="0"/>
          <w:sz w:val="22"/>
          <w:szCs w:val="22"/>
        </w:rPr>
        <w:t>Naugarduko g. 3, Vilnius</w:t>
      </w:r>
    </w:p>
    <w:p w:rsidR="00870D6A" w:rsidRPr="00870D6A" w:rsidRDefault="00870D6A" w:rsidP="00870D6A">
      <w:pPr>
        <w:jc w:val="both"/>
        <w:rPr>
          <w:b w:val="0"/>
          <w:sz w:val="22"/>
          <w:szCs w:val="22"/>
        </w:rPr>
      </w:pPr>
      <w:r w:rsidRPr="00870D6A">
        <w:rPr>
          <w:b w:val="0"/>
          <w:sz w:val="22"/>
          <w:szCs w:val="22"/>
        </w:rPr>
        <w:t>Lietuva</w:t>
      </w:r>
    </w:p>
    <w:p w:rsidR="00870D6A" w:rsidRPr="00870D6A" w:rsidRDefault="00870D6A" w:rsidP="00870D6A">
      <w:pPr>
        <w:jc w:val="both"/>
        <w:rPr>
          <w:b w:val="0"/>
          <w:sz w:val="22"/>
          <w:szCs w:val="22"/>
        </w:rPr>
      </w:pPr>
    </w:p>
    <w:p w:rsidR="00870D6A" w:rsidRPr="00870D6A" w:rsidRDefault="00870D6A" w:rsidP="00870D6A">
      <w:pPr>
        <w:jc w:val="both"/>
        <w:rPr>
          <w:sz w:val="22"/>
          <w:szCs w:val="22"/>
        </w:rPr>
      </w:pPr>
      <w:r w:rsidRPr="00870D6A">
        <w:rPr>
          <w:sz w:val="22"/>
          <w:szCs w:val="22"/>
        </w:rPr>
        <w:t xml:space="preserve">Perpakavo </w:t>
      </w:r>
    </w:p>
    <w:p w:rsidR="00870D6A" w:rsidRPr="00870D6A" w:rsidRDefault="00870D6A" w:rsidP="00870D6A">
      <w:pPr>
        <w:jc w:val="both"/>
        <w:rPr>
          <w:b w:val="0"/>
          <w:sz w:val="22"/>
          <w:szCs w:val="22"/>
        </w:rPr>
      </w:pPr>
      <w:r w:rsidRPr="00870D6A">
        <w:rPr>
          <w:b w:val="0"/>
          <w:sz w:val="22"/>
          <w:szCs w:val="22"/>
        </w:rPr>
        <w:lastRenderedPageBreak/>
        <w:t>BĮ UAB “</w:t>
      </w:r>
      <w:proofErr w:type="spellStart"/>
      <w:r w:rsidRPr="00870D6A">
        <w:rPr>
          <w:b w:val="0"/>
          <w:sz w:val="22"/>
          <w:szCs w:val="22"/>
        </w:rPr>
        <w:t>Norfachema</w:t>
      </w:r>
      <w:proofErr w:type="spellEnd"/>
      <w:r w:rsidRPr="00870D6A">
        <w:rPr>
          <w:b w:val="0"/>
          <w:sz w:val="22"/>
          <w:szCs w:val="22"/>
        </w:rPr>
        <w:t>”</w:t>
      </w:r>
    </w:p>
    <w:p w:rsidR="00870D6A" w:rsidRPr="00870D6A" w:rsidRDefault="00870D6A" w:rsidP="00870D6A">
      <w:pPr>
        <w:jc w:val="both"/>
        <w:rPr>
          <w:b w:val="0"/>
          <w:sz w:val="22"/>
          <w:szCs w:val="22"/>
        </w:rPr>
      </w:pPr>
      <w:r w:rsidRPr="00870D6A">
        <w:rPr>
          <w:b w:val="0"/>
          <w:sz w:val="22"/>
          <w:szCs w:val="22"/>
        </w:rPr>
        <w:t>Vytauto g. 6, Jonava</w:t>
      </w:r>
    </w:p>
    <w:p w:rsidR="00870D6A" w:rsidRPr="00870D6A" w:rsidRDefault="00870D6A" w:rsidP="00870D6A">
      <w:pPr>
        <w:jc w:val="both"/>
        <w:rPr>
          <w:b w:val="0"/>
          <w:sz w:val="22"/>
          <w:szCs w:val="22"/>
        </w:rPr>
      </w:pPr>
      <w:r w:rsidRPr="00870D6A">
        <w:rPr>
          <w:b w:val="0"/>
          <w:sz w:val="22"/>
          <w:szCs w:val="22"/>
        </w:rPr>
        <w:t>Lietuva</w:t>
      </w:r>
    </w:p>
    <w:p w:rsidR="00870D6A" w:rsidRPr="00870D6A" w:rsidRDefault="00870D6A" w:rsidP="00870D6A">
      <w:pPr>
        <w:jc w:val="both"/>
        <w:rPr>
          <w:b w:val="0"/>
          <w:sz w:val="22"/>
          <w:szCs w:val="22"/>
        </w:rPr>
      </w:pPr>
    </w:p>
    <w:p w:rsidR="00870D6A" w:rsidRPr="00870D6A" w:rsidRDefault="00870D6A" w:rsidP="00870D6A">
      <w:pPr>
        <w:jc w:val="both"/>
        <w:rPr>
          <w:b w:val="0"/>
          <w:sz w:val="22"/>
          <w:szCs w:val="22"/>
        </w:rPr>
      </w:pPr>
      <w:r w:rsidRPr="00870D6A">
        <w:rPr>
          <w:b w:val="0"/>
          <w:sz w:val="22"/>
          <w:szCs w:val="22"/>
        </w:rPr>
        <w:t>arba</w:t>
      </w:r>
    </w:p>
    <w:p w:rsidR="00870D6A" w:rsidRPr="00870D6A" w:rsidRDefault="00870D6A" w:rsidP="00870D6A">
      <w:pPr>
        <w:jc w:val="both"/>
        <w:rPr>
          <w:b w:val="0"/>
          <w:sz w:val="22"/>
          <w:szCs w:val="22"/>
        </w:rPr>
      </w:pPr>
    </w:p>
    <w:p w:rsidR="00870D6A" w:rsidRPr="00870D6A" w:rsidRDefault="00870D6A" w:rsidP="00870D6A">
      <w:pPr>
        <w:jc w:val="both"/>
        <w:rPr>
          <w:b w:val="0"/>
          <w:sz w:val="22"/>
          <w:szCs w:val="22"/>
        </w:rPr>
      </w:pPr>
      <w:r w:rsidRPr="00870D6A">
        <w:rPr>
          <w:b w:val="0"/>
          <w:sz w:val="22"/>
          <w:szCs w:val="22"/>
        </w:rPr>
        <w:t>UAB „</w:t>
      </w:r>
      <w:proofErr w:type="spellStart"/>
      <w:r w:rsidRPr="00870D6A">
        <w:rPr>
          <w:b w:val="0"/>
          <w:sz w:val="22"/>
          <w:szCs w:val="22"/>
        </w:rPr>
        <w:t>Entafarma</w:t>
      </w:r>
      <w:proofErr w:type="spellEnd"/>
      <w:r w:rsidRPr="00870D6A">
        <w:rPr>
          <w:b w:val="0"/>
          <w:sz w:val="22"/>
          <w:szCs w:val="22"/>
        </w:rPr>
        <w:t>“</w:t>
      </w:r>
    </w:p>
    <w:p w:rsidR="00870D6A" w:rsidRPr="00870D6A" w:rsidRDefault="00870D6A" w:rsidP="00870D6A">
      <w:pPr>
        <w:jc w:val="both"/>
        <w:rPr>
          <w:b w:val="0"/>
          <w:sz w:val="22"/>
          <w:szCs w:val="22"/>
        </w:rPr>
      </w:pPr>
      <w:proofErr w:type="spellStart"/>
      <w:r w:rsidRPr="00870D6A">
        <w:rPr>
          <w:b w:val="0"/>
          <w:sz w:val="22"/>
          <w:szCs w:val="22"/>
        </w:rPr>
        <w:t>Klonėnų</w:t>
      </w:r>
      <w:proofErr w:type="spellEnd"/>
      <w:r w:rsidRPr="00870D6A">
        <w:rPr>
          <w:b w:val="0"/>
          <w:sz w:val="22"/>
          <w:szCs w:val="22"/>
        </w:rPr>
        <w:t xml:space="preserve"> vs. 1, </w:t>
      </w:r>
    </w:p>
    <w:p w:rsidR="00870D6A" w:rsidRPr="00870D6A" w:rsidRDefault="00870D6A" w:rsidP="00870D6A">
      <w:pPr>
        <w:jc w:val="both"/>
        <w:rPr>
          <w:b w:val="0"/>
          <w:sz w:val="22"/>
          <w:szCs w:val="22"/>
        </w:rPr>
      </w:pPr>
      <w:r w:rsidRPr="00870D6A">
        <w:rPr>
          <w:b w:val="0"/>
          <w:sz w:val="22"/>
          <w:szCs w:val="22"/>
        </w:rPr>
        <w:t>Širvintų r. sav.</w:t>
      </w:r>
    </w:p>
    <w:p w:rsidR="00870D6A" w:rsidRPr="00870D6A" w:rsidRDefault="00870D6A" w:rsidP="00870D6A">
      <w:pPr>
        <w:jc w:val="both"/>
        <w:rPr>
          <w:b w:val="0"/>
          <w:sz w:val="22"/>
          <w:szCs w:val="22"/>
        </w:rPr>
      </w:pPr>
      <w:r w:rsidRPr="00870D6A">
        <w:rPr>
          <w:b w:val="0"/>
          <w:sz w:val="22"/>
          <w:szCs w:val="22"/>
        </w:rPr>
        <w:t>Lietuva</w:t>
      </w:r>
    </w:p>
    <w:p w:rsidR="00870D6A" w:rsidRPr="00870D6A" w:rsidRDefault="00870D6A" w:rsidP="00870D6A">
      <w:pPr>
        <w:jc w:val="both"/>
        <w:rPr>
          <w:b w:val="0"/>
          <w:sz w:val="22"/>
          <w:szCs w:val="22"/>
        </w:rPr>
      </w:pPr>
    </w:p>
    <w:p w:rsidR="00870D6A" w:rsidRPr="00870D6A" w:rsidRDefault="00870D6A" w:rsidP="00870D6A">
      <w:pPr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Registruotojas </w:t>
      </w:r>
      <w:r w:rsidRPr="00870D6A">
        <w:rPr>
          <w:b w:val="0"/>
          <w:sz w:val="22"/>
          <w:szCs w:val="22"/>
        </w:rPr>
        <w:t xml:space="preserve">eksportuojančioje valstybėje yra </w:t>
      </w:r>
      <w:proofErr w:type="spellStart"/>
      <w:r w:rsidRPr="00870D6A">
        <w:rPr>
          <w:b w:val="0"/>
          <w:sz w:val="22"/>
          <w:szCs w:val="22"/>
        </w:rPr>
        <w:t>AstraZeneca</w:t>
      </w:r>
      <w:proofErr w:type="spellEnd"/>
      <w:r w:rsidRPr="00870D6A">
        <w:rPr>
          <w:b w:val="0"/>
          <w:sz w:val="22"/>
          <w:szCs w:val="22"/>
        </w:rPr>
        <w:t xml:space="preserve"> </w:t>
      </w:r>
      <w:proofErr w:type="spellStart"/>
      <w:r w:rsidRPr="00870D6A">
        <w:rPr>
          <w:b w:val="0"/>
          <w:sz w:val="22"/>
          <w:szCs w:val="22"/>
        </w:rPr>
        <w:t>d.o.o</w:t>
      </w:r>
      <w:proofErr w:type="spellEnd"/>
      <w:r w:rsidRPr="00870D6A">
        <w:rPr>
          <w:b w:val="0"/>
          <w:sz w:val="22"/>
          <w:szCs w:val="22"/>
        </w:rPr>
        <w:t xml:space="preserve">., </w:t>
      </w:r>
      <w:proofErr w:type="spellStart"/>
      <w:r w:rsidRPr="00870D6A">
        <w:rPr>
          <w:b w:val="0"/>
          <w:sz w:val="22"/>
          <w:szCs w:val="22"/>
        </w:rPr>
        <w:t>Radnička</w:t>
      </w:r>
      <w:proofErr w:type="spellEnd"/>
      <w:r w:rsidRPr="00870D6A">
        <w:rPr>
          <w:b w:val="0"/>
          <w:sz w:val="22"/>
          <w:szCs w:val="22"/>
        </w:rPr>
        <w:t xml:space="preserve"> </w:t>
      </w:r>
      <w:proofErr w:type="spellStart"/>
      <w:r w:rsidRPr="00870D6A">
        <w:rPr>
          <w:b w:val="0"/>
          <w:sz w:val="22"/>
          <w:szCs w:val="22"/>
        </w:rPr>
        <w:t>cesta</w:t>
      </w:r>
      <w:proofErr w:type="spellEnd"/>
      <w:r w:rsidRPr="00870D6A">
        <w:rPr>
          <w:b w:val="0"/>
          <w:sz w:val="22"/>
          <w:szCs w:val="22"/>
        </w:rPr>
        <w:t xml:space="preserve"> 80, 10 000 </w:t>
      </w:r>
      <w:proofErr w:type="spellStart"/>
      <w:r w:rsidRPr="00870D6A">
        <w:rPr>
          <w:b w:val="0"/>
          <w:sz w:val="22"/>
          <w:szCs w:val="22"/>
        </w:rPr>
        <w:t>Zagreb</w:t>
      </w:r>
      <w:proofErr w:type="spellEnd"/>
      <w:r w:rsidRPr="00870D6A">
        <w:rPr>
          <w:b w:val="0"/>
          <w:sz w:val="22"/>
          <w:szCs w:val="22"/>
        </w:rPr>
        <w:t>, Kroatija.</w:t>
      </w:r>
    </w:p>
    <w:p w:rsidR="00D5089C" w:rsidRPr="00465AB2" w:rsidRDefault="00D5089C" w:rsidP="00D5089C">
      <w:pPr>
        <w:rPr>
          <w:b w:val="0"/>
          <w:sz w:val="22"/>
          <w:szCs w:val="22"/>
        </w:rPr>
      </w:pPr>
    </w:p>
    <w:p w:rsidR="00D5089C" w:rsidRPr="00465AB2" w:rsidRDefault="00D5089C" w:rsidP="00D5089C">
      <w:pPr>
        <w:pStyle w:val="BTbEMEASMCA"/>
      </w:pPr>
      <w:r w:rsidRPr="00465AB2">
        <w:t xml:space="preserve">Šis pakuotės lapelis paskutinį kartą peržiūrėtas </w:t>
      </w:r>
      <w:r w:rsidR="00E717FC">
        <w:t>2017-06-12.</w:t>
      </w:r>
      <w:bookmarkStart w:id="16" w:name="_GoBack"/>
      <w:bookmarkEnd w:id="16"/>
    </w:p>
    <w:p w:rsidR="00D5089C" w:rsidRPr="00465AB2" w:rsidRDefault="00D5089C" w:rsidP="00D5089C">
      <w:pPr>
        <w:rPr>
          <w:sz w:val="22"/>
          <w:szCs w:val="22"/>
        </w:rPr>
      </w:pPr>
    </w:p>
    <w:p w:rsidR="00D5089C" w:rsidRPr="00465AB2" w:rsidRDefault="00D5089C" w:rsidP="00D5089C">
      <w:pPr>
        <w:pStyle w:val="BTEMEASMCA"/>
      </w:pPr>
      <w:r w:rsidRPr="00465AB2">
        <w:t>Išsami informacija apie šį vaistą pateikiama Valstybinės vaistų kontrolės tarnybos prie Lietuvos Respublikos sveikatos apsaugos ministerijos tinklalapyje</w:t>
      </w:r>
      <w:r w:rsidRPr="00465AB2">
        <w:rPr>
          <w:i/>
        </w:rPr>
        <w:t xml:space="preserve"> </w:t>
      </w:r>
      <w:hyperlink r:id="rId14" w:history="1">
        <w:r w:rsidRPr="00465AB2">
          <w:rPr>
            <w:rStyle w:val="Hipersaitas"/>
          </w:rPr>
          <w:t>http://www.vvkt.lt/</w:t>
        </w:r>
      </w:hyperlink>
      <w:r w:rsidRPr="00465AB2">
        <w:t>.</w:t>
      </w:r>
    </w:p>
    <w:p w:rsidR="00D5089C" w:rsidRPr="00465AB2" w:rsidRDefault="00D5089C" w:rsidP="00D5089C">
      <w:pPr>
        <w:pStyle w:val="BTEMEASMCA"/>
      </w:pPr>
    </w:p>
    <w:p w:rsidR="00D5089C" w:rsidRPr="00465AB2" w:rsidRDefault="00D5089C" w:rsidP="00D5089C">
      <w:pPr>
        <w:rPr>
          <w:sz w:val="22"/>
          <w:szCs w:val="22"/>
        </w:rPr>
      </w:pPr>
    </w:p>
    <w:p w:rsidR="00D5089C" w:rsidRPr="00465AB2" w:rsidRDefault="00D5089C" w:rsidP="00D5089C">
      <w:pPr>
        <w:rPr>
          <w:sz w:val="22"/>
          <w:szCs w:val="22"/>
        </w:rPr>
      </w:pPr>
    </w:p>
    <w:p w:rsidR="00CC3A31" w:rsidRPr="00465AB2" w:rsidRDefault="00CC3A31">
      <w:pPr>
        <w:rPr>
          <w:sz w:val="22"/>
          <w:szCs w:val="22"/>
        </w:rPr>
      </w:pPr>
    </w:p>
    <w:sectPr w:rsidR="00CC3A31" w:rsidRPr="00465AB2">
      <w:footerReference w:type="even" r:id="rId15"/>
      <w:footerReference w:type="default" r:id="rId16"/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695" w:rsidRDefault="00772695">
      <w:r>
        <w:separator/>
      </w:r>
    </w:p>
  </w:endnote>
  <w:endnote w:type="continuationSeparator" w:id="0">
    <w:p w:rsidR="00772695" w:rsidRDefault="00772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1C8E" w:rsidRDefault="00552CF4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4</w:t>
    </w:r>
    <w:r>
      <w:rPr>
        <w:rStyle w:val="Puslapionumeris"/>
      </w:rPr>
      <w:fldChar w:fldCharType="end"/>
    </w:r>
  </w:p>
  <w:p w:rsidR="00441C8E" w:rsidRDefault="00772695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1C8E" w:rsidRDefault="00552CF4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717FC">
      <w:rPr>
        <w:rStyle w:val="Puslapionumeris"/>
        <w:noProof/>
      </w:rPr>
      <w:t>9</w:t>
    </w:r>
    <w:r>
      <w:rPr>
        <w:rStyle w:val="Puslapionumeris"/>
      </w:rPr>
      <w:fldChar w:fldCharType="end"/>
    </w:r>
  </w:p>
  <w:p w:rsidR="00441C8E" w:rsidRDefault="00772695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695" w:rsidRDefault="00772695">
      <w:r>
        <w:separator/>
      </w:r>
    </w:p>
  </w:footnote>
  <w:footnote w:type="continuationSeparator" w:id="0">
    <w:p w:rsidR="00772695" w:rsidRDefault="007726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F02CEA"/>
    <w:multiLevelType w:val="hybridMultilevel"/>
    <w:tmpl w:val="3790003E"/>
    <w:lvl w:ilvl="0" w:tplc="9B12994E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53454F"/>
    <w:multiLevelType w:val="hybridMultilevel"/>
    <w:tmpl w:val="68BC82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89C"/>
    <w:rsid w:val="00465AB2"/>
    <w:rsid w:val="00552CF4"/>
    <w:rsid w:val="00772695"/>
    <w:rsid w:val="00776497"/>
    <w:rsid w:val="007F09A4"/>
    <w:rsid w:val="00870D6A"/>
    <w:rsid w:val="00A47075"/>
    <w:rsid w:val="00C02DD5"/>
    <w:rsid w:val="00CC3A31"/>
    <w:rsid w:val="00CF3E32"/>
    <w:rsid w:val="00D23638"/>
    <w:rsid w:val="00D5089C"/>
    <w:rsid w:val="00E717FC"/>
    <w:rsid w:val="00F8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6A7616-4D3B-4682-B39A-9A02F39D7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5089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5089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T-EMEASMCA">
    <w:name w:val="BT- EMEA_SMCA"/>
    <w:basedOn w:val="BTEMEASMCA"/>
    <w:autoRedefine/>
    <w:uiPriority w:val="99"/>
    <w:rsid w:val="00D5089C"/>
    <w:pPr>
      <w:numPr>
        <w:numId w:val="1"/>
      </w:numPr>
      <w:ind w:left="0" w:firstLine="0"/>
    </w:pPr>
  </w:style>
  <w:style w:type="paragraph" w:customStyle="1" w:styleId="BTEMEASMCA">
    <w:name w:val="BT EMEA_SMCA"/>
    <w:basedOn w:val="prastasis"/>
    <w:autoRedefine/>
    <w:uiPriority w:val="99"/>
    <w:rsid w:val="00D5089C"/>
    <w:rPr>
      <w:b w:val="0"/>
      <w:bCs w:val="0"/>
      <w:sz w:val="22"/>
      <w:szCs w:val="22"/>
    </w:rPr>
  </w:style>
  <w:style w:type="paragraph" w:customStyle="1" w:styleId="TTEMEASMCA">
    <w:name w:val="TT EMEA_SMCA"/>
    <w:basedOn w:val="Antrat1"/>
    <w:autoRedefine/>
    <w:rsid w:val="00D5089C"/>
    <w:pPr>
      <w:keepNext w:val="0"/>
      <w:keepLines w:val="0"/>
      <w:tabs>
        <w:tab w:val="left" w:pos="567"/>
      </w:tabs>
      <w:spacing w:before="0"/>
      <w:ind w:left="567" w:hanging="567"/>
      <w:jc w:val="center"/>
    </w:pPr>
    <w:rPr>
      <w:rFonts w:ascii="Times New Roman" w:eastAsia="Times New Roman" w:hAnsi="Times New Roman" w:cs="Times New Roman"/>
      <w:bCs w:val="0"/>
      <w:caps/>
      <w:smallCaps/>
      <w:color w:val="auto"/>
      <w:sz w:val="22"/>
      <w:szCs w:val="22"/>
      <w:lang w:val="en-US"/>
    </w:rPr>
  </w:style>
  <w:style w:type="paragraph" w:styleId="Pagrindinistekstas">
    <w:name w:val="Body Text"/>
    <w:basedOn w:val="prastasis"/>
    <w:link w:val="PagrindinistekstasDiagrama"/>
    <w:uiPriority w:val="99"/>
    <w:rsid w:val="00D5089C"/>
    <w:pPr>
      <w:spacing w:after="120"/>
    </w:pPr>
    <w:rPr>
      <w:b w:val="0"/>
      <w:bCs w:val="0"/>
      <w:sz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D5089C"/>
    <w:rPr>
      <w:rFonts w:ascii="Times New Roman" w:eastAsia="Times New Roman" w:hAnsi="Times New Roman" w:cs="Times New Roman"/>
      <w:szCs w:val="20"/>
    </w:rPr>
  </w:style>
  <w:style w:type="character" w:styleId="Hipersaitas">
    <w:name w:val="Hyperlink"/>
    <w:rsid w:val="00D5089C"/>
    <w:rPr>
      <w:color w:val="0000FF"/>
      <w:u w:val="single"/>
    </w:rPr>
  </w:style>
  <w:style w:type="paragraph" w:styleId="Porat">
    <w:name w:val="footer"/>
    <w:basedOn w:val="prastasis"/>
    <w:link w:val="PoratDiagrama"/>
    <w:uiPriority w:val="99"/>
    <w:rsid w:val="00D5089C"/>
    <w:pPr>
      <w:tabs>
        <w:tab w:val="center" w:pos="4153"/>
        <w:tab w:val="right" w:pos="8306"/>
      </w:tabs>
    </w:pPr>
    <w:rPr>
      <w:b w:val="0"/>
      <w:bCs w:val="0"/>
      <w:sz w:val="22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D5089C"/>
    <w:rPr>
      <w:rFonts w:ascii="Times New Roman" w:eastAsia="Times New Roman" w:hAnsi="Times New Roman" w:cs="Times New Roman"/>
      <w:szCs w:val="20"/>
      <w:lang w:eastAsia="lt-LT"/>
    </w:rPr>
  </w:style>
  <w:style w:type="paragraph" w:customStyle="1" w:styleId="BTbEMEASMCA">
    <w:name w:val="BT(b) EMEA_SMCA"/>
    <w:basedOn w:val="BTEMEASMCA"/>
    <w:autoRedefine/>
    <w:rsid w:val="00D5089C"/>
    <w:rPr>
      <w:b/>
    </w:rPr>
  </w:style>
  <w:style w:type="character" w:styleId="Puslapionumeris">
    <w:name w:val="page number"/>
    <w:rsid w:val="00D5089C"/>
  </w:style>
  <w:style w:type="paragraph" w:customStyle="1" w:styleId="PI-1labEMEASMCA">
    <w:name w:val="PI-1_lab EMEA_SMCA"/>
    <w:basedOn w:val="prastasis"/>
    <w:autoRedefine/>
    <w:rsid w:val="00D5089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bCs w:val="0"/>
      <w:noProof/>
      <w:sz w:val="22"/>
      <w:szCs w:val="22"/>
    </w:rPr>
  </w:style>
  <w:style w:type="paragraph" w:customStyle="1" w:styleId="A-TableText">
    <w:name w:val="A-Table Text"/>
    <w:rsid w:val="00D5089C"/>
    <w:pPr>
      <w:overflowPunct w:val="0"/>
      <w:autoSpaceDE w:val="0"/>
      <w:autoSpaceDN w:val="0"/>
      <w:adjustRightInd w:val="0"/>
      <w:spacing w:before="60" w:after="60" w:line="240" w:lineRule="auto"/>
    </w:pPr>
    <w:rPr>
      <w:rFonts w:ascii="Times New Roman" w:eastAsia="Times New Roman" w:hAnsi="Times New Roman" w:cs="Times New Roman"/>
      <w:lang w:val="en-GB"/>
    </w:rPr>
  </w:style>
  <w:style w:type="paragraph" w:styleId="prastasiniatinklio">
    <w:name w:val="Normal (Web)"/>
    <w:basedOn w:val="prastasis"/>
    <w:link w:val="prastasiniatinklioDiagrama"/>
    <w:rsid w:val="00D5089C"/>
    <w:pPr>
      <w:spacing w:before="100" w:beforeAutospacing="1" w:after="100" w:afterAutospacing="1"/>
    </w:pPr>
    <w:rPr>
      <w:b w:val="0"/>
      <w:bCs w:val="0"/>
      <w:sz w:val="24"/>
      <w:szCs w:val="24"/>
      <w:lang w:eastAsia="lt-LT"/>
    </w:rPr>
  </w:style>
  <w:style w:type="character" w:customStyle="1" w:styleId="prastasiniatinklioDiagrama">
    <w:name w:val="Įprastas (žiniatinklio) Diagrama"/>
    <w:link w:val="prastasiniatinklio"/>
    <w:rsid w:val="00D5089C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D5089C"/>
    <w:rPr>
      <w:rFonts w:asciiTheme="majorHAnsi" w:eastAsiaTheme="majorEastAsia" w:hAnsiTheme="majorHAnsi" w:cstheme="majorBidi"/>
      <w:b/>
      <w:bCs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azelle.schawk.com/gazelleprod/element/getElement.do?element=ELEMENT.144260.1209&amp;time=1351234398236&amp;index=308&amp;searchId=1351234398205" TargetMode="External"/><Relationship Id="rId13" Type="http://schemas.openxmlformats.org/officeDocument/2006/relationships/hyperlink" Target="mailto:NepageidaujamaR@vvkt.l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vvkt.l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gazelle.schawk.com/gazelleprod/element/getElement.do?element=ELEMENT.144261.1209&amp;time=1351234398236&amp;index=306&amp;searchId=1351234398205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ema.europa.eu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37580-46E3-46E2-8931-17E983C28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8501</Words>
  <Characters>4847</Characters>
  <Application>Microsoft Office Word</Application>
  <DocSecurity>0</DocSecurity>
  <Lines>40</Lines>
  <Paragraphs>26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Čičelytė</dc:creator>
  <cp:keywords/>
  <dc:description/>
  <cp:lastModifiedBy>Božena Kuntelija</cp:lastModifiedBy>
  <cp:revision>3</cp:revision>
  <dcterms:created xsi:type="dcterms:W3CDTF">2017-06-08T10:34:00Z</dcterms:created>
  <dcterms:modified xsi:type="dcterms:W3CDTF">2017-06-15T06:38:00Z</dcterms:modified>
</cp:coreProperties>
</file>