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CAC" w:rsidRPr="00B97CAC" w:rsidRDefault="00B97CAC" w:rsidP="00B97CAC">
      <w:pPr>
        <w:widowControl w:val="0"/>
        <w:spacing w:after="0" w:line="240" w:lineRule="auto"/>
        <w:rPr>
          <w:rFonts w:ascii="Times New Roman" w:eastAsia="Times New Roman" w:hAnsi="Times New Roman" w:cs="Times New Roman"/>
          <w:snapToGrid w:val="0"/>
          <w:color w:val="008000"/>
          <w:lang w:val="lt-LT"/>
        </w:rPr>
      </w:pPr>
    </w:p>
    <w:p w:rsidR="00B97CAC" w:rsidRPr="00B97CAC" w:rsidRDefault="00B97CAC" w:rsidP="00B97CAC">
      <w:pPr>
        <w:tabs>
          <w:tab w:val="left" w:pos="567"/>
        </w:tabs>
        <w:spacing w:after="0" w:line="240" w:lineRule="auto"/>
        <w:outlineLvl w:val="0"/>
        <w:rPr>
          <w:rFonts w:ascii="Times New Roman" w:eastAsia="Times New Roman" w:hAnsi="Times New Roman" w:cs="Times New Roman"/>
          <w:b/>
          <w:snapToGrid w:val="0"/>
          <w:lang w:val="lt-LT"/>
        </w:rPr>
      </w:pPr>
    </w:p>
    <w:p w:rsidR="00B97CAC" w:rsidRPr="00B97CAC" w:rsidRDefault="00B97CAC" w:rsidP="00B97CAC">
      <w:pPr>
        <w:tabs>
          <w:tab w:val="left" w:pos="567"/>
        </w:tabs>
        <w:spacing w:after="0" w:line="240" w:lineRule="auto"/>
        <w:outlineLvl w:val="0"/>
        <w:rPr>
          <w:rFonts w:ascii="Times New Roman" w:eastAsia="Times New Roman" w:hAnsi="Times New Roman" w:cs="Times New Roman"/>
          <w:b/>
          <w:snapToGrid w:val="0"/>
          <w:lang w:val="lt-LT"/>
        </w:rPr>
      </w:pPr>
    </w:p>
    <w:p w:rsidR="00B97CAC" w:rsidRPr="00B97CAC" w:rsidRDefault="00B97CAC" w:rsidP="00B97CAC">
      <w:pPr>
        <w:tabs>
          <w:tab w:val="left" w:pos="567"/>
        </w:tabs>
        <w:spacing w:after="0" w:line="240" w:lineRule="auto"/>
        <w:outlineLvl w:val="0"/>
        <w:rPr>
          <w:rFonts w:ascii="Times New Roman" w:eastAsia="Times New Roman" w:hAnsi="Times New Roman" w:cs="Times New Roman"/>
          <w:b/>
          <w:snapToGrid w:val="0"/>
          <w:lang w:val="lt-LT"/>
        </w:rPr>
      </w:pPr>
    </w:p>
    <w:p w:rsidR="00B97CAC" w:rsidRPr="00B97CAC" w:rsidRDefault="00B97CAC" w:rsidP="00B97CAC">
      <w:pPr>
        <w:tabs>
          <w:tab w:val="left" w:pos="567"/>
        </w:tabs>
        <w:spacing w:after="0" w:line="240" w:lineRule="auto"/>
        <w:outlineLvl w:val="0"/>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B97CAC" w:rsidRPr="00B97CAC" w:rsidRDefault="00B97CAC" w:rsidP="00B97CAC">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B97CAC">
        <w:rPr>
          <w:rFonts w:ascii="Times New Roman" w:eastAsia="Times New Roman" w:hAnsi="Times New Roman" w:cs="Times New Roman"/>
          <w:b/>
          <w:bCs/>
          <w:iCs/>
          <w:snapToGrid w:val="0"/>
          <w:lang w:val="lt-LT" w:eastAsia="x-none"/>
        </w:rPr>
        <w:t>I PRIEDAS</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1440"/>
          <w:tab w:val="left" w:pos="-720"/>
          <w:tab w:val="left" w:pos="567"/>
        </w:tabs>
        <w:spacing w:after="0" w:line="240" w:lineRule="auto"/>
        <w:jc w:val="center"/>
        <w:rPr>
          <w:rFonts w:ascii="Times New Roman" w:eastAsia="Times New Roman" w:hAnsi="Times New Roman" w:cs="Times New Roman"/>
          <w:b/>
          <w:snapToGrid w:val="0"/>
          <w:lang w:val="lt-LT"/>
        </w:rPr>
      </w:pPr>
      <w:r w:rsidRPr="00B97CAC">
        <w:rPr>
          <w:rFonts w:ascii="Times New Roman" w:eastAsia="Times New Roman" w:hAnsi="Times New Roman" w:cs="Times New Roman"/>
          <w:b/>
          <w:snapToGrid w:val="0"/>
          <w:lang w:val="lt-LT"/>
        </w:rPr>
        <w:t>PREPARATO CHARAKTERISTIKŲ SANTRAUKA</w:t>
      </w:r>
    </w:p>
    <w:p w:rsidR="00B97CAC" w:rsidRPr="00B97CAC" w:rsidRDefault="00B97CAC" w:rsidP="00B97CAC">
      <w:pPr>
        <w:widowControl w:val="0"/>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snapToGrid w:val="0"/>
          <w:lang w:val="lt-LT" w:eastAsia="zh-CN"/>
        </w:rPr>
        <w:br w:type="page"/>
      </w:r>
      <w:r w:rsidRPr="00B97CAC">
        <w:rPr>
          <w:rFonts w:ascii="Times New Roman" w:eastAsia="Times New Roman" w:hAnsi="Times New Roman" w:cs="Times New Roman"/>
          <w:b/>
          <w:lang w:val="lt-LT" w:eastAsia="lt-LT"/>
        </w:rPr>
        <w:lastRenderedPageBreak/>
        <w:t>1.</w:t>
      </w:r>
      <w:r w:rsidRPr="00B97CAC">
        <w:rPr>
          <w:rFonts w:ascii="Times New Roman" w:eastAsia="Times New Roman" w:hAnsi="Times New Roman" w:cs="Times New Roman"/>
          <w:lang w:val="lt-LT" w:eastAsia="lt-LT"/>
        </w:rPr>
        <w:tab/>
      </w:r>
      <w:r w:rsidRPr="00B97CAC">
        <w:rPr>
          <w:rFonts w:ascii="Times New Roman" w:eastAsia="Times New Roman" w:hAnsi="Times New Roman" w:cs="Times New Roman"/>
          <w:b/>
          <w:lang w:val="lt-LT" w:eastAsia="lt-LT"/>
        </w:rPr>
        <w:t>VAISTINIO PREPARATO PAVADINIMAS</w:t>
      </w:r>
    </w:p>
    <w:p w:rsidR="00B97CAC" w:rsidRPr="00B97CAC" w:rsidRDefault="00B97CAC" w:rsidP="00B97CAC">
      <w:pPr>
        <w:tabs>
          <w:tab w:val="left" w:pos="567"/>
        </w:tabs>
        <w:spacing w:after="0" w:line="240" w:lineRule="auto"/>
        <w:rPr>
          <w:rFonts w:ascii="Times New Roman" w:eastAsia="Times New Roman" w:hAnsi="Times New Roman" w:cs="Times New Roman"/>
          <w:iCs/>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 xml:space="preserve">Propofol Hospira 10 mg/ml injekcinė ar infuzinė emulsija </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widowControl w:val="0"/>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widowControl w:val="0"/>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b/>
          <w:lang w:val="lt-LT" w:eastAsia="lt-LT"/>
        </w:rPr>
        <w:t>2.</w:t>
      </w:r>
      <w:r w:rsidRPr="00B97CAC">
        <w:rPr>
          <w:rFonts w:ascii="Times New Roman" w:eastAsia="Times New Roman" w:hAnsi="Times New Roman" w:cs="Times New Roman"/>
          <w:b/>
          <w:lang w:val="lt-LT" w:eastAsia="lt-LT"/>
        </w:rPr>
        <w:tab/>
        <w:t>KOKYBINĖ IR KIEKYBINĖ SUDĖTIS</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Kiekviename injekcinės ar infuzinės emulsijos ml yra 10 mg propofolio.</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Kiekviename 20 ml flakone yra 200 mg propofolio.</w:t>
      </w:r>
    </w:p>
    <w:p w:rsidR="00B97CAC" w:rsidRPr="00B97CAC" w:rsidRDefault="00B97CAC" w:rsidP="00B97CAC">
      <w:pPr>
        <w:tabs>
          <w:tab w:val="left" w:pos="567"/>
        </w:tabs>
        <w:spacing w:after="0" w:line="240" w:lineRule="auto"/>
        <w:rPr>
          <w:rFonts w:ascii="Times New Roman" w:eastAsia="Times New Roman" w:hAnsi="Times New Roman" w:cs="Times New Roman"/>
          <w:highlight w:val="lightGray"/>
          <w:lang w:val="lt-LT" w:eastAsia="lt-LT"/>
        </w:rPr>
      </w:pPr>
      <w:r w:rsidRPr="00B97CAC">
        <w:rPr>
          <w:rFonts w:ascii="Times New Roman" w:eastAsia="Times New Roman" w:hAnsi="Times New Roman" w:cs="Times New Roman"/>
          <w:highlight w:val="lightGray"/>
          <w:lang w:val="lt-LT" w:eastAsia="lt-LT"/>
        </w:rPr>
        <w:t>Kiekviename 50 ml flakone yra 500 mg propofolio.</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highlight w:val="lightGray"/>
          <w:lang w:val="lt-LT" w:eastAsia="lt-LT"/>
        </w:rPr>
        <w:t>Kiekviename 100 ml flakone yra 1000 mg propofolio.</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autoSpaceDE w:val="0"/>
        <w:autoSpaceDN w:val="0"/>
        <w:adjustRightInd w:val="0"/>
        <w:spacing w:after="0" w:line="240" w:lineRule="auto"/>
        <w:jc w:val="both"/>
        <w:rPr>
          <w:rFonts w:ascii="Times New Roman" w:eastAsia="Times New Roman" w:hAnsi="Times New Roman" w:cs="Times New Roman"/>
          <w:u w:val="single"/>
          <w:lang w:val="lt-LT" w:eastAsia="lt-LT"/>
        </w:rPr>
      </w:pPr>
      <w:r w:rsidRPr="00B97CAC">
        <w:rPr>
          <w:rFonts w:ascii="Times New Roman" w:eastAsia="Times New Roman" w:hAnsi="Times New Roman" w:cs="Times New Roman"/>
          <w:u w:val="single"/>
          <w:lang w:val="lt-LT" w:eastAsia="lt-LT"/>
        </w:rPr>
        <w:t>Pagalbinės medžiagos, kurių poveikis žinomas:</w:t>
      </w:r>
    </w:p>
    <w:p w:rsidR="00B97CAC" w:rsidRPr="00B97CAC" w:rsidRDefault="00B97CAC" w:rsidP="00B97CAC">
      <w:pPr>
        <w:autoSpaceDE w:val="0"/>
        <w:autoSpaceDN w:val="0"/>
        <w:adjustRightInd w:val="0"/>
        <w:spacing w:after="0" w:line="240" w:lineRule="auto"/>
        <w:jc w:val="both"/>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Kiekviename injekcinės ar infuzinės emulsijos ml yra 100 mg sojų aliejaus ir maždaug 0,016 mmol (0,4 mg) natrio.</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Visos pagalbinės medžiagos išvardytos 6.1 skyriuje.</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b/>
          <w:caps/>
          <w:lang w:val="lt-LT" w:eastAsia="lt-LT"/>
        </w:rPr>
      </w:pPr>
      <w:r w:rsidRPr="00B97CAC">
        <w:rPr>
          <w:rFonts w:ascii="Times New Roman" w:eastAsia="Times New Roman" w:hAnsi="Times New Roman" w:cs="Times New Roman"/>
          <w:b/>
          <w:lang w:val="lt-LT" w:eastAsia="lt-LT"/>
        </w:rPr>
        <w:t>3.</w:t>
      </w:r>
      <w:r w:rsidRPr="00B97CAC">
        <w:rPr>
          <w:rFonts w:ascii="Times New Roman" w:eastAsia="Times New Roman" w:hAnsi="Times New Roman" w:cs="Times New Roman"/>
          <w:b/>
          <w:lang w:val="lt-LT" w:eastAsia="lt-LT"/>
        </w:rPr>
        <w:tab/>
      </w:r>
      <w:r w:rsidRPr="00B97CAC">
        <w:rPr>
          <w:rFonts w:ascii="Times New Roman" w:eastAsia="Times New Roman" w:hAnsi="Times New Roman" w:cs="Times New Roman"/>
          <w:b/>
          <w:caps/>
          <w:lang w:val="lt-LT" w:eastAsia="lt-LT"/>
        </w:rPr>
        <w:t>FARMACINĖ FORMA</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 xml:space="preserve">Injekcinė ar infuzinė emulsija. </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Balta ar šiek tiek balkšva emulsija, kurios išvaizda panaši į pieną ir kurioje nėra riebalinės frakcijos nusėdimo požymių ar matomų dalelių.</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pH: 6,0–8,5</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Osmoliariškumas: 300</w:t>
      </w:r>
      <w:r w:rsidRPr="00B97CAC">
        <w:rPr>
          <w:rFonts w:ascii="Times New Roman" w:eastAsia="Times New Roman" w:hAnsi="Times New Roman" w:cs="Times New Roman"/>
          <w:lang w:val="lt-LT" w:eastAsia="lt-LT"/>
        </w:rPr>
        <w:noBreakHyphen/>
        <w:t>330 mOsm/kg</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caps/>
          <w:lang w:val="lt-LT" w:eastAsia="lt-LT"/>
        </w:rPr>
      </w:pPr>
      <w:r w:rsidRPr="00B97CAC">
        <w:rPr>
          <w:rFonts w:ascii="Times New Roman" w:eastAsia="Times New Roman" w:hAnsi="Times New Roman" w:cs="Times New Roman"/>
          <w:b/>
          <w:caps/>
          <w:lang w:val="lt-LT" w:eastAsia="lt-LT"/>
        </w:rPr>
        <w:t>4.</w:t>
      </w:r>
      <w:r w:rsidRPr="00B97CAC">
        <w:rPr>
          <w:rFonts w:ascii="Times New Roman" w:eastAsia="Times New Roman" w:hAnsi="Times New Roman" w:cs="Times New Roman"/>
          <w:b/>
          <w:caps/>
          <w:lang w:val="lt-LT" w:eastAsia="lt-LT"/>
        </w:rPr>
        <w:tab/>
        <w:t>KLINIKINĖ INFORMACIJA</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lt-LT"/>
        </w:rPr>
      </w:pPr>
      <w:r w:rsidRPr="00B97CAC">
        <w:rPr>
          <w:rFonts w:ascii="Times New Roman" w:eastAsia="Times New Roman" w:hAnsi="Times New Roman" w:cs="Times New Roman"/>
          <w:b/>
          <w:lang w:val="lt-LT" w:eastAsia="lt-LT"/>
        </w:rPr>
        <w:t>4.1</w:t>
      </w:r>
      <w:r w:rsidRPr="00B97CAC">
        <w:rPr>
          <w:rFonts w:ascii="Times New Roman" w:eastAsia="Times New Roman" w:hAnsi="Times New Roman" w:cs="Times New Roman"/>
          <w:b/>
          <w:lang w:val="lt-LT" w:eastAsia="lt-LT"/>
        </w:rPr>
        <w:tab/>
        <w:t>Terapinės indikacijos</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 xml:space="preserve">Propofol Hospira injekcinė ar infuzinė emulsija yra į veną vartojamas trumpo bendrojo poveikio anestetikas. </w:t>
      </w:r>
      <w:r w:rsidRPr="00B97CAC">
        <w:rPr>
          <w:rFonts w:ascii="Times New Roman" w:eastAsia="Times New Roman" w:hAnsi="Times New Roman" w:cs="Times New Roman"/>
          <w:color w:val="000000"/>
          <w:lang w:val="lt-LT" w:eastAsia="lt-LT"/>
        </w:rPr>
        <w:t>Jis vartojamas toliau išvardytais atvejais.</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numPr>
          <w:ilvl w:val="0"/>
          <w:numId w:val="4"/>
        </w:numPr>
        <w:tabs>
          <w:tab w:val="left" w:pos="0"/>
          <w:tab w:val="left" w:pos="567"/>
        </w:tabs>
        <w:spacing w:after="0" w:line="240" w:lineRule="auto"/>
        <w:ind w:left="567" w:hanging="567"/>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Bendrosios anestezijos sukėlimas ir palaikymas suaugusiems žmonėms ir vyresniems kaip 1 mėnesio vaikams.</w:t>
      </w:r>
    </w:p>
    <w:p w:rsidR="00B97CAC" w:rsidRPr="00B97CAC" w:rsidRDefault="00B97CAC" w:rsidP="00B97CAC">
      <w:pPr>
        <w:numPr>
          <w:ilvl w:val="0"/>
          <w:numId w:val="4"/>
        </w:numPr>
        <w:tabs>
          <w:tab w:val="left" w:pos="0"/>
          <w:tab w:val="left" w:pos="567"/>
        </w:tabs>
        <w:spacing w:after="0" w:line="240" w:lineRule="auto"/>
        <w:ind w:left="567" w:hanging="567"/>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Slopinamojo poveikio sukėlimas suaugusiems žmonėms ir vyresniems kaip 1 mėnesio vaikams chirurginių ar diagnostinių procedūrų metu. Vartojama vien šio vaistinio preparato arba kartu sukeliant lokalią ar regioninę anesteziją.</w:t>
      </w:r>
    </w:p>
    <w:p w:rsidR="00B97CAC" w:rsidRPr="00B97CAC" w:rsidRDefault="00B97CAC" w:rsidP="00B97CAC">
      <w:pPr>
        <w:numPr>
          <w:ilvl w:val="0"/>
          <w:numId w:val="4"/>
        </w:numPr>
        <w:tabs>
          <w:tab w:val="left" w:pos="0"/>
          <w:tab w:val="left" w:pos="567"/>
        </w:tabs>
        <w:spacing w:after="0" w:line="240" w:lineRule="auto"/>
        <w:ind w:left="567" w:hanging="567"/>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Slopinamojo poveikio sukėlimas vyresniems, kaip 16 metų pacientams, kuriems taikoma dirbtinė plaučių ventiliacija ir kurie gydomi intensyviosios terapijos skyriuje.</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b/>
          <w:lang w:val="lt-LT" w:eastAsia="lt-LT"/>
        </w:rPr>
      </w:pPr>
      <w:r w:rsidRPr="00B97CAC">
        <w:rPr>
          <w:rFonts w:ascii="Times New Roman" w:eastAsia="Times New Roman" w:hAnsi="Times New Roman" w:cs="Times New Roman"/>
          <w:b/>
          <w:lang w:val="lt-LT" w:eastAsia="lt-LT"/>
        </w:rPr>
        <w:t>4.2</w:t>
      </w:r>
      <w:r w:rsidRPr="00B97CAC">
        <w:rPr>
          <w:rFonts w:ascii="Times New Roman" w:eastAsia="Times New Roman" w:hAnsi="Times New Roman" w:cs="Times New Roman"/>
          <w:b/>
          <w:lang w:val="lt-LT" w:eastAsia="lt-LT"/>
        </w:rPr>
        <w:tab/>
        <w:t>Dozavimas ir vartojimo metodas</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Jei bendroji anestezija taikoma kartu su regionine anestezija, gali reikėti mažesnių propofolio dozių.</w:t>
      </w:r>
    </w:p>
    <w:p w:rsidR="00B97CAC" w:rsidRPr="00B97CAC" w:rsidRDefault="00B97CAC" w:rsidP="00B97CAC">
      <w:pPr>
        <w:spacing w:after="0" w:line="240" w:lineRule="auto"/>
        <w:rPr>
          <w:rFonts w:ascii="Times New Roman" w:eastAsia="Times New Roman" w:hAnsi="Times New Roman" w:cs="Times New Roman"/>
          <w:u w:val="single"/>
          <w:lang w:val="lt-LT" w:eastAsia="lt-LT"/>
        </w:rPr>
      </w:pPr>
    </w:p>
    <w:p w:rsidR="00B97CAC" w:rsidRPr="00B97CAC" w:rsidRDefault="00B97CAC" w:rsidP="00B97CAC">
      <w:pPr>
        <w:spacing w:after="0" w:line="240" w:lineRule="auto"/>
        <w:rPr>
          <w:rFonts w:ascii="Times New Roman" w:eastAsia="Times New Roman" w:hAnsi="Times New Roman" w:cs="Times New Roman"/>
          <w:u w:val="single"/>
          <w:lang w:val="lt-LT" w:eastAsia="lt-LT"/>
        </w:rPr>
      </w:pPr>
      <w:r w:rsidRPr="00B97CAC">
        <w:rPr>
          <w:rFonts w:ascii="Times New Roman" w:eastAsia="Times New Roman" w:hAnsi="Times New Roman" w:cs="Times New Roman"/>
          <w:u w:val="single"/>
          <w:lang w:val="lt-LT" w:eastAsia="lt-LT"/>
        </w:rPr>
        <w:t>Dozavimas</w:t>
      </w:r>
    </w:p>
    <w:p w:rsidR="00B97CAC" w:rsidRPr="00B97CAC" w:rsidRDefault="00B97CAC" w:rsidP="00B97CAC">
      <w:pPr>
        <w:tabs>
          <w:tab w:val="left" w:pos="567"/>
        </w:tabs>
        <w:spacing w:after="0" w:line="240" w:lineRule="auto"/>
        <w:rPr>
          <w:rFonts w:ascii="Times New Roman" w:eastAsia="Times New Roman" w:hAnsi="Times New Roman" w:cs="Times New Roman"/>
          <w:b/>
          <w:bCs/>
          <w:color w:val="000000"/>
          <w:lang w:val="lt-LT" w:eastAsia="lt-LT"/>
        </w:rPr>
      </w:pPr>
      <w:r w:rsidRPr="00B97CAC">
        <w:rPr>
          <w:rFonts w:ascii="Times New Roman" w:eastAsia="Times New Roman" w:hAnsi="Times New Roman" w:cs="Times New Roman"/>
          <w:b/>
          <w:color w:val="000000"/>
          <w:lang w:val="lt-LT" w:eastAsia="lt-LT"/>
        </w:rPr>
        <w:t>Suaugusiesiems</w:t>
      </w:r>
    </w:p>
    <w:p w:rsidR="00B97CAC" w:rsidRPr="00B97CAC" w:rsidRDefault="00B97CAC" w:rsidP="00B97CAC">
      <w:pPr>
        <w:tabs>
          <w:tab w:val="left" w:pos="567"/>
        </w:tabs>
        <w:spacing w:after="0" w:line="240" w:lineRule="auto"/>
        <w:rPr>
          <w:rFonts w:ascii="Times New Roman" w:eastAsia="Times New Roman" w:hAnsi="Times New Roman" w:cs="Times New Roman"/>
          <w:b/>
          <w:bCs/>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i/>
          <w:color w:val="000000"/>
          <w:lang w:val="lt-LT" w:eastAsia="lt-LT"/>
        </w:rPr>
      </w:pPr>
      <w:r w:rsidRPr="00B97CAC">
        <w:rPr>
          <w:rFonts w:ascii="Times New Roman" w:eastAsia="Times New Roman" w:hAnsi="Times New Roman" w:cs="Times New Roman"/>
          <w:i/>
          <w:color w:val="000000"/>
          <w:lang w:val="lt-LT" w:eastAsia="lt-LT"/>
        </w:rPr>
        <w:t xml:space="preserve">Bendrosios anestezijos sukėlimas </w:t>
      </w:r>
    </w:p>
    <w:p w:rsidR="00B97CAC" w:rsidRPr="00B97CAC" w:rsidRDefault="00B97CAC" w:rsidP="00B97CAC">
      <w:pPr>
        <w:tabs>
          <w:tab w:val="left" w:pos="567"/>
        </w:tabs>
        <w:spacing w:after="0" w:line="240" w:lineRule="auto"/>
        <w:rPr>
          <w:rFonts w:ascii="Times New Roman" w:eastAsia="Times New Roman" w:hAnsi="Times New Roman" w:cs="Times New Roman"/>
          <w:b/>
          <w:bCs/>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Pacientams, kuriems skirtas arba neskirtas parengtinis gydymas, Propofol Hospira dozę stebint ligonio reakciją rekomenduojama didinti palaipsniui (sveikam suaugusiam žmogui švirkšti smūginėmis dozėmis ar infuzuoti po maždaug 4 ml (40 mg) propofolio kas 10 sekundžių) tol, kol atsiranda klinikinių anestezijos pradžios požymių.</w:t>
      </w:r>
      <w:r w:rsidRPr="00B97CAC">
        <w:rPr>
          <w:rFonts w:ascii="Times New Roman" w:eastAsia="Times New Roman" w:hAnsi="Times New Roman" w:cs="Times New Roman"/>
          <w:color w:val="000000"/>
          <w:lang w:val="lt-LT" w:eastAsia="lt-LT"/>
        </w:rPr>
        <w:t xml:space="preserve"> </w:t>
      </w:r>
      <w:r w:rsidRPr="00B97CAC">
        <w:rPr>
          <w:rFonts w:ascii="Times New Roman" w:eastAsia="Times New Roman" w:hAnsi="Times New Roman" w:cs="Times New Roman"/>
          <w:lang w:val="lt-LT" w:eastAsia="lt-LT"/>
        </w:rPr>
        <w:t>Daugeliui jaunesnių kaip 55 metų suaugusių pacientų reikia vartoti 1,5–2,5 mg/kg kūno svorio propofolio dozę.</w:t>
      </w:r>
      <w:r w:rsidRPr="00B97CAC">
        <w:rPr>
          <w:rFonts w:ascii="Times New Roman" w:eastAsia="Times New Roman" w:hAnsi="Times New Roman" w:cs="Times New Roman"/>
          <w:color w:val="000000"/>
          <w:lang w:val="lt-LT" w:eastAsia="lt-LT"/>
        </w:rPr>
        <w:t xml:space="preserve"> Bendrąją dozę galima sumažinti mažinant švirkštimo greitį iki 2–5 ml/min. (20–50 mg/min.). Vyresniems pacientams dozės bus mažesnės. Vyresniems kaip 55 metų žmonėms ir pagal Amerikos anesteziologų asociacijos (ASA) klasifikaciją pacientams, priklausantiems III arba IV grupei anestezijai sukelti paprastai medikamento reikia mažiau (maždaug 2 ml (20 mg) kas 10 sekundžių).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bCs/>
          <w:i/>
          <w:color w:val="000000"/>
          <w:lang w:val="lt-LT" w:eastAsia="lt-LT"/>
        </w:rPr>
      </w:pPr>
      <w:r w:rsidRPr="00B97CAC">
        <w:rPr>
          <w:rFonts w:ascii="Times New Roman" w:eastAsia="Times New Roman" w:hAnsi="Times New Roman" w:cs="Times New Roman"/>
          <w:i/>
          <w:color w:val="000000"/>
          <w:lang w:val="lt-LT" w:eastAsia="lt-LT"/>
        </w:rPr>
        <w:t>Bendrosios anestezijos palaikymas</w:t>
      </w:r>
    </w:p>
    <w:p w:rsidR="00B97CAC" w:rsidRPr="00B97CAC" w:rsidRDefault="00B97CAC" w:rsidP="00B97CAC">
      <w:pPr>
        <w:tabs>
          <w:tab w:val="left" w:pos="567"/>
        </w:tabs>
        <w:spacing w:after="0" w:line="240" w:lineRule="auto"/>
        <w:rPr>
          <w:rFonts w:ascii="Times New Roman" w:eastAsia="Times New Roman" w:hAnsi="Times New Roman" w:cs="Times New Roman"/>
          <w:i/>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Anestezija gali būti palaikoma arba nepertraukiama propofolio infuzija, arba kartotinai injekuojant smūgines dozes, siekiant, kad nepasireikštų klinikinių silpnos anestezijos požymių. Atsigavimas po anestezijos yra greitas, todėl svarbu propofolio švirkšti iki pat procedūros pabaigos.</w:t>
      </w:r>
      <w:r w:rsidRPr="00B97CAC">
        <w:rPr>
          <w:rFonts w:ascii="Times New Roman" w:eastAsia="Times New Roman" w:hAnsi="Times New Roman" w:cs="Times New Roman"/>
          <w:color w:val="000000"/>
          <w:lang w:val="lt-LT" w:eastAsia="lt-LT"/>
        </w:rPr>
        <w:t xml:space="preserve">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Nuolatinė infuzija: injekcijos greitis norimai anestezijai palaikyti kiekvienam pacientui skiriasi, bet paprastai pakankamai anestezijai palaikyti pakanka 4–12 mg/kg kūno svorio/val. dozės.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Kartotinės smūginės injekcijos: atsižvelgiant į klinikinę būklę, reikia švirkšti 25–50 mg (2,5–5 ml) dozę. </w:t>
      </w:r>
    </w:p>
    <w:p w:rsidR="00B97CAC" w:rsidRPr="00B97CAC" w:rsidRDefault="00B97CAC" w:rsidP="00B97CAC">
      <w:pPr>
        <w:tabs>
          <w:tab w:val="left" w:pos="567"/>
        </w:tabs>
        <w:spacing w:after="0" w:line="240" w:lineRule="auto"/>
        <w:rPr>
          <w:rFonts w:ascii="Times New Roman" w:eastAsia="Times New Roman" w:hAnsi="Times New Roman" w:cs="Times New Roman"/>
          <w:i/>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bCs/>
          <w:i/>
          <w:color w:val="000000"/>
          <w:lang w:val="lt-LT" w:eastAsia="lt-LT"/>
        </w:rPr>
      </w:pPr>
      <w:r w:rsidRPr="00B97CAC">
        <w:rPr>
          <w:rFonts w:ascii="Times New Roman" w:eastAsia="Times New Roman" w:hAnsi="Times New Roman" w:cs="Times New Roman"/>
          <w:i/>
          <w:color w:val="000000"/>
          <w:lang w:val="lt-LT" w:eastAsia="lt-LT"/>
        </w:rPr>
        <w:t>Intensyviosios terapijos skyriuje gydomų pacientų slopinimas</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 xml:space="preserve">Jei reikia slopinti intensyviosios terapijos skyriuje gydomą pacientą, rekomenduojama nepertraukiama propofolio infuzija. </w:t>
      </w:r>
      <w:r w:rsidRPr="00B97CAC">
        <w:rPr>
          <w:rFonts w:ascii="Times New Roman" w:eastAsia="Times New Roman" w:hAnsi="Times New Roman" w:cs="Times New Roman"/>
          <w:color w:val="000000"/>
          <w:lang w:val="lt-LT" w:eastAsia="lt-LT"/>
        </w:rPr>
        <w:t xml:space="preserve">Jos greitį reikia koreguoti atsižvelgiant į norimą slopinimo gylį. </w:t>
      </w:r>
      <w:r w:rsidRPr="00B97CAC">
        <w:rPr>
          <w:rFonts w:ascii="Times New Roman" w:eastAsia="Times New Roman" w:hAnsi="Times New Roman" w:cs="Times New Roman"/>
          <w:lang w:val="lt-LT" w:eastAsia="lt-LT"/>
        </w:rPr>
        <w:t>Paprastai pakankamą slopinimą sukelia 0,3</w:t>
      </w:r>
      <w:r w:rsidRPr="00B97CAC">
        <w:rPr>
          <w:rFonts w:ascii="Times New Roman" w:eastAsia="Times New Roman" w:hAnsi="Times New Roman" w:cs="Times New Roman"/>
          <w:lang w:val="lt-LT" w:eastAsia="lt-LT"/>
        </w:rPr>
        <w:noBreakHyphen/>
        <w:t>4 mg/kg kūno svorio/val. propofolio dozė (žr. 4.4 skyrių „Specialūs įspėjimai ir atsargumo priemonės“).</w:t>
      </w:r>
      <w:r w:rsidRPr="00B97CAC">
        <w:rPr>
          <w:rFonts w:ascii="Times New Roman" w:eastAsia="Times New Roman" w:hAnsi="Times New Roman" w:cs="Times New Roman"/>
          <w:color w:val="000000"/>
          <w:lang w:val="lt-LT" w:eastAsia="lt-LT"/>
        </w:rPr>
        <w:t xml:space="preserve"> </w:t>
      </w:r>
    </w:p>
    <w:p w:rsidR="00B97CAC" w:rsidRPr="00B97CAC" w:rsidRDefault="00B97CAC" w:rsidP="00B97CAC">
      <w:pPr>
        <w:tabs>
          <w:tab w:val="left" w:pos="567"/>
        </w:tabs>
        <w:spacing w:after="0" w:line="240" w:lineRule="auto"/>
        <w:rPr>
          <w:rFonts w:ascii="Times New Roman" w:eastAsia="Times New Roman" w:hAnsi="Times New Roman" w:cs="Times New Roman"/>
          <w:i/>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bCs/>
          <w:i/>
          <w:color w:val="000000"/>
          <w:lang w:val="lt-LT" w:eastAsia="lt-LT"/>
        </w:rPr>
      </w:pPr>
      <w:r w:rsidRPr="00B97CAC">
        <w:rPr>
          <w:rFonts w:ascii="Times New Roman" w:eastAsia="Times New Roman" w:hAnsi="Times New Roman" w:cs="Times New Roman"/>
          <w:i/>
          <w:color w:val="000000"/>
          <w:lang w:val="lt-LT" w:eastAsia="lt-LT"/>
        </w:rPr>
        <w:t>Slopinimas chirurginių ir diagnostinių procedūrų metu</w:t>
      </w:r>
    </w:p>
    <w:p w:rsidR="00B97CAC" w:rsidRPr="00B97CAC" w:rsidRDefault="00B97CAC" w:rsidP="00B97CAC">
      <w:pPr>
        <w:tabs>
          <w:tab w:val="left" w:pos="567"/>
        </w:tabs>
        <w:spacing w:after="0" w:line="240" w:lineRule="auto"/>
        <w:rPr>
          <w:rFonts w:ascii="Times New Roman" w:eastAsia="Times New Roman" w:hAnsi="Times New Roman" w:cs="Times New Roman"/>
          <w:i/>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Siekiant sukelti slopinamąjį poveikį diagnostinių ir chirurginių procedūrų metu, švirkštimo greitį būtina parinkti individualiai ir koreguoti atsižvelgiant į klinikinę reakciją.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Paprastai slopinimui sukelti daugumai pacientų prireikia 0,5–1 mg/kg kūno svorio dozės, kuri sušvirkščiama per 1–5 minutes.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 xml:space="preserve">Slopinamajam poveikiui palaikyti propofolio infuzijos greitį galima didinti tol, kol pasireiškia norimo gylio slopinimas. Paprastai per valandą reikia švirkšti 1,5–4,5 mg/kg kūno svorio dozę. </w:t>
      </w:r>
      <w:r w:rsidRPr="00B97CAC">
        <w:rPr>
          <w:rFonts w:ascii="Times New Roman" w:eastAsia="Times New Roman" w:hAnsi="Times New Roman" w:cs="Times New Roman"/>
          <w:color w:val="000000"/>
          <w:lang w:val="lt-LT" w:eastAsia="lt-LT"/>
        </w:rPr>
        <w:t xml:space="preserve">Jei reikia greitai pagilinti slopinimą, galima papildomai greitai sušvirkšti smūginę 10–20 mg dozę. Pacientams, priklausantiems 3 arba 4 grupei pagal ASA klasifikaciją, gali reikėti mažinti dozę bei švirkštimo greitį. </w:t>
      </w:r>
    </w:p>
    <w:p w:rsidR="00B97CAC" w:rsidRPr="00B97CAC" w:rsidRDefault="00B97CAC" w:rsidP="00B97CAC">
      <w:pPr>
        <w:tabs>
          <w:tab w:val="left" w:pos="567"/>
        </w:tabs>
        <w:spacing w:after="0" w:line="240" w:lineRule="auto"/>
        <w:rPr>
          <w:rFonts w:ascii="Times New Roman" w:eastAsia="Times New Roman" w:hAnsi="Times New Roman" w:cs="Times New Roman"/>
          <w:i/>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b/>
          <w:bCs/>
          <w:color w:val="000000"/>
          <w:lang w:val="lt-LT" w:eastAsia="lt-LT"/>
        </w:rPr>
      </w:pPr>
      <w:r w:rsidRPr="00B97CAC">
        <w:rPr>
          <w:rFonts w:ascii="Times New Roman" w:eastAsia="Times New Roman" w:hAnsi="Times New Roman" w:cs="Times New Roman"/>
          <w:b/>
          <w:color w:val="000000"/>
          <w:lang w:val="lt-LT" w:eastAsia="lt-LT"/>
        </w:rPr>
        <w:t>Senyviems pacientams</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Senyviems ligoniams pakanka mažesnės dozės anestezijai sukelti. Mažinant dozę, reikia atsižvelgti į fizinę paciento būklę ir amžių. Mažesnę dozę reikia švirkšti lėčiau ir </w:t>
      </w:r>
      <w:r w:rsidRPr="00B97CAC">
        <w:rPr>
          <w:rFonts w:ascii="Times New Roman" w:eastAsia="Times New Roman" w:hAnsi="Times New Roman" w:cs="Times New Roman"/>
          <w:color w:val="000000"/>
          <w:lang w:val="lt-LT" w:eastAsia="lt-LT"/>
        </w:rPr>
        <w:lastRenderedPageBreak/>
        <w:t xml:space="preserve">koreguoti atsižvelgiant į reakciją. </w:t>
      </w:r>
      <w:r w:rsidRPr="00B97CAC">
        <w:rPr>
          <w:rFonts w:ascii="Times New Roman" w:eastAsia="Times New Roman" w:hAnsi="Times New Roman" w:cs="Times New Roman"/>
          <w:lang w:val="lt-LT" w:eastAsia="lt-LT"/>
        </w:rPr>
        <w:t xml:space="preserve">Jei propofolis vartojamas senyviems pacientams slopinti, būtina mažinti infuzijos greitį ar tikslinę koncentraciją. </w:t>
      </w:r>
      <w:r w:rsidRPr="00B97CAC">
        <w:rPr>
          <w:rFonts w:ascii="Times New Roman" w:eastAsia="Times New Roman" w:hAnsi="Times New Roman" w:cs="Times New Roman"/>
          <w:color w:val="000000"/>
          <w:lang w:val="lt-LT" w:eastAsia="lt-LT"/>
        </w:rPr>
        <w:t xml:space="preserve">Pacientams, kurie priklauso 3 arba 4 grupei pagal ASA klasifikaciją, dozę ir jos leidimo greitį reikia dar mažinti. Senyviems žmonėms greitai švirkšti smūgines dozes (vienkartines ar kartotines) negalima, kadangi gali pasireikšti kardiopulmoninis slopinimas.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b/>
          <w:bCs/>
          <w:color w:val="000000"/>
          <w:lang w:val="lt-LT" w:eastAsia="lt-LT"/>
        </w:rPr>
      </w:pPr>
      <w:r w:rsidRPr="00B97CAC">
        <w:rPr>
          <w:rFonts w:ascii="Times New Roman" w:eastAsia="Times New Roman" w:hAnsi="Times New Roman" w:cs="Times New Roman"/>
          <w:b/>
          <w:color w:val="000000"/>
          <w:lang w:val="lt-LT" w:eastAsia="lt-LT"/>
        </w:rPr>
        <w:t>Vaikų populiacija</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i/>
          <w:color w:val="000000"/>
          <w:lang w:val="lt-LT" w:eastAsia="lt-LT"/>
        </w:rPr>
      </w:pPr>
      <w:r w:rsidRPr="00B97CAC">
        <w:rPr>
          <w:rFonts w:ascii="Times New Roman" w:eastAsia="Times New Roman" w:hAnsi="Times New Roman" w:cs="Times New Roman"/>
          <w:i/>
          <w:color w:val="000000"/>
          <w:lang w:val="lt-LT" w:eastAsia="lt-LT"/>
        </w:rPr>
        <w:t xml:space="preserve">Bendrosios anestezijos sukėlimas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Propofolio nerekomenduojama palaikyti anestezijos jaunesniems kaip 1 mėnesio vaikams.</w:t>
      </w:r>
      <w:r w:rsidRPr="00B97CAC">
        <w:rPr>
          <w:rFonts w:ascii="Times New Roman" w:eastAsia="Times New Roman" w:hAnsi="Times New Roman" w:cs="Times New Roman"/>
          <w:color w:val="000000"/>
          <w:lang w:val="lt-LT" w:eastAsia="lt-LT"/>
        </w:rPr>
        <w:t xml:space="preserve">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 xml:space="preserve">Norimo gylio anestezija vyresniems kaip 1 mėnesio vaikams gali būti palaikoma arba nepertraukiama propofolio infuzija, arba kartotinėmis smūginių dozių injekcijomis. </w:t>
      </w:r>
      <w:r w:rsidRPr="00B97CAC">
        <w:rPr>
          <w:rFonts w:ascii="Times New Roman" w:eastAsia="Times New Roman" w:hAnsi="Times New Roman" w:cs="Times New Roman"/>
          <w:color w:val="000000"/>
          <w:lang w:val="lt-LT" w:eastAsia="lt-LT"/>
        </w:rPr>
        <w:t xml:space="preserve">Dozę būtina koreguoti atsižvelgiant į amžių ir (arba) kūno svorį. </w:t>
      </w:r>
      <w:r w:rsidRPr="00B97CAC">
        <w:rPr>
          <w:rFonts w:ascii="Times New Roman" w:eastAsia="Times New Roman" w:hAnsi="Times New Roman" w:cs="Times New Roman"/>
          <w:lang w:val="lt-LT" w:eastAsia="lt-LT"/>
        </w:rPr>
        <w:t>Paprastai vyresniems kaip 8 metų pacientams anestezijai sukelti pakanka maždaug 2,5 mg/kg kūno svorio propofolio dozės.</w:t>
      </w:r>
      <w:r w:rsidRPr="00B97CAC">
        <w:rPr>
          <w:rFonts w:ascii="Times New Roman" w:eastAsia="Times New Roman" w:hAnsi="Times New Roman" w:cs="Times New Roman"/>
          <w:color w:val="000000"/>
          <w:lang w:val="lt-LT" w:eastAsia="lt-LT"/>
        </w:rPr>
        <w:t xml:space="preserve"> Jaunesniems vaikams, ypač 1 mėnesio ir 3 metų, gali prireikti didesnės dozės (2,5–4 mg/kg kūno svorio).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Kadangi nėra klinikinės patirties, jauniems padidintos rizikos pacientams, t. y. priklausantiems III arba IV grupei pagal ASA klasifikaciją, rekomenduojamos mažesnės dozės (taip pat žr. 4.4 skyrių).</w:t>
      </w:r>
    </w:p>
    <w:p w:rsidR="00B97CAC" w:rsidRPr="00B97CAC" w:rsidRDefault="00B97CAC" w:rsidP="00B97CAC">
      <w:pPr>
        <w:tabs>
          <w:tab w:val="left" w:pos="567"/>
        </w:tabs>
        <w:spacing w:after="0" w:line="240" w:lineRule="auto"/>
        <w:rPr>
          <w:rFonts w:ascii="Times New Roman" w:eastAsia="Times New Roman" w:hAnsi="Times New Roman" w:cs="Times New Roman"/>
          <w:b/>
          <w:bCs/>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bCs/>
          <w:i/>
          <w:color w:val="000000"/>
          <w:lang w:val="lt-LT" w:eastAsia="lt-LT"/>
        </w:rPr>
      </w:pPr>
      <w:r w:rsidRPr="00B97CAC">
        <w:rPr>
          <w:rFonts w:ascii="Times New Roman" w:eastAsia="Times New Roman" w:hAnsi="Times New Roman" w:cs="Times New Roman"/>
          <w:i/>
          <w:color w:val="000000"/>
          <w:lang w:val="lt-LT" w:eastAsia="lt-LT"/>
        </w:rPr>
        <w:t>Bendrosios anestezijos palaikymas</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Propofolio nerekomenduojama palaikyti anestezijos jaunesniems kaip 1 mėnesio vaikams.</w:t>
      </w:r>
      <w:r w:rsidRPr="00B97CAC">
        <w:rPr>
          <w:rFonts w:ascii="Times New Roman" w:eastAsia="Times New Roman" w:hAnsi="Times New Roman" w:cs="Times New Roman"/>
          <w:color w:val="000000"/>
          <w:lang w:val="lt-LT" w:eastAsia="lt-LT"/>
        </w:rPr>
        <w:t xml:space="preserve">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 xml:space="preserve">Norimo gylio anestezija vyresniems kaip 1 mėnesio vaikams gali būti palaikoma arba nepertraukiama infuzija, arba kartotinėmis smūginių dozių injekcijomis. </w:t>
      </w:r>
      <w:r w:rsidRPr="00B97CAC">
        <w:rPr>
          <w:rFonts w:ascii="Times New Roman" w:eastAsia="Times New Roman" w:hAnsi="Times New Roman" w:cs="Times New Roman"/>
          <w:color w:val="000000"/>
          <w:lang w:val="lt-LT" w:eastAsia="lt-LT"/>
        </w:rPr>
        <w:t>Injekcijos greitis norimai anestezijai pasiekti kiekvienam pacientui skiriasi, bet paprastai pakankamai anestezijai palaikyti pakanka 9</w:t>
      </w:r>
      <w:r w:rsidRPr="00B97CAC">
        <w:rPr>
          <w:rFonts w:ascii="Times New Roman" w:eastAsia="Times New Roman" w:hAnsi="Times New Roman" w:cs="Times New Roman"/>
          <w:color w:val="000000"/>
          <w:lang w:val="lt-LT" w:eastAsia="lt-LT"/>
        </w:rPr>
        <w:noBreakHyphen/>
        <w:t xml:space="preserve">15 mg/kg kūno svorio/val. dozės. Jaunesniems vaikams, ypač 1 mėnesio ir 3 metų, gali prireikti didesnės dozės.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Pacientams, priklausantiems 3 arba 4 grupei pagal ASA klasifikaciją, rekomenduojamos mažesnės dozės (taip pat žr. 4.4 skyrių). </w:t>
      </w:r>
    </w:p>
    <w:p w:rsidR="00B97CAC" w:rsidRPr="00B97CAC" w:rsidRDefault="00B97CAC" w:rsidP="00B97CAC">
      <w:pPr>
        <w:tabs>
          <w:tab w:val="left" w:pos="567"/>
        </w:tabs>
        <w:spacing w:after="0" w:line="240" w:lineRule="auto"/>
        <w:rPr>
          <w:rFonts w:ascii="Times New Roman" w:eastAsia="Times New Roman" w:hAnsi="Times New Roman" w:cs="Times New Roman"/>
          <w:b/>
          <w:bCs/>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bCs/>
          <w:i/>
          <w:color w:val="000000"/>
          <w:lang w:val="lt-LT" w:eastAsia="lt-LT"/>
        </w:rPr>
      </w:pPr>
      <w:r w:rsidRPr="00B97CAC">
        <w:rPr>
          <w:rFonts w:ascii="Times New Roman" w:eastAsia="Times New Roman" w:hAnsi="Times New Roman" w:cs="Times New Roman"/>
          <w:i/>
          <w:color w:val="000000"/>
          <w:lang w:val="lt-LT" w:eastAsia="lt-LT"/>
        </w:rPr>
        <w:t>Intensyviosios terapijos skyriuje gydomų pacientų slopinimas</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16 metų bei jaunesnius intensyviosios terapijos skyriuje gydomus vaikus slopinti propofoliu draudžiama</w:t>
      </w:r>
      <w:r w:rsidRPr="00B97CAC">
        <w:rPr>
          <w:rFonts w:ascii="Times New Roman" w:eastAsia="Times New Roman" w:hAnsi="Times New Roman" w:cs="Times New Roman"/>
          <w:color w:val="000000"/>
          <w:lang w:val="lt-LT" w:eastAsia="lt-LT"/>
        </w:rPr>
        <w:t xml:space="preserve">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i/>
          <w:color w:val="000000"/>
          <w:lang w:val="lt-LT" w:eastAsia="lt-LT"/>
        </w:rPr>
      </w:pPr>
      <w:r w:rsidRPr="00B97CAC">
        <w:rPr>
          <w:rFonts w:ascii="Times New Roman" w:eastAsia="Times New Roman" w:hAnsi="Times New Roman" w:cs="Times New Roman"/>
          <w:i/>
          <w:color w:val="000000"/>
          <w:lang w:val="lt-LT" w:eastAsia="lt-LT"/>
        </w:rPr>
        <w:t xml:space="preserve">Slopinimas chirurginių ir diagnostinių procedūrų metu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Propofolio jaunesniems kaip 1 mėnesio vaikams chirurginių ir diagnostinių procedūrų metu vartoti nerekomenduojama.</w:t>
      </w:r>
      <w:r w:rsidRPr="00B97CAC">
        <w:rPr>
          <w:rFonts w:ascii="Times New Roman" w:eastAsia="Times New Roman" w:hAnsi="Times New Roman" w:cs="Times New Roman"/>
          <w:color w:val="000000"/>
          <w:lang w:val="lt-LT" w:eastAsia="lt-LT"/>
        </w:rPr>
        <w:t xml:space="preserve">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Vyresniems kaip 1 mėnesio vaikams dozę ir švirkštimo greitį būtina koreguoti atsižvelgiant į norimą slopinimo gylį ir klinikinę reakciją. </w:t>
      </w:r>
      <w:r w:rsidRPr="00B97CAC">
        <w:rPr>
          <w:rFonts w:ascii="Times New Roman" w:eastAsia="Times New Roman" w:hAnsi="Times New Roman" w:cs="Times New Roman"/>
          <w:lang w:val="lt-LT" w:eastAsia="lt-LT"/>
        </w:rPr>
        <w:t xml:space="preserve">Paprastai slopinimui sukelti daugumai vaikų prireikia 1–2 mg/kg kūno svorio dozės. Slopinamajam poveikiui palaikyti propofolio infuzijos greitį galima didinti tol, kol pasireiškia norimo gylio slopinimas. Paprastai per valandą reikia švirkšti 1,5–9 mg/kg kūno svorio dozę. </w:t>
      </w:r>
      <w:r w:rsidRPr="00B97CAC">
        <w:rPr>
          <w:rFonts w:ascii="Times New Roman" w:eastAsia="Times New Roman" w:hAnsi="Times New Roman" w:cs="Times New Roman"/>
          <w:color w:val="000000"/>
          <w:lang w:val="lt-LT" w:eastAsia="lt-LT"/>
        </w:rPr>
        <w:t xml:space="preserve">Jei reikia greitai </w:t>
      </w:r>
      <w:r w:rsidRPr="00B97CAC">
        <w:rPr>
          <w:rFonts w:ascii="Times New Roman" w:eastAsia="Times New Roman" w:hAnsi="Times New Roman" w:cs="Times New Roman"/>
          <w:color w:val="000000"/>
          <w:lang w:val="lt-LT" w:eastAsia="lt-LT"/>
        </w:rPr>
        <w:lastRenderedPageBreak/>
        <w:t xml:space="preserve">pagilinti slopinimą, galima papildomai sušvirkšti smūginę ne didesnę kaip 1 g/kg kūno svorio dozę.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ASA pacientams, priklausantiems III arba IV paprastai reikalinga mažesnė dozė,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spacing w:after="0" w:line="240" w:lineRule="auto"/>
        <w:rPr>
          <w:rFonts w:ascii="Times New Roman" w:eastAsia="Times New Roman" w:hAnsi="Times New Roman" w:cs="Times New Roman"/>
          <w:u w:val="single"/>
          <w:lang w:val="lt-LT" w:eastAsia="lt-LT"/>
        </w:rPr>
      </w:pPr>
      <w:r w:rsidRPr="00B97CAC">
        <w:rPr>
          <w:rFonts w:ascii="Times New Roman" w:eastAsia="Times New Roman" w:hAnsi="Times New Roman" w:cs="Times New Roman"/>
          <w:u w:val="single"/>
          <w:lang w:val="lt-LT" w:eastAsia="lt-LT"/>
        </w:rPr>
        <w:t xml:space="preserve">Vartojimo metodas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Propofol Hospira galima lėtai švirkšti smūginėmis dozėmis arba infuzuoti.</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Propofolis analgezinio poveikio nesukelia, todėl paprastai kartu su Propofol Hospira reikia papildomai vartoti analgetikų.</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0"/>
          <w:tab w:val="left" w:pos="567"/>
          <w:tab w:val="left" w:pos="851"/>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color w:val="000000"/>
          <w:lang w:val="lt-LT" w:eastAsia="lt-LT"/>
        </w:rPr>
        <w:t>Prieš vartojimą talpyklę reikia pakratyti. Jei po pakratymo galima įžiūrėti du sluoksnius, emulsijos vartoti negalima. Bet kokį po vieno pavartojimo likusį likutį reikia sunaikinti</w:t>
      </w:r>
      <w:r w:rsidRPr="00B97CAC">
        <w:rPr>
          <w:rFonts w:ascii="Times New Roman" w:eastAsia="Times New Roman" w:hAnsi="Times New Roman" w:cs="Times New Roman"/>
          <w:lang w:val="lt-LT" w:eastAsia="lt-LT"/>
        </w:rPr>
        <w:t xml:space="preserve"> (žr. 6.6 skyrių).</w:t>
      </w:r>
    </w:p>
    <w:p w:rsidR="00B97CAC" w:rsidRPr="00B97CAC" w:rsidRDefault="00B97CAC" w:rsidP="00B97CAC">
      <w:pPr>
        <w:tabs>
          <w:tab w:val="left" w:pos="0"/>
          <w:tab w:val="left" w:pos="567"/>
          <w:tab w:val="left" w:pos="851"/>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0"/>
          <w:tab w:val="left" w:pos="567"/>
          <w:tab w:val="left" w:pos="851"/>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 xml:space="preserve">Prieš vartojimą guminį kamštį reikia dezinfekuoti medicininiu spiritu (purškalu ar suvilgytu tamponu).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Propofol Hospira</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color w:val="000000"/>
          <w:lang w:val="lt-LT" w:eastAsia="lt-LT"/>
        </w:rPr>
        <w:t>sudėtyje antimikrobinių konservantų nėra, jis palaiko mikroorganizmų augimą.</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Propofol Hospira reikia pritraukti į sterilų švirkštą ar infuzijos rinkinį, laikantis aseptikos reikalavimų, iš karto po ampulės atidarymo ar apsauginio dangtelio nulaužimo. Vaistinį preparatą reikia pradėti vartoti nedelsiant. Aseptikos reikalavimai tiek Propofol Hospira, tiek infuzijos rinkiniui turi būti išlaikomi visos infuzijos metu. Per infuzinę sistemą, kuria lašinamas Propofol Hospira, bet kuriuos infuzinius tirpalus reikia leisti prie kaniulės. Propofol Hospira</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color w:val="000000"/>
          <w:lang w:val="lt-LT" w:eastAsia="lt-LT"/>
        </w:rPr>
        <w:t xml:space="preserve">negalima leisti per mikrobiologinį filtrą.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Propofol Hospira</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color w:val="000000"/>
          <w:lang w:val="lt-LT" w:eastAsia="lt-LT"/>
        </w:rPr>
        <w:t>yra skirtas vartoti vieną kartą vienam pacientui. Remiantis nustatytomis kitų lipidų emulsijų vartojimo rekomendacijomis, viena propofolio infuzija negali trukti ilgiau kaip 12 valandų. Pasibaigus procedūrai ar praėjus 12 valandų (priklausomai nuo to, kas greičiau), tiek propofolio talpyklė, tiek infuzijos rinkinys turi būti pašalinti ir atitinkamai pakeisti.</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 xml:space="preserve">Propofolį galimą infuzuoti neskiestą naudojant stiklines talpykles arba </w:t>
      </w:r>
      <w:r w:rsidRPr="00B97CAC">
        <w:rPr>
          <w:rFonts w:ascii="Times New Roman" w:eastAsia="Times New Roman" w:hAnsi="Times New Roman" w:cs="Times New Roman"/>
          <w:color w:val="000000"/>
          <w:lang w:val="lt-LT" w:eastAsia="lt-LT"/>
        </w:rPr>
        <w:t xml:space="preserve">atskiestą tik 5 % gliukozės tirpalu infuzijai į veną (BP) naudojant stiklinius infuzijų buteliukus. Skiedimo santykis negali būti didesnis kaip 1 su 5 (2 mg propofolio mililitre), skiesti reikia laikantis aseptikos reikalavimų prieš pat vartojimą, gautą tirpalą reikia suvartoti per 6 valandas nuo paruošimo.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Prie infuzinės sistemos reikia prijungti biuretę, lašų dozatorių arba tūrinę infuzijų pompą. Į nekontroliuojamos infuzijos riziką reikia atsižvelgti, nusprendžiant, koks maksimalus vaistinio preparato tūris bus biuretėje.</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Jei neskiesto Propofol Hospira</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color w:val="000000"/>
          <w:lang w:val="lt-LT" w:eastAsia="lt-LT"/>
        </w:rPr>
        <w:t xml:space="preserve">vartojama anestezijai palaikyti, rekomenduojama visada naudoti tokią įrangą kaip švirkštinę pompą ar tūrinę infuzijų pompą infuzijos greičiui kontroliuoti.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pl-PL"/>
        </w:rPr>
      </w:pPr>
      <w:r w:rsidRPr="00B97CAC">
        <w:rPr>
          <w:rFonts w:ascii="Times New Roman" w:eastAsia="Times New Roman" w:hAnsi="Times New Roman" w:cs="Times New Roman"/>
          <w:color w:val="000000"/>
          <w:lang w:val="lt-LT" w:eastAsia="lt-LT"/>
        </w:rPr>
        <w:t>Propofol Hospira</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lang w:val="lt-LT" w:eastAsia="pl-PL"/>
        </w:rPr>
        <w:t xml:space="preserve">galima infuzuoti per netoli injekcijos vietos esančią Y formos jungtį kartu su toliau išvardytais tirpalais. </w:t>
      </w: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pl-PL"/>
        </w:rPr>
      </w:pPr>
      <w:r w:rsidRPr="00B97CAC">
        <w:rPr>
          <w:rFonts w:ascii="Times New Roman" w:eastAsia="Times New Roman" w:hAnsi="Times New Roman" w:cs="Times New Roman"/>
          <w:lang w:val="lt-LT" w:eastAsia="pl-PL"/>
        </w:rPr>
        <w:t>•</w:t>
      </w:r>
      <w:r w:rsidRPr="00B97CAC">
        <w:rPr>
          <w:rFonts w:ascii="Times New Roman" w:eastAsia="Times New Roman" w:hAnsi="Times New Roman" w:cs="Times New Roman"/>
          <w:lang w:val="lt-LT" w:eastAsia="pl-PL"/>
        </w:rPr>
        <w:tab/>
        <w:t>5 % gliukozės tirpalas infuzijai į veną (atitinkantis Britų farmakopėjos reikalavimus).</w:t>
      </w: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pl-PL"/>
        </w:rPr>
      </w:pPr>
      <w:r w:rsidRPr="00B97CAC">
        <w:rPr>
          <w:rFonts w:ascii="Times New Roman" w:eastAsia="Times New Roman" w:hAnsi="Times New Roman" w:cs="Times New Roman"/>
          <w:lang w:val="lt-LT" w:eastAsia="pl-PL"/>
        </w:rPr>
        <w:lastRenderedPageBreak/>
        <w:t>•</w:t>
      </w:r>
      <w:r w:rsidRPr="00B97CAC">
        <w:rPr>
          <w:rFonts w:ascii="Times New Roman" w:eastAsia="Times New Roman" w:hAnsi="Times New Roman" w:cs="Times New Roman"/>
          <w:lang w:val="lt-LT" w:eastAsia="pl-PL"/>
        </w:rPr>
        <w:tab/>
        <w:t>0,9 % natrio chlorido tirpalas infuzijai į veną (atitinkantis Britų farmakopėjos reikalavimus).</w:t>
      </w: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pl-PL"/>
        </w:rPr>
      </w:pPr>
      <w:r w:rsidRPr="00B97CAC">
        <w:rPr>
          <w:rFonts w:ascii="Times New Roman" w:eastAsia="Times New Roman" w:hAnsi="Times New Roman" w:cs="Times New Roman"/>
          <w:lang w:val="lt-LT" w:eastAsia="pl-PL"/>
        </w:rPr>
        <w:t>•</w:t>
      </w:r>
      <w:r w:rsidRPr="00B97CAC">
        <w:rPr>
          <w:rFonts w:ascii="Times New Roman" w:eastAsia="Times New Roman" w:hAnsi="Times New Roman" w:cs="Times New Roman"/>
          <w:lang w:val="lt-LT" w:eastAsia="pl-PL"/>
        </w:rPr>
        <w:tab/>
        <w:t xml:space="preserve">4 % gliukozės ir 0,18 % natrio chlorido tirpalas infuzijai į veną (atitinkantis Britų farmakopėjos reikalavimus).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Propofol Hospira</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color w:val="000000"/>
          <w:lang w:val="lt-LT" w:eastAsia="lt-LT"/>
        </w:rPr>
        <w:t xml:space="preserve">galima sumaišyti su 500 mikrogramų/ml alfentanilio injekciniu tirpalu santykiu nuo 20:1 iki 50:1 (m/m). Mišinį būtina paruošti naudojant sterilią techniką ir suvartoti per 6 valandas nuo paruošimo.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Siekiant sumažinti skausmą pradinės injekcijos metu, Propofol Hospira</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color w:val="000000"/>
          <w:lang w:val="lt-LT" w:eastAsia="lt-LT"/>
        </w:rPr>
        <w:t>galima maišyti su lidokaino 0,5 % ar 1 % injekciniu tirpalu, kuriame nėra konservantų (žr. 6.6 skyriuje esančią lentelę „Skiedimas ir vartojimas kartu su kitais vaistiniais preparatais ir infuziniais tirpalais“).</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Nervo ir raumens jungtį blokuojančių preparatų (atrakurio ar mivakurio) norint vartoti</w:t>
      </w:r>
      <w:r w:rsidRPr="00B97CAC">
        <w:rPr>
          <w:rFonts w:ascii="Times New Roman" w:eastAsia="Times New Roman" w:hAnsi="Times New Roman" w:cs="Times New Roman"/>
          <w:color w:val="000000"/>
          <w:u w:val="single"/>
          <w:lang w:val="lt-LT" w:eastAsia="lt-LT"/>
        </w:rPr>
        <w:t xml:space="preserve"> </w:t>
      </w:r>
      <w:r w:rsidRPr="00B97CAC">
        <w:rPr>
          <w:rFonts w:ascii="Times New Roman" w:eastAsia="Times New Roman" w:hAnsi="Times New Roman" w:cs="Times New Roman"/>
          <w:color w:val="000000"/>
          <w:lang w:val="lt-LT" w:eastAsia="lt-LT"/>
        </w:rPr>
        <w:t xml:space="preserve">per tą pačią infuzinę sistemą, kuria buvo infuzuojama Propofol Hospira, ją būtina praplauti.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Vaistinio preparato ruošimo prieš vartojant instrukcija pateikiama 6.6 skyriuje.</w:t>
      </w:r>
    </w:p>
    <w:p w:rsidR="00B97CAC" w:rsidRPr="00B97CAC" w:rsidRDefault="00B97CAC" w:rsidP="00B97CAC">
      <w:pPr>
        <w:spacing w:after="0" w:line="240" w:lineRule="auto"/>
        <w:rPr>
          <w:rFonts w:ascii="Times New Roman" w:eastAsia="Times New Roman" w:hAnsi="Times New Roman" w:cs="Times New Roman"/>
          <w:u w:val="single"/>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lt-LT"/>
        </w:rPr>
      </w:pPr>
      <w:r w:rsidRPr="00B97CAC">
        <w:rPr>
          <w:rFonts w:ascii="Times New Roman" w:eastAsia="Times New Roman" w:hAnsi="Times New Roman" w:cs="Times New Roman"/>
          <w:b/>
          <w:lang w:val="lt-LT" w:eastAsia="lt-LT"/>
        </w:rPr>
        <w:t>4.3</w:t>
      </w:r>
      <w:r w:rsidRPr="00B97CAC">
        <w:rPr>
          <w:rFonts w:ascii="Times New Roman" w:eastAsia="Times New Roman" w:hAnsi="Times New Roman" w:cs="Times New Roman"/>
          <w:b/>
          <w:lang w:val="lt-LT" w:eastAsia="lt-LT"/>
        </w:rPr>
        <w:tab/>
        <w:t>Kontraindikacijos</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 xml:space="preserve">Propofolio draudžiama vartoti pacientams, kuriems yra padidėjęs jautrumas veikliajai arba bet kuriai 6.1 skyriuje nurodytai pagalbinei medžiagai. </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autoSpaceDE w:val="0"/>
        <w:autoSpaceDN w:val="0"/>
        <w:adjustRightInd w:val="0"/>
        <w:spacing w:after="0" w:line="240" w:lineRule="auto"/>
        <w:jc w:val="both"/>
        <w:rPr>
          <w:rFonts w:ascii="Times New Roman" w:eastAsia="Times New Roman" w:hAnsi="Times New Roman" w:cs="Times New Roman"/>
          <w:lang w:val="lt-LT" w:eastAsia="lt-LT"/>
        </w:rPr>
      </w:pPr>
      <w:r w:rsidRPr="00B97CAC">
        <w:rPr>
          <w:rFonts w:ascii="Times New Roman" w:eastAsia="Times New Roman" w:hAnsi="Times New Roman" w:cs="Times New Roman"/>
          <w:color w:val="000000"/>
          <w:lang w:val="lt-LT" w:eastAsia="lt-LT"/>
        </w:rPr>
        <w:t>Propofol Hospira</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color w:val="000000"/>
          <w:lang w:val="lt-LT" w:eastAsia="lt-LT"/>
        </w:rPr>
        <w:t xml:space="preserve">sudėtyje yra sojų aliejaus, todėl vaistinio preparato negalima vartoti pacientams, kurie yra alergiški sojai ir žemės riešutams. </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Propofolio negalima vartoti 16 metų ir jaunesniems pacientams, gydomiems intensyvios terapijos skyriuje, slopinamajam poveikiui sukelti (žr. 4.4 skyrių).</w:t>
      </w:r>
      <w:r w:rsidRPr="00B97CAC">
        <w:rPr>
          <w:rFonts w:ascii="Times New Roman" w:eastAsia="Times New Roman" w:hAnsi="Times New Roman" w:cs="Times New Roman"/>
          <w:color w:val="000000"/>
          <w:lang w:val="lt-LT" w:eastAsia="lt-LT"/>
        </w:rPr>
        <w:t xml:space="preserve"> </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b/>
          <w:lang w:val="lt-LT" w:eastAsia="lt-LT"/>
        </w:rPr>
      </w:pPr>
      <w:r w:rsidRPr="00B97CAC">
        <w:rPr>
          <w:rFonts w:ascii="Times New Roman" w:eastAsia="Times New Roman" w:hAnsi="Times New Roman" w:cs="Times New Roman"/>
          <w:b/>
          <w:lang w:val="lt-LT" w:eastAsia="lt-LT"/>
        </w:rPr>
        <w:t>4.4</w:t>
      </w:r>
      <w:r w:rsidRPr="00B97CAC">
        <w:rPr>
          <w:rFonts w:ascii="Times New Roman" w:eastAsia="Times New Roman" w:hAnsi="Times New Roman" w:cs="Times New Roman"/>
          <w:b/>
          <w:lang w:val="lt-LT" w:eastAsia="lt-LT"/>
        </w:rPr>
        <w:tab/>
        <w:t>Specialūs įspėjimai ir atsargumo priemonės</w:t>
      </w: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 xml:space="preserve">Propofolio skirti gali tik patyręs anesteziologas arba, jei aktualu, intensyviosios terapijos specialistas.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Būtina nuolat stebėti paciento būklę, be to, visada privalo būti skubiai naudoti paruošta įranga kvėpavimo takų praeinamumui palaikyti, dirbtinei plaučių ventiliacijai atlikti, deguonį papildomai tiekti bei kitokiai reanimacinei pagalbai suteikti.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Jei pacientas slopinamas chirurginės arba diagnostinės procedūros metu, ją atliekantis žmogus švirkšti propofolio negali.</w:t>
      </w:r>
      <w:r w:rsidRPr="00B97CAC">
        <w:rPr>
          <w:rFonts w:ascii="Times New Roman" w:eastAsia="Times New Roman" w:hAnsi="Times New Roman" w:cs="Times New Roman"/>
          <w:color w:val="000000"/>
          <w:lang w:val="lt-LT" w:eastAsia="lt-LT"/>
        </w:rPr>
        <w:t xml:space="preserve">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Gautą pranešimų apie piktnaudžiavimą propofoliu ir priklausomybę nuo jo, daugiausia tarp sveikatos priežiūros specialistų. Kaip ir kiti bendrieji anestetikai, propofolis, nesant kvėpavimo takų praeinamumo palaikymo, gali sukelti mirtinų komplikacijų.</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Jei propofolio vartojama slopinti chirurginių ir diagnostinių procedūrų metu, pacientą būtina nuolat stebėti, ar neatsiranda ankstyvųjų hipotenzijos, kvėpavimo takų obstrukcijos ir deguonies įsotinimo sumažėjimo požymių.</w:t>
      </w:r>
      <w:r w:rsidRPr="00B97CAC">
        <w:rPr>
          <w:rFonts w:ascii="Times New Roman" w:eastAsia="Times New Roman" w:hAnsi="Times New Roman" w:cs="Times New Roman"/>
          <w:color w:val="000000"/>
          <w:lang w:val="lt-LT" w:eastAsia="lt-LT"/>
        </w:rPr>
        <w:t xml:space="preserve">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lastRenderedPageBreak/>
        <w:t>Operacijos metu ligoniui slopinti vartojant propofolio, kaip ir kitokių raminamąjį poveikį sukeliančių preparatų, gali atsirasti nevalingų judesių. Jei operacijos metu pacientas turi nejudėti, minėti judesiai gali kelti su operuojama vieta susijusį pavojų.</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Pacientą po propofolio pavartojimo iš ligoninės galima išleisti tik praėjus tam tikram pakankamam laikotarpiui, kad būtų užtikrinta, jog pacientas yra visiškai sąmoningas.</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Labai retai propofolio vartojimas gali būti susijęs su pooperaciniu sąmonės sutrikimu, kartu gali pasireikšti raumenų tonuso padidėjimas. Prieš pasireiškiant tokiam poveikiui, pacientas jau gali būti atgavęs sąmonę arba gali būti jos dar neatgavęs. Nors tokia būklė išnyksta savaime, būtina tinkama nesąmoningo paciento priežiūra.</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color w:val="000000"/>
          <w:lang w:val="lt-LT" w:eastAsia="lt-LT"/>
        </w:rPr>
        <w:t xml:space="preserve">Propofolio sukeltas funkcijų sutrikimas paprastai išnyksta per 12 val. </w:t>
      </w:r>
      <w:r w:rsidRPr="00B97CAC">
        <w:rPr>
          <w:rFonts w:ascii="Times New Roman" w:eastAsia="Times New Roman" w:hAnsi="Times New Roman" w:cs="Times New Roman"/>
          <w:lang w:val="lt-LT"/>
        </w:rPr>
        <w:t>Reikia atsižvelgti į propofolio, procedūros, kartu vartojamų vaistinių preparatų, paciento amžiaus ir būklės įtaką prieš patariant pacientui:</w:t>
      </w:r>
    </w:p>
    <w:p w:rsidR="00B97CAC" w:rsidRPr="00B97CAC" w:rsidRDefault="00B97CAC" w:rsidP="00B97CAC">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B97CAC">
        <w:rPr>
          <w:rFonts w:ascii="Times New Roman" w:eastAsia="Times New Roman" w:hAnsi="Times New Roman" w:cs="Times New Roman"/>
          <w:lang w:val="lt-LT"/>
        </w:rPr>
        <w:t>kad pacientas iš propofolio vartojimo vietos išvyktų su lydinčiu asmeniu;</w:t>
      </w:r>
    </w:p>
    <w:p w:rsidR="00B97CAC" w:rsidRPr="00B97CAC" w:rsidRDefault="00B97CAC" w:rsidP="00B97CAC">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B97CAC">
        <w:rPr>
          <w:rFonts w:ascii="Times New Roman" w:eastAsia="Times New Roman" w:hAnsi="Times New Roman" w:cs="Times New Roman"/>
          <w:lang w:val="lt-LT"/>
        </w:rPr>
        <w:t>kada vėl bus galima užsiimti patirties reikalaujančia ar pavojinga veikla, pvz., vairavimu;</w:t>
      </w:r>
    </w:p>
    <w:p w:rsidR="00B97CAC" w:rsidRPr="00B97CAC" w:rsidRDefault="00B97CAC" w:rsidP="00B97CAC">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B97CAC">
        <w:rPr>
          <w:rFonts w:ascii="Times New Roman" w:eastAsia="Times New Roman" w:hAnsi="Times New Roman" w:cs="Times New Roman"/>
          <w:lang w:val="lt-LT"/>
        </w:rPr>
        <w:t>dėl kitų slopinamą poveikį galinčių turėti vaistinių preparatų (įskaitant benzodiazepinus, opiatus ir alkoholį) vartojimo.</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Pacientams, kuriems yra širdies, kvėpavimo, inkstų ar kepenų funkcijos sutrikimas ar hipovolemija bei nusilpusiems pacientams propofolio, kaip ir kitų į veną vartojamų anestetikų, būtina vartoti atsargiai. Propofolio klirensas priklauso nuo kraujotakos, todėl gydymas vaistiniais preparatais, kurie mažina širdies išstumiamo kraujo tūrį , taip pat mažina propofolio klirensą.</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Propofolis neslopina parasimpatinės nervų sistemos, gauta pranešimų apie su propofolio vartojimu susijusią bradikardiją (kartais sunkią) ir asistoliją. Dėl šios priežasties prieš sukeliant anesteziją ir jos palaikymo metu gali būti naudinga į veną sušvirkšti anticholinerginio vaistinio preparato, ypač tais atvejais, kai tikėtinas parasimpatinės nervų sistemos vyravimas arba jei propofolio vartojama kartu su kitais bradikardiją sukelti galinčiais vaistiniais preparatais.</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Epilepsija sergantiems pacientams propofolis gali sukelti traukulius.</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Ypač atsargiai propofolio reikia skirti vartoti pacientams, kurių riebalų metabolizmas yra sutrikęs ar kuriems yra kitokių sutrikimų, dėl kurių riebalinių emulsijų būtina vartoti atsargiai.</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u w:val="single"/>
          <w:lang w:val="lt-LT" w:eastAsia="lt-LT"/>
        </w:rPr>
      </w:pPr>
      <w:r w:rsidRPr="00B97CAC">
        <w:rPr>
          <w:rFonts w:ascii="Times New Roman" w:eastAsia="Times New Roman" w:hAnsi="Times New Roman" w:cs="Times New Roman"/>
          <w:color w:val="000000"/>
          <w:u w:val="single"/>
          <w:lang w:val="lt-LT" w:eastAsia="lt-LT"/>
        </w:rPr>
        <w:t>Vaikų populiacija</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Propofolio nerekomenduojama vartoti naujagimiams, kadangi vaistinio preparato poveikis tokiems pacientams nėra pakankamai ištirtas. Farmakokinetiniai duomenys (žr. 5.2 skyrių) rodo, kad naujagimių organizme klirensas būna gerokai mažesnis ir labai svyruoja. Vyresniems vaikams rekomenduojamos dozės naujagimiams gali sukelti reliatyvų perdozavimą ir sunkų širdies ir kraujagyslių sistemos slopinimą.</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Propofoliu slopinti intensyviosios terapijos skyriuje gydomų 16 metų ar jaunesnių pacientų negalima, kadangi tokio amžiaus pacientų slopinimo propofoliu saugumas ir veiksmingumas nebuvo įrodyti (žr. 4.3 skyrių).</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bCs/>
          <w:color w:val="000000"/>
          <w:u w:val="single"/>
          <w:lang w:val="lt-LT" w:eastAsia="lt-LT"/>
        </w:rPr>
      </w:pPr>
      <w:r w:rsidRPr="00B97CAC">
        <w:rPr>
          <w:rFonts w:ascii="Times New Roman" w:eastAsia="Times New Roman" w:hAnsi="Times New Roman" w:cs="Times New Roman"/>
          <w:color w:val="000000"/>
          <w:u w:val="single"/>
          <w:lang w:val="lt-LT" w:eastAsia="lt-LT"/>
        </w:rPr>
        <w:t>Patarimai vaistinio preparato vartojant intensyviosios terapijos skyriuje</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Propofolio emulsijos infuzija intensyviosios terapijos skyriuje gydomiems pacientams slopinti buvo susijusi su daugeliu metabolinių sutrikimų ir organų sistemų nepakankamumu, kurie gali sukelti mirtį. Gauta pranešimų apie šių simptomų derinio pasireiškimo atvejus: metabolinės acidozės, rabdomiolizės, hiperkalemijos, hepatomegalijos, inkstų nepakankamumo, hiperlipemijos, širdies aritmijos, Brugada tipo EKG (ST segmento pakilimas ir T bangos inversija) ir greitai progresuojančio širdies nepakankamumo, paprastai nereaguojančio į palaikomąjį gydymą širdies susitraukimus stiprinančiais vaistiniais preparatais. Tokių reiškinių derinys vadinamas propofolio infuzijos sindromu. Tokių reiškinių dažniausiai atsirado pacientams, kurie buvo patyrę sunkių galvos sužalojimų, ir vaikams, kuriems buvo kvėpavimo takų infekcija ir kurie vartojo didesnę dozę, nei rekomenduojama suaugusiesiems intensyviosios terapijos skyriuje slopinti.</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Gauta duomenų, kad tokio poveikio riziką didina sumažėjęs audinių aprūpinimas deguonimi, sunkus neurologinis pažeidimas ir (arba) sepsis bei didelių vazokonstriktorių, steroidų, širdies susitraukimus stiprinančių vaistinių preparatų ir (arba) propofolio (paprastai po dozės padidinimo iki didesnės kaip 4 mg/kg kūno svorio per val. dozės ir jos vartojimo daugiau kaip 48 valandas) dozių vartojimas (vartojant vieną ar kelis išvardytus vaistinius preparatus).</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color w:val="000000"/>
          <w:lang w:val="lt-LT" w:eastAsia="lt-LT"/>
        </w:rPr>
        <w:t xml:space="preserve">Vaistinio preparato skiriantis specialistas turi žinoti apie tokį galimą nepageidaujamą poveikį pacientams, kurie turi anskčiau paminėtų rizikos veiksnių, ir, atsiradus anksčiau paminėtų požymių, nedelsdamas apsvarstyti propofolio dozės mažinimą ar jo vartojimo nutraukimą. Visų raminamųjų ir kitų intensyviosios terapijos skyriuje (ITS) vartojamų vaistinių preparatų dozę reikia parinkti taip, kad būtų palaikomas optimalus aprūpinimas deguonimi ir hemodinamikos parametrai. Pacientams, kurių intrakranialinis spaudimas yra padidėjęs, būtina skirti tinkamą gydymą smegenų perfuzijai palaikyti tokio gydymo keitimo metu. Gydantis gydytojas turi atsiminti, kad, jei įmanoma, nereikia viršyti 4 mg/kg kūno svorio per valandą dozės.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Jeigu yra riebalų apykaitos sutrikimų ar kitokia būklė, kai riebalų emulsijų reikia vartoti atsargiai, būtina imtis atitinkamų atsargumo priemonių.</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Jei propofoliu gydomam pacientui yra padidėjusi riebalų pertekliaus rizika, rekomenduojama stebėti riebalų kiekį serume. Jei yra požymių, kad riebalai nepakankamai šalinami iš organizmo, propofolio dozavimą galima koreguoti. Jei ligoniui į veną tuo pat metu infuzuojama kitokių riebalų, reikia mažinti bendrą suvartojamą riebalų kiekį, atsižvelgiant į riebalus, suvartojamus vartojant propofolio; 1,0 ml Propofol Hospira yra maždaug 0,1 g riebalų.</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u w:val="single"/>
          <w:lang w:val="lt-LT" w:eastAsia="lt-LT"/>
        </w:rPr>
      </w:pPr>
      <w:r w:rsidRPr="00B97CAC">
        <w:rPr>
          <w:rFonts w:ascii="Times New Roman" w:eastAsia="Times New Roman" w:hAnsi="Times New Roman" w:cs="Times New Roman"/>
          <w:color w:val="000000"/>
          <w:u w:val="single"/>
          <w:lang w:val="lt-LT" w:eastAsia="lt-LT"/>
        </w:rPr>
        <w:t>Kitos atsargumo priemonės</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Atsargumo priemonių būtina imtis gydant mitochondrijų liga sergantį pacientą. Yra rizika, kad šių pacientų liga gali paūmėti anestezijos, operacijos ar gydymo intensyviosios terapijos skyriuje metu. Tokiems pacientams rekomenduojama palaikyti normotermiją, skirti vartoti angliavandenių ir užtikrinti tinkamą hidrataciją. Ankstyvasis mitochondrijų ligos paūmėjimo ir propofolio infuzijos sindromo pasireiškimas gali būti panašūs.</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Propofolio sudėtyje antimikrobinių konservantų nėra, jis palaiko mikroorganizmų augimą.</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lastRenderedPageBreak/>
        <w:t>Laikantis aseptikos reikalavimų, propofolį</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color w:val="000000"/>
          <w:lang w:val="lt-LT" w:eastAsia="lt-LT"/>
        </w:rPr>
        <w:t>reikia įtraukti į sterilų švirkštą ar infuzijos rinkinį nedelsiant po flakono gaubtelio nulaužimo. Vaistinį preparatą reikia pradėti vartoti nedelsiant. Aseptikos reikalavimai tiek propofoliui, tiek infuzijos rinkiniui turi būti išlaikomi visos infuzijos metu. Per infuzinę sistemą, kuria lašinamas propofolis, bet kuriuos infuzinius tirpalus reikia leisti prie kaniulės. Propofolį</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color w:val="000000"/>
          <w:lang w:val="lt-LT" w:eastAsia="lt-LT"/>
        </w:rPr>
        <w:t>negalima leisti per mikrobiologinį filtrą. Propofolis ir kiekvienas juo užpildytas švirkštas</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color w:val="000000"/>
          <w:lang w:val="lt-LT" w:eastAsia="lt-LT"/>
        </w:rPr>
        <w:t>yra skirti vartoti vieną kartą vienam pacientui. Remiantis nustatytomis lipidų emulsijų vartojimo rekomendacijomis, infuzija ta pačia sistema negali trukti ilgiau kaip 12 valandų. Pasibaigus vienai infuzijai (ne ilgesnei kaip 12 valandų), propofolio likučius ir infuzinę sistemą reikia tinkamai sunaikinti. Jei reikia, infuziją galima atnaujinti.</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Viename Propofol Hospira</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color w:val="000000"/>
          <w:lang w:val="lt-LT" w:eastAsia="lt-LT"/>
        </w:rPr>
        <w:t>mililitre yra maždaug 0,016 mmol (0,4 mg) natrio.</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lt-LT"/>
        </w:rPr>
      </w:pPr>
      <w:r w:rsidRPr="00B97CAC">
        <w:rPr>
          <w:rFonts w:ascii="Times New Roman" w:eastAsia="Times New Roman" w:hAnsi="Times New Roman" w:cs="Times New Roman"/>
          <w:b/>
          <w:lang w:val="lt-LT" w:eastAsia="lt-LT"/>
        </w:rPr>
        <w:t>4.5</w:t>
      </w:r>
      <w:r w:rsidRPr="00B97CAC">
        <w:rPr>
          <w:rFonts w:ascii="Times New Roman" w:eastAsia="Times New Roman" w:hAnsi="Times New Roman" w:cs="Times New Roman"/>
          <w:b/>
          <w:lang w:val="lt-LT" w:eastAsia="lt-LT"/>
        </w:rPr>
        <w:tab/>
        <w:t>Sąveika su kitais vaistiniais preparatais ir kitokia sąveika</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Propofolio buvo vartojama spinalinės bei epiduralinės anestezijos metu bei kartu su dažnai vartojamais preparatais, skirtais pacientui prieš operaciją ar procedūrą paruošti, nervo ir raumens jungtį blokuojančiais preparatais, inhaliuojamaisiais anestetikais ir analgetikais; duomenų apie farmakologinį nesuderinamumą negauta. Jei bendrosios anestezijos metu sukeliama ir regioninė anestezija, propofolio dozę gali reikėti mažinti. Gauta pranešimų apie reikšmingą hipotenziją, rifampicinu gydytiems pacientams atsiradusią po anestezijos sukėlimo propofoliu.</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lt-LT"/>
        </w:rPr>
      </w:pPr>
      <w:r w:rsidRPr="00B97CAC">
        <w:rPr>
          <w:rFonts w:ascii="Times New Roman" w:eastAsia="Times New Roman" w:hAnsi="Times New Roman" w:cs="Times New Roman"/>
          <w:b/>
          <w:lang w:val="lt-LT" w:eastAsia="lt-LT"/>
        </w:rPr>
        <w:t>4.6</w:t>
      </w:r>
      <w:r w:rsidRPr="00B97CAC">
        <w:rPr>
          <w:rFonts w:ascii="Times New Roman" w:eastAsia="Times New Roman" w:hAnsi="Times New Roman" w:cs="Times New Roman"/>
          <w:b/>
          <w:lang w:val="lt-LT" w:eastAsia="lt-LT"/>
        </w:rPr>
        <w:tab/>
        <w:t>Vaisingumas, nėštumo ir žindymo laikotarpis</w:t>
      </w:r>
    </w:p>
    <w:p w:rsidR="00B97CAC" w:rsidRPr="00B97CAC" w:rsidRDefault="00B97CAC" w:rsidP="00B97CAC">
      <w:pPr>
        <w:tabs>
          <w:tab w:val="left" w:pos="567"/>
        </w:tabs>
        <w:spacing w:after="0" w:line="240" w:lineRule="auto"/>
        <w:rPr>
          <w:rFonts w:ascii="Times New Roman" w:eastAsia="Times New Roman" w:hAnsi="Times New Roman" w:cs="Times New Roman"/>
          <w:color w:val="008000"/>
          <w:lang w:val="lt-LT" w:eastAsia="lt-LT"/>
        </w:rPr>
      </w:pPr>
    </w:p>
    <w:p w:rsidR="00B97CAC" w:rsidRPr="00B97CAC" w:rsidRDefault="00B97CAC" w:rsidP="00B97CAC">
      <w:pPr>
        <w:spacing w:after="0" w:line="240" w:lineRule="auto"/>
        <w:rPr>
          <w:rFonts w:ascii="Times New Roman" w:eastAsia="Times New Roman" w:hAnsi="Times New Roman" w:cs="Times New Roman"/>
          <w:u w:val="single"/>
          <w:lang w:val="lt-LT" w:eastAsia="lt-LT"/>
        </w:rPr>
      </w:pPr>
      <w:r w:rsidRPr="00B97CAC">
        <w:rPr>
          <w:rFonts w:ascii="Times New Roman" w:eastAsia="Times New Roman" w:hAnsi="Times New Roman" w:cs="Times New Roman"/>
          <w:u w:val="single"/>
          <w:lang w:val="lt-LT" w:eastAsia="lt-LT"/>
        </w:rPr>
        <w:t>Nėštumas</w:t>
      </w:r>
    </w:p>
    <w:p w:rsidR="00B97CAC" w:rsidRPr="00B97CAC" w:rsidRDefault="00B97CAC" w:rsidP="00B97CAC">
      <w:pPr>
        <w:spacing w:after="0" w:line="240" w:lineRule="auto"/>
        <w:rPr>
          <w:rFonts w:ascii="Times New Roman" w:eastAsia="Times New Roman" w:hAnsi="Times New Roman" w:cs="Times New Roman"/>
          <w:u w:val="single"/>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Ar saugu propofolio vartoti nėštumo metu, nenustatyta.</w:t>
      </w:r>
      <w:r w:rsidRPr="00B97CAC">
        <w:rPr>
          <w:rFonts w:ascii="Times New Roman" w:eastAsia="Times New Roman" w:hAnsi="Times New Roman" w:cs="Times New Roman"/>
          <w:color w:val="000000"/>
          <w:lang w:val="lt-LT" w:eastAsia="lt-LT"/>
        </w:rPr>
        <w:t xml:space="preserve"> </w:t>
      </w:r>
      <w:r w:rsidRPr="00B97CAC">
        <w:rPr>
          <w:rFonts w:ascii="Times New Roman" w:eastAsia="Times New Roman" w:hAnsi="Times New Roman" w:cs="Times New Roman"/>
          <w:lang w:val="lt-LT" w:eastAsia="lt-LT"/>
        </w:rPr>
        <w:t xml:space="preserve">Propofolio skirti nėščioms moterims negalima, išskyrus neabejotinai būtinus atvejus.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u w:val="single"/>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Propofolis prasiskverbia per placentą ir gali būti susijęs su naujagimio slopinimu.</w:t>
      </w:r>
      <w:r w:rsidRPr="00B97CAC">
        <w:rPr>
          <w:rFonts w:ascii="Times New Roman" w:eastAsia="Times New Roman" w:hAnsi="Times New Roman" w:cs="Times New Roman"/>
          <w:color w:val="000000"/>
          <w:lang w:val="lt-LT" w:eastAsia="lt-LT"/>
        </w:rPr>
        <w:t xml:space="preserve"> Vis dėlto propofolio galima vartoti sukeliant abortą.</w:t>
      </w:r>
    </w:p>
    <w:p w:rsidR="00B97CAC" w:rsidRPr="00B97CAC" w:rsidRDefault="00B97CAC" w:rsidP="00B97CAC">
      <w:pPr>
        <w:tabs>
          <w:tab w:val="left" w:pos="567"/>
        </w:tabs>
        <w:spacing w:after="0" w:line="240" w:lineRule="auto"/>
        <w:rPr>
          <w:rFonts w:ascii="Times New Roman" w:eastAsia="Times New Roman" w:hAnsi="Times New Roman" w:cs="Times New Roman"/>
          <w:u w:val="single"/>
          <w:lang w:val="lt-LT" w:eastAsia="lt-LT"/>
        </w:rPr>
      </w:pPr>
    </w:p>
    <w:p w:rsidR="00B97CAC" w:rsidRPr="00B97CAC" w:rsidRDefault="00B97CAC" w:rsidP="00B97CAC">
      <w:pPr>
        <w:spacing w:after="0" w:line="240" w:lineRule="auto"/>
        <w:rPr>
          <w:rFonts w:ascii="Times New Roman" w:eastAsia="Times New Roman" w:hAnsi="Times New Roman" w:cs="Times New Roman"/>
          <w:u w:val="single"/>
          <w:lang w:val="lt-LT" w:eastAsia="lt-LT"/>
        </w:rPr>
      </w:pPr>
      <w:r w:rsidRPr="00B97CAC">
        <w:rPr>
          <w:rFonts w:ascii="Times New Roman" w:eastAsia="Times New Roman" w:hAnsi="Times New Roman" w:cs="Times New Roman"/>
          <w:u w:val="single"/>
          <w:lang w:val="lt-LT" w:eastAsia="lt-LT"/>
        </w:rPr>
        <w:t>Žindymas</w:t>
      </w:r>
    </w:p>
    <w:p w:rsidR="00B97CAC" w:rsidRPr="00B97CAC" w:rsidRDefault="00B97CAC" w:rsidP="00B97CAC">
      <w:pPr>
        <w:spacing w:after="0" w:line="240" w:lineRule="auto"/>
        <w:rPr>
          <w:rFonts w:ascii="Times New Roman" w:eastAsia="Times New Roman" w:hAnsi="Times New Roman" w:cs="Times New Roman"/>
          <w:u w:val="single"/>
          <w:lang w:val="lt-LT" w:eastAsia="lt-LT"/>
        </w:rPr>
      </w:pPr>
    </w:p>
    <w:p w:rsidR="00B97CAC" w:rsidRPr="00B97CAC" w:rsidRDefault="00B97CAC" w:rsidP="00B97CAC">
      <w:pPr>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Tyrimai parodė, kad į žindamų moterų pieną propofolio prasiskverbia nedaug.</w:t>
      </w:r>
      <w:r w:rsidRPr="00B97CAC">
        <w:rPr>
          <w:rFonts w:ascii="Times New Roman" w:eastAsia="Times New Roman" w:hAnsi="Times New Roman" w:cs="Times New Roman"/>
          <w:color w:val="000000"/>
          <w:lang w:val="lt-LT" w:eastAsia="lt-LT"/>
        </w:rPr>
        <w:t xml:space="preserve"> </w:t>
      </w:r>
      <w:r w:rsidRPr="00B97CAC">
        <w:rPr>
          <w:rFonts w:ascii="Times New Roman" w:eastAsia="Times New Roman" w:hAnsi="Times New Roman" w:cs="Times New Roman"/>
          <w:lang w:val="lt-LT" w:eastAsia="lt-LT"/>
        </w:rPr>
        <w:t xml:space="preserve">Žindyvei pavartojus propofolio, 24 valandas kūdikio žindyti negalima. </w:t>
      </w:r>
      <w:r w:rsidRPr="00B97CAC">
        <w:rPr>
          <w:rFonts w:ascii="Times New Roman" w:eastAsia="Times New Roman" w:hAnsi="Times New Roman" w:cs="Times New Roman"/>
          <w:color w:val="000000"/>
          <w:lang w:val="lt-LT" w:eastAsia="lt-LT"/>
        </w:rPr>
        <w:t>Šiuo periodu pagamintą pieną reikia išpilti.</w:t>
      </w: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b/>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lt-LT"/>
        </w:rPr>
      </w:pPr>
      <w:r w:rsidRPr="00B97CAC">
        <w:rPr>
          <w:rFonts w:ascii="Times New Roman" w:eastAsia="Times New Roman" w:hAnsi="Times New Roman" w:cs="Times New Roman"/>
          <w:b/>
          <w:lang w:val="lt-LT" w:eastAsia="lt-LT"/>
        </w:rPr>
        <w:t>4.7</w:t>
      </w:r>
      <w:r w:rsidRPr="00B97CAC">
        <w:rPr>
          <w:rFonts w:ascii="Times New Roman" w:eastAsia="Times New Roman" w:hAnsi="Times New Roman" w:cs="Times New Roman"/>
          <w:b/>
          <w:lang w:val="lt-LT" w:eastAsia="lt-LT"/>
        </w:rPr>
        <w:tab/>
        <w:t>Poveikis gebėjimui vairuoti ir valdyti mechanizmus</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Pacientus būtina įspėti, kad jie nevairuotų, nevaldytų mechanizmų ir vengtų kitokių pavojų kelti galinčių situacijų. Propofolio sukeltas funkcijų sutrikimas paprastai išnyksta per 12 val. (žr. 4.4 skyrių).</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numPr>
          <w:ilvl w:val="1"/>
          <w:numId w:val="1"/>
        </w:numPr>
        <w:spacing w:after="0" w:line="240" w:lineRule="auto"/>
        <w:rPr>
          <w:rFonts w:ascii="Times New Roman" w:eastAsia="Times New Roman" w:hAnsi="Times New Roman" w:cs="Times New Roman"/>
          <w:b/>
          <w:lang w:val="lt-LT" w:eastAsia="lt-LT"/>
        </w:rPr>
      </w:pPr>
      <w:r w:rsidRPr="00B97CAC">
        <w:rPr>
          <w:rFonts w:ascii="Times New Roman" w:eastAsia="Times New Roman" w:hAnsi="Times New Roman" w:cs="Times New Roman"/>
          <w:b/>
          <w:lang w:val="lt-LT" w:eastAsia="lt-LT"/>
        </w:rPr>
        <w:t>Nepageidaujamas poveikis</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Anestezijos indukcija paprastai būna tolygi, sujaudinimas būna minimalus. Dažniausios nepageidaujamos propofolio reakcijos yra su anestetiko farmakologiniu poveikiu susijęs nepageidaujamas poveikis, pvz., hipotenzija. </w:t>
      </w:r>
      <w:r w:rsidRPr="00B97CAC">
        <w:rPr>
          <w:rFonts w:ascii="Times New Roman" w:eastAsia="Times New Roman" w:hAnsi="Times New Roman" w:cs="Times New Roman"/>
          <w:lang w:val="lt-LT" w:eastAsia="lt-LT"/>
        </w:rPr>
        <w:t>Atsižvelgiant į anestezijos ir intensyviosios terapijos skyriuose gydomų ligonių pobūdį, poveikis, pasireiškęs pacientams, kuriems yra sukelta anestezija ar taikomos intensyviosios terapijos priemonės, gali būti susijęs ir su procedūromis ar paciento būkle.</w:t>
      </w:r>
      <w:r w:rsidRPr="00B97CAC">
        <w:rPr>
          <w:rFonts w:ascii="Times New Roman" w:eastAsia="Times New Roman" w:hAnsi="Times New Roman" w:cs="Times New Roman"/>
          <w:color w:val="000000"/>
          <w:lang w:val="lt-LT" w:eastAsia="lt-LT"/>
        </w:rPr>
        <w:t xml:space="preserve">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b/>
          <w:iCs/>
          <w:color w:val="000000"/>
          <w:lang w:val="lt-LT" w:eastAsia="lt-LT"/>
        </w:rPr>
      </w:pPr>
      <w:r w:rsidRPr="00B97CAC">
        <w:rPr>
          <w:rFonts w:ascii="Times New Roman" w:eastAsia="Times New Roman" w:hAnsi="Times New Roman" w:cs="Times New Roman"/>
          <w:b/>
          <w:iCs/>
          <w:color w:val="000000"/>
          <w:lang w:val="lt-LT" w:eastAsia="lt-LT"/>
        </w:rPr>
        <w:t>Nepageidaujamų reakcijų santrauka lentelėje</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716"/>
        <w:gridCol w:w="2717"/>
        <w:gridCol w:w="3622"/>
      </w:tblGrid>
      <w:tr w:rsidR="00B97CAC" w:rsidRPr="00B97CAC" w:rsidTr="00FE7E1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b/>
                <w:color w:val="000000"/>
                <w:lang w:val="lt-LT" w:eastAsia="lt-LT"/>
              </w:rPr>
              <w:t>Organų sistemų klasės</w:t>
            </w: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b/>
                <w:color w:val="000000"/>
                <w:lang w:val="lt-LT" w:eastAsia="lt-LT"/>
              </w:rPr>
              <w:t>Dažnis</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b/>
                <w:color w:val="000000"/>
                <w:lang w:val="lt-LT" w:eastAsia="lt-LT"/>
              </w:rPr>
              <w:t>Nepageidaujamas poveikis</w:t>
            </w:r>
          </w:p>
        </w:tc>
      </w:tr>
      <w:tr w:rsidR="00B97CAC" w:rsidRPr="00D671D1" w:rsidTr="00FE7E1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i/>
                <w:color w:val="000000"/>
                <w:lang w:val="lt-LT" w:eastAsia="lt-LT"/>
              </w:rPr>
              <w:t>Imuninės sistemos sutrikimai</w:t>
            </w: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Anafilaksija, įskaitant angioneurozinę edemą, bronchų spazmą, eritemą ir hipotenziją. </w:t>
            </w:r>
          </w:p>
        </w:tc>
      </w:tr>
      <w:tr w:rsidR="00B97CAC" w:rsidRPr="00B97CAC" w:rsidTr="00FE7E16">
        <w:trPr>
          <w:tblCellSpacing w:w="0" w:type="dxa"/>
        </w:trPr>
        <w:tc>
          <w:tcPr>
            <w:tcW w:w="1500" w:type="pct"/>
            <w:tcBorders>
              <w:top w:val="outset" w:sz="6" w:space="0" w:color="auto"/>
              <w:left w:val="outset" w:sz="6" w:space="0" w:color="auto"/>
              <w:bottom w:val="outset" w:sz="6" w:space="0" w:color="auto"/>
              <w:right w:val="outset" w:sz="6" w:space="0" w:color="auto"/>
            </w:tcBorders>
          </w:tcPr>
          <w:p w:rsidR="00B97CAC" w:rsidRPr="00250511" w:rsidRDefault="00B97CAC" w:rsidP="00FE7E16">
            <w:pPr>
              <w:tabs>
                <w:tab w:val="left" w:pos="567"/>
              </w:tabs>
              <w:spacing w:after="0" w:line="240" w:lineRule="auto"/>
              <w:rPr>
                <w:rFonts w:ascii="Times New Roman" w:hAnsi="Times New Roman" w:cs="Times New Roman"/>
                <w:i/>
                <w:iCs/>
                <w:color w:val="000000"/>
                <w:lang w:val="lt-LT"/>
              </w:rPr>
            </w:pPr>
            <w:r w:rsidRPr="00250511">
              <w:rPr>
                <w:rFonts w:ascii="Times New Roman" w:hAnsi="Times New Roman" w:cs="Times New Roman"/>
                <w:i/>
                <w:iCs/>
                <w:color w:val="000000"/>
                <w:lang w:val="lt-LT"/>
              </w:rPr>
              <w:t>Širdies sutrikimai</w:t>
            </w:r>
          </w:p>
          <w:p w:rsidR="00B97CAC" w:rsidRPr="00B97CAC" w:rsidRDefault="00B97CAC" w:rsidP="00B97CAC">
            <w:pPr>
              <w:tabs>
                <w:tab w:val="left" w:pos="567"/>
              </w:tabs>
              <w:spacing w:after="0" w:line="240" w:lineRule="auto"/>
              <w:rPr>
                <w:rFonts w:ascii="Times New Roman" w:eastAsia="Times New Roman" w:hAnsi="Times New Roman" w:cs="Times New Roman"/>
                <w:i/>
                <w:color w:val="000000"/>
                <w:lang w:val="lt-LT" w:eastAsia="lt-LT"/>
              </w:rPr>
            </w:pPr>
          </w:p>
        </w:tc>
        <w:tc>
          <w:tcPr>
            <w:tcW w:w="1500" w:type="pct"/>
            <w:tcBorders>
              <w:top w:val="outset" w:sz="6" w:space="0" w:color="auto"/>
              <w:left w:val="outset" w:sz="6" w:space="0" w:color="auto"/>
              <w:bottom w:val="outset" w:sz="6" w:space="0" w:color="auto"/>
              <w:right w:val="outset" w:sz="6" w:space="0" w:color="auto"/>
            </w:tcBorders>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hAnsi="Times New Roman" w:cs="Times New Roman"/>
                <w:color w:val="000000"/>
                <w:lang w:val="lt-LT"/>
              </w:rPr>
              <w:t>Dažnis nežinomas</w:t>
            </w:r>
          </w:p>
        </w:tc>
        <w:tc>
          <w:tcPr>
            <w:tcW w:w="2000" w:type="pct"/>
            <w:tcBorders>
              <w:top w:val="outset" w:sz="6" w:space="0" w:color="auto"/>
              <w:left w:val="outset" w:sz="6" w:space="0" w:color="auto"/>
              <w:bottom w:val="outset" w:sz="6" w:space="0" w:color="auto"/>
              <w:right w:val="outset" w:sz="6" w:space="0" w:color="auto"/>
            </w:tcBorders>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FE7E16">
              <w:rPr>
                <w:rFonts w:ascii="Times New Roman" w:hAnsi="Times New Roman" w:cs="Times New Roman"/>
                <w:color w:val="000000"/>
                <w:lang w:val="lt-LT"/>
              </w:rPr>
              <w:t>Necukrinis diabetas</w:t>
            </w:r>
          </w:p>
        </w:tc>
      </w:tr>
      <w:tr w:rsidR="00B97CAC" w:rsidRPr="00B97CAC" w:rsidTr="00FE7E1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i/>
                <w:color w:val="000000"/>
                <w:lang w:val="lt-LT" w:eastAsia="lt-LT"/>
              </w:rPr>
              <w:t>Metabolizmo ir mitybos sutrikimai</w:t>
            </w: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Dažnis nežinomas </w:t>
            </w:r>
            <w:r w:rsidRPr="00B97CAC">
              <w:rPr>
                <w:rFonts w:ascii="Times New Roman" w:eastAsia="Times New Roman" w:hAnsi="Times New Roman" w:cs="Times New Roman"/>
                <w:color w:val="000000"/>
                <w:vertAlign w:val="superscript"/>
                <w:lang w:val="lt-LT" w:eastAsia="lt-LT"/>
              </w:rPr>
              <w:t>(9)</w:t>
            </w:r>
            <w:r w:rsidRPr="00B97CAC">
              <w:rPr>
                <w:rFonts w:ascii="Times New Roman" w:eastAsia="Times New Roman" w:hAnsi="Times New Roman" w:cs="Times New Roman"/>
                <w:color w:val="000000"/>
                <w:lang w:val="lt-LT"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Metabolinė acidozė</w:t>
            </w:r>
            <w:r w:rsidRPr="00B97CAC">
              <w:rPr>
                <w:rFonts w:ascii="Times New Roman" w:eastAsia="Times New Roman" w:hAnsi="Times New Roman" w:cs="Times New Roman"/>
                <w:color w:val="000000"/>
                <w:lang w:val="lt-LT" w:eastAsia="lt-LT"/>
              </w:rPr>
              <w:t xml:space="preserve"> </w:t>
            </w:r>
            <w:r w:rsidRPr="00B97CAC">
              <w:rPr>
                <w:rFonts w:ascii="Times New Roman" w:eastAsia="Times New Roman" w:hAnsi="Times New Roman" w:cs="Times New Roman"/>
                <w:color w:val="000000"/>
                <w:vertAlign w:val="superscript"/>
                <w:lang w:val="lt-LT" w:eastAsia="lt-LT"/>
              </w:rPr>
              <w:t>(5)</w:t>
            </w:r>
            <w:r w:rsidRPr="00B97CAC">
              <w:rPr>
                <w:rFonts w:ascii="Times New Roman" w:eastAsia="Times New Roman" w:hAnsi="Times New Roman" w:cs="Times New Roman"/>
                <w:color w:val="000000"/>
                <w:lang w:val="lt-LT" w:eastAsia="lt-LT"/>
              </w:rPr>
              <w:t>, hiperkalemija</w:t>
            </w:r>
            <w:r w:rsidRPr="00B97CAC">
              <w:rPr>
                <w:rFonts w:ascii="Times New Roman" w:eastAsia="Times New Roman" w:hAnsi="Times New Roman" w:cs="Times New Roman"/>
                <w:color w:val="000000"/>
                <w:vertAlign w:val="superscript"/>
                <w:lang w:val="lt-LT" w:eastAsia="lt-LT"/>
              </w:rPr>
              <w:t>(5)</w:t>
            </w:r>
            <w:r w:rsidRPr="00B97CAC">
              <w:rPr>
                <w:rFonts w:ascii="Times New Roman" w:eastAsia="Times New Roman" w:hAnsi="Times New Roman" w:cs="Times New Roman"/>
                <w:color w:val="000000"/>
                <w:lang w:val="lt-LT" w:eastAsia="lt-LT"/>
              </w:rPr>
              <w:t>, hiperlipidemija</w:t>
            </w:r>
            <w:r w:rsidRPr="00B97CAC">
              <w:rPr>
                <w:rFonts w:ascii="Times New Roman" w:eastAsia="Times New Roman" w:hAnsi="Times New Roman" w:cs="Times New Roman"/>
                <w:color w:val="000000"/>
                <w:vertAlign w:val="superscript"/>
                <w:lang w:val="lt-LT" w:eastAsia="lt-LT"/>
              </w:rPr>
              <w:t xml:space="preserve">(5) </w:t>
            </w:r>
          </w:p>
        </w:tc>
      </w:tr>
      <w:tr w:rsidR="00B97CAC" w:rsidRPr="00B97CAC" w:rsidTr="00FE7E1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i/>
                <w:color w:val="000000"/>
                <w:lang w:val="lt-LT" w:eastAsia="lt-LT"/>
              </w:rPr>
              <w:t>Psichikos sutrikimai</w:t>
            </w: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Dažnis nežinomas </w:t>
            </w:r>
            <w:r w:rsidRPr="00B97CAC">
              <w:rPr>
                <w:rFonts w:ascii="Times New Roman" w:eastAsia="Times New Roman" w:hAnsi="Times New Roman" w:cs="Times New Roman"/>
                <w:color w:val="000000"/>
                <w:vertAlign w:val="superscript"/>
                <w:lang w:val="lt-LT" w:eastAsia="lt-L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Euforija, priklausomybė nuo vaistinio preparato ir piktnaudžiavimas juo </w:t>
            </w:r>
            <w:r w:rsidRPr="00B97CAC">
              <w:rPr>
                <w:rFonts w:ascii="Times New Roman" w:eastAsia="Times New Roman" w:hAnsi="Times New Roman" w:cs="Times New Roman"/>
                <w:color w:val="000000"/>
                <w:vertAlign w:val="superscript"/>
                <w:lang w:val="lt-LT" w:eastAsia="lt-LT"/>
              </w:rPr>
              <w:t>(8)</w:t>
            </w:r>
            <w:r w:rsidRPr="00B97CAC">
              <w:rPr>
                <w:rFonts w:ascii="Times New Roman" w:eastAsia="Times New Roman" w:hAnsi="Times New Roman" w:cs="Times New Roman"/>
                <w:color w:val="000000"/>
                <w:lang w:val="lt-LT" w:eastAsia="lt-LT"/>
              </w:rPr>
              <w:t xml:space="preserve"> </w:t>
            </w:r>
          </w:p>
        </w:tc>
      </w:tr>
      <w:tr w:rsidR="00B97CAC" w:rsidRPr="00B97CAC" w:rsidTr="00FE7E16">
        <w:trPr>
          <w:tblCellSpacing w:w="0" w:type="dxa"/>
        </w:trPr>
        <w:tc>
          <w:tcPr>
            <w:tcW w:w="1500" w:type="pct"/>
            <w:vMerge w:val="restart"/>
            <w:tcBorders>
              <w:top w:val="outset" w:sz="6" w:space="0" w:color="auto"/>
              <w:left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i/>
                <w:color w:val="000000"/>
                <w:lang w:val="lt-LT" w:eastAsia="lt-LT"/>
              </w:rPr>
              <w:t>Nervų sistemos sutrikimai</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w:t>
            </w: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Dažnas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Pabudimo po anestezijos laikotarpiu atsirandantis galvos skausmas </w:t>
            </w:r>
          </w:p>
        </w:tc>
      </w:tr>
      <w:tr w:rsidR="00B97CAC" w:rsidRPr="00D671D1" w:rsidTr="00FE7E16">
        <w:trPr>
          <w:tblCellSpacing w:w="0" w:type="dxa"/>
        </w:trPr>
        <w:tc>
          <w:tcPr>
            <w:tcW w:w="1500" w:type="pct"/>
            <w:vMerge/>
            <w:tcBorders>
              <w:left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Retas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Anestezijos sukėlimo, jos palaikymo bei pabudimo metu atsirandantys į epilepsinius panašūs judesiai, įskaitant traukulius ir opistotonusą </w:t>
            </w:r>
          </w:p>
        </w:tc>
      </w:tr>
      <w:tr w:rsidR="00B97CAC" w:rsidRPr="00B97CAC" w:rsidTr="00FE7E16">
        <w:trPr>
          <w:tblCellSpacing w:w="0" w:type="dxa"/>
        </w:trPr>
        <w:tc>
          <w:tcPr>
            <w:tcW w:w="1500" w:type="pct"/>
            <w:vMerge/>
            <w:tcBorders>
              <w:left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Sąmonės neatgavimas po operacijos </w:t>
            </w:r>
          </w:p>
        </w:tc>
      </w:tr>
      <w:tr w:rsidR="00B97CAC" w:rsidRPr="00B97CAC" w:rsidTr="00FE7E16">
        <w:trPr>
          <w:tblCellSpacing w:w="0" w:type="dxa"/>
        </w:trPr>
        <w:tc>
          <w:tcPr>
            <w:tcW w:w="0" w:type="auto"/>
            <w:vMerge/>
            <w:tcBorders>
              <w:left w:val="outset" w:sz="6" w:space="0" w:color="auto"/>
              <w:bottom w:val="outset" w:sz="6" w:space="0" w:color="auto"/>
              <w:right w:val="outset" w:sz="6" w:space="0" w:color="auto"/>
            </w:tcBorders>
            <w:vAlign w:val="center"/>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Dažnis nežinomas </w:t>
            </w:r>
            <w:r w:rsidRPr="00B97CAC">
              <w:rPr>
                <w:rFonts w:ascii="Times New Roman" w:eastAsia="Times New Roman" w:hAnsi="Times New Roman" w:cs="Times New Roman"/>
                <w:color w:val="000000"/>
                <w:vertAlign w:val="superscript"/>
                <w:lang w:val="lt-LT" w:eastAsia="lt-L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Nevalingi judesiai </w:t>
            </w:r>
          </w:p>
        </w:tc>
      </w:tr>
      <w:tr w:rsidR="00B97CAC" w:rsidRPr="00B97CAC" w:rsidTr="00FE7E16">
        <w:trPr>
          <w:tblCellSpacing w:w="0" w:type="dxa"/>
        </w:trPr>
        <w:tc>
          <w:tcPr>
            <w:tcW w:w="1500" w:type="pct"/>
            <w:vMerge w:val="restart"/>
            <w:tcBorders>
              <w:top w:val="outset" w:sz="6" w:space="0" w:color="auto"/>
              <w:left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i/>
                <w:color w:val="000000"/>
                <w:lang w:val="lt-LT" w:eastAsia="lt-LT"/>
              </w:rPr>
              <w:t>Širdies sutrikimai</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w:t>
            </w: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Dažnas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Bradikardija </w:t>
            </w:r>
            <w:r w:rsidRPr="00B97CAC">
              <w:rPr>
                <w:rFonts w:ascii="Times New Roman" w:eastAsia="Times New Roman" w:hAnsi="Times New Roman" w:cs="Times New Roman"/>
                <w:color w:val="000000"/>
                <w:vertAlign w:val="superscript"/>
                <w:lang w:val="lt-LT" w:eastAsia="lt-LT"/>
              </w:rPr>
              <w:t>(1)</w:t>
            </w:r>
            <w:r w:rsidRPr="00B97CAC">
              <w:rPr>
                <w:rFonts w:ascii="Times New Roman" w:eastAsia="Times New Roman" w:hAnsi="Times New Roman" w:cs="Times New Roman"/>
                <w:color w:val="000000"/>
                <w:lang w:val="lt-LT" w:eastAsia="lt-LT"/>
              </w:rPr>
              <w:t xml:space="preserve"> </w:t>
            </w:r>
          </w:p>
        </w:tc>
      </w:tr>
      <w:tr w:rsidR="00B97CAC" w:rsidRPr="00B97CAC" w:rsidTr="00FE7E16">
        <w:trPr>
          <w:tblCellSpacing w:w="0" w:type="dxa"/>
        </w:trPr>
        <w:tc>
          <w:tcPr>
            <w:tcW w:w="1500" w:type="pct"/>
            <w:vMerge/>
            <w:tcBorders>
              <w:left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Plaučių edema </w:t>
            </w:r>
          </w:p>
        </w:tc>
      </w:tr>
      <w:tr w:rsidR="00B97CAC" w:rsidRPr="00B97CAC" w:rsidTr="00FE7E16">
        <w:trPr>
          <w:tblCellSpacing w:w="0" w:type="dxa"/>
        </w:trPr>
        <w:tc>
          <w:tcPr>
            <w:tcW w:w="0" w:type="auto"/>
            <w:vMerge/>
            <w:tcBorders>
              <w:left w:val="outset" w:sz="6" w:space="0" w:color="auto"/>
              <w:bottom w:val="outset" w:sz="6" w:space="0" w:color="auto"/>
              <w:right w:val="outset" w:sz="6" w:space="0" w:color="auto"/>
            </w:tcBorders>
            <w:vAlign w:val="center"/>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Dažnis nežinomas </w:t>
            </w:r>
            <w:r w:rsidRPr="00B97CAC">
              <w:rPr>
                <w:rFonts w:ascii="Times New Roman" w:eastAsia="Times New Roman" w:hAnsi="Times New Roman" w:cs="Times New Roman"/>
                <w:color w:val="000000"/>
                <w:vertAlign w:val="superscript"/>
                <w:lang w:val="lt-LT" w:eastAsia="lt-L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Širdies aritmija </w:t>
            </w:r>
            <w:r w:rsidRPr="00B97CAC">
              <w:rPr>
                <w:rFonts w:ascii="Times New Roman" w:eastAsia="Times New Roman" w:hAnsi="Times New Roman" w:cs="Times New Roman"/>
                <w:color w:val="000000"/>
                <w:vertAlign w:val="superscript"/>
                <w:lang w:val="lt-LT" w:eastAsia="lt-LT"/>
              </w:rPr>
              <w:t>(5)</w:t>
            </w:r>
            <w:r w:rsidRPr="00B97CAC">
              <w:rPr>
                <w:rFonts w:ascii="Times New Roman" w:eastAsia="Times New Roman" w:hAnsi="Times New Roman" w:cs="Times New Roman"/>
                <w:color w:val="000000"/>
                <w:lang w:val="lt-LT" w:eastAsia="lt-LT"/>
              </w:rPr>
              <w:t xml:space="preserve">, širdies nepakankamumas </w:t>
            </w:r>
            <w:r w:rsidRPr="00B97CAC">
              <w:rPr>
                <w:rFonts w:ascii="Times New Roman" w:eastAsia="Times New Roman" w:hAnsi="Times New Roman" w:cs="Times New Roman"/>
                <w:color w:val="000000"/>
                <w:vertAlign w:val="superscript"/>
                <w:lang w:val="lt-LT" w:eastAsia="lt-LT"/>
              </w:rPr>
              <w:t>(5)</w:t>
            </w:r>
            <w:r w:rsidRPr="00B97CAC">
              <w:rPr>
                <w:rFonts w:ascii="Times New Roman" w:eastAsia="Times New Roman" w:hAnsi="Times New Roman" w:cs="Times New Roman"/>
                <w:color w:val="000000"/>
                <w:lang w:val="lt-LT" w:eastAsia="lt-LT"/>
              </w:rPr>
              <w:t xml:space="preserve">, </w:t>
            </w:r>
            <w:r w:rsidRPr="00B97CAC">
              <w:rPr>
                <w:rFonts w:ascii="Times New Roman" w:eastAsia="Times New Roman" w:hAnsi="Times New Roman" w:cs="Times New Roman"/>
                <w:color w:val="000000"/>
                <w:vertAlign w:val="superscript"/>
                <w:lang w:val="lt-LT" w:eastAsia="lt-LT"/>
              </w:rPr>
              <w:t>(7)</w:t>
            </w:r>
            <w:r w:rsidRPr="00B97CAC">
              <w:rPr>
                <w:rFonts w:ascii="Times New Roman" w:eastAsia="Times New Roman" w:hAnsi="Times New Roman" w:cs="Times New Roman"/>
                <w:color w:val="000000"/>
                <w:lang w:val="lt-LT" w:eastAsia="lt-LT"/>
              </w:rPr>
              <w:t xml:space="preserve"> </w:t>
            </w:r>
          </w:p>
        </w:tc>
      </w:tr>
      <w:tr w:rsidR="00B97CAC" w:rsidRPr="00B97CAC" w:rsidTr="00FE7E16">
        <w:trPr>
          <w:tblCellSpacing w:w="0" w:type="dxa"/>
        </w:trPr>
        <w:tc>
          <w:tcPr>
            <w:tcW w:w="1500" w:type="pct"/>
            <w:vMerge w:val="restart"/>
            <w:tcBorders>
              <w:top w:val="outset" w:sz="6" w:space="0" w:color="auto"/>
              <w:left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i/>
                <w:color w:val="000000"/>
                <w:lang w:val="lt-LT" w:eastAsia="lt-LT"/>
              </w:rPr>
              <w:t>Kraujagyslių sutrikimai</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w:t>
            </w: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Dažnas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 xml:space="preserve">Hipotenzija </w:t>
            </w:r>
          </w:p>
        </w:tc>
      </w:tr>
      <w:tr w:rsidR="00B97CAC" w:rsidRPr="00B97CAC" w:rsidTr="00FE7E16">
        <w:trPr>
          <w:tblCellSpacing w:w="0" w:type="dxa"/>
        </w:trPr>
        <w:tc>
          <w:tcPr>
            <w:tcW w:w="1500" w:type="pct"/>
            <w:vMerge/>
            <w:tcBorders>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Nedažnas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Trombozė ir flebitas </w:t>
            </w:r>
          </w:p>
        </w:tc>
      </w:tr>
      <w:tr w:rsidR="00B97CAC" w:rsidRPr="00B97CAC" w:rsidTr="00FE7E16">
        <w:trPr>
          <w:trHeight w:val="383"/>
          <w:tblCellSpacing w:w="0" w:type="dxa"/>
        </w:trPr>
        <w:tc>
          <w:tcPr>
            <w:tcW w:w="1500" w:type="pct"/>
            <w:vMerge w:val="restart"/>
            <w:tcBorders>
              <w:top w:val="outset" w:sz="6" w:space="0" w:color="auto"/>
              <w:left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i/>
                <w:color w:val="000000"/>
                <w:lang w:val="lt-LT" w:eastAsia="lt-LT"/>
              </w:rPr>
              <w:t>Kvėpavimo sistemos, krūtinės ląstos ir tarpuplaučio sutrikimai</w:t>
            </w: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Dažnas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Laikina apnėja indukcijos metu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tc>
      </w:tr>
      <w:tr w:rsidR="00B97CAC" w:rsidRPr="00B97CAC" w:rsidTr="00FE7E16">
        <w:trPr>
          <w:trHeight w:val="382"/>
          <w:tblCellSpacing w:w="0" w:type="dxa"/>
        </w:trPr>
        <w:tc>
          <w:tcPr>
            <w:tcW w:w="1500" w:type="pct"/>
            <w:vMerge/>
            <w:tcBorders>
              <w:left w:val="outset" w:sz="6" w:space="0" w:color="auto"/>
              <w:bottom w:val="outset" w:sz="6" w:space="0" w:color="auto"/>
              <w:right w:val="outset" w:sz="6" w:space="0" w:color="auto"/>
            </w:tcBorders>
          </w:tcPr>
          <w:p w:rsidR="00B97CAC" w:rsidRPr="00B97CAC" w:rsidRDefault="00B97CAC" w:rsidP="00B97CAC">
            <w:pPr>
              <w:tabs>
                <w:tab w:val="left" w:pos="567"/>
              </w:tabs>
              <w:spacing w:after="0" w:line="240" w:lineRule="auto"/>
              <w:rPr>
                <w:rFonts w:ascii="Times New Roman" w:eastAsia="Times New Roman" w:hAnsi="Times New Roman" w:cs="Times New Roman"/>
                <w:i/>
                <w:color w:val="000000"/>
                <w:lang w:val="lt-LT" w:eastAsia="lt-LT"/>
              </w:rPr>
            </w:pPr>
          </w:p>
        </w:tc>
        <w:tc>
          <w:tcPr>
            <w:tcW w:w="1500" w:type="pct"/>
            <w:tcBorders>
              <w:top w:val="outset" w:sz="6" w:space="0" w:color="auto"/>
              <w:left w:val="outset" w:sz="6" w:space="0" w:color="auto"/>
              <w:bottom w:val="outset" w:sz="6" w:space="0" w:color="auto"/>
              <w:right w:val="outset" w:sz="6" w:space="0" w:color="auto"/>
            </w:tcBorders>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Dažnis nežinomas </w:t>
            </w:r>
            <w:r w:rsidRPr="00B97CAC">
              <w:rPr>
                <w:rFonts w:ascii="Times New Roman" w:eastAsia="Times New Roman" w:hAnsi="Times New Roman" w:cs="Times New Roman"/>
                <w:color w:val="000000"/>
                <w:vertAlign w:val="superscript"/>
                <w:lang w:val="lt-LT" w:eastAsia="lt-LT"/>
              </w:rPr>
              <w:t>(9)</w:t>
            </w:r>
          </w:p>
        </w:tc>
        <w:tc>
          <w:tcPr>
            <w:tcW w:w="2000" w:type="pct"/>
            <w:tcBorders>
              <w:top w:val="outset" w:sz="6" w:space="0" w:color="auto"/>
              <w:left w:val="outset" w:sz="6" w:space="0" w:color="auto"/>
              <w:bottom w:val="outset" w:sz="6" w:space="0" w:color="auto"/>
              <w:right w:val="outset" w:sz="6" w:space="0" w:color="auto"/>
            </w:tcBorders>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Kvėpavimo slopinimas (priklausomas nuo dozės)</w:t>
            </w:r>
          </w:p>
        </w:tc>
      </w:tr>
      <w:tr w:rsidR="00B97CAC" w:rsidRPr="00B97CAC" w:rsidTr="00FE7E16">
        <w:trPr>
          <w:tblCellSpacing w:w="0" w:type="dxa"/>
        </w:trPr>
        <w:tc>
          <w:tcPr>
            <w:tcW w:w="1500" w:type="pct"/>
            <w:vMerge w:val="restart"/>
            <w:tcBorders>
              <w:top w:val="outset" w:sz="6" w:space="0" w:color="auto"/>
              <w:left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i/>
                <w:color w:val="000000"/>
                <w:lang w:val="lt-LT" w:eastAsia="lt-LT"/>
              </w:rPr>
              <w:t>Virškinimo trakto sutrikimai</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w:t>
            </w: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Dažnas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Pykinimas ar vėmimas pabudimo po anestezijos laikotarpiu </w:t>
            </w:r>
          </w:p>
        </w:tc>
      </w:tr>
      <w:tr w:rsidR="00B97CAC" w:rsidRPr="00B97CAC" w:rsidTr="00FE7E16">
        <w:trPr>
          <w:tblCellSpacing w:w="0" w:type="dxa"/>
        </w:trPr>
        <w:tc>
          <w:tcPr>
            <w:tcW w:w="1500" w:type="pct"/>
            <w:vMerge/>
            <w:tcBorders>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Pankreatitas </w:t>
            </w:r>
          </w:p>
        </w:tc>
      </w:tr>
      <w:tr w:rsidR="00B97CAC" w:rsidRPr="00B97CAC" w:rsidTr="00FE7E1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i/>
                <w:color w:val="000000"/>
                <w:lang w:val="lt-LT" w:eastAsia="lt-LT"/>
              </w:rPr>
              <w:t>Kepenų, tulžies pūslės ir latakų sutrikimai</w:t>
            </w: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Dažnis nežinomas </w:t>
            </w:r>
            <w:r w:rsidRPr="00B97CAC">
              <w:rPr>
                <w:rFonts w:ascii="Times New Roman" w:eastAsia="Times New Roman" w:hAnsi="Times New Roman" w:cs="Times New Roman"/>
                <w:color w:val="000000"/>
                <w:vertAlign w:val="superscript"/>
                <w:lang w:val="lt-LT" w:eastAsia="lt-LT"/>
              </w:rPr>
              <w:t>(9)</w:t>
            </w:r>
            <w:r w:rsidRPr="00B97CAC">
              <w:rPr>
                <w:rFonts w:ascii="Times New Roman" w:eastAsia="Times New Roman" w:hAnsi="Times New Roman" w:cs="Times New Roman"/>
                <w:color w:val="000000"/>
                <w:lang w:val="lt-LT"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Hepatomegalija </w:t>
            </w:r>
            <w:r w:rsidRPr="00B97CAC">
              <w:rPr>
                <w:rFonts w:ascii="Times New Roman" w:eastAsia="Times New Roman" w:hAnsi="Times New Roman" w:cs="Times New Roman"/>
                <w:color w:val="000000"/>
                <w:vertAlign w:val="superscript"/>
                <w:lang w:val="lt-LT" w:eastAsia="lt-LT"/>
              </w:rPr>
              <w:t xml:space="preserve">(5) </w:t>
            </w:r>
          </w:p>
        </w:tc>
      </w:tr>
      <w:tr w:rsidR="00B97CAC" w:rsidRPr="00B97CAC" w:rsidTr="00FE7E1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i/>
                <w:color w:val="000000"/>
                <w:lang w:val="lt-LT" w:eastAsia="lt-LT"/>
              </w:rPr>
              <w:t>Skeleto, raumenų ir jungiamojo audinio sutrikimai</w:t>
            </w: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Dažnis nežinomas </w:t>
            </w:r>
            <w:r w:rsidRPr="00B97CAC">
              <w:rPr>
                <w:rFonts w:ascii="Times New Roman" w:eastAsia="Times New Roman" w:hAnsi="Times New Roman" w:cs="Times New Roman"/>
                <w:color w:val="000000"/>
                <w:vertAlign w:val="superscript"/>
                <w:lang w:val="lt-LT" w:eastAsia="lt-LT"/>
              </w:rPr>
              <w:t>(9)</w:t>
            </w:r>
            <w:r w:rsidRPr="00B97CAC">
              <w:rPr>
                <w:rFonts w:ascii="Times New Roman" w:eastAsia="Times New Roman" w:hAnsi="Times New Roman" w:cs="Times New Roman"/>
                <w:color w:val="000000"/>
                <w:lang w:val="lt-LT"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Rabdomiolizė </w:t>
            </w:r>
            <w:r w:rsidRPr="00B97CAC">
              <w:rPr>
                <w:rFonts w:ascii="Times New Roman" w:eastAsia="Times New Roman" w:hAnsi="Times New Roman" w:cs="Times New Roman"/>
                <w:color w:val="000000"/>
                <w:vertAlign w:val="superscript"/>
                <w:lang w:val="lt-LT" w:eastAsia="lt-LT"/>
              </w:rPr>
              <w:t>(3), (5)</w:t>
            </w:r>
            <w:r w:rsidRPr="00B97CAC">
              <w:rPr>
                <w:rFonts w:ascii="Times New Roman" w:eastAsia="Times New Roman" w:hAnsi="Times New Roman" w:cs="Times New Roman"/>
                <w:color w:val="000000"/>
                <w:lang w:val="lt-LT" w:eastAsia="lt-LT"/>
              </w:rPr>
              <w:t xml:space="preserve"> </w:t>
            </w:r>
          </w:p>
        </w:tc>
      </w:tr>
      <w:tr w:rsidR="00B97CAC" w:rsidRPr="00B97CAC" w:rsidTr="00FE7E16">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i/>
                <w:color w:val="000000"/>
                <w:lang w:val="lt-LT" w:eastAsia="lt-LT"/>
              </w:rPr>
              <w:t>Inkstų ir šlapimo takų sutrikimai</w:t>
            </w: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Šlapimo spalvos pokytis ilgalaikio vartojimo atveju </w:t>
            </w:r>
          </w:p>
        </w:tc>
      </w:tr>
      <w:tr w:rsidR="00B97CAC" w:rsidRPr="00B97CAC" w:rsidTr="00FE7E1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Dažnis nežinomas </w:t>
            </w:r>
            <w:r w:rsidRPr="00B97CAC">
              <w:rPr>
                <w:rFonts w:ascii="Times New Roman" w:eastAsia="Times New Roman" w:hAnsi="Times New Roman" w:cs="Times New Roman"/>
                <w:color w:val="000000"/>
                <w:vertAlign w:val="superscript"/>
                <w:lang w:val="lt-LT" w:eastAsia="lt-LT"/>
              </w:rPr>
              <w:t>(9)</w:t>
            </w:r>
            <w:r w:rsidRPr="00B97CAC">
              <w:rPr>
                <w:rFonts w:ascii="Times New Roman" w:eastAsia="Times New Roman" w:hAnsi="Times New Roman" w:cs="Times New Roman"/>
                <w:color w:val="000000"/>
                <w:lang w:val="lt-LT"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Inkstų nepakankamumas </w:t>
            </w:r>
            <w:r w:rsidRPr="00B97CAC">
              <w:rPr>
                <w:rFonts w:ascii="Times New Roman" w:eastAsia="Times New Roman" w:hAnsi="Times New Roman" w:cs="Times New Roman"/>
                <w:color w:val="000000"/>
                <w:vertAlign w:val="superscript"/>
                <w:lang w:val="lt-LT" w:eastAsia="lt-LT"/>
              </w:rPr>
              <w:t>(5)</w:t>
            </w:r>
            <w:r w:rsidRPr="00B97CAC">
              <w:rPr>
                <w:rFonts w:ascii="Times New Roman" w:eastAsia="Times New Roman" w:hAnsi="Times New Roman" w:cs="Times New Roman"/>
                <w:color w:val="000000"/>
                <w:lang w:val="lt-LT" w:eastAsia="lt-LT"/>
              </w:rPr>
              <w:t xml:space="preserve"> </w:t>
            </w:r>
          </w:p>
        </w:tc>
      </w:tr>
      <w:tr w:rsidR="00B97CAC" w:rsidRPr="00B97CAC" w:rsidTr="00FE7E1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i/>
                <w:color w:val="000000"/>
                <w:lang w:val="lt-LT" w:eastAsia="lt-LT"/>
              </w:rPr>
              <w:lastRenderedPageBreak/>
              <w:t>Lytinės sistemos ir krūties sutrikimai</w:t>
            </w: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Lytinio potraukio kontrolės išnykimas </w:t>
            </w:r>
          </w:p>
        </w:tc>
      </w:tr>
      <w:tr w:rsidR="00B97CAC" w:rsidRPr="00B97CAC" w:rsidTr="00FE7E16">
        <w:trPr>
          <w:trHeight w:val="170"/>
          <w:tblCellSpacing w:w="0" w:type="dxa"/>
        </w:trPr>
        <w:tc>
          <w:tcPr>
            <w:tcW w:w="1500" w:type="pct"/>
            <w:vMerge w:val="restart"/>
            <w:tcBorders>
              <w:top w:val="outset" w:sz="6" w:space="0" w:color="auto"/>
              <w:left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i/>
                <w:color w:val="000000"/>
                <w:lang w:val="lt-LT" w:eastAsia="lt-LT"/>
              </w:rPr>
              <w:t>Bendrieji sutrikimai ir vartojimo vietos pažeidimai</w:t>
            </w: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Labai dažnas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Lokalus skausmas indukcijos metu </w:t>
            </w:r>
            <w:r w:rsidRPr="00B97CAC">
              <w:rPr>
                <w:rFonts w:ascii="Times New Roman" w:eastAsia="Times New Roman" w:hAnsi="Times New Roman" w:cs="Times New Roman"/>
                <w:color w:val="000000"/>
                <w:vertAlign w:val="superscript"/>
                <w:lang w:val="lt-LT" w:eastAsia="lt-LT"/>
              </w:rPr>
              <w:t xml:space="preserve">(4) </w:t>
            </w:r>
          </w:p>
        </w:tc>
      </w:tr>
      <w:tr w:rsidR="00B97CAC" w:rsidRPr="00D671D1" w:rsidTr="00FE7E16">
        <w:trPr>
          <w:trHeight w:val="170"/>
          <w:tblCellSpacing w:w="0" w:type="dxa"/>
        </w:trPr>
        <w:tc>
          <w:tcPr>
            <w:tcW w:w="1500" w:type="pct"/>
            <w:vMerge/>
            <w:tcBorders>
              <w:left w:val="outset" w:sz="6" w:space="0" w:color="auto"/>
              <w:right w:val="outset" w:sz="6" w:space="0" w:color="auto"/>
            </w:tcBorders>
          </w:tcPr>
          <w:p w:rsidR="00B97CAC" w:rsidRPr="00B97CAC" w:rsidRDefault="00B97CAC" w:rsidP="00B97CAC">
            <w:pPr>
              <w:tabs>
                <w:tab w:val="left" w:pos="567"/>
              </w:tabs>
              <w:spacing w:after="0" w:line="240" w:lineRule="auto"/>
              <w:rPr>
                <w:rFonts w:ascii="Times New Roman" w:eastAsia="Times New Roman" w:hAnsi="Times New Roman" w:cs="Times New Roman"/>
                <w:i/>
                <w:color w:val="000000"/>
                <w:lang w:val="lt-LT" w:eastAsia="lt-LT"/>
              </w:rPr>
            </w:pPr>
          </w:p>
        </w:tc>
        <w:tc>
          <w:tcPr>
            <w:tcW w:w="1500" w:type="pct"/>
            <w:tcBorders>
              <w:top w:val="outset" w:sz="6" w:space="0" w:color="auto"/>
              <w:left w:val="outset" w:sz="6" w:space="0" w:color="auto"/>
              <w:bottom w:val="outset" w:sz="6" w:space="0" w:color="auto"/>
              <w:right w:val="outset" w:sz="6" w:space="0" w:color="auto"/>
            </w:tcBorders>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Labai retas</w:t>
            </w:r>
          </w:p>
        </w:tc>
        <w:tc>
          <w:tcPr>
            <w:tcW w:w="2000" w:type="pct"/>
            <w:tcBorders>
              <w:top w:val="outset" w:sz="6" w:space="0" w:color="auto"/>
              <w:left w:val="outset" w:sz="6" w:space="0" w:color="auto"/>
              <w:bottom w:val="outset" w:sz="6" w:space="0" w:color="auto"/>
              <w:right w:val="outset" w:sz="6" w:space="0" w:color="auto"/>
            </w:tcBorders>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Audinių nekrozė </w:t>
            </w:r>
            <w:r w:rsidRPr="00B97CAC">
              <w:rPr>
                <w:rFonts w:ascii="Times New Roman" w:eastAsia="Times New Roman" w:hAnsi="Times New Roman" w:cs="Times New Roman"/>
                <w:color w:val="000000"/>
                <w:vertAlign w:val="superscript"/>
                <w:lang w:val="lt-LT" w:eastAsia="lt-LT"/>
              </w:rPr>
              <w:t>(10)</w:t>
            </w:r>
            <w:r w:rsidRPr="00B97CAC">
              <w:rPr>
                <w:rFonts w:ascii="Times New Roman" w:eastAsia="Times New Roman" w:hAnsi="Times New Roman" w:cs="Times New Roman"/>
                <w:color w:val="000000"/>
                <w:lang w:val="lt-LT" w:eastAsia="lt-LT"/>
              </w:rPr>
              <w:t xml:space="preserve"> po atsitiktinio suleidimo šalia kraujagyslės</w:t>
            </w:r>
          </w:p>
        </w:tc>
      </w:tr>
      <w:tr w:rsidR="00B97CAC" w:rsidRPr="00B97CAC" w:rsidTr="00FE7E16">
        <w:trPr>
          <w:trHeight w:val="170"/>
          <w:tblCellSpacing w:w="0" w:type="dxa"/>
        </w:trPr>
        <w:tc>
          <w:tcPr>
            <w:tcW w:w="1500" w:type="pct"/>
            <w:vMerge/>
            <w:tcBorders>
              <w:left w:val="outset" w:sz="6" w:space="0" w:color="auto"/>
              <w:bottom w:val="outset" w:sz="6" w:space="0" w:color="auto"/>
              <w:right w:val="outset" w:sz="6" w:space="0" w:color="auto"/>
            </w:tcBorders>
          </w:tcPr>
          <w:p w:rsidR="00B97CAC" w:rsidRPr="00B97CAC" w:rsidRDefault="00B97CAC" w:rsidP="00B97CAC">
            <w:pPr>
              <w:tabs>
                <w:tab w:val="left" w:pos="567"/>
              </w:tabs>
              <w:spacing w:after="0" w:line="240" w:lineRule="auto"/>
              <w:rPr>
                <w:rFonts w:ascii="Times New Roman" w:eastAsia="Times New Roman" w:hAnsi="Times New Roman" w:cs="Times New Roman"/>
                <w:i/>
                <w:color w:val="000000"/>
                <w:lang w:val="lt-LT" w:eastAsia="lt-LT"/>
              </w:rPr>
            </w:pPr>
          </w:p>
        </w:tc>
        <w:tc>
          <w:tcPr>
            <w:tcW w:w="1500" w:type="pct"/>
            <w:tcBorders>
              <w:top w:val="outset" w:sz="6" w:space="0" w:color="auto"/>
              <w:left w:val="outset" w:sz="6" w:space="0" w:color="auto"/>
              <w:bottom w:val="outset" w:sz="6" w:space="0" w:color="auto"/>
              <w:right w:val="outset" w:sz="6" w:space="0" w:color="auto"/>
            </w:tcBorders>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Dažnis nežinomas </w:t>
            </w:r>
            <w:r w:rsidRPr="00B97CAC">
              <w:rPr>
                <w:rFonts w:ascii="Times New Roman" w:eastAsia="Times New Roman" w:hAnsi="Times New Roman" w:cs="Times New Roman"/>
                <w:color w:val="000000"/>
                <w:vertAlign w:val="superscript"/>
                <w:lang w:val="lt-LT" w:eastAsia="lt-LT"/>
              </w:rPr>
              <w:t>(9)</w:t>
            </w:r>
          </w:p>
        </w:tc>
        <w:tc>
          <w:tcPr>
            <w:tcW w:w="2000" w:type="pct"/>
            <w:tcBorders>
              <w:top w:val="outset" w:sz="6" w:space="0" w:color="auto"/>
              <w:left w:val="outset" w:sz="6" w:space="0" w:color="auto"/>
              <w:bottom w:val="outset" w:sz="6" w:space="0" w:color="auto"/>
              <w:right w:val="outset" w:sz="6" w:space="0" w:color="auto"/>
            </w:tcBorders>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Lokalus skausmas ir patinimas po atsitiktinio suleidimo šalia kraujagyslės</w:t>
            </w:r>
          </w:p>
        </w:tc>
      </w:tr>
      <w:tr w:rsidR="00B97CAC" w:rsidRPr="00B97CAC" w:rsidTr="00FE7E1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i/>
                <w:color w:val="000000"/>
                <w:lang w:val="lt-LT" w:eastAsia="lt-LT"/>
              </w:rPr>
              <w:t>Tyrimai</w:t>
            </w: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Dažnis nežinomas </w:t>
            </w:r>
            <w:r w:rsidRPr="00B97CAC">
              <w:rPr>
                <w:rFonts w:ascii="Times New Roman" w:eastAsia="Times New Roman" w:hAnsi="Times New Roman" w:cs="Times New Roman"/>
                <w:color w:val="000000"/>
                <w:vertAlign w:val="superscript"/>
                <w:lang w:val="lt-LT" w:eastAsia="lt-LT"/>
              </w:rPr>
              <w:t>(9)</w:t>
            </w:r>
            <w:r w:rsidRPr="00B97CAC">
              <w:rPr>
                <w:rFonts w:ascii="Times New Roman" w:eastAsia="Times New Roman" w:hAnsi="Times New Roman" w:cs="Times New Roman"/>
                <w:color w:val="000000"/>
                <w:lang w:val="lt-LT"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Brugada tipo EKG </w:t>
            </w:r>
            <w:r w:rsidRPr="00B97CAC">
              <w:rPr>
                <w:rFonts w:ascii="Times New Roman" w:eastAsia="Times New Roman" w:hAnsi="Times New Roman" w:cs="Times New Roman"/>
                <w:color w:val="000000"/>
                <w:vertAlign w:val="superscript"/>
                <w:lang w:val="lt-LT" w:eastAsia="lt-LT"/>
              </w:rPr>
              <w:t>(5), (6)</w:t>
            </w:r>
            <w:r w:rsidRPr="00B97CAC">
              <w:rPr>
                <w:rFonts w:ascii="Times New Roman" w:eastAsia="Times New Roman" w:hAnsi="Times New Roman" w:cs="Times New Roman"/>
                <w:color w:val="000000"/>
                <w:lang w:val="lt-LT" w:eastAsia="lt-LT"/>
              </w:rPr>
              <w:t xml:space="preserve"> </w:t>
            </w:r>
          </w:p>
        </w:tc>
      </w:tr>
      <w:tr w:rsidR="00B97CAC" w:rsidRPr="00B97CAC" w:rsidTr="00FE7E1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i/>
                <w:color w:val="000000"/>
                <w:lang w:val="lt-LT" w:eastAsia="lt-LT"/>
              </w:rPr>
              <w:t>Sužalojimai, apsinuodijimai ir procedūrų komplikacijos</w:t>
            </w:r>
          </w:p>
        </w:tc>
        <w:tc>
          <w:tcPr>
            <w:tcW w:w="15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Pooperacinis karščiavimas </w:t>
            </w:r>
          </w:p>
        </w:tc>
      </w:tr>
    </w:tbl>
    <w:p w:rsidR="00B97CAC" w:rsidRPr="00B97CAC" w:rsidRDefault="00B97CAC" w:rsidP="00B97CAC">
      <w:pPr>
        <w:tabs>
          <w:tab w:val="left" w:pos="432"/>
        </w:tabs>
        <w:spacing w:after="0" w:line="240" w:lineRule="auto"/>
        <w:ind w:left="432" w:hanging="432"/>
        <w:rPr>
          <w:rFonts w:ascii="Times New Roman" w:eastAsia="Times New Roman" w:hAnsi="Times New Roman" w:cs="Times New Roman"/>
          <w:vertAlign w:val="superscript"/>
          <w:lang w:val="lt-LT"/>
        </w:rPr>
      </w:pPr>
    </w:p>
    <w:p w:rsidR="00B97CAC" w:rsidRPr="00B97CAC" w:rsidRDefault="00B97CAC" w:rsidP="00B97CAC">
      <w:pPr>
        <w:tabs>
          <w:tab w:val="left" w:pos="432"/>
        </w:tabs>
        <w:spacing w:after="0" w:line="240" w:lineRule="auto"/>
        <w:ind w:left="432" w:hanging="432"/>
        <w:rPr>
          <w:rFonts w:ascii="Times New Roman" w:eastAsia="Times New Roman" w:hAnsi="Times New Roman" w:cs="Times New Roman"/>
          <w:lang w:val="lt-LT"/>
        </w:rPr>
      </w:pPr>
      <w:r w:rsidRPr="00B97CAC">
        <w:rPr>
          <w:rFonts w:ascii="Times New Roman" w:eastAsia="Times New Roman" w:hAnsi="Times New Roman" w:cs="Times New Roman"/>
          <w:vertAlign w:val="superscript"/>
          <w:lang w:val="lt-LT"/>
        </w:rPr>
        <w:t>(1)</w:t>
      </w:r>
      <w:r w:rsidRPr="00B97CAC">
        <w:rPr>
          <w:rFonts w:ascii="Times New Roman" w:eastAsia="Times New Roman" w:hAnsi="Times New Roman" w:cs="Times New Roman"/>
          <w:lang w:val="lt-LT"/>
        </w:rPr>
        <w:tab/>
        <w:t>Sunki bradikardija pasireiškia retai. Pranešta apie pavienius atvejus, kuomet bradikardija progresavo iki asistolijos.</w:t>
      </w:r>
    </w:p>
    <w:p w:rsidR="00B97CAC" w:rsidRPr="00B97CAC" w:rsidRDefault="00B97CAC" w:rsidP="00B97CAC">
      <w:pPr>
        <w:tabs>
          <w:tab w:val="left" w:pos="432"/>
        </w:tabs>
        <w:spacing w:after="0" w:line="240" w:lineRule="auto"/>
        <w:ind w:left="432" w:hanging="432"/>
        <w:rPr>
          <w:rFonts w:ascii="Times New Roman" w:eastAsia="Times New Roman" w:hAnsi="Times New Roman" w:cs="Times New Roman"/>
          <w:lang w:val="lt-LT"/>
        </w:rPr>
      </w:pPr>
      <w:r w:rsidRPr="00B97CAC">
        <w:rPr>
          <w:rFonts w:ascii="Times New Roman" w:eastAsia="Times New Roman" w:hAnsi="Times New Roman" w:cs="Times New Roman"/>
          <w:vertAlign w:val="superscript"/>
          <w:lang w:val="lt-LT"/>
        </w:rPr>
        <w:t>(2)</w:t>
      </w:r>
      <w:r w:rsidRPr="00B97CAC">
        <w:rPr>
          <w:rFonts w:ascii="Times New Roman" w:eastAsia="Times New Roman" w:hAnsi="Times New Roman" w:cs="Times New Roman"/>
          <w:lang w:val="lt-LT"/>
        </w:rPr>
        <w:tab/>
        <w:t>Retais atvejais hipotenzijai koreguoti gali prireikti intraveninių skysčių infuzijos bei sumažinti propofolio leidimo greitį.</w:t>
      </w:r>
    </w:p>
    <w:p w:rsidR="00B97CAC" w:rsidRPr="00B97CAC" w:rsidRDefault="00B97CAC" w:rsidP="00B97CAC">
      <w:pPr>
        <w:tabs>
          <w:tab w:val="left" w:pos="432"/>
        </w:tabs>
        <w:spacing w:after="0" w:line="240" w:lineRule="auto"/>
        <w:ind w:left="432" w:hanging="432"/>
        <w:rPr>
          <w:rFonts w:ascii="Times New Roman" w:eastAsia="Times New Roman" w:hAnsi="Times New Roman" w:cs="Times New Roman"/>
          <w:lang w:val="lt-LT"/>
        </w:rPr>
      </w:pPr>
      <w:r w:rsidRPr="00B97CAC">
        <w:rPr>
          <w:rFonts w:ascii="Times New Roman" w:eastAsia="Times New Roman" w:hAnsi="Times New Roman" w:cs="Times New Roman"/>
          <w:vertAlign w:val="superscript"/>
          <w:lang w:val="lt-LT"/>
        </w:rPr>
        <w:t>(3)</w:t>
      </w:r>
      <w:r w:rsidRPr="00B97CAC">
        <w:rPr>
          <w:rFonts w:ascii="Times New Roman" w:eastAsia="Times New Roman" w:hAnsi="Times New Roman" w:cs="Times New Roman"/>
          <w:lang w:val="lt-LT"/>
        </w:rPr>
        <w:tab/>
        <w:t>Gauti labai reti pranešimai apie rabdomiolizę, kai buvo vartojama didesnė nei rekomenduojama 4 mg/kg kūno svorio/val. propofolio dozė ITS gydomam pacientui slopinti.</w:t>
      </w:r>
    </w:p>
    <w:p w:rsidR="00B97CAC" w:rsidRPr="00B97CAC" w:rsidRDefault="00B97CAC" w:rsidP="00B97CAC">
      <w:pPr>
        <w:tabs>
          <w:tab w:val="left" w:pos="432"/>
        </w:tabs>
        <w:spacing w:after="0" w:line="240" w:lineRule="auto"/>
        <w:ind w:left="432" w:hanging="432"/>
        <w:rPr>
          <w:rFonts w:ascii="Times New Roman" w:eastAsia="Times New Roman" w:hAnsi="Times New Roman" w:cs="Times New Roman"/>
          <w:lang w:val="lt-LT"/>
        </w:rPr>
      </w:pPr>
      <w:r w:rsidRPr="00B97CAC">
        <w:rPr>
          <w:rFonts w:ascii="Times New Roman" w:eastAsia="Times New Roman" w:hAnsi="Times New Roman" w:cs="Times New Roman"/>
          <w:vertAlign w:val="superscript"/>
          <w:lang w:val="lt-LT"/>
        </w:rPr>
        <w:t>(4)</w:t>
      </w:r>
      <w:r w:rsidRPr="00B97CAC">
        <w:rPr>
          <w:rFonts w:ascii="Times New Roman" w:eastAsia="Times New Roman" w:hAnsi="Times New Roman" w:cs="Times New Roman"/>
          <w:lang w:val="lt-LT"/>
        </w:rPr>
        <w:tab/>
        <w:t>Galima sumažinti, vaistinį preparatą leidžiant į didelę (dilbio ir alkūnės linkio) veną. Lokalų skausmą taip pat galima sumažinti kartu su propofoliu leidžiant lidokaino.</w:t>
      </w:r>
    </w:p>
    <w:p w:rsidR="00B97CAC" w:rsidRPr="00B97CAC" w:rsidRDefault="00B97CAC" w:rsidP="00B97CAC">
      <w:pPr>
        <w:tabs>
          <w:tab w:val="left" w:pos="432"/>
        </w:tabs>
        <w:spacing w:after="0" w:line="240" w:lineRule="auto"/>
        <w:ind w:left="432" w:hanging="432"/>
        <w:rPr>
          <w:rFonts w:ascii="Times New Roman" w:eastAsia="Times New Roman" w:hAnsi="Times New Roman" w:cs="Times New Roman"/>
          <w:lang w:val="lt-LT"/>
        </w:rPr>
      </w:pPr>
      <w:r w:rsidRPr="00B97CAC">
        <w:rPr>
          <w:rFonts w:ascii="Times New Roman" w:eastAsia="Times New Roman" w:hAnsi="Times New Roman" w:cs="Times New Roman"/>
          <w:vertAlign w:val="superscript"/>
          <w:lang w:val="lt-LT"/>
        </w:rPr>
        <w:t>(5)</w:t>
      </w:r>
      <w:r w:rsidRPr="00B97CAC">
        <w:rPr>
          <w:rFonts w:ascii="Times New Roman" w:eastAsia="Times New Roman" w:hAnsi="Times New Roman" w:cs="Times New Roman"/>
          <w:lang w:val="lt-LT"/>
        </w:rPr>
        <w:tab/>
        <w:t>Tokio nepageidaujamo poveikio derinys, vadinamas propofolio infuzijos sindromu, gali pasireikšti sunkiai sergantiems pacientams, kuriems dažnai yra daug tokio poveikio atsiradimo rizikos veiksnių (žr. 4.4 skyrių).</w:t>
      </w:r>
    </w:p>
    <w:p w:rsidR="00B97CAC" w:rsidRPr="00B97CAC" w:rsidRDefault="00B97CAC" w:rsidP="00B97CAC">
      <w:pPr>
        <w:tabs>
          <w:tab w:val="left" w:pos="432"/>
        </w:tabs>
        <w:spacing w:after="0" w:line="240" w:lineRule="auto"/>
        <w:ind w:left="432" w:hanging="432"/>
        <w:rPr>
          <w:rFonts w:ascii="Times New Roman" w:eastAsia="Times New Roman" w:hAnsi="Times New Roman" w:cs="Times New Roman"/>
          <w:lang w:val="lt-LT"/>
        </w:rPr>
      </w:pPr>
      <w:r w:rsidRPr="00B97CAC">
        <w:rPr>
          <w:rFonts w:ascii="Times New Roman" w:eastAsia="Times New Roman" w:hAnsi="Times New Roman" w:cs="Times New Roman"/>
          <w:vertAlign w:val="superscript"/>
          <w:lang w:val="lt-LT"/>
        </w:rPr>
        <w:t>(6)</w:t>
      </w:r>
      <w:r w:rsidRPr="00B97CAC">
        <w:rPr>
          <w:rFonts w:ascii="Times New Roman" w:eastAsia="Times New Roman" w:hAnsi="Times New Roman" w:cs="Times New Roman"/>
          <w:lang w:val="lt-LT"/>
        </w:rPr>
        <w:t xml:space="preserve"> </w:t>
      </w:r>
      <w:r w:rsidRPr="00B97CAC">
        <w:rPr>
          <w:rFonts w:ascii="Times New Roman" w:eastAsia="Times New Roman" w:hAnsi="Times New Roman" w:cs="Times New Roman"/>
          <w:lang w:val="lt-LT"/>
        </w:rPr>
        <w:tab/>
        <w:t>Brugada tipo EKG – ST-segmento pakilimas ir neigiami T danteliai EKG.</w:t>
      </w:r>
    </w:p>
    <w:p w:rsidR="00B97CAC" w:rsidRPr="00B97CAC" w:rsidRDefault="00B97CAC" w:rsidP="00B97CAC">
      <w:pPr>
        <w:tabs>
          <w:tab w:val="left" w:pos="432"/>
        </w:tabs>
        <w:spacing w:after="0" w:line="240" w:lineRule="auto"/>
        <w:ind w:left="432" w:hanging="432"/>
        <w:rPr>
          <w:rFonts w:ascii="Times New Roman" w:eastAsia="Times New Roman" w:hAnsi="Times New Roman" w:cs="Times New Roman"/>
          <w:lang w:val="lt-LT"/>
        </w:rPr>
      </w:pPr>
      <w:r w:rsidRPr="00B97CAC">
        <w:rPr>
          <w:rFonts w:ascii="Times New Roman" w:eastAsia="Times New Roman" w:hAnsi="Times New Roman" w:cs="Times New Roman"/>
          <w:vertAlign w:val="superscript"/>
          <w:lang w:val="lt-LT"/>
        </w:rPr>
        <w:t>(7)</w:t>
      </w:r>
      <w:r w:rsidRPr="00B97CAC">
        <w:rPr>
          <w:rFonts w:ascii="Times New Roman" w:eastAsia="Times New Roman" w:hAnsi="Times New Roman" w:cs="Times New Roman"/>
          <w:lang w:val="lt-LT"/>
        </w:rPr>
        <w:tab/>
        <w:t>Greitai progresuojantis širdies nepakankamumas suaugusiesiems (kai kuriais atvejais pasibaigiantis mirtimi). Tokiais atvejais širdies nepakankamumas paprastai nereaguoja į palaikomąjį gydymą širdies susitraukimus stiprinančiais vaistiniais preparatais.</w:t>
      </w:r>
    </w:p>
    <w:p w:rsidR="00B97CAC" w:rsidRPr="00B97CAC" w:rsidRDefault="00B97CAC" w:rsidP="00B97CAC">
      <w:pPr>
        <w:tabs>
          <w:tab w:val="left" w:pos="432"/>
        </w:tabs>
        <w:spacing w:after="0" w:line="240" w:lineRule="auto"/>
        <w:ind w:left="432" w:hanging="432"/>
        <w:rPr>
          <w:rFonts w:ascii="Times New Roman" w:eastAsia="Times New Roman" w:hAnsi="Times New Roman" w:cs="Times New Roman"/>
          <w:lang w:val="lt-LT"/>
        </w:rPr>
      </w:pPr>
      <w:r w:rsidRPr="00B97CAC">
        <w:rPr>
          <w:rFonts w:ascii="Times New Roman" w:eastAsia="Times New Roman" w:hAnsi="Times New Roman" w:cs="Times New Roman"/>
          <w:vertAlign w:val="superscript"/>
          <w:lang w:val="lt-LT"/>
        </w:rPr>
        <w:t>(8)</w:t>
      </w:r>
      <w:r w:rsidRPr="00B97CAC">
        <w:rPr>
          <w:rFonts w:ascii="Times New Roman" w:eastAsia="Times New Roman" w:hAnsi="Times New Roman" w:cs="Times New Roman"/>
          <w:lang w:val="lt-LT"/>
        </w:rPr>
        <w:tab/>
        <w:t>Piktnaudžiavimas propofoliu ir priklausomybė nuo jo, dažniausiai tarp sveikatos priežiūros specialistų.</w:t>
      </w:r>
    </w:p>
    <w:p w:rsidR="00B97CAC" w:rsidRPr="00B97CAC" w:rsidRDefault="00B97CAC" w:rsidP="00B97CAC">
      <w:pPr>
        <w:tabs>
          <w:tab w:val="left" w:pos="432"/>
        </w:tabs>
        <w:spacing w:after="0" w:line="240" w:lineRule="auto"/>
        <w:ind w:left="432" w:hanging="432"/>
        <w:rPr>
          <w:rFonts w:ascii="Times New Roman" w:eastAsia="Times New Roman" w:hAnsi="Times New Roman" w:cs="Times New Roman"/>
          <w:lang w:val="lt-LT"/>
        </w:rPr>
      </w:pPr>
      <w:r w:rsidRPr="00B97CAC">
        <w:rPr>
          <w:rFonts w:ascii="Times New Roman" w:eastAsia="Times New Roman" w:hAnsi="Times New Roman" w:cs="Times New Roman"/>
          <w:vertAlign w:val="superscript"/>
          <w:lang w:val="lt-LT"/>
        </w:rPr>
        <w:t>(9)</w:t>
      </w:r>
      <w:r w:rsidRPr="00B97CAC">
        <w:rPr>
          <w:rFonts w:ascii="Times New Roman" w:eastAsia="Times New Roman" w:hAnsi="Times New Roman" w:cs="Times New Roman"/>
          <w:lang w:val="lt-LT"/>
        </w:rPr>
        <w:tab/>
        <w:t>Dažnis nežinomas, kadangi negali būti įvertintas pagal turimus klinikinių tyrimų duomenis.</w:t>
      </w:r>
    </w:p>
    <w:p w:rsidR="00B97CAC" w:rsidRPr="00B97CAC" w:rsidRDefault="00B97CAC" w:rsidP="00B97CAC">
      <w:pPr>
        <w:tabs>
          <w:tab w:val="left" w:pos="432"/>
        </w:tabs>
        <w:spacing w:after="0" w:line="240" w:lineRule="auto"/>
        <w:ind w:left="432" w:hanging="432"/>
        <w:rPr>
          <w:rFonts w:ascii="Times New Roman" w:eastAsia="Times New Roman" w:hAnsi="Times New Roman" w:cs="Times New Roman"/>
          <w:lang w:val="lt-LT"/>
        </w:rPr>
      </w:pPr>
      <w:r w:rsidRPr="00B97CAC">
        <w:rPr>
          <w:rFonts w:ascii="Times New Roman" w:eastAsia="Times New Roman" w:hAnsi="Times New Roman" w:cs="Times New Roman"/>
          <w:vertAlign w:val="superscript"/>
          <w:lang w:val="lt-LT"/>
        </w:rPr>
        <w:t>(10)</w:t>
      </w:r>
      <w:r w:rsidRPr="00B97CAC">
        <w:rPr>
          <w:rFonts w:ascii="Times New Roman" w:eastAsia="Times New Roman" w:hAnsi="Times New Roman" w:cs="Times New Roman"/>
          <w:vertAlign w:val="superscript"/>
          <w:lang w:val="lt-LT"/>
        </w:rPr>
        <w:tab/>
      </w:r>
      <w:r w:rsidRPr="00B97CAC">
        <w:rPr>
          <w:rFonts w:ascii="Times New Roman" w:eastAsia="Times New Roman" w:hAnsi="Times New Roman" w:cs="Times New Roman"/>
          <w:lang w:val="lt-LT"/>
        </w:rPr>
        <w:t>Apie audinių nekrozę pranešta tais atvejais, kai sutriko audinių gyvybingumas.</w:t>
      </w:r>
    </w:p>
    <w:p w:rsidR="00B97CAC" w:rsidRPr="00B97CAC" w:rsidRDefault="00B97CAC" w:rsidP="00B97CAC">
      <w:pPr>
        <w:tabs>
          <w:tab w:val="left" w:pos="567"/>
        </w:tabs>
        <w:spacing w:after="0" w:line="240" w:lineRule="auto"/>
        <w:rPr>
          <w:rFonts w:ascii="Times New Roman" w:eastAsia="Times New Roman" w:hAnsi="Times New Roman" w:cs="Times New Roman"/>
          <w:b/>
          <w:bCs/>
          <w:color w:val="000000"/>
          <w:lang w:val="lt-LT" w:eastAsia="lt-LT"/>
        </w:rPr>
      </w:pPr>
    </w:p>
    <w:p w:rsidR="00451790" w:rsidRPr="00451790" w:rsidRDefault="00451790" w:rsidP="00451790">
      <w:pPr>
        <w:autoSpaceDE w:val="0"/>
        <w:autoSpaceDN w:val="0"/>
        <w:adjustRightInd w:val="0"/>
        <w:spacing w:after="0"/>
        <w:jc w:val="both"/>
        <w:rPr>
          <w:rFonts w:ascii="Times New Roman" w:hAnsi="Times New Roman" w:cs="Times New Roman"/>
          <w:szCs w:val="24"/>
          <w:u w:val="single"/>
          <w:lang w:val="lt-LT"/>
        </w:rPr>
      </w:pPr>
      <w:r w:rsidRPr="00451790">
        <w:rPr>
          <w:rFonts w:ascii="Times New Roman" w:hAnsi="Times New Roman" w:cs="Times New Roman"/>
          <w:noProof/>
          <w:szCs w:val="24"/>
          <w:u w:val="single"/>
          <w:lang w:val="lt-LT"/>
        </w:rPr>
        <w:t>Pranešimas apie įtariamas nepageidaujamas reakcijas</w:t>
      </w:r>
    </w:p>
    <w:p w:rsidR="00451790" w:rsidRPr="00451790" w:rsidRDefault="00451790" w:rsidP="00451790">
      <w:pPr>
        <w:autoSpaceDE w:val="0"/>
        <w:autoSpaceDN w:val="0"/>
        <w:adjustRightInd w:val="0"/>
        <w:spacing w:after="0"/>
        <w:jc w:val="both"/>
        <w:rPr>
          <w:rFonts w:ascii="Times New Roman" w:hAnsi="Times New Roman" w:cs="Times New Roman"/>
          <w:noProof/>
          <w:szCs w:val="24"/>
          <w:lang w:val="lt-LT"/>
        </w:rPr>
      </w:pPr>
      <w:r w:rsidRPr="00451790">
        <w:rPr>
          <w:rFonts w:ascii="Times New Roman" w:hAnsi="Times New Roman" w:cs="Times New Roman"/>
          <w:noProof/>
          <w:szCs w:val="24"/>
          <w:lang w:val="lt-LT"/>
        </w:rPr>
        <w:t>Svarbu pranešti apie įtariamas nepageidaujamas reakcijas, pastebėtas po vaistinio preparato registracijos, nes tai leidžia nuolat stebėti vaistinio preparato naudos ir rizikos santykį.</w:t>
      </w:r>
      <w:r w:rsidRPr="00451790">
        <w:rPr>
          <w:rFonts w:ascii="Times New Roman" w:hAnsi="Times New Roman" w:cs="Times New Roman"/>
          <w:szCs w:val="24"/>
          <w:lang w:val="lt-LT"/>
        </w:rPr>
        <w:t xml:space="preserve"> </w:t>
      </w:r>
      <w:r w:rsidRPr="00451790">
        <w:rPr>
          <w:rFonts w:ascii="Times New Roman" w:hAnsi="Times New Roman" w:cs="Times New Roman"/>
          <w:noProof/>
          <w:szCs w:val="24"/>
          <w:lang w:val="lt-LT"/>
        </w:rPr>
        <w:t>Sveikatos priežiūros specialistai turi pranešti apie bet kokias įtariamas nepageidaujamas reakcijas, užpildę interneto svetainėje http://</w:t>
      </w:r>
      <w:hyperlink r:id="rId8" w:history="1">
        <w:r w:rsidRPr="00451790">
          <w:rPr>
            <w:rStyle w:val="Hipersaitas"/>
            <w:rFonts w:ascii="Times New Roman" w:eastAsia="SimSun" w:hAnsi="Times New Roman" w:cs="Times New Roman"/>
            <w:noProof/>
            <w:szCs w:val="24"/>
          </w:rPr>
          <w:t>www.vvkt.lt</w:t>
        </w:r>
      </w:hyperlink>
      <w:r w:rsidRPr="00451790">
        <w:rPr>
          <w:rFonts w:ascii="Times New Roman" w:hAnsi="Times New Roman" w:cs="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51790">
          <w:rPr>
            <w:rStyle w:val="Hipersaitas"/>
            <w:rFonts w:ascii="Times New Roman" w:eastAsia="SimSun" w:hAnsi="Times New Roman" w:cs="Times New Roman"/>
            <w:noProof/>
            <w:szCs w:val="24"/>
          </w:rPr>
          <w:t>NepageidaujamaR@vvkt.lt</w:t>
        </w:r>
      </w:hyperlink>
      <w:r w:rsidRPr="00451790">
        <w:rPr>
          <w:rFonts w:ascii="Times New Roman" w:hAnsi="Times New Roman" w:cs="Times New Roman"/>
          <w:noProof/>
          <w:szCs w:val="24"/>
          <w:lang w:val="lt-LT"/>
        </w:rPr>
        <w:t>), per interneto svetainę (adresu http://www.vvkt.lt).</w:t>
      </w:r>
    </w:p>
    <w:p w:rsidR="00B97CAC" w:rsidRPr="00B97CAC" w:rsidRDefault="00B97CAC" w:rsidP="00B97CAC">
      <w:pPr>
        <w:tabs>
          <w:tab w:val="left" w:pos="567"/>
        </w:tabs>
        <w:autoSpaceDE w:val="0"/>
        <w:autoSpaceDN w:val="0"/>
        <w:adjustRightInd w:val="0"/>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b/>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lt-LT"/>
        </w:rPr>
      </w:pPr>
      <w:r w:rsidRPr="00B97CAC">
        <w:rPr>
          <w:rFonts w:ascii="Times New Roman" w:eastAsia="Times New Roman" w:hAnsi="Times New Roman" w:cs="Times New Roman"/>
          <w:b/>
          <w:lang w:val="lt-LT" w:eastAsia="lt-LT"/>
        </w:rPr>
        <w:t>4.9</w:t>
      </w:r>
      <w:r w:rsidRPr="00B97CAC">
        <w:rPr>
          <w:rFonts w:ascii="Times New Roman" w:eastAsia="Times New Roman" w:hAnsi="Times New Roman" w:cs="Times New Roman"/>
          <w:b/>
          <w:lang w:val="lt-LT" w:eastAsia="lt-LT"/>
        </w:rPr>
        <w:tab/>
        <w:t>Perdozavimas</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lastRenderedPageBreak/>
        <w:t xml:space="preserve">Atsitiktinis perdozavimas, gali sukelti širdies bei kvėpavimo sistemos slopinimą. </w:t>
      </w:r>
    </w:p>
    <w:p w:rsidR="00B97CAC" w:rsidRPr="00B97CAC" w:rsidRDefault="00B97CAC" w:rsidP="00B97CAC">
      <w:pPr>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spacing w:after="0" w:line="240" w:lineRule="auto"/>
        <w:rPr>
          <w:rFonts w:ascii="Times New Roman" w:eastAsia="Times New Roman" w:hAnsi="Times New Roman" w:cs="Times New Roman"/>
          <w:i/>
          <w:lang w:val="lt-LT" w:eastAsia="lt-LT"/>
        </w:rPr>
      </w:pPr>
      <w:r w:rsidRPr="00B97CAC">
        <w:rPr>
          <w:rFonts w:ascii="Times New Roman" w:eastAsia="Times New Roman" w:hAnsi="Times New Roman" w:cs="Times New Roman"/>
          <w:color w:val="000000"/>
          <w:lang w:val="lt-LT" w:eastAsia="lt-LT"/>
        </w:rPr>
        <w:t>Kvėpavimo slopinimas gydomas dirbtine plaučių ventiliacija deguonimi. Jei pasireiškia širdies ir kraujagyslių sistemos slopinimas, pacientą būtina paguldyti taip, kad jo galva būtų žemiau; sunkiu atveju reikia infuzuoti plazmos pakaitalų arba kraujagysles sutraukiančių vaistinių preparatų.</w:t>
      </w:r>
    </w:p>
    <w:p w:rsidR="00B97CAC" w:rsidRPr="00B97CAC" w:rsidRDefault="00B97CAC" w:rsidP="00B97CAC">
      <w:pPr>
        <w:spacing w:after="0" w:line="240" w:lineRule="auto"/>
        <w:rPr>
          <w:rFonts w:ascii="Times New Roman" w:eastAsia="Times New Roman" w:hAnsi="Times New Roman" w:cs="Times New Roman"/>
          <w:i/>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lt-LT"/>
        </w:rPr>
      </w:pPr>
      <w:r w:rsidRPr="00B97CAC">
        <w:rPr>
          <w:rFonts w:ascii="Times New Roman" w:eastAsia="Times New Roman" w:hAnsi="Times New Roman" w:cs="Times New Roman"/>
          <w:b/>
          <w:lang w:val="lt-LT" w:eastAsia="lt-LT"/>
        </w:rPr>
        <w:t>5.</w:t>
      </w:r>
      <w:r w:rsidRPr="00B97CAC">
        <w:rPr>
          <w:rFonts w:ascii="Times New Roman" w:eastAsia="Times New Roman" w:hAnsi="Times New Roman" w:cs="Times New Roman"/>
          <w:b/>
          <w:lang w:val="lt-LT" w:eastAsia="lt-LT"/>
        </w:rPr>
        <w:tab/>
        <w:t>FARMAKOLOGINĖS SAVYBĖS</w:t>
      </w:r>
    </w:p>
    <w:p w:rsidR="00B97CAC" w:rsidRPr="00B97CAC" w:rsidRDefault="00B97CAC" w:rsidP="00B97CAC">
      <w:pPr>
        <w:tabs>
          <w:tab w:val="left" w:pos="567"/>
        </w:tabs>
        <w:spacing w:after="0" w:line="240" w:lineRule="auto"/>
        <w:rPr>
          <w:rFonts w:ascii="Times New Roman" w:eastAsia="Times New Roman" w:hAnsi="Times New Roman" w:cs="Times New Roman"/>
          <w:b/>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b/>
          <w:lang w:val="lt-LT" w:eastAsia="lt-LT"/>
        </w:rPr>
      </w:pPr>
      <w:r w:rsidRPr="00B97CAC">
        <w:rPr>
          <w:rFonts w:ascii="Times New Roman" w:eastAsia="Times New Roman" w:hAnsi="Times New Roman" w:cs="Times New Roman"/>
          <w:b/>
          <w:lang w:val="lt-LT" w:eastAsia="lt-LT"/>
        </w:rPr>
        <w:t>5.1</w:t>
      </w:r>
      <w:r w:rsidRPr="00B97CAC">
        <w:rPr>
          <w:rFonts w:ascii="Times New Roman" w:eastAsia="Times New Roman" w:hAnsi="Times New Roman" w:cs="Times New Roman"/>
          <w:b/>
          <w:lang w:val="lt-LT" w:eastAsia="lt-LT"/>
        </w:rPr>
        <w:tab/>
        <w:t>Farmakodinaminės savybės</w:t>
      </w: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lt-LT"/>
        </w:rPr>
      </w:pPr>
    </w:p>
    <w:p w:rsidR="00B97CAC" w:rsidRPr="00B97CAC" w:rsidRDefault="00B97CAC" w:rsidP="00B97CAC">
      <w:pPr>
        <w:shd w:val="clear" w:color="auto" w:fill="FFFFFF"/>
        <w:spacing w:after="0" w:line="240" w:lineRule="auto"/>
        <w:rPr>
          <w:rFonts w:ascii="Times New Roman" w:eastAsia="Times New Roman" w:hAnsi="Times New Roman" w:cs="Times New Roman"/>
          <w:color w:val="2F2F2F"/>
          <w:lang w:val="lt-LT" w:eastAsia="lt-LT"/>
        </w:rPr>
      </w:pPr>
      <w:r w:rsidRPr="00B97CAC">
        <w:rPr>
          <w:rFonts w:ascii="Times New Roman" w:eastAsia="Times New Roman" w:hAnsi="Times New Roman" w:cs="Times New Roman"/>
          <w:color w:val="2F2F2F"/>
          <w:lang w:val="lt-LT" w:eastAsia="lt-LT"/>
        </w:rPr>
        <w:t>Farmakoterapinė grupė – kiti bendrojo poveikio anestetikai; ATC kodas – N01AX10.</w:t>
      </w:r>
    </w:p>
    <w:p w:rsidR="00B97CAC" w:rsidRPr="00B97CAC" w:rsidRDefault="00B97CAC" w:rsidP="00B97CAC">
      <w:pPr>
        <w:shd w:val="clear" w:color="auto" w:fill="FFFFFF"/>
        <w:spacing w:after="0" w:line="240" w:lineRule="auto"/>
        <w:rPr>
          <w:rFonts w:ascii="Times New Roman" w:eastAsia="Times New Roman" w:hAnsi="Times New Roman" w:cs="Times New Roman"/>
          <w:color w:val="2F2F2F"/>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Propofolis (2, 6-diizopropilfenolis) yra trumpai veikiantis bendrojo poveikio anestetikas, kurio poveikis yra greitas (prasideda maždaug po 30 sekundžių). Atsigavimas po anestezijos paprastai būna greitas. Propofolio, kaip ir kitų bendrojo poveikio anestetikų, veikimo mechanizmas nėra gerai išaiškintas. </w:t>
      </w:r>
      <w:r w:rsidRPr="00B97CAC">
        <w:rPr>
          <w:rFonts w:ascii="Times New Roman" w:eastAsia="Times New Roman" w:hAnsi="Times New Roman" w:cs="Times New Roman"/>
          <w:lang w:val="lt-LT" w:eastAsia="lt-LT"/>
        </w:rPr>
        <w:t>Vis dėlto manoma, kad propofolis slopinamąjį ir anesteziją sukeliantį poveikį sukelia palankiai moduliuodamas slopinamąjį nervinį signalą perduodančios medžiagos GASR poveikį per su ligandu susijusius GASRA receptorius.</w:t>
      </w:r>
      <w:r w:rsidRPr="00B97CAC">
        <w:rPr>
          <w:rFonts w:ascii="Times New Roman" w:eastAsia="Times New Roman" w:hAnsi="Times New Roman" w:cs="Times New Roman"/>
          <w:color w:val="000000"/>
          <w:lang w:val="lt-LT" w:eastAsia="lt-LT"/>
        </w:rPr>
        <w:t xml:space="preserve">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 xml:space="preserve">Anestezijos sukėlimo ir palaikymo propofoliu metu kartais sumažėja vidurinis arterinis kraujospūdis ir šiek tiek pakinta širdies susitraukimų dažnis, </w:t>
      </w:r>
      <w:r w:rsidRPr="00B97CAC">
        <w:rPr>
          <w:rFonts w:ascii="Times New Roman" w:eastAsia="Times New Roman" w:hAnsi="Times New Roman" w:cs="Times New Roman"/>
          <w:color w:val="000000"/>
          <w:lang w:val="lt-LT" w:eastAsia="lt-LT"/>
        </w:rPr>
        <w:t xml:space="preserve">tačiau anestezijos palaikymo metu hemodinaminiai parametrai paprastai išlieka reliatyviai stabilūs ir nepageidaujamų hemodinamikos pokyčių atsiranda retai.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 xml:space="preserve">Nors propofolio vartojimo metu gali pasireikšti kvėpavimo slopinimas, bet koks pasireiškiantis poveikis kiekybiniu požiūriu yra panašus į tokį kitų į veną vartojamų anestetikų sukeliamą poveikį ir klinikinės praktikos metu yra lengvai kontroliuojamas.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 xml:space="preserve">Propofolis mažina smegenų kraujotaką, intrakranialinį spaudimą ir smegenų metabolizmą. </w:t>
      </w:r>
      <w:r w:rsidRPr="00B97CAC">
        <w:rPr>
          <w:rFonts w:ascii="Times New Roman" w:eastAsia="Times New Roman" w:hAnsi="Times New Roman" w:cs="Times New Roman"/>
          <w:color w:val="000000"/>
          <w:lang w:val="lt-LT" w:eastAsia="lt-LT"/>
        </w:rPr>
        <w:t xml:space="preserve">Intrakranialinis slėgis labiau sumažėja pacientams, kuriems prieš propofolio vartojimą jis būna padidėjęs.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Atsigavimas po anestezijos paprastai būna greitas, sąmonė būna neprislopinta, o galvos skausmas ir pooperacinis pykinimas bei vėmimas pasireiškia retai.</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 xml:space="preserve">Paprastai po anestezijos propofoliu pooperacinis pykinimas ir vėmimas atsiranda rečiau nei po anestezijos inhaliuojamaisiais preparatais. </w:t>
      </w:r>
      <w:r w:rsidRPr="00B97CAC">
        <w:rPr>
          <w:rFonts w:ascii="Times New Roman" w:eastAsia="Times New Roman" w:hAnsi="Times New Roman" w:cs="Times New Roman"/>
          <w:color w:val="000000"/>
          <w:lang w:val="lt-LT" w:eastAsia="lt-LT"/>
        </w:rPr>
        <w:t xml:space="preserve">Gauta duomenų, kad tai gali būti susiję su mažesniu pykinimą sukeliančiu propofolio poveikiu.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Propofolis, kai jo koncentracija yra panaši į būnančią klinikinėje praktikoje, antinksčių žievės hormonų sintezės neslopina.</w:t>
      </w:r>
      <w:r w:rsidRPr="00B97CAC">
        <w:rPr>
          <w:rFonts w:ascii="Times New Roman" w:eastAsia="Times New Roman" w:hAnsi="Times New Roman" w:cs="Times New Roman"/>
          <w:color w:val="000000"/>
          <w:lang w:val="lt-LT" w:eastAsia="lt-LT"/>
        </w:rPr>
        <w:t xml:space="preserve">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Nedaugelio propofoliu paremtos vaikų anestezijos trukmės tyrimų duomenimis, jo saugumas ir veiksmingumas nekinta propofolio vartojant iki 4 valandų. Mokslinės literatūros duomenimis, propofolio vaikams vartojant ilgų procedūrų metu, saugumas ir veiksmingumas nekito.</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b/>
          <w:lang w:val="lt-LT" w:eastAsia="lt-LT"/>
        </w:rPr>
      </w:pPr>
      <w:r w:rsidRPr="00B97CAC">
        <w:rPr>
          <w:rFonts w:ascii="Times New Roman" w:eastAsia="Times New Roman" w:hAnsi="Times New Roman" w:cs="Times New Roman"/>
          <w:b/>
          <w:lang w:val="lt-LT" w:eastAsia="lt-LT"/>
        </w:rPr>
        <w:t>5.2</w:t>
      </w:r>
      <w:r w:rsidRPr="00B97CAC">
        <w:rPr>
          <w:rFonts w:ascii="Times New Roman" w:eastAsia="Times New Roman" w:hAnsi="Times New Roman" w:cs="Times New Roman"/>
          <w:b/>
          <w:lang w:val="lt-LT" w:eastAsia="lt-LT"/>
        </w:rPr>
        <w:tab/>
        <w:t>Farmakokinetinės savybės</w:t>
      </w: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Propofolis ekstensyviai pasiskirsto ir greitai šalinamas iš organizmo (bendras klirensas yra maždaug 1,5–2 l/min.). Klirensas priklauso nuo metabolizmo (jis daugiausia </w:t>
      </w:r>
      <w:r w:rsidRPr="00B97CAC">
        <w:rPr>
          <w:rFonts w:ascii="Times New Roman" w:eastAsia="Times New Roman" w:hAnsi="Times New Roman" w:cs="Times New Roman"/>
          <w:color w:val="000000"/>
          <w:lang w:val="lt-LT" w:eastAsia="lt-LT"/>
        </w:rPr>
        <w:lastRenderedPageBreak/>
        <w:t xml:space="preserve">vyksta kepenyse ir priklauso nuo jose vykstančios kraujotakos), kurio metu susidaro neaktyvūs propofolio ir atitinkamo kvinolio konjugatai, išskiriami su šlapimu.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Į veną sušvirkštus smūginę dozę ar nutraukus infuziją, propofolio koncentracijos mažėjimas gali būti apibūdintas trijų kamerų modeliu: labai greitas pasiskirstymas (pusinis laikas 2–4 minutės), greita eliminacija (pusinis laikas 30–60 minučių) ir lėta galutinė fazė, atspindinti propofolio perskirstymą iš audinių, kuriuose perfuzija silpna.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Kai propofolio vartojama anestezijai palaikyti, koncentracija kraujyje asimptotiniu modeliu artėja iki pusiausvyrinės koncentracijos, būdingos esant naudojamam infuzijos greičiui. Jei naudojamas rekomenduojamas propofolio infuzijos greitis, farmakokinetika yra tiesinė.</w:t>
      </w:r>
      <w:r w:rsidRPr="00B97CAC">
        <w:rPr>
          <w:rFonts w:ascii="Times New Roman" w:eastAsia="Times New Roman" w:hAnsi="Times New Roman" w:cs="Times New Roman"/>
          <w:color w:val="000000"/>
          <w:lang w:val="lt-LT" w:eastAsia="lt-LT"/>
        </w:rPr>
        <w:t xml:space="preserve">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Į veną sušvirkštus vienkartinę 3 mg/kg kūno svorio dozę, propofolio klirensas/kg kūno svorio didėja didėjant amžiui: klirenso mediana buvo gerokai mažesnė jaunesniems kaip 1 mėnesio naujagimiams (n=25) (20 ml/kg kūno svorio/min.), palyginti su vyresniais vaikais (n=36, amžiaus ribos 4 mėnesiai – 7 metai). Be to, naujagimių organizme klirensas labai svyravo (ribos 3,7</w:t>
      </w:r>
      <w:r w:rsidRPr="00B97CAC">
        <w:rPr>
          <w:rFonts w:ascii="Times New Roman" w:eastAsia="Times New Roman" w:hAnsi="Times New Roman" w:cs="Times New Roman"/>
          <w:color w:val="000000"/>
          <w:lang w:val="lt-LT" w:eastAsia="lt-LT"/>
        </w:rPr>
        <w:noBreakHyphen/>
        <w:t xml:space="preserve">78 ml/kg kūno svorio/min.). Remiantis minėtais ribotais tyrimo duomenimis, kurie rodo didelius rodmenų svyravimus, dozavimo rekomendacijų minėto amžiaus pacientams pateikti negalima.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Propofolio klirenso mediana po vienkartinės smūginės 3 mg/kg kūno svorio dozės sušvirkštimo vyresniems vaikams buvo 37,5 ml/min./kg kūno svorio (amžius 4</w:t>
      </w:r>
      <w:r w:rsidRPr="00B97CAC">
        <w:rPr>
          <w:rFonts w:ascii="Times New Roman" w:eastAsia="Times New Roman" w:hAnsi="Times New Roman" w:cs="Times New Roman"/>
          <w:color w:val="000000"/>
          <w:lang w:val="lt-LT" w:eastAsia="lt-LT"/>
        </w:rPr>
        <w:noBreakHyphen/>
        <w:t>24 mėnesiai) (n=8), 38,7 ml/min./kg kūno svorio (amžius 11–43 mėnesiai) (n=6), 48 ml/min./kg kūno svorio (amžius 1–3 metai) (n=12), 28,2 ml/min./kg kūno svorio (amžius 4–7 metai) (n=10), palyginti su 23,6 ml/min./kg kūno svorio suaugusių žmonių organizme (n=6).</w:t>
      </w:r>
    </w:p>
    <w:p w:rsidR="00B97CAC" w:rsidRPr="00B97CAC" w:rsidRDefault="00B97CAC" w:rsidP="00B97CAC">
      <w:pPr>
        <w:tabs>
          <w:tab w:val="left" w:pos="567"/>
        </w:tabs>
        <w:spacing w:after="0" w:line="240" w:lineRule="auto"/>
        <w:rPr>
          <w:rFonts w:ascii="Times New Roman" w:eastAsia="Times New Roman" w:hAnsi="Times New Roman" w:cs="Times New Roman"/>
          <w:b/>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lt-LT"/>
        </w:rPr>
      </w:pPr>
      <w:r w:rsidRPr="00B97CAC">
        <w:rPr>
          <w:rFonts w:ascii="Times New Roman" w:eastAsia="Times New Roman" w:hAnsi="Times New Roman" w:cs="Times New Roman"/>
          <w:b/>
          <w:lang w:val="lt-LT" w:eastAsia="lt-LT"/>
        </w:rPr>
        <w:t>5.3</w:t>
      </w:r>
      <w:r w:rsidRPr="00B97CAC">
        <w:rPr>
          <w:rFonts w:ascii="Times New Roman" w:eastAsia="Times New Roman" w:hAnsi="Times New Roman" w:cs="Times New Roman"/>
          <w:b/>
          <w:lang w:val="lt-LT" w:eastAsia="lt-LT"/>
        </w:rPr>
        <w:tab/>
        <w:t>Ikiklinikinių saugumo tyrimų duomenys</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Įprastų kartotinių dozių toksiškumo ir genotoksiškumo, ikiklinikinių tyrimų duomenys specifinio pavojaus žmogui nerodo.</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Kancerogeninio poveikio tyrimų neatlikta.</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Toksinio poveikio reprodukcijai tyrimų metu poveikį, susijusį su farmakodinaminėmis propofolio savybėmis, sukėlė tik didelės dozės.</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Teratogeninio poveikio nestebėta.</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Lokalaus toleravimo tyrimų metu injekcija į raumenis audinių pažeidimo aplink injekcijos vietą nesukėlė.</w:t>
      </w:r>
    </w:p>
    <w:p w:rsidR="00B97CAC" w:rsidRPr="00B97CAC" w:rsidRDefault="00B97CAC" w:rsidP="00B97CAC">
      <w:pPr>
        <w:tabs>
          <w:tab w:val="left" w:pos="567"/>
        </w:tabs>
        <w:spacing w:after="0" w:line="240" w:lineRule="auto"/>
        <w:rPr>
          <w:rFonts w:ascii="Times New Roman" w:eastAsia="Times New Roman" w:hAnsi="Times New Roman" w:cs="Times New Roman"/>
          <w:b/>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b/>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b/>
          <w:lang w:val="lt-LT" w:eastAsia="lt-LT"/>
        </w:rPr>
      </w:pPr>
      <w:r w:rsidRPr="00B97CAC">
        <w:rPr>
          <w:rFonts w:ascii="Times New Roman" w:eastAsia="Times New Roman" w:hAnsi="Times New Roman" w:cs="Times New Roman"/>
          <w:b/>
          <w:lang w:val="lt-LT" w:eastAsia="lt-LT"/>
        </w:rPr>
        <w:t>6.</w:t>
      </w:r>
      <w:r w:rsidRPr="00B97CAC">
        <w:rPr>
          <w:rFonts w:ascii="Times New Roman" w:eastAsia="Times New Roman" w:hAnsi="Times New Roman" w:cs="Times New Roman"/>
          <w:b/>
          <w:lang w:val="lt-LT" w:eastAsia="lt-LT"/>
        </w:rPr>
        <w:tab/>
        <w:t>FARMACINĖ INFORMACIJA</w:t>
      </w:r>
    </w:p>
    <w:p w:rsidR="00B97CAC" w:rsidRPr="00B97CAC" w:rsidRDefault="00B97CAC" w:rsidP="00B97CAC">
      <w:pPr>
        <w:tabs>
          <w:tab w:val="left" w:pos="567"/>
        </w:tabs>
        <w:spacing w:after="0" w:line="240" w:lineRule="auto"/>
        <w:rPr>
          <w:rFonts w:ascii="Times New Roman" w:eastAsia="Times New Roman" w:hAnsi="Times New Roman" w:cs="Times New Roman"/>
          <w:b/>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b/>
          <w:lang w:val="lt-LT" w:eastAsia="lt-LT"/>
        </w:rPr>
      </w:pPr>
      <w:r w:rsidRPr="00B97CAC">
        <w:rPr>
          <w:rFonts w:ascii="Times New Roman" w:eastAsia="Times New Roman" w:hAnsi="Times New Roman" w:cs="Times New Roman"/>
          <w:b/>
          <w:lang w:val="lt-LT" w:eastAsia="lt-LT"/>
        </w:rPr>
        <w:t>6.1</w:t>
      </w:r>
      <w:r w:rsidRPr="00B97CAC">
        <w:rPr>
          <w:rFonts w:ascii="Times New Roman" w:eastAsia="Times New Roman" w:hAnsi="Times New Roman" w:cs="Times New Roman"/>
          <w:b/>
          <w:lang w:val="lt-LT" w:eastAsia="lt-LT"/>
        </w:rPr>
        <w:tab/>
        <w:t>Pagalbinių medžiagų sąrašas</w:t>
      </w: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b/>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Rafinuotas sojų aliejus </w:t>
      </w: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Kiaušinių fosfolipidai</w:t>
      </w: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Glicerolis </w:t>
      </w: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Natrio hidroksidas </w:t>
      </w: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Injekcinis vanduo </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lt-LT"/>
        </w:rPr>
      </w:pPr>
      <w:r w:rsidRPr="00B97CAC">
        <w:rPr>
          <w:rFonts w:ascii="Times New Roman" w:eastAsia="Times New Roman" w:hAnsi="Times New Roman" w:cs="Times New Roman"/>
          <w:b/>
          <w:lang w:val="lt-LT" w:eastAsia="lt-LT"/>
        </w:rPr>
        <w:lastRenderedPageBreak/>
        <w:t>6.2</w:t>
      </w:r>
      <w:r w:rsidRPr="00B97CAC">
        <w:rPr>
          <w:rFonts w:ascii="Times New Roman" w:eastAsia="Times New Roman" w:hAnsi="Times New Roman" w:cs="Times New Roman"/>
          <w:b/>
          <w:lang w:val="lt-LT" w:eastAsia="lt-LT"/>
        </w:rPr>
        <w:tab/>
        <w:t>Nesuderinamumas</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Nervo ir raumens jungtį blokuojančių preparatų (atrakurio ar mivakurio) negalima leisti per tą pačią intraveninę liniją, kuria buvo infuzuojama Propofol Hospira, jos nepraplovus.</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Šio vaistinio preparato negalima maišyti su kitais, išskyrus nurodytus 6.6 skyriuje.</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lt-LT"/>
        </w:rPr>
      </w:pPr>
      <w:r w:rsidRPr="00B97CAC">
        <w:rPr>
          <w:rFonts w:ascii="Times New Roman" w:eastAsia="Times New Roman" w:hAnsi="Times New Roman" w:cs="Times New Roman"/>
          <w:b/>
          <w:lang w:val="lt-LT" w:eastAsia="lt-LT"/>
        </w:rPr>
        <w:t>6.3</w:t>
      </w:r>
      <w:r w:rsidRPr="00B97CAC">
        <w:rPr>
          <w:rFonts w:ascii="Times New Roman" w:eastAsia="Times New Roman" w:hAnsi="Times New Roman" w:cs="Times New Roman"/>
          <w:b/>
          <w:lang w:val="lt-LT" w:eastAsia="lt-LT"/>
        </w:rPr>
        <w:tab/>
        <w:t>Tinkamumo laikas</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i/>
          <w:lang w:val="lt-LT" w:eastAsia="lt-LT"/>
        </w:rPr>
      </w:pPr>
      <w:r w:rsidRPr="00B97CAC">
        <w:rPr>
          <w:rFonts w:ascii="Times New Roman" w:eastAsia="Times New Roman" w:hAnsi="Times New Roman" w:cs="Times New Roman"/>
          <w:i/>
          <w:lang w:val="lt-LT" w:eastAsia="lt-LT"/>
        </w:rPr>
        <w:t>Neatidarytas:</w:t>
      </w:r>
    </w:p>
    <w:p w:rsidR="00B97CAC" w:rsidRPr="00B97CAC" w:rsidRDefault="00B97CAC" w:rsidP="00B97CAC">
      <w:pPr>
        <w:autoSpaceDE w:val="0"/>
        <w:autoSpaceDN w:val="0"/>
        <w:adjustRightInd w:val="0"/>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2 metai.</w:t>
      </w:r>
    </w:p>
    <w:p w:rsidR="00B97CAC" w:rsidRPr="00B97CAC" w:rsidRDefault="00B97CAC" w:rsidP="00B97CAC">
      <w:pPr>
        <w:autoSpaceDE w:val="0"/>
        <w:autoSpaceDN w:val="0"/>
        <w:adjustRightInd w:val="0"/>
        <w:spacing w:after="0" w:line="240" w:lineRule="auto"/>
        <w:rPr>
          <w:rFonts w:ascii="Times New Roman" w:eastAsia="Times New Roman" w:hAnsi="Times New Roman" w:cs="Times New Roman"/>
          <w:lang w:val="lt-LT" w:eastAsia="lt-LT"/>
        </w:rPr>
      </w:pPr>
    </w:p>
    <w:p w:rsidR="00B97CAC" w:rsidRPr="00B97CAC" w:rsidRDefault="00B97CAC" w:rsidP="00B97CAC">
      <w:pPr>
        <w:autoSpaceDE w:val="0"/>
        <w:autoSpaceDN w:val="0"/>
        <w:adjustRightInd w:val="0"/>
        <w:spacing w:after="0" w:line="240" w:lineRule="auto"/>
        <w:rPr>
          <w:rFonts w:ascii="Times New Roman" w:eastAsia="Times New Roman" w:hAnsi="Times New Roman" w:cs="Times New Roman"/>
          <w:i/>
          <w:lang w:val="lt-LT" w:eastAsia="lt-LT"/>
        </w:rPr>
      </w:pPr>
      <w:r w:rsidRPr="00B97CAC">
        <w:rPr>
          <w:rFonts w:ascii="Times New Roman" w:eastAsia="Times New Roman" w:hAnsi="Times New Roman" w:cs="Times New Roman"/>
          <w:i/>
          <w:lang w:val="lt-LT" w:eastAsia="lt-LT"/>
        </w:rPr>
        <w:t>Po pirmojo atidarymo:</w:t>
      </w:r>
    </w:p>
    <w:p w:rsidR="00B97CAC" w:rsidRPr="00B97CAC" w:rsidRDefault="00B97CAC" w:rsidP="00B97CAC">
      <w:pPr>
        <w:autoSpaceDE w:val="0"/>
        <w:autoSpaceDN w:val="0"/>
        <w:adjustRightInd w:val="0"/>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Po pirmojo atidarymo preparatą būtina vartoti nedelsiant.</w:t>
      </w:r>
    </w:p>
    <w:p w:rsidR="00B97CAC" w:rsidRPr="00B97CAC" w:rsidRDefault="00B97CAC" w:rsidP="00B97CAC">
      <w:pPr>
        <w:autoSpaceDE w:val="0"/>
        <w:autoSpaceDN w:val="0"/>
        <w:adjustRightInd w:val="0"/>
        <w:spacing w:after="0" w:line="240" w:lineRule="auto"/>
        <w:rPr>
          <w:rFonts w:ascii="Times New Roman" w:eastAsia="Times New Roman" w:hAnsi="Times New Roman" w:cs="Times New Roman"/>
          <w:lang w:val="lt-LT" w:eastAsia="lt-LT"/>
        </w:rPr>
      </w:pPr>
    </w:p>
    <w:p w:rsidR="00B97CAC" w:rsidRPr="00B97CAC" w:rsidRDefault="00B97CAC" w:rsidP="00B97CAC">
      <w:pPr>
        <w:autoSpaceDE w:val="0"/>
        <w:autoSpaceDN w:val="0"/>
        <w:adjustRightInd w:val="0"/>
        <w:spacing w:after="0" w:line="240" w:lineRule="auto"/>
        <w:rPr>
          <w:rFonts w:ascii="Times New Roman" w:eastAsia="Times New Roman" w:hAnsi="Times New Roman" w:cs="Times New Roman"/>
          <w:i/>
          <w:iCs/>
          <w:lang w:val="lt-LT" w:eastAsia="lt-LT"/>
        </w:rPr>
      </w:pPr>
      <w:r w:rsidRPr="00B97CAC">
        <w:rPr>
          <w:rFonts w:ascii="Times New Roman" w:eastAsia="Times New Roman" w:hAnsi="Times New Roman" w:cs="Times New Roman"/>
          <w:i/>
          <w:lang w:val="lt-LT" w:eastAsia="lt-LT"/>
        </w:rPr>
        <w:t xml:space="preserve">Po praskiedimo: </w:t>
      </w:r>
    </w:p>
    <w:p w:rsidR="00B97CAC" w:rsidRPr="00B97CAC" w:rsidRDefault="00B97CAC" w:rsidP="00B97CAC">
      <w:pPr>
        <w:autoSpaceDE w:val="0"/>
        <w:autoSpaceDN w:val="0"/>
        <w:adjustRightInd w:val="0"/>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 xml:space="preserve">Preparatas cheminiu ir fizikiniu požiūriu 25 °C temperatūroje išlieka stabilus 6 valandas. </w:t>
      </w:r>
    </w:p>
    <w:p w:rsidR="00B97CAC" w:rsidRPr="00B97CAC" w:rsidRDefault="00B97CAC" w:rsidP="00B97CAC">
      <w:pPr>
        <w:autoSpaceDE w:val="0"/>
        <w:autoSpaceDN w:val="0"/>
        <w:adjustRightInd w:val="0"/>
        <w:spacing w:after="0" w:line="240" w:lineRule="auto"/>
        <w:rPr>
          <w:rFonts w:ascii="Times New Roman" w:eastAsia="Times New Roman" w:hAnsi="Times New Roman" w:cs="Times New Roman"/>
          <w:lang w:val="lt-LT" w:eastAsia="lt-LT"/>
        </w:rPr>
      </w:pPr>
    </w:p>
    <w:p w:rsidR="00B97CAC" w:rsidRPr="00B97CAC" w:rsidRDefault="00B97CAC" w:rsidP="00B97CAC">
      <w:pPr>
        <w:autoSpaceDE w:val="0"/>
        <w:autoSpaceDN w:val="0"/>
        <w:adjustRightInd w:val="0"/>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Mikrobiologiniu požiūriu vaistinį preparatą būtina vartoti nedelsiant, nebent pakuotė atidaryta ir skiesta taip, kad mikrobiologinis užteršimas neįmanomas. Jei vaistinis preparatas nevartojamas nedelsiant, už laikymo iki vartojimo trukmę ir sąlygas atsako vartotojas.</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Nesuvartotą tirpalą reikia išpilti.</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b/>
          <w:lang w:val="lt-LT" w:eastAsia="lt-LT"/>
        </w:rPr>
      </w:pPr>
      <w:r w:rsidRPr="00B97CAC">
        <w:rPr>
          <w:rFonts w:ascii="Times New Roman" w:eastAsia="Times New Roman" w:hAnsi="Times New Roman" w:cs="Times New Roman"/>
          <w:b/>
          <w:lang w:val="lt-LT" w:eastAsia="lt-LT"/>
        </w:rPr>
        <w:t>6.4</w:t>
      </w:r>
      <w:r w:rsidRPr="00B97CAC">
        <w:rPr>
          <w:rFonts w:ascii="Times New Roman" w:eastAsia="Times New Roman" w:hAnsi="Times New Roman" w:cs="Times New Roman"/>
          <w:b/>
          <w:lang w:val="lt-LT" w:eastAsia="lt-LT"/>
        </w:rPr>
        <w:tab/>
        <w:t>Specialios laikymo sąlygos</w:t>
      </w:r>
    </w:p>
    <w:p w:rsidR="00B97CAC" w:rsidRPr="00B97CAC" w:rsidRDefault="00B97CAC" w:rsidP="00B97CAC">
      <w:pPr>
        <w:tabs>
          <w:tab w:val="left" w:pos="567"/>
        </w:tabs>
        <w:spacing w:after="0" w:line="240" w:lineRule="auto"/>
        <w:rPr>
          <w:rFonts w:ascii="Times New Roman" w:eastAsia="Times New Roman" w:hAnsi="Times New Roman" w:cs="Times New Roman"/>
          <w:i/>
          <w:iCs/>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iCs/>
          <w:lang w:val="lt-LT" w:eastAsia="lt-LT"/>
        </w:rPr>
      </w:pPr>
      <w:r w:rsidRPr="00B97CAC">
        <w:rPr>
          <w:rFonts w:ascii="Times New Roman" w:eastAsia="Times New Roman" w:hAnsi="Times New Roman" w:cs="Times New Roman"/>
          <w:iCs/>
          <w:lang w:val="lt-LT" w:eastAsia="lt-LT"/>
        </w:rPr>
        <w:t>Negalima užšaldyti.</w:t>
      </w:r>
    </w:p>
    <w:p w:rsidR="00B97CAC" w:rsidRPr="00B97CAC" w:rsidRDefault="00B97CAC" w:rsidP="00B97CAC">
      <w:pPr>
        <w:tabs>
          <w:tab w:val="left" w:pos="567"/>
        </w:tabs>
        <w:spacing w:after="0" w:line="240" w:lineRule="auto"/>
        <w:rPr>
          <w:rFonts w:ascii="Times New Roman" w:eastAsia="Times New Roman" w:hAnsi="Times New Roman" w:cs="Times New Roman"/>
          <w:i/>
          <w:iCs/>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Praskiesto vaistinio preparato laikymo sąlygos pateikiamos 6.3 skyriuje</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numPr>
          <w:ilvl w:val="1"/>
          <w:numId w:val="2"/>
        </w:numPr>
        <w:spacing w:after="0" w:line="240" w:lineRule="auto"/>
        <w:rPr>
          <w:rFonts w:ascii="Times New Roman" w:eastAsia="Times New Roman" w:hAnsi="Times New Roman" w:cs="Times New Roman"/>
          <w:b/>
          <w:lang w:val="lt-LT" w:eastAsia="lt-LT"/>
        </w:rPr>
      </w:pPr>
      <w:r w:rsidRPr="00B97CAC">
        <w:rPr>
          <w:rFonts w:ascii="Times New Roman" w:eastAsia="Times New Roman" w:hAnsi="Times New Roman" w:cs="Times New Roman"/>
          <w:b/>
          <w:lang w:val="lt-LT" w:eastAsia="lt-LT"/>
        </w:rPr>
        <w:t>Talpyklės pobūdis ir jos turinys</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autoSpaceDE w:val="0"/>
        <w:autoSpaceDN w:val="0"/>
        <w:adjustRightInd w:val="0"/>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20 ml, 50 ml arba 100 ml I tipo skaidraus stiklo flakonai su bromobutilo gumos kamščiu ir aliuminio dangteliu.</w:t>
      </w:r>
    </w:p>
    <w:p w:rsidR="00B97CAC" w:rsidRPr="00B97CAC" w:rsidRDefault="00B97CAC" w:rsidP="00B97CAC">
      <w:pPr>
        <w:autoSpaceDE w:val="0"/>
        <w:autoSpaceDN w:val="0"/>
        <w:adjustRightInd w:val="0"/>
        <w:spacing w:after="0" w:line="240" w:lineRule="auto"/>
        <w:rPr>
          <w:rFonts w:ascii="Times New Roman" w:eastAsia="Times New Roman" w:hAnsi="Times New Roman" w:cs="Times New Roman"/>
          <w:lang w:val="lt-LT" w:eastAsia="lt-LT"/>
        </w:rPr>
      </w:pPr>
    </w:p>
    <w:p w:rsidR="00B97CAC" w:rsidRPr="00B97CAC" w:rsidRDefault="00B97CAC" w:rsidP="00B97CAC">
      <w:pPr>
        <w:autoSpaceDE w:val="0"/>
        <w:autoSpaceDN w:val="0"/>
        <w:adjustRightInd w:val="0"/>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 xml:space="preserve">Pakuočių dydžiai: 1, 5, 10 arba 20 flakonų kartono dėžutėje arba padėkle. </w:t>
      </w:r>
    </w:p>
    <w:p w:rsidR="00B97CAC" w:rsidRPr="00B97CAC" w:rsidRDefault="00B97CAC" w:rsidP="00B97CAC">
      <w:pPr>
        <w:autoSpaceDE w:val="0"/>
        <w:autoSpaceDN w:val="0"/>
        <w:adjustRightInd w:val="0"/>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Gali būti tiekiamos ne visų dydžių pakuotės.</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ind w:left="567" w:hanging="567"/>
        <w:outlineLvl w:val="0"/>
        <w:rPr>
          <w:rFonts w:ascii="Times New Roman" w:eastAsia="Times New Roman" w:hAnsi="Times New Roman" w:cs="Times New Roman"/>
          <w:lang w:val="lt-LT" w:eastAsia="lt-LT"/>
        </w:rPr>
      </w:pPr>
      <w:r w:rsidRPr="00B97CAC">
        <w:rPr>
          <w:rFonts w:ascii="Times New Roman" w:eastAsia="Times New Roman" w:hAnsi="Times New Roman" w:cs="Times New Roman"/>
          <w:b/>
          <w:lang w:val="lt-LT" w:eastAsia="lt-LT"/>
        </w:rPr>
        <w:t>6.6</w:t>
      </w:r>
      <w:r w:rsidRPr="00B97CAC">
        <w:rPr>
          <w:rFonts w:ascii="Times New Roman" w:eastAsia="Times New Roman" w:hAnsi="Times New Roman" w:cs="Times New Roman"/>
          <w:b/>
          <w:lang w:val="lt-LT" w:eastAsia="lt-LT"/>
        </w:rPr>
        <w:tab/>
        <w:t>Specialūs reikalavimai atliekoms tvarkyti ir vaistiniam preparatui ruošti</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0"/>
          <w:tab w:val="left" w:pos="567"/>
          <w:tab w:val="left" w:pos="851"/>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Prieš vartojimą flakonus reikia pakratyti. </w:t>
      </w:r>
    </w:p>
    <w:p w:rsidR="00B97CAC" w:rsidRPr="00B97CAC" w:rsidRDefault="00B97CAC" w:rsidP="00B97CAC">
      <w:pPr>
        <w:tabs>
          <w:tab w:val="left" w:pos="0"/>
          <w:tab w:val="left" w:pos="567"/>
          <w:tab w:val="left" w:pos="851"/>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Prieš vartojimą parenterinius vaistinius preparatus būtina apžiūrėti, ar nesimato dalelių. Jei emulsijoje yra dalelių, jos vartoti negalima.</w:t>
      </w:r>
    </w:p>
    <w:p w:rsidR="00B97CAC" w:rsidRPr="00B97CAC" w:rsidRDefault="00B97CAC" w:rsidP="00B97CAC">
      <w:pPr>
        <w:tabs>
          <w:tab w:val="left" w:pos="0"/>
          <w:tab w:val="left" w:pos="567"/>
          <w:tab w:val="left" w:pos="851"/>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0"/>
          <w:tab w:val="left" w:pos="567"/>
          <w:tab w:val="left" w:pos="851"/>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color w:val="000000"/>
          <w:lang w:val="lt-LT" w:eastAsia="lt-LT"/>
        </w:rPr>
        <w:t>Jei po pakratymo galima įžiūrėti du sluoksnius, emulsijos vartoti negalima.</w:t>
      </w:r>
    </w:p>
    <w:p w:rsidR="00B97CAC" w:rsidRPr="00B97CAC" w:rsidRDefault="00B97CAC" w:rsidP="00B97CAC">
      <w:pPr>
        <w:tabs>
          <w:tab w:val="left" w:pos="0"/>
          <w:tab w:val="left" w:pos="567"/>
          <w:tab w:val="left" w:pos="851"/>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0"/>
          <w:tab w:val="left" w:pos="567"/>
          <w:tab w:val="left" w:pos="851"/>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 xml:space="preserve">Propofol Hospira yra skirtas vienkartiniam vartojimui, vienam pacientui. Visi po vienkartinio pavartojimo likę likučiai privalo būti sunaikinti. </w:t>
      </w:r>
    </w:p>
    <w:p w:rsidR="00B97CAC" w:rsidRPr="00B97CAC" w:rsidRDefault="00B97CAC" w:rsidP="00B97CAC">
      <w:pPr>
        <w:tabs>
          <w:tab w:val="left" w:pos="0"/>
          <w:tab w:val="left" w:pos="567"/>
          <w:tab w:val="left" w:pos="851"/>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Nesuvartotą vaistinį preparatą ar atliekas reikia tvarkyti laikantis vietinių reikalavimų.</w:t>
      </w:r>
    </w:p>
    <w:p w:rsidR="00B97CAC" w:rsidRPr="00B97CAC" w:rsidRDefault="00B97CAC" w:rsidP="00B97CAC">
      <w:pPr>
        <w:tabs>
          <w:tab w:val="left" w:pos="0"/>
          <w:tab w:val="left" w:pos="567"/>
          <w:tab w:val="left" w:pos="851"/>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Prieš vartojimą guminį kamštį reikia dezinfekuoti medicininiu spiritu (purškalu ar suvilgytu tamponu).</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b/>
          <w:color w:val="000000"/>
          <w:lang w:val="lt-LT" w:eastAsia="lt-LT"/>
        </w:rPr>
        <w:t>Propofol Hospira</w:t>
      </w:r>
      <w:r w:rsidRPr="00B97CAC">
        <w:rPr>
          <w:rFonts w:ascii="Times New Roman" w:eastAsia="Times New Roman" w:hAnsi="Times New Roman" w:cs="Times New Roman"/>
          <w:b/>
          <w:lang w:val="lt-LT" w:eastAsia="lt-LT"/>
        </w:rPr>
        <w:t xml:space="preserve"> </w:t>
      </w:r>
      <w:r w:rsidRPr="00B97CAC">
        <w:rPr>
          <w:rFonts w:ascii="Times New Roman" w:eastAsia="Times New Roman" w:hAnsi="Times New Roman" w:cs="Times New Roman"/>
          <w:b/>
          <w:bCs/>
          <w:color w:val="000000"/>
          <w:lang w:val="lt-LT" w:eastAsia="lt-LT"/>
        </w:rPr>
        <w:t xml:space="preserve">skiedimas ir vartojimas kartu su kitais vaistiniais preparatais ar infuziniais skysčiais </w:t>
      </w:r>
      <w:r w:rsidRPr="00B97CAC">
        <w:rPr>
          <w:rFonts w:ascii="Times New Roman" w:eastAsia="Times New Roman" w:hAnsi="Times New Roman" w:cs="Times New Roman"/>
          <w:b/>
          <w:color w:val="000000"/>
          <w:lang w:val="lt-LT" w:eastAsia="lt-LT"/>
        </w:rPr>
        <w:t>(taip pat žr. „Kitos atsargumo priemonės“ 4.4 skyriuje „Specialūs įspėjimai ir atsargumo priemonės“)</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811"/>
        <w:gridCol w:w="1902"/>
        <w:gridCol w:w="3350"/>
        <w:gridCol w:w="1992"/>
      </w:tblGrid>
      <w:tr w:rsidR="00B97CAC" w:rsidRPr="00B97CAC" w:rsidTr="00FE7E16">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b/>
                <w:bCs/>
                <w:color w:val="000000"/>
                <w:lang w:val="lt-LT" w:eastAsia="lt-LT"/>
              </w:rPr>
              <w:t>Vartojimo vienu metu metodas</w:t>
            </w:r>
          </w:p>
        </w:tc>
        <w:tc>
          <w:tcPr>
            <w:tcW w:w="10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b/>
                <w:bCs/>
                <w:color w:val="000000"/>
                <w:lang w:val="lt-LT" w:eastAsia="lt-LT"/>
              </w:rPr>
              <w:t>Pridedama medžiaga ar skiediklis</w:t>
            </w:r>
          </w:p>
        </w:tc>
        <w:tc>
          <w:tcPr>
            <w:tcW w:w="18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b/>
                <w:bCs/>
                <w:color w:val="000000"/>
                <w:lang w:val="lt-LT" w:eastAsia="lt-LT"/>
              </w:rPr>
              <w:t>Paruošimas</w:t>
            </w:r>
          </w:p>
        </w:tc>
        <w:tc>
          <w:tcPr>
            <w:tcW w:w="11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b/>
                <w:bCs/>
                <w:color w:val="000000"/>
                <w:lang w:val="lt-LT" w:eastAsia="lt-LT"/>
              </w:rPr>
              <w:t>Perspėjimai</w:t>
            </w:r>
          </w:p>
        </w:tc>
      </w:tr>
      <w:tr w:rsidR="00B97CAC" w:rsidRPr="00B97CAC" w:rsidTr="00FE7E16">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Sumaišymas. </w:t>
            </w:r>
          </w:p>
        </w:tc>
        <w:tc>
          <w:tcPr>
            <w:tcW w:w="10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5 % gliukozės tirpalas infuzijai į veną</w:t>
            </w:r>
          </w:p>
        </w:tc>
        <w:tc>
          <w:tcPr>
            <w:tcW w:w="18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 xml:space="preserve">Sumaišyti 1 dalį </w:t>
            </w:r>
            <w:r w:rsidRPr="00B97CAC">
              <w:rPr>
                <w:rFonts w:ascii="Times New Roman" w:eastAsia="Times New Roman" w:hAnsi="Times New Roman" w:cs="Times New Roman"/>
                <w:color w:val="000000"/>
                <w:lang w:val="lt-LT" w:eastAsia="lt-LT"/>
              </w:rPr>
              <w:t>Propofol Hospira</w:t>
            </w:r>
            <w:r w:rsidRPr="00B97CAC">
              <w:rPr>
                <w:rFonts w:ascii="Times New Roman" w:eastAsia="Times New Roman" w:hAnsi="Times New Roman" w:cs="Times New Roman"/>
                <w:lang w:val="lt-LT" w:eastAsia="lt-LT"/>
              </w:rPr>
              <w:t xml:space="preserve"> su ne daugiau kaip 4 dalimis 5 % gliukozės tirpalo infuzijai į veną (atitinkančio Britų farmakopėjos reikalavimus) stikliniame infuziniame buteliuke.</w:t>
            </w:r>
          </w:p>
        </w:tc>
        <w:tc>
          <w:tcPr>
            <w:tcW w:w="11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pl-PL"/>
              </w:rPr>
              <w:t>Ruošti aseptinėmis sąlygomis prieš pat vartojimą</w:t>
            </w:r>
            <w:r w:rsidRPr="00B97CAC">
              <w:rPr>
                <w:rFonts w:ascii="Times New Roman" w:eastAsia="Times New Roman" w:hAnsi="Times New Roman" w:cs="Times New Roman"/>
                <w:color w:val="000000"/>
                <w:lang w:val="lt-LT" w:eastAsia="lt-LT"/>
              </w:rPr>
              <w:t xml:space="preserve">. Mišinys stabilus ne ilgiau kaip 6 valandas. </w:t>
            </w:r>
          </w:p>
        </w:tc>
      </w:tr>
      <w:tr w:rsidR="00B97CAC" w:rsidRPr="00B97CAC" w:rsidTr="00FE7E16">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w:t>
            </w:r>
          </w:p>
        </w:tc>
        <w:tc>
          <w:tcPr>
            <w:tcW w:w="10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Lidokaino hidrochlorido injekcinis tirpalas (0,5 % ar 1 %, be konservantų) </w:t>
            </w:r>
          </w:p>
        </w:tc>
        <w:tc>
          <w:tcPr>
            <w:tcW w:w="18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Sumaišyti 20 dalių Propofol Hospira</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color w:val="000000"/>
                <w:lang w:val="lt-LT" w:eastAsia="lt-LT"/>
              </w:rPr>
              <w:t xml:space="preserve">ir ne daugiau kaip 1 dalį 0,5 % arba 1 % lidokaino hidrochlorido injekcinio tirpalo. </w:t>
            </w:r>
          </w:p>
        </w:tc>
        <w:tc>
          <w:tcPr>
            <w:tcW w:w="11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Mišinį ruošti aseptinėmis sąlygomis prieš pat vartojimą. Vartoti tik indukcijai. </w:t>
            </w:r>
          </w:p>
        </w:tc>
      </w:tr>
      <w:tr w:rsidR="00B97CAC" w:rsidRPr="00B97CAC" w:rsidTr="00FE7E16">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w:t>
            </w:r>
          </w:p>
        </w:tc>
        <w:tc>
          <w:tcPr>
            <w:tcW w:w="10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Alfentanilio injekcinis tirpalas (500 mikrogramų/ml) </w:t>
            </w:r>
          </w:p>
        </w:tc>
        <w:tc>
          <w:tcPr>
            <w:tcW w:w="18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Sumaišyti Propofol Hospira</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color w:val="000000"/>
                <w:lang w:val="lt-LT" w:eastAsia="lt-LT"/>
              </w:rPr>
              <w:t xml:space="preserve">su alfentanilio injekciniu tirpalu santykiu nuo 20:1 iki 50:1 (V/V). </w:t>
            </w:r>
          </w:p>
        </w:tc>
        <w:tc>
          <w:tcPr>
            <w:tcW w:w="11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Mišinį ruošti aseptinėmis sąlygomis; suvartoti per 6 valandas nuo paruošimo. </w:t>
            </w:r>
          </w:p>
        </w:tc>
      </w:tr>
      <w:tr w:rsidR="00B97CAC" w:rsidRPr="00B97CAC" w:rsidTr="00FE7E16">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Vartojimas vienu metu per Y formos jungtį. </w:t>
            </w:r>
          </w:p>
        </w:tc>
        <w:tc>
          <w:tcPr>
            <w:tcW w:w="10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5 % gliukozės tirpalas infuzijai į veną </w:t>
            </w:r>
          </w:p>
        </w:tc>
        <w:tc>
          <w:tcPr>
            <w:tcW w:w="18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Leisti tuo pat metu per Y formos jungtį. </w:t>
            </w:r>
          </w:p>
        </w:tc>
        <w:tc>
          <w:tcPr>
            <w:tcW w:w="11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Y formos jungtis turi būti prie injekcijos vietos. </w:t>
            </w:r>
          </w:p>
        </w:tc>
      </w:tr>
      <w:tr w:rsidR="00B97CAC" w:rsidRPr="00B97CAC" w:rsidTr="00FE7E16">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w:t>
            </w:r>
          </w:p>
        </w:tc>
        <w:tc>
          <w:tcPr>
            <w:tcW w:w="10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0,9 % natrio chlorido tirpalas infuzijai į veną </w:t>
            </w:r>
          </w:p>
        </w:tc>
        <w:tc>
          <w:tcPr>
            <w:tcW w:w="18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color w:val="000000"/>
                <w:lang w:val="lt-LT" w:eastAsia="lt-LT"/>
              </w:rPr>
              <w:t>Kaip nurodyta anksčiau</w:t>
            </w:r>
          </w:p>
        </w:tc>
        <w:tc>
          <w:tcPr>
            <w:tcW w:w="11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color w:val="000000"/>
                <w:lang w:val="lt-LT" w:eastAsia="lt-LT"/>
              </w:rPr>
              <w:t>Kaip nurodyta anksčiau</w:t>
            </w:r>
          </w:p>
        </w:tc>
      </w:tr>
      <w:tr w:rsidR="00B97CAC" w:rsidRPr="00B97CAC" w:rsidTr="00FE7E16">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w:t>
            </w:r>
          </w:p>
        </w:tc>
        <w:tc>
          <w:tcPr>
            <w:tcW w:w="10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pl-PL"/>
              </w:rPr>
              <w:t>4 % gliukozės ir 0,18 % natrio chlorido tirpalas infuzijai į veną</w:t>
            </w:r>
          </w:p>
        </w:tc>
        <w:tc>
          <w:tcPr>
            <w:tcW w:w="18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color w:val="000000"/>
                <w:lang w:val="lt-LT" w:eastAsia="lt-LT"/>
              </w:rPr>
              <w:t>Kaip nurodyta anksčiau</w:t>
            </w:r>
          </w:p>
        </w:tc>
        <w:tc>
          <w:tcPr>
            <w:tcW w:w="11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color w:val="000000"/>
                <w:lang w:val="lt-LT" w:eastAsia="lt-LT"/>
              </w:rPr>
              <w:t>Kaip nurodyta anksčiau</w:t>
            </w:r>
          </w:p>
        </w:tc>
      </w:tr>
    </w:tbl>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B97CAC">
        <w:rPr>
          <w:rFonts w:ascii="Times New Roman" w:eastAsia="Times New Roman" w:hAnsi="Times New Roman" w:cs="Times New Roman"/>
          <w:b/>
          <w:bCs/>
          <w:snapToGrid w:val="0"/>
          <w:lang w:val="lt-LT" w:eastAsia="x-none"/>
        </w:rPr>
        <w:t>7.</w:t>
      </w:r>
      <w:r w:rsidRPr="00B97CAC">
        <w:rPr>
          <w:rFonts w:ascii="Times New Roman" w:eastAsia="Times New Roman" w:hAnsi="Times New Roman" w:cs="Times New Roman"/>
          <w:b/>
          <w:bCs/>
          <w:snapToGrid w:val="0"/>
          <w:lang w:val="lt-LT" w:eastAsia="x-none"/>
        </w:rPr>
        <w:tab/>
      </w:r>
      <w:r w:rsidR="00451790">
        <w:rPr>
          <w:rFonts w:ascii="Times New Roman" w:eastAsia="Times New Roman" w:hAnsi="Times New Roman" w:cs="Times New Roman"/>
          <w:b/>
          <w:bCs/>
          <w:snapToGrid w:val="0"/>
          <w:lang w:val="lt-LT" w:eastAsia="x-none"/>
        </w:rPr>
        <w:t>REGISTRUOTOJAS</w:t>
      </w:r>
    </w:p>
    <w:p w:rsidR="00B97CAC" w:rsidRPr="00B97CAC" w:rsidRDefault="00B97CAC" w:rsidP="00B97CAC">
      <w:pPr>
        <w:spacing w:after="0" w:line="240" w:lineRule="auto"/>
        <w:rPr>
          <w:rFonts w:ascii="Times New Roman" w:eastAsia="Times New Roman" w:hAnsi="Times New Roman" w:cs="Times New Roman"/>
          <w:snapToGrid w:val="0"/>
          <w:lang w:val="lt-LT"/>
        </w:rPr>
      </w:pP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Hospira UK Limited</w:t>
      </w: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Queensway</w:t>
      </w: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Royal Leamington Spa</w:t>
      </w: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Warwickshire</w:t>
      </w: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CV31 3RW</w:t>
      </w: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Jungtinė Karalystė</w:t>
      </w:r>
    </w:p>
    <w:p w:rsidR="00B97CAC" w:rsidRPr="00B97CAC" w:rsidRDefault="00B97CAC" w:rsidP="00B97CAC">
      <w:pPr>
        <w:spacing w:after="0" w:line="240" w:lineRule="auto"/>
        <w:rPr>
          <w:rFonts w:ascii="Times New Roman" w:eastAsia="Times New Roman" w:hAnsi="Times New Roman" w:cs="Times New Roman"/>
          <w:snapToGrid w:val="0"/>
          <w:lang w:val="lt-LT"/>
        </w:rPr>
      </w:pPr>
    </w:p>
    <w:p w:rsidR="00B97CAC" w:rsidRPr="00B97CAC" w:rsidRDefault="00B97CAC" w:rsidP="00B97CAC">
      <w:pPr>
        <w:spacing w:after="0" w:line="240" w:lineRule="auto"/>
        <w:rPr>
          <w:rFonts w:ascii="Times New Roman" w:eastAsia="Times New Roman" w:hAnsi="Times New Roman" w:cs="Times New Roman"/>
          <w:snapToGrid w:val="0"/>
          <w:lang w:val="lt-LT"/>
        </w:rPr>
      </w:pPr>
    </w:p>
    <w:p w:rsidR="00B97CAC" w:rsidRPr="00B97CAC" w:rsidRDefault="00B97CAC" w:rsidP="00B97CA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B97CAC">
        <w:rPr>
          <w:rFonts w:ascii="Times New Roman" w:eastAsia="Times New Roman" w:hAnsi="Times New Roman" w:cs="Times New Roman"/>
          <w:b/>
          <w:bCs/>
          <w:snapToGrid w:val="0"/>
          <w:lang w:val="lt-LT" w:eastAsia="x-none"/>
        </w:rPr>
        <w:t>8.</w:t>
      </w:r>
      <w:r w:rsidRPr="00B97CAC">
        <w:rPr>
          <w:rFonts w:ascii="Times New Roman" w:eastAsia="Times New Roman" w:hAnsi="Times New Roman" w:cs="Times New Roman"/>
          <w:b/>
          <w:bCs/>
          <w:snapToGrid w:val="0"/>
          <w:lang w:val="lt-LT" w:eastAsia="x-none"/>
        </w:rPr>
        <w:tab/>
      </w:r>
      <w:r w:rsidR="00451790">
        <w:rPr>
          <w:rFonts w:ascii="Times New Roman" w:eastAsia="Times New Roman" w:hAnsi="Times New Roman" w:cs="Times New Roman"/>
          <w:b/>
          <w:bCs/>
          <w:snapToGrid w:val="0"/>
          <w:lang w:val="lt-LT" w:eastAsia="x-none"/>
        </w:rPr>
        <w:t>REGISTRACIJOS</w:t>
      </w:r>
      <w:r w:rsidR="00451790" w:rsidRPr="00B97CAC">
        <w:rPr>
          <w:rFonts w:ascii="Times New Roman" w:eastAsia="Times New Roman" w:hAnsi="Times New Roman" w:cs="Times New Roman"/>
          <w:b/>
          <w:bCs/>
          <w:snapToGrid w:val="0"/>
          <w:lang w:val="lt-LT" w:eastAsia="x-none"/>
        </w:rPr>
        <w:t xml:space="preserve"> </w:t>
      </w:r>
      <w:r w:rsidRPr="00B97CAC">
        <w:rPr>
          <w:rFonts w:ascii="Times New Roman" w:eastAsia="Times New Roman" w:hAnsi="Times New Roman" w:cs="Times New Roman"/>
          <w:b/>
          <w:bCs/>
          <w:snapToGrid w:val="0"/>
          <w:lang w:val="lt-LT" w:eastAsia="x-none"/>
        </w:rPr>
        <w:t xml:space="preserve">PAŽYMĖJIMO NUMERIS (-IAI) </w:t>
      </w:r>
    </w:p>
    <w:p w:rsidR="00B97CAC" w:rsidRPr="00B97CAC" w:rsidRDefault="00B97CAC" w:rsidP="00B97CAC">
      <w:pPr>
        <w:spacing w:after="0" w:line="240" w:lineRule="auto"/>
        <w:rPr>
          <w:rFonts w:ascii="Times New Roman" w:eastAsia="Times New Roman" w:hAnsi="Times New Roman" w:cs="Times New Roman"/>
          <w:snapToGrid w:val="0"/>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556"/>
      </w:tblGrid>
      <w:tr w:rsidR="00B97CAC" w:rsidRPr="00B97CAC" w:rsidTr="00FE7E16">
        <w:tc>
          <w:tcPr>
            <w:tcW w:w="3095" w:type="dxa"/>
            <w:tcBorders>
              <w:right w:val="single" w:sz="4" w:space="0" w:color="auto"/>
            </w:tcBorders>
          </w:tcPr>
          <w:p w:rsidR="00B97CAC" w:rsidRPr="00D671D1" w:rsidRDefault="00B97CAC" w:rsidP="00B97CAC">
            <w:pPr>
              <w:rPr>
                <w:snapToGrid w:val="0"/>
                <w:sz w:val="22"/>
                <w:szCs w:val="22"/>
                <w:lang w:val="lt-LT"/>
              </w:rPr>
            </w:pPr>
            <w:r w:rsidRPr="00D671D1">
              <w:rPr>
                <w:snapToGrid w:val="0"/>
                <w:sz w:val="22"/>
                <w:szCs w:val="22"/>
                <w:lang w:val="lt-LT"/>
              </w:rPr>
              <w:lastRenderedPageBreak/>
              <w:t>20 ml, N1 – LT/1/14/3650/001</w:t>
            </w:r>
          </w:p>
          <w:p w:rsidR="00B97CAC" w:rsidRPr="00D671D1" w:rsidRDefault="00B97CAC" w:rsidP="00B97CAC">
            <w:pPr>
              <w:rPr>
                <w:snapToGrid w:val="0"/>
                <w:sz w:val="22"/>
                <w:szCs w:val="22"/>
                <w:lang w:val="lt-LT"/>
              </w:rPr>
            </w:pPr>
            <w:r w:rsidRPr="00D671D1">
              <w:rPr>
                <w:snapToGrid w:val="0"/>
                <w:sz w:val="22"/>
                <w:szCs w:val="22"/>
                <w:lang w:val="lt-LT"/>
              </w:rPr>
              <w:t>20 ml, N5 – LT/1/14/3650/002</w:t>
            </w:r>
          </w:p>
          <w:p w:rsidR="00B97CAC" w:rsidRPr="00D671D1" w:rsidRDefault="00B97CAC" w:rsidP="00B97CAC">
            <w:pPr>
              <w:rPr>
                <w:snapToGrid w:val="0"/>
                <w:sz w:val="22"/>
                <w:szCs w:val="22"/>
                <w:lang w:val="lt-LT"/>
              </w:rPr>
            </w:pPr>
            <w:r w:rsidRPr="00D671D1">
              <w:rPr>
                <w:snapToGrid w:val="0"/>
                <w:sz w:val="22"/>
                <w:szCs w:val="22"/>
                <w:lang w:val="lt-LT"/>
              </w:rPr>
              <w:t>20 ml, N10 – LT/1/14/3650/003</w:t>
            </w:r>
          </w:p>
          <w:p w:rsidR="00B97CAC" w:rsidRPr="00D671D1" w:rsidRDefault="00B97CAC" w:rsidP="00B97CAC">
            <w:pPr>
              <w:rPr>
                <w:snapToGrid w:val="0"/>
                <w:sz w:val="22"/>
                <w:szCs w:val="22"/>
                <w:lang w:val="lt-LT"/>
              </w:rPr>
            </w:pPr>
            <w:r w:rsidRPr="00D671D1">
              <w:rPr>
                <w:snapToGrid w:val="0"/>
                <w:sz w:val="22"/>
                <w:szCs w:val="22"/>
                <w:lang w:val="lt-LT"/>
              </w:rPr>
              <w:t>20 ml, N20 – LT/1/14/3650/004</w:t>
            </w:r>
          </w:p>
        </w:tc>
        <w:tc>
          <w:tcPr>
            <w:tcW w:w="3096" w:type="dxa"/>
            <w:tcBorders>
              <w:left w:val="single" w:sz="4" w:space="0" w:color="auto"/>
              <w:right w:val="single" w:sz="4" w:space="0" w:color="auto"/>
            </w:tcBorders>
          </w:tcPr>
          <w:p w:rsidR="00B97CAC" w:rsidRPr="00D671D1" w:rsidRDefault="00B97CAC" w:rsidP="00B97CAC">
            <w:pPr>
              <w:rPr>
                <w:snapToGrid w:val="0"/>
                <w:sz w:val="22"/>
                <w:szCs w:val="22"/>
                <w:lang w:val="lt-LT"/>
              </w:rPr>
            </w:pPr>
            <w:r w:rsidRPr="00D671D1">
              <w:rPr>
                <w:snapToGrid w:val="0"/>
                <w:sz w:val="22"/>
                <w:szCs w:val="22"/>
                <w:lang w:val="lt-LT"/>
              </w:rPr>
              <w:t>50 ml, N1 – LT/1/14/3650/005</w:t>
            </w:r>
          </w:p>
          <w:p w:rsidR="00B97CAC" w:rsidRPr="00D671D1" w:rsidRDefault="00B97CAC" w:rsidP="00B97CAC">
            <w:pPr>
              <w:rPr>
                <w:snapToGrid w:val="0"/>
                <w:sz w:val="22"/>
                <w:szCs w:val="22"/>
                <w:lang w:val="lt-LT"/>
              </w:rPr>
            </w:pPr>
            <w:r w:rsidRPr="00D671D1">
              <w:rPr>
                <w:snapToGrid w:val="0"/>
                <w:sz w:val="22"/>
                <w:szCs w:val="22"/>
                <w:lang w:val="lt-LT"/>
              </w:rPr>
              <w:t>50 ml, N5 – LT/1/14/3650/006</w:t>
            </w:r>
          </w:p>
          <w:p w:rsidR="00B97CAC" w:rsidRPr="00D671D1" w:rsidRDefault="00B97CAC" w:rsidP="00B97CAC">
            <w:pPr>
              <w:rPr>
                <w:snapToGrid w:val="0"/>
                <w:sz w:val="22"/>
                <w:szCs w:val="22"/>
                <w:lang w:val="lt-LT"/>
              </w:rPr>
            </w:pPr>
            <w:r w:rsidRPr="00D671D1">
              <w:rPr>
                <w:snapToGrid w:val="0"/>
                <w:sz w:val="22"/>
                <w:szCs w:val="22"/>
                <w:lang w:val="lt-LT"/>
              </w:rPr>
              <w:t>50 ml, N10 – LT/1/14/3650/007</w:t>
            </w:r>
          </w:p>
          <w:p w:rsidR="00B97CAC" w:rsidRPr="00D671D1" w:rsidRDefault="00B97CAC" w:rsidP="00B97CAC">
            <w:pPr>
              <w:rPr>
                <w:snapToGrid w:val="0"/>
                <w:sz w:val="22"/>
                <w:szCs w:val="22"/>
                <w:lang w:val="lt-LT"/>
              </w:rPr>
            </w:pPr>
            <w:r w:rsidRPr="00D671D1">
              <w:rPr>
                <w:snapToGrid w:val="0"/>
                <w:sz w:val="22"/>
                <w:szCs w:val="22"/>
                <w:lang w:val="lt-LT"/>
              </w:rPr>
              <w:t>50 ml, N20 – LT/1/14/3650/008</w:t>
            </w:r>
          </w:p>
        </w:tc>
        <w:tc>
          <w:tcPr>
            <w:tcW w:w="3556" w:type="dxa"/>
            <w:tcBorders>
              <w:left w:val="single" w:sz="4" w:space="0" w:color="auto"/>
            </w:tcBorders>
          </w:tcPr>
          <w:p w:rsidR="00B97CAC" w:rsidRPr="00D671D1" w:rsidRDefault="00B97CAC" w:rsidP="00B97CAC">
            <w:pPr>
              <w:rPr>
                <w:snapToGrid w:val="0"/>
                <w:sz w:val="22"/>
                <w:szCs w:val="22"/>
                <w:lang w:val="lt-LT"/>
              </w:rPr>
            </w:pPr>
            <w:r w:rsidRPr="00D671D1">
              <w:rPr>
                <w:snapToGrid w:val="0"/>
                <w:sz w:val="22"/>
                <w:szCs w:val="22"/>
                <w:lang w:val="lt-LT"/>
              </w:rPr>
              <w:t>100 ml, N1 – LT/1/14/3650/009</w:t>
            </w:r>
          </w:p>
          <w:p w:rsidR="00B97CAC" w:rsidRPr="00D671D1" w:rsidRDefault="00B97CAC" w:rsidP="00B97CAC">
            <w:pPr>
              <w:rPr>
                <w:snapToGrid w:val="0"/>
                <w:sz w:val="22"/>
                <w:szCs w:val="22"/>
                <w:lang w:val="lt-LT"/>
              </w:rPr>
            </w:pPr>
            <w:r w:rsidRPr="00D671D1">
              <w:rPr>
                <w:snapToGrid w:val="0"/>
                <w:sz w:val="22"/>
                <w:szCs w:val="22"/>
                <w:lang w:val="lt-LT"/>
              </w:rPr>
              <w:t>100 ml, N5 – LT/1/14/3650/010</w:t>
            </w:r>
          </w:p>
          <w:p w:rsidR="00B97CAC" w:rsidRPr="00D671D1" w:rsidRDefault="00B97CAC" w:rsidP="00B97CAC">
            <w:pPr>
              <w:rPr>
                <w:snapToGrid w:val="0"/>
                <w:sz w:val="22"/>
                <w:szCs w:val="22"/>
                <w:lang w:val="lt-LT"/>
              </w:rPr>
            </w:pPr>
            <w:r w:rsidRPr="00D671D1">
              <w:rPr>
                <w:snapToGrid w:val="0"/>
                <w:sz w:val="22"/>
                <w:szCs w:val="22"/>
                <w:lang w:val="lt-LT"/>
              </w:rPr>
              <w:t>100 ml, N10 – LT/1/14/3650/011</w:t>
            </w:r>
          </w:p>
          <w:p w:rsidR="00B97CAC" w:rsidRPr="00D671D1" w:rsidRDefault="00B97CAC" w:rsidP="00B97CAC">
            <w:pPr>
              <w:rPr>
                <w:snapToGrid w:val="0"/>
                <w:sz w:val="22"/>
                <w:szCs w:val="22"/>
                <w:lang w:val="lt-LT"/>
              </w:rPr>
            </w:pPr>
            <w:r w:rsidRPr="00D671D1">
              <w:rPr>
                <w:snapToGrid w:val="0"/>
                <w:sz w:val="22"/>
                <w:szCs w:val="22"/>
                <w:lang w:val="lt-LT"/>
              </w:rPr>
              <w:t>100 ml, N20 – LT/1/14/3650/012</w:t>
            </w:r>
          </w:p>
        </w:tc>
      </w:tr>
    </w:tbl>
    <w:p w:rsidR="00B97CAC" w:rsidRPr="00B97CAC" w:rsidRDefault="00B97CAC" w:rsidP="00B97CAC">
      <w:pPr>
        <w:spacing w:after="0" w:line="240" w:lineRule="auto"/>
        <w:rPr>
          <w:rFonts w:ascii="Times New Roman" w:eastAsia="Times New Roman" w:hAnsi="Times New Roman" w:cs="Times New Roman"/>
          <w:snapToGrid w:val="0"/>
          <w:lang w:val="lt-LT"/>
        </w:rPr>
      </w:pPr>
    </w:p>
    <w:p w:rsidR="00B97CAC" w:rsidRPr="00B97CAC" w:rsidRDefault="00B97CAC" w:rsidP="00B97CAC">
      <w:pPr>
        <w:spacing w:after="0" w:line="240" w:lineRule="auto"/>
        <w:rPr>
          <w:rFonts w:ascii="Times New Roman" w:eastAsia="Times New Roman" w:hAnsi="Times New Roman" w:cs="Times New Roman"/>
          <w:snapToGrid w:val="0"/>
          <w:lang w:val="lt-LT"/>
        </w:rPr>
      </w:pPr>
    </w:p>
    <w:p w:rsidR="00B97CAC" w:rsidRPr="00B97CAC" w:rsidRDefault="00B97CAC" w:rsidP="00B97CA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B97CAC">
        <w:rPr>
          <w:rFonts w:ascii="Times New Roman" w:eastAsia="Times New Roman" w:hAnsi="Times New Roman" w:cs="Times New Roman"/>
          <w:b/>
          <w:bCs/>
          <w:snapToGrid w:val="0"/>
          <w:lang w:val="lt-LT" w:eastAsia="x-none"/>
        </w:rPr>
        <w:t>9.</w:t>
      </w:r>
      <w:r w:rsidRPr="00B97CAC">
        <w:rPr>
          <w:rFonts w:ascii="Times New Roman" w:eastAsia="Times New Roman" w:hAnsi="Times New Roman" w:cs="Times New Roman"/>
          <w:b/>
          <w:bCs/>
          <w:snapToGrid w:val="0"/>
          <w:lang w:val="lt-LT" w:eastAsia="x-none"/>
        </w:rPr>
        <w:tab/>
      </w:r>
      <w:r w:rsidR="00451790">
        <w:rPr>
          <w:rFonts w:ascii="Times New Roman" w:eastAsia="Times New Roman" w:hAnsi="Times New Roman" w:cs="Times New Roman"/>
          <w:b/>
          <w:bCs/>
          <w:snapToGrid w:val="0"/>
          <w:lang w:val="lt-LT" w:eastAsia="x-none"/>
        </w:rPr>
        <w:t>REGISTRAVIMO</w:t>
      </w:r>
      <w:r w:rsidRPr="00B97CAC">
        <w:rPr>
          <w:rFonts w:ascii="Times New Roman" w:eastAsia="Times New Roman" w:hAnsi="Times New Roman" w:cs="Times New Roman"/>
          <w:b/>
          <w:bCs/>
          <w:snapToGrid w:val="0"/>
          <w:lang w:val="lt-LT" w:eastAsia="x-none"/>
        </w:rPr>
        <w:t xml:space="preserve"> / </w:t>
      </w:r>
      <w:r w:rsidR="00451790">
        <w:rPr>
          <w:rFonts w:ascii="Times New Roman" w:eastAsia="Times New Roman" w:hAnsi="Times New Roman" w:cs="Times New Roman"/>
          <w:b/>
          <w:bCs/>
          <w:snapToGrid w:val="0"/>
          <w:lang w:val="lt-LT" w:eastAsia="x-none"/>
        </w:rPr>
        <w:t>PERREGISTRAVIMO</w:t>
      </w:r>
      <w:r w:rsidR="00451790" w:rsidRPr="00B97CAC">
        <w:rPr>
          <w:rFonts w:ascii="Times New Roman" w:eastAsia="Times New Roman" w:hAnsi="Times New Roman" w:cs="Times New Roman"/>
          <w:b/>
          <w:bCs/>
          <w:snapToGrid w:val="0"/>
          <w:lang w:val="lt-LT" w:eastAsia="x-none"/>
        </w:rPr>
        <w:t xml:space="preserve"> </w:t>
      </w:r>
      <w:r w:rsidRPr="00B97CAC">
        <w:rPr>
          <w:rFonts w:ascii="Times New Roman" w:eastAsia="Times New Roman" w:hAnsi="Times New Roman" w:cs="Times New Roman"/>
          <w:b/>
          <w:bCs/>
          <w:snapToGrid w:val="0"/>
          <w:lang w:val="lt-LT" w:eastAsia="x-none"/>
        </w:rPr>
        <w:t>DATA</w:t>
      </w:r>
    </w:p>
    <w:p w:rsidR="00B97CAC" w:rsidRPr="00B97CAC" w:rsidRDefault="00B97CAC" w:rsidP="00B97CAC">
      <w:pPr>
        <w:spacing w:after="0" w:line="240" w:lineRule="auto"/>
        <w:rPr>
          <w:rFonts w:ascii="Times New Roman" w:eastAsia="Times New Roman" w:hAnsi="Times New Roman" w:cs="Times New Roman"/>
          <w:snapToGrid w:val="0"/>
          <w:lang w:val="lt-LT"/>
        </w:rPr>
      </w:pPr>
    </w:p>
    <w:p w:rsidR="00B97CAC" w:rsidRPr="00B97CAC" w:rsidRDefault="00451790" w:rsidP="00B97CAC">
      <w:pPr>
        <w:tabs>
          <w:tab w:val="left" w:pos="1296"/>
        </w:tabs>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Registravimo data</w:t>
      </w:r>
      <w:r w:rsidR="00B97CAC" w:rsidRPr="00B97CAC">
        <w:rPr>
          <w:rFonts w:ascii="Times New Roman" w:eastAsia="Times New Roman" w:hAnsi="Times New Roman" w:cs="Times New Roman"/>
          <w:noProof/>
          <w:lang w:val="lt-LT"/>
        </w:rPr>
        <w:t xml:space="preserve"> 2014 m. spalio mėn. 27 d.</w:t>
      </w:r>
    </w:p>
    <w:p w:rsidR="00B97CAC" w:rsidRPr="00B97CAC" w:rsidRDefault="00B97CAC" w:rsidP="00B97CAC">
      <w:pPr>
        <w:spacing w:after="0" w:line="240" w:lineRule="auto"/>
        <w:rPr>
          <w:rFonts w:ascii="Times New Roman" w:eastAsia="Times New Roman" w:hAnsi="Times New Roman" w:cs="Times New Roman"/>
          <w:snapToGrid w:val="0"/>
          <w:lang w:val="lt-LT"/>
        </w:rPr>
      </w:pPr>
    </w:p>
    <w:p w:rsidR="00B97CAC" w:rsidRPr="00B97CAC" w:rsidRDefault="00B97CAC" w:rsidP="00B97CAC">
      <w:pPr>
        <w:spacing w:after="0" w:line="240" w:lineRule="auto"/>
        <w:rPr>
          <w:rFonts w:ascii="Times New Roman" w:eastAsia="Times New Roman" w:hAnsi="Times New Roman" w:cs="Times New Roman"/>
          <w:snapToGrid w:val="0"/>
          <w:lang w:val="lt-LT"/>
        </w:rPr>
      </w:pPr>
    </w:p>
    <w:p w:rsidR="00B97CAC" w:rsidRPr="00B97CAC" w:rsidRDefault="00B97CAC" w:rsidP="00B97CA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B97CAC">
        <w:rPr>
          <w:rFonts w:ascii="Times New Roman" w:eastAsia="Times New Roman" w:hAnsi="Times New Roman" w:cs="Times New Roman"/>
          <w:b/>
          <w:bCs/>
          <w:snapToGrid w:val="0"/>
          <w:lang w:val="lt-LT" w:eastAsia="x-none"/>
        </w:rPr>
        <w:t>10.</w:t>
      </w:r>
      <w:r w:rsidRPr="00B97CAC">
        <w:rPr>
          <w:rFonts w:ascii="Times New Roman" w:eastAsia="Times New Roman" w:hAnsi="Times New Roman" w:cs="Times New Roman"/>
          <w:b/>
          <w:bCs/>
          <w:snapToGrid w:val="0"/>
          <w:lang w:val="lt-LT" w:eastAsia="x-none"/>
        </w:rPr>
        <w:tab/>
        <w:t>TEKSTO PERŽIŪROS DATA</w:t>
      </w:r>
    </w:p>
    <w:p w:rsidR="00B97CAC" w:rsidRPr="00B97CAC" w:rsidRDefault="00B97CAC" w:rsidP="00B97CAC">
      <w:pPr>
        <w:spacing w:after="0" w:line="240" w:lineRule="auto"/>
        <w:rPr>
          <w:rFonts w:ascii="Times New Roman" w:eastAsia="Times New Roman" w:hAnsi="Times New Roman" w:cs="Times New Roman"/>
          <w:snapToGrid w:val="0"/>
          <w:lang w:val="lt-LT"/>
        </w:rPr>
      </w:pPr>
    </w:p>
    <w:p w:rsidR="00B97CAC" w:rsidRPr="00B97CAC" w:rsidRDefault="00451790"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201</w:t>
      </w:r>
      <w:r>
        <w:rPr>
          <w:rFonts w:ascii="Times New Roman" w:eastAsia="Times New Roman" w:hAnsi="Times New Roman" w:cs="Times New Roman"/>
          <w:snapToGrid w:val="0"/>
          <w:lang w:val="lt-LT"/>
        </w:rPr>
        <w:t>6</w:t>
      </w:r>
      <w:r w:rsidRPr="00B97CAC">
        <w:rPr>
          <w:rFonts w:ascii="Times New Roman" w:eastAsia="Times New Roman" w:hAnsi="Times New Roman" w:cs="Times New Roman"/>
          <w:snapToGrid w:val="0"/>
          <w:lang w:val="lt-LT"/>
        </w:rPr>
        <w:t xml:space="preserve"> </w:t>
      </w:r>
      <w:r w:rsidR="00B97CAC" w:rsidRPr="00B97CAC">
        <w:rPr>
          <w:rFonts w:ascii="Times New Roman" w:eastAsia="Times New Roman" w:hAnsi="Times New Roman" w:cs="Times New Roman"/>
          <w:snapToGrid w:val="0"/>
          <w:lang w:val="lt-LT"/>
        </w:rPr>
        <w:t xml:space="preserve">m. </w:t>
      </w:r>
      <w:r>
        <w:rPr>
          <w:rFonts w:ascii="Times New Roman" w:eastAsia="Times New Roman" w:hAnsi="Times New Roman" w:cs="Times New Roman"/>
          <w:snapToGrid w:val="0"/>
          <w:lang w:val="lt-LT"/>
        </w:rPr>
        <w:t>rugsėjo</w:t>
      </w:r>
      <w:r w:rsidRPr="00B97CAC">
        <w:rPr>
          <w:rFonts w:ascii="Times New Roman" w:eastAsia="Times New Roman" w:hAnsi="Times New Roman" w:cs="Times New Roman"/>
          <w:snapToGrid w:val="0"/>
          <w:lang w:val="lt-LT"/>
        </w:rPr>
        <w:t xml:space="preserve"> </w:t>
      </w:r>
      <w:r w:rsidR="00B97CAC" w:rsidRPr="00B97CAC">
        <w:rPr>
          <w:rFonts w:ascii="Times New Roman" w:eastAsia="Times New Roman" w:hAnsi="Times New Roman" w:cs="Times New Roman"/>
          <w:snapToGrid w:val="0"/>
          <w:lang w:val="lt-LT"/>
        </w:rPr>
        <w:t xml:space="preserve">mėn. </w:t>
      </w:r>
      <w:r w:rsidR="00C33954">
        <w:rPr>
          <w:rFonts w:ascii="Times New Roman" w:eastAsia="Times New Roman" w:hAnsi="Times New Roman" w:cs="Times New Roman"/>
          <w:snapToGrid w:val="0"/>
          <w:lang w:val="lt-LT"/>
        </w:rPr>
        <w:t>26</w:t>
      </w:r>
      <w:r w:rsidRPr="00B97CAC">
        <w:rPr>
          <w:rFonts w:ascii="Times New Roman" w:eastAsia="Times New Roman" w:hAnsi="Times New Roman" w:cs="Times New Roman"/>
          <w:snapToGrid w:val="0"/>
          <w:lang w:val="lt-LT"/>
        </w:rPr>
        <w:t xml:space="preserve"> </w:t>
      </w:r>
      <w:r w:rsidR="00B97CAC" w:rsidRPr="00B97CAC">
        <w:rPr>
          <w:rFonts w:ascii="Times New Roman" w:eastAsia="Times New Roman" w:hAnsi="Times New Roman" w:cs="Times New Roman"/>
          <w:snapToGrid w:val="0"/>
          <w:lang w:val="lt-LT"/>
        </w:rPr>
        <w:t>d.</w:t>
      </w:r>
    </w:p>
    <w:p w:rsidR="00B97CAC" w:rsidRPr="00B97CAC" w:rsidRDefault="00B97CAC" w:rsidP="00B97CAC">
      <w:pPr>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B97CAC">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B97CAC">
        <w:rPr>
          <w:rFonts w:ascii="Times New Roman" w:eastAsia="SimSun" w:hAnsi="Times New Roman" w:cs="Times New Roman"/>
          <w:i/>
          <w:lang w:val="lt-LT"/>
        </w:rPr>
        <w:t xml:space="preserve"> </w:t>
      </w:r>
      <w:hyperlink r:id="rId10" w:history="1">
        <w:r w:rsidRPr="00B97CAC">
          <w:rPr>
            <w:rFonts w:ascii="Times New Roman" w:eastAsia="SimSun" w:hAnsi="Times New Roman" w:cs="Times New Roman"/>
            <w:color w:val="0000FF"/>
            <w:u w:val="single"/>
            <w:lang w:val="lt-LT"/>
          </w:rPr>
          <w:t>http://www.vvkt.lt</w:t>
        </w:r>
      </w:hyperlink>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r w:rsidRPr="00B97CAC">
        <w:rPr>
          <w:rFonts w:ascii="Times New Roman" w:eastAsia="Times New Roman" w:hAnsi="Times New Roman" w:cs="Times New Roman"/>
          <w:noProof/>
          <w:snapToGrid w:val="0"/>
          <w:lang w:val="lt-LT"/>
        </w:rPr>
        <w:br w:type="page"/>
      </w: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jc w:val="center"/>
        <w:rPr>
          <w:rFonts w:ascii="Times New Roman" w:eastAsia="Times New Roman" w:hAnsi="Times New Roman" w:cs="Times New Roman"/>
          <w:b/>
          <w:snapToGrid w:val="0"/>
          <w:lang w:val="lt-LT"/>
        </w:rPr>
      </w:pPr>
    </w:p>
    <w:p w:rsidR="00B97CAC" w:rsidRPr="00B97CAC" w:rsidRDefault="00B97CAC" w:rsidP="00B97CAC">
      <w:pPr>
        <w:tabs>
          <w:tab w:val="left" w:pos="567"/>
        </w:tabs>
        <w:spacing w:after="0" w:line="240" w:lineRule="auto"/>
        <w:jc w:val="center"/>
        <w:rPr>
          <w:rFonts w:ascii="Times New Roman" w:eastAsia="Times New Roman" w:hAnsi="Times New Roman" w:cs="Times New Roman"/>
          <w:b/>
          <w:snapToGrid w:val="0"/>
          <w:lang w:val="lt-LT"/>
        </w:rPr>
      </w:pPr>
    </w:p>
    <w:p w:rsidR="00B97CAC" w:rsidRPr="00B97CAC" w:rsidRDefault="00B97CAC" w:rsidP="00B97CAC">
      <w:pPr>
        <w:tabs>
          <w:tab w:val="left" w:pos="567"/>
        </w:tabs>
        <w:spacing w:after="0" w:line="240" w:lineRule="auto"/>
        <w:jc w:val="center"/>
        <w:rPr>
          <w:rFonts w:ascii="Times New Roman" w:eastAsia="Times New Roman" w:hAnsi="Times New Roman" w:cs="Times New Roman"/>
          <w:b/>
          <w:snapToGrid w:val="0"/>
          <w:lang w:val="lt-LT"/>
        </w:rPr>
      </w:pPr>
    </w:p>
    <w:p w:rsidR="00B97CAC" w:rsidRPr="00B97CAC" w:rsidRDefault="00B97CAC" w:rsidP="00B97CAC">
      <w:pPr>
        <w:tabs>
          <w:tab w:val="left" w:pos="567"/>
        </w:tabs>
        <w:spacing w:after="0" w:line="240" w:lineRule="auto"/>
        <w:jc w:val="center"/>
        <w:rPr>
          <w:rFonts w:ascii="Times New Roman" w:eastAsia="Times New Roman" w:hAnsi="Times New Roman" w:cs="Times New Roman"/>
          <w:b/>
          <w:snapToGrid w:val="0"/>
          <w:lang w:val="lt-LT"/>
        </w:rPr>
      </w:pPr>
    </w:p>
    <w:p w:rsidR="00B97CAC" w:rsidRPr="00B97CAC" w:rsidRDefault="00B97CAC" w:rsidP="00B97CAC">
      <w:pPr>
        <w:tabs>
          <w:tab w:val="left" w:pos="567"/>
        </w:tabs>
        <w:spacing w:after="0" w:line="240" w:lineRule="auto"/>
        <w:jc w:val="center"/>
        <w:rPr>
          <w:rFonts w:ascii="Times New Roman" w:eastAsia="Times New Roman" w:hAnsi="Times New Roman" w:cs="Times New Roman"/>
          <w:b/>
          <w:snapToGrid w:val="0"/>
          <w:lang w:val="lt-LT"/>
        </w:rPr>
      </w:pPr>
      <w:r w:rsidRPr="00B97CAC">
        <w:rPr>
          <w:rFonts w:ascii="Times New Roman" w:eastAsia="Times New Roman" w:hAnsi="Times New Roman" w:cs="Times New Roman"/>
          <w:b/>
          <w:snapToGrid w:val="0"/>
          <w:lang w:val="lt-LT"/>
        </w:rPr>
        <w:t>II PRIEDAS</w:t>
      </w:r>
    </w:p>
    <w:p w:rsidR="00B97CAC" w:rsidRPr="00B97CAC" w:rsidRDefault="00B97CAC" w:rsidP="00B97CAC">
      <w:pPr>
        <w:tabs>
          <w:tab w:val="left" w:pos="567"/>
        </w:tabs>
        <w:spacing w:after="0" w:line="240" w:lineRule="auto"/>
        <w:ind w:left="1701" w:right="1416" w:hanging="567"/>
        <w:rPr>
          <w:rFonts w:ascii="Times New Roman" w:eastAsia="Times New Roman" w:hAnsi="Times New Roman" w:cs="Times New Roman"/>
          <w:snapToGrid w:val="0"/>
          <w:lang w:val="lt-LT"/>
        </w:rPr>
      </w:pPr>
    </w:p>
    <w:p w:rsidR="00B97CAC" w:rsidRPr="00B97CAC" w:rsidRDefault="00451790" w:rsidP="00B97CAC">
      <w:pPr>
        <w:tabs>
          <w:tab w:val="left" w:pos="567"/>
        </w:tabs>
        <w:spacing w:after="0" w:line="240" w:lineRule="auto"/>
        <w:jc w:val="center"/>
        <w:rPr>
          <w:rFonts w:ascii="Times New Roman" w:eastAsia="Times New Roman" w:hAnsi="Times New Roman" w:cs="Times New Roman"/>
          <w:i/>
          <w:snapToGrid w:val="0"/>
          <w:lang w:val="lt-LT"/>
        </w:rPr>
      </w:pPr>
      <w:r>
        <w:rPr>
          <w:rFonts w:ascii="Times New Roman" w:eastAsia="Times New Roman" w:hAnsi="Times New Roman" w:cs="Times New Roman"/>
          <w:b/>
          <w:snapToGrid w:val="0"/>
          <w:lang w:val="lt-LT"/>
        </w:rPr>
        <w:t>REGISTRACIJOS</w:t>
      </w:r>
      <w:r w:rsidRPr="00B97CAC">
        <w:rPr>
          <w:rFonts w:ascii="Times New Roman" w:eastAsia="Times New Roman" w:hAnsi="Times New Roman" w:cs="Times New Roman"/>
          <w:b/>
          <w:snapToGrid w:val="0"/>
          <w:lang w:val="lt-LT"/>
        </w:rPr>
        <w:t xml:space="preserve"> </w:t>
      </w:r>
      <w:r w:rsidR="00B97CAC" w:rsidRPr="00B97CAC">
        <w:rPr>
          <w:rFonts w:ascii="Times New Roman" w:eastAsia="Times New Roman" w:hAnsi="Times New Roman" w:cs="Times New Roman"/>
          <w:b/>
          <w:snapToGrid w:val="0"/>
          <w:lang w:val="lt-LT"/>
        </w:rPr>
        <w:t>SĄLYGOS</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1701"/>
        </w:tabs>
        <w:spacing w:after="0" w:line="240" w:lineRule="auto"/>
        <w:ind w:left="1701" w:right="567" w:hanging="567"/>
        <w:rPr>
          <w:rFonts w:ascii="Times New Roman" w:eastAsia="Times New Roman" w:hAnsi="Times New Roman" w:cs="Times New Roman"/>
          <w:b/>
          <w:noProof/>
          <w:snapToGrid w:val="0"/>
          <w:lang w:val="lt-LT"/>
        </w:rPr>
      </w:pPr>
      <w:r w:rsidRPr="00B97CAC">
        <w:rPr>
          <w:rFonts w:ascii="Times New Roman" w:eastAsia="Times New Roman" w:hAnsi="Times New Roman" w:cs="Times New Roman"/>
          <w:b/>
          <w:noProof/>
          <w:snapToGrid w:val="0"/>
          <w:lang w:val="lt-LT"/>
        </w:rPr>
        <w:t>A.</w:t>
      </w:r>
      <w:r w:rsidRPr="00B97CAC">
        <w:rPr>
          <w:rFonts w:ascii="Times New Roman" w:eastAsia="Times New Roman" w:hAnsi="Times New Roman" w:cs="Times New Roman"/>
          <w:b/>
          <w:noProof/>
          <w:snapToGrid w:val="0"/>
          <w:lang w:val="lt-LT"/>
        </w:rPr>
        <w:tab/>
        <w:t>GAMINTOJAS (-AI), ATSAKINGAS (-I) UŽ SERIJŲ IŠLEIDIMĄ</w:t>
      </w:r>
    </w:p>
    <w:p w:rsidR="00B97CAC" w:rsidRPr="00B97CAC" w:rsidRDefault="00B97CAC" w:rsidP="00B97CAC">
      <w:pPr>
        <w:tabs>
          <w:tab w:val="left" w:pos="1701"/>
        </w:tabs>
        <w:spacing w:after="0" w:line="240" w:lineRule="auto"/>
        <w:ind w:left="567" w:right="567" w:hanging="567"/>
        <w:rPr>
          <w:rFonts w:ascii="Times New Roman" w:eastAsia="Times New Roman" w:hAnsi="Times New Roman" w:cs="Times New Roman"/>
          <w:noProof/>
          <w:snapToGrid w:val="0"/>
          <w:lang w:val="lt-LT"/>
        </w:rPr>
      </w:pPr>
    </w:p>
    <w:p w:rsidR="00B97CAC" w:rsidRPr="00B97CAC" w:rsidRDefault="00B97CAC" w:rsidP="00B97CAC">
      <w:pPr>
        <w:tabs>
          <w:tab w:val="left" w:pos="1701"/>
        </w:tabs>
        <w:spacing w:after="0" w:line="240" w:lineRule="auto"/>
        <w:ind w:left="1701" w:right="567" w:hanging="567"/>
        <w:rPr>
          <w:rFonts w:ascii="Times New Roman" w:eastAsia="Times New Roman" w:hAnsi="Times New Roman" w:cs="Times New Roman"/>
          <w:b/>
          <w:snapToGrid w:val="0"/>
          <w:lang w:val="lt-LT"/>
        </w:rPr>
      </w:pPr>
      <w:r w:rsidRPr="00B97CAC">
        <w:rPr>
          <w:rFonts w:ascii="Times New Roman" w:eastAsia="Times New Roman" w:hAnsi="Times New Roman" w:cs="Times New Roman"/>
          <w:b/>
          <w:snapToGrid w:val="0"/>
          <w:lang w:val="lt-LT"/>
        </w:rPr>
        <w:t>B.</w:t>
      </w:r>
      <w:r w:rsidRPr="00B97CAC">
        <w:rPr>
          <w:rFonts w:ascii="Times New Roman" w:eastAsia="Times New Roman" w:hAnsi="Times New Roman" w:cs="Times New Roman"/>
          <w:b/>
          <w:snapToGrid w:val="0"/>
          <w:lang w:val="lt-LT"/>
        </w:rPr>
        <w:tab/>
        <w:t>TIEKIMO IR VARTOJIMO SĄLYGOS AR APRIBOJIMAI</w:t>
      </w:r>
    </w:p>
    <w:p w:rsidR="00B97CAC" w:rsidRPr="00B97CAC" w:rsidRDefault="00B97CAC" w:rsidP="00B97CAC">
      <w:pPr>
        <w:tabs>
          <w:tab w:val="left" w:pos="1701"/>
        </w:tabs>
        <w:spacing w:after="0" w:line="240" w:lineRule="auto"/>
        <w:ind w:left="567" w:right="567" w:hanging="567"/>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ind w:left="1701" w:right="1558" w:hanging="850"/>
        <w:rPr>
          <w:rFonts w:ascii="Times New Roman" w:eastAsia="Times New Roman" w:hAnsi="Times New Roman" w:cs="Times New Roman"/>
          <w:b/>
          <w:snapToGrid w:val="0"/>
          <w:lang w:val="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ind w:right="-1"/>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b/>
          <w:snapToGrid w:val="0"/>
          <w:lang w:val="lt-LT"/>
        </w:rPr>
      </w:pPr>
      <w:r w:rsidRPr="00B97CAC">
        <w:rPr>
          <w:rFonts w:ascii="Times New Roman" w:eastAsia="Times New Roman" w:hAnsi="Times New Roman" w:cs="Times New Roman"/>
          <w:snapToGrid w:val="0"/>
          <w:lang w:val="lt-LT"/>
        </w:rPr>
        <w:br w:type="page"/>
      </w:r>
      <w:r w:rsidRPr="00B97CAC">
        <w:rPr>
          <w:rFonts w:ascii="Times New Roman" w:eastAsia="Times New Roman" w:hAnsi="Times New Roman" w:cs="Times New Roman"/>
          <w:b/>
          <w:snapToGrid w:val="0"/>
          <w:lang w:val="lt-LT"/>
        </w:rPr>
        <w:lastRenderedPageBreak/>
        <w:t>A.</w:t>
      </w:r>
      <w:r w:rsidRPr="00B97CAC">
        <w:rPr>
          <w:rFonts w:ascii="Times New Roman" w:eastAsia="Times New Roman" w:hAnsi="Times New Roman" w:cs="Times New Roman"/>
          <w:b/>
          <w:snapToGrid w:val="0"/>
          <w:lang w:val="lt-LT"/>
        </w:rPr>
        <w:tab/>
        <w:t>GAMINTOJAS (-AI), ATSAKINGAS (-I) UŽ SERIJŲ IŠLEIDIMĄ</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jc w:val="both"/>
        <w:rPr>
          <w:rFonts w:ascii="Times New Roman" w:eastAsia="Times New Roman" w:hAnsi="Times New Roman" w:cs="Times New Roman"/>
          <w:snapToGrid w:val="0"/>
          <w:lang w:val="lt-LT"/>
        </w:rPr>
      </w:pPr>
      <w:r w:rsidRPr="00B97CAC">
        <w:rPr>
          <w:rFonts w:ascii="Times New Roman" w:eastAsia="Times New Roman" w:hAnsi="Times New Roman" w:cs="Times New Roman"/>
          <w:noProof/>
          <w:snapToGrid w:val="0"/>
          <w:u w:val="single"/>
          <w:lang w:val="lt-LT"/>
        </w:rPr>
        <w:t>Gamintojo (-ų), atsakingo (-ų) už serijų išleidimą, pavadinimas (-ai) ir adresas (-ai)</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Hospira UK Limited</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Queensway</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Royal Leamington Spa</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Warwickshire</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CV31 3RW</w:t>
      </w:r>
    </w:p>
    <w:p w:rsidR="00B97CAC" w:rsidRPr="00B97CAC" w:rsidRDefault="00B97CAC" w:rsidP="00B97CAC">
      <w:pPr>
        <w:tabs>
          <w:tab w:val="left" w:pos="567"/>
        </w:tabs>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Jungtinė Karalystė</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snapToGrid w:val="0"/>
          <w:lang w:val="lt-LT"/>
        </w:rPr>
      </w:pPr>
      <w:r w:rsidRPr="00B97CAC">
        <w:rPr>
          <w:rFonts w:ascii="Times New Roman" w:eastAsia="Times New Roman" w:hAnsi="Times New Roman" w:cs="Times New Roman"/>
          <w:b/>
          <w:noProof/>
          <w:snapToGrid w:val="0"/>
          <w:lang w:val="lt-LT"/>
        </w:rPr>
        <w:t>B.</w:t>
      </w:r>
      <w:r w:rsidRPr="00B97CAC">
        <w:rPr>
          <w:rFonts w:ascii="Times New Roman" w:eastAsia="Times New Roman" w:hAnsi="Times New Roman" w:cs="Times New Roman"/>
          <w:b/>
          <w:snapToGrid w:val="0"/>
          <w:lang w:val="lt-LT"/>
        </w:rPr>
        <w:tab/>
      </w:r>
      <w:r w:rsidRPr="00B97CAC">
        <w:rPr>
          <w:rFonts w:ascii="Times New Roman" w:eastAsia="Times New Roman" w:hAnsi="Times New Roman" w:cs="Times New Roman"/>
          <w:b/>
          <w:noProof/>
          <w:snapToGrid w:val="0"/>
          <w:lang w:val="lt-LT"/>
        </w:rPr>
        <w:t>TIEKIMO IR VARTOJIMO SĄLYGOS AR APRIBOJIMAI</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Receptinis vaistinis preparatas.</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954"/>
          <w:tab w:val="left" w:pos="6237"/>
          <w:tab w:val="left" w:pos="6663"/>
          <w:tab w:val="left" w:pos="6946"/>
        </w:tabs>
        <w:spacing w:after="0" w:line="240" w:lineRule="auto"/>
        <w:jc w:val="center"/>
        <w:rPr>
          <w:rFonts w:ascii="Times New Roman" w:eastAsia="SimSun" w:hAnsi="Times New Roman" w:cs="Times New Roman"/>
          <w:color w:val="000000"/>
          <w:lang w:val="lt-LT"/>
        </w:rPr>
      </w:pPr>
      <w:r w:rsidRPr="00B97CAC">
        <w:rPr>
          <w:rFonts w:ascii="Times New Roman" w:eastAsia="SimSun" w:hAnsi="Times New Roman" w:cs="Times New Roman"/>
          <w:b/>
          <w:noProof/>
          <w:lang w:val="lt-LT"/>
        </w:rPr>
        <w:br w:type="page"/>
      </w:r>
    </w:p>
    <w:p w:rsidR="00B97CAC" w:rsidRPr="00B97CAC" w:rsidRDefault="00B97CAC" w:rsidP="00B97CAC">
      <w:pPr>
        <w:tabs>
          <w:tab w:val="left" w:pos="5954"/>
          <w:tab w:val="left" w:pos="6237"/>
          <w:tab w:val="left" w:pos="6663"/>
          <w:tab w:val="left" w:pos="6946"/>
        </w:tabs>
        <w:spacing w:after="0" w:line="240" w:lineRule="auto"/>
        <w:jc w:val="center"/>
        <w:rPr>
          <w:rFonts w:ascii="Times New Roman" w:eastAsia="SimSun" w:hAnsi="Times New Roman" w:cs="Times New Roman"/>
          <w:color w:val="000000"/>
          <w:lang w:val="lt-LT"/>
        </w:rPr>
      </w:pPr>
    </w:p>
    <w:p w:rsidR="00B97CAC" w:rsidRPr="00B97CAC" w:rsidRDefault="00B97CAC" w:rsidP="00B97CAC">
      <w:pPr>
        <w:tabs>
          <w:tab w:val="left" w:pos="567"/>
        </w:tabs>
        <w:spacing w:after="0" w:line="240" w:lineRule="auto"/>
        <w:ind w:right="566"/>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outlineLvl w:val="0"/>
        <w:rPr>
          <w:rFonts w:ascii="Times New Roman" w:eastAsia="Times New Roman" w:hAnsi="Times New Roman" w:cs="Times New Roman"/>
          <w:b/>
          <w:snapToGrid w:val="0"/>
          <w:lang w:val="lt-LT"/>
        </w:rPr>
      </w:pPr>
    </w:p>
    <w:p w:rsidR="00B97CAC" w:rsidRPr="00B97CAC" w:rsidRDefault="00B97CAC" w:rsidP="00B97CAC">
      <w:pPr>
        <w:tabs>
          <w:tab w:val="left" w:pos="567"/>
        </w:tabs>
        <w:spacing w:after="0" w:line="240" w:lineRule="auto"/>
        <w:outlineLvl w:val="0"/>
        <w:rPr>
          <w:rFonts w:ascii="Times New Roman" w:eastAsia="Times New Roman" w:hAnsi="Times New Roman" w:cs="Times New Roman"/>
          <w:b/>
          <w:snapToGrid w:val="0"/>
          <w:lang w:val="lt-LT"/>
        </w:rPr>
      </w:pPr>
    </w:p>
    <w:p w:rsidR="00B97CAC" w:rsidRPr="00B97CAC" w:rsidRDefault="00B97CAC" w:rsidP="00B97CAC">
      <w:pPr>
        <w:tabs>
          <w:tab w:val="left" w:pos="567"/>
        </w:tabs>
        <w:spacing w:after="0" w:line="240" w:lineRule="auto"/>
        <w:outlineLvl w:val="0"/>
        <w:rPr>
          <w:rFonts w:ascii="Times New Roman" w:eastAsia="Times New Roman" w:hAnsi="Times New Roman" w:cs="Times New Roman"/>
          <w:b/>
          <w:snapToGrid w:val="0"/>
          <w:lang w:val="lt-LT"/>
        </w:rPr>
      </w:pPr>
    </w:p>
    <w:p w:rsidR="00B97CAC" w:rsidRPr="00B97CAC" w:rsidRDefault="00B97CAC" w:rsidP="00B97CAC">
      <w:pPr>
        <w:tabs>
          <w:tab w:val="left" w:pos="567"/>
        </w:tabs>
        <w:spacing w:after="0" w:line="240" w:lineRule="auto"/>
        <w:outlineLvl w:val="0"/>
        <w:rPr>
          <w:rFonts w:ascii="Times New Roman" w:eastAsia="Times New Roman" w:hAnsi="Times New Roman" w:cs="Times New Roman"/>
          <w:b/>
          <w:snapToGrid w:val="0"/>
          <w:lang w:val="lt-LT"/>
        </w:rPr>
      </w:pPr>
    </w:p>
    <w:p w:rsidR="00B97CAC" w:rsidRPr="00B97CAC" w:rsidRDefault="00B97CAC" w:rsidP="00B97CAC">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B97CAC">
        <w:rPr>
          <w:rFonts w:ascii="Times New Roman" w:eastAsia="Times New Roman" w:hAnsi="Times New Roman" w:cs="Times New Roman"/>
          <w:b/>
          <w:bCs/>
          <w:iCs/>
          <w:snapToGrid w:val="0"/>
          <w:lang w:val="lt-LT" w:eastAsia="x-none"/>
        </w:rPr>
        <w:t>III PRIEDAS</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B97CAC">
        <w:rPr>
          <w:rFonts w:ascii="Times New Roman" w:eastAsia="Times New Roman" w:hAnsi="Times New Roman" w:cs="Times New Roman"/>
          <w:b/>
          <w:bCs/>
          <w:iCs/>
          <w:snapToGrid w:val="0"/>
          <w:lang w:val="lt-LT" w:eastAsia="x-none"/>
        </w:rPr>
        <w:t>ŽENKLINIMAS IR PAKUOTĖS LAPELIS</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br w:type="page"/>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B97CAC">
        <w:rPr>
          <w:rFonts w:ascii="Times New Roman" w:eastAsia="Times New Roman" w:hAnsi="Times New Roman" w:cs="Times New Roman"/>
          <w:b/>
          <w:bCs/>
          <w:iCs/>
          <w:snapToGrid w:val="0"/>
          <w:lang w:val="lt-LT" w:eastAsia="x-none"/>
        </w:rPr>
        <w:t>A. ŽENKLINIMAS</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br w:type="page"/>
      </w:r>
    </w:p>
    <w:p w:rsidR="00B97CAC" w:rsidRPr="00B97CAC" w:rsidRDefault="00B97CAC" w:rsidP="00B97CA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B97CAC">
        <w:rPr>
          <w:rFonts w:ascii="Times New Roman" w:eastAsia="Times New Roman" w:hAnsi="Times New Roman" w:cs="Times New Roman"/>
          <w:b/>
          <w:noProof/>
          <w:snapToGrid w:val="0"/>
          <w:lang w:val="lt-LT"/>
        </w:rPr>
        <w:lastRenderedPageBreak/>
        <w:t>INFORMACIJA ANT IŠORINĖS IR VIDINĖS PAKUOTĖS</w:t>
      </w:r>
    </w:p>
    <w:p w:rsidR="00B97CAC" w:rsidRPr="00B97CAC" w:rsidRDefault="00B97CAC" w:rsidP="00B97C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p>
    <w:p w:rsidR="00B97CAC" w:rsidRPr="00B97CAC" w:rsidRDefault="00B97CAC" w:rsidP="00B97CA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B97CAC">
        <w:rPr>
          <w:rFonts w:ascii="Times New Roman" w:eastAsia="Times New Roman" w:hAnsi="Times New Roman" w:cs="Times New Roman"/>
          <w:b/>
          <w:noProof/>
          <w:snapToGrid w:val="0"/>
          <w:lang w:val="lt-LT"/>
        </w:rPr>
        <w:t>KARTONO DĖŽUTĖ, PADĖKLAS IR FLAKONAS (</w:t>
      </w:r>
      <w:r w:rsidRPr="00B97CAC">
        <w:rPr>
          <w:rFonts w:ascii="Times New Roman" w:eastAsia="Times New Roman" w:hAnsi="Times New Roman" w:cs="Times New Roman"/>
          <w:b/>
          <w:lang w:val="lt-LT" w:eastAsia="lt-LT"/>
        </w:rPr>
        <w:t>20 ml,</w:t>
      </w:r>
      <w:r w:rsidRPr="00B97CAC">
        <w:rPr>
          <w:rFonts w:ascii="Times New Roman" w:eastAsia="Times New Roman" w:hAnsi="Times New Roman" w:cs="Times New Roman"/>
          <w:b/>
          <w:noProof/>
          <w:snapToGrid w:val="0"/>
          <w:lang w:val="lt-LT"/>
        </w:rPr>
        <w:t xml:space="preserve"> 50 ml ir 100 ml flakonai)</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B97CAC">
        <w:rPr>
          <w:rFonts w:ascii="Times New Roman" w:eastAsia="Times New Roman" w:hAnsi="Times New Roman" w:cs="Times New Roman"/>
          <w:b/>
          <w:snapToGrid w:val="0"/>
          <w:lang w:val="lt-LT"/>
        </w:rPr>
        <w:t>1.</w:t>
      </w:r>
      <w:r w:rsidRPr="00B97CAC">
        <w:rPr>
          <w:rFonts w:ascii="Times New Roman" w:eastAsia="Times New Roman" w:hAnsi="Times New Roman" w:cs="Times New Roman"/>
          <w:b/>
          <w:snapToGrid w:val="0"/>
          <w:lang w:val="lt-LT"/>
        </w:rPr>
        <w:tab/>
      </w:r>
      <w:r w:rsidRPr="00B97CAC">
        <w:rPr>
          <w:rFonts w:ascii="Times New Roman" w:eastAsia="Times New Roman" w:hAnsi="Times New Roman" w:cs="Times New Roman"/>
          <w:b/>
          <w:caps/>
          <w:noProof/>
          <w:snapToGrid w:val="0"/>
          <w:lang w:val="lt-LT"/>
        </w:rPr>
        <w:t>VAISTINIO</w:t>
      </w:r>
      <w:r w:rsidRPr="00B97CAC">
        <w:rPr>
          <w:rFonts w:ascii="Times New Roman" w:eastAsia="Times New Roman" w:hAnsi="Times New Roman" w:cs="Times New Roman"/>
          <w:b/>
          <w:noProof/>
          <w:snapToGrid w:val="0"/>
          <w:lang w:val="lt-LT"/>
        </w:rPr>
        <w:t xml:space="preserve"> PREPARATO PAVADINIMAS</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r w:rsidRPr="00B97CAC">
        <w:rPr>
          <w:rFonts w:ascii="Times New Roman" w:eastAsia="Times New Roman" w:hAnsi="Times New Roman" w:cs="Times New Roman"/>
          <w:noProof/>
          <w:snapToGrid w:val="0"/>
          <w:lang w:val="lt-LT"/>
        </w:rPr>
        <w:t xml:space="preserve">Propofol Hospira 10 mg/ml injekcinė ar infuzinė emulsija </w:t>
      </w: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r w:rsidRPr="00B97CAC">
        <w:rPr>
          <w:rFonts w:ascii="Times New Roman" w:eastAsia="Times New Roman" w:hAnsi="Times New Roman" w:cs="Times New Roman"/>
          <w:noProof/>
          <w:snapToGrid w:val="0"/>
          <w:lang w:val="lt-LT"/>
        </w:rPr>
        <w:t>Propofolis</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B97CAC">
        <w:rPr>
          <w:rFonts w:ascii="Times New Roman" w:eastAsia="Times New Roman" w:hAnsi="Times New Roman" w:cs="Times New Roman"/>
          <w:b/>
          <w:snapToGrid w:val="0"/>
          <w:lang w:val="lt-LT"/>
        </w:rPr>
        <w:t>2.</w:t>
      </w:r>
      <w:r w:rsidRPr="00B97CAC">
        <w:rPr>
          <w:rFonts w:ascii="Times New Roman" w:eastAsia="Times New Roman" w:hAnsi="Times New Roman" w:cs="Times New Roman"/>
          <w:b/>
          <w:snapToGrid w:val="0"/>
          <w:lang w:val="lt-LT"/>
        </w:rPr>
        <w:tab/>
      </w:r>
      <w:r w:rsidRPr="00B97CAC">
        <w:rPr>
          <w:rFonts w:ascii="Times New Roman" w:eastAsia="Times New Roman" w:hAnsi="Times New Roman" w:cs="Times New Roman"/>
          <w:b/>
          <w:noProof/>
          <w:snapToGrid w:val="0"/>
          <w:lang w:val="lt-LT"/>
        </w:rPr>
        <w:t>VEIKLIOJI (-IOS) MEDŽIAGA (-OS) IR JOS (-Ų) KIEKIS (-IAI)</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Kiekviename injekcinės ar infuzinės emulsijos ml yra 10 mg propofolio.</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Kiekviename 20 ml flakone yra 200 mg propofolio.</w:t>
      </w:r>
    </w:p>
    <w:p w:rsidR="00B97CAC" w:rsidRPr="00B97CAC" w:rsidRDefault="00B97CAC" w:rsidP="00B97CAC">
      <w:pPr>
        <w:tabs>
          <w:tab w:val="left" w:pos="567"/>
        </w:tabs>
        <w:spacing w:after="0" w:line="240" w:lineRule="auto"/>
        <w:rPr>
          <w:rFonts w:ascii="Times New Roman" w:eastAsia="Times New Roman" w:hAnsi="Times New Roman" w:cs="Times New Roman"/>
          <w:highlight w:val="lightGray"/>
          <w:lang w:val="lt-LT" w:eastAsia="lt-LT"/>
        </w:rPr>
      </w:pPr>
      <w:r w:rsidRPr="00B97CAC">
        <w:rPr>
          <w:rFonts w:ascii="Times New Roman" w:eastAsia="Times New Roman" w:hAnsi="Times New Roman" w:cs="Times New Roman"/>
          <w:highlight w:val="lightGray"/>
          <w:lang w:val="lt-LT" w:eastAsia="lt-LT"/>
        </w:rPr>
        <w:t>Kiekviename 50 ml flakone yra 500 mg propofolio.</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highlight w:val="lightGray"/>
          <w:lang w:val="lt-LT" w:eastAsia="lt-LT"/>
        </w:rPr>
        <w:t>Kiekviename 100 ml flakone yra 1000 mg propofolio.</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B97CAC">
        <w:rPr>
          <w:rFonts w:ascii="Times New Roman" w:eastAsia="Times New Roman" w:hAnsi="Times New Roman" w:cs="Times New Roman"/>
          <w:b/>
          <w:snapToGrid w:val="0"/>
          <w:lang w:val="lt-LT"/>
        </w:rPr>
        <w:t>3.</w:t>
      </w:r>
      <w:r w:rsidRPr="00B97CAC">
        <w:rPr>
          <w:rFonts w:ascii="Times New Roman" w:eastAsia="Times New Roman" w:hAnsi="Times New Roman" w:cs="Times New Roman"/>
          <w:b/>
          <w:snapToGrid w:val="0"/>
          <w:lang w:val="lt-LT"/>
        </w:rPr>
        <w:tab/>
      </w:r>
      <w:r w:rsidRPr="00B97CAC">
        <w:rPr>
          <w:rFonts w:ascii="Times New Roman" w:eastAsia="Times New Roman" w:hAnsi="Times New Roman" w:cs="Times New Roman"/>
          <w:b/>
          <w:noProof/>
          <w:snapToGrid w:val="0"/>
          <w:lang w:val="lt-LT"/>
        </w:rPr>
        <w:t>PAGALBINIŲ MEDŽIAGŲ SĄRAŠAS</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Sudėtyje yra: rafinuoto sojų aliejaus, kiaušinių fosfolipidų, glicerolio, natrio hidroksido ir injekcinio vandens.</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Daugiau informacijos žr. pakuotės lapelyje.</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B97CAC">
        <w:rPr>
          <w:rFonts w:ascii="Times New Roman" w:eastAsia="Times New Roman" w:hAnsi="Times New Roman" w:cs="Times New Roman"/>
          <w:b/>
          <w:snapToGrid w:val="0"/>
          <w:lang w:val="lt-LT"/>
        </w:rPr>
        <w:t>4.</w:t>
      </w:r>
      <w:r w:rsidRPr="00B97CAC">
        <w:rPr>
          <w:rFonts w:ascii="Times New Roman" w:eastAsia="Times New Roman" w:hAnsi="Times New Roman" w:cs="Times New Roman"/>
          <w:b/>
          <w:snapToGrid w:val="0"/>
          <w:lang w:val="lt-LT"/>
        </w:rPr>
        <w:tab/>
      </w:r>
      <w:r w:rsidRPr="00B97CAC">
        <w:rPr>
          <w:rFonts w:ascii="Times New Roman" w:eastAsia="Times New Roman" w:hAnsi="Times New Roman" w:cs="Times New Roman"/>
          <w:b/>
          <w:noProof/>
          <w:snapToGrid w:val="0"/>
          <w:lang w:val="lt-LT"/>
        </w:rPr>
        <w:t>FARMACINĖ FORMA IR KIEKIS PAKUOTĖJE</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 xml:space="preserve">Injekcinė ar infuzinė emulsija. </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200 mg / 20 ml</w:t>
      </w:r>
    </w:p>
    <w:p w:rsidR="00B97CAC" w:rsidRPr="00B97CAC" w:rsidRDefault="00B97CAC" w:rsidP="00B97CAC">
      <w:pPr>
        <w:spacing w:after="0" w:line="240" w:lineRule="auto"/>
        <w:rPr>
          <w:rFonts w:ascii="Times New Roman" w:eastAsia="Times New Roman" w:hAnsi="Times New Roman" w:cs="Times New Roman"/>
          <w:highlight w:val="lightGray"/>
          <w:lang w:val="lt-LT" w:eastAsia="lt-LT"/>
        </w:rPr>
      </w:pPr>
      <w:r w:rsidRPr="00B97CAC">
        <w:rPr>
          <w:rFonts w:ascii="Times New Roman" w:eastAsia="Times New Roman" w:hAnsi="Times New Roman" w:cs="Times New Roman"/>
          <w:highlight w:val="lightGray"/>
          <w:lang w:val="lt-LT" w:eastAsia="lt-LT"/>
        </w:rPr>
        <w:t>500 mg / 50 ml</w:t>
      </w:r>
    </w:p>
    <w:p w:rsidR="00B97CAC" w:rsidRPr="00B97CAC" w:rsidRDefault="00B97CAC" w:rsidP="00B97CAC">
      <w:pPr>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highlight w:val="lightGray"/>
          <w:lang w:val="lt-LT" w:eastAsia="lt-LT"/>
        </w:rPr>
        <w:t>1000 mg / 100 ml</w:t>
      </w:r>
    </w:p>
    <w:p w:rsidR="00B97CAC" w:rsidRPr="00B97CAC" w:rsidRDefault="00B97CAC" w:rsidP="00B97CAC">
      <w:pPr>
        <w:spacing w:after="0" w:line="240" w:lineRule="auto"/>
        <w:rPr>
          <w:rFonts w:ascii="Times New Roman" w:eastAsia="Times New Roman" w:hAnsi="Times New Roman" w:cs="Times New Roman"/>
          <w:lang w:val="lt-LT" w:eastAsia="lt-LT"/>
        </w:rPr>
      </w:pPr>
    </w:p>
    <w:p w:rsidR="00B97CAC" w:rsidRPr="00B97CAC" w:rsidRDefault="00B97CAC" w:rsidP="00B97CAC">
      <w:pPr>
        <w:spacing w:after="0" w:line="240" w:lineRule="auto"/>
        <w:rPr>
          <w:rFonts w:ascii="Times New Roman" w:eastAsia="Times New Roman" w:hAnsi="Times New Roman" w:cs="Times New Roman"/>
          <w:noProof/>
          <w:lang w:val="lt-LT" w:eastAsia="lt-LT"/>
        </w:rPr>
      </w:pPr>
      <w:r w:rsidRPr="00B97CAC">
        <w:rPr>
          <w:rFonts w:ascii="Times New Roman" w:eastAsia="Times New Roman" w:hAnsi="Times New Roman" w:cs="Times New Roman"/>
          <w:highlight w:val="lightGray"/>
          <w:lang w:val="lt-LT" w:eastAsia="lt-LT"/>
        </w:rPr>
        <w:t>Tik kartono dėžutė ir padėklas</w:t>
      </w:r>
    </w:p>
    <w:p w:rsidR="00B97CAC" w:rsidRPr="00B97CAC" w:rsidRDefault="00B97CAC" w:rsidP="00B97CAC">
      <w:pPr>
        <w:spacing w:after="0" w:line="240" w:lineRule="auto"/>
        <w:rPr>
          <w:rFonts w:ascii="Times New Roman" w:eastAsia="Times New Roman" w:hAnsi="Times New Roman" w:cs="Times New Roman"/>
          <w:noProof/>
          <w:lang w:val="lt-LT" w:eastAsia="lt-LT"/>
        </w:rPr>
      </w:pPr>
      <w:r w:rsidRPr="00B97CAC">
        <w:rPr>
          <w:rFonts w:ascii="Times New Roman" w:eastAsia="Times New Roman" w:hAnsi="Times New Roman" w:cs="Times New Roman"/>
          <w:noProof/>
          <w:lang w:val="lt-LT" w:eastAsia="lt-LT"/>
        </w:rPr>
        <w:t>1 flakonas</w:t>
      </w:r>
    </w:p>
    <w:p w:rsidR="00B97CAC" w:rsidRPr="00B97CAC" w:rsidRDefault="00B97CAC" w:rsidP="00B97CAC">
      <w:pPr>
        <w:spacing w:after="0" w:line="240" w:lineRule="auto"/>
        <w:rPr>
          <w:rFonts w:ascii="Times New Roman" w:eastAsia="Times New Roman" w:hAnsi="Times New Roman" w:cs="Times New Roman"/>
          <w:highlight w:val="lightGray"/>
          <w:lang w:val="lt-LT" w:eastAsia="lt-LT"/>
        </w:rPr>
      </w:pPr>
      <w:r w:rsidRPr="00B97CAC">
        <w:rPr>
          <w:rFonts w:ascii="Times New Roman" w:eastAsia="Times New Roman" w:hAnsi="Times New Roman" w:cs="Times New Roman"/>
          <w:highlight w:val="lightGray"/>
          <w:lang w:val="lt-LT" w:eastAsia="lt-LT"/>
        </w:rPr>
        <w:t>5 flakonai</w:t>
      </w:r>
    </w:p>
    <w:p w:rsidR="00B97CAC" w:rsidRPr="00B97CAC" w:rsidRDefault="00B97CAC" w:rsidP="00B97CAC">
      <w:pPr>
        <w:spacing w:after="0" w:line="240" w:lineRule="auto"/>
        <w:rPr>
          <w:rFonts w:ascii="Times New Roman" w:eastAsia="Times New Roman" w:hAnsi="Times New Roman" w:cs="Times New Roman"/>
          <w:highlight w:val="lightGray"/>
          <w:lang w:val="lt-LT" w:eastAsia="lt-LT"/>
        </w:rPr>
      </w:pPr>
      <w:r w:rsidRPr="00B97CAC">
        <w:rPr>
          <w:rFonts w:ascii="Times New Roman" w:eastAsia="Times New Roman" w:hAnsi="Times New Roman" w:cs="Times New Roman"/>
          <w:highlight w:val="lightGray"/>
          <w:lang w:val="lt-LT" w:eastAsia="lt-LT"/>
        </w:rPr>
        <w:t>10 flakonų</w:t>
      </w:r>
    </w:p>
    <w:p w:rsidR="00B97CAC" w:rsidRPr="00B97CAC" w:rsidRDefault="00B97CAC" w:rsidP="00B97CAC">
      <w:pPr>
        <w:spacing w:after="0" w:line="240" w:lineRule="auto"/>
        <w:rPr>
          <w:rFonts w:ascii="Times New Roman" w:eastAsia="Times New Roman" w:hAnsi="Times New Roman" w:cs="Times New Roman"/>
          <w:i/>
          <w:iCs/>
          <w:lang w:val="lt-LT" w:eastAsia="lt-LT"/>
        </w:rPr>
      </w:pPr>
      <w:r w:rsidRPr="00B97CAC">
        <w:rPr>
          <w:rFonts w:ascii="Times New Roman" w:eastAsia="Times New Roman" w:hAnsi="Times New Roman" w:cs="Times New Roman"/>
          <w:highlight w:val="lightGray"/>
          <w:lang w:val="lt-LT" w:eastAsia="lt-LT"/>
        </w:rPr>
        <w:t>20 flakonų</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B97CAC">
        <w:rPr>
          <w:rFonts w:ascii="Times New Roman" w:eastAsia="Times New Roman" w:hAnsi="Times New Roman" w:cs="Times New Roman"/>
          <w:b/>
          <w:snapToGrid w:val="0"/>
          <w:lang w:val="lt-LT"/>
        </w:rPr>
        <w:t>5.</w:t>
      </w:r>
      <w:r w:rsidRPr="00B97CAC">
        <w:rPr>
          <w:rFonts w:ascii="Times New Roman" w:eastAsia="Times New Roman" w:hAnsi="Times New Roman" w:cs="Times New Roman"/>
          <w:b/>
          <w:snapToGrid w:val="0"/>
          <w:lang w:val="lt-LT"/>
        </w:rPr>
        <w:tab/>
      </w:r>
      <w:r w:rsidRPr="00B97CAC">
        <w:rPr>
          <w:rFonts w:ascii="Times New Roman" w:eastAsia="Times New Roman" w:hAnsi="Times New Roman" w:cs="Times New Roman"/>
          <w:b/>
          <w:noProof/>
          <w:snapToGrid w:val="0"/>
          <w:lang w:val="lt-LT"/>
        </w:rPr>
        <w:t>VARTOJIMO METODAS IR BŪDAS (-AI)</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r w:rsidRPr="00B97CAC">
        <w:rPr>
          <w:rFonts w:ascii="Times New Roman" w:eastAsia="Times New Roman" w:hAnsi="Times New Roman" w:cs="Times New Roman"/>
          <w:noProof/>
          <w:snapToGrid w:val="0"/>
          <w:lang w:val="lt-LT"/>
        </w:rPr>
        <w:t>Leisti į veną.</w:t>
      </w: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r w:rsidRPr="00B97CAC">
        <w:rPr>
          <w:rFonts w:ascii="Times New Roman" w:eastAsia="Times New Roman" w:hAnsi="Times New Roman" w:cs="Times New Roman"/>
          <w:noProof/>
          <w:snapToGrid w:val="0"/>
          <w:lang w:val="lt-LT"/>
        </w:rPr>
        <w:t>Prieš vartojimą gerai suplakti.</w:t>
      </w:r>
    </w:p>
    <w:p w:rsidR="00B97CAC" w:rsidRPr="00B97CAC" w:rsidRDefault="00B97CAC" w:rsidP="00B97CAC">
      <w:pPr>
        <w:tabs>
          <w:tab w:val="left" w:pos="567"/>
        </w:tabs>
        <w:spacing w:after="0" w:line="240" w:lineRule="auto"/>
        <w:rPr>
          <w:rFonts w:ascii="Times New Roman" w:eastAsia="Times New Roman" w:hAnsi="Times New Roman" w:cs="Times New Roman"/>
          <w:b/>
          <w:noProof/>
          <w:snapToGrid w:val="0"/>
          <w:lang w:val="lt-LT"/>
        </w:rPr>
      </w:pPr>
      <w:r w:rsidRPr="00B97CAC">
        <w:rPr>
          <w:rFonts w:ascii="Times New Roman" w:eastAsia="Times New Roman" w:hAnsi="Times New Roman" w:cs="Times New Roman"/>
          <w:b/>
          <w:noProof/>
          <w:snapToGrid w:val="0"/>
          <w:lang w:val="lt-LT"/>
        </w:rPr>
        <w:t>Tik vienkartiniam vartojimui.</w:t>
      </w: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noProof/>
          <w:snapToGrid w:val="0"/>
          <w:lang w:val="lt-LT"/>
        </w:rPr>
        <w:t>Prieš vartojimą perskaitykite pakuotės lapelį.</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B97CAC">
        <w:rPr>
          <w:rFonts w:ascii="Times New Roman" w:eastAsia="Times New Roman" w:hAnsi="Times New Roman" w:cs="Times New Roman"/>
          <w:b/>
          <w:snapToGrid w:val="0"/>
          <w:lang w:val="lt-LT"/>
        </w:rPr>
        <w:t>6.</w:t>
      </w:r>
      <w:r w:rsidRPr="00B97CAC">
        <w:rPr>
          <w:rFonts w:ascii="Times New Roman" w:eastAsia="Times New Roman" w:hAnsi="Times New Roman" w:cs="Times New Roman"/>
          <w:b/>
          <w:snapToGrid w:val="0"/>
          <w:lang w:val="lt-LT"/>
        </w:rPr>
        <w:tab/>
      </w:r>
      <w:r w:rsidRPr="00B97CAC">
        <w:rPr>
          <w:rFonts w:ascii="Times New Roman" w:eastAsia="Times New Roman" w:hAnsi="Times New Roman" w:cs="Times New Roman"/>
          <w:b/>
          <w:noProof/>
          <w:snapToGrid w:val="0"/>
          <w:lang w:val="lt-LT"/>
        </w:rPr>
        <w:t>SPECIALUS ĮSPĖJIMAS, KAD VAISTINĮ PREPARATĄ BŪTINA LAIKYTI VAIKAMS NEPASTEBIMOJE IR NEPASIEKIAMOJE VIETOJE</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noProof/>
          <w:snapToGrid w:val="0"/>
          <w:lang w:val="lt-LT"/>
        </w:rPr>
        <w:t>Laikyti vaikams nepastebimoje ir nepasiekiamoje vietoje.</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B97CAC">
        <w:rPr>
          <w:rFonts w:ascii="Times New Roman" w:eastAsia="Times New Roman" w:hAnsi="Times New Roman" w:cs="Times New Roman"/>
          <w:b/>
          <w:snapToGrid w:val="0"/>
          <w:lang w:val="lt-LT"/>
        </w:rPr>
        <w:t>7.</w:t>
      </w:r>
      <w:r w:rsidRPr="00B97CAC">
        <w:rPr>
          <w:rFonts w:ascii="Times New Roman" w:eastAsia="Times New Roman" w:hAnsi="Times New Roman" w:cs="Times New Roman"/>
          <w:b/>
          <w:snapToGrid w:val="0"/>
          <w:lang w:val="lt-LT"/>
        </w:rPr>
        <w:tab/>
      </w:r>
      <w:r w:rsidRPr="00B97CAC">
        <w:rPr>
          <w:rFonts w:ascii="Times New Roman" w:eastAsia="Times New Roman" w:hAnsi="Times New Roman" w:cs="Times New Roman"/>
          <w:b/>
          <w:noProof/>
          <w:snapToGrid w:val="0"/>
          <w:lang w:val="lt-LT"/>
        </w:rPr>
        <w:t>KITAS (-I) SPECIALUS (-ŪS) ĮSPĖJIMAS (-AI) (JEI REIKIA)</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Sudėtyje nėra konservantų.</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Būtina laikytis aseptikos reikalavimų.</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B97CAC">
        <w:rPr>
          <w:rFonts w:ascii="Times New Roman" w:eastAsia="Times New Roman" w:hAnsi="Times New Roman" w:cs="Times New Roman"/>
          <w:b/>
          <w:snapToGrid w:val="0"/>
          <w:lang w:val="lt-LT"/>
        </w:rPr>
        <w:t>8.</w:t>
      </w:r>
      <w:r w:rsidRPr="00B97CAC">
        <w:rPr>
          <w:rFonts w:ascii="Times New Roman" w:eastAsia="Times New Roman" w:hAnsi="Times New Roman" w:cs="Times New Roman"/>
          <w:b/>
          <w:snapToGrid w:val="0"/>
          <w:lang w:val="lt-LT"/>
        </w:rPr>
        <w:tab/>
      </w:r>
      <w:r w:rsidRPr="00B97CAC">
        <w:rPr>
          <w:rFonts w:ascii="Times New Roman" w:eastAsia="Times New Roman" w:hAnsi="Times New Roman" w:cs="Times New Roman"/>
          <w:b/>
          <w:noProof/>
          <w:snapToGrid w:val="0"/>
          <w:lang w:val="lt-LT"/>
        </w:rPr>
        <w:t>TINKAMUMO LAIKAS</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Tinka iki: {mm/MMMM}</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Pirmą kartą atidarius, preparatą reikia vartoti nedelsiant.</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B97CAC">
        <w:rPr>
          <w:rFonts w:ascii="Times New Roman" w:eastAsia="Times New Roman" w:hAnsi="Times New Roman" w:cs="Times New Roman"/>
          <w:b/>
          <w:snapToGrid w:val="0"/>
          <w:lang w:val="lt-LT"/>
        </w:rPr>
        <w:t>9.</w:t>
      </w:r>
      <w:r w:rsidRPr="00B97CAC">
        <w:rPr>
          <w:rFonts w:ascii="Times New Roman" w:eastAsia="Times New Roman" w:hAnsi="Times New Roman" w:cs="Times New Roman"/>
          <w:b/>
          <w:snapToGrid w:val="0"/>
          <w:lang w:val="lt-LT"/>
        </w:rPr>
        <w:tab/>
      </w:r>
      <w:r w:rsidRPr="00B97CAC">
        <w:rPr>
          <w:rFonts w:ascii="Times New Roman" w:eastAsia="Times New Roman" w:hAnsi="Times New Roman" w:cs="Times New Roman"/>
          <w:b/>
          <w:noProof/>
          <w:snapToGrid w:val="0"/>
          <w:lang w:val="lt-LT"/>
        </w:rPr>
        <w:t>SPECIALIOS LAIKYMO SĄLYGOS</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Negalima užšaldyti.</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B97CAC">
        <w:rPr>
          <w:rFonts w:ascii="Times New Roman" w:eastAsia="Times New Roman" w:hAnsi="Times New Roman" w:cs="Times New Roman"/>
          <w:b/>
          <w:snapToGrid w:val="0"/>
          <w:lang w:val="lt-LT"/>
        </w:rPr>
        <w:t>10.</w:t>
      </w:r>
      <w:r w:rsidRPr="00B97CAC">
        <w:rPr>
          <w:rFonts w:ascii="Times New Roman" w:eastAsia="Times New Roman" w:hAnsi="Times New Roman" w:cs="Times New Roman"/>
          <w:b/>
          <w:snapToGrid w:val="0"/>
          <w:lang w:val="lt-LT"/>
        </w:rPr>
        <w:tab/>
      </w:r>
      <w:r w:rsidRPr="00B97CAC">
        <w:rPr>
          <w:rFonts w:ascii="Times New Roman" w:eastAsia="Times New Roman" w:hAnsi="Times New Roman" w:cs="Times New Roman"/>
          <w:b/>
          <w:noProof/>
          <w:snapToGrid w:val="0"/>
          <w:lang w:val="lt-LT"/>
        </w:rPr>
        <w:t>SPECIALIOS ATSARGUMO PRIEMONĖS DĖL NESUVARTOTO VAISTINIO PREPARATO AR JO ATLIEKŲ TVARKYMO (JEI REIKIA)</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Nesuvartotą preparatą reikia sunaikinti. </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B97CAC">
        <w:rPr>
          <w:rFonts w:ascii="Times New Roman" w:eastAsia="Times New Roman" w:hAnsi="Times New Roman" w:cs="Times New Roman"/>
          <w:b/>
          <w:snapToGrid w:val="0"/>
          <w:lang w:val="lt-LT"/>
        </w:rPr>
        <w:t>11.</w:t>
      </w:r>
      <w:r w:rsidRPr="00B97CAC">
        <w:rPr>
          <w:rFonts w:ascii="Times New Roman" w:eastAsia="Times New Roman" w:hAnsi="Times New Roman" w:cs="Times New Roman"/>
          <w:b/>
          <w:snapToGrid w:val="0"/>
          <w:lang w:val="lt-LT"/>
        </w:rPr>
        <w:tab/>
      </w:r>
      <w:r w:rsidR="00451790">
        <w:rPr>
          <w:rFonts w:ascii="Times New Roman" w:eastAsia="Times New Roman" w:hAnsi="Times New Roman" w:cs="Times New Roman"/>
          <w:b/>
          <w:caps/>
          <w:noProof/>
          <w:snapToGrid w:val="0"/>
          <w:lang w:val="lt-LT"/>
        </w:rPr>
        <w:t>REGISTRUOTOJO</w:t>
      </w:r>
      <w:r w:rsidRPr="00B97CAC">
        <w:rPr>
          <w:rFonts w:ascii="Times New Roman" w:eastAsia="Times New Roman" w:hAnsi="Times New Roman" w:cs="Times New Roman"/>
          <w:b/>
          <w:caps/>
          <w:noProof/>
          <w:snapToGrid w:val="0"/>
          <w:lang w:val="lt-LT"/>
        </w:rPr>
        <w:t xml:space="preserve"> PAVADINIMAS IR ADRESAS</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Hospira UK Limited</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Queensway</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Royal Leamington Spa</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Warwickshire</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CV31 3RW</w:t>
      </w:r>
    </w:p>
    <w:p w:rsidR="00B97CAC" w:rsidRPr="00B97CAC" w:rsidRDefault="00B97CAC" w:rsidP="00B97CAC">
      <w:pPr>
        <w:tabs>
          <w:tab w:val="left" w:pos="567"/>
        </w:tabs>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Jungtinė Karalystė</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B97CAC">
        <w:rPr>
          <w:rFonts w:ascii="Times New Roman" w:eastAsia="Times New Roman" w:hAnsi="Times New Roman" w:cs="Times New Roman"/>
          <w:b/>
          <w:snapToGrid w:val="0"/>
          <w:lang w:val="lt-LT"/>
        </w:rPr>
        <w:t>12.</w:t>
      </w:r>
      <w:r w:rsidRPr="00B97CAC">
        <w:rPr>
          <w:rFonts w:ascii="Times New Roman" w:eastAsia="Times New Roman" w:hAnsi="Times New Roman" w:cs="Times New Roman"/>
          <w:b/>
          <w:snapToGrid w:val="0"/>
          <w:lang w:val="lt-LT"/>
        </w:rPr>
        <w:tab/>
      </w:r>
      <w:r w:rsidR="00451790">
        <w:rPr>
          <w:rFonts w:ascii="Times New Roman" w:eastAsia="Times New Roman" w:hAnsi="Times New Roman" w:cs="Times New Roman"/>
          <w:b/>
          <w:noProof/>
          <w:snapToGrid w:val="0"/>
          <w:lang w:val="lt-LT"/>
        </w:rPr>
        <w:t>REGISTRACIJOS</w:t>
      </w:r>
      <w:r w:rsidR="00451790" w:rsidRPr="00B97CAC">
        <w:rPr>
          <w:rFonts w:ascii="Times New Roman" w:eastAsia="Times New Roman" w:hAnsi="Times New Roman" w:cs="Times New Roman"/>
          <w:b/>
          <w:noProof/>
          <w:snapToGrid w:val="0"/>
          <w:lang w:val="lt-LT"/>
        </w:rPr>
        <w:t xml:space="preserve"> </w:t>
      </w:r>
      <w:r w:rsidRPr="00B97CAC">
        <w:rPr>
          <w:rFonts w:ascii="Times New Roman" w:eastAsia="Times New Roman" w:hAnsi="Times New Roman" w:cs="Times New Roman"/>
          <w:b/>
          <w:noProof/>
          <w:snapToGrid w:val="0"/>
          <w:lang w:val="lt-LT"/>
        </w:rPr>
        <w:t>PAŽYMĖJIMO NUMERIS (-IAI)</w:t>
      </w:r>
      <w:r w:rsidRPr="00B97CAC">
        <w:rPr>
          <w:rFonts w:ascii="Times New Roman" w:eastAsia="Times New Roman" w:hAnsi="Times New Roman" w:cs="Times New Roman"/>
          <w:b/>
          <w:snapToGrid w:val="0"/>
          <w:lang w:val="lt-LT"/>
        </w:rPr>
        <w:t xml:space="preserve"> </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(20 ml), N1 – LT/1/14/3650/001</w:t>
      </w: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(20 ml), N5 – LT/1/14/3650/002</w:t>
      </w: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(20 ml), N10 – LT/1/14/3650/003</w:t>
      </w: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(20 ml), N20 – LT/1/14/3650/004</w:t>
      </w: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(50 ml), N1 – LT/1/14/3650/005</w:t>
      </w: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(50 ml), N5 – LT/1/14/3650/006</w:t>
      </w: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(50 ml), N10 – LT/1/14/3650/007</w:t>
      </w: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lastRenderedPageBreak/>
        <w:t>(50 ml), N20 – LT/1/14/3650/008</w:t>
      </w: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(100 ml), N1 – LT/1/14/3650/009</w:t>
      </w: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(100 ml), N5 – LT/1/14/3650/010</w:t>
      </w: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(100 ml), N10 – LT/1/14/3650/011</w:t>
      </w:r>
    </w:p>
    <w:p w:rsidR="00B97CAC" w:rsidRPr="00B97CAC" w:rsidRDefault="00B97CAC" w:rsidP="00B97CAC">
      <w:pPr>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(100 ml), N20 – LT/1/14/3650/012</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B97CAC">
        <w:rPr>
          <w:rFonts w:ascii="Times New Roman" w:eastAsia="Times New Roman" w:hAnsi="Times New Roman" w:cs="Times New Roman"/>
          <w:b/>
          <w:snapToGrid w:val="0"/>
          <w:lang w:val="lt-LT"/>
        </w:rPr>
        <w:t>13.</w:t>
      </w:r>
      <w:r w:rsidRPr="00B97CAC">
        <w:rPr>
          <w:rFonts w:ascii="Times New Roman" w:eastAsia="Times New Roman" w:hAnsi="Times New Roman" w:cs="Times New Roman"/>
          <w:b/>
          <w:snapToGrid w:val="0"/>
          <w:lang w:val="lt-LT"/>
        </w:rPr>
        <w:tab/>
      </w:r>
      <w:r w:rsidRPr="00B97CAC">
        <w:rPr>
          <w:rFonts w:ascii="Times New Roman" w:eastAsia="Times New Roman" w:hAnsi="Times New Roman" w:cs="Times New Roman"/>
          <w:b/>
          <w:noProof/>
          <w:snapToGrid w:val="0"/>
          <w:lang w:val="lt-LT"/>
        </w:rPr>
        <w:t xml:space="preserve">SERIJOS NUMERIS </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Serija</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B97CAC">
        <w:rPr>
          <w:rFonts w:ascii="Times New Roman" w:eastAsia="Times New Roman" w:hAnsi="Times New Roman" w:cs="Times New Roman"/>
          <w:b/>
          <w:snapToGrid w:val="0"/>
          <w:lang w:val="lt-LT"/>
        </w:rPr>
        <w:t>14.</w:t>
      </w:r>
      <w:r w:rsidRPr="00B97CAC">
        <w:rPr>
          <w:rFonts w:ascii="Times New Roman" w:eastAsia="Times New Roman" w:hAnsi="Times New Roman" w:cs="Times New Roman"/>
          <w:b/>
          <w:snapToGrid w:val="0"/>
          <w:lang w:val="lt-LT"/>
        </w:rPr>
        <w:tab/>
      </w:r>
      <w:r w:rsidRPr="00B97CAC">
        <w:rPr>
          <w:rFonts w:ascii="Times New Roman" w:eastAsia="Times New Roman" w:hAnsi="Times New Roman" w:cs="Times New Roman"/>
          <w:b/>
          <w:noProof/>
          <w:snapToGrid w:val="0"/>
          <w:lang w:val="lt-LT"/>
        </w:rPr>
        <w:t>PARDAVIMO (IŠDAVIMO) TVARKA</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snapToGrid w:val="0"/>
          <w:lang w:val="lt-LT"/>
        </w:rPr>
        <w:t>Receptinis vaistinis preparatas</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B97CAC">
        <w:rPr>
          <w:rFonts w:ascii="Times New Roman" w:eastAsia="Times New Roman" w:hAnsi="Times New Roman" w:cs="Times New Roman"/>
          <w:b/>
          <w:snapToGrid w:val="0"/>
          <w:lang w:val="lt-LT"/>
        </w:rPr>
        <w:t>15.</w:t>
      </w:r>
      <w:r w:rsidRPr="00B97CAC">
        <w:rPr>
          <w:rFonts w:ascii="Times New Roman" w:eastAsia="Times New Roman" w:hAnsi="Times New Roman" w:cs="Times New Roman"/>
          <w:b/>
          <w:snapToGrid w:val="0"/>
          <w:lang w:val="lt-LT"/>
        </w:rPr>
        <w:tab/>
      </w:r>
      <w:r w:rsidRPr="00B97CAC">
        <w:rPr>
          <w:rFonts w:ascii="Times New Roman" w:eastAsia="Times New Roman" w:hAnsi="Times New Roman" w:cs="Times New Roman"/>
          <w:b/>
          <w:noProof/>
          <w:snapToGrid w:val="0"/>
          <w:lang w:val="lt-LT"/>
        </w:rPr>
        <w:t>VARTOJIMO INSTRUKCIJA</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lang w:val="lt-LT"/>
        </w:rPr>
      </w:pPr>
      <w:r w:rsidRPr="00B97CAC">
        <w:rPr>
          <w:rFonts w:ascii="Times New Roman" w:eastAsia="Times New Roman" w:hAnsi="Times New Roman" w:cs="Times New Roman"/>
          <w:b/>
          <w:snapToGrid w:val="0"/>
          <w:lang w:val="lt-LT"/>
        </w:rPr>
        <w:t>16.</w:t>
      </w:r>
      <w:r w:rsidRPr="00B97CAC">
        <w:rPr>
          <w:rFonts w:ascii="Times New Roman" w:eastAsia="Times New Roman" w:hAnsi="Times New Roman" w:cs="Times New Roman"/>
          <w:b/>
          <w:snapToGrid w:val="0"/>
          <w:lang w:val="lt-LT"/>
        </w:rPr>
        <w:tab/>
      </w:r>
      <w:r w:rsidRPr="00B97CAC">
        <w:rPr>
          <w:rFonts w:ascii="Times New Roman" w:eastAsia="Times New Roman" w:hAnsi="Times New Roman" w:cs="Times New Roman"/>
          <w:b/>
          <w:noProof/>
          <w:snapToGrid w:val="0"/>
          <w:lang w:val="lt-LT"/>
        </w:rPr>
        <w:t>INFORMACIJA BRAILIO RAŠTU</w:t>
      </w: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snapToGrid w:val="0"/>
          <w:lang w:val="lt-LT"/>
        </w:rPr>
      </w:pPr>
      <w:r w:rsidRPr="00B97CAC">
        <w:rPr>
          <w:rFonts w:ascii="Times New Roman" w:eastAsia="Times New Roman" w:hAnsi="Times New Roman" w:cs="Times New Roman"/>
          <w:highlight w:val="lightGray"/>
          <w:lang w:val="lt-LT" w:eastAsia="lt-LT"/>
        </w:rPr>
        <w:t>Priimtas pagrindimas informacijos Brailio raštu nepateikti.</w:t>
      </w: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snapToGrid w:val="0"/>
          <w:lang w:val="lt-LT"/>
        </w:rPr>
        <w:br w:type="page"/>
      </w: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outlineLvl w:val="0"/>
        <w:rPr>
          <w:rFonts w:ascii="Times New Roman" w:eastAsia="Times New Roman" w:hAnsi="Times New Roman" w:cs="Times New Roman"/>
          <w:snapToGrid w:val="0"/>
          <w:lang w:val="lt-LT"/>
        </w:rPr>
      </w:pPr>
    </w:p>
    <w:p w:rsidR="00B97CAC" w:rsidRPr="00B97CAC" w:rsidRDefault="00B97CAC" w:rsidP="00B97CAC">
      <w:pPr>
        <w:tabs>
          <w:tab w:val="left" w:pos="567"/>
        </w:tabs>
        <w:spacing w:after="0" w:line="260" w:lineRule="exact"/>
        <w:jc w:val="center"/>
        <w:outlineLvl w:val="0"/>
        <w:rPr>
          <w:rFonts w:ascii="Times New Roman" w:eastAsia="Times New Roman" w:hAnsi="Times New Roman" w:cs="Times New Roman"/>
          <w:b/>
          <w:snapToGrid w:val="0"/>
          <w:lang w:val="lt-LT"/>
        </w:rPr>
      </w:pPr>
      <w:r w:rsidRPr="00B97CAC">
        <w:rPr>
          <w:rFonts w:ascii="Times New Roman" w:eastAsia="Times New Roman" w:hAnsi="Times New Roman" w:cs="Times New Roman"/>
          <w:b/>
          <w:snapToGrid w:val="0"/>
          <w:lang w:val="lt-LT"/>
        </w:rPr>
        <w:t>B. PAKUOTĖS LAPELIS</w:t>
      </w:r>
    </w:p>
    <w:p w:rsidR="00B97CAC" w:rsidRPr="00B97CAC" w:rsidRDefault="00B97CAC" w:rsidP="00B97CAC">
      <w:pPr>
        <w:spacing w:after="0" w:line="240" w:lineRule="auto"/>
        <w:jc w:val="center"/>
        <w:rPr>
          <w:rFonts w:ascii="Times New Roman" w:eastAsia="Times New Roman" w:hAnsi="Times New Roman" w:cs="Times New Roman"/>
          <w:b/>
          <w:lang w:val="lt-LT"/>
        </w:rPr>
      </w:pPr>
      <w:r w:rsidRPr="00B97CAC">
        <w:rPr>
          <w:rFonts w:ascii="Times New Roman" w:eastAsia="Times New Roman" w:hAnsi="Times New Roman" w:cs="Times New Roman"/>
          <w:i/>
          <w:snapToGrid w:val="0"/>
          <w:lang w:val="lt-LT"/>
        </w:rPr>
        <w:br w:type="page"/>
      </w:r>
      <w:r w:rsidRPr="00B97CAC">
        <w:rPr>
          <w:rFonts w:ascii="Times New Roman" w:eastAsia="Times New Roman" w:hAnsi="Times New Roman" w:cs="Times New Roman"/>
          <w:b/>
          <w:lang w:val="lt-LT"/>
        </w:rPr>
        <w:lastRenderedPageBreak/>
        <w:t>Pakuotės lapelis:</w:t>
      </w:r>
      <w:r w:rsidRPr="00B97CAC">
        <w:rPr>
          <w:rFonts w:ascii="Times New Roman" w:eastAsia="Times New Roman" w:hAnsi="Times New Roman" w:cs="Times New Roman"/>
          <w:b/>
          <w:bCs/>
          <w:iCs/>
          <w:lang w:val="lt-LT"/>
        </w:rPr>
        <w:t xml:space="preserve"> </w:t>
      </w:r>
      <w:r w:rsidRPr="00B97CAC">
        <w:rPr>
          <w:rFonts w:ascii="Times New Roman" w:eastAsia="Times New Roman" w:hAnsi="Times New Roman" w:cs="Times New Roman"/>
          <w:b/>
          <w:lang w:val="lt-LT"/>
        </w:rPr>
        <w:t>informacija vartotojui</w:t>
      </w:r>
    </w:p>
    <w:p w:rsidR="00B97CAC" w:rsidRPr="00B97CAC" w:rsidRDefault="00B97CAC" w:rsidP="00B97CAC">
      <w:pPr>
        <w:spacing w:after="0" w:line="240" w:lineRule="auto"/>
        <w:jc w:val="center"/>
        <w:rPr>
          <w:rFonts w:ascii="Times New Roman" w:eastAsia="Times New Roman" w:hAnsi="Times New Roman" w:cs="Times New Roman"/>
          <w:b/>
          <w:lang w:val="lt-LT"/>
        </w:rPr>
      </w:pPr>
    </w:p>
    <w:p w:rsidR="00B97CAC" w:rsidRPr="00B97CAC" w:rsidRDefault="00B97CAC" w:rsidP="00B97CAC">
      <w:pPr>
        <w:spacing w:after="0" w:line="240" w:lineRule="auto"/>
        <w:jc w:val="center"/>
        <w:rPr>
          <w:rFonts w:ascii="Times New Roman" w:eastAsia="Times New Roman" w:hAnsi="Times New Roman" w:cs="Times New Roman"/>
          <w:b/>
          <w:lang w:val="lt-LT"/>
        </w:rPr>
      </w:pPr>
      <w:r w:rsidRPr="00B97CAC">
        <w:rPr>
          <w:rFonts w:ascii="Times New Roman" w:eastAsia="Times New Roman" w:hAnsi="Times New Roman" w:cs="Times New Roman"/>
          <w:b/>
          <w:lang w:val="lt-LT"/>
        </w:rPr>
        <w:t>Propofol Hospira 10 mg/ml injekcinė ar infuzinė emulsija</w:t>
      </w:r>
    </w:p>
    <w:p w:rsidR="00B97CAC" w:rsidRPr="00B97CAC" w:rsidRDefault="00B97CAC" w:rsidP="00B97CAC">
      <w:pPr>
        <w:spacing w:after="0" w:line="240" w:lineRule="auto"/>
        <w:jc w:val="center"/>
        <w:rPr>
          <w:rFonts w:ascii="Times New Roman" w:eastAsia="Times New Roman" w:hAnsi="Times New Roman" w:cs="Times New Roman"/>
          <w:lang w:val="lt-LT"/>
        </w:rPr>
      </w:pPr>
      <w:r w:rsidRPr="00B97CAC">
        <w:rPr>
          <w:rFonts w:ascii="Times New Roman" w:eastAsia="Times New Roman" w:hAnsi="Times New Roman" w:cs="Times New Roman"/>
          <w:lang w:val="lt-LT"/>
        </w:rPr>
        <w:t>Propofolis</w:t>
      </w:r>
    </w:p>
    <w:p w:rsidR="00B97CAC" w:rsidRPr="00B97CAC" w:rsidRDefault="00B97CAC" w:rsidP="00B97CAC">
      <w:pPr>
        <w:spacing w:after="0" w:line="240" w:lineRule="auto"/>
        <w:jc w:val="both"/>
        <w:rPr>
          <w:rFonts w:ascii="Times New Roman" w:eastAsia="Times New Roman" w:hAnsi="Times New Roman" w:cs="Times New Roman"/>
          <w:b/>
          <w:lang w:val="lt-LT"/>
        </w:rPr>
      </w:pP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Atidžiai perskaitykite visą šį lapelį, prieš pradėdami vartoti vaistą</w:t>
      </w:r>
      <w:r w:rsidRPr="00B97CAC">
        <w:rPr>
          <w:rFonts w:ascii="Times New Roman" w:eastAsia="Times New Roman" w:hAnsi="Times New Roman" w:cs="Times New Roman"/>
          <w:b/>
          <w:lang w:val="lt-LT" w:eastAsia="lt-LT"/>
        </w:rPr>
        <w:t>, nes jame pateikiama Jums svarbi informacija</w:t>
      </w:r>
      <w:r w:rsidRPr="00B97CAC">
        <w:rPr>
          <w:rFonts w:ascii="Times New Roman" w:eastAsia="Times New Roman" w:hAnsi="Times New Roman" w:cs="Times New Roman"/>
          <w:b/>
          <w:lang w:val="lt-LT"/>
        </w:rPr>
        <w:t>.</w:t>
      </w:r>
    </w:p>
    <w:p w:rsidR="00B97CAC" w:rsidRPr="00B97CAC" w:rsidRDefault="00B97CAC" w:rsidP="00B97CAC">
      <w:pPr>
        <w:numPr>
          <w:ilvl w:val="0"/>
          <w:numId w:val="7"/>
        </w:numPr>
        <w:tabs>
          <w:tab w:val="num" w:pos="567"/>
        </w:tabs>
        <w:spacing w:after="0" w:line="240" w:lineRule="auto"/>
        <w:ind w:left="567"/>
        <w:rPr>
          <w:rFonts w:ascii="Times New Roman" w:eastAsia="Times New Roman" w:hAnsi="Times New Roman" w:cs="Times New Roman"/>
          <w:lang w:val="lt-LT"/>
        </w:rPr>
      </w:pPr>
      <w:r w:rsidRPr="00B97CAC">
        <w:rPr>
          <w:rFonts w:ascii="Times New Roman" w:eastAsia="Times New Roman" w:hAnsi="Times New Roman" w:cs="Times New Roman"/>
          <w:lang w:val="lt-LT"/>
        </w:rPr>
        <w:t>Neišmeskite šio lapelio, nes vėl gali prireikti jį perskaityti.</w:t>
      </w:r>
    </w:p>
    <w:p w:rsidR="00B97CAC" w:rsidRPr="00B97CAC" w:rsidRDefault="00B97CAC" w:rsidP="00B97CAC">
      <w:pPr>
        <w:numPr>
          <w:ilvl w:val="0"/>
          <w:numId w:val="7"/>
        </w:numPr>
        <w:tabs>
          <w:tab w:val="num" w:pos="567"/>
        </w:tabs>
        <w:spacing w:after="0" w:line="240" w:lineRule="auto"/>
        <w:ind w:left="567"/>
        <w:rPr>
          <w:rFonts w:ascii="Times New Roman" w:eastAsia="Times New Roman" w:hAnsi="Times New Roman" w:cs="Times New Roman"/>
          <w:lang w:val="lt-LT"/>
        </w:rPr>
      </w:pPr>
      <w:r w:rsidRPr="00B97CAC">
        <w:rPr>
          <w:rFonts w:ascii="Times New Roman" w:eastAsia="Times New Roman" w:hAnsi="Times New Roman" w:cs="Times New Roman"/>
          <w:lang w:val="lt-LT"/>
        </w:rPr>
        <w:t>Jeigu kiltų daugiau klausimų, kreipkitės į gydytoją</w:t>
      </w:r>
      <w:r w:rsidRPr="00B97CAC">
        <w:rPr>
          <w:rFonts w:ascii="Times New Roman" w:eastAsia="Times New Roman" w:hAnsi="Times New Roman" w:cs="Times New Roman"/>
          <w:lang w:val="lt-LT" w:eastAsia="lt-LT"/>
        </w:rPr>
        <w:t xml:space="preserve"> arba slaugytoją</w:t>
      </w:r>
      <w:r w:rsidRPr="00B97CAC">
        <w:rPr>
          <w:rFonts w:ascii="Times New Roman" w:eastAsia="Times New Roman" w:hAnsi="Times New Roman" w:cs="Times New Roman"/>
          <w:lang w:val="lt-LT"/>
        </w:rPr>
        <w:t>.</w:t>
      </w:r>
    </w:p>
    <w:p w:rsidR="00B97CAC" w:rsidRPr="00B97CAC" w:rsidRDefault="00B97CAC" w:rsidP="00B97CAC">
      <w:pPr>
        <w:numPr>
          <w:ilvl w:val="0"/>
          <w:numId w:val="7"/>
        </w:numPr>
        <w:tabs>
          <w:tab w:val="num" w:pos="567"/>
        </w:tabs>
        <w:spacing w:after="0" w:line="240" w:lineRule="auto"/>
        <w:ind w:left="567"/>
        <w:rPr>
          <w:rFonts w:ascii="Times New Roman" w:eastAsia="Times New Roman" w:hAnsi="Times New Roman" w:cs="Times New Roman"/>
          <w:lang w:val="lt-LT"/>
        </w:rPr>
      </w:pPr>
      <w:r w:rsidRPr="00B97CAC">
        <w:rPr>
          <w:rFonts w:ascii="Times New Roman" w:eastAsia="Times New Roman" w:hAnsi="Times New Roman" w:cs="Times New Roman"/>
          <w:lang w:val="lt-LT"/>
        </w:rPr>
        <w:t xml:space="preserve">Jeigu pasireiškė šalutinis poveikis </w:t>
      </w:r>
      <w:r w:rsidRPr="00B97CAC">
        <w:rPr>
          <w:rFonts w:ascii="Times New Roman" w:eastAsia="Times New Roman" w:hAnsi="Times New Roman" w:cs="Times New Roman"/>
          <w:lang w:val="lt-LT" w:eastAsia="lt-LT"/>
        </w:rPr>
        <w:t>(net jeigu jis</w:t>
      </w:r>
      <w:r w:rsidRPr="00B97CAC">
        <w:rPr>
          <w:rFonts w:ascii="Times New Roman" w:eastAsia="Times New Roman" w:hAnsi="Times New Roman" w:cs="Times New Roman"/>
          <w:lang w:val="lt-LT"/>
        </w:rPr>
        <w:t xml:space="preserve"> šiame lapelyje </w:t>
      </w:r>
      <w:r w:rsidRPr="00B97CAC">
        <w:rPr>
          <w:rFonts w:ascii="Times New Roman" w:eastAsia="Times New Roman" w:hAnsi="Times New Roman" w:cs="Times New Roman"/>
          <w:lang w:val="lt-LT" w:eastAsia="lt-LT"/>
        </w:rPr>
        <w:t>nenurodytas), kreipkitės į gydytoją arba slaugytoją</w:t>
      </w:r>
      <w:r w:rsidRPr="00B97CAC">
        <w:rPr>
          <w:rFonts w:ascii="Times New Roman" w:eastAsia="Times New Roman" w:hAnsi="Times New Roman" w:cs="Times New Roman"/>
          <w:lang w:val="lt-LT"/>
        </w:rPr>
        <w:t>.</w:t>
      </w:r>
      <w:r w:rsidRPr="00B97CAC">
        <w:rPr>
          <w:rFonts w:ascii="Times New Roman" w:eastAsia="Times New Roman" w:hAnsi="Times New Roman" w:cs="Times New Roman"/>
          <w:noProof/>
          <w:snapToGrid w:val="0"/>
          <w:lang w:val="lt-LT"/>
        </w:rPr>
        <w:t xml:space="preserve"> </w:t>
      </w:r>
      <w:r w:rsidRPr="00B97CAC">
        <w:rPr>
          <w:rFonts w:ascii="Times New Roman" w:eastAsia="Times New Roman" w:hAnsi="Times New Roman" w:cs="Times New Roman"/>
          <w:lang w:val="lt-LT"/>
        </w:rPr>
        <w:t>Žr. 4 skyrių.</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keepNext/>
        <w:tabs>
          <w:tab w:val="left" w:pos="567"/>
        </w:tabs>
        <w:spacing w:after="0" w:line="240" w:lineRule="auto"/>
        <w:outlineLvl w:val="3"/>
        <w:rPr>
          <w:rFonts w:ascii="Times New Roman" w:eastAsia="Times New Roman" w:hAnsi="Times New Roman" w:cs="Times New Roman"/>
          <w:b/>
          <w:lang w:val="lt-LT"/>
        </w:rPr>
      </w:pPr>
      <w:r w:rsidRPr="00B97CAC">
        <w:rPr>
          <w:rFonts w:ascii="Times New Roman" w:eastAsia="Times New Roman" w:hAnsi="Times New Roman" w:cs="Times New Roman"/>
          <w:b/>
          <w:lang w:val="lt-LT"/>
        </w:rPr>
        <w:t>Apie ką rašoma šiame lapelyje?</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1.</w:t>
      </w:r>
      <w:r w:rsidRPr="00B97CAC">
        <w:rPr>
          <w:rFonts w:ascii="Times New Roman" w:eastAsia="Times New Roman" w:hAnsi="Times New Roman" w:cs="Times New Roman"/>
          <w:lang w:val="lt-LT"/>
        </w:rPr>
        <w:tab/>
        <w:t>Kas yra Propofol Hospira ir kam jis vartojamas</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2.</w:t>
      </w:r>
      <w:r w:rsidRPr="00B97CAC">
        <w:rPr>
          <w:rFonts w:ascii="Times New Roman" w:eastAsia="Times New Roman" w:hAnsi="Times New Roman" w:cs="Times New Roman"/>
          <w:lang w:val="lt-LT"/>
        </w:rPr>
        <w:tab/>
        <w:t>Kas žinotina prieš vartojant Propofol Hospira</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3.</w:t>
      </w:r>
      <w:r w:rsidRPr="00B97CAC">
        <w:rPr>
          <w:rFonts w:ascii="Times New Roman" w:eastAsia="Times New Roman" w:hAnsi="Times New Roman" w:cs="Times New Roman"/>
          <w:lang w:val="lt-LT"/>
        </w:rPr>
        <w:tab/>
        <w:t>Kaip vartoti Propofol Hospira</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4.</w:t>
      </w:r>
      <w:r w:rsidRPr="00B97CAC">
        <w:rPr>
          <w:rFonts w:ascii="Times New Roman" w:eastAsia="Times New Roman" w:hAnsi="Times New Roman" w:cs="Times New Roman"/>
          <w:lang w:val="lt-LT"/>
        </w:rPr>
        <w:tab/>
        <w:t>Galimas šalutinis poveikis</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5.</w:t>
      </w:r>
      <w:r w:rsidRPr="00B97CAC">
        <w:rPr>
          <w:rFonts w:ascii="Times New Roman" w:eastAsia="Times New Roman" w:hAnsi="Times New Roman" w:cs="Times New Roman"/>
          <w:lang w:val="lt-LT"/>
        </w:rPr>
        <w:tab/>
        <w:t>Kaip laikyti Propofol Hospira</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6.</w:t>
      </w:r>
      <w:r w:rsidRPr="00B97CAC">
        <w:rPr>
          <w:rFonts w:ascii="Times New Roman" w:eastAsia="Times New Roman" w:hAnsi="Times New Roman" w:cs="Times New Roman"/>
          <w:lang w:val="lt-LT"/>
        </w:rPr>
        <w:tab/>
      </w:r>
      <w:r w:rsidRPr="00B97CAC">
        <w:rPr>
          <w:rFonts w:ascii="Times New Roman" w:eastAsia="Times New Roman" w:hAnsi="Times New Roman" w:cs="Times New Roman"/>
          <w:lang w:val="lt-LT" w:eastAsia="lt-LT"/>
        </w:rPr>
        <w:t>Pakuotės turinys ir kita</w:t>
      </w:r>
      <w:r w:rsidRPr="00B97CAC">
        <w:rPr>
          <w:rFonts w:ascii="Times New Roman" w:eastAsia="Times New Roman" w:hAnsi="Times New Roman" w:cs="Times New Roman"/>
          <w:lang w:val="lt-LT"/>
        </w:rPr>
        <w:t xml:space="preserve"> informacija</w:t>
      </w:r>
    </w:p>
    <w:p w:rsidR="00B97CAC" w:rsidRPr="00B97CAC" w:rsidRDefault="00B97CAC" w:rsidP="00B97CAC">
      <w:pPr>
        <w:spacing w:after="0" w:line="240" w:lineRule="auto"/>
        <w:rPr>
          <w:rFonts w:ascii="Times New Roman" w:eastAsia="Times New Roman" w:hAnsi="Times New Roman" w:cs="Times New Roman"/>
          <w:lang w:val="lt-LT" w:eastAsia="lt-LT"/>
        </w:rPr>
      </w:pPr>
    </w:p>
    <w:p w:rsidR="00B97CAC" w:rsidRPr="00B97CAC" w:rsidRDefault="00B97CAC" w:rsidP="00B97CAC">
      <w:pPr>
        <w:spacing w:after="0" w:line="240" w:lineRule="auto"/>
        <w:rPr>
          <w:rFonts w:ascii="Times New Roman" w:eastAsia="Times New Roman" w:hAnsi="Times New Roman" w:cs="Times New Roman"/>
          <w:lang w:val="lt-LT" w:eastAsia="lt-LT"/>
        </w:rPr>
      </w:pPr>
    </w:p>
    <w:p w:rsidR="00B97CAC" w:rsidRPr="00B97CAC" w:rsidRDefault="00B97CAC" w:rsidP="00B97CAC">
      <w:pPr>
        <w:keepNext/>
        <w:spacing w:after="0" w:line="240" w:lineRule="auto"/>
        <w:outlineLvl w:val="1"/>
        <w:rPr>
          <w:rFonts w:ascii="Times New Roman" w:eastAsia="Times New Roman" w:hAnsi="Times New Roman" w:cs="Times New Roman"/>
          <w:b/>
          <w:lang w:val="lt-LT" w:eastAsia="lt-LT"/>
        </w:rPr>
      </w:pPr>
      <w:r w:rsidRPr="00B97CAC">
        <w:rPr>
          <w:rFonts w:ascii="Times New Roman" w:eastAsia="Times New Roman" w:hAnsi="Times New Roman" w:cs="Times New Roman"/>
          <w:b/>
          <w:lang w:val="lt-LT" w:eastAsia="lt-LT"/>
        </w:rPr>
        <w:t>1.</w:t>
      </w:r>
      <w:r w:rsidRPr="00B97CAC">
        <w:rPr>
          <w:rFonts w:ascii="Times New Roman" w:eastAsia="Times New Roman" w:hAnsi="Times New Roman" w:cs="Times New Roman"/>
          <w:b/>
          <w:lang w:val="lt-LT" w:eastAsia="lt-LT"/>
        </w:rPr>
        <w:tab/>
        <w:t>Kas yra Propofol Hospira 10 mg/ml ir kam jis vartojamas</w:t>
      </w:r>
    </w:p>
    <w:p w:rsidR="00B97CAC" w:rsidRPr="00B97CAC" w:rsidRDefault="00B97CAC" w:rsidP="00B97CAC">
      <w:pPr>
        <w:spacing w:after="0" w:line="240" w:lineRule="auto"/>
        <w:rPr>
          <w:rFonts w:ascii="Times New Roman" w:eastAsia="Times New Roman" w:hAnsi="Times New Roman" w:cs="Times New Roman"/>
          <w:lang w:val="lt-LT" w:eastAsia="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 sudėtyje yra veikliosios medžiagos propofolio, kuris priklauso vaistų, vadinamų bendraisiais anestetikais, grupei. Bendrieji anestetikai vartojami sąmonės slopinimui (miegui) sukelti, kad būtų galima atlikti operacijas ar kitokias chirurgines procedūras. Taip pat tokie vaistai gali būti vartojami raminamajam poveikiui sukelti (kad Jūs būtumėte mieguistas, bet ne visiškai miegantis).</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 Jums suleis gydytojas.</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Suaugusiems ir vyresniems kaip 1 mėnesio amžiaus vaikams Propofol Hospira vartojamas:</w:t>
      </w:r>
    </w:p>
    <w:p w:rsidR="00B97CAC" w:rsidRPr="00B97CAC" w:rsidRDefault="00B97CAC" w:rsidP="00B97CAC">
      <w:pPr>
        <w:numPr>
          <w:ilvl w:val="0"/>
          <w:numId w:val="7"/>
        </w:numPr>
        <w:tabs>
          <w:tab w:val="left" w:pos="567"/>
        </w:tabs>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 xml:space="preserve">užmigdyti </w:t>
      </w:r>
      <w:r w:rsidRPr="00B97CAC">
        <w:rPr>
          <w:rFonts w:ascii="Times New Roman" w:eastAsia="Times New Roman" w:hAnsi="Times New Roman" w:cs="Times New Roman"/>
          <w:b/>
          <w:lang w:val="lt-LT"/>
        </w:rPr>
        <w:t>prieš</w:t>
      </w:r>
      <w:r w:rsidRPr="00B97CAC">
        <w:rPr>
          <w:rFonts w:ascii="Times New Roman" w:eastAsia="Times New Roman" w:hAnsi="Times New Roman" w:cs="Times New Roman"/>
          <w:lang w:val="lt-LT"/>
        </w:rPr>
        <w:t xml:space="preserve"> operaciją ar kitokią procedūrą;</w:t>
      </w:r>
    </w:p>
    <w:p w:rsidR="00B97CAC" w:rsidRPr="00B97CAC" w:rsidRDefault="00B97CAC" w:rsidP="00B97CAC">
      <w:pPr>
        <w:numPr>
          <w:ilvl w:val="0"/>
          <w:numId w:val="7"/>
        </w:numPr>
        <w:tabs>
          <w:tab w:val="left" w:pos="567"/>
        </w:tabs>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 xml:space="preserve">palaikyti miegą operacijos ar kitokių procedūrų </w:t>
      </w:r>
      <w:r w:rsidRPr="00B97CAC">
        <w:rPr>
          <w:rFonts w:ascii="Times New Roman" w:eastAsia="Times New Roman" w:hAnsi="Times New Roman" w:cs="Times New Roman"/>
          <w:b/>
          <w:lang w:val="lt-LT"/>
        </w:rPr>
        <w:t>metu</w:t>
      </w:r>
      <w:r w:rsidRPr="00B97CAC">
        <w:rPr>
          <w:rFonts w:ascii="Times New Roman" w:eastAsia="Times New Roman" w:hAnsi="Times New Roman" w:cs="Times New Roman"/>
          <w:lang w:val="lt-LT"/>
        </w:rPr>
        <w:t>;</w:t>
      </w:r>
    </w:p>
    <w:p w:rsidR="00B97CAC" w:rsidRPr="00B97CAC" w:rsidRDefault="00B97CAC" w:rsidP="00B97CAC">
      <w:pPr>
        <w:numPr>
          <w:ilvl w:val="0"/>
          <w:numId w:val="7"/>
        </w:numPr>
        <w:tabs>
          <w:tab w:val="left" w:pos="567"/>
        </w:tabs>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slopinamajam poveikiui sukelti diagnostinių ir chirurginių procedūrų metu, Propofol Hospira vartojant vieną ar kartu sukeliant vietinę ar regioninę anesteziją.</w:t>
      </w: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Be to, vyresniems kaip 16 metų pacientams Propofol Hospira vartojamas:</w:t>
      </w:r>
    </w:p>
    <w:p w:rsidR="00B97CAC" w:rsidRPr="00B97CAC" w:rsidRDefault="00B97CAC" w:rsidP="00B97CAC">
      <w:pPr>
        <w:numPr>
          <w:ilvl w:val="0"/>
          <w:numId w:val="7"/>
        </w:numPr>
        <w:tabs>
          <w:tab w:val="left" w:pos="567"/>
        </w:tabs>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slopinamajam poveikiui sukelti, kai atliekama dirbtinė plaučių ventiliacija intensyviosios terapijos skyriuje.</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keepNext/>
        <w:spacing w:after="0" w:line="240" w:lineRule="auto"/>
        <w:outlineLvl w:val="1"/>
        <w:rPr>
          <w:rFonts w:ascii="Times New Roman" w:eastAsia="Times New Roman" w:hAnsi="Times New Roman" w:cs="Times New Roman"/>
          <w:b/>
          <w:lang w:val="lt-LT" w:eastAsia="lt-LT"/>
        </w:rPr>
      </w:pPr>
      <w:r w:rsidRPr="00B97CAC">
        <w:rPr>
          <w:rFonts w:ascii="Times New Roman" w:eastAsia="Times New Roman" w:hAnsi="Times New Roman" w:cs="Times New Roman"/>
          <w:b/>
          <w:lang w:val="lt-LT" w:eastAsia="lt-LT"/>
        </w:rPr>
        <w:t>2.</w:t>
      </w:r>
      <w:r w:rsidRPr="00B97CAC">
        <w:rPr>
          <w:rFonts w:ascii="Times New Roman" w:eastAsia="Times New Roman" w:hAnsi="Times New Roman" w:cs="Times New Roman"/>
          <w:b/>
          <w:lang w:val="lt-LT" w:eastAsia="lt-LT"/>
        </w:rPr>
        <w:tab/>
        <w:t xml:space="preserve">Kas žinotina prieš vartojant </w:t>
      </w:r>
      <w:r w:rsidRPr="00B97CAC">
        <w:rPr>
          <w:rFonts w:ascii="Times New Roman" w:eastAsia="Times New Roman" w:hAnsi="Times New Roman" w:cs="Times New Roman"/>
          <w:b/>
          <w:noProof/>
          <w:lang w:val="lt-LT" w:eastAsia="lt-LT"/>
        </w:rPr>
        <w:t>Propofol Hospira 10 mg/ml</w:t>
      </w:r>
      <w:r w:rsidRPr="00B97CAC">
        <w:rPr>
          <w:rFonts w:ascii="Times New Roman" w:eastAsia="Times New Roman" w:hAnsi="Times New Roman" w:cs="Times New Roman"/>
          <w:noProof/>
          <w:lang w:val="lt-LT" w:eastAsia="lt-LT"/>
        </w:rPr>
        <w:t xml:space="preserve"> </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Propofol Hospira vartoti negalima:</w:t>
      </w:r>
    </w:p>
    <w:p w:rsidR="00B97CAC" w:rsidRPr="00B97CAC" w:rsidRDefault="00B97CAC" w:rsidP="00B97CAC">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B97CAC">
        <w:rPr>
          <w:rFonts w:ascii="Times New Roman" w:eastAsia="Times New Roman" w:hAnsi="Times New Roman" w:cs="Times New Roman"/>
          <w:lang w:val="lt-LT"/>
        </w:rPr>
        <w:t xml:space="preserve">jeigu yra alergija propofoliui arba bet kuriai pagalbinei </w:t>
      </w:r>
      <w:r w:rsidRPr="00B97CAC">
        <w:rPr>
          <w:rFonts w:ascii="Times New Roman" w:eastAsia="Times New Roman" w:hAnsi="Times New Roman" w:cs="Times New Roman"/>
          <w:lang w:val="lt-LT" w:eastAsia="lt-LT"/>
        </w:rPr>
        <w:t>šio vaisto</w:t>
      </w:r>
      <w:r w:rsidRPr="00B97CAC">
        <w:rPr>
          <w:rFonts w:ascii="Times New Roman" w:eastAsia="Times New Roman" w:hAnsi="Times New Roman" w:cs="Times New Roman"/>
          <w:lang w:val="lt-LT"/>
        </w:rPr>
        <w:t xml:space="preserve"> medžiagai</w:t>
      </w:r>
      <w:r w:rsidRPr="00B97CAC">
        <w:rPr>
          <w:rFonts w:ascii="Times New Roman" w:eastAsia="Times New Roman" w:hAnsi="Times New Roman" w:cs="Times New Roman"/>
          <w:lang w:val="lt-LT" w:eastAsia="lt-LT"/>
        </w:rPr>
        <w:t xml:space="preserve"> (jos išvardytos 6 skyriuje);</w:t>
      </w:r>
    </w:p>
    <w:p w:rsidR="00B97CAC" w:rsidRPr="00B97CAC" w:rsidRDefault="00B97CAC" w:rsidP="00B97CAC">
      <w:pPr>
        <w:numPr>
          <w:ilvl w:val="0"/>
          <w:numId w:val="6"/>
        </w:numPr>
        <w:tabs>
          <w:tab w:val="left" w:pos="567"/>
        </w:tabs>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jeigu yra alergija žemės riešutams arba sojai (Propofol Hospira</w:t>
      </w:r>
      <w:r w:rsidRPr="00B97CAC">
        <w:rPr>
          <w:rFonts w:ascii="Times New Roman" w:eastAsia="Times New Roman" w:hAnsi="Times New Roman" w:cs="Times New Roman"/>
          <w:b/>
          <w:lang w:val="lt-LT"/>
        </w:rPr>
        <w:t xml:space="preserve"> </w:t>
      </w:r>
      <w:r w:rsidRPr="00B97CAC">
        <w:rPr>
          <w:rFonts w:ascii="Times New Roman" w:eastAsia="Times New Roman" w:hAnsi="Times New Roman" w:cs="Times New Roman"/>
          <w:lang w:val="lt-LT"/>
        </w:rPr>
        <w:t>sudėtyje yra sojų aliejaus);</w:t>
      </w:r>
    </w:p>
    <w:p w:rsidR="00B97CAC" w:rsidRPr="00B97CAC" w:rsidRDefault="00B97CAC" w:rsidP="00B97CAC">
      <w:pPr>
        <w:numPr>
          <w:ilvl w:val="0"/>
          <w:numId w:val="6"/>
        </w:numPr>
        <w:tabs>
          <w:tab w:val="left" w:pos="567"/>
        </w:tabs>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16 metų ir jaunesniems intensyvios terapijos skyriuje gydomiems vaikams slopinti.</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lastRenderedPageBreak/>
        <w:t>Jei bet kuri anksčiau paminėtų būklių Jums tinka, nevartokite Propofol Hospira ir pasitarkite su gydytoju arba slaugytoju. Jei abejojate, pasitarkite su kuriuo nors iš jų prieš Propofol Hospira vartojimą.</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keepNext/>
        <w:spacing w:after="0" w:line="240" w:lineRule="auto"/>
        <w:outlineLvl w:val="2"/>
        <w:rPr>
          <w:rFonts w:ascii="Times New Roman" w:eastAsia="Times New Roman" w:hAnsi="Times New Roman" w:cs="Times New Roman"/>
          <w:b/>
          <w:lang w:val="lt-LT" w:eastAsia="lt-LT"/>
        </w:rPr>
      </w:pPr>
      <w:r w:rsidRPr="00B97CAC">
        <w:rPr>
          <w:rFonts w:ascii="Times New Roman" w:eastAsia="Times New Roman" w:hAnsi="Times New Roman" w:cs="Times New Roman"/>
          <w:b/>
          <w:lang w:val="lt-LT" w:eastAsia="lt-LT"/>
        </w:rPr>
        <w:t>Įspėjimai ir atsargumo priemonės</w:t>
      </w:r>
    </w:p>
    <w:p w:rsidR="00B97CAC" w:rsidRPr="00B97CAC" w:rsidRDefault="00B97CAC" w:rsidP="00B97CAC">
      <w:pPr>
        <w:numPr>
          <w:ilvl w:val="12"/>
          <w:numId w:val="0"/>
        </w:numPr>
        <w:spacing w:after="0" w:line="240" w:lineRule="auto"/>
        <w:ind w:right="-2"/>
        <w:rPr>
          <w:rFonts w:ascii="Times New Roman" w:eastAsia="Times New Roman" w:hAnsi="Times New Roman" w:cs="Times New Roman"/>
          <w:lang w:val="lt-LT" w:eastAsia="lt-LT"/>
        </w:rPr>
      </w:pPr>
      <w:r w:rsidRPr="00B97CAC">
        <w:rPr>
          <w:rFonts w:ascii="Times New Roman" w:eastAsia="Times New Roman" w:hAnsi="Times New Roman" w:cs="Times New Roman"/>
          <w:noProof/>
          <w:lang w:val="lt-LT" w:eastAsia="lt-LT"/>
        </w:rPr>
        <w:t xml:space="preserve">Pasitarkite su gydytoju arba slaugytoju, prieš pradėdami vartoti </w:t>
      </w:r>
      <w:r w:rsidRPr="00B97CAC">
        <w:rPr>
          <w:rFonts w:ascii="Times New Roman" w:eastAsia="Times New Roman" w:hAnsi="Times New Roman" w:cs="Times New Roman"/>
          <w:lang w:val="lt-LT"/>
        </w:rPr>
        <w:t>Propofol Hospira</w:t>
      </w:r>
      <w:r w:rsidRPr="00B97CAC">
        <w:rPr>
          <w:rFonts w:ascii="Times New Roman" w:eastAsia="Times New Roman" w:hAnsi="Times New Roman" w:cs="Times New Roman"/>
          <w:noProof/>
          <w:lang w:val="lt-LT" w:eastAsia="lt-LT"/>
        </w:rPr>
        <w:t>:</w:t>
      </w:r>
    </w:p>
    <w:p w:rsidR="00B97CAC" w:rsidRPr="00B97CAC" w:rsidRDefault="00B97CAC" w:rsidP="00B97CAC">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B97CAC">
        <w:rPr>
          <w:rFonts w:ascii="Times New Roman" w:eastAsia="Times New Roman" w:hAnsi="Times New Roman" w:cs="Times New Roman"/>
          <w:lang w:val="lt-LT"/>
        </w:rPr>
        <w:t>jeigu Jums yra buvę traukulių ar priepuolių;</w:t>
      </w:r>
    </w:p>
    <w:p w:rsidR="00B97CAC" w:rsidRPr="00B97CAC" w:rsidRDefault="00B97CAC" w:rsidP="00B97CAC">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B97CAC">
        <w:rPr>
          <w:rFonts w:ascii="Times New Roman" w:eastAsia="Times New Roman" w:hAnsi="Times New Roman" w:cs="Times New Roman"/>
          <w:lang w:val="lt-LT"/>
        </w:rPr>
        <w:t>jeigu Jūs žinote, kad Jūsų kraujyje yra labai didelis riebalų kiekis;</w:t>
      </w:r>
    </w:p>
    <w:p w:rsidR="00B97CAC" w:rsidRPr="00B97CAC" w:rsidRDefault="00B97CAC" w:rsidP="00B97CAC">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B97CAC">
        <w:rPr>
          <w:rFonts w:ascii="Times New Roman" w:eastAsia="Times New Roman" w:hAnsi="Times New Roman" w:cs="Times New Roman"/>
          <w:lang w:val="lt-LT"/>
        </w:rPr>
        <w:t>jeigu žinote, kad Jūsų organizme yra sutrikęs riebalų pasisavinimas;</w:t>
      </w:r>
    </w:p>
    <w:p w:rsidR="00B97CAC" w:rsidRPr="00B97CAC" w:rsidRDefault="00B97CAC" w:rsidP="00B97CAC">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B97CAC">
        <w:rPr>
          <w:rFonts w:ascii="Times New Roman" w:eastAsia="Times New Roman" w:hAnsi="Times New Roman" w:cs="Times New Roman"/>
          <w:lang w:val="lt-LT"/>
        </w:rPr>
        <w:t>jeigu organizme trūksta vandens (yra dehidratacija);</w:t>
      </w:r>
    </w:p>
    <w:p w:rsidR="00B97CAC" w:rsidRPr="00B97CAC" w:rsidRDefault="00B97CAC" w:rsidP="00B97CAC">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B97CAC">
        <w:rPr>
          <w:rFonts w:ascii="Times New Roman" w:eastAsia="Times New Roman" w:hAnsi="Times New Roman" w:cs="Times New Roman"/>
          <w:lang w:val="lt-LT"/>
        </w:rPr>
        <w:t>jeigu yra bet kokių kitokių sveikatos sutrikimų, pvz., širdies, kvėpavimo sistemos, inkstų ar kepenų sutrikimų;</w:t>
      </w:r>
    </w:p>
    <w:p w:rsidR="00B97CAC" w:rsidRPr="00B97CAC" w:rsidRDefault="00B97CAC" w:rsidP="00B97CAC">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B97CAC">
        <w:rPr>
          <w:rFonts w:ascii="Times New Roman" w:eastAsia="Times New Roman" w:hAnsi="Times New Roman" w:cs="Times New Roman"/>
          <w:lang w:val="lt-LT"/>
        </w:rPr>
        <w:t>jeigu Jūsų bendroji savijauta yra bloga.</w:t>
      </w:r>
    </w:p>
    <w:p w:rsidR="00B97CAC" w:rsidRPr="00B97CAC" w:rsidRDefault="00B97CAC" w:rsidP="00B97CAC">
      <w:pPr>
        <w:spacing w:after="0" w:line="240" w:lineRule="auto"/>
        <w:rPr>
          <w:rFonts w:ascii="Times New Roman" w:eastAsia="Times New Roman" w:hAnsi="Times New Roman" w:cs="Times New Roman"/>
          <w:lang w:val="lt-LT" w:eastAsia="lt-LT"/>
        </w:rPr>
      </w:pPr>
    </w:p>
    <w:p w:rsidR="00B97CAC" w:rsidRPr="00B97CAC" w:rsidRDefault="00B97CAC" w:rsidP="00B97CAC">
      <w:pPr>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Po Propofol Hospira vartojimo pacientas turi būti labai atidžiai prižiūrimas, iš ligoninės jis gali būti išleistas tik po pakankamo laikotarpio, kad vaisto poveikis būtų visiškai išnykęs. Iš vartojimo vietos išvykstantį pacientą turi lydėti suaugęs žmogus. Gydytojas nurodys, kada bus galima atlikti pavojingus įgūdžių reikalaujančius veiksmus, pvz., vairuoti.</w:t>
      </w:r>
    </w:p>
    <w:p w:rsidR="00B97CAC" w:rsidRPr="00B97CAC" w:rsidRDefault="00B97CAC" w:rsidP="00B97CAC">
      <w:pPr>
        <w:spacing w:after="0" w:line="240" w:lineRule="auto"/>
        <w:rPr>
          <w:rFonts w:ascii="Times New Roman" w:eastAsia="Times New Roman" w:hAnsi="Times New Roman" w:cs="Times New Roman"/>
          <w:lang w:val="lt-LT" w:eastAsia="lt-LT"/>
        </w:rPr>
      </w:pPr>
    </w:p>
    <w:p w:rsidR="00B97CAC" w:rsidRPr="00B97CAC" w:rsidRDefault="00B97CAC" w:rsidP="00B97CAC">
      <w:pPr>
        <w:keepNext/>
        <w:spacing w:after="0" w:line="240" w:lineRule="auto"/>
        <w:outlineLvl w:val="2"/>
        <w:rPr>
          <w:rFonts w:ascii="Times New Roman" w:eastAsia="Times New Roman" w:hAnsi="Times New Roman" w:cs="Times New Roman"/>
          <w:b/>
          <w:lang w:val="lt-LT" w:eastAsia="lt-LT"/>
        </w:rPr>
      </w:pPr>
      <w:r w:rsidRPr="00B97CAC">
        <w:rPr>
          <w:rFonts w:ascii="Times New Roman" w:eastAsia="Times New Roman" w:hAnsi="Times New Roman" w:cs="Times New Roman"/>
          <w:b/>
          <w:lang w:val="lt-LT" w:eastAsia="lt-LT"/>
        </w:rPr>
        <w:t>Vaikams ir paaugliams</w:t>
      </w:r>
    </w:p>
    <w:p w:rsidR="00B97CAC" w:rsidRPr="00B97CAC" w:rsidRDefault="00B97CAC" w:rsidP="00B97CAC">
      <w:pPr>
        <w:numPr>
          <w:ilvl w:val="12"/>
          <w:numId w:val="0"/>
        </w:num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 nerekomenduojama vartoti naujagimiams.</w:t>
      </w:r>
    </w:p>
    <w:p w:rsidR="00B97CAC" w:rsidRPr="00B97CAC" w:rsidRDefault="00B97CAC" w:rsidP="00B97CAC">
      <w:pPr>
        <w:numPr>
          <w:ilvl w:val="12"/>
          <w:numId w:val="0"/>
        </w:numPr>
        <w:spacing w:after="0" w:line="240" w:lineRule="auto"/>
        <w:rPr>
          <w:rFonts w:ascii="Times New Roman" w:eastAsia="Times New Roman" w:hAnsi="Times New Roman" w:cs="Times New Roman"/>
          <w:lang w:val="lt-LT" w:eastAsia="lt-LT"/>
        </w:rPr>
      </w:pPr>
    </w:p>
    <w:p w:rsidR="00B97CAC" w:rsidRPr="00B97CAC" w:rsidRDefault="00B97CAC" w:rsidP="00B97CAC">
      <w:pPr>
        <w:keepNext/>
        <w:spacing w:after="0" w:line="240" w:lineRule="auto"/>
        <w:outlineLvl w:val="2"/>
        <w:rPr>
          <w:rFonts w:ascii="Times New Roman" w:eastAsia="Times New Roman" w:hAnsi="Times New Roman" w:cs="Times New Roman"/>
          <w:b/>
          <w:lang w:val="lt-LT" w:eastAsia="lt-LT"/>
        </w:rPr>
      </w:pPr>
      <w:r w:rsidRPr="00B97CAC">
        <w:rPr>
          <w:rFonts w:ascii="Times New Roman" w:eastAsia="Times New Roman" w:hAnsi="Times New Roman" w:cs="Times New Roman"/>
          <w:b/>
          <w:lang w:val="lt-LT" w:eastAsia="lt-LT"/>
        </w:rPr>
        <w:t xml:space="preserve">Kiti vaistai ir </w:t>
      </w:r>
      <w:r w:rsidRPr="00B97CAC">
        <w:rPr>
          <w:rFonts w:ascii="Times New Roman" w:eastAsia="Times New Roman" w:hAnsi="Times New Roman" w:cs="Times New Roman"/>
          <w:b/>
          <w:noProof/>
          <w:lang w:val="lt-LT" w:eastAsia="lt-LT"/>
        </w:rPr>
        <w:t>Propofol Hospira</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 xml:space="preserve">Jeigu vartojate </w:t>
      </w:r>
      <w:r w:rsidRPr="00B97CAC">
        <w:rPr>
          <w:rFonts w:ascii="Times New Roman" w:eastAsia="Times New Roman" w:hAnsi="Times New Roman" w:cs="Times New Roman"/>
          <w:noProof/>
          <w:lang w:val="lt-LT" w:eastAsia="lt-LT"/>
        </w:rPr>
        <w:t>ar</w:t>
      </w:r>
      <w:r w:rsidRPr="00B97CAC">
        <w:rPr>
          <w:rFonts w:ascii="Times New Roman" w:eastAsia="Times New Roman" w:hAnsi="Times New Roman" w:cs="Times New Roman"/>
          <w:lang w:val="lt-LT"/>
        </w:rPr>
        <w:t xml:space="preserve"> neseniai vartojote kitų vaistų, įskaitant įsigytus be recepto bei žolinius preparatus,</w:t>
      </w:r>
      <w:r w:rsidRPr="00B97CAC">
        <w:rPr>
          <w:rFonts w:ascii="Times New Roman" w:eastAsia="Times New Roman" w:hAnsi="Times New Roman" w:cs="Times New Roman"/>
          <w:noProof/>
          <w:lang w:val="lt-LT" w:eastAsia="lt-LT"/>
        </w:rPr>
        <w:t xml:space="preserve"> arba dėl to nesate tikri, apie tai</w:t>
      </w:r>
      <w:r w:rsidRPr="00B97CAC">
        <w:rPr>
          <w:rFonts w:ascii="Times New Roman" w:eastAsia="Times New Roman" w:hAnsi="Times New Roman" w:cs="Times New Roman"/>
          <w:lang w:val="lt-LT"/>
        </w:rPr>
        <w:t xml:space="preserve"> pasakykite gydytojui arba slaugytojui, kadangi kai kurie vaistai gali keisti Propofol Hospira, o jis – kai kurių kitų vaistų poveikį.</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Po šio vaisto pavartojimo rekomenduojama nevartoti kitokių preparatų, kurie gali sukelti apsnūdimą, pvz., alkoholio, benzodiazepinų ar kitokių slopinamąjį poveikį sukeliančių vaistų.</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keepNext/>
        <w:spacing w:after="0" w:line="240" w:lineRule="auto"/>
        <w:outlineLvl w:val="2"/>
        <w:rPr>
          <w:rFonts w:ascii="Times New Roman" w:eastAsia="Times New Roman" w:hAnsi="Times New Roman" w:cs="Times New Roman"/>
          <w:lang w:val="lt-LT"/>
        </w:rPr>
      </w:pPr>
      <w:r w:rsidRPr="00B97CAC">
        <w:rPr>
          <w:rFonts w:ascii="Times New Roman" w:eastAsia="Times New Roman" w:hAnsi="Times New Roman" w:cs="Times New Roman"/>
          <w:b/>
          <w:lang w:val="lt-LT"/>
        </w:rPr>
        <w:t>Nėštumas ir žindymo laikotarpis</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w:t>
      </w:r>
      <w:r w:rsidRPr="00B97CAC">
        <w:rPr>
          <w:rFonts w:ascii="Times New Roman" w:eastAsia="Times New Roman" w:hAnsi="Times New Roman" w:cs="Times New Roman"/>
          <w:lang w:val="lt-LT"/>
        </w:rPr>
        <w:t xml:space="preserve"> su gydytoju arba vaistininku.</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Nėštumo metu Propofol Hospira neturėtų būti vartojamas, išskyrus neabejotinai būtinus atvejus.</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Po propofolio pavartojimo žindymą būtina nutraukti 24 valandoms, tuo laikotarpiu išsiskyrusį pieną būtina išpilti.</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keepNext/>
        <w:spacing w:after="0" w:line="240" w:lineRule="auto"/>
        <w:outlineLvl w:val="2"/>
        <w:rPr>
          <w:rFonts w:ascii="Times New Roman" w:eastAsia="Times New Roman" w:hAnsi="Times New Roman" w:cs="Times New Roman"/>
          <w:lang w:val="lt-LT"/>
        </w:rPr>
      </w:pPr>
      <w:r w:rsidRPr="00B97CAC">
        <w:rPr>
          <w:rFonts w:ascii="Times New Roman" w:eastAsia="Times New Roman" w:hAnsi="Times New Roman" w:cs="Times New Roman"/>
          <w:b/>
          <w:lang w:val="lt-LT"/>
        </w:rPr>
        <w:t>Vairavimas ir mechanizmų valdymas</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 xml:space="preserve">Tam tikrą laiką po Propofol Hospira pavartojimo Jūs galite jausti mieguistumą. Vairuoti, naudoti bet kokių įrankių ar valdyti mechanizmų negalima tol, kol nebūsite tikri, kad toks poveikis išnyko. </w:t>
      </w:r>
    </w:p>
    <w:p w:rsidR="00B97CAC" w:rsidRPr="00B97CAC" w:rsidRDefault="00B97CAC" w:rsidP="00B97CAC">
      <w:pPr>
        <w:numPr>
          <w:ilvl w:val="0"/>
          <w:numId w:val="6"/>
        </w:numPr>
        <w:tabs>
          <w:tab w:val="num" w:pos="567"/>
        </w:tabs>
        <w:spacing w:after="0" w:line="240" w:lineRule="auto"/>
        <w:ind w:left="567" w:hanging="507"/>
        <w:rPr>
          <w:rFonts w:ascii="Times New Roman" w:eastAsia="Times New Roman" w:hAnsi="Times New Roman" w:cs="Times New Roman"/>
          <w:noProof/>
          <w:lang w:val="lt-LT" w:eastAsia="lt-LT"/>
        </w:rPr>
      </w:pPr>
      <w:r w:rsidRPr="00B97CAC">
        <w:rPr>
          <w:rFonts w:ascii="Times New Roman" w:eastAsia="Times New Roman" w:hAnsi="Times New Roman" w:cs="Times New Roman"/>
          <w:noProof/>
          <w:lang w:val="lt-LT" w:eastAsia="lt-LT"/>
        </w:rPr>
        <w:t>Jeigu neužilgo po Propofol Hospira pavarotjimo Jūs galėsite išvykti namo, nevairuokite, nenaudokite bet kokių įrankių ir nevaldykite mechanizmų.</w:t>
      </w:r>
    </w:p>
    <w:p w:rsidR="00B97CAC" w:rsidRPr="00B97CAC" w:rsidRDefault="00B97CAC" w:rsidP="00B97CAC">
      <w:pPr>
        <w:numPr>
          <w:ilvl w:val="0"/>
          <w:numId w:val="6"/>
        </w:numPr>
        <w:tabs>
          <w:tab w:val="num" w:pos="567"/>
        </w:tabs>
        <w:spacing w:after="0" w:line="240" w:lineRule="auto"/>
        <w:ind w:left="567" w:hanging="507"/>
        <w:rPr>
          <w:rFonts w:ascii="Times New Roman" w:eastAsia="Times New Roman" w:hAnsi="Times New Roman" w:cs="Times New Roman"/>
          <w:noProof/>
          <w:lang w:val="lt-LT" w:eastAsia="lt-LT"/>
        </w:rPr>
      </w:pPr>
      <w:r w:rsidRPr="00B97CAC">
        <w:rPr>
          <w:rFonts w:ascii="Times New Roman" w:eastAsia="Times New Roman" w:hAnsi="Times New Roman" w:cs="Times New Roman"/>
          <w:noProof/>
          <w:lang w:val="lt-LT" w:eastAsia="lt-LT"/>
        </w:rPr>
        <w:t>Paklauskite gydytojo, kada vėl galėsite atlikti minėtus veiksmus ir grįžti į darbą.</w:t>
      </w:r>
    </w:p>
    <w:p w:rsidR="00B97CAC" w:rsidRPr="00B97CAC" w:rsidRDefault="00B97CAC" w:rsidP="00B97CAC">
      <w:pPr>
        <w:tabs>
          <w:tab w:val="left" w:pos="567"/>
        </w:tabs>
        <w:spacing w:after="0" w:line="240" w:lineRule="auto"/>
        <w:ind w:left="60"/>
        <w:rPr>
          <w:rFonts w:ascii="Times New Roman" w:eastAsia="Times New Roman" w:hAnsi="Times New Roman" w:cs="Times New Roman"/>
          <w:noProof/>
          <w:lang w:val="lt-LT" w:eastAsia="lt-LT"/>
        </w:rPr>
      </w:pPr>
    </w:p>
    <w:p w:rsidR="00B97CAC" w:rsidRPr="00B97CAC" w:rsidRDefault="00B97CAC" w:rsidP="00B97CAC">
      <w:pPr>
        <w:keepNext/>
        <w:spacing w:after="0" w:line="240" w:lineRule="auto"/>
        <w:outlineLvl w:val="0"/>
        <w:rPr>
          <w:rFonts w:ascii="Times New Roman" w:eastAsia="Times New Roman" w:hAnsi="Times New Roman" w:cs="Times New Roman"/>
          <w:lang w:val="lt-LT"/>
        </w:rPr>
      </w:pPr>
      <w:r w:rsidRPr="00B97CAC">
        <w:rPr>
          <w:rFonts w:ascii="Times New Roman" w:eastAsia="Times New Roman" w:hAnsi="Times New Roman" w:cs="Times New Roman"/>
          <w:b/>
          <w:lang w:val="lt-LT"/>
        </w:rPr>
        <w:t xml:space="preserve">Propofol Hospira </w:t>
      </w:r>
      <w:r w:rsidRPr="00B97CAC">
        <w:rPr>
          <w:rFonts w:ascii="Times New Roman" w:eastAsia="Times New Roman" w:hAnsi="Times New Roman" w:cs="Times New Roman"/>
          <w:b/>
          <w:bCs/>
          <w:noProof/>
          <w:lang w:val="lt-LT" w:eastAsia="lt-LT"/>
        </w:rPr>
        <w:t>sudėtyje yra natrio ir sojų aliejaus</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Viename mililitre šios injekcinės/infuzinės emulsijos yra 0,016 mmol (arba 0,4 mg) natrio. Būtina atsižvelgti, jei kontroliuojamas natrio kiekis maiste.</w:t>
      </w:r>
    </w:p>
    <w:p w:rsidR="00B97CAC" w:rsidRPr="00B97CAC" w:rsidRDefault="00B97CAC" w:rsidP="00B97CAC">
      <w:pPr>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lastRenderedPageBreak/>
        <w:t>Propofol Hospira sudėtyje yra sojų aliejaus. Jei esate alergiškas (alergiška) žemės riešutams arba sojai, šio vaistinio preparato Jums vartoti negalima.</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keepNext/>
        <w:spacing w:after="0" w:line="240" w:lineRule="auto"/>
        <w:outlineLvl w:val="1"/>
        <w:rPr>
          <w:rFonts w:ascii="Times New Roman" w:eastAsia="Times New Roman" w:hAnsi="Times New Roman" w:cs="Times New Roman"/>
          <w:lang w:val="lt-LT"/>
        </w:rPr>
      </w:pPr>
      <w:r w:rsidRPr="00B97CAC">
        <w:rPr>
          <w:rFonts w:ascii="Times New Roman" w:eastAsia="Times New Roman" w:hAnsi="Times New Roman" w:cs="Times New Roman"/>
          <w:b/>
          <w:lang w:val="lt-LT"/>
        </w:rPr>
        <w:t>3.</w:t>
      </w:r>
      <w:r w:rsidRPr="00B97CAC">
        <w:rPr>
          <w:rFonts w:ascii="Times New Roman" w:eastAsia="Times New Roman" w:hAnsi="Times New Roman" w:cs="Times New Roman"/>
          <w:b/>
          <w:lang w:val="lt-LT"/>
        </w:rPr>
        <w:tab/>
      </w:r>
      <w:r w:rsidRPr="00B97CAC">
        <w:rPr>
          <w:rFonts w:ascii="Times New Roman" w:eastAsia="Times New Roman" w:hAnsi="Times New Roman" w:cs="Times New Roman"/>
          <w:b/>
          <w:lang w:val="lt-LT" w:eastAsia="lt-LT"/>
        </w:rPr>
        <w:t>Kaip vartoti Propofol Hospira</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 Jums suleis gydytojas. Šio vaisto leidžiama į veną.</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Paprastai vaisto leidžiama į išorinę plaštakos pusės arba dilbio veną.</w:t>
      </w:r>
    </w:p>
    <w:p w:rsidR="00B97CAC" w:rsidRPr="00B97CAC" w:rsidRDefault="00B97CAC" w:rsidP="00B97CAC">
      <w:pPr>
        <w:numPr>
          <w:ilvl w:val="0"/>
          <w:numId w:val="8"/>
        </w:numPr>
        <w:tabs>
          <w:tab w:val="left" w:pos="567"/>
        </w:tabs>
        <w:spacing w:after="0" w:line="240" w:lineRule="auto"/>
        <w:ind w:left="567" w:hanging="567"/>
        <w:rPr>
          <w:rFonts w:ascii="Times New Roman" w:eastAsia="Times New Roman" w:hAnsi="Times New Roman" w:cs="Times New Roman"/>
          <w:lang w:val="lt-LT"/>
        </w:rPr>
      </w:pPr>
      <w:r w:rsidRPr="00B97CAC">
        <w:rPr>
          <w:rFonts w:ascii="Times New Roman" w:eastAsia="Times New Roman" w:hAnsi="Times New Roman" w:cs="Times New Roman"/>
          <w:lang w:val="lt-LT"/>
        </w:rPr>
        <w:t xml:space="preserve">Gydytojas vaistą suleis pro adatą arba ploną plastikinį vamzdelį, vadinamą kaniule. </w:t>
      </w:r>
    </w:p>
    <w:p w:rsidR="00B97CAC" w:rsidRPr="00B97CAC" w:rsidRDefault="00B97CAC" w:rsidP="00B97CAC">
      <w:pPr>
        <w:numPr>
          <w:ilvl w:val="0"/>
          <w:numId w:val="8"/>
        </w:numPr>
        <w:tabs>
          <w:tab w:val="left" w:pos="567"/>
        </w:tabs>
        <w:spacing w:after="0" w:line="240" w:lineRule="auto"/>
        <w:ind w:left="567" w:hanging="567"/>
        <w:rPr>
          <w:rFonts w:ascii="Times New Roman" w:eastAsia="Times New Roman" w:hAnsi="Times New Roman" w:cs="Times New Roman"/>
          <w:lang w:val="lt-LT"/>
        </w:rPr>
      </w:pPr>
      <w:r w:rsidRPr="00B97CAC">
        <w:rPr>
          <w:rFonts w:ascii="Times New Roman" w:eastAsia="Times New Roman" w:hAnsi="Times New Roman" w:cs="Times New Roman"/>
          <w:lang w:val="lt-LT"/>
        </w:rPr>
        <w:t>Be to, gydytojas gali panaudoti elektrinę pompą, reguliuojančią vaisto leidimo greitį. Tokia pompa gali būti naudojama ilgų operacijų metu arba jei Jūs esate gydomas intensyviosios terapijos skyriuje.</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Kiekvienam pacientui gali būti vartojama skirtinga Propofol Hospira dozė. Jums reikalingas Propofol Hospira kiekis priklauso nuo Jūsų amžiaus, svorio, fizinės būklės ir reikiamo apsnūdimo ar miego lygio. Gydytojas Jums suleis tinkamą dozę anestezijai pradėti ir palaikyti ar reikiamam slopinimui pasiekti, atidžiai stebėdamas Jūsų reakciją ir gyvybinius požymius (pulsą, kraujospūdį, kvėpavimą ir kt.).</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Jums gali reikėti suleisti kelių skirtingų vaistų, kad būtų palaikomas apsnūdimas ar mieguistumas, nepasireikštų skausmo, būtų palaikomas tinkamas kvėpavimas ar išliktų stabilus kraujospūdis. Gydytojas nuspręs, kokių vaistų Jums reikia ir kada juos leisti.</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Jeigu kiltų bet kokių klausimų dėl šio vaisto vartojimo, kreipkitės į gydytoją arba slaugytoją.</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keepNext/>
        <w:spacing w:after="0" w:line="240" w:lineRule="auto"/>
        <w:outlineLvl w:val="1"/>
        <w:rPr>
          <w:rFonts w:ascii="Times New Roman" w:eastAsia="Times New Roman" w:hAnsi="Times New Roman" w:cs="Times New Roman"/>
          <w:b/>
          <w:lang w:val="lt-LT" w:eastAsia="lt-LT"/>
        </w:rPr>
      </w:pPr>
      <w:r w:rsidRPr="00B97CAC">
        <w:rPr>
          <w:rFonts w:ascii="Times New Roman" w:eastAsia="Times New Roman" w:hAnsi="Times New Roman" w:cs="Times New Roman"/>
          <w:b/>
          <w:lang w:val="lt-LT" w:eastAsia="lt-LT"/>
        </w:rPr>
        <w:t>4.</w:t>
      </w:r>
      <w:r w:rsidRPr="00B97CAC">
        <w:rPr>
          <w:rFonts w:ascii="Times New Roman" w:eastAsia="Times New Roman" w:hAnsi="Times New Roman" w:cs="Times New Roman"/>
          <w:b/>
          <w:lang w:val="lt-LT" w:eastAsia="lt-LT"/>
        </w:rPr>
        <w:tab/>
        <w:t>Galimas šalutinis poveikis</w:t>
      </w:r>
    </w:p>
    <w:p w:rsidR="00B97CAC" w:rsidRPr="00B97CAC" w:rsidRDefault="00B97CAC" w:rsidP="00B97CAC">
      <w:pPr>
        <w:spacing w:after="0" w:line="240" w:lineRule="auto"/>
        <w:rPr>
          <w:rFonts w:ascii="Times New Roman" w:eastAsia="Times New Roman" w:hAnsi="Times New Roman" w:cs="Times New Roman"/>
          <w:lang w:val="lt-LT" w:eastAsia="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noProof/>
          <w:lang w:val="lt-LT" w:eastAsia="lt-LT"/>
        </w:rPr>
        <w:t>Šis vaistas,</w:t>
      </w:r>
      <w:r w:rsidRPr="00B97CAC">
        <w:rPr>
          <w:rFonts w:ascii="Times New Roman" w:eastAsia="Times New Roman" w:hAnsi="Times New Roman" w:cs="Times New Roman"/>
          <w:lang w:val="lt-LT"/>
        </w:rPr>
        <w:t xml:space="preserve"> kaip ir </w:t>
      </w:r>
      <w:r w:rsidRPr="00B97CAC">
        <w:rPr>
          <w:rFonts w:ascii="Times New Roman" w:eastAsia="Times New Roman" w:hAnsi="Times New Roman" w:cs="Times New Roman"/>
          <w:noProof/>
          <w:lang w:val="lt-LT" w:eastAsia="lt-LT"/>
        </w:rPr>
        <w:t xml:space="preserve">visi </w:t>
      </w:r>
      <w:r w:rsidRPr="00B97CAC">
        <w:rPr>
          <w:rFonts w:ascii="Times New Roman" w:eastAsia="Times New Roman" w:hAnsi="Times New Roman" w:cs="Times New Roman"/>
          <w:lang w:val="lt-LT"/>
        </w:rPr>
        <w:t>kiti, gali sukelti šalutinį poveikį, nors jis pasireiškia ne visiems žmonėms.</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Šalutinis poveikis, galintis pasireikšti anestezijos metu</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Toliau išvardytas šalutinis poveikis gali pasireikšti anestezijos metu (kol Jums leidžiama vaisto ar kai Jūs esate apsnūdęs ar užmigęs). Gydytojas stebės, ar tokio poveikio neatsiranda. Jei toks poveikis pasireikš, Jūsų gydytojas pradės tinkamą gydymą.</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Labai dažnas (gali pasireikšti daugiau kaip 1 žmogui iš 10)</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Skausmas injekcijos vietoje (injekcijos metu, prieš Jums užmiegant).</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Dažnas (gali pasireikšti ne daugiau kaip 1 žmogui iš 10)</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Mažas kraujospūdis.</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Kvėpavimo pobūdžio pokytis.</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Retas širdies plakimas.</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Retas (gali atsirasti ne daugiau kaip 1 žmogui iš 1 000)</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Kūno trūkčiojimas, drebulys ir kūno raumenų mėšlungis dėl kurio kūnas gali išsilenkti lanko forma arba traukuliai (gali pasireikšti ir atsigavus po anestezijos).</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Labai retas (gali pasireikšti ne daugiau kaip 1 žmogui iš 10 000)</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Alerginės reakcijos.</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lastRenderedPageBreak/>
        <w:t>Širdies veiklos nutrūkimas.</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Stiprų dusulį sukelti galintis skysčių susikaupimas plaučiuose (gali pasireikšti ir atsigavus po anestezijos).</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Neįprasta šlapimo spalva (gali atsirasti ir atsigavus po anestezijos).</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250511" w:rsidRDefault="00B97CAC" w:rsidP="00B97CAC">
      <w:pPr>
        <w:spacing w:after="0" w:line="240" w:lineRule="auto"/>
        <w:rPr>
          <w:rFonts w:ascii="Times New Roman" w:eastAsia="Times New Roman" w:hAnsi="Times New Roman" w:cs="Times New Roman"/>
          <w:b/>
          <w:lang w:val="lt-LT"/>
        </w:rPr>
      </w:pPr>
      <w:r w:rsidRPr="00250511">
        <w:rPr>
          <w:rFonts w:ascii="Times New Roman" w:eastAsia="Times New Roman" w:hAnsi="Times New Roman" w:cs="Times New Roman"/>
          <w:b/>
          <w:lang w:val="lt-LT"/>
        </w:rPr>
        <w:t>Dažnis nežinomas (negali būti apskaičiuotas pagal turimus duomenis)</w:t>
      </w:r>
    </w:p>
    <w:p w:rsidR="00B97CAC" w:rsidRPr="00250511" w:rsidRDefault="00B97CAC" w:rsidP="00250511">
      <w:pPr>
        <w:pStyle w:val="Sraopastraipa"/>
        <w:numPr>
          <w:ilvl w:val="0"/>
          <w:numId w:val="10"/>
        </w:numPr>
        <w:spacing w:after="0" w:line="240" w:lineRule="auto"/>
        <w:ind w:left="567" w:hanging="567"/>
        <w:rPr>
          <w:rFonts w:ascii="Times New Roman" w:eastAsia="Times New Roman" w:hAnsi="Times New Roman" w:cs="Times New Roman"/>
          <w:lang w:val="lt-LT"/>
        </w:rPr>
      </w:pPr>
      <w:r w:rsidRPr="00250511">
        <w:rPr>
          <w:rFonts w:ascii="Times New Roman" w:eastAsia="Times New Roman" w:hAnsi="Times New Roman" w:cs="Times New Roman"/>
          <w:lang w:val="lt-LT"/>
        </w:rPr>
        <w:t>didelis išskiriamo šlapimo kiekis ir labai stiprus troškulys (necukrinis diabetas).</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Šalutinis poveikis, galintis pasireikšti po anestezijos</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Toliau išvardytas šalutinis poveikis gali pasireikšti po anestezijos (Jums bundant ar prabudus po anestezijos).</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Dažnas (gali pasireikšti ne daugiau kaip 1 žmogui iš 10)</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Šleikštulys (pykinimas).</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Vėmimas.</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Galvos skausmas.</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Nedažnas (gali pasireikšti ne daugiau kaip 1 žmogui iš 100)</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Patinimas ir paraudimas išilgai venos arba kraujo krešulys.</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Labai retas (gali pasireikšti ne daugiau kaip 1 žmogui iš 10 000)</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Kasos uždegimas (pankreatitas), sukeliantis stiprų pilvo skausmą.</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Lytinio potraukio sustiprėjimas.</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Didelė temperatūra (karščiavimas).</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Skausmas, patinimas ir odos pažeidimas injekcijos vietoje, jei ji buvo atlikta netinkamai.</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Buvimas be sąmonės po operacijos (tokiais atvejais pacientai pabusdavo be jokių komplikacijų).</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Nesijaudinkite dėl išvardyto šalutinio poveikio. Jums jis gali nepasireikšti visai.</w:t>
      </w:r>
    </w:p>
    <w:p w:rsidR="00B97CAC" w:rsidRPr="00B97CAC" w:rsidRDefault="00B97CAC" w:rsidP="00B97CAC">
      <w:pPr>
        <w:spacing w:after="0" w:line="240" w:lineRule="auto"/>
        <w:contextualSpacing/>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Dažnis nežinomas (negali būti apskaičiuotas pagal turimus duomenis)</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Širdies nepakankamumas.</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Per didelis rūgšties kiekis kraujyje. Dėl tokio poveikio gali padažnėti kvėpavimas.</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Padidėjęs kalio kiekis kraujyje.</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Didelis riebalų, vadinamų lipidais, kiekis kraujyje.</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Pakili nuotaika.</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Nevalingi judesiai.</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Piktnaudžiavimas vaistu ir priklausomybė nuo jo (daugiausia tarp sveikatos priežiūros specialistų).</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Nenormalus širdies plakimas.</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Nenormali elektrokardiograma (EKG).</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Kepenų padidėjimas.</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Raumenų ląstelių irimas (rabdomiolizė).</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Inkstų nepakankamumas.</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Kvėpavimo pasunkėjimas.</w:t>
      </w:r>
    </w:p>
    <w:p w:rsidR="00B97CAC" w:rsidRPr="00B97CAC" w:rsidRDefault="00B97CAC" w:rsidP="00B97CA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B97CAC">
        <w:rPr>
          <w:rFonts w:ascii="Times New Roman" w:eastAsia="Times New Roman" w:hAnsi="Times New Roman" w:cs="Times New Roman"/>
          <w:lang w:val="lt-LT"/>
        </w:rPr>
        <w:t>Skausmas ir patinimas injekcijos vietoje, jei ji buvo atlikta netinkamai.</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tabs>
          <w:tab w:val="left" w:pos="567"/>
        </w:tabs>
        <w:spacing w:after="0" w:line="240" w:lineRule="auto"/>
        <w:rPr>
          <w:rFonts w:ascii="Times New Roman" w:eastAsia="Times New Roman" w:hAnsi="Times New Roman" w:cs="Times New Roman"/>
          <w:b/>
          <w:snapToGrid w:val="0"/>
          <w:lang w:val="lt-LT"/>
        </w:rPr>
      </w:pPr>
      <w:r w:rsidRPr="00B97CAC">
        <w:rPr>
          <w:rFonts w:ascii="Times New Roman" w:eastAsia="Times New Roman" w:hAnsi="Times New Roman" w:cs="Times New Roman"/>
          <w:b/>
          <w:noProof/>
          <w:snapToGrid w:val="0"/>
          <w:lang w:val="lt-LT"/>
        </w:rPr>
        <w:t>Pranešimas apie šalutinį poveikį</w:t>
      </w:r>
    </w:p>
    <w:p w:rsidR="00B97CAC" w:rsidRPr="00B97CAC" w:rsidRDefault="00B97CAC" w:rsidP="00B97CAC">
      <w:pPr>
        <w:tabs>
          <w:tab w:val="left" w:pos="567"/>
        </w:tabs>
        <w:spacing w:after="0" w:line="240" w:lineRule="auto"/>
        <w:rPr>
          <w:rFonts w:ascii="Times New Roman" w:eastAsia="Times New Roman" w:hAnsi="Times New Roman" w:cs="Times New Roman"/>
          <w:noProof/>
          <w:snapToGrid w:val="0"/>
          <w:lang w:val="lt-LT"/>
        </w:rPr>
      </w:pPr>
      <w:r w:rsidRPr="00B97CAC">
        <w:rPr>
          <w:rFonts w:ascii="Times New Roman" w:eastAsia="Times New Roman" w:hAnsi="Times New Roman" w:cs="Times New Roman"/>
          <w:noProof/>
          <w:snapToGrid w:val="0"/>
          <w:lang w:val="lt-LT"/>
        </w:rPr>
        <w:t xml:space="preserve">Jeigu pasireiškė šalutinis poveikis, įskaitant šiame lapelyje nenurodytą, pasakykite gydytojui arba </w:t>
      </w:r>
      <w:r w:rsidRPr="00B97CAC">
        <w:rPr>
          <w:rFonts w:ascii="Times New Roman" w:eastAsia="Times New Roman" w:hAnsi="Times New Roman" w:cs="Times New Roman"/>
          <w:snapToGrid w:val="0"/>
          <w:lang w:val="lt-LT"/>
        </w:rPr>
        <w:t>slaugytojui.</w:t>
      </w:r>
      <w:r w:rsidRPr="00B97CAC">
        <w:rPr>
          <w:rFonts w:ascii="Times New Roman" w:eastAsia="Times New Roman" w:hAnsi="Times New Roman" w:cs="Times New Roman"/>
          <w:noProof/>
          <w:snapToGrid w:val="0"/>
          <w:lang w:val="lt-LT"/>
        </w:rPr>
        <w:t xml:space="preserve"> </w:t>
      </w:r>
      <w:r w:rsidR="00451790" w:rsidRPr="00451790">
        <w:rPr>
          <w:rFonts w:ascii="Times New Roman" w:hAnsi="Times New Roman" w:cs="Times New Roman"/>
          <w:lang w:val="lt-LT"/>
        </w:rPr>
        <w:t xml:space="preserve">Apie šalutinį poveikį taip pat galite pranešti Valstybinei vaistų kontrolės tarnybai prie Lietuvos Respublikos sveikatos apsaugos ministerijos </w:t>
      </w:r>
      <w:r w:rsidR="00451790" w:rsidRPr="00451790">
        <w:rPr>
          <w:rFonts w:ascii="Times New Roman" w:hAnsi="Times New Roman" w:cs="Times New Roman"/>
          <w:lang w:val="lt-LT"/>
        </w:rPr>
        <w:lastRenderedPageBreak/>
        <w:t>nemokamu t</w:t>
      </w:r>
      <w:r w:rsidR="00451790" w:rsidRPr="00451790">
        <w:rPr>
          <w:rFonts w:ascii="Times New Roman" w:hAnsi="Times New Roman" w:cs="Times New Roman"/>
          <w:lang w:val="lt-LT" w:eastAsia="zh-CN"/>
        </w:rPr>
        <w:t>elefonu 8 800 73568</w:t>
      </w:r>
      <w:r w:rsidR="00451790" w:rsidRPr="00451790">
        <w:rPr>
          <w:rFonts w:ascii="Times New Roman" w:hAnsi="Times New Roman" w:cs="Times New Roman"/>
          <w:lang w:val="lt-LT"/>
        </w:rPr>
        <w:t xml:space="preserve"> arba užpildyti interneto svetainėje </w:t>
      </w:r>
      <w:hyperlink r:id="rId11" w:history="1">
        <w:r w:rsidR="00451790" w:rsidRPr="00451790">
          <w:rPr>
            <w:rStyle w:val="Hipersaitas"/>
            <w:rFonts w:ascii="Times New Roman" w:eastAsia="SimSun" w:hAnsi="Times New Roman" w:cs="Times New Roman"/>
          </w:rPr>
          <w:t>www.vvkt.lt</w:t>
        </w:r>
      </w:hyperlink>
      <w:r w:rsidR="00451790" w:rsidRPr="00451790">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00451790" w:rsidRPr="00451790">
        <w:rPr>
          <w:rFonts w:ascii="Times New Roman" w:hAnsi="Times New Roman" w:cs="Times New Roman"/>
          <w:lang w:val="lt-LT" w:eastAsia="zh-CN"/>
        </w:rPr>
        <w:t xml:space="preserve">nemokamu </w:t>
      </w:r>
      <w:r w:rsidR="00451790" w:rsidRPr="00451790">
        <w:rPr>
          <w:rFonts w:ascii="Times New Roman" w:hAnsi="Times New Roman" w:cs="Times New Roman"/>
          <w:lang w:val="lt-LT"/>
        </w:rPr>
        <w:t>fakso numeriu 8 800 20131</w:t>
      </w:r>
      <w:r w:rsidR="00451790" w:rsidRPr="00451790">
        <w:rPr>
          <w:rFonts w:ascii="Times New Roman" w:hAnsi="Times New Roman" w:cs="Times New Roman"/>
          <w:lang w:val="lt-LT" w:eastAsia="zh-CN"/>
        </w:rPr>
        <w:t xml:space="preserve">, </w:t>
      </w:r>
      <w:r w:rsidR="00451790" w:rsidRPr="00451790">
        <w:rPr>
          <w:rFonts w:ascii="Times New Roman" w:hAnsi="Times New Roman" w:cs="Times New Roman"/>
          <w:lang w:val="lt-LT"/>
        </w:rPr>
        <w:t xml:space="preserve">el. paštu </w:t>
      </w:r>
      <w:hyperlink r:id="rId12" w:history="1">
        <w:r w:rsidR="00451790" w:rsidRPr="00451790">
          <w:rPr>
            <w:rStyle w:val="Hipersaitas"/>
            <w:rFonts w:ascii="Times New Roman" w:eastAsia="SimSun" w:hAnsi="Times New Roman" w:cs="Times New Roman"/>
          </w:rPr>
          <w:t>NepageidaujamaR@vvkt.lt</w:t>
        </w:r>
      </w:hyperlink>
      <w:r w:rsidR="00451790" w:rsidRPr="00451790">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3" w:history="1">
        <w:r w:rsidR="00451790" w:rsidRPr="00451790">
          <w:rPr>
            <w:rStyle w:val="Hipersaitas"/>
            <w:rFonts w:ascii="Times New Roman" w:eastAsia="SimSun" w:hAnsi="Times New Roman" w:cs="Times New Roman"/>
          </w:rPr>
          <w:t>http://www.vvkt.lt</w:t>
        </w:r>
      </w:hyperlink>
      <w:r w:rsidR="00451790" w:rsidRPr="00451790">
        <w:rPr>
          <w:rFonts w:ascii="Times New Roman" w:hAnsi="Times New Roman" w:cs="Times New Roman"/>
          <w:lang w:val="lt-LT"/>
        </w:rPr>
        <w:t>). Pranešdami apie šalutinį poveikį galite mums padėti gauti daugiau informacijos apie šio vaisto saugumą</w:t>
      </w:r>
      <w:r w:rsidR="00451790">
        <w:rPr>
          <w:rFonts w:ascii="Times New Roman" w:hAnsi="Times New Roman" w:cs="Times New Roman"/>
          <w:lang w:val="lt-LT"/>
        </w:rPr>
        <w:t xml:space="preserve">. </w:t>
      </w:r>
    </w:p>
    <w:p w:rsidR="00B97CAC" w:rsidRPr="00B97CAC" w:rsidRDefault="00B97CAC" w:rsidP="00B97CAC">
      <w:pPr>
        <w:tabs>
          <w:tab w:val="left" w:pos="567"/>
        </w:tabs>
        <w:spacing w:after="0" w:line="240" w:lineRule="auto"/>
        <w:ind w:right="-449"/>
        <w:rPr>
          <w:rFonts w:ascii="Times New Roman" w:eastAsia="Times New Roman" w:hAnsi="Times New Roman" w:cs="Times New Roman"/>
          <w:noProof/>
          <w:snapToGrid w:val="0"/>
          <w:lang w:val="lt-LT"/>
        </w:rPr>
      </w:pP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keepNext/>
        <w:spacing w:after="0" w:line="240" w:lineRule="auto"/>
        <w:outlineLvl w:val="1"/>
        <w:rPr>
          <w:rFonts w:ascii="Times New Roman" w:eastAsia="Times New Roman" w:hAnsi="Times New Roman" w:cs="Times New Roman"/>
          <w:lang w:val="lt-LT"/>
        </w:rPr>
      </w:pPr>
      <w:r w:rsidRPr="00B97CAC">
        <w:rPr>
          <w:rFonts w:ascii="Times New Roman" w:eastAsia="Times New Roman" w:hAnsi="Times New Roman" w:cs="Times New Roman"/>
          <w:b/>
          <w:lang w:val="lt-LT"/>
        </w:rPr>
        <w:t>5.</w:t>
      </w:r>
      <w:r w:rsidRPr="00B97CAC">
        <w:rPr>
          <w:rFonts w:ascii="Times New Roman" w:eastAsia="Times New Roman" w:hAnsi="Times New Roman" w:cs="Times New Roman"/>
          <w:b/>
          <w:lang w:val="lt-LT"/>
        </w:rPr>
        <w:tab/>
      </w:r>
      <w:r w:rsidRPr="00B97CAC">
        <w:rPr>
          <w:rFonts w:ascii="Times New Roman" w:eastAsia="Times New Roman" w:hAnsi="Times New Roman" w:cs="Times New Roman"/>
          <w:b/>
          <w:lang w:val="lt-LT" w:eastAsia="lt-LT"/>
        </w:rPr>
        <w:t>Kaip laikyti Propofol Hospira</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Šį vaistą laikykite vaikams nepastebimoje ir nepasiekiamoje vietoje.</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 xml:space="preserve">Ant dėžutės po „Tinka iki“ nurodytam tinkamumo laikui pasibaigus, </w:t>
      </w:r>
      <w:r w:rsidRPr="00B97CAC">
        <w:rPr>
          <w:rFonts w:ascii="Times New Roman" w:eastAsia="Times New Roman" w:hAnsi="Times New Roman" w:cs="Times New Roman"/>
          <w:noProof/>
          <w:lang w:val="lt-LT" w:eastAsia="lt-LT"/>
        </w:rPr>
        <w:t>šio vaisto</w:t>
      </w:r>
      <w:r w:rsidRPr="00B97CAC">
        <w:rPr>
          <w:rFonts w:ascii="Times New Roman" w:eastAsia="Times New Roman" w:hAnsi="Times New Roman" w:cs="Times New Roman"/>
          <w:lang w:val="lt-LT"/>
        </w:rPr>
        <w:t xml:space="preserve"> vartoti negalima. Vaistas tinkamas vartoti iki paskutinės nurodyto mėnesio dienos.</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Už Propofol Hospira laikymą, vartojimą ir tvarkymą yra atsakingi gydytojas ir ligoninės vaistininkas.</w:t>
      </w:r>
    </w:p>
    <w:p w:rsidR="00B97CAC" w:rsidRPr="00B97CAC" w:rsidRDefault="00B97CAC" w:rsidP="00B97CAC">
      <w:pPr>
        <w:spacing w:after="0" w:line="240" w:lineRule="auto"/>
        <w:rPr>
          <w:rFonts w:ascii="Times New Roman" w:eastAsia="Times New Roman" w:hAnsi="Times New Roman" w:cs="Times New Roman"/>
          <w:lang w:val="lt-LT" w:eastAsia="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Negalima užšaldyti.</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 xml:space="preserve">Po pirmojo atidarymo: atidarius flakoną, tirpalą reikia vartoti nedelsiant, kadangi Propofol Hospira sudėtyje konservantų nėra. </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Nustatyta, kad po praskiedimo vaistinis preparatas cheminiu ir fiziniu požiūriu 25 °C temperatūroje išlieka stabilus ne ilgiau kaip 6 valandas.</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Mikrobiologiniu požiūriu vaistinį preparatą būtina vartoti nedelsiant, nebent pakuotė atidaryta ir skiesta taip, kad mikrobiologinis užteršimas neįmanomas. Jei vaistinis preparatas nevartojamas nedelsiant, už laikymo iki vartojimo trukmę ir sąlygas atsako vartotojas.</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 xml:space="preserve">Vaistų negalima </w:t>
      </w:r>
      <w:r w:rsidRPr="00B97CAC">
        <w:rPr>
          <w:rFonts w:ascii="Times New Roman" w:eastAsia="Times New Roman" w:hAnsi="Times New Roman" w:cs="Times New Roman"/>
          <w:noProof/>
          <w:lang w:val="lt-LT"/>
        </w:rPr>
        <w:t>išmesti</w:t>
      </w:r>
      <w:r w:rsidRPr="00B97CAC">
        <w:rPr>
          <w:rFonts w:ascii="Times New Roman" w:eastAsia="Times New Roman" w:hAnsi="Times New Roman" w:cs="Times New Roman"/>
          <w:lang w:val="lt-LT"/>
        </w:rPr>
        <w:t xml:space="preserve"> į kanalizaciją arba su buitinėmis atliekomis. Kaip </w:t>
      </w:r>
      <w:r w:rsidRPr="00B97CAC">
        <w:rPr>
          <w:rFonts w:ascii="Times New Roman" w:eastAsia="Times New Roman" w:hAnsi="Times New Roman" w:cs="Times New Roman"/>
          <w:noProof/>
          <w:lang w:val="lt-LT"/>
        </w:rPr>
        <w:t>išmesti</w:t>
      </w:r>
      <w:r w:rsidRPr="00B97CAC">
        <w:rPr>
          <w:rFonts w:ascii="Times New Roman" w:eastAsia="Times New Roman" w:hAnsi="Times New Roman" w:cs="Times New Roman"/>
          <w:lang w:val="lt-LT"/>
        </w:rPr>
        <w:t xml:space="preserve"> nereikalingus vaistus, klauskite vaistininko. Šios priemonės padės apsaugoti aplinką.</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keepNext/>
        <w:spacing w:after="0" w:line="240" w:lineRule="auto"/>
        <w:outlineLvl w:val="1"/>
        <w:rPr>
          <w:rFonts w:ascii="Times New Roman" w:eastAsia="Times New Roman" w:hAnsi="Times New Roman" w:cs="Times New Roman"/>
          <w:lang w:val="lt-LT"/>
        </w:rPr>
      </w:pPr>
      <w:r w:rsidRPr="00B97CAC">
        <w:rPr>
          <w:rFonts w:ascii="Times New Roman" w:eastAsia="Times New Roman" w:hAnsi="Times New Roman" w:cs="Times New Roman"/>
          <w:b/>
          <w:lang w:val="lt-LT"/>
        </w:rPr>
        <w:t>6.</w:t>
      </w:r>
      <w:r w:rsidRPr="00B97CAC">
        <w:rPr>
          <w:rFonts w:ascii="Times New Roman" w:eastAsia="Times New Roman" w:hAnsi="Times New Roman" w:cs="Times New Roman"/>
          <w:b/>
          <w:lang w:val="lt-LT"/>
        </w:rPr>
        <w:tab/>
      </w:r>
      <w:r w:rsidRPr="00B97CAC">
        <w:rPr>
          <w:rFonts w:ascii="Times New Roman" w:eastAsia="Times New Roman" w:hAnsi="Times New Roman" w:cs="Times New Roman"/>
          <w:b/>
          <w:noProof/>
          <w:lang w:val="lt-LT"/>
        </w:rPr>
        <w:t>Pakuotės turinys ir kita informacija</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 xml:space="preserve">Propofol Hospira sudėtis </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ind w:left="567" w:hanging="567"/>
        <w:rPr>
          <w:rFonts w:ascii="Times New Roman" w:eastAsia="Times New Roman" w:hAnsi="Times New Roman" w:cs="Times New Roman"/>
          <w:lang w:val="lt-LT"/>
        </w:rPr>
      </w:pPr>
      <w:r w:rsidRPr="00B97CAC">
        <w:rPr>
          <w:rFonts w:ascii="Times New Roman" w:eastAsia="Times New Roman" w:hAnsi="Times New Roman" w:cs="Times New Roman"/>
          <w:lang w:val="lt-LT"/>
        </w:rPr>
        <w:t>-</w:t>
      </w:r>
      <w:r w:rsidRPr="00B97CAC">
        <w:rPr>
          <w:rFonts w:ascii="Times New Roman" w:eastAsia="Times New Roman" w:hAnsi="Times New Roman" w:cs="Times New Roman"/>
          <w:lang w:val="lt-LT"/>
        </w:rPr>
        <w:tab/>
        <w:t>Veiklioji medžiaga yra propofolis.</w:t>
      </w:r>
    </w:p>
    <w:p w:rsidR="00B97CAC" w:rsidRPr="00B97CAC" w:rsidRDefault="00B97CAC" w:rsidP="00B97CAC">
      <w:pPr>
        <w:spacing w:after="0" w:line="240" w:lineRule="auto"/>
        <w:ind w:firstLine="567"/>
        <w:rPr>
          <w:rFonts w:ascii="Times New Roman" w:eastAsia="Times New Roman" w:hAnsi="Times New Roman" w:cs="Times New Roman"/>
          <w:lang w:val="lt-LT"/>
        </w:rPr>
      </w:pPr>
      <w:r w:rsidRPr="00B97CAC">
        <w:rPr>
          <w:rFonts w:ascii="Times New Roman" w:eastAsia="Times New Roman" w:hAnsi="Times New Roman" w:cs="Times New Roman"/>
          <w:lang w:val="lt-LT"/>
        </w:rPr>
        <w:t>Kiekviename 20 ml flakone</w:t>
      </w:r>
      <w:r w:rsidRPr="00B97CAC">
        <w:rPr>
          <w:rFonts w:ascii="Times New Roman" w:eastAsia="Times New Roman" w:hAnsi="Times New Roman" w:cs="Times New Roman"/>
          <w:noProof/>
          <w:lang w:val="lt-LT" w:eastAsia="lt-LT"/>
        </w:rPr>
        <w:t xml:space="preserve"> </w:t>
      </w:r>
      <w:r w:rsidRPr="00B97CAC">
        <w:rPr>
          <w:rFonts w:ascii="Times New Roman" w:eastAsia="Times New Roman" w:hAnsi="Times New Roman" w:cs="Times New Roman"/>
          <w:lang w:val="lt-LT"/>
        </w:rPr>
        <w:t>yra 200 mg propofolio.</w:t>
      </w:r>
    </w:p>
    <w:p w:rsidR="00B97CAC" w:rsidRPr="00B97CAC" w:rsidRDefault="00B97CAC" w:rsidP="00B97CAC">
      <w:pPr>
        <w:spacing w:after="0" w:line="240" w:lineRule="auto"/>
        <w:ind w:firstLine="567"/>
        <w:rPr>
          <w:rFonts w:ascii="Times New Roman" w:eastAsia="Times New Roman" w:hAnsi="Times New Roman" w:cs="Times New Roman"/>
          <w:lang w:val="lt-LT"/>
        </w:rPr>
      </w:pPr>
      <w:r w:rsidRPr="00B97CAC">
        <w:rPr>
          <w:rFonts w:ascii="Times New Roman" w:eastAsia="Times New Roman" w:hAnsi="Times New Roman" w:cs="Times New Roman"/>
          <w:lang w:val="lt-LT"/>
        </w:rPr>
        <w:t>Kiekviename 50 ml flakone</w:t>
      </w:r>
      <w:r w:rsidRPr="00B97CAC">
        <w:rPr>
          <w:rFonts w:ascii="Times New Roman" w:eastAsia="Times New Roman" w:hAnsi="Times New Roman" w:cs="Times New Roman"/>
          <w:noProof/>
          <w:lang w:val="lt-LT" w:eastAsia="lt-LT"/>
        </w:rPr>
        <w:t xml:space="preserve"> </w:t>
      </w:r>
      <w:r w:rsidRPr="00B97CAC">
        <w:rPr>
          <w:rFonts w:ascii="Times New Roman" w:eastAsia="Times New Roman" w:hAnsi="Times New Roman" w:cs="Times New Roman"/>
          <w:lang w:val="lt-LT"/>
        </w:rPr>
        <w:t>yra 500 mg propofolio.</w:t>
      </w:r>
    </w:p>
    <w:p w:rsidR="00B97CAC" w:rsidRPr="00B97CAC" w:rsidRDefault="00B97CAC" w:rsidP="00B97CAC">
      <w:pPr>
        <w:spacing w:after="0" w:line="240" w:lineRule="auto"/>
        <w:ind w:firstLine="567"/>
        <w:rPr>
          <w:rFonts w:ascii="Times New Roman" w:eastAsia="Times New Roman" w:hAnsi="Times New Roman" w:cs="Times New Roman"/>
          <w:lang w:val="lt-LT"/>
        </w:rPr>
      </w:pPr>
      <w:r w:rsidRPr="00B97CAC">
        <w:rPr>
          <w:rFonts w:ascii="Times New Roman" w:eastAsia="Times New Roman" w:hAnsi="Times New Roman" w:cs="Times New Roman"/>
          <w:lang w:val="lt-LT"/>
        </w:rPr>
        <w:t>Kiekviename 100 ml flakone</w:t>
      </w:r>
      <w:r w:rsidRPr="00B97CAC">
        <w:rPr>
          <w:rFonts w:ascii="Times New Roman" w:eastAsia="Times New Roman" w:hAnsi="Times New Roman" w:cs="Times New Roman"/>
          <w:noProof/>
          <w:lang w:val="lt-LT" w:eastAsia="lt-LT"/>
        </w:rPr>
        <w:t xml:space="preserve"> </w:t>
      </w:r>
      <w:r w:rsidRPr="00B97CAC">
        <w:rPr>
          <w:rFonts w:ascii="Times New Roman" w:eastAsia="Times New Roman" w:hAnsi="Times New Roman" w:cs="Times New Roman"/>
          <w:lang w:val="lt-LT"/>
        </w:rPr>
        <w:t>yra 1000 mg propofolio.</w:t>
      </w:r>
    </w:p>
    <w:p w:rsidR="00B97CAC" w:rsidRPr="00B97CAC" w:rsidRDefault="00B97CAC" w:rsidP="00B97CAC">
      <w:pPr>
        <w:spacing w:after="0" w:line="240" w:lineRule="auto"/>
        <w:ind w:left="567" w:hanging="567"/>
        <w:rPr>
          <w:rFonts w:ascii="Times New Roman" w:eastAsia="Times New Roman" w:hAnsi="Times New Roman" w:cs="Times New Roman"/>
          <w:lang w:val="lt-LT"/>
        </w:rPr>
      </w:pPr>
      <w:r w:rsidRPr="00B97CAC">
        <w:rPr>
          <w:rFonts w:ascii="Times New Roman" w:eastAsia="Times New Roman" w:hAnsi="Times New Roman" w:cs="Times New Roman"/>
          <w:lang w:val="lt-LT"/>
        </w:rPr>
        <w:t>-</w:t>
      </w:r>
      <w:r w:rsidRPr="00B97CAC">
        <w:rPr>
          <w:rFonts w:ascii="Times New Roman" w:eastAsia="Times New Roman" w:hAnsi="Times New Roman" w:cs="Times New Roman"/>
          <w:lang w:val="lt-LT"/>
        </w:rPr>
        <w:tab/>
        <w:t>Pagalbinės medžiagos yra glicerolis, išgryninti kiaušinių fosfolipidai, natrio hidroksidas, rafinuotas sojų aliejus ir injekcinis vanduo.</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Propofol Hospira išvaizda ir kiekis pakuotėje</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 yra balta ar šiek tiek balkšva emulsija, kurios išvaizda panaši į pieną ir kurioje nėra riebalinės frakcijos nusėdimo požymių ar matomų dalelių. Propofol Hospira tiekiamas stiklo flakonais po 20 ml, 50 ml ar 100 ml.</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lastRenderedPageBreak/>
        <w:t>Propofol Hospira tiekiamas pakuotėmis po 1, 5, 10 ar 20 flakonų, supakuotų dėžutėse ar padėkluose.</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Gali būti tiekiamos ne visų dydžių pakuotės.</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451790" w:rsidP="00B97CAC">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Registruotojas</w:t>
      </w:r>
      <w:r w:rsidR="00B97CAC" w:rsidRPr="00B97CAC">
        <w:rPr>
          <w:rFonts w:ascii="Times New Roman" w:eastAsia="Times New Roman" w:hAnsi="Times New Roman" w:cs="Times New Roman"/>
          <w:b/>
          <w:lang w:val="lt-LT"/>
        </w:rPr>
        <w:t xml:space="preserve"> ir gamintojas</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Hospira UK Limited</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Queensway</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Royal Leamington Spa</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Warwickshire</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CV31 3RWJungtinė Karalystė</w:t>
      </w: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451790" w:rsidP="00B97CAC">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Šis vaistas</w:t>
      </w:r>
      <w:r w:rsidR="00B97CAC" w:rsidRPr="00B97CAC">
        <w:rPr>
          <w:rFonts w:ascii="Times New Roman" w:eastAsia="Times New Roman" w:hAnsi="Times New Roman" w:cs="Times New Roman"/>
          <w:b/>
          <w:lang w:val="lt-LT"/>
        </w:rPr>
        <w:t xml:space="preserve"> EEE valstybėse narėse </w:t>
      </w:r>
      <w:r>
        <w:rPr>
          <w:rFonts w:ascii="Times New Roman" w:eastAsia="Times New Roman" w:hAnsi="Times New Roman" w:cs="Times New Roman"/>
          <w:b/>
          <w:lang w:val="lt-LT"/>
        </w:rPr>
        <w:t>registruotas</w:t>
      </w:r>
      <w:r w:rsidRPr="00B97CAC">
        <w:rPr>
          <w:rFonts w:ascii="Times New Roman" w:eastAsia="Times New Roman" w:hAnsi="Times New Roman" w:cs="Times New Roman"/>
          <w:b/>
          <w:lang w:val="lt-LT"/>
        </w:rPr>
        <w:t xml:space="preserve"> </w:t>
      </w:r>
      <w:r w:rsidR="00B97CAC" w:rsidRPr="00B97CAC">
        <w:rPr>
          <w:rFonts w:ascii="Times New Roman" w:eastAsia="Times New Roman" w:hAnsi="Times New Roman" w:cs="Times New Roman"/>
          <w:b/>
          <w:lang w:val="lt-LT"/>
        </w:rPr>
        <w:t>tokiais pavadinimais:</w:t>
      </w:r>
    </w:p>
    <w:p w:rsidR="00B97CAC" w:rsidRPr="00B97CAC" w:rsidRDefault="00B97CAC" w:rsidP="00B97CAC">
      <w:pPr>
        <w:spacing w:after="0" w:line="240" w:lineRule="auto"/>
        <w:rPr>
          <w:rFonts w:ascii="Times New Roman" w:eastAsia="Times New Roman" w:hAnsi="Times New Roman" w:cs="Times New Roman"/>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229"/>
      </w:tblGrid>
      <w:tr w:rsidR="00B97CAC" w:rsidRPr="00B97CAC" w:rsidTr="00FE7E16">
        <w:trPr>
          <w:cantSplit/>
          <w:trHeight w:val="347"/>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Valstybės narės pavadinimas</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Vaistinio preparato pavadinimas</w:t>
            </w:r>
          </w:p>
        </w:tc>
      </w:tr>
      <w:tr w:rsidR="00B97CAC" w:rsidRPr="00B97CAC" w:rsidTr="00FE7E16">
        <w:trPr>
          <w:cantSplit/>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Airija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 xml:space="preserve">Propofol Hospira 1% w/v </w:t>
            </w:r>
          </w:p>
        </w:tc>
      </w:tr>
      <w:tr w:rsidR="00B97CAC" w:rsidRPr="00B97CAC" w:rsidTr="00FE7E16">
        <w:trPr>
          <w:cantSplit/>
          <w:trHeight w:val="241"/>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Čekija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w:t>
            </w:r>
            <w:r w:rsidRPr="00B97CAC">
              <w:rPr>
                <w:rFonts w:ascii="Times New Roman" w:eastAsia="Times New Roman" w:hAnsi="Times New Roman" w:cs="Times New Roman"/>
                <w:color w:val="000000"/>
                <w:lang w:val="lt-LT"/>
              </w:rPr>
              <w:t xml:space="preserve"> 10 mg/ml </w:t>
            </w:r>
            <w:r w:rsidRPr="00B97CAC">
              <w:rPr>
                <w:rFonts w:ascii="Times New Roman" w:eastAsia="Times New Roman" w:hAnsi="Times New Roman" w:cs="Times New Roman"/>
                <w:shd w:val="clear" w:color="auto" w:fill="FFFFFF"/>
                <w:lang w:val="lt-LT"/>
              </w:rPr>
              <w:t>Injekční/infuzní emulze</w:t>
            </w:r>
          </w:p>
        </w:tc>
      </w:tr>
      <w:tr w:rsidR="00B97CAC" w:rsidRPr="00B97CAC" w:rsidTr="00FE7E16">
        <w:trPr>
          <w:cantSplit/>
          <w:trHeight w:val="304"/>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Danija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w:t>
            </w:r>
          </w:p>
        </w:tc>
      </w:tr>
      <w:tr w:rsidR="00B97CAC" w:rsidRPr="00B97CAC" w:rsidTr="00FE7E16">
        <w:trPr>
          <w:cantSplit/>
          <w:trHeight w:val="309"/>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Estija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w:t>
            </w:r>
          </w:p>
        </w:tc>
      </w:tr>
      <w:tr w:rsidR="00B97CAC" w:rsidRPr="00B97CAC" w:rsidTr="00FE7E16">
        <w:trPr>
          <w:cantSplit/>
          <w:trHeight w:val="554"/>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Graikija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 10mg/ml Γαλάκτωμα για ένεση ή έγχυση (Emulsion for Injection or Infusion)</w:t>
            </w:r>
          </w:p>
        </w:tc>
      </w:tr>
      <w:tr w:rsidR="00B97CAC" w:rsidRPr="00B97CAC" w:rsidTr="00FE7E16">
        <w:trPr>
          <w:cantSplit/>
          <w:trHeight w:val="260"/>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Ispanija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Eusedem 10 mg/ml emulsion para inyección o perfusión EFG</w:t>
            </w:r>
          </w:p>
        </w:tc>
      </w:tr>
      <w:tr w:rsidR="00B97CAC" w:rsidRPr="00B97CAC" w:rsidTr="00FE7E16">
        <w:trPr>
          <w:cantSplit/>
          <w:trHeight w:val="302"/>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Italija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w:t>
            </w:r>
          </w:p>
        </w:tc>
      </w:tr>
      <w:tr w:rsidR="00B97CAC" w:rsidRPr="00B97CAC" w:rsidTr="00FE7E16">
        <w:trPr>
          <w:cantSplit/>
          <w:trHeight w:val="295"/>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Jungtinė Karalystė</w:t>
            </w:r>
          </w:p>
        </w:tc>
        <w:tc>
          <w:tcPr>
            <w:tcW w:w="7229" w:type="dxa"/>
          </w:tcPr>
          <w:p w:rsidR="00B97CAC" w:rsidRPr="00B97CAC" w:rsidRDefault="00B97CAC" w:rsidP="00B97CAC">
            <w:pPr>
              <w:spacing w:after="0" w:line="240" w:lineRule="auto"/>
              <w:rPr>
                <w:rFonts w:ascii="Times New Roman" w:eastAsia="Times New Roman" w:hAnsi="Times New Roman" w:cs="Times New Roman"/>
                <w:highlight w:val="yellow"/>
                <w:lang w:val="lt-LT"/>
              </w:rPr>
            </w:pPr>
            <w:r w:rsidRPr="00B97CAC">
              <w:rPr>
                <w:rFonts w:ascii="Times New Roman" w:eastAsia="Times New Roman" w:hAnsi="Times New Roman" w:cs="Times New Roman"/>
                <w:lang w:val="lt-LT"/>
              </w:rPr>
              <w:t>Propofol 10mg/ml (1%)</w:t>
            </w:r>
          </w:p>
        </w:tc>
      </w:tr>
      <w:tr w:rsidR="00B97CAC" w:rsidRPr="00B97CAC" w:rsidTr="00FE7E16">
        <w:trPr>
          <w:cantSplit/>
          <w:trHeight w:val="263"/>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 xml:space="preserve">Latvija </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 10 mg/ml emulsija injekcijām/infūzijām</w:t>
            </w:r>
          </w:p>
        </w:tc>
      </w:tr>
      <w:tr w:rsidR="00B97CAC" w:rsidRPr="00B97CAC" w:rsidTr="00FE7E16">
        <w:trPr>
          <w:cantSplit/>
          <w:trHeight w:val="273"/>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Lenkija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w:t>
            </w:r>
          </w:p>
        </w:tc>
      </w:tr>
      <w:tr w:rsidR="00B97CAC" w:rsidRPr="00B97CAC" w:rsidTr="00FE7E16">
        <w:trPr>
          <w:cantSplit/>
          <w:trHeight w:val="268"/>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Lietuva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 10 mg/ml injekcinė ar infuzinė emulsija</w:t>
            </w:r>
          </w:p>
        </w:tc>
      </w:tr>
      <w:tr w:rsidR="00B97CAC" w:rsidRPr="00B97CAC" w:rsidTr="00FE7E16">
        <w:trPr>
          <w:cantSplit/>
          <w:trHeight w:val="271"/>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Malta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10mg/ml (1%)</w:t>
            </w:r>
          </w:p>
        </w:tc>
      </w:tr>
      <w:tr w:rsidR="00B97CAC" w:rsidRPr="00B97CAC" w:rsidTr="00FE7E16">
        <w:trPr>
          <w:cantSplit/>
          <w:trHeight w:val="276"/>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Nyderlandai</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 10 mg/ml emulsie voor injectie of infusie</w:t>
            </w:r>
          </w:p>
        </w:tc>
      </w:tr>
      <w:tr w:rsidR="00B97CAC" w:rsidRPr="00B97CAC" w:rsidTr="00FE7E16">
        <w:trPr>
          <w:cantSplit/>
          <w:trHeight w:val="279"/>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Norvegija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w:t>
            </w:r>
          </w:p>
        </w:tc>
      </w:tr>
      <w:tr w:rsidR="00B97CAC" w:rsidRPr="00B97CAC" w:rsidTr="00FE7E16">
        <w:trPr>
          <w:cantSplit/>
          <w:trHeight w:val="273"/>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 xml:space="preserve">Lenkija </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w:t>
            </w:r>
          </w:p>
        </w:tc>
      </w:tr>
      <w:tr w:rsidR="00B97CAC" w:rsidRPr="00B97CAC" w:rsidTr="00FE7E16">
        <w:trPr>
          <w:cantSplit/>
          <w:trHeight w:val="278"/>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Prancūzija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bCs/>
                <w:lang w:val="lt-LT"/>
              </w:rPr>
              <w:t>Propofol Hospira 10 mg/ml, émulsion injectable/pour perfusion</w:t>
            </w:r>
          </w:p>
        </w:tc>
      </w:tr>
      <w:tr w:rsidR="00B97CAC" w:rsidRPr="00B97CAC" w:rsidTr="00FE7E16">
        <w:trPr>
          <w:cantSplit/>
          <w:trHeight w:val="273"/>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Rumunija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 10 mg/ml emulsie injectabilă/perfuzabilă</w:t>
            </w:r>
          </w:p>
        </w:tc>
      </w:tr>
      <w:tr w:rsidR="00B97CAC" w:rsidRPr="00B97CAC" w:rsidTr="00FE7E16">
        <w:trPr>
          <w:cantSplit/>
          <w:trHeight w:val="280"/>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Slovakija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 10 mg/ml injekčná/infúzna emulzia</w:t>
            </w:r>
          </w:p>
        </w:tc>
      </w:tr>
      <w:tr w:rsidR="00B97CAC" w:rsidRPr="00B97CAC" w:rsidTr="00FE7E16">
        <w:trPr>
          <w:cantSplit/>
          <w:trHeight w:val="276"/>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Slovėnija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w:t>
            </w:r>
            <w:r w:rsidRPr="00B97CAC">
              <w:rPr>
                <w:rFonts w:ascii="Times New Roman" w:eastAsia="Times New Roman" w:hAnsi="Times New Roman" w:cs="Times New Roman"/>
                <w:bCs/>
                <w:lang w:val="lt-LT"/>
              </w:rPr>
              <w:t xml:space="preserve"> 10 mg/ml, emulzija za injiciranje/infundiranje</w:t>
            </w:r>
          </w:p>
        </w:tc>
      </w:tr>
      <w:tr w:rsidR="00B97CAC" w:rsidRPr="00B97CAC" w:rsidTr="00FE7E16">
        <w:trPr>
          <w:cantSplit/>
          <w:trHeight w:val="315"/>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Suomija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w:t>
            </w:r>
          </w:p>
        </w:tc>
      </w:tr>
      <w:tr w:rsidR="00B97CAC" w:rsidRPr="00B97CAC" w:rsidTr="00FE7E16">
        <w:trPr>
          <w:cantSplit/>
          <w:trHeight w:val="262"/>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Švedija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w:t>
            </w:r>
          </w:p>
        </w:tc>
      </w:tr>
      <w:tr w:rsidR="00B97CAC" w:rsidRPr="00B97CAC" w:rsidTr="00FE7E16">
        <w:trPr>
          <w:cantSplit/>
          <w:trHeight w:val="406"/>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Vengrija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 10 mg/ml emulziós injekció vagy infúzió</w:t>
            </w:r>
          </w:p>
        </w:tc>
      </w:tr>
      <w:tr w:rsidR="00B97CAC" w:rsidRPr="00B97CAC" w:rsidTr="00FE7E16">
        <w:trPr>
          <w:cantSplit/>
          <w:trHeight w:val="267"/>
        </w:trPr>
        <w:tc>
          <w:tcPr>
            <w:tcW w:w="2410"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Vokietija</w:t>
            </w:r>
          </w:p>
        </w:tc>
        <w:tc>
          <w:tcPr>
            <w:tcW w:w="7229" w:type="dxa"/>
          </w:tcPr>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Propofol Hospira 10 mg/ml Emulsion zur Injektion/Infusion</w:t>
            </w:r>
          </w:p>
        </w:tc>
      </w:tr>
    </w:tbl>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lang w:val="lt-LT"/>
        </w:rPr>
      </w:pP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lang w:val="lt-LT"/>
        </w:rPr>
        <w:t xml:space="preserve">Šis pakuotės lapelis paskutinį kartą </w:t>
      </w:r>
      <w:r w:rsidRPr="00B97CAC">
        <w:rPr>
          <w:rFonts w:ascii="Times New Roman" w:eastAsia="Times New Roman" w:hAnsi="Times New Roman" w:cs="Times New Roman"/>
          <w:b/>
          <w:lang w:val="lt-LT" w:eastAsia="lt-LT"/>
        </w:rPr>
        <w:t>peržiūrėtas 201</w:t>
      </w:r>
      <w:r w:rsidR="00451790">
        <w:rPr>
          <w:rFonts w:ascii="Times New Roman" w:eastAsia="Times New Roman" w:hAnsi="Times New Roman" w:cs="Times New Roman"/>
          <w:b/>
          <w:lang w:val="lt-LT" w:eastAsia="lt-LT"/>
        </w:rPr>
        <w:t>6</w:t>
      </w:r>
      <w:r w:rsidRPr="00B97CAC">
        <w:rPr>
          <w:rFonts w:ascii="Times New Roman" w:eastAsia="Times New Roman" w:hAnsi="Times New Roman" w:cs="Times New Roman"/>
          <w:b/>
          <w:lang w:val="lt-LT" w:eastAsia="lt-LT"/>
        </w:rPr>
        <w:t>-</w:t>
      </w:r>
      <w:r w:rsidR="00451790" w:rsidRPr="00B97CAC">
        <w:rPr>
          <w:rFonts w:ascii="Times New Roman" w:eastAsia="Times New Roman" w:hAnsi="Times New Roman" w:cs="Times New Roman"/>
          <w:b/>
          <w:lang w:val="lt-LT" w:eastAsia="lt-LT"/>
        </w:rPr>
        <w:t>0</w:t>
      </w:r>
      <w:r w:rsidR="00451790">
        <w:rPr>
          <w:rFonts w:ascii="Times New Roman" w:eastAsia="Times New Roman" w:hAnsi="Times New Roman" w:cs="Times New Roman"/>
          <w:b/>
          <w:lang w:val="lt-LT" w:eastAsia="lt-LT"/>
        </w:rPr>
        <w:t>9</w:t>
      </w:r>
      <w:r w:rsidRPr="00B97CAC">
        <w:rPr>
          <w:rFonts w:ascii="Times New Roman" w:eastAsia="Times New Roman" w:hAnsi="Times New Roman" w:cs="Times New Roman"/>
          <w:b/>
          <w:lang w:val="lt-LT" w:eastAsia="lt-LT"/>
        </w:rPr>
        <w:t>-</w:t>
      </w:r>
      <w:r w:rsidR="00C33954">
        <w:rPr>
          <w:rFonts w:ascii="Times New Roman" w:eastAsia="Times New Roman" w:hAnsi="Times New Roman" w:cs="Times New Roman"/>
          <w:b/>
          <w:lang w:val="lt-LT" w:eastAsia="lt-LT"/>
        </w:rPr>
        <w:t>26</w:t>
      </w:r>
      <w:r w:rsidRPr="00B97CAC">
        <w:rPr>
          <w:rFonts w:ascii="Times New Roman" w:eastAsia="Times New Roman" w:hAnsi="Times New Roman" w:cs="Times New Roman"/>
          <w:b/>
          <w:lang w:val="lt-LT" w:eastAsia="lt-LT"/>
        </w:rPr>
        <w:t>.</w:t>
      </w:r>
    </w:p>
    <w:p w:rsidR="00B97CAC" w:rsidRPr="00B97CAC" w:rsidRDefault="00B97CAC" w:rsidP="00B97CAC">
      <w:pPr>
        <w:spacing w:after="0" w:line="240" w:lineRule="auto"/>
        <w:rPr>
          <w:rFonts w:ascii="Times New Roman" w:eastAsia="Times New Roman" w:hAnsi="Times New Roman" w:cs="Times New Roman"/>
          <w:b/>
          <w:lang w:val="lt-LT"/>
        </w:rPr>
      </w:pP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B97CAC">
        <w:rPr>
          <w:rFonts w:ascii="Times New Roman" w:eastAsia="Times New Roman" w:hAnsi="Times New Roman" w:cs="Times New Roman"/>
          <w:i/>
          <w:lang w:val="lt-LT"/>
        </w:rPr>
        <w:t xml:space="preserve"> </w:t>
      </w:r>
      <w:hyperlink r:id="rId14" w:history="1">
        <w:r w:rsidRPr="00B97CAC">
          <w:rPr>
            <w:rFonts w:ascii="Times New Roman" w:eastAsia="Times New Roman" w:hAnsi="Times New Roman" w:cs="Times New Roman"/>
            <w:color w:val="0000FF"/>
            <w:u w:val="single"/>
            <w:lang w:val="lt-LT"/>
          </w:rPr>
          <w:t>http://www.vvkt.lt</w:t>
        </w:r>
      </w:hyperlink>
      <w:r w:rsidRPr="00B97CAC">
        <w:rPr>
          <w:rFonts w:ascii="Times New Roman" w:eastAsia="Times New Roman" w:hAnsi="Times New Roman" w:cs="Times New Roman"/>
          <w:lang w:val="lt-LT"/>
        </w:rPr>
        <w:t>.</w:t>
      </w:r>
    </w:p>
    <w:p w:rsidR="00B97CAC" w:rsidRPr="00B97CAC" w:rsidRDefault="00B97CAC" w:rsidP="00B97CAC">
      <w:pPr>
        <w:spacing w:after="0" w:line="240" w:lineRule="auto"/>
        <w:rPr>
          <w:rFonts w:ascii="Times New Roman" w:eastAsia="Times New Roman" w:hAnsi="Times New Roman" w:cs="Times New Roman"/>
          <w:lang w:val="lt-LT"/>
        </w:rPr>
      </w:pPr>
      <w:r w:rsidRPr="00B97CAC">
        <w:rPr>
          <w:rFonts w:ascii="Times New Roman" w:eastAsia="Times New Roman" w:hAnsi="Times New Roman" w:cs="Times New Roman"/>
          <w:lang w:val="lt-LT"/>
        </w:rPr>
        <w:t>---------------------------------------------------------------------------------------------------------------------------</w:t>
      </w:r>
    </w:p>
    <w:p w:rsidR="00B97CAC" w:rsidRPr="00B97CAC" w:rsidRDefault="00B97CAC" w:rsidP="00B97CAC">
      <w:pPr>
        <w:spacing w:after="0" w:line="240" w:lineRule="auto"/>
        <w:rPr>
          <w:rFonts w:ascii="Times New Roman" w:eastAsia="Times New Roman" w:hAnsi="Times New Roman" w:cs="Times New Roman"/>
          <w:b/>
          <w:lang w:val="lt-LT"/>
        </w:rPr>
      </w:pPr>
      <w:r w:rsidRPr="00B97CAC">
        <w:rPr>
          <w:rFonts w:ascii="Times New Roman" w:eastAsia="Times New Roman" w:hAnsi="Times New Roman" w:cs="Times New Roman"/>
          <w:b/>
          <w:bCs/>
          <w:noProof/>
          <w:lang w:val="lt-LT" w:eastAsia="lt-LT"/>
        </w:rPr>
        <w:t>Toliau</w:t>
      </w:r>
      <w:r w:rsidRPr="00B97CAC">
        <w:rPr>
          <w:rFonts w:ascii="Times New Roman" w:eastAsia="Times New Roman" w:hAnsi="Times New Roman" w:cs="Times New Roman"/>
          <w:b/>
          <w:lang w:val="lt-LT"/>
        </w:rPr>
        <w:t xml:space="preserve"> pateikta informacija skirta tik sveikatos priežiūros specialistams:</w:t>
      </w:r>
    </w:p>
    <w:p w:rsidR="00B97CAC" w:rsidRPr="00B97CAC" w:rsidRDefault="00B97CAC" w:rsidP="00B97CAC">
      <w:pPr>
        <w:spacing w:after="0" w:line="240" w:lineRule="auto"/>
        <w:rPr>
          <w:rFonts w:ascii="Times New Roman" w:eastAsia="Times New Roman" w:hAnsi="Times New Roman" w:cs="Times New Roman"/>
          <w:b/>
          <w:lang w:val="lt-LT"/>
        </w:rPr>
      </w:pPr>
    </w:p>
    <w:p w:rsidR="00B97CAC" w:rsidRPr="00B97CAC" w:rsidRDefault="00B97CAC" w:rsidP="00B97CAC">
      <w:pPr>
        <w:spacing w:after="0" w:line="240" w:lineRule="auto"/>
        <w:jc w:val="center"/>
        <w:rPr>
          <w:rFonts w:ascii="Times New Roman" w:eastAsia="Times New Roman" w:hAnsi="Times New Roman" w:cs="Times New Roman"/>
          <w:b/>
          <w:lang w:val="lt-LT"/>
        </w:rPr>
      </w:pPr>
      <w:r w:rsidRPr="00B97CAC">
        <w:rPr>
          <w:rFonts w:ascii="Times New Roman" w:eastAsia="Times New Roman" w:hAnsi="Times New Roman" w:cs="Times New Roman"/>
          <w:b/>
          <w:lang w:val="lt-LT"/>
        </w:rPr>
        <w:t>Propofol Hospira 10 mg/ml injekcinė ar infuzinė emulsija</w:t>
      </w:r>
    </w:p>
    <w:p w:rsidR="00B97CAC" w:rsidRPr="00B97CAC" w:rsidRDefault="00B97CAC" w:rsidP="00B97CAC">
      <w:pPr>
        <w:numPr>
          <w:ilvl w:val="12"/>
          <w:numId w:val="0"/>
        </w:numPr>
        <w:spacing w:after="0" w:line="240" w:lineRule="auto"/>
        <w:jc w:val="center"/>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 xml:space="preserve">Propofolis </w:t>
      </w:r>
    </w:p>
    <w:p w:rsidR="00B97CAC" w:rsidRPr="00B97CAC" w:rsidRDefault="00B97CAC" w:rsidP="00B97CAC">
      <w:pPr>
        <w:numPr>
          <w:ilvl w:val="12"/>
          <w:numId w:val="0"/>
        </w:numPr>
        <w:spacing w:after="0" w:line="240" w:lineRule="auto"/>
        <w:ind w:right="-2"/>
        <w:rPr>
          <w:rFonts w:ascii="Times New Roman" w:eastAsia="Times New Roman" w:hAnsi="Times New Roman" w:cs="Times New Roman"/>
          <w:lang w:val="lt-LT" w:eastAsia="lt-LT"/>
        </w:rPr>
      </w:pPr>
    </w:p>
    <w:p w:rsidR="00B97CAC" w:rsidRPr="00B97CAC" w:rsidRDefault="00B97CAC" w:rsidP="00B97CAC">
      <w:pPr>
        <w:numPr>
          <w:ilvl w:val="12"/>
          <w:numId w:val="0"/>
        </w:numPr>
        <w:spacing w:after="0" w:line="240" w:lineRule="auto"/>
        <w:ind w:right="-2"/>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lastRenderedPageBreak/>
        <w:t>Visa informacija apie vaistinio preparato skyrimą pateikiama Preparato charakteristikų santraukoje.</w:t>
      </w:r>
    </w:p>
    <w:p w:rsidR="00B97CAC" w:rsidRPr="00B97CAC" w:rsidRDefault="00B97CAC" w:rsidP="00B97CAC">
      <w:pPr>
        <w:numPr>
          <w:ilvl w:val="12"/>
          <w:numId w:val="0"/>
        </w:numPr>
        <w:spacing w:after="0" w:line="240" w:lineRule="auto"/>
        <w:ind w:right="-2"/>
        <w:rPr>
          <w:rFonts w:ascii="Times New Roman" w:eastAsia="Times New Roman" w:hAnsi="Times New Roman" w:cs="Times New Roman"/>
          <w:lang w:val="lt-LT" w:eastAsia="lt-LT"/>
        </w:rPr>
      </w:pPr>
    </w:p>
    <w:p w:rsidR="00B97CAC" w:rsidRPr="00B97CAC" w:rsidRDefault="00B97CAC" w:rsidP="00B97CAC">
      <w:pPr>
        <w:numPr>
          <w:ilvl w:val="12"/>
          <w:numId w:val="0"/>
        </w:numPr>
        <w:spacing w:after="0" w:line="240" w:lineRule="auto"/>
        <w:ind w:right="-2"/>
        <w:rPr>
          <w:rFonts w:ascii="Times New Roman" w:eastAsia="Times New Roman" w:hAnsi="Times New Roman" w:cs="Times New Roman"/>
          <w:b/>
          <w:bCs/>
          <w:lang w:val="lt-LT" w:eastAsia="lt-LT"/>
        </w:rPr>
      </w:pPr>
      <w:r w:rsidRPr="00B97CAC">
        <w:rPr>
          <w:rFonts w:ascii="Times New Roman" w:eastAsia="Times New Roman" w:hAnsi="Times New Roman" w:cs="Times New Roman"/>
          <w:b/>
          <w:bCs/>
          <w:lang w:val="lt-LT" w:eastAsia="lt-LT"/>
        </w:rPr>
        <w:t>Vartojimo instrukcijos</w:t>
      </w:r>
    </w:p>
    <w:p w:rsidR="00B97CAC" w:rsidRPr="00B97CAC" w:rsidRDefault="00B97CAC" w:rsidP="00B97CAC">
      <w:pPr>
        <w:numPr>
          <w:ilvl w:val="12"/>
          <w:numId w:val="0"/>
        </w:numPr>
        <w:spacing w:after="0" w:line="240" w:lineRule="auto"/>
        <w:ind w:right="-2"/>
        <w:rPr>
          <w:rFonts w:ascii="Times New Roman" w:eastAsia="Times New Roman" w:hAnsi="Times New Roman" w:cs="Times New Roman"/>
          <w:b/>
          <w:bCs/>
          <w:lang w:val="lt-LT" w:eastAsia="lt-LT"/>
        </w:rPr>
      </w:pPr>
    </w:p>
    <w:p w:rsidR="00B97CAC" w:rsidRPr="00B97CAC" w:rsidRDefault="00B97CAC" w:rsidP="00B97CAC">
      <w:pPr>
        <w:numPr>
          <w:ilvl w:val="12"/>
          <w:numId w:val="0"/>
        </w:numPr>
        <w:tabs>
          <w:tab w:val="left" w:pos="567"/>
        </w:tabs>
        <w:spacing w:after="0" w:line="240" w:lineRule="auto"/>
        <w:ind w:right="-2"/>
        <w:rPr>
          <w:rFonts w:ascii="Times New Roman" w:eastAsia="Times New Roman" w:hAnsi="Times New Roman" w:cs="Times New Roman"/>
          <w:b/>
          <w:bCs/>
          <w:lang w:val="lt-LT" w:eastAsia="lt-LT"/>
        </w:rPr>
      </w:pPr>
      <w:r w:rsidRPr="00B97CAC">
        <w:rPr>
          <w:rFonts w:ascii="Times New Roman" w:eastAsia="Times New Roman" w:hAnsi="Times New Roman" w:cs="Times New Roman"/>
          <w:lang w:val="lt-LT" w:eastAsia="lt-LT"/>
        </w:rPr>
        <w:t>Propofol Hospira galima lėtai švirkšti smūginėmis dozėmis arba infuzuoti.</w:t>
      </w:r>
    </w:p>
    <w:p w:rsidR="00B97CAC" w:rsidRPr="00B97CAC" w:rsidRDefault="00B97CAC" w:rsidP="00B97CAC">
      <w:pPr>
        <w:tabs>
          <w:tab w:val="left" w:pos="0"/>
          <w:tab w:val="left" w:pos="567"/>
          <w:tab w:val="left" w:pos="851"/>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0"/>
          <w:tab w:val="left" w:pos="567"/>
          <w:tab w:val="left" w:pos="851"/>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Prieš vartojimą talpyklę reikia pakratyti. Jei po pakratymo galima įžiūrėti du sluoksnius, emulsijos vartoti negalima. Bet kokį po vieno pavartojimo likusį likutį reikia sunaikinti</w:t>
      </w:r>
      <w:r w:rsidRPr="00B97CAC">
        <w:rPr>
          <w:rFonts w:ascii="Times New Roman" w:eastAsia="Times New Roman" w:hAnsi="Times New Roman" w:cs="Times New Roman"/>
          <w:lang w:val="lt-LT" w:eastAsia="lt-LT"/>
        </w:rPr>
        <w:t>.</w:t>
      </w:r>
      <w:r w:rsidRPr="00B97CAC">
        <w:rPr>
          <w:rFonts w:ascii="Times New Roman" w:eastAsia="Times New Roman" w:hAnsi="Times New Roman" w:cs="Times New Roman"/>
          <w:color w:val="000000"/>
          <w:lang w:val="lt-LT" w:eastAsia="lt-LT"/>
        </w:rPr>
        <w:t xml:space="preserve"> </w:t>
      </w:r>
    </w:p>
    <w:p w:rsidR="00B97CAC" w:rsidRPr="00B97CAC" w:rsidRDefault="00B97CAC" w:rsidP="00B97CAC">
      <w:pPr>
        <w:tabs>
          <w:tab w:val="left" w:pos="567"/>
        </w:tabs>
        <w:spacing w:after="0" w:line="240" w:lineRule="auto"/>
        <w:rPr>
          <w:rFonts w:ascii="Times New Roman" w:eastAsia="Times New Roman" w:hAnsi="Times New Roman" w:cs="Times New Roman"/>
          <w:bCs/>
          <w:lang w:val="lt-LT" w:eastAsia="lt-LT"/>
        </w:rPr>
      </w:pPr>
      <w:r w:rsidRPr="00B97CAC">
        <w:rPr>
          <w:rFonts w:ascii="Times New Roman" w:eastAsia="Times New Roman" w:hAnsi="Times New Roman" w:cs="Times New Roman"/>
          <w:bCs/>
          <w:lang w:val="lt-LT" w:eastAsia="lt-LT"/>
        </w:rPr>
        <w:t>Prieš vartojimą guminį kamštį reikia dezinfekuoti medicininiu spiritu (purškalu ar suvilgytu tamponu).</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Propofol Hospira sudėtyje nėra antimikrobinių konservantų, jis palaiko mikroorganizmų augimą.</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Propofol Hospira reikia pritraukti į sterilų švirkštą ar infuzijos rinkinį, laikantis aseptikos reikalavimų, iš karto po flakono apsauginio dangtelio nulaužimo. Vaistinį preparatą reikia pradėti vartoti nedelsiant. Aseptikos reikalavimai tiek Propofol Hospira, tiek infuzijos rinkiniui turi būti išlaikomi visos infuzijos metu. Per infuzinę sistemą, kuria lašinamas Propofol Hospira, bet kuriuos infuzinius tirpalus reikia leisti prie kaniulės. Propofol Hospira negalima leisti per mikrobiologinį filtrą.</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b/>
          <w:color w:val="000000"/>
          <w:lang w:val="lt-LT" w:eastAsia="lt-LT"/>
        </w:rPr>
        <w:t>Propofol Hospira</w:t>
      </w:r>
      <w:r w:rsidRPr="00B97CAC">
        <w:rPr>
          <w:rFonts w:ascii="Times New Roman" w:eastAsia="Times New Roman" w:hAnsi="Times New Roman" w:cs="Times New Roman"/>
          <w:b/>
          <w:lang w:val="lt-LT" w:eastAsia="lt-LT"/>
        </w:rPr>
        <w:t xml:space="preserve"> </w:t>
      </w:r>
      <w:r w:rsidRPr="00B97CAC">
        <w:rPr>
          <w:rFonts w:ascii="Times New Roman" w:eastAsia="Times New Roman" w:hAnsi="Times New Roman" w:cs="Times New Roman"/>
          <w:b/>
          <w:color w:val="000000"/>
          <w:lang w:val="lt-LT" w:eastAsia="lt-LT"/>
        </w:rPr>
        <w:t>yra skirtas vartoti vieną kartą vienam pacientui</w:t>
      </w:r>
      <w:r w:rsidRPr="00B97CAC">
        <w:rPr>
          <w:rFonts w:ascii="Times New Roman" w:eastAsia="Times New Roman" w:hAnsi="Times New Roman" w:cs="Times New Roman"/>
          <w:color w:val="000000"/>
          <w:lang w:val="lt-LT" w:eastAsia="lt-LT"/>
        </w:rPr>
        <w:t>. Remiantis nustatytomis kitų lipidų emulsijų vartojimo rekomendacijomis, viena propofolio infuzija negali trukti ilgiau kaip 12 valandų. Pasibaigus procedūrai ar praėjus 12 valandų (priklausomai nuo to, kas greičiau), tiek propofolio talpyklė, tiek infuzijos rinkinys turi būti pašalinti ir atitinkamai pakeisti.</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Propofolį galima infuzuoti neskiestą naudojant stiklines talpykles arba praskiestą tik 5 % gliukozės tirpalu infuzijai į veną (atitinkančiu Britų farmakopėjos reikalavimus) naudojant stiklinius infuzijų buteliukus. Skiedimo santykis negali būti didesnis kaip 1 su 5 (2 mg propofolio mililitre), skiesti reikia laikantis aseptikos reikalavimų prieš pat vartojimą, gautą tirpalą reikia suvartoti per 6 valandas nuo paruošimo.</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Propofolis analgezinio poveikio nesukelia, todėl paprastai kartu su Propofol Hospira reikia papildomai vartoti analgetikų.</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Prie infuzinės sistemos reikia prijungti biuretę, lašų dozatorių arba tūrinę infuzijų pompą. Į nekontroliuojamos infuzijos riziką reikia atsižvelgti, nusprendžiant, koks maksimalus vaistinio preparato tūris bus biuretėje.</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Jei neskiesto Propofol Hospira vartojama anestezijai palaikyti, rekomenduojama visada naudoti tokią įrangą kaip švirkštinę pompą ar tūrinę infuzijų pompą infuzijos greičiui kontroliuoti.</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lang w:val="lt-LT" w:eastAsia="pl-PL"/>
        </w:rPr>
      </w:pPr>
      <w:r w:rsidRPr="00B97CAC">
        <w:rPr>
          <w:rFonts w:ascii="Times New Roman" w:eastAsia="Times New Roman" w:hAnsi="Times New Roman" w:cs="Times New Roman"/>
          <w:color w:val="000000"/>
          <w:lang w:val="lt-LT" w:eastAsia="lt-LT"/>
        </w:rPr>
        <w:t>Propofol Hospira</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lang w:val="lt-LT" w:eastAsia="pl-PL"/>
        </w:rPr>
        <w:t xml:space="preserve">galima infuzuoti per netoli injekcijos vietos esančią Y formos jungtį kartu su toliau išvardytais tirpalais. </w:t>
      </w: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pl-PL"/>
        </w:rPr>
      </w:pPr>
      <w:r w:rsidRPr="00B97CAC">
        <w:rPr>
          <w:rFonts w:ascii="Times New Roman" w:eastAsia="Times New Roman" w:hAnsi="Times New Roman" w:cs="Times New Roman"/>
          <w:lang w:val="lt-LT" w:eastAsia="pl-PL"/>
        </w:rPr>
        <w:t>•</w:t>
      </w:r>
      <w:r w:rsidRPr="00B97CAC">
        <w:rPr>
          <w:rFonts w:ascii="Times New Roman" w:eastAsia="Times New Roman" w:hAnsi="Times New Roman" w:cs="Times New Roman"/>
          <w:lang w:val="lt-LT" w:eastAsia="pl-PL"/>
        </w:rPr>
        <w:tab/>
        <w:t>5 % gliukozės tirpalas infuzijai į veną (atitinkantis Britų farmakopėjos reikalavimus).</w:t>
      </w: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pl-PL"/>
        </w:rPr>
      </w:pPr>
      <w:r w:rsidRPr="00B97CAC">
        <w:rPr>
          <w:rFonts w:ascii="Times New Roman" w:eastAsia="Times New Roman" w:hAnsi="Times New Roman" w:cs="Times New Roman"/>
          <w:lang w:val="lt-LT" w:eastAsia="pl-PL"/>
        </w:rPr>
        <w:t>•</w:t>
      </w:r>
      <w:r w:rsidRPr="00B97CAC">
        <w:rPr>
          <w:rFonts w:ascii="Times New Roman" w:eastAsia="Times New Roman" w:hAnsi="Times New Roman" w:cs="Times New Roman"/>
          <w:lang w:val="lt-LT" w:eastAsia="pl-PL"/>
        </w:rPr>
        <w:tab/>
        <w:t>0,9 % natrio chlorido tirpalas infuzijai į veną (atitinkantis Britų farmakopėjos reikalavimus).</w:t>
      </w:r>
    </w:p>
    <w:p w:rsidR="00B97CAC" w:rsidRPr="00B97CAC" w:rsidRDefault="00B97CAC" w:rsidP="00B97CAC">
      <w:pPr>
        <w:tabs>
          <w:tab w:val="left" w:pos="567"/>
        </w:tabs>
        <w:spacing w:after="0" w:line="240" w:lineRule="auto"/>
        <w:ind w:left="567" w:hanging="567"/>
        <w:rPr>
          <w:rFonts w:ascii="Times New Roman" w:eastAsia="Times New Roman" w:hAnsi="Times New Roman" w:cs="Times New Roman"/>
          <w:lang w:val="lt-LT" w:eastAsia="pl-PL"/>
        </w:rPr>
      </w:pPr>
      <w:r w:rsidRPr="00B97CAC">
        <w:rPr>
          <w:rFonts w:ascii="Times New Roman" w:eastAsia="Times New Roman" w:hAnsi="Times New Roman" w:cs="Times New Roman"/>
          <w:lang w:val="lt-LT" w:eastAsia="pl-PL"/>
        </w:rPr>
        <w:lastRenderedPageBreak/>
        <w:t>•</w:t>
      </w:r>
      <w:r w:rsidRPr="00B97CAC">
        <w:rPr>
          <w:rFonts w:ascii="Times New Roman" w:eastAsia="Times New Roman" w:hAnsi="Times New Roman" w:cs="Times New Roman"/>
          <w:lang w:val="lt-LT" w:eastAsia="pl-PL"/>
        </w:rPr>
        <w:tab/>
        <w:t xml:space="preserve">4 % gliukozės ir 0,18 % natrio chlorido tirpalas infuzijai į veną (atitinkantis Britų farmakopėjos reikalavimus).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Propofol Hospira</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color w:val="000000"/>
          <w:lang w:val="lt-LT" w:eastAsia="lt-LT"/>
        </w:rPr>
        <w:t xml:space="preserve">galima sumaišyti su 500 mikrogramų/ml alfentanilio injekciniu tirpalu santykiu nuo 20:1 iki 50:1 (m/m). Mišinį būtina paruošti naudojant sterilią techniką ir suvartoti per 6 valandas nuo paruošimo. </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Siekiant sumažinti skausmą pradinės injekcijos metu, Propofol Hospira galima maišyti su lidokaino 0,5 % ar 1 % injekciniu tirpalu, kuriame nėra konservantų (žr. toliau esančią lentelę „Skiedimas ir vartojimas kartu su kitais vaistiniais preparatais ir infuziniais tirpalais“).</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Nervo ir raumens jungtį blokuojančių preparatų (atrakurio ar mivakurio) norint vartoti per tą pačią infuzinę sistemą, kuria buvo infuzuojama Propofol Hospira, ją būtina praplauti.</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autoSpaceDE w:val="0"/>
        <w:autoSpaceDN w:val="0"/>
        <w:adjustRightInd w:val="0"/>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lang w:val="lt-LT" w:eastAsia="lt-LT"/>
        </w:rPr>
        <w:t>Prieš vartojimą parenterinius vaistinius preparatus būtina apžiūrėti, ar nesimato dalelių. Jei emulsijoje yra dalelių, jos vartoti negalima.</w:t>
      </w:r>
    </w:p>
    <w:p w:rsidR="00B97CAC" w:rsidRPr="00B97CAC" w:rsidRDefault="00B97CAC" w:rsidP="00B97CAC">
      <w:pPr>
        <w:tabs>
          <w:tab w:val="left" w:pos="567"/>
        </w:tabs>
        <w:autoSpaceDE w:val="0"/>
        <w:autoSpaceDN w:val="0"/>
        <w:adjustRightInd w:val="0"/>
        <w:spacing w:after="0" w:line="240" w:lineRule="auto"/>
        <w:rPr>
          <w:rFonts w:ascii="Times New Roman" w:eastAsia="Times New Roman" w:hAnsi="Times New Roman" w:cs="Times New Roman"/>
          <w:highlight w:val="lightGray"/>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Nesuvartotą vaistinį preparatą ar atliekas reikia tvarkyti laikantis vietinių reikalavimų.</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b/>
          <w:color w:val="000000"/>
          <w:lang w:val="lt-LT" w:eastAsia="lt-LT"/>
        </w:rPr>
        <w:t>Propofol Hospira</w:t>
      </w:r>
      <w:r w:rsidRPr="00B97CAC">
        <w:rPr>
          <w:rFonts w:ascii="Times New Roman" w:eastAsia="Times New Roman" w:hAnsi="Times New Roman" w:cs="Times New Roman"/>
          <w:b/>
          <w:lang w:val="lt-LT" w:eastAsia="lt-LT"/>
        </w:rPr>
        <w:t xml:space="preserve"> </w:t>
      </w:r>
      <w:r w:rsidRPr="00B97CAC">
        <w:rPr>
          <w:rFonts w:ascii="Times New Roman" w:eastAsia="Times New Roman" w:hAnsi="Times New Roman" w:cs="Times New Roman"/>
          <w:b/>
          <w:bCs/>
          <w:color w:val="000000"/>
          <w:lang w:val="lt-LT" w:eastAsia="lt-LT"/>
        </w:rPr>
        <w:t xml:space="preserve">skiedimas ir vartojimas kartu su kitais vaistiniais preparatais ar infuziniais skysčiais </w:t>
      </w:r>
      <w:r w:rsidRPr="00B97CAC">
        <w:rPr>
          <w:rFonts w:ascii="Times New Roman" w:eastAsia="Times New Roman" w:hAnsi="Times New Roman" w:cs="Times New Roman"/>
          <w:color w:val="000000"/>
          <w:lang w:val="lt-LT" w:eastAsia="lt-LT"/>
        </w:rPr>
        <w:t>(taip pat žr. „Kitos atsargumo priemonės“ PCS 4.4 skyriuje „</w:t>
      </w:r>
      <w:r w:rsidRPr="00B97CAC">
        <w:rPr>
          <w:rFonts w:ascii="Times New Roman" w:eastAsia="Times New Roman" w:hAnsi="Times New Roman" w:cs="Times New Roman"/>
          <w:lang w:val="lt-LT" w:eastAsia="lt-LT"/>
        </w:rPr>
        <w:t>Specialūs įspėjimai ir atsargumo priemonės“</w:t>
      </w:r>
      <w:r w:rsidRPr="00B97CAC">
        <w:rPr>
          <w:rFonts w:ascii="Times New Roman" w:eastAsia="Times New Roman" w:hAnsi="Times New Roman" w:cs="Times New Roman"/>
          <w:color w:val="000000"/>
          <w:lang w:val="lt-LT" w:eastAsia="lt-LT"/>
        </w:rPr>
        <w:t>)</w:t>
      </w:r>
    </w:p>
    <w:p w:rsidR="00B97CAC" w:rsidRPr="00B97CAC" w:rsidRDefault="00B97CAC" w:rsidP="00B97CAC">
      <w:pPr>
        <w:tabs>
          <w:tab w:val="left" w:pos="567"/>
        </w:tabs>
        <w:spacing w:after="0" w:line="240" w:lineRule="auto"/>
        <w:rPr>
          <w:rFonts w:ascii="Times New Roman" w:eastAsia="Times New Roman" w:hAnsi="Times New Roman" w:cs="Times New Roman"/>
          <w:bCs/>
          <w:color w:val="000000"/>
          <w:lang w:val="lt-LT" w:eastAsia="lt-LT"/>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57"/>
        <w:gridCol w:w="2063"/>
        <w:gridCol w:w="3296"/>
        <w:gridCol w:w="1939"/>
      </w:tblGrid>
      <w:tr w:rsidR="00B97CAC" w:rsidRPr="00B97CAC" w:rsidTr="00FE7E16">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b/>
                <w:bCs/>
                <w:color w:val="000000"/>
                <w:lang w:val="lt-LT" w:eastAsia="lt-LT"/>
              </w:rPr>
              <w:t>Vartojimo vienu metu metodas</w:t>
            </w:r>
          </w:p>
        </w:tc>
        <w:tc>
          <w:tcPr>
            <w:tcW w:w="10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b/>
                <w:bCs/>
                <w:color w:val="000000"/>
                <w:lang w:val="lt-LT" w:eastAsia="lt-LT"/>
              </w:rPr>
              <w:t>Pridedama medžiaga ar skiediklis</w:t>
            </w:r>
          </w:p>
        </w:tc>
        <w:tc>
          <w:tcPr>
            <w:tcW w:w="18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b/>
                <w:bCs/>
                <w:color w:val="000000"/>
                <w:lang w:val="lt-LT" w:eastAsia="lt-LT"/>
              </w:rPr>
              <w:t>Paruošimas</w:t>
            </w:r>
          </w:p>
        </w:tc>
        <w:tc>
          <w:tcPr>
            <w:tcW w:w="11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b/>
                <w:bCs/>
                <w:color w:val="000000"/>
                <w:lang w:val="lt-LT" w:eastAsia="lt-LT"/>
              </w:rPr>
              <w:t>Perspėjimai</w:t>
            </w:r>
          </w:p>
        </w:tc>
      </w:tr>
      <w:tr w:rsidR="00B97CAC" w:rsidRPr="00B97CAC" w:rsidTr="00FE7E16">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Sumaišymas. </w:t>
            </w:r>
          </w:p>
        </w:tc>
        <w:tc>
          <w:tcPr>
            <w:tcW w:w="10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5 % gliukozės tirpalas infuzijai į veną</w:t>
            </w:r>
          </w:p>
        </w:tc>
        <w:tc>
          <w:tcPr>
            <w:tcW w:w="18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lt-LT"/>
              </w:rPr>
              <w:t xml:space="preserve">Sumaišyti 1 dalį </w:t>
            </w:r>
            <w:r w:rsidRPr="00B97CAC">
              <w:rPr>
                <w:rFonts w:ascii="Times New Roman" w:eastAsia="Times New Roman" w:hAnsi="Times New Roman" w:cs="Times New Roman"/>
                <w:color w:val="000000"/>
                <w:lang w:val="lt-LT" w:eastAsia="lt-LT"/>
              </w:rPr>
              <w:t>Propofol Hospira</w:t>
            </w:r>
            <w:r w:rsidRPr="00B97CAC">
              <w:rPr>
                <w:rFonts w:ascii="Times New Roman" w:eastAsia="Times New Roman" w:hAnsi="Times New Roman" w:cs="Times New Roman"/>
                <w:lang w:val="lt-LT" w:eastAsia="lt-LT"/>
              </w:rPr>
              <w:t xml:space="preserve"> su ne daugiau kaip 4 dalimis 5 % gliukozės tirpalo infuzijai į veną (</w:t>
            </w:r>
            <w:r w:rsidRPr="00B97CAC">
              <w:rPr>
                <w:rFonts w:ascii="Times New Roman" w:eastAsia="Times New Roman" w:hAnsi="Times New Roman" w:cs="Times New Roman"/>
                <w:lang w:val="lt-LT" w:eastAsia="pl-PL"/>
              </w:rPr>
              <w:t>atitinkančio Britų farmakopėjos reikalavimus</w:t>
            </w:r>
            <w:r w:rsidRPr="00B97CAC">
              <w:rPr>
                <w:rFonts w:ascii="Times New Roman" w:eastAsia="Times New Roman" w:hAnsi="Times New Roman" w:cs="Times New Roman"/>
                <w:lang w:val="lt-LT" w:eastAsia="lt-LT"/>
              </w:rPr>
              <w:t>) stikliniame infuziniame buteliuke.</w:t>
            </w:r>
          </w:p>
        </w:tc>
        <w:tc>
          <w:tcPr>
            <w:tcW w:w="11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pl-PL"/>
              </w:rPr>
              <w:t>Ruošti aseptinėmis sąlygomis prieš pat vartojimą</w:t>
            </w:r>
            <w:r w:rsidRPr="00B97CAC">
              <w:rPr>
                <w:rFonts w:ascii="Times New Roman" w:eastAsia="Times New Roman" w:hAnsi="Times New Roman" w:cs="Times New Roman"/>
                <w:color w:val="000000"/>
                <w:lang w:val="lt-LT" w:eastAsia="lt-LT"/>
              </w:rPr>
              <w:t xml:space="preserve">. Mišinys stabilus ne ilgiau kaip 6 valandas. </w:t>
            </w:r>
          </w:p>
        </w:tc>
      </w:tr>
      <w:tr w:rsidR="00B97CAC" w:rsidRPr="00B97CAC" w:rsidTr="00FE7E16">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w:t>
            </w:r>
          </w:p>
        </w:tc>
        <w:tc>
          <w:tcPr>
            <w:tcW w:w="10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Lidokaino hidrochlorido injekcinis tirpalas (0,5 % ar 1 %, be konservantų) </w:t>
            </w:r>
          </w:p>
        </w:tc>
        <w:tc>
          <w:tcPr>
            <w:tcW w:w="18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Sumaišyti 20 dalių Propofol Hospira</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color w:val="000000"/>
                <w:lang w:val="lt-LT" w:eastAsia="lt-LT"/>
              </w:rPr>
              <w:t xml:space="preserve">ir ne daugiau kaip 1 dalį 0,5 % arba 1 % lidokaino hidrochlorido injekcinio tirpalo. </w:t>
            </w:r>
          </w:p>
        </w:tc>
        <w:tc>
          <w:tcPr>
            <w:tcW w:w="11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Mišinį ruošti aseptinėmis sąlygomis prieš pat vartojimą. Vartoti tik indukcijai. </w:t>
            </w:r>
          </w:p>
        </w:tc>
      </w:tr>
      <w:tr w:rsidR="00B97CAC" w:rsidRPr="00B97CAC" w:rsidTr="00FE7E16">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w:t>
            </w:r>
          </w:p>
        </w:tc>
        <w:tc>
          <w:tcPr>
            <w:tcW w:w="10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Alfentanilio injekcinis tirpalas (500 mikrogramų/ml) </w:t>
            </w:r>
          </w:p>
        </w:tc>
        <w:tc>
          <w:tcPr>
            <w:tcW w:w="18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Sumaišyti Propofol Hospira</w:t>
            </w:r>
            <w:r w:rsidRPr="00B97CAC">
              <w:rPr>
                <w:rFonts w:ascii="Times New Roman" w:eastAsia="Times New Roman" w:hAnsi="Times New Roman" w:cs="Times New Roman"/>
                <w:lang w:val="lt-LT" w:eastAsia="lt-LT"/>
              </w:rPr>
              <w:t xml:space="preserve"> </w:t>
            </w:r>
            <w:r w:rsidRPr="00B97CAC">
              <w:rPr>
                <w:rFonts w:ascii="Times New Roman" w:eastAsia="Times New Roman" w:hAnsi="Times New Roman" w:cs="Times New Roman"/>
                <w:color w:val="000000"/>
                <w:lang w:val="lt-LT" w:eastAsia="lt-LT"/>
              </w:rPr>
              <w:t xml:space="preserve">su alfentanilio injekciniu tirpalu santykiu nuo 20:1 iki 50:1 (V/V). </w:t>
            </w:r>
          </w:p>
        </w:tc>
        <w:tc>
          <w:tcPr>
            <w:tcW w:w="11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Mišinį ruošti aseptinėmis sąlygomis; suvartoti per 6 valandas nuo paruošimo. </w:t>
            </w:r>
          </w:p>
        </w:tc>
      </w:tr>
      <w:tr w:rsidR="00B97CAC" w:rsidRPr="00B97CAC" w:rsidTr="00FE7E16">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Vartojimas vienu metu per Y formos jungtį. </w:t>
            </w:r>
          </w:p>
        </w:tc>
        <w:tc>
          <w:tcPr>
            <w:tcW w:w="10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5 % gliukozės tirpalas infuzijai į veną </w:t>
            </w:r>
          </w:p>
        </w:tc>
        <w:tc>
          <w:tcPr>
            <w:tcW w:w="18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Leisti tuo pat metu per Y formos jungtį. </w:t>
            </w:r>
          </w:p>
        </w:tc>
        <w:tc>
          <w:tcPr>
            <w:tcW w:w="11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Y formos jungtis turi būti prie injekcijos vietos. </w:t>
            </w:r>
          </w:p>
        </w:tc>
      </w:tr>
      <w:tr w:rsidR="00B97CAC" w:rsidRPr="00B97CAC" w:rsidTr="00FE7E16">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w:t>
            </w:r>
          </w:p>
        </w:tc>
        <w:tc>
          <w:tcPr>
            <w:tcW w:w="10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xml:space="preserve">0,9 % natrio chlorido tirpalas infuzijai į veną </w:t>
            </w:r>
          </w:p>
        </w:tc>
        <w:tc>
          <w:tcPr>
            <w:tcW w:w="18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color w:val="000000"/>
                <w:lang w:val="lt-LT" w:eastAsia="lt-LT"/>
              </w:rPr>
              <w:t>Kaip nurodyta anksčiau</w:t>
            </w:r>
          </w:p>
        </w:tc>
        <w:tc>
          <w:tcPr>
            <w:tcW w:w="11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color w:val="000000"/>
                <w:lang w:val="lt-LT" w:eastAsia="lt-LT"/>
              </w:rPr>
              <w:t>Kaip nurodyta anksčiau</w:t>
            </w:r>
          </w:p>
        </w:tc>
      </w:tr>
      <w:tr w:rsidR="00B97CAC" w:rsidRPr="00B97CAC" w:rsidTr="00FE7E16">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 </w:t>
            </w:r>
          </w:p>
        </w:tc>
        <w:tc>
          <w:tcPr>
            <w:tcW w:w="10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lang w:val="lt-LT" w:eastAsia="pl-PL"/>
              </w:rPr>
              <w:t xml:space="preserve">4 % gliukozės ir 0,18 % natrio </w:t>
            </w:r>
            <w:r w:rsidRPr="00B97CAC">
              <w:rPr>
                <w:rFonts w:ascii="Times New Roman" w:eastAsia="Times New Roman" w:hAnsi="Times New Roman" w:cs="Times New Roman"/>
                <w:lang w:val="lt-LT" w:eastAsia="pl-PL"/>
              </w:rPr>
              <w:lastRenderedPageBreak/>
              <w:t>chlorido tirpalas infuzijai į veną</w:t>
            </w:r>
          </w:p>
        </w:tc>
        <w:tc>
          <w:tcPr>
            <w:tcW w:w="185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color w:val="000000"/>
                <w:lang w:val="lt-LT" w:eastAsia="lt-LT"/>
              </w:rPr>
              <w:lastRenderedPageBreak/>
              <w:t>Kaip nurodyta anksčiau</w:t>
            </w:r>
          </w:p>
        </w:tc>
        <w:tc>
          <w:tcPr>
            <w:tcW w:w="1100" w:type="pct"/>
            <w:tcBorders>
              <w:top w:val="outset" w:sz="6" w:space="0" w:color="auto"/>
              <w:left w:val="outset" w:sz="6" w:space="0" w:color="auto"/>
              <w:bottom w:val="outset" w:sz="6" w:space="0" w:color="auto"/>
              <w:right w:val="outset" w:sz="6" w:space="0" w:color="auto"/>
            </w:tcBorders>
            <w:hideMark/>
          </w:tcPr>
          <w:p w:rsidR="00B97CAC" w:rsidRPr="00B97CAC" w:rsidRDefault="00B97CAC" w:rsidP="00B97CAC">
            <w:pPr>
              <w:tabs>
                <w:tab w:val="left" w:pos="567"/>
              </w:tabs>
              <w:spacing w:after="0" w:line="240" w:lineRule="auto"/>
              <w:rPr>
                <w:rFonts w:ascii="Times New Roman" w:eastAsia="Times New Roman" w:hAnsi="Times New Roman" w:cs="Times New Roman"/>
                <w:lang w:val="lt-LT" w:eastAsia="lt-LT"/>
              </w:rPr>
            </w:pPr>
            <w:r w:rsidRPr="00B97CAC">
              <w:rPr>
                <w:rFonts w:ascii="Times New Roman" w:eastAsia="Times New Roman" w:hAnsi="Times New Roman" w:cs="Times New Roman"/>
                <w:color w:val="000000"/>
                <w:lang w:val="lt-LT" w:eastAsia="lt-LT"/>
              </w:rPr>
              <w:t>Kaip nurodyta anksčiau</w:t>
            </w:r>
          </w:p>
        </w:tc>
      </w:tr>
    </w:tbl>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numPr>
          <w:ilvl w:val="12"/>
          <w:numId w:val="0"/>
        </w:numPr>
        <w:spacing w:after="0" w:line="240" w:lineRule="auto"/>
        <w:ind w:right="-2"/>
        <w:rPr>
          <w:rFonts w:ascii="Times New Roman" w:eastAsia="Times New Roman" w:hAnsi="Times New Roman" w:cs="Times New Roman"/>
          <w:b/>
          <w:bCs/>
          <w:lang w:val="lt-LT" w:eastAsia="lt-LT"/>
        </w:rPr>
      </w:pPr>
      <w:r w:rsidRPr="00B97CAC">
        <w:rPr>
          <w:rFonts w:ascii="Times New Roman" w:eastAsia="Times New Roman" w:hAnsi="Times New Roman" w:cs="Times New Roman"/>
          <w:b/>
          <w:bCs/>
          <w:lang w:val="lt-LT" w:eastAsia="lt-LT"/>
        </w:rPr>
        <w:t>Nesuderinamumas</w:t>
      </w:r>
    </w:p>
    <w:p w:rsidR="00B97CAC" w:rsidRPr="00B97CAC" w:rsidRDefault="00B97CAC" w:rsidP="00B97CAC">
      <w:pPr>
        <w:numPr>
          <w:ilvl w:val="12"/>
          <w:numId w:val="0"/>
        </w:numPr>
        <w:spacing w:after="0" w:line="240" w:lineRule="auto"/>
        <w:ind w:right="-2"/>
        <w:rPr>
          <w:rFonts w:ascii="Times New Roman" w:eastAsia="Times New Roman" w:hAnsi="Times New Roman" w:cs="Times New Roman"/>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Nervo ir raumens jungtį blokuojančių preparatų (atrakurio ar mivakurio) negalima leisti per tą pačią intraveninę liniją, kuria buvo infuzuojama Propofol Hospira, jos nepraplovus.</w:t>
      </w: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p>
    <w:p w:rsidR="00B97CAC" w:rsidRPr="00B97CAC" w:rsidRDefault="00B97CAC" w:rsidP="00B97CAC">
      <w:pPr>
        <w:tabs>
          <w:tab w:val="left" w:pos="567"/>
        </w:tabs>
        <w:spacing w:after="0" w:line="240" w:lineRule="auto"/>
        <w:rPr>
          <w:rFonts w:ascii="Times New Roman" w:eastAsia="Times New Roman" w:hAnsi="Times New Roman" w:cs="Times New Roman"/>
          <w:color w:val="000000"/>
          <w:lang w:val="lt-LT" w:eastAsia="lt-LT"/>
        </w:rPr>
      </w:pPr>
      <w:r w:rsidRPr="00B97CAC">
        <w:rPr>
          <w:rFonts w:ascii="Times New Roman" w:eastAsia="Times New Roman" w:hAnsi="Times New Roman" w:cs="Times New Roman"/>
          <w:color w:val="000000"/>
          <w:lang w:val="lt-LT" w:eastAsia="lt-LT"/>
        </w:rPr>
        <w:t>Šio vaistinio preparato negalima maišyti su kitais, išskyrus nurodytus aukščiau pateikiamoje lentelėje.</w:t>
      </w:r>
    </w:p>
    <w:p w:rsidR="00B97CAC" w:rsidRPr="00B97CAC" w:rsidRDefault="00B97CAC" w:rsidP="00B97CAC">
      <w:pPr>
        <w:rPr>
          <w:rFonts w:ascii="Times New Roman" w:hAnsi="Times New Roman" w:cs="Times New Roman"/>
          <w:lang w:val="en-US"/>
        </w:rPr>
      </w:pPr>
    </w:p>
    <w:p w:rsidR="00690607" w:rsidRDefault="00690607">
      <w:bookmarkStart w:id="0" w:name="_GoBack"/>
      <w:bookmarkEnd w:id="0"/>
      <w:permStart w:id="1628205039" w:edGrp="everyone"/>
      <w:permEnd w:id="1628205039"/>
    </w:p>
    <w:sectPr w:rsidR="00690607" w:rsidSect="009E060A">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0DE" w:rsidRDefault="000350DE">
      <w:pPr>
        <w:spacing w:after="0" w:line="240" w:lineRule="auto"/>
      </w:pPr>
      <w:r>
        <w:separator/>
      </w:r>
    </w:p>
  </w:endnote>
  <w:endnote w:type="continuationSeparator" w:id="0">
    <w:p w:rsidR="000350DE" w:rsidRDefault="0003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70" w:rsidRPr="00794375" w:rsidRDefault="00B97CAC">
    <w:pPr>
      <w:pStyle w:val="Porat"/>
      <w:tabs>
        <w:tab w:val="clear" w:pos="8930"/>
        <w:tab w:val="right" w:pos="8931"/>
      </w:tabs>
      <w:ind w:right="96"/>
      <w:jc w:val="center"/>
      <w:rPr>
        <w:rFonts w:ascii="Times New Roman" w:hAnsi="Times New Roman"/>
      </w:rPr>
    </w:pPr>
    <w:r>
      <w:fldChar w:fldCharType="begin"/>
    </w:r>
    <w:r>
      <w:instrText xml:space="preserve"> EQ </w:instrText>
    </w:r>
    <w:r>
      <w:fldChar w:fldCharType="end"/>
    </w:r>
    <w:r w:rsidRPr="00794375">
      <w:rPr>
        <w:rStyle w:val="Puslapionumeris"/>
        <w:sz w:val="22"/>
      </w:rPr>
      <w:fldChar w:fldCharType="begin"/>
    </w:r>
    <w:r w:rsidRPr="00794375">
      <w:rPr>
        <w:rStyle w:val="Puslapionumeris"/>
        <w:sz w:val="22"/>
      </w:rPr>
      <w:instrText xml:space="preserve">PAGE  </w:instrText>
    </w:r>
    <w:r w:rsidRPr="00794375">
      <w:rPr>
        <w:rStyle w:val="Puslapionumeris"/>
        <w:sz w:val="22"/>
      </w:rPr>
      <w:fldChar w:fldCharType="separate"/>
    </w:r>
    <w:r w:rsidR="000A5CDE">
      <w:rPr>
        <w:rStyle w:val="Puslapionumeris"/>
        <w:noProof/>
        <w:sz w:val="22"/>
      </w:rPr>
      <w:t>28</w:t>
    </w:r>
    <w:r w:rsidRPr="00794375">
      <w:rPr>
        <w:rStyle w:val="Puslapionumeris"/>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70" w:rsidRPr="00794375" w:rsidRDefault="00B97CAC">
    <w:pPr>
      <w:pStyle w:val="Porat"/>
      <w:tabs>
        <w:tab w:val="clear" w:pos="8930"/>
        <w:tab w:val="right" w:pos="8931"/>
      </w:tabs>
      <w:ind w:right="96"/>
      <w:jc w:val="center"/>
      <w:rPr>
        <w:rFonts w:ascii="Times New Roman" w:hAnsi="Times New Roman"/>
        <w:sz w:val="22"/>
      </w:rPr>
    </w:pPr>
    <w:r w:rsidRPr="00794375">
      <w:rPr>
        <w:rFonts w:ascii="Times New Roman" w:hAnsi="Times New Roman"/>
        <w:sz w:val="22"/>
      </w:rPr>
      <w:fldChar w:fldCharType="begin"/>
    </w:r>
    <w:r w:rsidRPr="00794375">
      <w:rPr>
        <w:rFonts w:ascii="Times New Roman" w:hAnsi="Times New Roman"/>
        <w:sz w:val="22"/>
      </w:rPr>
      <w:instrText xml:space="preserve"> EQ </w:instrText>
    </w:r>
    <w:r w:rsidRPr="00794375">
      <w:rPr>
        <w:rFonts w:ascii="Times New Roman" w:hAnsi="Times New Roman"/>
        <w:sz w:val="22"/>
      </w:rPr>
      <w:fldChar w:fldCharType="end"/>
    </w:r>
    <w:r w:rsidRPr="00794375">
      <w:rPr>
        <w:rStyle w:val="Puslapionumeris"/>
        <w:sz w:val="22"/>
      </w:rPr>
      <w:fldChar w:fldCharType="begin"/>
    </w:r>
    <w:r w:rsidRPr="00794375">
      <w:rPr>
        <w:rStyle w:val="Puslapionumeris"/>
        <w:sz w:val="22"/>
      </w:rPr>
      <w:instrText xml:space="preserve">PAGE  </w:instrText>
    </w:r>
    <w:r w:rsidRPr="00794375">
      <w:rPr>
        <w:rStyle w:val="Puslapionumeris"/>
        <w:sz w:val="22"/>
      </w:rPr>
      <w:fldChar w:fldCharType="separate"/>
    </w:r>
    <w:r w:rsidR="00D671D1">
      <w:rPr>
        <w:rStyle w:val="Puslapionumeris"/>
        <w:noProof/>
        <w:sz w:val="22"/>
      </w:rPr>
      <w:t>1</w:t>
    </w:r>
    <w:r w:rsidRPr="00794375">
      <w:rPr>
        <w:rStyle w:val="Puslapionumeris"/>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0DE" w:rsidRDefault="000350DE">
      <w:pPr>
        <w:spacing w:after="0" w:line="240" w:lineRule="auto"/>
      </w:pPr>
      <w:r>
        <w:separator/>
      </w:r>
    </w:p>
  </w:footnote>
  <w:footnote w:type="continuationSeparator" w:id="0">
    <w:p w:rsidR="000350DE" w:rsidRDefault="000350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 w15:restartNumberingAfterBreak="0">
    <w:nsid w:val="262D422A"/>
    <w:multiLevelType w:val="hybridMultilevel"/>
    <w:tmpl w:val="E9F274A4"/>
    <w:lvl w:ilvl="0" w:tplc="3AB212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53EDA"/>
    <w:multiLevelType w:val="hybridMultilevel"/>
    <w:tmpl w:val="0AD28448"/>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6E827F0"/>
    <w:multiLevelType w:val="hybridMultilevel"/>
    <w:tmpl w:val="0ABAFD4A"/>
    <w:lvl w:ilvl="0" w:tplc="F2B4AA84">
      <w:start w:val="6"/>
      <w:numFmt w:val="bullet"/>
      <w:lvlText w:val="-"/>
      <w:lvlJc w:val="left"/>
      <w:pPr>
        <w:tabs>
          <w:tab w:val="num" w:pos="780"/>
        </w:tabs>
        <w:ind w:left="780" w:hanging="540"/>
      </w:pPr>
      <w:rPr>
        <w:rFonts w:ascii="Times New Roman" w:eastAsia="Times New Roman" w:hAnsi="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5" w15:restartNumberingAfterBreak="0">
    <w:nsid w:val="45162A26"/>
    <w:multiLevelType w:val="hybridMultilevel"/>
    <w:tmpl w:val="7DE8CB7A"/>
    <w:lvl w:ilvl="0" w:tplc="B3F8D912">
      <w:start w:val="1"/>
      <w:numFmt w:val="bullet"/>
      <w:lvlText w:val=""/>
      <w:lvlJc w:val="left"/>
      <w:pPr>
        <w:ind w:left="720" w:hanging="360"/>
      </w:pPr>
      <w:rPr>
        <w:rFonts w:ascii="Symbol" w:hAnsi="Symbol" w:hint="default"/>
      </w:rPr>
    </w:lvl>
    <w:lvl w:ilvl="1" w:tplc="05526F02" w:tentative="1">
      <w:start w:val="1"/>
      <w:numFmt w:val="bullet"/>
      <w:lvlText w:val="o"/>
      <w:lvlJc w:val="left"/>
      <w:pPr>
        <w:ind w:left="1440" w:hanging="360"/>
      </w:pPr>
      <w:rPr>
        <w:rFonts w:ascii="Courier New" w:hAnsi="Courier New" w:cs="Courier New" w:hint="default"/>
      </w:rPr>
    </w:lvl>
    <w:lvl w:ilvl="2" w:tplc="26AC1D9C" w:tentative="1">
      <w:start w:val="1"/>
      <w:numFmt w:val="bullet"/>
      <w:lvlText w:val=""/>
      <w:lvlJc w:val="left"/>
      <w:pPr>
        <w:ind w:left="2160" w:hanging="360"/>
      </w:pPr>
      <w:rPr>
        <w:rFonts w:ascii="Wingdings" w:hAnsi="Wingdings" w:hint="default"/>
      </w:rPr>
    </w:lvl>
    <w:lvl w:ilvl="3" w:tplc="61C8D360" w:tentative="1">
      <w:start w:val="1"/>
      <w:numFmt w:val="bullet"/>
      <w:lvlText w:val=""/>
      <w:lvlJc w:val="left"/>
      <w:pPr>
        <w:ind w:left="2880" w:hanging="360"/>
      </w:pPr>
      <w:rPr>
        <w:rFonts w:ascii="Symbol" w:hAnsi="Symbol" w:hint="default"/>
      </w:rPr>
    </w:lvl>
    <w:lvl w:ilvl="4" w:tplc="80FCE502" w:tentative="1">
      <w:start w:val="1"/>
      <w:numFmt w:val="bullet"/>
      <w:lvlText w:val="o"/>
      <w:lvlJc w:val="left"/>
      <w:pPr>
        <w:ind w:left="3600" w:hanging="360"/>
      </w:pPr>
      <w:rPr>
        <w:rFonts w:ascii="Courier New" w:hAnsi="Courier New" w:cs="Courier New" w:hint="default"/>
      </w:rPr>
    </w:lvl>
    <w:lvl w:ilvl="5" w:tplc="225A297C" w:tentative="1">
      <w:start w:val="1"/>
      <w:numFmt w:val="bullet"/>
      <w:lvlText w:val=""/>
      <w:lvlJc w:val="left"/>
      <w:pPr>
        <w:ind w:left="4320" w:hanging="360"/>
      </w:pPr>
      <w:rPr>
        <w:rFonts w:ascii="Wingdings" w:hAnsi="Wingdings" w:hint="default"/>
      </w:rPr>
    </w:lvl>
    <w:lvl w:ilvl="6" w:tplc="C814614A" w:tentative="1">
      <w:start w:val="1"/>
      <w:numFmt w:val="bullet"/>
      <w:lvlText w:val=""/>
      <w:lvlJc w:val="left"/>
      <w:pPr>
        <w:ind w:left="5040" w:hanging="360"/>
      </w:pPr>
      <w:rPr>
        <w:rFonts w:ascii="Symbol" w:hAnsi="Symbol" w:hint="default"/>
      </w:rPr>
    </w:lvl>
    <w:lvl w:ilvl="7" w:tplc="DA44DDD6" w:tentative="1">
      <w:start w:val="1"/>
      <w:numFmt w:val="bullet"/>
      <w:lvlText w:val="o"/>
      <w:lvlJc w:val="left"/>
      <w:pPr>
        <w:ind w:left="5760" w:hanging="360"/>
      </w:pPr>
      <w:rPr>
        <w:rFonts w:ascii="Courier New" w:hAnsi="Courier New" w:cs="Courier New" w:hint="default"/>
      </w:rPr>
    </w:lvl>
    <w:lvl w:ilvl="8" w:tplc="0C20A63C" w:tentative="1">
      <w:start w:val="1"/>
      <w:numFmt w:val="bullet"/>
      <w:lvlText w:val=""/>
      <w:lvlJc w:val="left"/>
      <w:pPr>
        <w:ind w:left="6480" w:hanging="360"/>
      </w:pPr>
      <w:rPr>
        <w:rFonts w:ascii="Wingdings" w:hAnsi="Wingdings" w:hint="default"/>
      </w:rPr>
    </w:lvl>
  </w:abstractNum>
  <w:abstractNum w:abstractNumId="6" w15:restartNumberingAfterBreak="0">
    <w:nsid w:val="546D238F"/>
    <w:multiLevelType w:val="hybridMultilevel"/>
    <w:tmpl w:val="9948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1144FA9"/>
    <w:multiLevelType w:val="hybridMultilevel"/>
    <w:tmpl w:val="7EC23CEC"/>
    <w:lvl w:ilvl="0" w:tplc="91A25828">
      <w:start w:val="2"/>
      <w:numFmt w:val="bullet"/>
      <w:lvlText w:val="-"/>
      <w:lvlJc w:val="left"/>
      <w:pPr>
        <w:tabs>
          <w:tab w:val="num" w:pos="720"/>
        </w:tabs>
        <w:ind w:left="720" w:hanging="660"/>
      </w:pPr>
      <w:rPr>
        <w:rFonts w:ascii="Times New Roman" w:eastAsia="Times New Roman" w:hAnsi="Times New Roman" w:hint="default"/>
        <w:b/>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74412332"/>
    <w:multiLevelType w:val="hybridMultilevel"/>
    <w:tmpl w:val="BB403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5"/>
  </w:num>
  <w:num w:numId="5">
    <w:abstractNumId w:val="6"/>
  </w:num>
  <w:num w:numId="6">
    <w:abstractNumId w:val="8"/>
  </w:num>
  <w:num w:numId="7">
    <w:abstractNumId w:val="4"/>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9ZnuPZ0dEgEUNuiDkFaVt6ds5UprD/vH4SHYqdQ6y86e/YYv1EQH1UoV8WwMwDkBWz/9RgNur/3dPDO1nZgxBw==" w:salt="cZ7cAtYFFKDbqVyNSEPRAQ=="/>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AC"/>
    <w:rsid w:val="000350DE"/>
    <w:rsid w:val="000A5CDE"/>
    <w:rsid w:val="00250511"/>
    <w:rsid w:val="00451790"/>
    <w:rsid w:val="00690607"/>
    <w:rsid w:val="007543C0"/>
    <w:rsid w:val="00757B74"/>
    <w:rsid w:val="00A13967"/>
    <w:rsid w:val="00B92EE3"/>
    <w:rsid w:val="00B97CAC"/>
    <w:rsid w:val="00C33954"/>
    <w:rsid w:val="00D671D1"/>
    <w:rsid w:val="00DC5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C129AE-C0BF-4B68-A31F-3E9302FF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B97CAC"/>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lt-LT" w:eastAsia="lt-LT"/>
    </w:rPr>
  </w:style>
  <w:style w:type="paragraph" w:styleId="Antrat2">
    <w:name w:val="heading 2"/>
    <w:basedOn w:val="prastasis"/>
    <w:next w:val="prastasis"/>
    <w:link w:val="Antrat2Diagrama"/>
    <w:qFormat/>
    <w:rsid w:val="00B97CAC"/>
    <w:pPr>
      <w:keepNext/>
      <w:tabs>
        <w:tab w:val="left" w:pos="567"/>
      </w:tabs>
      <w:spacing w:before="240" w:after="60" w:line="260" w:lineRule="exact"/>
      <w:outlineLvl w:val="1"/>
    </w:pPr>
    <w:rPr>
      <w:rFonts w:ascii="Helvetica" w:eastAsia="Times New Roman" w:hAnsi="Helvetica" w:cs="Times New Roman"/>
      <w:b/>
      <w:i/>
      <w:sz w:val="24"/>
      <w:szCs w:val="20"/>
      <w:lang w:val="lt-LT" w:eastAsia="lt-LT"/>
    </w:rPr>
  </w:style>
  <w:style w:type="paragraph" w:styleId="Antrat3">
    <w:name w:val="heading 3"/>
    <w:basedOn w:val="prastasis"/>
    <w:next w:val="prastasis"/>
    <w:link w:val="Antrat3Diagrama"/>
    <w:qFormat/>
    <w:rsid w:val="00B97CAC"/>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lt-LT" w:eastAsia="lt-LT"/>
    </w:rPr>
  </w:style>
  <w:style w:type="paragraph" w:styleId="Antrat4">
    <w:name w:val="heading 4"/>
    <w:basedOn w:val="prastasis"/>
    <w:next w:val="prastasis"/>
    <w:link w:val="Antrat4Diagrama"/>
    <w:qFormat/>
    <w:rsid w:val="00B97CAC"/>
    <w:pPr>
      <w:keepNext/>
      <w:tabs>
        <w:tab w:val="left" w:pos="567"/>
      </w:tabs>
      <w:spacing w:after="0" w:line="260" w:lineRule="exact"/>
      <w:jc w:val="both"/>
      <w:outlineLvl w:val="3"/>
    </w:pPr>
    <w:rPr>
      <w:rFonts w:ascii="Times New Roman" w:eastAsia="Times New Roman" w:hAnsi="Times New Roman" w:cs="Times New Roman"/>
      <w:b/>
      <w:noProof/>
      <w:szCs w:val="20"/>
      <w:lang w:val="lt-LT" w:eastAsia="lt-LT"/>
    </w:rPr>
  </w:style>
  <w:style w:type="paragraph" w:styleId="Antrat5">
    <w:name w:val="heading 5"/>
    <w:basedOn w:val="prastasis"/>
    <w:next w:val="prastasis"/>
    <w:link w:val="Antrat5Diagrama"/>
    <w:qFormat/>
    <w:rsid w:val="00B97CAC"/>
    <w:pPr>
      <w:keepNext/>
      <w:tabs>
        <w:tab w:val="left" w:pos="567"/>
      </w:tabs>
      <w:spacing w:after="0" w:line="260" w:lineRule="exact"/>
      <w:jc w:val="both"/>
      <w:outlineLvl w:val="4"/>
    </w:pPr>
    <w:rPr>
      <w:rFonts w:ascii="Times New Roman" w:eastAsia="Times New Roman" w:hAnsi="Times New Roman" w:cs="Times New Roman"/>
      <w:noProof/>
      <w:szCs w:val="20"/>
      <w:lang w:val="lt-LT" w:eastAsia="lt-LT"/>
    </w:rPr>
  </w:style>
  <w:style w:type="paragraph" w:styleId="Antrat6">
    <w:name w:val="heading 6"/>
    <w:basedOn w:val="prastasis"/>
    <w:next w:val="prastasis"/>
    <w:link w:val="Antrat6Diagrama"/>
    <w:qFormat/>
    <w:rsid w:val="00B97CAC"/>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lt-LT" w:eastAsia="lt-LT"/>
    </w:rPr>
  </w:style>
  <w:style w:type="paragraph" w:styleId="Antrat7">
    <w:name w:val="heading 7"/>
    <w:basedOn w:val="prastasis"/>
    <w:next w:val="prastasis"/>
    <w:link w:val="Antrat7Diagrama"/>
    <w:qFormat/>
    <w:rsid w:val="00B97CAC"/>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lt-LT" w:eastAsia="lt-LT"/>
    </w:rPr>
  </w:style>
  <w:style w:type="paragraph" w:styleId="Antrat8">
    <w:name w:val="heading 8"/>
    <w:basedOn w:val="prastasis"/>
    <w:next w:val="prastasis"/>
    <w:link w:val="Antrat8Diagrama"/>
    <w:qFormat/>
    <w:rsid w:val="00B97CAC"/>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lt-LT" w:eastAsia="lt-LT"/>
    </w:rPr>
  </w:style>
  <w:style w:type="paragraph" w:styleId="Antrat9">
    <w:name w:val="heading 9"/>
    <w:basedOn w:val="prastasis"/>
    <w:next w:val="prastasis"/>
    <w:link w:val="Antrat9Diagrama"/>
    <w:qFormat/>
    <w:rsid w:val="00B97CAC"/>
    <w:pPr>
      <w:keepNext/>
      <w:tabs>
        <w:tab w:val="left" w:pos="567"/>
      </w:tabs>
      <w:spacing w:after="0" w:line="260" w:lineRule="exact"/>
      <w:jc w:val="both"/>
      <w:outlineLvl w:val="8"/>
    </w:pPr>
    <w:rPr>
      <w:rFonts w:ascii="Times New Roman" w:eastAsia="Times New Roman" w:hAnsi="Times New Roman" w:cs="Times New Roman"/>
      <w:b/>
      <w:i/>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97CAC"/>
    <w:rPr>
      <w:rFonts w:ascii="Times New Roman" w:eastAsia="Times New Roman" w:hAnsi="Times New Roman" w:cs="Times New Roman"/>
      <w:b/>
      <w:caps/>
      <w:sz w:val="26"/>
      <w:szCs w:val="20"/>
      <w:lang w:val="lt-LT" w:eastAsia="lt-LT"/>
    </w:rPr>
  </w:style>
  <w:style w:type="character" w:customStyle="1" w:styleId="Antrat2Diagrama">
    <w:name w:val="Antraštė 2 Diagrama"/>
    <w:basedOn w:val="Numatytasispastraiposriftas"/>
    <w:link w:val="Antrat2"/>
    <w:rsid w:val="00B97CAC"/>
    <w:rPr>
      <w:rFonts w:ascii="Helvetica" w:eastAsia="Times New Roman" w:hAnsi="Helvetica" w:cs="Times New Roman"/>
      <w:b/>
      <w:i/>
      <w:sz w:val="24"/>
      <w:szCs w:val="20"/>
      <w:lang w:val="lt-LT" w:eastAsia="lt-LT"/>
    </w:rPr>
  </w:style>
  <w:style w:type="character" w:customStyle="1" w:styleId="Antrat3Diagrama">
    <w:name w:val="Antraštė 3 Diagrama"/>
    <w:basedOn w:val="Numatytasispastraiposriftas"/>
    <w:link w:val="Antrat3"/>
    <w:rsid w:val="00B97CAC"/>
    <w:rPr>
      <w:rFonts w:ascii="Times New Roman" w:eastAsia="Times New Roman" w:hAnsi="Times New Roman" w:cs="Times New Roman"/>
      <w:b/>
      <w:kern w:val="28"/>
      <w:sz w:val="24"/>
      <w:szCs w:val="20"/>
      <w:lang w:val="lt-LT" w:eastAsia="lt-LT"/>
    </w:rPr>
  </w:style>
  <w:style w:type="character" w:customStyle="1" w:styleId="Antrat4Diagrama">
    <w:name w:val="Antraštė 4 Diagrama"/>
    <w:basedOn w:val="Numatytasispastraiposriftas"/>
    <w:link w:val="Antrat4"/>
    <w:rsid w:val="00B97CAC"/>
    <w:rPr>
      <w:rFonts w:ascii="Times New Roman" w:eastAsia="Times New Roman" w:hAnsi="Times New Roman" w:cs="Times New Roman"/>
      <w:b/>
      <w:noProof/>
      <w:szCs w:val="20"/>
      <w:lang w:val="lt-LT" w:eastAsia="lt-LT"/>
    </w:rPr>
  </w:style>
  <w:style w:type="character" w:customStyle="1" w:styleId="Antrat5Diagrama">
    <w:name w:val="Antraštė 5 Diagrama"/>
    <w:basedOn w:val="Numatytasispastraiposriftas"/>
    <w:link w:val="Antrat5"/>
    <w:rsid w:val="00B97CAC"/>
    <w:rPr>
      <w:rFonts w:ascii="Times New Roman" w:eastAsia="Times New Roman" w:hAnsi="Times New Roman" w:cs="Times New Roman"/>
      <w:noProof/>
      <w:szCs w:val="20"/>
      <w:lang w:val="lt-LT" w:eastAsia="lt-LT"/>
    </w:rPr>
  </w:style>
  <w:style w:type="character" w:customStyle="1" w:styleId="Antrat6Diagrama">
    <w:name w:val="Antraštė 6 Diagrama"/>
    <w:basedOn w:val="Numatytasispastraiposriftas"/>
    <w:link w:val="Antrat6"/>
    <w:rsid w:val="00B97CAC"/>
    <w:rPr>
      <w:rFonts w:ascii="Times New Roman" w:eastAsia="Times New Roman" w:hAnsi="Times New Roman" w:cs="Times New Roman"/>
      <w:i/>
      <w:szCs w:val="20"/>
      <w:lang w:val="lt-LT" w:eastAsia="lt-LT"/>
    </w:rPr>
  </w:style>
  <w:style w:type="character" w:customStyle="1" w:styleId="Antrat7Diagrama">
    <w:name w:val="Antraštė 7 Diagrama"/>
    <w:basedOn w:val="Numatytasispastraiposriftas"/>
    <w:link w:val="Antrat7"/>
    <w:rsid w:val="00B97CAC"/>
    <w:rPr>
      <w:rFonts w:ascii="Times New Roman" w:eastAsia="Times New Roman" w:hAnsi="Times New Roman" w:cs="Times New Roman"/>
      <w:i/>
      <w:szCs w:val="20"/>
      <w:lang w:val="lt-LT" w:eastAsia="lt-LT"/>
    </w:rPr>
  </w:style>
  <w:style w:type="character" w:customStyle="1" w:styleId="Antrat8Diagrama">
    <w:name w:val="Antraštė 8 Diagrama"/>
    <w:basedOn w:val="Numatytasispastraiposriftas"/>
    <w:link w:val="Antrat8"/>
    <w:rsid w:val="00B97CAC"/>
    <w:rPr>
      <w:rFonts w:ascii="Times New Roman" w:eastAsia="Times New Roman" w:hAnsi="Times New Roman" w:cs="Times New Roman"/>
      <w:b/>
      <w:i/>
      <w:szCs w:val="20"/>
      <w:lang w:val="lt-LT" w:eastAsia="lt-LT"/>
    </w:rPr>
  </w:style>
  <w:style w:type="character" w:customStyle="1" w:styleId="Antrat9Diagrama">
    <w:name w:val="Antraštė 9 Diagrama"/>
    <w:basedOn w:val="Numatytasispastraiposriftas"/>
    <w:link w:val="Antrat9"/>
    <w:rsid w:val="00B97CAC"/>
    <w:rPr>
      <w:rFonts w:ascii="Times New Roman" w:eastAsia="Times New Roman" w:hAnsi="Times New Roman" w:cs="Times New Roman"/>
      <w:b/>
      <w:i/>
      <w:szCs w:val="20"/>
      <w:lang w:val="lt-LT" w:eastAsia="lt-LT"/>
    </w:rPr>
  </w:style>
  <w:style w:type="numbering" w:customStyle="1" w:styleId="NoList1">
    <w:name w:val="No List1"/>
    <w:next w:val="Sraonra"/>
    <w:uiPriority w:val="99"/>
    <w:semiHidden/>
    <w:unhideWhenUsed/>
    <w:rsid w:val="00B97CAC"/>
  </w:style>
  <w:style w:type="paragraph" w:styleId="Antrats">
    <w:name w:val="header"/>
    <w:basedOn w:val="prastasis"/>
    <w:link w:val="AntratsDiagrama"/>
    <w:rsid w:val="00B97CAC"/>
    <w:pPr>
      <w:tabs>
        <w:tab w:val="left" w:pos="567"/>
        <w:tab w:val="center" w:pos="4153"/>
        <w:tab w:val="right" w:pos="8306"/>
      </w:tabs>
      <w:spacing w:after="0" w:line="240" w:lineRule="auto"/>
    </w:pPr>
    <w:rPr>
      <w:rFonts w:ascii="Helvetica" w:eastAsia="Times New Roman" w:hAnsi="Helvetica" w:cs="Times New Roman"/>
      <w:sz w:val="20"/>
      <w:szCs w:val="20"/>
      <w:lang w:val="lt-LT" w:eastAsia="lt-LT"/>
    </w:rPr>
  </w:style>
  <w:style w:type="character" w:customStyle="1" w:styleId="AntratsDiagrama">
    <w:name w:val="Antraštės Diagrama"/>
    <w:basedOn w:val="Numatytasispastraiposriftas"/>
    <w:link w:val="Antrats"/>
    <w:rsid w:val="00B97CAC"/>
    <w:rPr>
      <w:rFonts w:ascii="Helvetica" w:eastAsia="Times New Roman" w:hAnsi="Helvetica" w:cs="Times New Roman"/>
      <w:sz w:val="20"/>
      <w:szCs w:val="20"/>
      <w:lang w:val="lt-LT" w:eastAsia="lt-LT"/>
    </w:rPr>
  </w:style>
  <w:style w:type="paragraph" w:styleId="Porat">
    <w:name w:val="footer"/>
    <w:basedOn w:val="prastasis"/>
    <w:link w:val="PoratDiagrama"/>
    <w:rsid w:val="00B97CAC"/>
    <w:pPr>
      <w:tabs>
        <w:tab w:val="left" w:pos="567"/>
        <w:tab w:val="center" w:pos="4536"/>
        <w:tab w:val="center" w:pos="8930"/>
      </w:tabs>
      <w:spacing w:after="0" w:line="240" w:lineRule="auto"/>
    </w:pPr>
    <w:rPr>
      <w:rFonts w:ascii="Helvetica" w:eastAsia="Times New Roman" w:hAnsi="Helvetica" w:cs="Times New Roman"/>
      <w:sz w:val="16"/>
      <w:szCs w:val="20"/>
      <w:lang w:val="lt-LT" w:eastAsia="lt-LT"/>
    </w:rPr>
  </w:style>
  <w:style w:type="character" w:customStyle="1" w:styleId="PoratDiagrama">
    <w:name w:val="Poraštė Diagrama"/>
    <w:basedOn w:val="Numatytasispastraiposriftas"/>
    <w:link w:val="Porat"/>
    <w:rsid w:val="00B97CAC"/>
    <w:rPr>
      <w:rFonts w:ascii="Helvetica" w:eastAsia="Times New Roman" w:hAnsi="Helvetica" w:cs="Times New Roman"/>
      <w:sz w:val="16"/>
      <w:szCs w:val="20"/>
      <w:lang w:val="lt-LT" w:eastAsia="lt-LT"/>
    </w:rPr>
  </w:style>
  <w:style w:type="character" w:styleId="Puslapionumeris">
    <w:name w:val="page number"/>
    <w:basedOn w:val="Numatytasispastraiposriftas"/>
    <w:rsid w:val="00B97CAC"/>
  </w:style>
  <w:style w:type="paragraph" w:styleId="Pagrindiniotekstotrauka">
    <w:name w:val="Body Text Indent"/>
    <w:basedOn w:val="prastasis"/>
    <w:link w:val="PagrindiniotekstotraukaDiagrama"/>
    <w:rsid w:val="00B97CAC"/>
    <w:pPr>
      <w:autoSpaceDE w:val="0"/>
      <w:autoSpaceDN w:val="0"/>
      <w:adjustRightInd w:val="0"/>
      <w:spacing w:after="0" w:line="240" w:lineRule="auto"/>
      <w:ind w:left="720"/>
      <w:jc w:val="both"/>
    </w:pPr>
    <w:rPr>
      <w:rFonts w:ascii="Times New Roman" w:eastAsia="Times New Roman" w:hAnsi="Times New Roman" w:cs="Times New Roman"/>
      <w:lang w:val="lt-LT" w:eastAsia="lt-LT"/>
    </w:rPr>
  </w:style>
  <w:style w:type="character" w:customStyle="1" w:styleId="PagrindiniotekstotraukaDiagrama">
    <w:name w:val="Pagrindinio teksto įtrauka Diagrama"/>
    <w:basedOn w:val="Numatytasispastraiposriftas"/>
    <w:link w:val="Pagrindiniotekstotrauka"/>
    <w:rsid w:val="00B97CAC"/>
    <w:rPr>
      <w:rFonts w:ascii="Times New Roman" w:eastAsia="Times New Roman" w:hAnsi="Times New Roman" w:cs="Times New Roman"/>
      <w:lang w:val="lt-LT" w:eastAsia="lt-LT"/>
    </w:rPr>
  </w:style>
  <w:style w:type="paragraph" w:styleId="Pagrindinistekstas3">
    <w:name w:val="Body Text 3"/>
    <w:basedOn w:val="prastasis"/>
    <w:link w:val="Pagrindinistekstas3Diagrama"/>
    <w:rsid w:val="00B97CAC"/>
    <w:pPr>
      <w:autoSpaceDE w:val="0"/>
      <w:autoSpaceDN w:val="0"/>
      <w:adjustRightInd w:val="0"/>
      <w:spacing w:after="0" w:line="240" w:lineRule="auto"/>
      <w:jc w:val="both"/>
    </w:pPr>
    <w:rPr>
      <w:rFonts w:ascii="Times New Roman" w:eastAsia="Times New Roman" w:hAnsi="Times New Roman" w:cs="Times New Roman"/>
      <w:color w:val="0000FF"/>
      <w:lang w:val="lt-LT" w:eastAsia="lt-LT"/>
    </w:rPr>
  </w:style>
  <w:style w:type="character" w:customStyle="1" w:styleId="Pagrindinistekstas3Diagrama">
    <w:name w:val="Pagrindinis tekstas 3 Diagrama"/>
    <w:basedOn w:val="Numatytasispastraiposriftas"/>
    <w:link w:val="Pagrindinistekstas3"/>
    <w:rsid w:val="00B97CAC"/>
    <w:rPr>
      <w:rFonts w:ascii="Times New Roman" w:eastAsia="Times New Roman" w:hAnsi="Times New Roman" w:cs="Times New Roman"/>
      <w:color w:val="0000FF"/>
      <w:lang w:val="lt-LT" w:eastAsia="lt-LT"/>
    </w:rPr>
  </w:style>
  <w:style w:type="paragraph" w:styleId="Pagrindiniotekstotrauka2">
    <w:name w:val="Body Text Indent 2"/>
    <w:basedOn w:val="prastasis"/>
    <w:link w:val="Pagrindiniotekstotrauka2Diagrama"/>
    <w:rsid w:val="00B97CA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lang w:val="lt-LT" w:eastAsia="lt-LT"/>
    </w:rPr>
  </w:style>
  <w:style w:type="character" w:customStyle="1" w:styleId="Pagrindiniotekstotrauka2Diagrama">
    <w:name w:val="Pagrindinio teksto įtrauka 2 Diagrama"/>
    <w:basedOn w:val="Numatytasispastraiposriftas"/>
    <w:link w:val="Pagrindiniotekstotrauka2"/>
    <w:rsid w:val="00B97CAC"/>
    <w:rPr>
      <w:rFonts w:ascii="Times New Roman" w:eastAsia="Times New Roman" w:hAnsi="Times New Roman" w:cs="Times New Roman"/>
      <w:b/>
      <w:bCs/>
      <w:color w:val="0000FF"/>
      <w:lang w:val="lt-LT" w:eastAsia="lt-LT"/>
    </w:rPr>
  </w:style>
  <w:style w:type="paragraph" w:styleId="Pagrindinistekstas">
    <w:name w:val="Body Text"/>
    <w:basedOn w:val="prastasis"/>
    <w:link w:val="PagrindinistekstasDiagrama"/>
    <w:rsid w:val="00B97CAC"/>
    <w:pPr>
      <w:spacing w:after="0" w:line="240" w:lineRule="auto"/>
    </w:pPr>
    <w:rPr>
      <w:rFonts w:ascii="Times New Roman" w:eastAsia="Times New Roman" w:hAnsi="Times New Roman" w:cs="Times New Roman"/>
      <w:i/>
      <w:color w:val="008000"/>
      <w:szCs w:val="20"/>
      <w:lang w:val="lt-LT" w:eastAsia="lt-LT"/>
    </w:rPr>
  </w:style>
  <w:style w:type="character" w:customStyle="1" w:styleId="PagrindinistekstasDiagrama">
    <w:name w:val="Pagrindinis tekstas Diagrama"/>
    <w:basedOn w:val="Numatytasispastraiposriftas"/>
    <w:link w:val="Pagrindinistekstas"/>
    <w:rsid w:val="00B97CAC"/>
    <w:rPr>
      <w:rFonts w:ascii="Times New Roman" w:eastAsia="Times New Roman" w:hAnsi="Times New Roman" w:cs="Times New Roman"/>
      <w:i/>
      <w:color w:val="008000"/>
      <w:szCs w:val="20"/>
      <w:lang w:val="lt-LT" w:eastAsia="lt-LT"/>
    </w:rPr>
  </w:style>
  <w:style w:type="paragraph" w:styleId="Pagrindinistekstas2">
    <w:name w:val="Body Text 2"/>
    <w:basedOn w:val="prastasis"/>
    <w:link w:val="Pagrindinistekstas2Diagrama"/>
    <w:rsid w:val="00B97CA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lang w:val="lt-LT" w:eastAsia="lt-LT"/>
    </w:rPr>
  </w:style>
  <w:style w:type="character" w:customStyle="1" w:styleId="Pagrindinistekstas2Diagrama">
    <w:name w:val="Pagrindinis tekstas 2 Diagrama"/>
    <w:basedOn w:val="Numatytasispastraiposriftas"/>
    <w:link w:val="Pagrindinistekstas2"/>
    <w:rsid w:val="00B97CAC"/>
    <w:rPr>
      <w:rFonts w:ascii="Times New Roman" w:eastAsia="Times New Roman" w:hAnsi="Times New Roman" w:cs="Times New Roman"/>
      <w:b/>
      <w:bCs/>
      <w:color w:val="0000FF"/>
      <w:u w:val="single"/>
      <w:lang w:val="lt-LT" w:eastAsia="lt-LT"/>
    </w:rPr>
  </w:style>
  <w:style w:type="character" w:styleId="Komentaronuoroda">
    <w:name w:val="annotation reference"/>
    <w:semiHidden/>
    <w:rsid w:val="00B97CAC"/>
    <w:rPr>
      <w:sz w:val="16"/>
      <w:szCs w:val="16"/>
      <w:lang w:val="lt-LT" w:eastAsia="lt-LT"/>
    </w:rPr>
  </w:style>
  <w:style w:type="paragraph" w:styleId="Komentarotekstas">
    <w:name w:val="annotation text"/>
    <w:basedOn w:val="prastasis"/>
    <w:link w:val="KomentarotekstasDiagrama"/>
    <w:semiHidden/>
    <w:rsid w:val="00B97CAC"/>
    <w:pPr>
      <w:tabs>
        <w:tab w:val="left" w:pos="567"/>
      </w:tabs>
      <w:spacing w:after="0" w:line="260" w:lineRule="exact"/>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B97CAC"/>
    <w:rPr>
      <w:rFonts w:ascii="Times New Roman" w:eastAsia="Times New Roman" w:hAnsi="Times New Roman" w:cs="Times New Roman"/>
      <w:sz w:val="20"/>
      <w:szCs w:val="20"/>
      <w:lang w:val="lt-LT" w:eastAsia="lt-LT"/>
    </w:rPr>
  </w:style>
  <w:style w:type="paragraph" w:customStyle="1" w:styleId="EMEAEnBodyText">
    <w:name w:val="EMEA En Body Text"/>
    <w:basedOn w:val="prastasis"/>
    <w:rsid w:val="00B97CAC"/>
    <w:pPr>
      <w:spacing w:before="120" w:after="120" w:line="240" w:lineRule="auto"/>
      <w:jc w:val="both"/>
    </w:pPr>
    <w:rPr>
      <w:rFonts w:ascii="Times New Roman" w:eastAsia="Times New Roman" w:hAnsi="Times New Roman" w:cs="Times New Roman"/>
      <w:szCs w:val="20"/>
      <w:lang w:val="lt-LT" w:eastAsia="lt-LT"/>
    </w:rPr>
  </w:style>
  <w:style w:type="paragraph" w:styleId="Dokumentostruktra">
    <w:name w:val="Document Map"/>
    <w:basedOn w:val="prastasis"/>
    <w:link w:val="DokumentostruktraDiagrama"/>
    <w:semiHidden/>
    <w:rsid w:val="00B97CAC"/>
    <w:pPr>
      <w:shd w:val="clear" w:color="auto" w:fill="000080"/>
      <w:tabs>
        <w:tab w:val="left" w:pos="567"/>
      </w:tabs>
      <w:spacing w:after="0" w:line="260" w:lineRule="exact"/>
    </w:pPr>
    <w:rPr>
      <w:rFonts w:ascii="Tahoma" w:eastAsia="Times New Roman" w:hAnsi="Tahoma" w:cs="Tahoma"/>
      <w:szCs w:val="20"/>
      <w:lang w:val="lt-LT" w:eastAsia="lt-LT"/>
    </w:rPr>
  </w:style>
  <w:style w:type="character" w:customStyle="1" w:styleId="DokumentostruktraDiagrama">
    <w:name w:val="Dokumento struktūra Diagrama"/>
    <w:basedOn w:val="Numatytasispastraiposriftas"/>
    <w:link w:val="Dokumentostruktra"/>
    <w:semiHidden/>
    <w:rsid w:val="00B97CAC"/>
    <w:rPr>
      <w:rFonts w:ascii="Tahoma" w:eastAsia="Times New Roman" w:hAnsi="Tahoma" w:cs="Tahoma"/>
      <w:szCs w:val="20"/>
      <w:shd w:val="clear" w:color="auto" w:fill="000080"/>
      <w:lang w:val="lt-LT" w:eastAsia="lt-LT"/>
    </w:rPr>
  </w:style>
  <w:style w:type="character" w:styleId="Hipersaitas">
    <w:name w:val="Hyperlink"/>
    <w:rsid w:val="00B97CAC"/>
    <w:rPr>
      <w:color w:val="0000FF"/>
      <w:u w:val="single"/>
      <w:lang w:val="lt-LT" w:eastAsia="lt-LT"/>
    </w:rPr>
  </w:style>
  <w:style w:type="paragraph" w:customStyle="1" w:styleId="AHeader1">
    <w:name w:val="AHeader 1"/>
    <w:basedOn w:val="prastasis"/>
    <w:rsid w:val="00B97CAC"/>
    <w:pPr>
      <w:numPr>
        <w:numId w:val="3"/>
      </w:numPr>
      <w:spacing w:after="120" w:line="240" w:lineRule="auto"/>
    </w:pPr>
    <w:rPr>
      <w:rFonts w:ascii="Arial" w:eastAsia="Times New Roman" w:hAnsi="Arial" w:cs="Arial"/>
      <w:b/>
      <w:bCs/>
      <w:sz w:val="24"/>
      <w:szCs w:val="20"/>
      <w:lang w:val="lt-LT" w:eastAsia="lt-LT"/>
    </w:rPr>
  </w:style>
  <w:style w:type="paragraph" w:customStyle="1" w:styleId="AHeader2">
    <w:name w:val="AHeader 2"/>
    <w:basedOn w:val="AHeader1"/>
    <w:rsid w:val="00B97CAC"/>
    <w:pPr>
      <w:numPr>
        <w:ilvl w:val="1"/>
      </w:numPr>
      <w:tabs>
        <w:tab w:val="clear" w:pos="709"/>
        <w:tab w:val="num" w:pos="360"/>
      </w:tabs>
    </w:pPr>
    <w:rPr>
      <w:sz w:val="22"/>
    </w:rPr>
  </w:style>
  <w:style w:type="paragraph" w:customStyle="1" w:styleId="AHeader3">
    <w:name w:val="AHeader 3"/>
    <w:basedOn w:val="AHeader2"/>
    <w:rsid w:val="00B97CAC"/>
    <w:pPr>
      <w:numPr>
        <w:ilvl w:val="2"/>
      </w:numPr>
      <w:tabs>
        <w:tab w:val="clear" w:pos="1276"/>
        <w:tab w:val="num" w:pos="360"/>
      </w:tabs>
    </w:pPr>
  </w:style>
  <w:style w:type="paragraph" w:customStyle="1" w:styleId="AHeader2abc">
    <w:name w:val="AHeader 2 abc"/>
    <w:basedOn w:val="AHeader3"/>
    <w:rsid w:val="00B97CAC"/>
    <w:pPr>
      <w:numPr>
        <w:ilvl w:val="3"/>
      </w:numPr>
      <w:tabs>
        <w:tab w:val="clear" w:pos="1276"/>
        <w:tab w:val="num" w:pos="360"/>
      </w:tabs>
      <w:jc w:val="both"/>
    </w:pPr>
    <w:rPr>
      <w:b w:val="0"/>
      <w:bCs w:val="0"/>
    </w:rPr>
  </w:style>
  <w:style w:type="paragraph" w:customStyle="1" w:styleId="AHeader3abc">
    <w:name w:val="AHeader 3 abc"/>
    <w:basedOn w:val="AHeader2abc"/>
    <w:rsid w:val="00B97CAC"/>
    <w:pPr>
      <w:numPr>
        <w:ilvl w:val="4"/>
      </w:numPr>
      <w:tabs>
        <w:tab w:val="clear" w:pos="1701"/>
        <w:tab w:val="num" w:pos="360"/>
      </w:tabs>
    </w:pPr>
  </w:style>
  <w:style w:type="paragraph" w:styleId="Pagrindiniotekstotrauka3">
    <w:name w:val="Body Text Indent 3"/>
    <w:basedOn w:val="prastasis"/>
    <w:link w:val="Pagrindiniotekstotrauka3Diagrama"/>
    <w:rsid w:val="00B97CAC"/>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lang w:val="lt-LT" w:eastAsia="lt-LT"/>
    </w:rPr>
  </w:style>
  <w:style w:type="character" w:customStyle="1" w:styleId="Pagrindiniotekstotrauka3Diagrama">
    <w:name w:val="Pagrindinio teksto įtrauka 3 Diagrama"/>
    <w:basedOn w:val="Numatytasispastraiposriftas"/>
    <w:link w:val="Pagrindiniotekstotrauka3"/>
    <w:rsid w:val="00B97CAC"/>
    <w:rPr>
      <w:rFonts w:ascii="Times New Roman" w:eastAsia="Times New Roman" w:hAnsi="Times New Roman" w:cs="Times New Roman"/>
      <w:szCs w:val="21"/>
      <w:lang w:val="lt-LT" w:eastAsia="lt-LT"/>
    </w:rPr>
  </w:style>
  <w:style w:type="character" w:styleId="Perirtashipersaitas">
    <w:name w:val="FollowedHyperlink"/>
    <w:rsid w:val="00B97CAC"/>
    <w:rPr>
      <w:color w:val="800080"/>
      <w:u w:val="single"/>
      <w:lang w:val="lt-LT" w:eastAsia="lt-LT"/>
    </w:rPr>
  </w:style>
  <w:style w:type="paragraph" w:customStyle="1" w:styleId="Default">
    <w:name w:val="Default"/>
    <w:rsid w:val="00B97CAC"/>
    <w:pPr>
      <w:autoSpaceDE w:val="0"/>
      <w:autoSpaceDN w:val="0"/>
      <w:adjustRightInd w:val="0"/>
      <w:spacing w:after="0" w:line="240" w:lineRule="auto"/>
    </w:pPr>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semiHidden/>
    <w:rsid w:val="00B97CAC"/>
    <w:pPr>
      <w:tabs>
        <w:tab w:val="left" w:pos="567"/>
      </w:tabs>
      <w:spacing w:after="0" w:line="260" w:lineRule="exact"/>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B97CAC"/>
    <w:rPr>
      <w:rFonts w:ascii="Tahoma" w:eastAsia="Times New Roman" w:hAnsi="Tahoma" w:cs="Tahoma"/>
      <w:sz w:val="16"/>
      <w:szCs w:val="16"/>
      <w:lang w:val="lt-LT" w:eastAsia="lt-LT"/>
    </w:rPr>
  </w:style>
  <w:style w:type="paragraph" w:styleId="Komentarotema">
    <w:name w:val="annotation subject"/>
    <w:basedOn w:val="Komentarotekstas"/>
    <w:next w:val="Komentarotekstas"/>
    <w:link w:val="KomentarotemaDiagrama"/>
    <w:semiHidden/>
    <w:rsid w:val="00B97CAC"/>
    <w:rPr>
      <w:b/>
      <w:bCs/>
    </w:rPr>
  </w:style>
  <w:style w:type="character" w:customStyle="1" w:styleId="KomentarotemaDiagrama">
    <w:name w:val="Komentaro tema Diagrama"/>
    <w:basedOn w:val="KomentarotekstasDiagrama"/>
    <w:link w:val="Komentarotema"/>
    <w:semiHidden/>
    <w:rsid w:val="00B97CAC"/>
    <w:rPr>
      <w:rFonts w:ascii="Times New Roman" w:eastAsia="Times New Roman" w:hAnsi="Times New Roman" w:cs="Times New Roman"/>
      <w:b/>
      <w:bCs/>
      <w:sz w:val="20"/>
      <w:szCs w:val="20"/>
      <w:lang w:val="lt-LT" w:eastAsia="lt-LT"/>
    </w:rPr>
  </w:style>
  <w:style w:type="paragraph" w:styleId="prastasiniatinklio">
    <w:name w:val="Normal (Web)"/>
    <w:basedOn w:val="prastasis"/>
    <w:uiPriority w:val="99"/>
    <w:unhideWhenUsed/>
    <w:rsid w:val="00B97CAC"/>
    <w:pPr>
      <w:spacing w:before="240" w:after="120" w:line="240" w:lineRule="auto"/>
    </w:pPr>
    <w:rPr>
      <w:rFonts w:ascii="Times New Roman" w:eastAsia="Times New Roman" w:hAnsi="Times New Roman" w:cs="Times New Roman"/>
      <w:color w:val="2F2F2F"/>
      <w:sz w:val="24"/>
      <w:szCs w:val="24"/>
      <w:lang w:val="lt-LT" w:eastAsia="lt-LT"/>
    </w:rPr>
  </w:style>
  <w:style w:type="character" w:customStyle="1" w:styleId="reflink">
    <w:name w:val="reflink"/>
    <w:basedOn w:val="Numatytasispastraiposriftas"/>
    <w:rsid w:val="00B97CAC"/>
  </w:style>
  <w:style w:type="paragraph" w:styleId="Pataisymai">
    <w:name w:val="Revision"/>
    <w:hidden/>
    <w:uiPriority w:val="99"/>
    <w:semiHidden/>
    <w:rsid w:val="00B97CAC"/>
    <w:pPr>
      <w:spacing w:after="0" w:line="240" w:lineRule="auto"/>
    </w:pPr>
    <w:rPr>
      <w:rFonts w:ascii="Times New Roman" w:eastAsia="Times New Roman" w:hAnsi="Times New Roman" w:cs="Times New Roman"/>
      <w:szCs w:val="20"/>
      <w:lang w:val="lt-LT" w:eastAsia="lt-LT"/>
    </w:rPr>
  </w:style>
  <w:style w:type="table" w:styleId="Lentelstinklelis">
    <w:name w:val="Table Grid"/>
    <w:basedOn w:val="prastojilentel"/>
    <w:rsid w:val="00B97CA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97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34894-E897-472B-A20F-B3A741316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37416</Words>
  <Characters>21328</Characters>
  <Application>Microsoft Office Word</Application>
  <DocSecurity>8</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150708</dc:creator>
  <cp:lastModifiedBy>Albina Burkauskaitė</cp:lastModifiedBy>
  <cp:revision>3</cp:revision>
  <dcterms:created xsi:type="dcterms:W3CDTF">2016-09-27T08:16:00Z</dcterms:created>
  <dcterms:modified xsi:type="dcterms:W3CDTF">2016-09-27T08:17:00Z</dcterms:modified>
</cp:coreProperties>
</file>