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11202" w14:textId="77777777" w:rsidR="00506ABD" w:rsidRPr="00B96D41" w:rsidRDefault="00506ABD" w:rsidP="00506ABD">
      <w:pPr>
        <w:tabs>
          <w:tab w:val="left" w:pos="0"/>
        </w:tabs>
        <w:rPr>
          <w:rFonts w:ascii="Times New Roman" w:eastAsia="Times New Roman" w:hAnsi="Times New Roman" w:cs="Times New Roman"/>
          <w:sz w:val="22"/>
          <w:szCs w:val="22"/>
          <w:lang w:val="lt-LT" w:eastAsia="lt-LT"/>
        </w:rPr>
      </w:pPr>
    </w:p>
    <w:p w14:paraId="578CA0AE" w14:textId="77777777" w:rsidR="00506ABD" w:rsidRPr="00B96D41" w:rsidRDefault="00506ABD" w:rsidP="00506ABD">
      <w:pPr>
        <w:rPr>
          <w:rFonts w:ascii="Times New Roman" w:eastAsia="Times New Roman" w:hAnsi="Times New Roman" w:cs="Times New Roman"/>
          <w:sz w:val="22"/>
          <w:szCs w:val="22"/>
          <w:lang w:val="lt-LT" w:eastAsia="lt-LT"/>
        </w:rPr>
      </w:pPr>
    </w:p>
    <w:p w14:paraId="48FD17C4" w14:textId="77777777" w:rsidR="00506ABD" w:rsidRPr="00B96D41" w:rsidRDefault="00506ABD" w:rsidP="00506ABD">
      <w:pPr>
        <w:rPr>
          <w:rFonts w:ascii="Times New Roman" w:eastAsia="Times New Roman" w:hAnsi="Times New Roman" w:cs="Times New Roman"/>
          <w:sz w:val="22"/>
          <w:szCs w:val="22"/>
          <w:lang w:val="lt-LT" w:eastAsia="lt-LT"/>
        </w:rPr>
      </w:pPr>
    </w:p>
    <w:p w14:paraId="30858AE7" w14:textId="77777777" w:rsidR="00506ABD" w:rsidRPr="00B96D41" w:rsidRDefault="00506ABD" w:rsidP="00506ABD">
      <w:pPr>
        <w:rPr>
          <w:rFonts w:ascii="Times New Roman" w:eastAsia="Times New Roman" w:hAnsi="Times New Roman" w:cs="Times New Roman"/>
          <w:sz w:val="22"/>
          <w:szCs w:val="22"/>
          <w:lang w:val="lt-LT" w:eastAsia="lt-LT"/>
        </w:rPr>
      </w:pPr>
    </w:p>
    <w:p w14:paraId="0E2E8B73" w14:textId="77777777" w:rsidR="00506ABD" w:rsidRPr="00B96D41" w:rsidRDefault="00506ABD" w:rsidP="00506ABD">
      <w:pPr>
        <w:rPr>
          <w:rFonts w:ascii="Times New Roman" w:eastAsia="Times New Roman" w:hAnsi="Times New Roman" w:cs="Times New Roman"/>
          <w:sz w:val="22"/>
          <w:szCs w:val="22"/>
          <w:lang w:val="lt-LT" w:eastAsia="lt-LT"/>
        </w:rPr>
      </w:pPr>
    </w:p>
    <w:p w14:paraId="2AA871DA" w14:textId="77777777" w:rsidR="00506ABD" w:rsidRPr="00B96D41" w:rsidRDefault="00506ABD" w:rsidP="00506ABD">
      <w:pPr>
        <w:rPr>
          <w:rFonts w:ascii="Times New Roman" w:eastAsia="Times New Roman" w:hAnsi="Times New Roman" w:cs="Times New Roman"/>
          <w:sz w:val="22"/>
          <w:szCs w:val="22"/>
          <w:lang w:val="lt-LT" w:eastAsia="lt-LT"/>
        </w:rPr>
      </w:pPr>
    </w:p>
    <w:p w14:paraId="1B247F14" w14:textId="77777777" w:rsidR="00506ABD" w:rsidRPr="00B96D41" w:rsidRDefault="00506ABD" w:rsidP="00506ABD">
      <w:pPr>
        <w:rPr>
          <w:rFonts w:ascii="Times New Roman" w:eastAsia="Times New Roman" w:hAnsi="Times New Roman" w:cs="Times New Roman"/>
          <w:sz w:val="22"/>
          <w:szCs w:val="22"/>
          <w:lang w:val="lt-LT" w:eastAsia="lt-LT"/>
        </w:rPr>
      </w:pPr>
    </w:p>
    <w:p w14:paraId="622BF5A9" w14:textId="77777777" w:rsidR="00506ABD" w:rsidRPr="00B96D41" w:rsidRDefault="00506ABD" w:rsidP="00506ABD">
      <w:pPr>
        <w:rPr>
          <w:rFonts w:ascii="Times New Roman" w:eastAsia="Times New Roman" w:hAnsi="Times New Roman" w:cs="Times New Roman"/>
          <w:sz w:val="22"/>
          <w:szCs w:val="22"/>
          <w:lang w:val="lt-LT" w:eastAsia="lt-LT"/>
        </w:rPr>
      </w:pPr>
    </w:p>
    <w:p w14:paraId="4B7C349A" w14:textId="77777777" w:rsidR="00506ABD" w:rsidRPr="00B96D41" w:rsidRDefault="00506ABD" w:rsidP="00506ABD">
      <w:pPr>
        <w:rPr>
          <w:rFonts w:ascii="Times New Roman" w:eastAsia="Times New Roman" w:hAnsi="Times New Roman" w:cs="Times New Roman"/>
          <w:sz w:val="22"/>
          <w:szCs w:val="22"/>
          <w:lang w:val="lt-LT" w:eastAsia="lt-LT"/>
        </w:rPr>
      </w:pPr>
    </w:p>
    <w:p w14:paraId="76FADA79" w14:textId="77777777" w:rsidR="00506ABD" w:rsidRPr="00B96D41" w:rsidRDefault="00506ABD" w:rsidP="00506ABD">
      <w:pPr>
        <w:rPr>
          <w:rFonts w:ascii="Times New Roman" w:eastAsia="Times New Roman" w:hAnsi="Times New Roman" w:cs="Times New Roman"/>
          <w:sz w:val="22"/>
          <w:szCs w:val="22"/>
          <w:lang w:val="lt-LT" w:eastAsia="lt-LT"/>
        </w:rPr>
      </w:pPr>
    </w:p>
    <w:p w14:paraId="109C4EB1" w14:textId="77777777" w:rsidR="00506ABD" w:rsidRPr="00B96D41" w:rsidRDefault="00506ABD" w:rsidP="00506ABD">
      <w:pPr>
        <w:rPr>
          <w:rFonts w:ascii="Times New Roman" w:eastAsia="Times New Roman" w:hAnsi="Times New Roman" w:cs="Times New Roman"/>
          <w:sz w:val="22"/>
          <w:szCs w:val="22"/>
          <w:lang w:val="lt-LT" w:eastAsia="lt-LT"/>
        </w:rPr>
      </w:pPr>
    </w:p>
    <w:p w14:paraId="5783A428" w14:textId="77777777" w:rsidR="00506ABD" w:rsidRPr="00B96D41" w:rsidRDefault="00506ABD" w:rsidP="00506ABD">
      <w:pPr>
        <w:rPr>
          <w:rFonts w:ascii="Times New Roman" w:eastAsia="Times New Roman" w:hAnsi="Times New Roman" w:cs="Times New Roman"/>
          <w:sz w:val="22"/>
          <w:szCs w:val="22"/>
          <w:lang w:val="lt-LT" w:eastAsia="lt-LT"/>
        </w:rPr>
      </w:pPr>
    </w:p>
    <w:p w14:paraId="703D73C9" w14:textId="77777777" w:rsidR="00506ABD" w:rsidRPr="00B96D41" w:rsidRDefault="00506ABD" w:rsidP="00506ABD">
      <w:pPr>
        <w:rPr>
          <w:rFonts w:ascii="Times New Roman" w:eastAsia="Times New Roman" w:hAnsi="Times New Roman" w:cs="Times New Roman"/>
          <w:sz w:val="22"/>
          <w:szCs w:val="22"/>
          <w:lang w:val="lt-LT" w:eastAsia="lt-LT"/>
        </w:rPr>
      </w:pPr>
    </w:p>
    <w:p w14:paraId="008FDD62" w14:textId="77777777" w:rsidR="00506ABD" w:rsidRPr="00B96D41" w:rsidRDefault="00506ABD" w:rsidP="00506ABD">
      <w:pPr>
        <w:rPr>
          <w:rFonts w:ascii="Times New Roman" w:eastAsia="Times New Roman" w:hAnsi="Times New Roman" w:cs="Times New Roman"/>
          <w:sz w:val="22"/>
          <w:szCs w:val="22"/>
          <w:lang w:val="lt-LT" w:eastAsia="lt-LT"/>
        </w:rPr>
      </w:pPr>
    </w:p>
    <w:p w14:paraId="2A2CB9B7" w14:textId="77777777" w:rsidR="00506ABD" w:rsidRPr="00B96D41" w:rsidRDefault="00506ABD" w:rsidP="00506ABD">
      <w:pPr>
        <w:rPr>
          <w:rFonts w:ascii="Times New Roman" w:eastAsia="Times New Roman" w:hAnsi="Times New Roman" w:cs="Times New Roman"/>
          <w:sz w:val="22"/>
          <w:szCs w:val="22"/>
          <w:lang w:val="lt-LT" w:eastAsia="lt-LT"/>
        </w:rPr>
      </w:pPr>
    </w:p>
    <w:p w14:paraId="10DD7568" w14:textId="77777777" w:rsidR="00506ABD" w:rsidRPr="00B96D41" w:rsidRDefault="00506ABD" w:rsidP="00506ABD">
      <w:pPr>
        <w:rPr>
          <w:rFonts w:ascii="Times New Roman" w:eastAsia="Times New Roman" w:hAnsi="Times New Roman" w:cs="Times New Roman"/>
          <w:sz w:val="22"/>
          <w:szCs w:val="22"/>
          <w:lang w:val="lt-LT" w:eastAsia="lt-LT"/>
        </w:rPr>
      </w:pPr>
    </w:p>
    <w:p w14:paraId="1AEDC02F" w14:textId="77777777" w:rsidR="00506ABD" w:rsidRPr="00B96D41" w:rsidRDefault="00506ABD" w:rsidP="00506ABD">
      <w:pPr>
        <w:rPr>
          <w:rFonts w:ascii="Times New Roman" w:eastAsia="Times New Roman" w:hAnsi="Times New Roman" w:cs="Times New Roman"/>
          <w:sz w:val="22"/>
          <w:szCs w:val="22"/>
          <w:lang w:val="lt-LT" w:eastAsia="lt-LT"/>
        </w:rPr>
      </w:pPr>
    </w:p>
    <w:p w14:paraId="2DF2790B" w14:textId="77777777" w:rsidR="00506ABD" w:rsidRPr="00B96D41" w:rsidRDefault="00506ABD" w:rsidP="00506ABD">
      <w:pPr>
        <w:rPr>
          <w:rFonts w:ascii="Times New Roman" w:eastAsia="Times New Roman" w:hAnsi="Times New Roman" w:cs="Times New Roman"/>
          <w:sz w:val="22"/>
          <w:szCs w:val="22"/>
          <w:lang w:val="lt-LT" w:eastAsia="lt-LT"/>
        </w:rPr>
      </w:pPr>
    </w:p>
    <w:p w14:paraId="4A1A7266" w14:textId="77777777" w:rsidR="00506ABD" w:rsidRPr="00B96D41" w:rsidRDefault="00506ABD" w:rsidP="00506ABD">
      <w:pPr>
        <w:rPr>
          <w:rFonts w:ascii="Times New Roman" w:eastAsia="Times New Roman" w:hAnsi="Times New Roman" w:cs="Times New Roman"/>
          <w:sz w:val="22"/>
          <w:szCs w:val="22"/>
          <w:lang w:val="lt-LT" w:eastAsia="lt-LT"/>
        </w:rPr>
      </w:pPr>
    </w:p>
    <w:p w14:paraId="73A39B9D" w14:textId="77777777" w:rsidR="00506ABD" w:rsidRPr="00B96D41" w:rsidRDefault="00506ABD" w:rsidP="00506ABD">
      <w:pPr>
        <w:rPr>
          <w:rFonts w:ascii="Times New Roman" w:eastAsia="Times New Roman" w:hAnsi="Times New Roman" w:cs="Times New Roman"/>
          <w:sz w:val="22"/>
          <w:szCs w:val="22"/>
          <w:lang w:val="lt-LT" w:eastAsia="lt-LT"/>
        </w:rPr>
      </w:pPr>
    </w:p>
    <w:p w14:paraId="6695D569" w14:textId="77777777" w:rsidR="00506ABD" w:rsidRPr="00B96D41" w:rsidRDefault="00506ABD" w:rsidP="00506ABD">
      <w:pPr>
        <w:rPr>
          <w:rFonts w:ascii="Times New Roman" w:eastAsia="Times New Roman" w:hAnsi="Times New Roman" w:cs="Times New Roman"/>
          <w:sz w:val="22"/>
          <w:szCs w:val="22"/>
          <w:lang w:val="lt-LT" w:eastAsia="lt-LT"/>
        </w:rPr>
      </w:pPr>
    </w:p>
    <w:p w14:paraId="1D291542" w14:textId="77777777" w:rsidR="00506ABD" w:rsidRPr="00B96D41" w:rsidRDefault="00506ABD" w:rsidP="00506ABD">
      <w:pPr>
        <w:rPr>
          <w:rFonts w:ascii="Times New Roman" w:eastAsia="Times New Roman" w:hAnsi="Times New Roman" w:cs="Times New Roman"/>
          <w:sz w:val="22"/>
          <w:szCs w:val="22"/>
          <w:lang w:val="lt-LT" w:eastAsia="lt-LT"/>
        </w:rPr>
      </w:pPr>
    </w:p>
    <w:p w14:paraId="4C213EF8" w14:textId="77777777" w:rsidR="00506ABD" w:rsidRPr="00B96D41" w:rsidRDefault="00506ABD" w:rsidP="00506ABD">
      <w:pPr>
        <w:rPr>
          <w:rFonts w:ascii="Times New Roman" w:eastAsia="Times New Roman" w:hAnsi="Times New Roman" w:cs="Times New Roman"/>
          <w:sz w:val="22"/>
          <w:szCs w:val="22"/>
          <w:lang w:val="lt-LT" w:eastAsia="lt-LT"/>
        </w:rPr>
      </w:pPr>
    </w:p>
    <w:p w14:paraId="3279A090" w14:textId="77777777" w:rsidR="00506ABD" w:rsidRPr="00B96D41" w:rsidRDefault="00506ABD" w:rsidP="00506ABD">
      <w:pPr>
        <w:jc w:val="center"/>
        <w:outlineLvl w:val="0"/>
        <w:rPr>
          <w:rFonts w:ascii="Times New Roman" w:eastAsia="Times New Roman" w:hAnsi="Times New Roman" w:cs="Times New Roman"/>
          <w:b/>
          <w:kern w:val="28"/>
          <w:sz w:val="22"/>
          <w:szCs w:val="22"/>
          <w:lang w:val="lt-LT" w:eastAsia="lt-LT"/>
        </w:rPr>
      </w:pPr>
      <w:r w:rsidRPr="00B96D41">
        <w:rPr>
          <w:rFonts w:ascii="Times New Roman" w:eastAsia="Times New Roman" w:hAnsi="Times New Roman" w:cs="Times New Roman"/>
          <w:b/>
          <w:kern w:val="28"/>
          <w:sz w:val="22"/>
          <w:szCs w:val="22"/>
          <w:lang w:val="lt-LT" w:eastAsia="lt-LT"/>
        </w:rPr>
        <w:t>I PRIEDAS</w:t>
      </w:r>
    </w:p>
    <w:p w14:paraId="7F118070" w14:textId="77777777" w:rsidR="00506ABD" w:rsidRPr="00B96D41" w:rsidRDefault="00506ABD" w:rsidP="00506ABD">
      <w:pPr>
        <w:jc w:val="center"/>
        <w:rPr>
          <w:rFonts w:ascii="Times New Roman" w:eastAsia="Times New Roman" w:hAnsi="Times New Roman" w:cs="Times New Roman"/>
          <w:b/>
          <w:sz w:val="22"/>
          <w:szCs w:val="22"/>
          <w:lang w:val="lt-LT" w:eastAsia="lt-LT"/>
        </w:rPr>
      </w:pPr>
    </w:p>
    <w:p w14:paraId="5D793781" w14:textId="77777777" w:rsidR="00506ABD" w:rsidRPr="00B96D41" w:rsidRDefault="00506ABD" w:rsidP="00506ABD">
      <w:pPr>
        <w:jc w:val="center"/>
        <w:outlineLvl w:val="0"/>
        <w:rPr>
          <w:rFonts w:ascii="Times New Roman" w:eastAsia="Times New Roman" w:hAnsi="Times New Roman" w:cs="Times New Roman"/>
          <w:b/>
          <w:kern w:val="28"/>
          <w:sz w:val="22"/>
          <w:szCs w:val="22"/>
          <w:lang w:val="lt-LT" w:eastAsia="lt-LT"/>
        </w:rPr>
      </w:pPr>
      <w:r w:rsidRPr="00B96D41">
        <w:rPr>
          <w:rFonts w:ascii="Times New Roman" w:eastAsia="Times New Roman" w:hAnsi="Times New Roman" w:cs="Times New Roman"/>
          <w:b/>
          <w:kern w:val="28"/>
          <w:sz w:val="22"/>
          <w:szCs w:val="22"/>
          <w:lang w:val="lt-LT" w:eastAsia="lt-LT"/>
        </w:rPr>
        <w:t>PREPARATO CHARAKTERISTIKŲ SANTRAUKA</w:t>
      </w:r>
    </w:p>
    <w:p w14:paraId="0E534295" w14:textId="77777777" w:rsidR="00506ABD" w:rsidRPr="00B96D41" w:rsidRDefault="00506ABD" w:rsidP="00506ABD">
      <w:pPr>
        <w:jc w:val="center"/>
        <w:rPr>
          <w:rFonts w:ascii="Times New Roman" w:eastAsia="Times New Roman" w:hAnsi="Times New Roman" w:cs="Times New Roman"/>
          <w:b/>
          <w:sz w:val="22"/>
          <w:szCs w:val="22"/>
          <w:lang w:val="lt-LT" w:eastAsia="lt-LT"/>
        </w:rPr>
      </w:pPr>
    </w:p>
    <w:p w14:paraId="2B2E0521" w14:textId="77777777" w:rsidR="00506ABD" w:rsidRPr="00B96D41" w:rsidRDefault="00506ABD" w:rsidP="00506ABD">
      <w:pPr>
        <w:rPr>
          <w:rFonts w:ascii="Times New Roman" w:eastAsia="Times New Roman" w:hAnsi="Times New Roman" w:cs="Times New Roman"/>
          <w:sz w:val="22"/>
          <w:szCs w:val="22"/>
          <w:lang w:val="lt-LT" w:eastAsia="lt-LT"/>
        </w:rPr>
      </w:pPr>
    </w:p>
    <w:p w14:paraId="1F8782E8"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sz w:val="22"/>
          <w:szCs w:val="22"/>
          <w:lang w:val="lt-LT" w:eastAsia="lt-LT"/>
        </w:rPr>
        <w:br w:type="page"/>
      </w:r>
      <w:r w:rsidRPr="00B96D41">
        <w:rPr>
          <w:rFonts w:ascii="Times New Roman" w:eastAsia="Times New Roman" w:hAnsi="Times New Roman" w:cs="Times New Roman"/>
          <w:b/>
          <w:bCs/>
          <w:sz w:val="22"/>
          <w:szCs w:val="22"/>
          <w:lang w:val="lt-LT" w:eastAsia="lt-LT"/>
        </w:rPr>
        <w:lastRenderedPageBreak/>
        <w:t>1.</w:t>
      </w:r>
      <w:r w:rsidRPr="00B96D41">
        <w:rPr>
          <w:rFonts w:ascii="Times New Roman" w:eastAsia="Times New Roman" w:hAnsi="Times New Roman" w:cs="Times New Roman"/>
          <w:b/>
          <w:bCs/>
          <w:sz w:val="22"/>
          <w:szCs w:val="22"/>
          <w:lang w:val="lt-LT" w:eastAsia="lt-LT"/>
        </w:rPr>
        <w:tab/>
        <w:t>VAISTINIO PREPARATO PAVADINIMAS</w:t>
      </w:r>
    </w:p>
    <w:p w14:paraId="2CB5AF70" w14:textId="77777777" w:rsidR="00506ABD" w:rsidRPr="00B96D41" w:rsidRDefault="00506ABD" w:rsidP="00506ABD">
      <w:pPr>
        <w:rPr>
          <w:rFonts w:ascii="Times New Roman" w:eastAsia="Times New Roman" w:hAnsi="Times New Roman" w:cs="Times New Roman"/>
          <w:sz w:val="22"/>
          <w:szCs w:val="22"/>
          <w:lang w:val="lt-LT" w:eastAsia="lt-LT"/>
        </w:rPr>
      </w:pPr>
    </w:p>
    <w:p w14:paraId="5118152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bCs/>
          <w:sz w:val="22"/>
          <w:szCs w:val="22"/>
          <w:lang w:val="lt-LT" w:eastAsia="lt-LT"/>
        </w:rPr>
        <w:t>FEIBA 500 V</w:t>
      </w:r>
      <w:r w:rsidRPr="00B96D41">
        <w:rPr>
          <w:rFonts w:ascii="Times New Roman" w:eastAsia="Times New Roman" w:hAnsi="Times New Roman" w:cs="Times New Roman"/>
          <w:sz w:val="22"/>
          <w:szCs w:val="22"/>
          <w:lang w:val="lt-LT" w:eastAsia="lt-LT"/>
        </w:rPr>
        <w:t xml:space="preserve"> milteliai ir tirpiklis injekciniam ar infuziniam tirpalui</w:t>
      </w:r>
    </w:p>
    <w:p w14:paraId="23F08596"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bCs/>
          <w:sz w:val="22"/>
          <w:szCs w:val="22"/>
          <w:lang w:val="lt-LT" w:eastAsia="lt-LT"/>
        </w:rPr>
        <w:t>FEIBA 1 000 V</w:t>
      </w:r>
      <w:r w:rsidRPr="00B96D41">
        <w:rPr>
          <w:rFonts w:ascii="Times New Roman" w:eastAsia="Times New Roman" w:hAnsi="Times New Roman" w:cs="Times New Roman"/>
          <w:sz w:val="22"/>
          <w:szCs w:val="22"/>
          <w:lang w:val="lt-LT" w:eastAsia="lt-LT"/>
        </w:rPr>
        <w:t xml:space="preserve"> milteliai ir tirpiklis injekciniam ar infuziniam tirpalui</w:t>
      </w:r>
    </w:p>
    <w:p w14:paraId="5D418E1A"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bCs/>
          <w:sz w:val="22"/>
          <w:szCs w:val="22"/>
          <w:lang w:val="lt-LT" w:eastAsia="lt-LT"/>
        </w:rPr>
        <w:t>FEIBA 2 500 V</w:t>
      </w:r>
      <w:r w:rsidRPr="00B96D41">
        <w:rPr>
          <w:rFonts w:ascii="Times New Roman" w:eastAsia="Times New Roman" w:hAnsi="Times New Roman" w:cs="Times New Roman"/>
          <w:sz w:val="22"/>
          <w:szCs w:val="22"/>
          <w:lang w:val="lt-LT" w:eastAsia="lt-LT"/>
        </w:rPr>
        <w:t xml:space="preserve"> milteliai ir tirpiklis injekciniam ar infuziniam tirpalui</w:t>
      </w:r>
    </w:p>
    <w:p w14:paraId="36F567A5" w14:textId="77777777" w:rsidR="00506ABD" w:rsidRPr="00B96D41" w:rsidRDefault="00506ABD" w:rsidP="00506ABD">
      <w:pPr>
        <w:rPr>
          <w:rFonts w:ascii="Times New Roman" w:eastAsia="Times New Roman" w:hAnsi="Times New Roman" w:cs="Times New Roman"/>
          <w:sz w:val="22"/>
          <w:szCs w:val="22"/>
          <w:lang w:val="lt-LT" w:eastAsia="lt-LT"/>
        </w:rPr>
      </w:pPr>
    </w:p>
    <w:p w14:paraId="7F95E381" w14:textId="77777777" w:rsidR="00506ABD" w:rsidRPr="00B96D41" w:rsidRDefault="00506ABD" w:rsidP="00506ABD">
      <w:pPr>
        <w:rPr>
          <w:rFonts w:ascii="Times New Roman" w:eastAsia="Times New Roman" w:hAnsi="Times New Roman" w:cs="Times New Roman"/>
          <w:sz w:val="22"/>
          <w:szCs w:val="22"/>
          <w:lang w:val="lt-LT" w:eastAsia="lt-LT"/>
        </w:rPr>
      </w:pPr>
    </w:p>
    <w:p w14:paraId="3445BF67"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2.</w:t>
      </w:r>
      <w:r w:rsidRPr="00B96D41">
        <w:rPr>
          <w:rFonts w:ascii="Times New Roman" w:eastAsia="Times New Roman" w:hAnsi="Times New Roman" w:cs="Times New Roman"/>
          <w:b/>
          <w:bCs/>
          <w:sz w:val="22"/>
          <w:szCs w:val="22"/>
          <w:lang w:val="lt-LT" w:eastAsia="lt-LT"/>
        </w:rPr>
        <w:tab/>
        <w:t>KOKYBINĖ IR KIEKYBINĖ SUDĖTIS</w:t>
      </w:r>
    </w:p>
    <w:p w14:paraId="72CCAFDA" w14:textId="77777777" w:rsidR="00506ABD" w:rsidRPr="00B96D41" w:rsidRDefault="00506ABD" w:rsidP="00506ABD">
      <w:pPr>
        <w:rPr>
          <w:rFonts w:ascii="Times New Roman" w:eastAsia="Times New Roman" w:hAnsi="Times New Roman" w:cs="Times New Roman"/>
          <w:sz w:val="22"/>
          <w:szCs w:val="22"/>
          <w:lang w:val="lt-LT" w:eastAsia="lt-LT"/>
        </w:rPr>
      </w:pPr>
    </w:p>
    <w:p w14:paraId="31832B71"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Veiklioji medžiaga: VIII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w:t>
      </w:r>
      <w:proofErr w:type="spellStart"/>
      <w:r w:rsidRPr="00B96D41">
        <w:rPr>
          <w:rFonts w:ascii="Times New Roman" w:eastAsia="Times New Roman" w:hAnsi="Times New Roman" w:cs="Times New Roman"/>
          <w:sz w:val="22"/>
          <w:szCs w:val="22"/>
          <w:lang w:val="lt-LT" w:eastAsia="lt-LT"/>
        </w:rPr>
        <w:t>antiinhibitoriaus-koagulianto</w:t>
      </w:r>
      <w:proofErr w:type="spellEnd"/>
      <w:r w:rsidRPr="00B96D41">
        <w:rPr>
          <w:rFonts w:ascii="Times New Roman" w:eastAsia="Times New Roman" w:hAnsi="Times New Roman" w:cs="Times New Roman"/>
          <w:sz w:val="22"/>
          <w:szCs w:val="22"/>
          <w:lang w:val="lt-LT" w:eastAsia="lt-LT"/>
        </w:rPr>
        <w:t xml:space="preserve"> kompleksas.</w:t>
      </w:r>
    </w:p>
    <w:p w14:paraId="10266199" w14:textId="77777777" w:rsidR="00506ABD" w:rsidRPr="00B96D41" w:rsidRDefault="00506ABD" w:rsidP="00506ABD">
      <w:pPr>
        <w:rPr>
          <w:rFonts w:ascii="Times New Roman" w:eastAsia="Times New Roman" w:hAnsi="Times New Roman" w:cs="Times New Roman"/>
          <w:sz w:val="22"/>
          <w:szCs w:val="22"/>
          <w:lang w:val="lt-LT" w:eastAsia="lt-LT"/>
        </w:rPr>
      </w:pPr>
    </w:p>
    <w:p w14:paraId="2B7AF25D"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1 ml yra 50 vienetų* VIII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w:t>
      </w:r>
      <w:proofErr w:type="spellStart"/>
      <w:r w:rsidRPr="00B96D41">
        <w:rPr>
          <w:rFonts w:ascii="Times New Roman" w:eastAsia="Times New Roman" w:hAnsi="Times New Roman" w:cs="Times New Roman"/>
          <w:sz w:val="22"/>
          <w:szCs w:val="22"/>
          <w:lang w:val="lt-LT" w:eastAsia="lt-LT"/>
        </w:rPr>
        <w:t>antiinhibitoriaus-koagulianto</w:t>
      </w:r>
      <w:proofErr w:type="spellEnd"/>
      <w:r w:rsidRPr="00B96D41">
        <w:rPr>
          <w:rFonts w:ascii="Times New Roman" w:eastAsia="Times New Roman" w:hAnsi="Times New Roman" w:cs="Times New Roman"/>
          <w:sz w:val="22"/>
          <w:szCs w:val="22"/>
          <w:lang w:val="lt-LT" w:eastAsia="lt-LT"/>
        </w:rPr>
        <w:t xml:space="preserve"> komplekso.</w:t>
      </w:r>
    </w:p>
    <w:p w14:paraId="26B0B413" w14:textId="154469D1" w:rsidR="00506ABD" w:rsidRPr="00B96D41" w:rsidRDefault="00506ABD" w:rsidP="00506ABD">
      <w:pPr>
        <w:numPr>
          <w:ilvl w:val="0"/>
          <w:numId w:val="25"/>
        </w:numPr>
        <w:spacing w:after="200" w:line="276" w:lineRule="auto"/>
        <w:contextualSpacing/>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Viename FEIBA 500 V flakone yra 500 vienetų VIII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w:t>
      </w:r>
      <w:proofErr w:type="spellStart"/>
      <w:r w:rsidRPr="00B96D41">
        <w:rPr>
          <w:rFonts w:ascii="Times New Roman" w:eastAsia="Times New Roman" w:hAnsi="Times New Roman" w:cs="Times New Roman"/>
          <w:sz w:val="22"/>
          <w:szCs w:val="22"/>
          <w:lang w:val="lt-LT" w:eastAsia="lt-LT"/>
        </w:rPr>
        <w:t>antiinhibitoriaus-koagulianto</w:t>
      </w:r>
      <w:proofErr w:type="spellEnd"/>
      <w:r w:rsidRPr="00B96D41">
        <w:rPr>
          <w:rFonts w:ascii="Times New Roman" w:eastAsia="Times New Roman" w:hAnsi="Times New Roman" w:cs="Times New Roman"/>
          <w:sz w:val="22"/>
          <w:szCs w:val="22"/>
          <w:lang w:val="lt-LT" w:eastAsia="lt-LT"/>
        </w:rPr>
        <w:t xml:space="preserve"> komplekso (esančio 200 </w:t>
      </w:r>
      <w:r w:rsidR="0050281D">
        <w:rPr>
          <w:rFonts w:ascii="Times New Roman" w:eastAsia="Times New Roman" w:hAnsi="Times New Roman" w:cs="Times New Roman"/>
          <w:sz w:val="22"/>
          <w:szCs w:val="22"/>
          <w:lang w:val="lt-LT" w:eastAsia="lt-LT"/>
        </w:rPr>
        <w:t>-</w:t>
      </w:r>
      <w:r w:rsidR="0050281D" w:rsidRPr="00B96D41">
        <w:rPr>
          <w:rFonts w:ascii="Times New Roman" w:eastAsia="Times New Roman" w:hAnsi="Times New Roman" w:cs="Times New Roman"/>
          <w:sz w:val="22"/>
          <w:szCs w:val="22"/>
          <w:lang w:val="lt-LT" w:eastAsia="lt-LT"/>
        </w:rPr>
        <w:t xml:space="preserve"> </w:t>
      </w:r>
      <w:r w:rsidRPr="00B96D41">
        <w:rPr>
          <w:rFonts w:ascii="Times New Roman" w:eastAsia="Times New Roman" w:hAnsi="Times New Roman" w:cs="Times New Roman"/>
          <w:sz w:val="22"/>
          <w:szCs w:val="22"/>
          <w:lang w:val="lt-LT" w:eastAsia="lt-LT"/>
        </w:rPr>
        <w:t>600 mg žmogaus plazmos baltymo sudėtyje).</w:t>
      </w:r>
    </w:p>
    <w:p w14:paraId="63F91205" w14:textId="77777777" w:rsidR="00506ABD" w:rsidRPr="00B96D41" w:rsidRDefault="00506ABD" w:rsidP="00506ABD">
      <w:pPr>
        <w:numPr>
          <w:ilvl w:val="0"/>
          <w:numId w:val="25"/>
        </w:numPr>
        <w:spacing w:after="200" w:line="276" w:lineRule="auto"/>
        <w:contextualSpacing/>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Viename FEIBA 1000 V flakone yra 1000 vienetų VIII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w:t>
      </w:r>
      <w:proofErr w:type="spellStart"/>
      <w:r w:rsidRPr="00B96D41">
        <w:rPr>
          <w:rFonts w:ascii="Times New Roman" w:eastAsia="Times New Roman" w:hAnsi="Times New Roman" w:cs="Times New Roman"/>
          <w:sz w:val="22"/>
          <w:szCs w:val="22"/>
          <w:lang w:val="lt-LT" w:eastAsia="lt-LT"/>
        </w:rPr>
        <w:t>antiinhibitoriaus-koagulianto</w:t>
      </w:r>
      <w:proofErr w:type="spellEnd"/>
      <w:r w:rsidRPr="00B96D41">
        <w:rPr>
          <w:rFonts w:ascii="Times New Roman" w:eastAsia="Times New Roman" w:hAnsi="Times New Roman" w:cs="Times New Roman"/>
          <w:sz w:val="22"/>
          <w:szCs w:val="22"/>
          <w:lang w:val="lt-LT" w:eastAsia="lt-LT"/>
        </w:rPr>
        <w:t xml:space="preserve"> komplekso (esančio 400 - 1200 mg žmogaus plazmos baltymo sudėtyje).</w:t>
      </w:r>
    </w:p>
    <w:p w14:paraId="653530D7" w14:textId="77777777" w:rsidR="00506ABD" w:rsidRPr="00B96D41" w:rsidRDefault="00506ABD" w:rsidP="00506ABD">
      <w:pPr>
        <w:numPr>
          <w:ilvl w:val="0"/>
          <w:numId w:val="25"/>
        </w:numPr>
        <w:spacing w:after="200" w:line="276" w:lineRule="auto"/>
        <w:contextualSpacing/>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Viename FEIBA 2500 V flakone yra 2500 vienetų VIII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w:t>
      </w:r>
      <w:proofErr w:type="spellStart"/>
      <w:r w:rsidRPr="00B96D41">
        <w:rPr>
          <w:rFonts w:ascii="Times New Roman" w:eastAsia="Times New Roman" w:hAnsi="Times New Roman" w:cs="Times New Roman"/>
          <w:sz w:val="22"/>
          <w:szCs w:val="22"/>
          <w:lang w:val="lt-LT" w:eastAsia="lt-LT"/>
        </w:rPr>
        <w:t>antiinhibitoriaus-koagulianto</w:t>
      </w:r>
      <w:proofErr w:type="spellEnd"/>
      <w:r w:rsidRPr="00B96D41">
        <w:rPr>
          <w:rFonts w:ascii="Times New Roman" w:eastAsia="Times New Roman" w:hAnsi="Times New Roman" w:cs="Times New Roman"/>
          <w:sz w:val="22"/>
          <w:szCs w:val="22"/>
          <w:lang w:val="lt-LT" w:eastAsia="lt-LT"/>
        </w:rPr>
        <w:t xml:space="preserve"> komplekso (esančio 1000 - 3000 mg žmogaus plazmos baltymo sudėtyje).</w:t>
      </w:r>
    </w:p>
    <w:p w14:paraId="449F9EF1" w14:textId="77777777" w:rsidR="00506ABD" w:rsidRPr="00B96D41" w:rsidRDefault="00506ABD" w:rsidP="00506ABD">
      <w:pPr>
        <w:rPr>
          <w:rFonts w:ascii="Times New Roman" w:eastAsia="Times New Roman" w:hAnsi="Times New Roman" w:cs="Times New Roman"/>
          <w:sz w:val="22"/>
          <w:szCs w:val="22"/>
          <w:lang w:val="lt-LT" w:eastAsia="lt-LT"/>
        </w:rPr>
      </w:pPr>
    </w:p>
    <w:p w14:paraId="3AA1608A"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FEIBA sudėtyje taip pat yra daugiausiai neaktyvių II, IX ir X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faktorių bei aktyvuoto VII faktoriaus. VIII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antigeno (FVIII K:Ag) koncentracija siekia iki 0,1 V/ 1 V FEIBA. </w:t>
      </w:r>
      <w:proofErr w:type="spellStart"/>
      <w:r w:rsidRPr="00B96D41">
        <w:rPr>
          <w:rFonts w:ascii="Times New Roman" w:eastAsia="Times New Roman" w:hAnsi="Times New Roman" w:cs="Times New Roman"/>
          <w:sz w:val="22"/>
          <w:szCs w:val="22"/>
          <w:lang w:val="lt-LT" w:eastAsia="lt-LT"/>
        </w:rPr>
        <w:t>Kalikreino-kinino</w:t>
      </w:r>
      <w:proofErr w:type="spellEnd"/>
      <w:r w:rsidRPr="00B96D41">
        <w:rPr>
          <w:rFonts w:ascii="Times New Roman" w:eastAsia="Times New Roman" w:hAnsi="Times New Roman" w:cs="Times New Roman"/>
          <w:sz w:val="22"/>
          <w:szCs w:val="22"/>
          <w:lang w:val="lt-LT" w:eastAsia="lt-LT"/>
        </w:rPr>
        <w:t xml:space="preserve"> sistemos faktorių nustatoma tik pėdsakai arba jų visai nėra. </w:t>
      </w:r>
    </w:p>
    <w:p w14:paraId="5C015191" w14:textId="77777777" w:rsidR="00506ABD" w:rsidRPr="00B96D41" w:rsidRDefault="00506ABD" w:rsidP="00506ABD">
      <w:pPr>
        <w:rPr>
          <w:rFonts w:ascii="Times New Roman" w:eastAsia="Times New Roman" w:hAnsi="Times New Roman" w:cs="Times New Roman"/>
          <w:sz w:val="22"/>
          <w:szCs w:val="22"/>
          <w:lang w:val="lt-LT" w:eastAsia="lt-LT"/>
        </w:rPr>
      </w:pPr>
    </w:p>
    <w:p w14:paraId="39A313CC"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*1 vienetas (V) FEIBA, sutrumpina VIII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inhibitoriaus plazmoje aktyvų dalinį </w:t>
      </w:r>
      <w:proofErr w:type="spellStart"/>
      <w:r w:rsidRPr="00B96D41">
        <w:rPr>
          <w:rFonts w:ascii="Times New Roman" w:eastAsia="Times New Roman" w:hAnsi="Times New Roman" w:cs="Times New Roman"/>
          <w:sz w:val="22"/>
          <w:szCs w:val="22"/>
          <w:lang w:val="lt-LT" w:eastAsia="lt-LT"/>
        </w:rPr>
        <w:t>tromboplastino</w:t>
      </w:r>
      <w:proofErr w:type="spellEnd"/>
      <w:r w:rsidRPr="00B96D41">
        <w:rPr>
          <w:rFonts w:ascii="Times New Roman" w:eastAsia="Times New Roman" w:hAnsi="Times New Roman" w:cs="Times New Roman"/>
          <w:sz w:val="22"/>
          <w:szCs w:val="22"/>
          <w:lang w:val="lt-LT" w:eastAsia="lt-LT"/>
        </w:rPr>
        <w:t xml:space="preserve"> laiką (</w:t>
      </w:r>
      <w:proofErr w:type="spellStart"/>
      <w:r w:rsidRPr="00B96D41">
        <w:rPr>
          <w:rFonts w:ascii="Times New Roman" w:eastAsia="Times New Roman" w:hAnsi="Times New Roman" w:cs="Times New Roman"/>
          <w:sz w:val="22"/>
          <w:szCs w:val="22"/>
          <w:lang w:val="lt-LT" w:eastAsia="lt-LT"/>
        </w:rPr>
        <w:t>aDTL</w:t>
      </w:r>
      <w:proofErr w:type="spellEnd"/>
      <w:r w:rsidRPr="00B96D41">
        <w:rPr>
          <w:rFonts w:ascii="Times New Roman" w:eastAsia="Times New Roman" w:hAnsi="Times New Roman" w:cs="Times New Roman"/>
          <w:sz w:val="22"/>
          <w:szCs w:val="22"/>
          <w:lang w:val="lt-LT" w:eastAsia="lt-LT"/>
        </w:rPr>
        <w:t>) iki 50%, lyginant su kontrole.</w:t>
      </w:r>
    </w:p>
    <w:p w14:paraId="403B5712" w14:textId="77777777" w:rsidR="00506ABD" w:rsidRPr="00B96D41" w:rsidRDefault="00506ABD" w:rsidP="00506ABD">
      <w:pPr>
        <w:rPr>
          <w:rFonts w:ascii="Times New Roman" w:eastAsia="Times New Roman" w:hAnsi="Times New Roman" w:cs="Times New Roman"/>
          <w:sz w:val="22"/>
          <w:szCs w:val="22"/>
          <w:lang w:val="lt-LT" w:eastAsia="lt-LT"/>
        </w:rPr>
      </w:pPr>
    </w:p>
    <w:p w14:paraId="3F881ED6"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u w:val="single"/>
          <w:lang w:val="lt-LT" w:eastAsia="lt-LT"/>
        </w:rPr>
        <w:t>Pagalbinė medžiaga, kurios poveikis žinomas</w:t>
      </w:r>
      <w:r w:rsidRPr="00B96D41">
        <w:rPr>
          <w:rFonts w:ascii="Times New Roman" w:eastAsia="Times New Roman" w:hAnsi="Times New Roman" w:cs="Times New Roman"/>
          <w:sz w:val="22"/>
          <w:szCs w:val="22"/>
          <w:lang w:val="lt-LT" w:eastAsia="lt-LT"/>
        </w:rPr>
        <w:t>: viename FEIBA 500 V flakone yra apytikriai 40 mg natrio, FEIBA 1000 V flakone yra apytikriai 80 mg natrio, FEIBA 2500 V flakone yra– apytikriai 200 mg natrio.</w:t>
      </w:r>
    </w:p>
    <w:p w14:paraId="6413D4A7" w14:textId="77777777" w:rsidR="00506ABD" w:rsidRPr="00B96D41" w:rsidRDefault="00506ABD" w:rsidP="00506ABD">
      <w:pPr>
        <w:rPr>
          <w:rFonts w:ascii="Times New Roman" w:eastAsia="Times New Roman" w:hAnsi="Times New Roman" w:cs="Times New Roman"/>
          <w:sz w:val="22"/>
          <w:szCs w:val="22"/>
          <w:lang w:val="lt-LT" w:eastAsia="lt-LT"/>
        </w:rPr>
      </w:pPr>
    </w:p>
    <w:p w14:paraId="67D1ED7F"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Visos pagalbinės medžiagos išvardytos 6.1 skyriuje.</w:t>
      </w:r>
    </w:p>
    <w:p w14:paraId="7B911160" w14:textId="77777777" w:rsidR="00506ABD" w:rsidRPr="00B96D41" w:rsidRDefault="00506ABD" w:rsidP="00506ABD">
      <w:pPr>
        <w:rPr>
          <w:rFonts w:ascii="Times New Roman" w:eastAsia="Times New Roman" w:hAnsi="Times New Roman" w:cs="Times New Roman"/>
          <w:sz w:val="22"/>
          <w:szCs w:val="22"/>
          <w:lang w:val="lt-LT" w:eastAsia="lt-LT"/>
        </w:rPr>
      </w:pPr>
    </w:p>
    <w:p w14:paraId="075493D4" w14:textId="77777777" w:rsidR="00506ABD" w:rsidRPr="00B96D41" w:rsidRDefault="00506ABD" w:rsidP="00506ABD">
      <w:pPr>
        <w:rPr>
          <w:rFonts w:ascii="Times New Roman" w:eastAsia="Times New Roman" w:hAnsi="Times New Roman" w:cs="Times New Roman"/>
          <w:sz w:val="22"/>
          <w:szCs w:val="22"/>
          <w:lang w:val="lt-LT" w:eastAsia="lt-LT"/>
        </w:rPr>
      </w:pPr>
    </w:p>
    <w:p w14:paraId="52B7DA8C"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3.</w:t>
      </w:r>
      <w:r w:rsidRPr="00B96D41">
        <w:rPr>
          <w:rFonts w:ascii="Times New Roman" w:eastAsia="Times New Roman" w:hAnsi="Times New Roman" w:cs="Times New Roman"/>
          <w:b/>
          <w:bCs/>
          <w:sz w:val="22"/>
          <w:szCs w:val="22"/>
          <w:lang w:val="lt-LT" w:eastAsia="lt-LT"/>
        </w:rPr>
        <w:tab/>
        <w:t>FARMACINĖ FORMA</w:t>
      </w:r>
    </w:p>
    <w:p w14:paraId="7247FEFA" w14:textId="77777777" w:rsidR="00506ABD" w:rsidRPr="00B96D41" w:rsidRDefault="00506ABD" w:rsidP="00506ABD">
      <w:pPr>
        <w:rPr>
          <w:rFonts w:ascii="Times New Roman" w:eastAsia="Times New Roman" w:hAnsi="Times New Roman" w:cs="Times New Roman"/>
          <w:sz w:val="22"/>
          <w:szCs w:val="22"/>
          <w:lang w:val="lt-LT" w:eastAsia="lt-LT"/>
        </w:rPr>
      </w:pPr>
    </w:p>
    <w:p w14:paraId="4F0DC005"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eastAsia="lt-LT"/>
        </w:rPr>
        <w:t>Milteliai ir tirpiklis injekciniam ar infuziniam tirpalui.</w:t>
      </w:r>
    </w:p>
    <w:p w14:paraId="5D8C5BC0"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Balti, beveik balti arba blyškiai žalsvi </w:t>
      </w:r>
      <w:proofErr w:type="spellStart"/>
      <w:r w:rsidRPr="00B96D41">
        <w:rPr>
          <w:rFonts w:ascii="Times New Roman" w:eastAsia="Times New Roman" w:hAnsi="Times New Roman" w:cs="Times New Roman"/>
          <w:sz w:val="22"/>
          <w:szCs w:val="22"/>
          <w:lang w:val="lt-LT" w:eastAsia="lt-LT"/>
        </w:rPr>
        <w:t>liofilizuoti</w:t>
      </w:r>
      <w:proofErr w:type="spellEnd"/>
      <w:r w:rsidRPr="00B96D41">
        <w:rPr>
          <w:rFonts w:ascii="Times New Roman" w:eastAsia="Times New Roman" w:hAnsi="Times New Roman" w:cs="Times New Roman"/>
          <w:sz w:val="22"/>
          <w:szCs w:val="22"/>
          <w:lang w:val="lt-LT" w:eastAsia="lt-LT"/>
        </w:rPr>
        <w:t xml:space="preserve"> milteliai arba puri medžiaga.</w:t>
      </w:r>
    </w:p>
    <w:p w14:paraId="6CA8D014"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Tirpiklis - skaidrus, bespalvis skystis. </w:t>
      </w:r>
    </w:p>
    <w:p w14:paraId="23438EB9"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Paruošto tirpalo pH yra 6,8 - 7,6.</w:t>
      </w:r>
    </w:p>
    <w:p w14:paraId="71C701A2" w14:textId="77777777" w:rsidR="00506ABD" w:rsidRPr="00B96D41" w:rsidRDefault="00506ABD" w:rsidP="00506ABD">
      <w:pPr>
        <w:rPr>
          <w:rFonts w:ascii="Times New Roman" w:eastAsia="Times New Roman" w:hAnsi="Times New Roman" w:cs="Times New Roman"/>
          <w:sz w:val="22"/>
          <w:szCs w:val="22"/>
          <w:lang w:val="lt-LT" w:eastAsia="lt-LT"/>
        </w:rPr>
      </w:pPr>
    </w:p>
    <w:p w14:paraId="7A96870E" w14:textId="77777777" w:rsidR="00506ABD" w:rsidRPr="00B96D41" w:rsidRDefault="00506ABD" w:rsidP="00506ABD">
      <w:pPr>
        <w:rPr>
          <w:rFonts w:ascii="Times New Roman" w:eastAsia="Times New Roman" w:hAnsi="Times New Roman" w:cs="Times New Roman"/>
          <w:sz w:val="22"/>
          <w:szCs w:val="22"/>
          <w:lang w:val="lt-LT" w:eastAsia="lt-LT"/>
        </w:rPr>
      </w:pPr>
    </w:p>
    <w:p w14:paraId="7BC810CE"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caps/>
          <w:sz w:val="22"/>
          <w:szCs w:val="22"/>
          <w:lang w:val="lt-LT" w:eastAsia="lt-LT"/>
        </w:rPr>
        <w:t>4.</w:t>
      </w:r>
      <w:r w:rsidRPr="00B96D41">
        <w:rPr>
          <w:rFonts w:ascii="Times New Roman" w:eastAsia="Times New Roman" w:hAnsi="Times New Roman" w:cs="Times New Roman"/>
          <w:b/>
          <w:bCs/>
          <w:caps/>
          <w:sz w:val="22"/>
          <w:szCs w:val="22"/>
          <w:lang w:val="lt-LT" w:eastAsia="lt-LT"/>
        </w:rPr>
        <w:tab/>
      </w:r>
      <w:r w:rsidRPr="00B96D41">
        <w:rPr>
          <w:rFonts w:ascii="Times New Roman" w:eastAsia="Times New Roman" w:hAnsi="Times New Roman" w:cs="Times New Roman"/>
          <w:b/>
          <w:bCs/>
          <w:sz w:val="22"/>
          <w:szCs w:val="22"/>
          <w:lang w:val="lt-LT" w:eastAsia="lt-LT"/>
        </w:rPr>
        <w:t>KLINIKINĖ INFORMACIJA</w:t>
      </w:r>
    </w:p>
    <w:p w14:paraId="45399E41" w14:textId="77777777" w:rsidR="00506ABD" w:rsidRPr="00B96D41" w:rsidRDefault="00506ABD" w:rsidP="00506ABD">
      <w:pPr>
        <w:rPr>
          <w:rFonts w:ascii="Times New Roman" w:eastAsia="Times New Roman" w:hAnsi="Times New Roman" w:cs="Times New Roman"/>
          <w:sz w:val="22"/>
          <w:szCs w:val="22"/>
          <w:lang w:val="lt-LT" w:eastAsia="lt-LT"/>
        </w:rPr>
      </w:pPr>
    </w:p>
    <w:p w14:paraId="4E790159"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4.1</w:t>
      </w:r>
      <w:r w:rsidRPr="00B96D41">
        <w:rPr>
          <w:rFonts w:ascii="Times New Roman" w:eastAsia="Times New Roman" w:hAnsi="Times New Roman" w:cs="Times New Roman"/>
          <w:b/>
          <w:bCs/>
          <w:sz w:val="22"/>
          <w:szCs w:val="22"/>
          <w:lang w:val="lt-LT" w:eastAsia="lt-LT"/>
        </w:rPr>
        <w:tab/>
        <w:t>Terapinės indikacijos</w:t>
      </w:r>
    </w:p>
    <w:p w14:paraId="13359617" w14:textId="77777777" w:rsidR="00506ABD" w:rsidRPr="00B96D41" w:rsidRDefault="00506ABD" w:rsidP="00506ABD">
      <w:pPr>
        <w:rPr>
          <w:rFonts w:ascii="Times New Roman" w:eastAsia="Times New Roman" w:hAnsi="Times New Roman" w:cs="Times New Roman"/>
          <w:sz w:val="22"/>
          <w:szCs w:val="22"/>
          <w:lang w:val="lt-LT" w:eastAsia="lt-LT"/>
        </w:rPr>
      </w:pPr>
    </w:p>
    <w:p w14:paraId="09CBB345" w14:textId="77777777" w:rsidR="00506ABD" w:rsidRPr="00B96D41" w:rsidRDefault="00506ABD" w:rsidP="00277FEE">
      <w:pPr>
        <w:numPr>
          <w:ilvl w:val="0"/>
          <w:numId w:val="1"/>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Pacientų, sergančių </w:t>
      </w:r>
      <w:proofErr w:type="spellStart"/>
      <w:r w:rsidRPr="00B96D41">
        <w:rPr>
          <w:rFonts w:ascii="Times New Roman" w:eastAsia="Times New Roman" w:hAnsi="Times New Roman" w:cs="Times New Roman"/>
          <w:sz w:val="22"/>
          <w:szCs w:val="22"/>
          <w:lang w:val="lt-LT" w:eastAsia="lt-LT"/>
        </w:rPr>
        <w:t>hemofilija</w:t>
      </w:r>
      <w:proofErr w:type="spellEnd"/>
      <w:r w:rsidRPr="00B96D41">
        <w:rPr>
          <w:rFonts w:ascii="Times New Roman" w:eastAsia="Times New Roman" w:hAnsi="Times New Roman" w:cs="Times New Roman"/>
          <w:sz w:val="22"/>
          <w:szCs w:val="22"/>
          <w:lang w:val="lt-LT" w:eastAsia="lt-LT"/>
        </w:rPr>
        <w:t xml:space="preserve"> A su VIII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inhibitoriumi, kraujavimo gydymas ir profilaktika.</w:t>
      </w:r>
    </w:p>
    <w:p w14:paraId="66A91968" w14:textId="77777777" w:rsidR="00506ABD" w:rsidRPr="00B96D41" w:rsidRDefault="00506ABD" w:rsidP="00277FEE">
      <w:pPr>
        <w:numPr>
          <w:ilvl w:val="0"/>
          <w:numId w:val="1"/>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Pacientų, sergančių </w:t>
      </w:r>
      <w:proofErr w:type="spellStart"/>
      <w:r w:rsidRPr="00B96D41">
        <w:rPr>
          <w:rFonts w:ascii="Times New Roman" w:eastAsia="Times New Roman" w:hAnsi="Times New Roman" w:cs="Times New Roman"/>
          <w:sz w:val="22"/>
          <w:szCs w:val="22"/>
          <w:lang w:val="lt-LT" w:eastAsia="lt-LT"/>
        </w:rPr>
        <w:t>hemofilija</w:t>
      </w:r>
      <w:proofErr w:type="spellEnd"/>
      <w:r w:rsidRPr="00B96D41">
        <w:rPr>
          <w:rFonts w:ascii="Times New Roman" w:eastAsia="Times New Roman" w:hAnsi="Times New Roman" w:cs="Times New Roman"/>
          <w:sz w:val="22"/>
          <w:szCs w:val="22"/>
          <w:lang w:val="lt-LT" w:eastAsia="lt-LT"/>
        </w:rPr>
        <w:t xml:space="preserve"> B su IX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inhibitoriumi, kraujavimo gydymas ir profilaktika.</w:t>
      </w:r>
    </w:p>
    <w:p w14:paraId="0040A598" w14:textId="77777777" w:rsidR="00506ABD" w:rsidRPr="00B96D41" w:rsidRDefault="00506ABD" w:rsidP="00277FEE">
      <w:pPr>
        <w:numPr>
          <w:ilvl w:val="0"/>
          <w:numId w:val="1"/>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Pacientų, nesergančių </w:t>
      </w:r>
      <w:proofErr w:type="spellStart"/>
      <w:r w:rsidRPr="00B96D41">
        <w:rPr>
          <w:rFonts w:ascii="Times New Roman" w:eastAsia="Times New Roman" w:hAnsi="Times New Roman" w:cs="Times New Roman"/>
          <w:sz w:val="22"/>
          <w:szCs w:val="22"/>
          <w:lang w:val="lt-LT" w:eastAsia="lt-LT"/>
        </w:rPr>
        <w:t>hemofilija</w:t>
      </w:r>
      <w:proofErr w:type="spellEnd"/>
      <w:r w:rsidRPr="00B96D41">
        <w:rPr>
          <w:rFonts w:ascii="Times New Roman" w:eastAsia="Times New Roman" w:hAnsi="Times New Roman" w:cs="Times New Roman"/>
          <w:sz w:val="22"/>
          <w:szCs w:val="22"/>
          <w:lang w:val="lt-LT" w:eastAsia="lt-LT"/>
        </w:rPr>
        <w:t xml:space="preserve">, kraujavimo gydymas ir profilaktika esant įgytiems VIII, XI, XII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faktorių inhibitoriams.</w:t>
      </w:r>
    </w:p>
    <w:p w14:paraId="4B1D6088" w14:textId="77777777" w:rsidR="00506ABD" w:rsidRPr="00B96D41" w:rsidRDefault="00506ABD" w:rsidP="00506ABD">
      <w:pPr>
        <w:rPr>
          <w:rFonts w:ascii="Times New Roman" w:eastAsia="Times New Roman" w:hAnsi="Times New Roman" w:cs="Times New Roman"/>
          <w:sz w:val="22"/>
          <w:szCs w:val="22"/>
          <w:lang w:val="lt-LT" w:eastAsia="lt-LT"/>
        </w:rPr>
      </w:pPr>
    </w:p>
    <w:p w14:paraId="410D109B" w14:textId="77777777" w:rsidR="00506ABD" w:rsidRPr="00B96D41" w:rsidRDefault="00506ABD" w:rsidP="00277FEE">
      <w:pPr>
        <w:keepNext/>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lastRenderedPageBreak/>
        <w:t>4.2</w:t>
      </w:r>
      <w:r w:rsidRPr="00B96D41">
        <w:rPr>
          <w:rFonts w:ascii="Times New Roman" w:eastAsia="Times New Roman" w:hAnsi="Times New Roman" w:cs="Times New Roman"/>
          <w:b/>
          <w:bCs/>
          <w:sz w:val="22"/>
          <w:szCs w:val="22"/>
          <w:lang w:val="lt-LT" w:eastAsia="lt-LT"/>
        </w:rPr>
        <w:tab/>
        <w:t>Dozavimas ir vartojimo metodas</w:t>
      </w:r>
    </w:p>
    <w:p w14:paraId="2D42F24F" w14:textId="77777777" w:rsidR="00506ABD" w:rsidRPr="00B96D41" w:rsidRDefault="00506ABD" w:rsidP="00277FEE">
      <w:pPr>
        <w:keepNext/>
        <w:rPr>
          <w:rFonts w:ascii="Times New Roman" w:eastAsia="Times New Roman" w:hAnsi="Times New Roman" w:cs="Times New Roman"/>
          <w:sz w:val="22"/>
          <w:szCs w:val="22"/>
          <w:lang w:val="lt-LT" w:eastAsia="lt-LT"/>
        </w:rPr>
      </w:pPr>
    </w:p>
    <w:p w14:paraId="7C569F08" w14:textId="77777777" w:rsidR="00506ABD" w:rsidRPr="00B96D41" w:rsidRDefault="00506ABD" w:rsidP="00277FEE">
      <w:pPr>
        <w:keepNext/>
        <w:outlineLvl w:val="4"/>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iCs/>
          <w:sz w:val="22"/>
          <w:szCs w:val="22"/>
          <w:u w:val="single"/>
          <w:lang w:val="lt-LT" w:eastAsia="lt-LT"/>
        </w:rPr>
        <w:t>Dozavimas</w:t>
      </w:r>
    </w:p>
    <w:p w14:paraId="221FEA0C" w14:textId="77777777" w:rsidR="00506ABD" w:rsidRPr="00B96D41" w:rsidRDefault="00506ABD" w:rsidP="00277FEE">
      <w:pPr>
        <w:keepNext/>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Dozės ir gydymo trukmė priklauso nuo hemostazės sutrikimo sunkumo, kraujavimo vietos, pobūdžio bei klinikinės ligonio būklės.</w:t>
      </w:r>
    </w:p>
    <w:p w14:paraId="3D6296D1" w14:textId="77777777" w:rsidR="00506ABD" w:rsidRPr="00B96D41" w:rsidRDefault="00506ABD" w:rsidP="00506ABD">
      <w:pPr>
        <w:rPr>
          <w:rFonts w:ascii="Times New Roman" w:eastAsia="Times New Roman" w:hAnsi="Times New Roman" w:cs="Times New Roman"/>
          <w:sz w:val="22"/>
          <w:szCs w:val="22"/>
          <w:lang w:val="lt-LT" w:eastAsia="lt-LT"/>
        </w:rPr>
      </w:pPr>
    </w:p>
    <w:p w14:paraId="0A409C35"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Dozė ir vartojimo dažnis priklauso nuo kiekvieno individualaus atvejo gydymo veiksmingumo.</w:t>
      </w:r>
    </w:p>
    <w:p w14:paraId="6BB54D48" w14:textId="77777777" w:rsidR="00506ABD" w:rsidRPr="00B96D41" w:rsidRDefault="00506ABD" w:rsidP="00506ABD">
      <w:pPr>
        <w:rPr>
          <w:rFonts w:ascii="Times New Roman" w:eastAsia="Times New Roman" w:hAnsi="Times New Roman" w:cs="Times New Roman"/>
          <w:sz w:val="22"/>
          <w:szCs w:val="22"/>
          <w:lang w:val="lt-LT" w:eastAsia="lt-LT"/>
        </w:rPr>
      </w:pPr>
    </w:p>
    <w:p w14:paraId="2562AD8E"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Kaip pagrindas rekomenduojama dozė - nuo 50 iki 100 FEIBA V 1 kg kūno svorio, tačiau vienkartinė dozė neturėtų viršyti 100 V/kg kūno svorio, o paros dozė – 200 V/kg kūno svorio, nebent kraujavimas yra sunkus ir didesnių dozių vartojimas yra pagrįstas. Žr. 4.4 skyrių.</w:t>
      </w:r>
    </w:p>
    <w:p w14:paraId="55A8F7BA" w14:textId="77777777" w:rsidR="00506ABD" w:rsidRPr="00B96D41" w:rsidRDefault="00506ABD" w:rsidP="00506ABD">
      <w:pPr>
        <w:rPr>
          <w:rFonts w:ascii="Times New Roman" w:eastAsia="Times New Roman" w:hAnsi="Times New Roman" w:cs="Times New Roman"/>
          <w:i/>
          <w:sz w:val="22"/>
          <w:szCs w:val="22"/>
          <w:lang w:val="lt-LT" w:eastAsia="lt-LT"/>
        </w:rPr>
      </w:pPr>
    </w:p>
    <w:p w14:paraId="4E347DED" w14:textId="77777777" w:rsidR="00506ABD" w:rsidRPr="00B96D41" w:rsidRDefault="00506ABD" w:rsidP="00506ABD">
      <w:pPr>
        <w:rPr>
          <w:rFonts w:ascii="Times New Roman" w:eastAsia="Times New Roman" w:hAnsi="Times New Roman" w:cs="Times New Roman"/>
          <w:i/>
          <w:sz w:val="22"/>
          <w:szCs w:val="22"/>
          <w:lang w:val="lt-LT" w:eastAsia="lt-LT"/>
        </w:rPr>
      </w:pPr>
      <w:r w:rsidRPr="00B96D41">
        <w:rPr>
          <w:rFonts w:ascii="Times New Roman" w:eastAsia="Times New Roman" w:hAnsi="Times New Roman" w:cs="Times New Roman"/>
          <w:i/>
          <w:sz w:val="22"/>
          <w:szCs w:val="22"/>
          <w:lang w:val="lt-LT" w:eastAsia="lt-LT"/>
        </w:rPr>
        <w:t>Vartojimas vaikams</w:t>
      </w:r>
    </w:p>
    <w:p w14:paraId="4ECFC164"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Vartojimo vaikams iki 6 metų amžiaus patirtis yra ribota; gydant vaikus dozę rekomenduojama apskaičiuoti taip pat, kaip ir suaugusiesiems, priderinant prie vaiko klinikinės būklės.</w:t>
      </w:r>
    </w:p>
    <w:p w14:paraId="133B006F" w14:textId="77777777" w:rsidR="00506ABD" w:rsidRPr="00B96D41" w:rsidRDefault="00506ABD" w:rsidP="00506ABD">
      <w:pPr>
        <w:rPr>
          <w:rFonts w:ascii="Times New Roman" w:eastAsia="Times New Roman" w:hAnsi="Times New Roman" w:cs="Times New Roman"/>
          <w:sz w:val="22"/>
          <w:szCs w:val="22"/>
          <w:lang w:val="lt-LT" w:eastAsia="lt-LT"/>
        </w:rPr>
      </w:pPr>
    </w:p>
    <w:p w14:paraId="598C5367"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Krešėjimo tyrimai, tokie kaip bendras krešėjimo laikas, </w:t>
      </w:r>
      <w:proofErr w:type="spellStart"/>
      <w:r w:rsidRPr="00B96D41">
        <w:rPr>
          <w:rFonts w:ascii="Times New Roman" w:eastAsia="Times New Roman" w:hAnsi="Times New Roman" w:cs="Times New Roman"/>
          <w:sz w:val="22"/>
          <w:szCs w:val="22"/>
          <w:lang w:val="lt-LT" w:eastAsia="lt-LT"/>
        </w:rPr>
        <w:t>tromboelastograma</w:t>
      </w:r>
      <w:proofErr w:type="spellEnd"/>
      <w:r w:rsidRPr="00B96D41">
        <w:rPr>
          <w:rFonts w:ascii="Times New Roman" w:eastAsia="Times New Roman" w:hAnsi="Times New Roman" w:cs="Times New Roman"/>
          <w:sz w:val="22"/>
          <w:szCs w:val="22"/>
          <w:lang w:val="lt-LT" w:eastAsia="lt-LT"/>
        </w:rPr>
        <w:t xml:space="preserve"> (r-reikšmė) ir aktyvus dalinis </w:t>
      </w:r>
      <w:proofErr w:type="spellStart"/>
      <w:r w:rsidRPr="00B96D41">
        <w:rPr>
          <w:rFonts w:ascii="Times New Roman" w:eastAsia="Times New Roman" w:hAnsi="Times New Roman" w:cs="Times New Roman"/>
          <w:sz w:val="22"/>
          <w:szCs w:val="22"/>
          <w:lang w:val="lt-LT" w:eastAsia="lt-LT"/>
        </w:rPr>
        <w:t>tromboplastino</w:t>
      </w:r>
      <w:proofErr w:type="spellEnd"/>
      <w:r w:rsidRPr="00B96D41">
        <w:rPr>
          <w:rFonts w:ascii="Times New Roman" w:eastAsia="Times New Roman" w:hAnsi="Times New Roman" w:cs="Times New Roman"/>
          <w:sz w:val="22"/>
          <w:szCs w:val="22"/>
          <w:lang w:val="lt-LT" w:eastAsia="lt-LT"/>
        </w:rPr>
        <w:t xml:space="preserve"> laikas, paprastai parodo tik nedidelius pokyčius, todėl jų rezultatai gali nesutapti su klinikinės būklės pagerėjimu. Tokiais atvejais šie tyrimai nėra labai informatyvūs, vertinant gydymo FEIBA veiksmingumą.</w:t>
      </w:r>
    </w:p>
    <w:p w14:paraId="77686F48" w14:textId="77777777" w:rsidR="00506ABD" w:rsidRPr="00B96D41" w:rsidRDefault="00506ABD" w:rsidP="00506ABD">
      <w:pPr>
        <w:rPr>
          <w:rFonts w:ascii="Times New Roman" w:eastAsia="Times New Roman" w:hAnsi="Times New Roman" w:cs="Times New Roman"/>
          <w:sz w:val="22"/>
          <w:szCs w:val="22"/>
          <w:lang w:val="lt-LT" w:eastAsia="lt-LT"/>
        </w:rPr>
      </w:pPr>
    </w:p>
    <w:p w14:paraId="7C820754" w14:textId="77777777" w:rsidR="00506ABD" w:rsidRPr="00B96D41" w:rsidRDefault="00506ABD" w:rsidP="00506ABD">
      <w:pPr>
        <w:ind w:left="540" w:hanging="54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1. </w:t>
      </w:r>
      <w:r w:rsidRPr="00B96D41">
        <w:rPr>
          <w:rFonts w:ascii="Times New Roman" w:eastAsia="Times New Roman" w:hAnsi="Times New Roman" w:cs="Times New Roman"/>
          <w:sz w:val="22"/>
          <w:szCs w:val="22"/>
          <w:lang w:val="lt-LT" w:eastAsia="lt-LT"/>
        </w:rPr>
        <w:tab/>
        <w:t xml:space="preserve">Savaiminis kraujavimas </w:t>
      </w:r>
    </w:p>
    <w:p w14:paraId="23600A31" w14:textId="77777777" w:rsidR="00506ABD" w:rsidRPr="00B96D41" w:rsidRDefault="00506ABD" w:rsidP="00506ABD">
      <w:pPr>
        <w:ind w:left="567"/>
        <w:rPr>
          <w:rFonts w:ascii="Times New Roman" w:eastAsia="Times New Roman" w:hAnsi="Times New Roman" w:cs="Times New Roman"/>
          <w:i/>
          <w:sz w:val="22"/>
          <w:szCs w:val="22"/>
          <w:lang w:val="lt-LT" w:eastAsia="lt-LT"/>
        </w:rPr>
      </w:pPr>
      <w:r w:rsidRPr="00B96D41">
        <w:rPr>
          <w:rFonts w:ascii="Times New Roman" w:eastAsia="Times New Roman" w:hAnsi="Times New Roman" w:cs="Times New Roman"/>
          <w:i/>
          <w:sz w:val="22"/>
          <w:szCs w:val="22"/>
          <w:lang w:val="lt-LT" w:eastAsia="lt-LT"/>
        </w:rPr>
        <w:t>Sąnarių, raumenų ir minkštųjų audinių kraujavimas</w:t>
      </w:r>
    </w:p>
    <w:p w14:paraId="3673CA33" w14:textId="77777777" w:rsidR="00506ABD" w:rsidRPr="00B96D41" w:rsidRDefault="00506ABD" w:rsidP="00506ABD">
      <w:pPr>
        <w:ind w:left="567"/>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Esant nedidelio ar vidutinio intensyvumo kraujavimui, rekomenduojama skirti 50-75 V/kg kūno svorio kas 12 valandų. Gydymas gali būti tęsiamas, kol atsiranda ryškūs klinikinio pagerėjimo požymiai - sumažėjęs skausmas, sumažėjęs tinimas ar padidėjęs sąnarių judrumas. </w:t>
      </w:r>
    </w:p>
    <w:p w14:paraId="1320DC8C" w14:textId="77777777" w:rsidR="00506ABD" w:rsidRPr="00B96D41" w:rsidRDefault="00506ABD" w:rsidP="00506ABD">
      <w:pPr>
        <w:ind w:left="567"/>
        <w:rPr>
          <w:rFonts w:ascii="Times New Roman" w:eastAsia="Times New Roman" w:hAnsi="Times New Roman" w:cs="Times New Roman"/>
          <w:sz w:val="22"/>
          <w:szCs w:val="22"/>
          <w:lang w:val="lt-LT" w:eastAsia="lt-LT"/>
        </w:rPr>
      </w:pPr>
    </w:p>
    <w:p w14:paraId="6EB9AE6A" w14:textId="77777777" w:rsidR="00506ABD" w:rsidRPr="00B96D41" w:rsidRDefault="00506ABD" w:rsidP="00506ABD">
      <w:pPr>
        <w:ind w:left="567"/>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Esant stipresniam raumenų ir minkštųjų audinių kraujavimui, pvz., </w:t>
      </w:r>
      <w:proofErr w:type="spellStart"/>
      <w:r w:rsidRPr="00B96D41">
        <w:rPr>
          <w:rFonts w:ascii="Times New Roman" w:eastAsia="Times New Roman" w:hAnsi="Times New Roman" w:cs="Times New Roman"/>
          <w:sz w:val="22"/>
          <w:szCs w:val="22"/>
          <w:lang w:val="lt-LT" w:eastAsia="lt-LT"/>
        </w:rPr>
        <w:t>retroperitoniniam</w:t>
      </w:r>
      <w:proofErr w:type="spellEnd"/>
      <w:r w:rsidRPr="00B96D41">
        <w:rPr>
          <w:rFonts w:ascii="Times New Roman" w:eastAsia="Times New Roman" w:hAnsi="Times New Roman" w:cs="Times New Roman"/>
          <w:sz w:val="22"/>
          <w:szCs w:val="22"/>
          <w:lang w:val="lt-LT" w:eastAsia="lt-LT"/>
        </w:rPr>
        <w:t xml:space="preserve"> kraujavimui, rekomenduojama kas 12 val. skirti po 100 V/kg kūno svorio.</w:t>
      </w:r>
    </w:p>
    <w:p w14:paraId="64650441" w14:textId="77777777" w:rsidR="00506ABD" w:rsidRPr="00B96D41" w:rsidRDefault="00506ABD" w:rsidP="00506ABD">
      <w:pPr>
        <w:ind w:left="567"/>
        <w:rPr>
          <w:rFonts w:ascii="Times New Roman" w:eastAsia="Times New Roman" w:hAnsi="Times New Roman" w:cs="Times New Roman"/>
          <w:b/>
          <w:sz w:val="22"/>
          <w:szCs w:val="22"/>
          <w:lang w:val="lt-LT" w:eastAsia="lt-LT"/>
        </w:rPr>
      </w:pPr>
    </w:p>
    <w:p w14:paraId="1261133F" w14:textId="77777777" w:rsidR="00506ABD" w:rsidRPr="00B96D41" w:rsidRDefault="00506ABD" w:rsidP="00506ABD">
      <w:pPr>
        <w:ind w:left="567"/>
        <w:rPr>
          <w:rFonts w:ascii="Times New Roman" w:eastAsia="Times New Roman" w:hAnsi="Times New Roman" w:cs="Times New Roman"/>
          <w:i/>
          <w:sz w:val="22"/>
          <w:szCs w:val="22"/>
          <w:lang w:val="lt-LT" w:eastAsia="lt-LT"/>
        </w:rPr>
      </w:pPr>
      <w:r w:rsidRPr="00B96D41">
        <w:rPr>
          <w:rFonts w:ascii="Times New Roman" w:eastAsia="Times New Roman" w:hAnsi="Times New Roman" w:cs="Times New Roman"/>
          <w:i/>
          <w:sz w:val="22"/>
          <w:szCs w:val="22"/>
          <w:lang w:val="lt-LT" w:eastAsia="lt-LT"/>
        </w:rPr>
        <w:t>Gleivinių kraujavimas</w:t>
      </w:r>
    </w:p>
    <w:p w14:paraId="312C255D" w14:textId="77777777" w:rsidR="00506ABD" w:rsidRPr="00B96D41" w:rsidRDefault="00506ABD" w:rsidP="00506ABD">
      <w:pPr>
        <w:ind w:left="567"/>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Rekomenduojama kas 6 val. skirti po 50 V/kg kūno svorio, atidžiai stebint ligonį (stebėti kraujavimo vietą, reguliariai tirti </w:t>
      </w:r>
      <w:proofErr w:type="spellStart"/>
      <w:r w:rsidRPr="00B96D41">
        <w:rPr>
          <w:rFonts w:ascii="Times New Roman" w:eastAsia="Times New Roman" w:hAnsi="Times New Roman" w:cs="Times New Roman"/>
          <w:sz w:val="22"/>
          <w:szCs w:val="22"/>
          <w:lang w:val="lt-LT" w:eastAsia="lt-LT"/>
        </w:rPr>
        <w:t>hematokrito</w:t>
      </w:r>
      <w:proofErr w:type="spellEnd"/>
      <w:r w:rsidRPr="00B96D41">
        <w:rPr>
          <w:rFonts w:ascii="Times New Roman" w:eastAsia="Times New Roman" w:hAnsi="Times New Roman" w:cs="Times New Roman"/>
          <w:sz w:val="22"/>
          <w:szCs w:val="22"/>
          <w:lang w:val="lt-LT" w:eastAsia="lt-LT"/>
        </w:rPr>
        <w:t xml:space="preserve"> rodiklį). Jei kraujuoti nenustoja, dozę galima padidinti iki 100 V/kg kūno svorio. Negalima viršyti maksimalios paros dozės - 200 V/kg kūno svorio.</w:t>
      </w:r>
    </w:p>
    <w:p w14:paraId="05A23396" w14:textId="77777777" w:rsidR="00506ABD" w:rsidRPr="00B96D41" w:rsidRDefault="00506ABD" w:rsidP="00506ABD">
      <w:pPr>
        <w:ind w:left="567"/>
        <w:rPr>
          <w:rFonts w:ascii="Times New Roman" w:eastAsia="Times New Roman" w:hAnsi="Times New Roman" w:cs="Times New Roman"/>
          <w:b/>
          <w:sz w:val="22"/>
          <w:szCs w:val="22"/>
          <w:lang w:val="lt-LT" w:eastAsia="lt-LT"/>
        </w:rPr>
      </w:pPr>
    </w:p>
    <w:p w14:paraId="3AA1A9F4" w14:textId="77777777" w:rsidR="00506ABD" w:rsidRPr="00B96D41" w:rsidRDefault="00506ABD" w:rsidP="00506ABD">
      <w:pPr>
        <w:ind w:left="567"/>
        <w:rPr>
          <w:rFonts w:ascii="Times New Roman" w:eastAsia="Times New Roman" w:hAnsi="Times New Roman" w:cs="Times New Roman"/>
          <w:i/>
          <w:sz w:val="22"/>
          <w:szCs w:val="22"/>
          <w:lang w:val="lt-LT" w:eastAsia="lt-LT"/>
        </w:rPr>
      </w:pPr>
      <w:r w:rsidRPr="00B96D41">
        <w:rPr>
          <w:rFonts w:ascii="Times New Roman" w:eastAsia="Times New Roman" w:hAnsi="Times New Roman" w:cs="Times New Roman"/>
          <w:i/>
          <w:sz w:val="22"/>
          <w:szCs w:val="22"/>
          <w:lang w:val="lt-LT" w:eastAsia="lt-LT"/>
        </w:rPr>
        <w:t>Kiti stiprūs kraujavimai</w:t>
      </w:r>
    </w:p>
    <w:p w14:paraId="6701D2C6" w14:textId="77777777" w:rsidR="00506ABD" w:rsidRPr="00B96D41" w:rsidRDefault="00506ABD" w:rsidP="00506ABD">
      <w:pPr>
        <w:ind w:left="567"/>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Stiprūs kraujavimai, pvz., centrinės nervų sistemos kraujavimas, buvo efektyviai gydomi kas 12 val. skiriant po 100 V/kg kūno svorio preparato dozes. Atskirais atvejais FEIBA galima skirti kas 6 val., kol pasiekiamas ryškus klinikinės būklės pagerėjimas. Negalima viršyti maksimalios paros dozės - 200 V/kg kūno svorio.</w:t>
      </w:r>
    </w:p>
    <w:p w14:paraId="4BFFEDAA" w14:textId="77777777" w:rsidR="00506ABD" w:rsidRPr="00B96D41" w:rsidRDefault="00506ABD" w:rsidP="00506ABD">
      <w:pPr>
        <w:rPr>
          <w:rFonts w:ascii="Times New Roman" w:eastAsia="Times New Roman" w:hAnsi="Times New Roman" w:cs="Times New Roman"/>
          <w:sz w:val="22"/>
          <w:szCs w:val="22"/>
          <w:lang w:val="lt-LT" w:eastAsia="lt-LT"/>
        </w:rPr>
      </w:pPr>
    </w:p>
    <w:p w14:paraId="344D76A3" w14:textId="77777777" w:rsidR="00506ABD" w:rsidRPr="00B96D41" w:rsidRDefault="00506ABD" w:rsidP="00506ABD">
      <w:pPr>
        <w:ind w:left="540" w:hanging="54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2.</w:t>
      </w:r>
      <w:r w:rsidRPr="00B96D41">
        <w:rPr>
          <w:rFonts w:ascii="Times New Roman" w:eastAsia="Times New Roman" w:hAnsi="Times New Roman" w:cs="Times New Roman"/>
          <w:sz w:val="22"/>
          <w:szCs w:val="22"/>
          <w:lang w:val="lt-LT" w:eastAsia="lt-LT"/>
        </w:rPr>
        <w:tab/>
        <w:t xml:space="preserve">Chirurgija </w:t>
      </w:r>
    </w:p>
    <w:p w14:paraId="1ACD29ED" w14:textId="77777777" w:rsidR="00506ABD" w:rsidRPr="00B96D41" w:rsidRDefault="00506ABD" w:rsidP="00506ABD">
      <w:pPr>
        <w:ind w:left="567"/>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Neviršijant maksimalios leidžiamos paros dozės, kas 6 val. galima skirti po 50-100 V/kg kūno svorio.</w:t>
      </w:r>
    </w:p>
    <w:p w14:paraId="4BCE335A" w14:textId="77777777" w:rsidR="00506ABD" w:rsidRPr="00B96D41" w:rsidRDefault="00506ABD" w:rsidP="00506ABD">
      <w:pPr>
        <w:rPr>
          <w:rFonts w:ascii="Times New Roman" w:eastAsia="Times New Roman" w:hAnsi="Times New Roman" w:cs="Times New Roman"/>
          <w:b/>
          <w:sz w:val="22"/>
          <w:szCs w:val="22"/>
          <w:lang w:val="lt-LT" w:eastAsia="lt-LT"/>
        </w:rPr>
      </w:pPr>
    </w:p>
    <w:p w14:paraId="4094DDC2" w14:textId="77777777" w:rsidR="00506ABD" w:rsidRPr="00B96D41" w:rsidRDefault="00506ABD" w:rsidP="00506ABD">
      <w:pPr>
        <w:numPr>
          <w:ilvl w:val="0"/>
          <w:numId w:val="3"/>
        </w:numPr>
        <w:spacing w:after="200" w:line="276" w:lineRule="auto"/>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Profilaktika</w:t>
      </w:r>
    </w:p>
    <w:p w14:paraId="2A0C420E" w14:textId="77777777" w:rsidR="00506ABD" w:rsidRPr="00B96D41" w:rsidRDefault="00506ABD" w:rsidP="00506ABD">
      <w:pPr>
        <w:numPr>
          <w:ilvl w:val="0"/>
          <w:numId w:val="5"/>
        </w:numPr>
        <w:spacing w:after="200" w:line="276" w:lineRule="auto"/>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Pacientams, kuriems yra aukštas inhibitoriaus titras bei dažni kraujavimai, jei taikytas imuninės tolerancijos terapijos (ITT) metodas buvo neveiksmingas arba netinka:</w:t>
      </w:r>
    </w:p>
    <w:p w14:paraId="334EE01D" w14:textId="77777777" w:rsidR="00506ABD" w:rsidRPr="00B96D41" w:rsidRDefault="00506ABD" w:rsidP="00506ABD">
      <w:pPr>
        <w:ind w:left="927"/>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Rekomenduojama dozė 70 – 100 V/kg kūno svorio kas antrą dieną. Ši dozė gali būti didinama iki 100 V/kg kūno svorio kasdien jeigu ligoniui kraujavimas tęsiasi. Dozė gali būti laipsniškai mažinama. </w:t>
      </w:r>
    </w:p>
    <w:p w14:paraId="73F887E2" w14:textId="77777777" w:rsidR="00506ABD" w:rsidRPr="00B96D41" w:rsidRDefault="00506ABD" w:rsidP="00506ABD">
      <w:pPr>
        <w:numPr>
          <w:ilvl w:val="0"/>
          <w:numId w:val="5"/>
        </w:numPr>
        <w:spacing w:after="200" w:line="276" w:lineRule="auto"/>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lastRenderedPageBreak/>
        <w:t>Pacientams, kuriems yra aukštas inhibitoriaus titras, kuriems taikomas imuninės tolerancijos terapijos (ITT) metodas:</w:t>
      </w:r>
    </w:p>
    <w:p w14:paraId="2081D0A8" w14:textId="77777777" w:rsidR="00506ABD" w:rsidRPr="00B96D41" w:rsidRDefault="00506ABD" w:rsidP="00506ABD">
      <w:pPr>
        <w:ind w:left="927"/>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FEIBA gali būti skiriamas kartu su VIII faktoriaus koncentratu nuo 50 iki 100 V/kg kūno svorio du kartus per parą kol VIII faktoriaus inhibitoriaus aktyvumas sumažės iki &lt; 2 B.V.*  </w:t>
      </w:r>
    </w:p>
    <w:p w14:paraId="2F2E71B5"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 1 </w:t>
      </w:r>
      <w:proofErr w:type="spellStart"/>
      <w:r w:rsidRPr="00B96D41">
        <w:rPr>
          <w:rFonts w:ascii="Times New Roman" w:eastAsia="Times New Roman" w:hAnsi="Times New Roman" w:cs="Times New Roman"/>
          <w:sz w:val="22"/>
          <w:szCs w:val="22"/>
          <w:lang w:val="lt-LT" w:eastAsia="lt-LT"/>
        </w:rPr>
        <w:t>Betesdos</w:t>
      </w:r>
      <w:proofErr w:type="spellEnd"/>
      <w:r w:rsidRPr="00B96D41">
        <w:rPr>
          <w:rFonts w:ascii="Times New Roman" w:eastAsia="Times New Roman" w:hAnsi="Times New Roman" w:cs="Times New Roman"/>
          <w:sz w:val="22"/>
          <w:szCs w:val="22"/>
          <w:lang w:val="lt-LT" w:eastAsia="lt-LT"/>
        </w:rPr>
        <w:t xml:space="preserve"> vienetas apibūdinamas antikūnų kiekiu, kuris slopina 50 % VIII faktoriaus veiklumo vidutiniškai šviežioje žmogus plazmoje po 2 val. </w:t>
      </w:r>
      <w:proofErr w:type="spellStart"/>
      <w:r w:rsidRPr="00B96D41">
        <w:rPr>
          <w:rFonts w:ascii="Times New Roman" w:eastAsia="Times New Roman" w:hAnsi="Times New Roman" w:cs="Times New Roman"/>
          <w:sz w:val="22"/>
          <w:szCs w:val="22"/>
          <w:lang w:val="lt-LT" w:eastAsia="lt-LT"/>
        </w:rPr>
        <w:t>inkubacijos</w:t>
      </w:r>
      <w:proofErr w:type="spellEnd"/>
      <w:r w:rsidRPr="00B96D41">
        <w:rPr>
          <w:rFonts w:ascii="Times New Roman" w:eastAsia="Times New Roman" w:hAnsi="Times New Roman" w:cs="Times New Roman"/>
          <w:sz w:val="22"/>
          <w:szCs w:val="22"/>
          <w:lang w:val="lt-LT" w:eastAsia="lt-LT"/>
        </w:rPr>
        <w:t xml:space="preserve"> esant 37 °C.</w:t>
      </w:r>
    </w:p>
    <w:p w14:paraId="23CCFAD5" w14:textId="77777777" w:rsidR="00506ABD" w:rsidRPr="00B96D41" w:rsidRDefault="00506ABD" w:rsidP="00506ABD">
      <w:pPr>
        <w:rPr>
          <w:rFonts w:ascii="Times New Roman" w:eastAsia="Times New Roman" w:hAnsi="Times New Roman" w:cs="Times New Roman"/>
          <w:i/>
          <w:sz w:val="22"/>
          <w:szCs w:val="22"/>
          <w:lang w:val="lt-LT" w:eastAsia="lt-LT"/>
        </w:rPr>
      </w:pPr>
    </w:p>
    <w:p w14:paraId="09BF7B33" w14:textId="77777777" w:rsidR="00506ABD" w:rsidRPr="00B96D41" w:rsidRDefault="00506ABD" w:rsidP="00506ABD">
      <w:pPr>
        <w:rPr>
          <w:rFonts w:ascii="Times New Roman" w:eastAsia="Times New Roman" w:hAnsi="Times New Roman" w:cs="Times New Roman"/>
          <w:i/>
          <w:sz w:val="22"/>
          <w:szCs w:val="22"/>
          <w:lang w:val="lt-LT" w:eastAsia="lt-LT"/>
        </w:rPr>
      </w:pPr>
      <w:r w:rsidRPr="00B96D41">
        <w:rPr>
          <w:rFonts w:ascii="Times New Roman" w:eastAsia="Times New Roman" w:hAnsi="Times New Roman" w:cs="Times New Roman"/>
          <w:i/>
          <w:sz w:val="22"/>
          <w:szCs w:val="22"/>
          <w:lang w:val="lt-LT" w:eastAsia="lt-LT"/>
        </w:rPr>
        <w:t>Stebėjimas</w:t>
      </w:r>
    </w:p>
    <w:p w14:paraId="11E60163"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Jeigu vartojant šį vaistinį preparatą klinikinis atsakas nepakankamas, rekomenduojama atlikti trombocitų skaičiaus tyrimą, kadangi yra pagrindo manyti, kad tinkamam vaisto veikimui reikalingas pakankamas kiekis normaliai funkcionuojančių trombocitų.</w:t>
      </w:r>
    </w:p>
    <w:p w14:paraId="3FCFECBC" w14:textId="77777777" w:rsidR="00506ABD" w:rsidRPr="00B96D41" w:rsidRDefault="00506ABD" w:rsidP="00506ABD">
      <w:pPr>
        <w:rPr>
          <w:rFonts w:ascii="Times New Roman" w:eastAsia="Times New Roman" w:hAnsi="Times New Roman" w:cs="Times New Roman"/>
          <w:sz w:val="22"/>
          <w:szCs w:val="22"/>
          <w:lang w:val="lt-LT" w:eastAsia="lt-LT"/>
        </w:rPr>
      </w:pPr>
    </w:p>
    <w:p w14:paraId="26B9C3DC"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Dėl sudėtingo veikimo mechanizmo nėra galimybės tiesiogiai tirti veikliosios medžiagos kiekį.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tyrimai, pvz., viso kraujo krešėjimo laikas (angl. WBCT), </w:t>
      </w:r>
      <w:proofErr w:type="spellStart"/>
      <w:r w:rsidRPr="00B96D41">
        <w:rPr>
          <w:rFonts w:ascii="Times New Roman" w:eastAsia="Times New Roman" w:hAnsi="Times New Roman" w:cs="Times New Roman"/>
          <w:sz w:val="22"/>
          <w:szCs w:val="22"/>
          <w:lang w:val="lt-LT" w:eastAsia="lt-LT"/>
        </w:rPr>
        <w:t>tromboelastograma</w:t>
      </w:r>
      <w:proofErr w:type="spellEnd"/>
      <w:r w:rsidRPr="00B96D41">
        <w:rPr>
          <w:rFonts w:ascii="Times New Roman" w:eastAsia="Times New Roman" w:hAnsi="Times New Roman" w:cs="Times New Roman"/>
          <w:sz w:val="22"/>
          <w:szCs w:val="22"/>
          <w:lang w:val="lt-LT" w:eastAsia="lt-LT"/>
        </w:rPr>
        <w:t xml:space="preserve"> (angl. TEG) ir dalinis </w:t>
      </w:r>
      <w:proofErr w:type="spellStart"/>
      <w:r w:rsidRPr="00B96D41">
        <w:rPr>
          <w:rFonts w:ascii="Times New Roman" w:eastAsia="Times New Roman" w:hAnsi="Times New Roman" w:cs="Times New Roman"/>
          <w:sz w:val="22"/>
          <w:szCs w:val="22"/>
          <w:lang w:val="lt-LT" w:eastAsia="lt-LT"/>
        </w:rPr>
        <w:t>tromboplastino</w:t>
      </w:r>
      <w:proofErr w:type="spellEnd"/>
      <w:r w:rsidRPr="00B96D41">
        <w:rPr>
          <w:rFonts w:ascii="Times New Roman" w:eastAsia="Times New Roman" w:hAnsi="Times New Roman" w:cs="Times New Roman"/>
          <w:sz w:val="22"/>
          <w:szCs w:val="22"/>
          <w:lang w:val="lt-LT" w:eastAsia="lt-LT"/>
        </w:rPr>
        <w:t xml:space="preserve"> laikas (angl. PTT) paprastai parodo tiktai nežymų nukrypimą nuo normos (sumažėjimą) ir nebūtinai siejasi su klinikiniu veiksmingumu. Dėl to šiems tyrimams neteikiama daug reikšmės stebint gydymą FEIBA. Žr. 4.4.sk.</w:t>
      </w:r>
    </w:p>
    <w:p w14:paraId="3F9BA76A" w14:textId="77777777" w:rsidR="00506ABD" w:rsidRPr="00B96D41" w:rsidRDefault="00506ABD" w:rsidP="00506ABD">
      <w:pPr>
        <w:rPr>
          <w:rFonts w:ascii="Times New Roman" w:eastAsia="Times New Roman" w:hAnsi="Times New Roman" w:cs="Times New Roman"/>
          <w:sz w:val="22"/>
          <w:szCs w:val="22"/>
          <w:lang w:val="lt-LT" w:eastAsia="lt-LT"/>
        </w:rPr>
      </w:pPr>
    </w:p>
    <w:p w14:paraId="517254D7"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u w:val="single"/>
          <w:lang w:val="lt-LT" w:eastAsia="lt-LT"/>
        </w:rPr>
        <w:t>Vartojimo metodas</w:t>
      </w:r>
    </w:p>
    <w:p w14:paraId="2A2D92F3"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FEIBA turi būti skiriamas kaip intraveninė injekcija ar infuzija. Leidimo greitis turi užtikrinti paciento komfortą  ir neturėtų viršyti 2 V/kg kūno svorio per minutę.</w:t>
      </w:r>
    </w:p>
    <w:p w14:paraId="316B3BC3" w14:textId="77777777" w:rsidR="00506ABD" w:rsidRPr="00B96D41" w:rsidRDefault="00506ABD" w:rsidP="00506ABD">
      <w:pPr>
        <w:rPr>
          <w:rFonts w:ascii="Times New Roman" w:eastAsia="Times New Roman" w:hAnsi="Times New Roman" w:cs="Times New Roman"/>
          <w:sz w:val="22"/>
          <w:szCs w:val="22"/>
          <w:lang w:val="lt-LT" w:eastAsia="lt-LT"/>
        </w:rPr>
      </w:pPr>
    </w:p>
    <w:p w14:paraId="79E06640"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4.3</w:t>
      </w:r>
      <w:r w:rsidRPr="00B96D41">
        <w:rPr>
          <w:rFonts w:ascii="Times New Roman" w:eastAsia="Times New Roman" w:hAnsi="Times New Roman" w:cs="Times New Roman"/>
          <w:b/>
          <w:bCs/>
          <w:sz w:val="22"/>
          <w:szCs w:val="22"/>
          <w:lang w:val="lt-LT" w:eastAsia="lt-LT"/>
        </w:rPr>
        <w:tab/>
        <w:t>Kontraindikacijos</w:t>
      </w:r>
    </w:p>
    <w:p w14:paraId="30BFB138" w14:textId="77777777" w:rsidR="00506ABD" w:rsidRPr="00B96D41" w:rsidRDefault="00506ABD" w:rsidP="00506ABD">
      <w:pPr>
        <w:rPr>
          <w:rFonts w:ascii="Times New Roman" w:eastAsia="Times New Roman" w:hAnsi="Times New Roman" w:cs="Times New Roman"/>
          <w:sz w:val="22"/>
          <w:szCs w:val="22"/>
          <w:lang w:val="lt-LT" w:eastAsia="lt-LT"/>
        </w:rPr>
      </w:pPr>
    </w:p>
    <w:p w14:paraId="44FE7082"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FEIBA negalima vartoti esant toliau išvardytoms klinikinėms būklėms, jeigu yra galimybė gydyti alternatyviomis gydymo priemonėmis.</w:t>
      </w:r>
    </w:p>
    <w:p w14:paraId="702F09C9" w14:textId="77777777" w:rsidR="00506ABD" w:rsidRPr="00B96D41" w:rsidRDefault="00506ABD" w:rsidP="00277FEE">
      <w:pPr>
        <w:numPr>
          <w:ilvl w:val="0"/>
          <w:numId w:val="5"/>
        </w:numPr>
        <w:ind w:left="924" w:hanging="357"/>
        <w:contextualSpacing/>
        <w:rPr>
          <w:rFonts w:ascii="Times New Roman" w:eastAsia="Times New Roman" w:hAnsi="Times New Roman" w:cs="Times New Roman"/>
          <w:sz w:val="22"/>
          <w:szCs w:val="22"/>
          <w:lang w:val="lt-LT" w:eastAsia="lt-LT"/>
        </w:rPr>
      </w:pPr>
      <w:r w:rsidRPr="00B96D41">
        <w:rPr>
          <w:rFonts w:ascii="Times New Roman" w:eastAsia="Calibri" w:hAnsi="Times New Roman" w:cs="Times New Roman"/>
          <w:sz w:val="22"/>
          <w:szCs w:val="22"/>
          <w:lang w:val="lt-LT" w:eastAsia="lt-LT"/>
        </w:rPr>
        <w:t>Padidėjęs jautrumas veikliajai ar bet kuriai pagalbinei medžiagai, kurios išvardytos 6.1 skyriuje.</w:t>
      </w:r>
    </w:p>
    <w:p w14:paraId="579746B3" w14:textId="77777777" w:rsidR="00506ABD" w:rsidRPr="00B96D41" w:rsidRDefault="00506ABD" w:rsidP="00277FEE">
      <w:pPr>
        <w:numPr>
          <w:ilvl w:val="0"/>
          <w:numId w:val="5"/>
        </w:numPr>
        <w:overflowPunct w:val="0"/>
        <w:autoSpaceDE w:val="0"/>
        <w:autoSpaceDN w:val="0"/>
        <w:adjustRightInd w:val="0"/>
        <w:ind w:left="924" w:hanging="357"/>
        <w:textAlignment w:val="baseline"/>
        <w:rPr>
          <w:rFonts w:ascii="Times New Roman" w:eastAsia="Calibri" w:hAnsi="Times New Roman" w:cs="Times New Roman"/>
          <w:bCs/>
          <w:sz w:val="22"/>
          <w:szCs w:val="22"/>
          <w:lang w:val="lt-LT"/>
        </w:rPr>
      </w:pPr>
      <w:proofErr w:type="spellStart"/>
      <w:r w:rsidRPr="00B96D41">
        <w:rPr>
          <w:rFonts w:ascii="Times New Roman" w:eastAsia="Calibri" w:hAnsi="Times New Roman" w:cs="Times New Roman"/>
          <w:bCs/>
          <w:sz w:val="22"/>
          <w:szCs w:val="22"/>
          <w:lang w:val="lt-LT"/>
        </w:rPr>
        <w:t>Diseminuota</w:t>
      </w:r>
      <w:proofErr w:type="spellEnd"/>
      <w:r w:rsidRPr="00B96D41">
        <w:rPr>
          <w:rFonts w:ascii="Times New Roman" w:eastAsia="Calibri" w:hAnsi="Times New Roman" w:cs="Times New Roman"/>
          <w:bCs/>
          <w:sz w:val="22"/>
          <w:szCs w:val="22"/>
          <w:lang w:val="lt-LT"/>
        </w:rPr>
        <w:t xml:space="preserve"> </w:t>
      </w:r>
      <w:proofErr w:type="spellStart"/>
      <w:r w:rsidRPr="00B96D41">
        <w:rPr>
          <w:rFonts w:ascii="Times New Roman" w:eastAsia="Calibri" w:hAnsi="Times New Roman" w:cs="Times New Roman"/>
          <w:bCs/>
          <w:sz w:val="22"/>
          <w:szCs w:val="22"/>
          <w:lang w:val="lt-LT"/>
        </w:rPr>
        <w:t>intravaskulinė</w:t>
      </w:r>
      <w:proofErr w:type="spellEnd"/>
      <w:r w:rsidRPr="00B96D41">
        <w:rPr>
          <w:rFonts w:ascii="Times New Roman" w:eastAsia="Calibri" w:hAnsi="Times New Roman" w:cs="Times New Roman"/>
          <w:bCs/>
          <w:sz w:val="22"/>
          <w:szCs w:val="22"/>
          <w:lang w:val="lt-LT"/>
        </w:rPr>
        <w:t xml:space="preserve"> </w:t>
      </w:r>
      <w:proofErr w:type="spellStart"/>
      <w:r w:rsidRPr="00B96D41">
        <w:rPr>
          <w:rFonts w:ascii="Times New Roman" w:eastAsia="Calibri" w:hAnsi="Times New Roman" w:cs="Times New Roman"/>
          <w:bCs/>
          <w:sz w:val="22"/>
          <w:szCs w:val="22"/>
          <w:lang w:val="lt-LT"/>
        </w:rPr>
        <w:t>koaguliacija</w:t>
      </w:r>
      <w:proofErr w:type="spellEnd"/>
      <w:r w:rsidRPr="00B96D41">
        <w:rPr>
          <w:rFonts w:ascii="Times New Roman" w:eastAsia="Calibri" w:hAnsi="Times New Roman" w:cs="Times New Roman"/>
          <w:bCs/>
          <w:sz w:val="22"/>
          <w:szCs w:val="22"/>
          <w:lang w:val="lt-LT"/>
        </w:rPr>
        <w:t xml:space="preserve"> (DIK). </w:t>
      </w:r>
    </w:p>
    <w:p w14:paraId="61802368" w14:textId="77777777" w:rsidR="00506ABD" w:rsidRPr="00B96D41" w:rsidRDefault="00506ABD" w:rsidP="00277FEE">
      <w:pPr>
        <w:numPr>
          <w:ilvl w:val="0"/>
          <w:numId w:val="5"/>
        </w:numPr>
        <w:overflowPunct w:val="0"/>
        <w:autoSpaceDE w:val="0"/>
        <w:autoSpaceDN w:val="0"/>
        <w:adjustRightInd w:val="0"/>
        <w:ind w:left="924" w:hanging="357"/>
        <w:textAlignment w:val="baseline"/>
        <w:rPr>
          <w:rFonts w:ascii="Times New Roman" w:eastAsia="Calibri" w:hAnsi="Times New Roman" w:cs="Times New Roman"/>
          <w:bCs/>
          <w:sz w:val="22"/>
          <w:szCs w:val="22"/>
          <w:lang w:val="lt-LT"/>
        </w:rPr>
      </w:pPr>
      <w:r w:rsidRPr="00B96D41">
        <w:rPr>
          <w:rFonts w:ascii="Times New Roman" w:eastAsia="Calibri" w:hAnsi="Times New Roman" w:cs="Times New Roman"/>
          <w:bCs/>
          <w:sz w:val="22"/>
          <w:szCs w:val="22"/>
          <w:lang w:val="lt-LT"/>
        </w:rPr>
        <w:t>Ūminė trombozė arba embolija (įskaitant miokardo infarktą).</w:t>
      </w:r>
    </w:p>
    <w:p w14:paraId="0BDB3995" w14:textId="77777777" w:rsidR="00506ABD" w:rsidRPr="00B96D41" w:rsidRDefault="00506ABD" w:rsidP="00506ABD">
      <w:pPr>
        <w:rPr>
          <w:rFonts w:ascii="Times New Roman" w:eastAsia="Times New Roman" w:hAnsi="Times New Roman" w:cs="Times New Roman"/>
          <w:sz w:val="22"/>
          <w:szCs w:val="22"/>
          <w:lang w:val="lt-LT" w:eastAsia="lt-LT"/>
        </w:rPr>
      </w:pPr>
    </w:p>
    <w:p w14:paraId="743CB2B6"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4.4</w:t>
      </w:r>
      <w:r w:rsidRPr="00B96D41">
        <w:rPr>
          <w:rFonts w:ascii="Times New Roman" w:eastAsia="Times New Roman" w:hAnsi="Times New Roman" w:cs="Times New Roman"/>
          <w:b/>
          <w:bCs/>
          <w:sz w:val="22"/>
          <w:szCs w:val="22"/>
          <w:lang w:val="lt-LT" w:eastAsia="lt-LT"/>
        </w:rPr>
        <w:tab/>
        <w:t>Specialūs įspėjimai ir atsargumo priemonės</w:t>
      </w:r>
    </w:p>
    <w:p w14:paraId="57A0E90D" w14:textId="77777777" w:rsidR="00506ABD" w:rsidRPr="00B96D41" w:rsidRDefault="00506ABD" w:rsidP="00506ABD">
      <w:pPr>
        <w:rPr>
          <w:rFonts w:ascii="Times New Roman" w:eastAsia="Times New Roman" w:hAnsi="Times New Roman" w:cs="Times New Roman"/>
          <w:sz w:val="22"/>
          <w:szCs w:val="22"/>
          <w:lang w:val="lt-LT" w:eastAsia="lt-LT"/>
        </w:rPr>
      </w:pPr>
    </w:p>
    <w:p w14:paraId="53197828" w14:textId="77777777" w:rsidR="00506ABD" w:rsidRPr="00B96D41" w:rsidRDefault="00506ABD" w:rsidP="00506ABD">
      <w:pPr>
        <w:rPr>
          <w:rFonts w:ascii="Times New Roman" w:eastAsia="Times New Roman" w:hAnsi="Times New Roman" w:cs="Times New Roman"/>
          <w:i/>
          <w:sz w:val="22"/>
          <w:szCs w:val="22"/>
          <w:lang w:val="lt-LT" w:eastAsia="lt-LT"/>
        </w:rPr>
      </w:pPr>
      <w:r w:rsidRPr="00B96D41">
        <w:rPr>
          <w:rFonts w:ascii="Times New Roman" w:eastAsia="Times New Roman" w:hAnsi="Times New Roman" w:cs="Times New Roman"/>
          <w:i/>
          <w:sz w:val="22"/>
          <w:szCs w:val="22"/>
          <w:lang w:val="lt-LT" w:eastAsia="lt-LT"/>
        </w:rPr>
        <w:t>Įspėjimai</w:t>
      </w:r>
    </w:p>
    <w:p w14:paraId="1323679B" w14:textId="77777777" w:rsidR="00506ABD" w:rsidRPr="00B96D41" w:rsidRDefault="00506ABD" w:rsidP="00506ABD">
      <w:pPr>
        <w:rPr>
          <w:rFonts w:ascii="Times New Roman" w:eastAsia="Times New Roman" w:hAnsi="Times New Roman" w:cs="Times New Roman"/>
          <w:sz w:val="22"/>
          <w:szCs w:val="22"/>
          <w:lang w:val="lt-LT" w:eastAsia="lt-LT"/>
        </w:rPr>
      </w:pPr>
    </w:p>
    <w:p w14:paraId="504A6D50" w14:textId="77777777" w:rsidR="00506ABD" w:rsidRPr="00B96D41" w:rsidRDefault="00506ABD" w:rsidP="00506ABD">
      <w:pPr>
        <w:rPr>
          <w:rFonts w:ascii="Times New Roman" w:eastAsia="Times New Roman" w:hAnsi="Times New Roman" w:cs="Times New Roman"/>
          <w:sz w:val="22"/>
          <w:szCs w:val="22"/>
          <w:lang w:val="lt-LT" w:eastAsia="lt-LT"/>
        </w:rPr>
      </w:pPr>
      <w:proofErr w:type="spellStart"/>
      <w:r w:rsidRPr="00B96D41">
        <w:rPr>
          <w:rFonts w:ascii="Times New Roman" w:eastAsia="Times New Roman" w:hAnsi="Times New Roman" w:cs="Times New Roman"/>
          <w:sz w:val="22"/>
          <w:szCs w:val="22"/>
          <w:u w:val="single"/>
          <w:lang w:val="lt-LT" w:eastAsia="lt-LT"/>
        </w:rPr>
        <w:t>Tromboembolijos</w:t>
      </w:r>
      <w:proofErr w:type="spellEnd"/>
      <w:r w:rsidRPr="00B96D41">
        <w:rPr>
          <w:rFonts w:ascii="Times New Roman" w:eastAsia="Times New Roman" w:hAnsi="Times New Roman" w:cs="Times New Roman"/>
          <w:sz w:val="22"/>
          <w:szCs w:val="22"/>
          <w:u w:val="single"/>
          <w:lang w:val="lt-LT" w:eastAsia="lt-LT"/>
        </w:rPr>
        <w:t xml:space="preserve"> atvejų rizika</w:t>
      </w:r>
    </w:p>
    <w:p w14:paraId="52508541" w14:textId="77777777" w:rsidR="00506ABD" w:rsidRPr="00B96D41" w:rsidRDefault="00506ABD" w:rsidP="00506ABD">
      <w:pPr>
        <w:rPr>
          <w:rFonts w:ascii="Times New Roman" w:eastAsia="Times New Roman" w:hAnsi="Times New Roman" w:cs="Times New Roman"/>
          <w:sz w:val="22"/>
          <w:szCs w:val="22"/>
          <w:lang w:val="lt-LT" w:eastAsia="lt-LT"/>
        </w:rPr>
      </w:pPr>
      <w:proofErr w:type="spellStart"/>
      <w:r w:rsidRPr="00B96D41">
        <w:rPr>
          <w:rFonts w:ascii="Times New Roman" w:eastAsia="Times New Roman" w:hAnsi="Times New Roman" w:cs="Times New Roman"/>
          <w:sz w:val="22"/>
          <w:szCs w:val="22"/>
          <w:lang w:val="lt-LT" w:eastAsia="lt-LT"/>
        </w:rPr>
        <w:t>Tromboembolijos</w:t>
      </w:r>
      <w:proofErr w:type="spellEnd"/>
      <w:r w:rsidRPr="00B96D41">
        <w:rPr>
          <w:rFonts w:ascii="Times New Roman" w:eastAsia="Times New Roman" w:hAnsi="Times New Roman" w:cs="Times New Roman"/>
          <w:sz w:val="22"/>
          <w:szCs w:val="22"/>
          <w:lang w:val="lt-LT" w:eastAsia="lt-LT"/>
        </w:rPr>
        <w:t xml:space="preserve"> atvejai, įskaitant </w:t>
      </w:r>
      <w:proofErr w:type="spellStart"/>
      <w:r w:rsidRPr="00B96D41">
        <w:rPr>
          <w:rFonts w:ascii="Times New Roman" w:eastAsia="Times New Roman" w:hAnsi="Times New Roman" w:cs="Times New Roman"/>
          <w:sz w:val="22"/>
          <w:szCs w:val="22"/>
          <w:lang w:val="lt-LT" w:eastAsia="lt-LT"/>
        </w:rPr>
        <w:t>diseminuotą</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intravaskulinę</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koaguliaciją</w:t>
      </w:r>
      <w:proofErr w:type="spellEnd"/>
      <w:r w:rsidRPr="00B96D41">
        <w:rPr>
          <w:rFonts w:ascii="Times New Roman" w:eastAsia="Times New Roman" w:hAnsi="Times New Roman" w:cs="Times New Roman"/>
          <w:sz w:val="22"/>
          <w:szCs w:val="22"/>
          <w:lang w:val="lt-LT" w:eastAsia="lt-LT"/>
        </w:rPr>
        <w:t xml:space="preserve"> (DIK), venų trombozę, plaučių emboliją, miokardo infarktą ir širdies smūgį, pasitaikė gydymo FEIBA metu.</w:t>
      </w:r>
    </w:p>
    <w:p w14:paraId="7614FDBB"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Kai kurie tokie atvejai pasireiškė vartojant dozę, viršijančią 200 V/kg/per parą pacientams, kuriems buvo kitų </w:t>
      </w:r>
      <w:proofErr w:type="spellStart"/>
      <w:r w:rsidRPr="00B96D41">
        <w:rPr>
          <w:rFonts w:ascii="Times New Roman" w:eastAsia="Times New Roman" w:hAnsi="Times New Roman" w:cs="Times New Roman"/>
          <w:sz w:val="22"/>
          <w:szCs w:val="22"/>
          <w:lang w:val="lt-LT" w:eastAsia="lt-LT"/>
        </w:rPr>
        <w:t>tromboembolijos</w:t>
      </w:r>
      <w:proofErr w:type="spellEnd"/>
      <w:r w:rsidRPr="00B96D41">
        <w:rPr>
          <w:rFonts w:ascii="Times New Roman" w:eastAsia="Times New Roman" w:hAnsi="Times New Roman" w:cs="Times New Roman"/>
          <w:sz w:val="22"/>
          <w:szCs w:val="22"/>
          <w:lang w:val="lt-LT" w:eastAsia="lt-LT"/>
        </w:rPr>
        <w:t xml:space="preserve"> </w:t>
      </w:r>
      <w:r w:rsidRPr="00B96D41">
        <w:rPr>
          <w:rFonts w:ascii="Times New Roman" w:eastAsia="Times New Roman" w:hAnsi="Times New Roman" w:cs="Times New Roman"/>
          <w:sz w:val="22"/>
          <w:szCs w:val="22"/>
          <w:lang w:val="lt-LT"/>
        </w:rPr>
        <w:t xml:space="preserve">(įskaitant DIK, pažengusią aterosklerozę, audinių sužalojimą dėl suspaudimo arba septicemiją) </w:t>
      </w:r>
      <w:r w:rsidRPr="00B96D41">
        <w:rPr>
          <w:rFonts w:ascii="Times New Roman" w:eastAsia="Times New Roman" w:hAnsi="Times New Roman" w:cs="Times New Roman"/>
          <w:sz w:val="22"/>
          <w:szCs w:val="22"/>
          <w:lang w:val="lt-LT" w:eastAsia="lt-LT"/>
        </w:rPr>
        <w:t xml:space="preserve">rizikos veiksnių. Kartu taikant gydymą </w:t>
      </w:r>
      <w:proofErr w:type="spellStart"/>
      <w:r w:rsidRPr="00B96D41">
        <w:rPr>
          <w:rFonts w:ascii="Times New Roman" w:eastAsia="Times New Roman" w:hAnsi="Times New Roman" w:cs="Times New Roman"/>
          <w:sz w:val="22"/>
          <w:szCs w:val="22"/>
          <w:lang w:val="lt-LT" w:eastAsia="lt-LT"/>
        </w:rPr>
        <w:t>rekombinantiniu</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VIIa</w:t>
      </w:r>
      <w:proofErr w:type="spellEnd"/>
      <w:r w:rsidRPr="00B96D41">
        <w:rPr>
          <w:rFonts w:ascii="Times New Roman" w:eastAsia="Times New Roman" w:hAnsi="Times New Roman" w:cs="Times New Roman"/>
          <w:sz w:val="22"/>
          <w:szCs w:val="22"/>
          <w:lang w:val="lt-LT" w:eastAsia="lt-LT"/>
        </w:rPr>
        <w:t xml:space="preserve"> faktoriumi, gali padidėti </w:t>
      </w:r>
      <w:proofErr w:type="spellStart"/>
      <w:r w:rsidRPr="00B96D41">
        <w:rPr>
          <w:rFonts w:ascii="Times New Roman" w:eastAsia="Times New Roman" w:hAnsi="Times New Roman" w:cs="Times New Roman"/>
          <w:sz w:val="22"/>
          <w:szCs w:val="22"/>
          <w:lang w:val="lt-LT" w:eastAsia="lt-LT"/>
        </w:rPr>
        <w:t>tromboembolijos</w:t>
      </w:r>
      <w:proofErr w:type="spellEnd"/>
      <w:r w:rsidRPr="00B96D41">
        <w:rPr>
          <w:rFonts w:ascii="Times New Roman" w:eastAsia="Times New Roman" w:hAnsi="Times New Roman" w:cs="Times New Roman"/>
          <w:sz w:val="22"/>
          <w:szCs w:val="22"/>
          <w:lang w:val="lt-LT" w:eastAsia="lt-LT"/>
        </w:rPr>
        <w:t xml:space="preserve"> pasireiškimo rizika.</w:t>
      </w:r>
      <w:r w:rsidRPr="00B96D41">
        <w:rPr>
          <w:rFonts w:ascii="Times New Roman" w:eastAsia="Times New Roman" w:hAnsi="Times New Roman" w:cs="Times New Roman"/>
          <w:sz w:val="22"/>
          <w:szCs w:val="22"/>
          <w:lang w:val="lt-LT"/>
        </w:rPr>
        <w:t xml:space="preserve"> </w:t>
      </w:r>
      <w:r w:rsidRPr="00B96D41">
        <w:rPr>
          <w:rFonts w:ascii="Times New Roman" w:eastAsia="Times New Roman" w:hAnsi="Times New Roman" w:cs="Times New Roman"/>
          <w:sz w:val="22"/>
          <w:szCs w:val="22"/>
          <w:lang w:val="lt-LT" w:eastAsia="lt-LT"/>
        </w:rPr>
        <w:t xml:space="preserve">Pacientams su įgimta ir įgyta </w:t>
      </w:r>
      <w:proofErr w:type="spellStart"/>
      <w:r w:rsidRPr="00B96D41">
        <w:rPr>
          <w:rFonts w:ascii="Times New Roman" w:eastAsia="Times New Roman" w:hAnsi="Times New Roman" w:cs="Times New Roman"/>
          <w:sz w:val="22"/>
          <w:szCs w:val="22"/>
          <w:lang w:val="lt-LT" w:eastAsia="lt-LT"/>
        </w:rPr>
        <w:t>hemofilija</w:t>
      </w:r>
      <w:proofErr w:type="spellEnd"/>
      <w:r w:rsidRPr="00B96D41">
        <w:rPr>
          <w:rFonts w:ascii="Times New Roman" w:eastAsia="Times New Roman" w:hAnsi="Times New Roman" w:cs="Times New Roman"/>
          <w:sz w:val="22"/>
          <w:szCs w:val="22"/>
          <w:lang w:val="lt-LT" w:eastAsia="lt-LT"/>
        </w:rPr>
        <w:t xml:space="preserve"> visuomet reikia įvertinti rizikos veiksnių buvimo tikimybę.</w:t>
      </w:r>
    </w:p>
    <w:p w14:paraId="1E56D716" w14:textId="297ABE1C"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 xml:space="preserve">FEIBA reikia atsargiai skirti pacientams, kuriems yra </w:t>
      </w:r>
      <w:proofErr w:type="spellStart"/>
      <w:r w:rsidRPr="00B96D41">
        <w:rPr>
          <w:rFonts w:ascii="Times New Roman" w:eastAsia="Times New Roman" w:hAnsi="Times New Roman" w:cs="Times New Roman"/>
          <w:sz w:val="22"/>
          <w:szCs w:val="22"/>
          <w:lang w:val="lt-LT"/>
        </w:rPr>
        <w:t>diseminuotos</w:t>
      </w:r>
      <w:proofErr w:type="spellEnd"/>
      <w:r w:rsidRPr="00B96D41">
        <w:rPr>
          <w:rFonts w:ascii="Times New Roman" w:eastAsia="Times New Roman" w:hAnsi="Times New Roman" w:cs="Times New Roman"/>
          <w:sz w:val="22"/>
          <w:szCs w:val="22"/>
          <w:lang w:val="lt-LT"/>
        </w:rPr>
        <w:t xml:space="preserve"> </w:t>
      </w:r>
      <w:proofErr w:type="spellStart"/>
      <w:r w:rsidRPr="00B96D41">
        <w:rPr>
          <w:rFonts w:ascii="Times New Roman" w:eastAsia="Times New Roman" w:hAnsi="Times New Roman" w:cs="Times New Roman"/>
          <w:sz w:val="22"/>
          <w:szCs w:val="22"/>
          <w:lang w:val="lt-LT"/>
        </w:rPr>
        <w:t>intravaskulinės</w:t>
      </w:r>
      <w:proofErr w:type="spellEnd"/>
      <w:r w:rsidRPr="00B96D41">
        <w:rPr>
          <w:rFonts w:ascii="Times New Roman" w:eastAsia="Times New Roman" w:hAnsi="Times New Roman" w:cs="Times New Roman"/>
          <w:sz w:val="22"/>
          <w:szCs w:val="22"/>
          <w:lang w:val="lt-LT"/>
        </w:rPr>
        <w:t xml:space="preserve"> </w:t>
      </w:r>
      <w:proofErr w:type="spellStart"/>
      <w:r w:rsidRPr="00B96D41">
        <w:rPr>
          <w:rFonts w:ascii="Times New Roman" w:eastAsia="Times New Roman" w:hAnsi="Times New Roman" w:cs="Times New Roman"/>
          <w:sz w:val="22"/>
          <w:szCs w:val="22"/>
          <w:lang w:val="lt-LT"/>
        </w:rPr>
        <w:t>koaguliacijos</w:t>
      </w:r>
      <w:proofErr w:type="spellEnd"/>
      <w:r w:rsidRPr="00B96D41">
        <w:rPr>
          <w:rFonts w:ascii="Times New Roman" w:eastAsia="Times New Roman" w:hAnsi="Times New Roman" w:cs="Times New Roman"/>
          <w:sz w:val="22"/>
          <w:szCs w:val="22"/>
          <w:lang w:val="lt-LT"/>
        </w:rPr>
        <w:t xml:space="preserve"> sindromo (DIK), arterijų arba venų trombozės rizika. Žr. 4.3 skyrių.</w:t>
      </w:r>
    </w:p>
    <w:p w14:paraId="2ED63678" w14:textId="77777777" w:rsidR="00506ABD" w:rsidRPr="00B96D41" w:rsidRDefault="00506ABD" w:rsidP="00506ABD">
      <w:pPr>
        <w:rPr>
          <w:rFonts w:ascii="Times New Roman" w:eastAsia="Times New Roman" w:hAnsi="Times New Roman" w:cs="Times New Roman"/>
          <w:sz w:val="22"/>
          <w:szCs w:val="22"/>
          <w:lang w:val="lt-LT"/>
        </w:rPr>
      </w:pPr>
    </w:p>
    <w:p w14:paraId="6AF4777A" w14:textId="7C9C21B5"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 xml:space="preserve">Atliekant klinikinius FEIBA tyrimus, </w:t>
      </w:r>
      <w:proofErr w:type="spellStart"/>
      <w:r w:rsidRPr="00B96D41">
        <w:rPr>
          <w:rFonts w:ascii="Times New Roman" w:eastAsia="Times New Roman" w:hAnsi="Times New Roman" w:cs="Times New Roman"/>
          <w:sz w:val="22"/>
          <w:szCs w:val="22"/>
          <w:lang w:val="lt-LT"/>
        </w:rPr>
        <w:t>trombozinės</w:t>
      </w:r>
      <w:proofErr w:type="spellEnd"/>
      <w:r w:rsidRPr="00B96D41">
        <w:rPr>
          <w:rFonts w:ascii="Times New Roman" w:eastAsia="Times New Roman" w:hAnsi="Times New Roman" w:cs="Times New Roman"/>
          <w:sz w:val="22"/>
          <w:szCs w:val="22"/>
          <w:lang w:val="lt-LT"/>
        </w:rPr>
        <w:t xml:space="preserve"> </w:t>
      </w:r>
      <w:proofErr w:type="spellStart"/>
      <w:r w:rsidRPr="00B96D41">
        <w:rPr>
          <w:rFonts w:ascii="Times New Roman" w:eastAsia="Times New Roman" w:hAnsi="Times New Roman" w:cs="Times New Roman"/>
          <w:sz w:val="22"/>
          <w:szCs w:val="22"/>
          <w:lang w:val="lt-LT"/>
        </w:rPr>
        <w:t>mikroangiopatijos</w:t>
      </w:r>
      <w:proofErr w:type="spellEnd"/>
      <w:r w:rsidRPr="00B96D41">
        <w:rPr>
          <w:rFonts w:ascii="Times New Roman" w:eastAsia="Times New Roman" w:hAnsi="Times New Roman" w:cs="Times New Roman"/>
          <w:sz w:val="22"/>
          <w:szCs w:val="22"/>
          <w:lang w:val="lt-LT"/>
        </w:rPr>
        <w:t xml:space="preserve"> (TMA) atvejų neužregistruota. TMA atvejų užregistruota atliekant </w:t>
      </w:r>
      <w:proofErr w:type="spellStart"/>
      <w:r w:rsidRPr="00B96D41">
        <w:rPr>
          <w:rFonts w:ascii="Times New Roman" w:eastAsia="Times New Roman" w:hAnsi="Times New Roman" w:cs="Times New Roman"/>
          <w:sz w:val="22"/>
          <w:szCs w:val="22"/>
          <w:lang w:val="lt-LT"/>
        </w:rPr>
        <w:t>emicizumabo</w:t>
      </w:r>
      <w:proofErr w:type="spellEnd"/>
      <w:r w:rsidRPr="00B96D41">
        <w:rPr>
          <w:rFonts w:ascii="Times New Roman" w:eastAsia="Times New Roman" w:hAnsi="Times New Roman" w:cs="Times New Roman"/>
          <w:sz w:val="22"/>
          <w:szCs w:val="22"/>
          <w:lang w:val="lt-LT"/>
        </w:rPr>
        <w:t xml:space="preserve"> klinikinius tyrimus, kurių metu tiriamieji vartojo FEIBA kaip dalį sudėtinio kraujavimo proveržio gydymo režimo. FEIBA saugumas ir veiksmingumas kraujavimo proveržio gydymui </w:t>
      </w:r>
      <w:proofErr w:type="spellStart"/>
      <w:r w:rsidRPr="00B96D41">
        <w:rPr>
          <w:rFonts w:ascii="Times New Roman" w:eastAsia="Times New Roman" w:hAnsi="Times New Roman" w:cs="Times New Roman"/>
          <w:sz w:val="22"/>
          <w:szCs w:val="22"/>
          <w:lang w:val="lt-LT"/>
        </w:rPr>
        <w:t>emicizumabo</w:t>
      </w:r>
      <w:proofErr w:type="spellEnd"/>
      <w:r w:rsidRPr="00B96D41">
        <w:rPr>
          <w:rFonts w:ascii="Times New Roman" w:eastAsia="Times New Roman" w:hAnsi="Times New Roman" w:cs="Times New Roman"/>
          <w:sz w:val="22"/>
          <w:szCs w:val="22"/>
          <w:lang w:val="lt-LT"/>
        </w:rPr>
        <w:t xml:space="preserve"> vartojantiems pacientams nenustatytas. </w:t>
      </w:r>
      <w:proofErr w:type="spellStart"/>
      <w:r w:rsidRPr="00B96D41">
        <w:rPr>
          <w:rFonts w:ascii="Times New Roman" w:eastAsia="Times New Roman" w:hAnsi="Times New Roman" w:cs="Times New Roman"/>
          <w:sz w:val="22"/>
          <w:szCs w:val="22"/>
          <w:lang w:val="lt-LT"/>
        </w:rPr>
        <w:t>Emicizumabo</w:t>
      </w:r>
      <w:proofErr w:type="spellEnd"/>
      <w:r w:rsidRPr="00B96D41">
        <w:rPr>
          <w:rFonts w:ascii="Times New Roman" w:eastAsia="Times New Roman" w:hAnsi="Times New Roman" w:cs="Times New Roman"/>
          <w:sz w:val="22"/>
          <w:szCs w:val="22"/>
          <w:lang w:val="lt-LT"/>
        </w:rPr>
        <w:t xml:space="preserve"> profilaktikai vartojantiems pacientams būtina įvertinti FEIBA vartojimo naudą ir riziką.</w:t>
      </w:r>
    </w:p>
    <w:p w14:paraId="3F987403" w14:textId="17D83829"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 xml:space="preserve">Jeigu manoma, kad </w:t>
      </w:r>
      <w:proofErr w:type="spellStart"/>
      <w:r w:rsidRPr="00B96D41">
        <w:rPr>
          <w:rFonts w:ascii="Times New Roman" w:eastAsia="Times New Roman" w:hAnsi="Times New Roman" w:cs="Times New Roman"/>
          <w:sz w:val="22"/>
          <w:szCs w:val="22"/>
          <w:lang w:val="lt-LT"/>
        </w:rPr>
        <w:t>emicizumabo</w:t>
      </w:r>
      <w:proofErr w:type="spellEnd"/>
      <w:r w:rsidRPr="00B96D41">
        <w:rPr>
          <w:rFonts w:ascii="Times New Roman" w:eastAsia="Times New Roman" w:hAnsi="Times New Roman" w:cs="Times New Roman"/>
          <w:sz w:val="22"/>
          <w:szCs w:val="22"/>
          <w:lang w:val="lt-LT"/>
        </w:rPr>
        <w:t xml:space="preserve"> vartojantiems pacientams būtinas gydymas FEIBA, pacientus turi atidžiai stebėti gydymą nuo </w:t>
      </w:r>
      <w:proofErr w:type="spellStart"/>
      <w:r w:rsidRPr="00B96D41">
        <w:rPr>
          <w:rFonts w:ascii="Times New Roman" w:eastAsia="Times New Roman" w:hAnsi="Times New Roman" w:cs="Times New Roman"/>
          <w:sz w:val="22"/>
          <w:szCs w:val="22"/>
          <w:lang w:val="lt-LT"/>
        </w:rPr>
        <w:t>hemofilijos</w:t>
      </w:r>
      <w:proofErr w:type="spellEnd"/>
      <w:r w:rsidRPr="00B96D41">
        <w:rPr>
          <w:rFonts w:ascii="Times New Roman" w:eastAsia="Times New Roman" w:hAnsi="Times New Roman" w:cs="Times New Roman"/>
          <w:sz w:val="22"/>
          <w:szCs w:val="22"/>
          <w:lang w:val="lt-LT"/>
        </w:rPr>
        <w:t xml:space="preserve"> paskyręs gydytojas (taip pat žr. 4.5 skyrių).</w:t>
      </w:r>
    </w:p>
    <w:p w14:paraId="44E20B3F" w14:textId="77777777" w:rsidR="00506ABD" w:rsidRPr="00B96D41" w:rsidRDefault="00506ABD" w:rsidP="00506ABD">
      <w:pPr>
        <w:rPr>
          <w:rFonts w:ascii="Times New Roman" w:eastAsia="Times New Roman" w:hAnsi="Times New Roman" w:cs="Times New Roman"/>
          <w:sz w:val="22"/>
          <w:szCs w:val="22"/>
          <w:lang w:val="lt-LT"/>
        </w:rPr>
      </w:pPr>
    </w:p>
    <w:p w14:paraId="04862D0E"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 xml:space="preserve">Pastebėjus pirmuosius </w:t>
      </w:r>
      <w:proofErr w:type="spellStart"/>
      <w:r w:rsidRPr="00B96D41">
        <w:rPr>
          <w:rFonts w:ascii="Times New Roman" w:eastAsia="Times New Roman" w:hAnsi="Times New Roman" w:cs="Times New Roman"/>
          <w:sz w:val="22"/>
          <w:szCs w:val="22"/>
          <w:lang w:val="lt-LT"/>
        </w:rPr>
        <w:t>tromboembolijos</w:t>
      </w:r>
      <w:proofErr w:type="spellEnd"/>
      <w:r w:rsidRPr="00B96D41">
        <w:rPr>
          <w:rFonts w:ascii="Times New Roman" w:eastAsia="Times New Roman" w:hAnsi="Times New Roman" w:cs="Times New Roman"/>
          <w:sz w:val="22"/>
          <w:szCs w:val="22"/>
          <w:lang w:val="lt-LT"/>
        </w:rPr>
        <w:t xml:space="preserve"> atvejų požymius ir simptomus, infuziją reikia nedelsiant nutraukti ir taikyti tinkamas diagnozavimo ir gydymo priemones.</w:t>
      </w:r>
    </w:p>
    <w:p w14:paraId="2A7B1F32" w14:textId="77777777" w:rsidR="00506ABD" w:rsidRPr="00B96D41" w:rsidRDefault="00506ABD" w:rsidP="00506ABD">
      <w:pPr>
        <w:rPr>
          <w:rFonts w:ascii="Times New Roman" w:eastAsia="Times New Roman" w:hAnsi="Times New Roman" w:cs="Times New Roman"/>
          <w:color w:val="000000"/>
          <w:sz w:val="22"/>
          <w:szCs w:val="22"/>
          <w:lang w:val="lt-LT"/>
        </w:rPr>
      </w:pPr>
      <w:r w:rsidRPr="00B96D41">
        <w:rPr>
          <w:rFonts w:ascii="Times New Roman" w:eastAsia="ヒラギノ角ゴ Pro W3" w:hAnsi="Times New Roman" w:cs="Times New Roman"/>
          <w:bCs/>
          <w:color w:val="000000"/>
          <w:sz w:val="22"/>
          <w:szCs w:val="22"/>
          <w:lang w:val="lt-LT"/>
        </w:rPr>
        <w:t>Negalima viršyti vienkartinės dozės 100 V/ kg kūno svorio ir dienos dozės 200 V/kg kūno svorio, nebent kraujavimo intensyvumas reikalauja ir pateisina didesnių dozių vartojimą. Jeigu vaistinis preparatas vartojamas kraujavimui stabdyti, jį reikia vartoti tik tol, kol absoliučiai būtina pasiekti terapinį poveikį.</w:t>
      </w:r>
    </w:p>
    <w:p w14:paraId="506881FA" w14:textId="77777777" w:rsidR="00506ABD" w:rsidRPr="00B96D41" w:rsidRDefault="00506ABD" w:rsidP="00506ABD">
      <w:pPr>
        <w:ind w:left="207" w:firstLine="720"/>
        <w:rPr>
          <w:rFonts w:ascii="Times New Roman" w:eastAsia="Times New Roman" w:hAnsi="Times New Roman" w:cs="Times New Roman"/>
          <w:sz w:val="22"/>
          <w:szCs w:val="22"/>
          <w:lang w:val="lt-LT" w:eastAsia="lt-LT"/>
        </w:rPr>
      </w:pPr>
    </w:p>
    <w:p w14:paraId="544F323B" w14:textId="77777777" w:rsidR="00506ABD" w:rsidRPr="00B96D41" w:rsidRDefault="00506ABD" w:rsidP="00506ABD">
      <w:pPr>
        <w:rPr>
          <w:rFonts w:ascii="Times New Roman" w:eastAsia="Times New Roman" w:hAnsi="Times New Roman" w:cs="Times New Roman"/>
          <w:sz w:val="22"/>
          <w:szCs w:val="22"/>
          <w:u w:val="single"/>
          <w:lang w:val="lt-LT"/>
        </w:rPr>
      </w:pPr>
      <w:r w:rsidRPr="00B96D41">
        <w:rPr>
          <w:rFonts w:ascii="Times New Roman" w:eastAsia="Times New Roman" w:hAnsi="Times New Roman" w:cs="Times New Roman"/>
          <w:sz w:val="22"/>
          <w:szCs w:val="22"/>
          <w:u w:val="single"/>
          <w:lang w:val="lt-LT" w:eastAsia="lt-LT"/>
        </w:rPr>
        <w:t>Alerginio pobūdžio padidėjusio jautrumo reakcijos</w:t>
      </w:r>
    </w:p>
    <w:p w14:paraId="7D46D62D" w14:textId="77777777" w:rsidR="00506ABD" w:rsidRPr="00B96D41" w:rsidRDefault="00506ABD" w:rsidP="00506ABD">
      <w:pPr>
        <w:tabs>
          <w:tab w:val="left" w:pos="372"/>
        </w:tabs>
        <w:rPr>
          <w:rFonts w:ascii="Times New Roman" w:eastAsia="Times New Roman" w:hAnsi="Times New Roman" w:cs="Times New Roman"/>
          <w:sz w:val="22"/>
          <w:szCs w:val="22"/>
          <w:highlight w:val="yellow"/>
          <w:lang w:val="lt-LT"/>
        </w:rPr>
      </w:pPr>
      <w:r w:rsidRPr="00B96D41">
        <w:rPr>
          <w:rFonts w:ascii="Times New Roman" w:eastAsia="Times New Roman" w:hAnsi="Times New Roman" w:cs="Times New Roman"/>
          <w:sz w:val="22"/>
          <w:szCs w:val="22"/>
          <w:lang w:val="lt-LT"/>
        </w:rPr>
        <w:t xml:space="preserve">FEIBA gali pagreitinti alerginio tipo padidėjusio jautrumo reakcijas, tokias kaip, dilgėlinė, </w:t>
      </w:r>
      <w:proofErr w:type="spellStart"/>
      <w:r w:rsidRPr="00B96D41">
        <w:rPr>
          <w:rFonts w:ascii="Times New Roman" w:eastAsia="Times New Roman" w:hAnsi="Times New Roman" w:cs="Times New Roman"/>
          <w:sz w:val="22"/>
          <w:szCs w:val="22"/>
          <w:lang w:val="lt-LT"/>
        </w:rPr>
        <w:t>angioneurozinė</w:t>
      </w:r>
      <w:proofErr w:type="spellEnd"/>
      <w:r w:rsidRPr="00B96D41">
        <w:rPr>
          <w:rFonts w:ascii="Times New Roman" w:eastAsia="Times New Roman" w:hAnsi="Times New Roman" w:cs="Times New Roman"/>
          <w:sz w:val="22"/>
          <w:szCs w:val="22"/>
          <w:lang w:val="lt-LT"/>
        </w:rPr>
        <w:t xml:space="preserve"> edema, pasireiškimą virškinimo trakte, bronchų spazmas, </w:t>
      </w:r>
      <w:proofErr w:type="spellStart"/>
      <w:r w:rsidRPr="00B96D41">
        <w:rPr>
          <w:rFonts w:ascii="Times New Roman" w:eastAsia="Times New Roman" w:hAnsi="Times New Roman" w:cs="Times New Roman"/>
          <w:sz w:val="22"/>
          <w:szCs w:val="22"/>
          <w:lang w:val="lt-LT"/>
        </w:rPr>
        <w:t>hipotenzija</w:t>
      </w:r>
      <w:proofErr w:type="spellEnd"/>
      <w:r w:rsidRPr="00B96D41">
        <w:rPr>
          <w:rFonts w:ascii="Times New Roman" w:eastAsia="Times New Roman" w:hAnsi="Times New Roman" w:cs="Times New Roman"/>
          <w:sz w:val="22"/>
          <w:szCs w:val="22"/>
          <w:lang w:val="lt-LT"/>
        </w:rPr>
        <w:t xml:space="preserve">. Šios reakcijos gali būti sunkios ir sisteminės (pvz., </w:t>
      </w:r>
      <w:proofErr w:type="spellStart"/>
      <w:r w:rsidRPr="00B96D41">
        <w:rPr>
          <w:rFonts w:ascii="Times New Roman" w:eastAsia="Times New Roman" w:hAnsi="Times New Roman" w:cs="Times New Roman"/>
          <w:sz w:val="22"/>
          <w:szCs w:val="22"/>
          <w:lang w:val="lt-LT"/>
        </w:rPr>
        <w:t>anafilaksija</w:t>
      </w:r>
      <w:proofErr w:type="spellEnd"/>
      <w:r w:rsidRPr="00B96D41">
        <w:rPr>
          <w:rFonts w:ascii="Times New Roman" w:eastAsia="Times New Roman" w:hAnsi="Times New Roman" w:cs="Times New Roman"/>
          <w:sz w:val="22"/>
          <w:szCs w:val="22"/>
          <w:lang w:val="lt-LT"/>
        </w:rPr>
        <w:t xml:space="preserve"> su dilgėline ir </w:t>
      </w:r>
      <w:proofErr w:type="spellStart"/>
      <w:r w:rsidRPr="00B96D41">
        <w:rPr>
          <w:rFonts w:ascii="Times New Roman" w:eastAsia="Times New Roman" w:hAnsi="Times New Roman" w:cs="Times New Roman"/>
          <w:sz w:val="22"/>
          <w:szCs w:val="22"/>
          <w:lang w:val="lt-LT"/>
        </w:rPr>
        <w:t>angioneurozine</w:t>
      </w:r>
      <w:proofErr w:type="spellEnd"/>
      <w:r w:rsidRPr="00B96D41">
        <w:rPr>
          <w:rFonts w:ascii="Times New Roman" w:eastAsia="Times New Roman" w:hAnsi="Times New Roman" w:cs="Times New Roman"/>
          <w:sz w:val="22"/>
          <w:szCs w:val="22"/>
          <w:lang w:val="lt-LT"/>
        </w:rPr>
        <w:t xml:space="preserve"> edema, bronchų spazmai, šokas). Taip pat buvo pranešta apie kitas su infuzija susijusias reakcijas, tokias kaip </w:t>
      </w:r>
      <w:proofErr w:type="spellStart"/>
      <w:r w:rsidRPr="00B96D41">
        <w:rPr>
          <w:rFonts w:ascii="Times New Roman" w:eastAsia="Times New Roman" w:hAnsi="Times New Roman" w:cs="Times New Roman"/>
          <w:sz w:val="22"/>
          <w:szCs w:val="22"/>
          <w:lang w:val="lt-LT"/>
        </w:rPr>
        <w:t>šaltkrėtis</w:t>
      </w:r>
      <w:proofErr w:type="spellEnd"/>
      <w:r w:rsidRPr="00B96D41">
        <w:rPr>
          <w:rFonts w:ascii="Times New Roman" w:eastAsia="Times New Roman" w:hAnsi="Times New Roman" w:cs="Times New Roman"/>
          <w:sz w:val="22"/>
          <w:szCs w:val="22"/>
          <w:lang w:val="lt-LT"/>
        </w:rPr>
        <w:t xml:space="preserve">, </w:t>
      </w:r>
      <w:proofErr w:type="spellStart"/>
      <w:r w:rsidRPr="00B96D41">
        <w:rPr>
          <w:rFonts w:ascii="Times New Roman" w:eastAsia="Times New Roman" w:hAnsi="Times New Roman" w:cs="Times New Roman"/>
          <w:sz w:val="22"/>
          <w:szCs w:val="22"/>
          <w:lang w:val="lt-LT"/>
        </w:rPr>
        <w:t>pireksija</w:t>
      </w:r>
      <w:proofErr w:type="spellEnd"/>
      <w:r w:rsidRPr="00B96D41">
        <w:rPr>
          <w:rFonts w:ascii="Times New Roman" w:eastAsia="Times New Roman" w:hAnsi="Times New Roman" w:cs="Times New Roman"/>
          <w:sz w:val="22"/>
          <w:szCs w:val="22"/>
          <w:lang w:val="lt-LT"/>
        </w:rPr>
        <w:t xml:space="preserve"> (karščiavimas) ir hipertenzija.</w:t>
      </w:r>
    </w:p>
    <w:p w14:paraId="219366E6" w14:textId="77777777" w:rsidR="00506ABD" w:rsidRPr="00B96D41" w:rsidRDefault="00506ABD" w:rsidP="00506ABD">
      <w:pPr>
        <w:tabs>
          <w:tab w:val="left" w:pos="372"/>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rPr>
        <w:t>Pastebėjus pirmuosius su infuzija susijusius / padidėjusio jautrumo reakcijų požymius ir simptomus, FEIBA vartojimą reikėtų nutraukti ir suteikti tinkamą medicininę pagalba.</w:t>
      </w:r>
    </w:p>
    <w:p w14:paraId="2EDF446C" w14:textId="77777777" w:rsidR="00506ABD" w:rsidRPr="00B96D41" w:rsidRDefault="00506ABD" w:rsidP="00506ABD">
      <w:pPr>
        <w:tabs>
          <w:tab w:val="left" w:pos="372"/>
        </w:tabs>
        <w:rPr>
          <w:rFonts w:ascii="Times New Roman" w:eastAsia="Times New Roman" w:hAnsi="Times New Roman" w:cs="Times New Roman"/>
          <w:sz w:val="22"/>
          <w:szCs w:val="22"/>
          <w:shd w:val="clear" w:color="auto" w:fill="FFFF00"/>
          <w:lang w:val="lt-LT" w:eastAsia="lt-LT"/>
        </w:rPr>
      </w:pPr>
      <w:r w:rsidRPr="00B96D41">
        <w:rPr>
          <w:rFonts w:ascii="Times New Roman" w:eastAsia="Times New Roman" w:hAnsi="Times New Roman" w:cs="Times New Roman"/>
          <w:sz w:val="22"/>
          <w:szCs w:val="22"/>
          <w:lang w:val="lt-LT" w:eastAsia="lt-LT"/>
        </w:rPr>
        <w:t xml:space="preserve">Jeigu svarstoma galimybė pakartotinai skirti gydymą FEIBA pacientams, kuriems yra žinoma arba įtariama padidėjusio jautrumo į vaistą arba jo sudedamąsias dalis tikimybė, būtina kruopščiai įvertinti laukiamą naudą ir galimą riziką, turint omenyje ir žinomas arba įtariamas padidėjusio jautrumo reakcijas (alergines ir nealergines), įskaitant galimą reakciją į kraujavimų gydymą ir profilaktinį gydymą arba alternatyvias gydymo priemones. </w:t>
      </w:r>
    </w:p>
    <w:p w14:paraId="4650A5EC" w14:textId="77777777" w:rsidR="00506ABD" w:rsidRPr="00B96D41" w:rsidRDefault="00506ABD" w:rsidP="00506ABD">
      <w:pPr>
        <w:rPr>
          <w:rFonts w:ascii="Times New Roman" w:eastAsia="Times New Roman" w:hAnsi="Times New Roman" w:cs="Times New Roman"/>
          <w:b/>
          <w:sz w:val="22"/>
          <w:szCs w:val="22"/>
          <w:lang w:val="lt-LT" w:eastAsia="lt-LT"/>
        </w:rPr>
      </w:pPr>
    </w:p>
    <w:p w14:paraId="1EFA1B8A" w14:textId="77777777" w:rsidR="00506ABD" w:rsidRPr="00B96D41" w:rsidRDefault="00506ABD" w:rsidP="00506ABD">
      <w:pPr>
        <w:rPr>
          <w:rFonts w:ascii="Times New Roman" w:eastAsia="Times New Roman" w:hAnsi="Times New Roman" w:cs="Times New Roman"/>
          <w:i/>
          <w:sz w:val="22"/>
          <w:szCs w:val="22"/>
          <w:u w:val="single"/>
          <w:lang w:val="lt-LT" w:eastAsia="lt-LT"/>
        </w:rPr>
      </w:pPr>
      <w:r w:rsidRPr="00B96D41">
        <w:rPr>
          <w:rFonts w:ascii="Times New Roman" w:eastAsia="Times New Roman" w:hAnsi="Times New Roman" w:cs="Times New Roman"/>
          <w:i/>
          <w:sz w:val="22"/>
          <w:szCs w:val="22"/>
          <w:u w:val="single"/>
          <w:lang w:val="lt-LT" w:eastAsia="lt-LT"/>
        </w:rPr>
        <w:t>Gydymo priežiūra</w:t>
      </w:r>
    </w:p>
    <w:p w14:paraId="7BFF3793"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Pacientai, vartojantys didesnę nei 100V/kg kūno svorio dozę per parą, turi būti stebimi, ar nesivysto DIK ir (arba) ūminės vainikinių širdies kraujagyslių išemijos simptomai. Skiriant ligoniams vienkartines dozes po 100 V/kg kūno svorio, juos būtina atidžiai stebėti, ar neatsiranda </w:t>
      </w:r>
      <w:proofErr w:type="spellStart"/>
      <w:r w:rsidRPr="00B96D41">
        <w:rPr>
          <w:rFonts w:ascii="Times New Roman" w:eastAsia="Times New Roman" w:hAnsi="Times New Roman" w:cs="Times New Roman"/>
          <w:sz w:val="22"/>
          <w:szCs w:val="22"/>
          <w:lang w:val="lt-LT" w:eastAsia="lt-LT"/>
        </w:rPr>
        <w:t>diseminuotos</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intravaskulinės</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arba ūmios vainikinių kraujagyslių išeminės ligos požymių. Dideles FEIBA dozes reikėtų skirti tik tol, kol tai būtina kraujavimui sustabdyti. </w:t>
      </w:r>
    </w:p>
    <w:p w14:paraId="0903F652" w14:textId="77777777" w:rsidR="00506ABD" w:rsidRPr="00B96D41" w:rsidRDefault="00506ABD" w:rsidP="00506ABD">
      <w:pPr>
        <w:rPr>
          <w:rFonts w:ascii="Times New Roman" w:eastAsia="Times New Roman" w:hAnsi="Times New Roman" w:cs="Times New Roman"/>
          <w:sz w:val="22"/>
          <w:szCs w:val="22"/>
          <w:lang w:val="lt-LT" w:eastAsia="lt-LT"/>
        </w:rPr>
      </w:pPr>
    </w:p>
    <w:p w14:paraId="780D5B43" w14:textId="0CC61218"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Atsiradus sunkiems klinikiniams kraujospūdžio, taip pat pulso pokyčiams, kvėpavimo sutrikimams, skausmams krūtinėje ir kosuliui, infuziją reikia tuoj pat nutraukti ir atlikti reikiamus diagnostinius tyrimus bei taikyti atitinkamas gydymo priemones. Išsėtinę </w:t>
      </w:r>
      <w:proofErr w:type="spellStart"/>
      <w:r w:rsidRPr="00B96D41">
        <w:rPr>
          <w:rFonts w:ascii="Times New Roman" w:eastAsia="Times New Roman" w:hAnsi="Times New Roman" w:cs="Times New Roman"/>
          <w:sz w:val="22"/>
          <w:szCs w:val="22"/>
          <w:lang w:val="lt-LT" w:eastAsia="lt-LT"/>
        </w:rPr>
        <w:t>intravaskulinę</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koaguliaciją</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laboratoriškai</w:t>
      </w:r>
      <w:proofErr w:type="spellEnd"/>
      <w:r w:rsidRPr="00B96D41">
        <w:rPr>
          <w:rFonts w:ascii="Times New Roman" w:eastAsia="Times New Roman" w:hAnsi="Times New Roman" w:cs="Times New Roman"/>
          <w:sz w:val="22"/>
          <w:szCs w:val="22"/>
          <w:lang w:val="lt-LT" w:eastAsia="lt-LT"/>
        </w:rPr>
        <w:t xml:space="preserve"> rodo sumažėję </w:t>
      </w:r>
      <w:proofErr w:type="spellStart"/>
      <w:r w:rsidRPr="00B96D41">
        <w:rPr>
          <w:rFonts w:ascii="Times New Roman" w:eastAsia="Times New Roman" w:hAnsi="Times New Roman" w:cs="Times New Roman"/>
          <w:sz w:val="22"/>
          <w:szCs w:val="22"/>
          <w:lang w:val="lt-LT" w:eastAsia="lt-LT"/>
        </w:rPr>
        <w:t>fibrinogeno</w:t>
      </w:r>
      <w:proofErr w:type="spellEnd"/>
      <w:r w:rsidRPr="00B96D41">
        <w:rPr>
          <w:rFonts w:ascii="Times New Roman" w:eastAsia="Times New Roman" w:hAnsi="Times New Roman" w:cs="Times New Roman"/>
          <w:sz w:val="22"/>
          <w:szCs w:val="22"/>
          <w:lang w:val="lt-LT" w:eastAsia="lt-LT"/>
        </w:rPr>
        <w:t xml:space="preserve"> rodikliai, sumažėjęs trombocitų skaičius ir</w:t>
      </w:r>
      <w:r w:rsidR="00504D5A" w:rsidRPr="00B96D41">
        <w:rPr>
          <w:rFonts w:ascii="Times New Roman" w:eastAsia="Times New Roman" w:hAnsi="Times New Roman" w:cs="Times New Roman"/>
          <w:sz w:val="22"/>
          <w:szCs w:val="22"/>
          <w:lang w:val="lt-LT" w:eastAsia="lt-LT"/>
        </w:rPr>
        <w:t xml:space="preserve"> (</w:t>
      </w:r>
      <w:r w:rsidRPr="00B96D41">
        <w:rPr>
          <w:rFonts w:ascii="Times New Roman" w:eastAsia="Times New Roman" w:hAnsi="Times New Roman" w:cs="Times New Roman"/>
          <w:sz w:val="22"/>
          <w:szCs w:val="22"/>
          <w:lang w:val="lt-LT" w:eastAsia="lt-LT"/>
        </w:rPr>
        <w:t>arba</w:t>
      </w:r>
      <w:r w:rsidR="00504D5A" w:rsidRPr="00B96D41">
        <w:rPr>
          <w:rFonts w:ascii="Times New Roman" w:eastAsia="Times New Roman" w:hAnsi="Times New Roman" w:cs="Times New Roman"/>
          <w:sz w:val="22"/>
          <w:szCs w:val="22"/>
          <w:lang w:val="lt-LT" w:eastAsia="lt-LT"/>
        </w:rPr>
        <w:t>)</w:t>
      </w:r>
      <w:r w:rsidRPr="00B96D41">
        <w:rPr>
          <w:rFonts w:ascii="Times New Roman" w:eastAsia="Times New Roman" w:hAnsi="Times New Roman" w:cs="Times New Roman"/>
          <w:sz w:val="22"/>
          <w:szCs w:val="22"/>
          <w:lang w:val="lt-LT" w:eastAsia="lt-LT"/>
        </w:rPr>
        <w:t xml:space="preserve"> fibrino/</w:t>
      </w:r>
      <w:proofErr w:type="spellStart"/>
      <w:r w:rsidRPr="00B96D41">
        <w:rPr>
          <w:rFonts w:ascii="Times New Roman" w:eastAsia="Times New Roman" w:hAnsi="Times New Roman" w:cs="Times New Roman"/>
          <w:sz w:val="22"/>
          <w:szCs w:val="22"/>
          <w:lang w:val="lt-LT" w:eastAsia="lt-LT"/>
        </w:rPr>
        <w:t>fibrinogeno</w:t>
      </w:r>
      <w:proofErr w:type="spellEnd"/>
      <w:r w:rsidRPr="00B96D41">
        <w:rPr>
          <w:rFonts w:ascii="Times New Roman" w:eastAsia="Times New Roman" w:hAnsi="Times New Roman" w:cs="Times New Roman"/>
          <w:sz w:val="22"/>
          <w:szCs w:val="22"/>
          <w:lang w:val="lt-LT" w:eastAsia="lt-LT"/>
        </w:rPr>
        <w:t xml:space="preserve"> irimo produktų atsiradimas. Be to, išsėtinę </w:t>
      </w:r>
      <w:proofErr w:type="spellStart"/>
      <w:r w:rsidRPr="00B96D41">
        <w:rPr>
          <w:rFonts w:ascii="Times New Roman" w:eastAsia="Times New Roman" w:hAnsi="Times New Roman" w:cs="Times New Roman"/>
          <w:sz w:val="22"/>
          <w:szCs w:val="22"/>
          <w:lang w:val="lt-LT" w:eastAsia="lt-LT"/>
        </w:rPr>
        <w:t>intravaskulinę</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koaguliaciją</w:t>
      </w:r>
      <w:proofErr w:type="spellEnd"/>
      <w:r w:rsidRPr="00B96D41">
        <w:rPr>
          <w:rFonts w:ascii="Times New Roman" w:eastAsia="Times New Roman" w:hAnsi="Times New Roman" w:cs="Times New Roman"/>
          <w:sz w:val="22"/>
          <w:szCs w:val="22"/>
          <w:lang w:val="lt-LT" w:eastAsia="lt-LT"/>
        </w:rPr>
        <w:t xml:space="preserve"> rodo ir gerokai pailgėjęs trombino ir </w:t>
      </w:r>
      <w:proofErr w:type="spellStart"/>
      <w:r w:rsidRPr="00B96D41">
        <w:rPr>
          <w:rFonts w:ascii="Times New Roman" w:eastAsia="Times New Roman" w:hAnsi="Times New Roman" w:cs="Times New Roman"/>
          <w:sz w:val="22"/>
          <w:szCs w:val="22"/>
          <w:lang w:val="lt-LT" w:eastAsia="lt-LT"/>
        </w:rPr>
        <w:t>protrombino</w:t>
      </w:r>
      <w:proofErr w:type="spellEnd"/>
      <w:r w:rsidRPr="00B96D41">
        <w:rPr>
          <w:rFonts w:ascii="Times New Roman" w:eastAsia="Times New Roman" w:hAnsi="Times New Roman" w:cs="Times New Roman"/>
          <w:sz w:val="22"/>
          <w:szCs w:val="22"/>
          <w:lang w:val="lt-LT" w:eastAsia="lt-LT"/>
        </w:rPr>
        <w:t xml:space="preserve"> laikas arba aktyvus dalinis </w:t>
      </w:r>
      <w:proofErr w:type="spellStart"/>
      <w:r w:rsidRPr="00B96D41">
        <w:rPr>
          <w:rFonts w:ascii="Times New Roman" w:eastAsia="Times New Roman" w:hAnsi="Times New Roman" w:cs="Times New Roman"/>
          <w:sz w:val="22"/>
          <w:szCs w:val="22"/>
          <w:lang w:val="lt-LT" w:eastAsia="lt-LT"/>
        </w:rPr>
        <w:t>tromboplastino</w:t>
      </w:r>
      <w:proofErr w:type="spellEnd"/>
      <w:r w:rsidRPr="00B96D41">
        <w:rPr>
          <w:rFonts w:ascii="Times New Roman" w:eastAsia="Times New Roman" w:hAnsi="Times New Roman" w:cs="Times New Roman"/>
          <w:sz w:val="22"/>
          <w:szCs w:val="22"/>
          <w:lang w:val="lt-LT" w:eastAsia="lt-LT"/>
        </w:rPr>
        <w:t xml:space="preserve"> laikas.</w:t>
      </w:r>
    </w:p>
    <w:p w14:paraId="33731160" w14:textId="77777777" w:rsidR="00506ABD" w:rsidRPr="00B96D41" w:rsidRDefault="00506ABD" w:rsidP="00506ABD">
      <w:pPr>
        <w:rPr>
          <w:rFonts w:ascii="Times New Roman" w:eastAsia="Times New Roman" w:hAnsi="Times New Roman" w:cs="Times New Roman"/>
          <w:sz w:val="22"/>
          <w:szCs w:val="22"/>
          <w:lang w:val="lt-LT" w:eastAsia="lt-LT"/>
        </w:rPr>
      </w:pPr>
    </w:p>
    <w:p w14:paraId="606E696A" w14:textId="77777777" w:rsidR="00506ABD" w:rsidRPr="00B96D41" w:rsidRDefault="00506ABD" w:rsidP="00506ABD">
      <w:pPr>
        <w:rPr>
          <w:rFonts w:ascii="Times New Roman" w:eastAsia="Times New Roman" w:hAnsi="Times New Roman" w:cs="Times New Roman"/>
          <w:i/>
          <w:sz w:val="22"/>
          <w:szCs w:val="22"/>
          <w:u w:val="single"/>
          <w:lang w:val="lt-LT" w:eastAsia="lt-LT"/>
        </w:rPr>
      </w:pPr>
      <w:r w:rsidRPr="00B96D41">
        <w:rPr>
          <w:rFonts w:ascii="Times New Roman" w:eastAsia="Times New Roman" w:hAnsi="Times New Roman" w:cs="Times New Roman"/>
          <w:i/>
          <w:sz w:val="22"/>
          <w:szCs w:val="22"/>
          <w:u w:val="single"/>
          <w:lang w:val="lt-LT" w:eastAsia="lt-LT"/>
        </w:rPr>
        <w:t xml:space="preserve">Ligoniai, nesergantys </w:t>
      </w:r>
      <w:proofErr w:type="spellStart"/>
      <w:r w:rsidRPr="00B96D41">
        <w:rPr>
          <w:rFonts w:ascii="Times New Roman" w:eastAsia="Times New Roman" w:hAnsi="Times New Roman" w:cs="Times New Roman"/>
          <w:i/>
          <w:sz w:val="22"/>
          <w:szCs w:val="22"/>
          <w:u w:val="single"/>
          <w:lang w:val="lt-LT" w:eastAsia="lt-LT"/>
        </w:rPr>
        <w:t>hemofilija</w:t>
      </w:r>
      <w:proofErr w:type="spellEnd"/>
    </w:p>
    <w:p w14:paraId="06CEE3AC" w14:textId="25B0E794" w:rsidR="00506ABD" w:rsidRPr="00B96D41" w:rsidRDefault="00506ABD" w:rsidP="00506ABD">
      <w:pPr>
        <w:rPr>
          <w:rFonts w:ascii="Times New Roman" w:eastAsia="Times New Roman" w:hAnsi="Times New Roman" w:cs="Times New Roman"/>
          <w:sz w:val="22"/>
          <w:szCs w:val="22"/>
          <w:lang w:val="lt-LT" w:eastAsia="lt-LT"/>
        </w:rPr>
      </w:pPr>
      <w:proofErr w:type="spellStart"/>
      <w:r w:rsidRPr="00B96D41">
        <w:rPr>
          <w:rFonts w:ascii="Times New Roman" w:eastAsia="Times New Roman" w:hAnsi="Times New Roman" w:cs="Times New Roman"/>
          <w:sz w:val="22"/>
          <w:szCs w:val="22"/>
          <w:lang w:val="lt-LT" w:eastAsia="lt-LT"/>
        </w:rPr>
        <w:t>Hemofilija</w:t>
      </w:r>
      <w:proofErr w:type="spellEnd"/>
      <w:r w:rsidRPr="00B96D41">
        <w:rPr>
          <w:rFonts w:ascii="Times New Roman" w:eastAsia="Times New Roman" w:hAnsi="Times New Roman" w:cs="Times New Roman"/>
          <w:sz w:val="22"/>
          <w:szCs w:val="22"/>
          <w:lang w:val="lt-LT" w:eastAsia="lt-LT"/>
        </w:rPr>
        <w:t xml:space="preserve"> nesergantiems ligoniams su įgytais VIII, XI ar XII kraujo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faktorių inhibitoriais gali būti abi patologijos – polinkis į kraujavimą ir padidinta trombozės tikimybė </w:t>
      </w:r>
      <w:r w:rsidR="00504D5A" w:rsidRPr="00B96D41">
        <w:rPr>
          <w:rFonts w:ascii="Times New Roman" w:eastAsia="Times New Roman" w:hAnsi="Times New Roman" w:cs="Times New Roman"/>
          <w:sz w:val="22"/>
          <w:szCs w:val="22"/>
          <w:lang w:val="lt-LT" w:eastAsia="lt-LT"/>
        </w:rPr>
        <w:t>–</w:t>
      </w:r>
      <w:r w:rsidRPr="00B96D41">
        <w:rPr>
          <w:rFonts w:ascii="Times New Roman" w:eastAsia="Times New Roman" w:hAnsi="Times New Roman" w:cs="Times New Roman"/>
          <w:sz w:val="22"/>
          <w:szCs w:val="22"/>
          <w:lang w:val="lt-LT" w:eastAsia="lt-LT"/>
        </w:rPr>
        <w:t xml:space="preserve"> tuo pat metu.</w:t>
      </w:r>
    </w:p>
    <w:p w14:paraId="4A0100FF" w14:textId="77777777" w:rsidR="00506ABD" w:rsidRPr="00B96D41" w:rsidRDefault="00506ABD" w:rsidP="00506ABD">
      <w:pPr>
        <w:rPr>
          <w:rFonts w:ascii="Times New Roman" w:eastAsia="Times New Roman" w:hAnsi="Times New Roman" w:cs="Times New Roman"/>
          <w:sz w:val="22"/>
          <w:szCs w:val="22"/>
          <w:lang w:val="lt-LT" w:eastAsia="lt-LT"/>
        </w:rPr>
      </w:pPr>
    </w:p>
    <w:p w14:paraId="2390035E" w14:textId="77777777" w:rsidR="00506ABD" w:rsidRPr="00B96D41" w:rsidRDefault="00506ABD" w:rsidP="00506ABD">
      <w:pPr>
        <w:rPr>
          <w:rFonts w:ascii="Times New Roman" w:eastAsia="Times New Roman" w:hAnsi="Times New Roman" w:cs="Times New Roman"/>
          <w:i/>
          <w:sz w:val="22"/>
          <w:szCs w:val="22"/>
          <w:u w:val="single"/>
          <w:lang w:val="lt-LT" w:eastAsia="lt-LT"/>
        </w:rPr>
      </w:pPr>
      <w:r w:rsidRPr="00B96D41">
        <w:rPr>
          <w:rFonts w:ascii="Times New Roman" w:eastAsia="Times New Roman" w:hAnsi="Times New Roman" w:cs="Times New Roman"/>
          <w:i/>
          <w:sz w:val="22"/>
          <w:szCs w:val="22"/>
          <w:u w:val="single"/>
          <w:lang w:val="lt-LT" w:eastAsia="lt-LT"/>
        </w:rPr>
        <w:t>Laboratoriniai tyrimai ir klinikinis veiksmingumas</w:t>
      </w:r>
    </w:p>
    <w:p w14:paraId="66DDE09F"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Atlikus tyrimus </w:t>
      </w:r>
      <w:proofErr w:type="spellStart"/>
      <w:r w:rsidRPr="00B96D41">
        <w:rPr>
          <w:rFonts w:ascii="Times New Roman" w:eastAsia="Times New Roman" w:hAnsi="Times New Roman" w:cs="Times New Roman"/>
          <w:i/>
          <w:iCs/>
          <w:sz w:val="22"/>
          <w:szCs w:val="22"/>
          <w:lang w:val="lt-LT" w:eastAsia="lt-LT"/>
        </w:rPr>
        <w:t>in</w:t>
      </w:r>
      <w:proofErr w:type="spellEnd"/>
      <w:r w:rsidRPr="00B96D41">
        <w:rPr>
          <w:rFonts w:ascii="Times New Roman" w:eastAsia="Times New Roman" w:hAnsi="Times New Roman" w:cs="Times New Roman"/>
          <w:i/>
          <w:iCs/>
          <w:sz w:val="22"/>
          <w:szCs w:val="22"/>
          <w:lang w:val="lt-LT" w:eastAsia="lt-LT"/>
        </w:rPr>
        <w:t xml:space="preserve"> </w:t>
      </w:r>
      <w:proofErr w:type="spellStart"/>
      <w:r w:rsidRPr="00B96D41">
        <w:rPr>
          <w:rFonts w:ascii="Times New Roman" w:eastAsia="Times New Roman" w:hAnsi="Times New Roman" w:cs="Times New Roman"/>
          <w:i/>
          <w:iCs/>
          <w:sz w:val="22"/>
          <w:szCs w:val="22"/>
          <w:lang w:val="lt-LT" w:eastAsia="lt-LT"/>
        </w:rPr>
        <w:t>vitro</w:t>
      </w:r>
      <w:proofErr w:type="spellEnd"/>
      <w:r w:rsidRPr="00B96D41">
        <w:rPr>
          <w:rFonts w:ascii="Times New Roman" w:eastAsia="Times New Roman" w:hAnsi="Times New Roman" w:cs="Times New Roman"/>
          <w:sz w:val="22"/>
          <w:szCs w:val="22"/>
          <w:lang w:val="lt-LT" w:eastAsia="lt-LT"/>
        </w:rPr>
        <w:t xml:space="preserve"> ir įvertinus aktyvų dalinį </w:t>
      </w:r>
      <w:proofErr w:type="spellStart"/>
      <w:r w:rsidRPr="00B96D41">
        <w:rPr>
          <w:rFonts w:ascii="Times New Roman" w:eastAsia="Times New Roman" w:hAnsi="Times New Roman" w:cs="Times New Roman"/>
          <w:sz w:val="22"/>
          <w:szCs w:val="22"/>
          <w:lang w:val="lt-LT" w:eastAsia="lt-LT"/>
        </w:rPr>
        <w:t>tromboplastino</w:t>
      </w:r>
      <w:proofErr w:type="spellEnd"/>
      <w:r w:rsidRPr="00B96D41">
        <w:rPr>
          <w:rFonts w:ascii="Times New Roman" w:eastAsia="Times New Roman" w:hAnsi="Times New Roman" w:cs="Times New Roman"/>
          <w:sz w:val="22"/>
          <w:szCs w:val="22"/>
          <w:lang w:val="lt-LT" w:eastAsia="lt-LT"/>
        </w:rPr>
        <w:t xml:space="preserve"> laiką, bendrą kraujo krešėjimo laiką bei </w:t>
      </w:r>
      <w:proofErr w:type="spellStart"/>
      <w:r w:rsidRPr="00B96D41">
        <w:rPr>
          <w:rFonts w:ascii="Times New Roman" w:eastAsia="Times New Roman" w:hAnsi="Times New Roman" w:cs="Times New Roman"/>
          <w:sz w:val="22"/>
          <w:szCs w:val="22"/>
          <w:lang w:val="lt-LT" w:eastAsia="lt-LT"/>
        </w:rPr>
        <w:t>tromboelastogramą</w:t>
      </w:r>
      <w:proofErr w:type="spellEnd"/>
      <w:r w:rsidRPr="00B96D41">
        <w:rPr>
          <w:rFonts w:ascii="Times New Roman" w:eastAsia="Times New Roman" w:hAnsi="Times New Roman" w:cs="Times New Roman"/>
          <w:sz w:val="22"/>
          <w:szCs w:val="22"/>
          <w:lang w:val="lt-LT" w:eastAsia="lt-LT"/>
        </w:rPr>
        <w:t xml:space="preserve">, tyrimų rezultatai gali nesutapti su klinikinės būklės pagerėjimu. Dėl šios priežasties pastangos normalizuoti šiuos rodiklius, didinant FEIBA dozę, gali būti ir neveiksmingos, todėl būtina vengti perdozavimo ir taip išvengti galimo </w:t>
      </w:r>
      <w:proofErr w:type="spellStart"/>
      <w:r w:rsidRPr="00B96D41">
        <w:rPr>
          <w:rFonts w:ascii="Times New Roman" w:eastAsia="Times New Roman" w:hAnsi="Times New Roman" w:cs="Times New Roman"/>
          <w:sz w:val="22"/>
          <w:szCs w:val="22"/>
          <w:lang w:val="lt-LT" w:eastAsia="lt-LT"/>
        </w:rPr>
        <w:t>diseminuotos</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intravaskulinės</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atsiradimo. </w:t>
      </w:r>
    </w:p>
    <w:p w14:paraId="68FF2BCB" w14:textId="77777777" w:rsidR="00506ABD" w:rsidRPr="00B96D41" w:rsidRDefault="00506ABD" w:rsidP="00506ABD">
      <w:pPr>
        <w:rPr>
          <w:rFonts w:ascii="Times New Roman" w:eastAsia="Times New Roman" w:hAnsi="Times New Roman" w:cs="Times New Roman"/>
          <w:sz w:val="22"/>
          <w:szCs w:val="22"/>
          <w:lang w:val="lt-LT" w:eastAsia="lt-LT"/>
        </w:rPr>
      </w:pPr>
    </w:p>
    <w:p w14:paraId="20400A80" w14:textId="77777777" w:rsidR="00506ABD" w:rsidRPr="00B96D41" w:rsidRDefault="00506ABD" w:rsidP="00506ABD">
      <w:pPr>
        <w:rPr>
          <w:rFonts w:ascii="Times New Roman" w:eastAsia="Times New Roman" w:hAnsi="Times New Roman" w:cs="Times New Roman"/>
          <w:i/>
          <w:sz w:val="22"/>
          <w:szCs w:val="22"/>
          <w:u w:val="single"/>
          <w:lang w:val="lt-LT" w:eastAsia="lt-LT"/>
        </w:rPr>
      </w:pPr>
      <w:r w:rsidRPr="00B96D41">
        <w:rPr>
          <w:rFonts w:ascii="Times New Roman" w:eastAsia="Times New Roman" w:hAnsi="Times New Roman" w:cs="Times New Roman"/>
          <w:i/>
          <w:sz w:val="22"/>
          <w:szCs w:val="22"/>
          <w:u w:val="single"/>
          <w:lang w:val="lt-LT" w:eastAsia="lt-LT"/>
        </w:rPr>
        <w:t>Trombocitų kiekio reikšmė</w:t>
      </w:r>
    </w:p>
    <w:p w14:paraId="53DF9EB9"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Esant neadekvačiam atsakui į gydymą FEIBA, rekomenduojama įvertinti trombocitų skaičių, nes gydymo FEIBA veiksmingumui būtinas pakankamas sveikų ir veiklių trombocitų kiekis. </w:t>
      </w:r>
    </w:p>
    <w:p w14:paraId="44D91153" w14:textId="77777777" w:rsidR="00506ABD" w:rsidRPr="00B96D41" w:rsidRDefault="00506ABD" w:rsidP="00506ABD">
      <w:pPr>
        <w:rPr>
          <w:rFonts w:ascii="Times New Roman" w:eastAsia="Times New Roman" w:hAnsi="Times New Roman" w:cs="Times New Roman"/>
          <w:sz w:val="22"/>
          <w:szCs w:val="22"/>
          <w:lang w:val="lt-LT" w:eastAsia="lt-LT"/>
        </w:rPr>
      </w:pPr>
    </w:p>
    <w:p w14:paraId="567A6921" w14:textId="77777777" w:rsidR="00506ABD" w:rsidRPr="00B96D41" w:rsidRDefault="00506ABD" w:rsidP="00506ABD">
      <w:pPr>
        <w:rPr>
          <w:rFonts w:ascii="Times New Roman" w:eastAsia="Times New Roman" w:hAnsi="Times New Roman" w:cs="Times New Roman"/>
          <w:bCs/>
          <w:sz w:val="22"/>
          <w:szCs w:val="22"/>
          <w:u w:val="single"/>
          <w:lang w:val="lt-LT" w:eastAsia="lt-LT"/>
        </w:rPr>
      </w:pPr>
      <w:r w:rsidRPr="00B96D41">
        <w:rPr>
          <w:rFonts w:ascii="Times New Roman" w:eastAsia="Times New Roman" w:hAnsi="Times New Roman" w:cs="Times New Roman"/>
          <w:bCs/>
          <w:sz w:val="22"/>
          <w:szCs w:val="22"/>
          <w:u w:val="single"/>
          <w:lang w:val="lt-LT" w:eastAsia="lt-LT"/>
        </w:rPr>
        <w:t xml:space="preserve">Priemonės, padedančios išvengti infekcijų sukėlėjų </w:t>
      </w:r>
    </w:p>
    <w:p w14:paraId="311FF7DF"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Standartinės priemonės siekiant apsaugoti nuo infekcijų plitimo naudojant medicininius produktus, gaunamus iš žmogaus kraujo ar plazmos, apima donorų atranką, individualių </w:t>
      </w:r>
      <w:proofErr w:type="spellStart"/>
      <w:r w:rsidRPr="00B96D41">
        <w:rPr>
          <w:rFonts w:ascii="Times New Roman" w:eastAsia="Times New Roman" w:hAnsi="Times New Roman" w:cs="Times New Roman"/>
          <w:sz w:val="22"/>
          <w:szCs w:val="22"/>
          <w:lang w:val="lt-LT" w:eastAsia="lt-LT"/>
        </w:rPr>
        <w:t>donuotų</w:t>
      </w:r>
      <w:proofErr w:type="spellEnd"/>
      <w:r w:rsidRPr="00B96D41">
        <w:rPr>
          <w:rFonts w:ascii="Times New Roman" w:eastAsia="Times New Roman" w:hAnsi="Times New Roman" w:cs="Times New Roman"/>
          <w:sz w:val="22"/>
          <w:szCs w:val="22"/>
          <w:lang w:val="lt-LT" w:eastAsia="lt-LT"/>
        </w:rPr>
        <w:t xml:space="preserve"> kraujo vienetų ir plazmos </w:t>
      </w:r>
      <w:proofErr w:type="spellStart"/>
      <w:r w:rsidRPr="00B96D41">
        <w:rPr>
          <w:rFonts w:ascii="Times New Roman" w:eastAsia="Times New Roman" w:hAnsi="Times New Roman" w:cs="Times New Roman"/>
          <w:sz w:val="22"/>
          <w:szCs w:val="22"/>
          <w:lang w:val="lt-LT" w:eastAsia="lt-LT"/>
        </w:rPr>
        <w:t>skriningą</w:t>
      </w:r>
      <w:proofErr w:type="spellEnd"/>
      <w:r w:rsidRPr="00B96D41">
        <w:rPr>
          <w:rFonts w:ascii="Times New Roman" w:eastAsia="Times New Roman" w:hAnsi="Times New Roman" w:cs="Times New Roman"/>
          <w:sz w:val="22"/>
          <w:szCs w:val="22"/>
          <w:lang w:val="lt-LT" w:eastAsia="lt-LT"/>
        </w:rPr>
        <w:t xml:space="preserve"> specifiniams infekciniams žymenims ir efektyvių virusų </w:t>
      </w:r>
      <w:proofErr w:type="spellStart"/>
      <w:r w:rsidRPr="00B96D41">
        <w:rPr>
          <w:rFonts w:ascii="Times New Roman" w:eastAsia="Times New Roman" w:hAnsi="Times New Roman" w:cs="Times New Roman"/>
          <w:sz w:val="22"/>
          <w:szCs w:val="22"/>
          <w:lang w:val="lt-LT" w:eastAsia="lt-LT"/>
        </w:rPr>
        <w:t>inaktyvavimo</w:t>
      </w:r>
      <w:proofErr w:type="spellEnd"/>
      <w:r w:rsidRPr="00B96D41">
        <w:rPr>
          <w:rFonts w:ascii="Times New Roman" w:eastAsia="Times New Roman" w:hAnsi="Times New Roman" w:cs="Times New Roman"/>
          <w:sz w:val="22"/>
          <w:szCs w:val="22"/>
          <w:lang w:val="lt-LT" w:eastAsia="lt-LT"/>
        </w:rPr>
        <w:t xml:space="preserve"> / pašalinimo </w:t>
      </w:r>
      <w:r w:rsidRPr="00B96D41">
        <w:rPr>
          <w:rFonts w:ascii="Times New Roman" w:eastAsia="Times New Roman" w:hAnsi="Times New Roman" w:cs="Times New Roman"/>
          <w:sz w:val="22"/>
          <w:szCs w:val="22"/>
          <w:lang w:val="lt-LT" w:eastAsia="lt-LT"/>
        </w:rPr>
        <w:lastRenderedPageBreak/>
        <w:t xml:space="preserve">žingsnių įdiegimą gamybos procese. Nepaisant to, vartojant vaistinius preparatus, pagamintus iš žmogaus kraujo ar plazmos, negalima visiškai atmesti infekuotos medžiagos perdavimo galimybės. Taip pat yra galimybė, kad bus perduoti nežinomi, naujai susidarę virusai ar kiti </w:t>
      </w:r>
      <w:proofErr w:type="spellStart"/>
      <w:r w:rsidRPr="00B96D41">
        <w:rPr>
          <w:rFonts w:ascii="Times New Roman" w:eastAsia="Times New Roman" w:hAnsi="Times New Roman" w:cs="Times New Roman"/>
          <w:sz w:val="22"/>
          <w:szCs w:val="22"/>
          <w:lang w:val="lt-LT" w:eastAsia="lt-LT"/>
        </w:rPr>
        <w:t>patogenai</w:t>
      </w:r>
      <w:proofErr w:type="spellEnd"/>
      <w:r w:rsidRPr="00B96D41">
        <w:rPr>
          <w:rFonts w:ascii="Times New Roman" w:eastAsia="Times New Roman" w:hAnsi="Times New Roman" w:cs="Times New Roman"/>
          <w:sz w:val="22"/>
          <w:szCs w:val="22"/>
          <w:lang w:val="lt-LT" w:eastAsia="lt-LT"/>
        </w:rPr>
        <w:t>.</w:t>
      </w:r>
    </w:p>
    <w:p w14:paraId="3274FA8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Priemonės, kurių imamasi, yra efektyvios apsisaugant nuo tokių apvalkalą turinčių virusų kaip ŽIV, hepatito B, hepatito C ir tokių apvalkalo neturinčių virusų kaip hepatito A. Taikomos priemonės gali būti nepakankamai veiksmingos prieš apvalkalo neturinčius virusus, tokius kaip </w:t>
      </w:r>
      <w:proofErr w:type="spellStart"/>
      <w:r w:rsidRPr="00B96D41">
        <w:rPr>
          <w:rFonts w:ascii="Times New Roman" w:eastAsia="Times New Roman" w:hAnsi="Times New Roman" w:cs="Times New Roman"/>
          <w:sz w:val="22"/>
          <w:szCs w:val="22"/>
          <w:lang w:val="lt-LT" w:eastAsia="lt-LT"/>
        </w:rPr>
        <w:t>parvovirusas</w:t>
      </w:r>
      <w:proofErr w:type="spellEnd"/>
      <w:r w:rsidRPr="00B96D41">
        <w:rPr>
          <w:rFonts w:ascii="Times New Roman" w:eastAsia="Times New Roman" w:hAnsi="Times New Roman" w:cs="Times New Roman"/>
          <w:sz w:val="22"/>
          <w:szCs w:val="22"/>
          <w:lang w:val="lt-LT" w:eastAsia="lt-LT"/>
        </w:rPr>
        <w:t xml:space="preserve"> B19. </w:t>
      </w:r>
      <w:proofErr w:type="spellStart"/>
      <w:r w:rsidRPr="00B96D41">
        <w:rPr>
          <w:rFonts w:ascii="Times New Roman" w:eastAsia="Times New Roman" w:hAnsi="Times New Roman" w:cs="Times New Roman"/>
          <w:sz w:val="22"/>
          <w:szCs w:val="22"/>
          <w:lang w:val="lt-LT" w:eastAsia="lt-LT"/>
        </w:rPr>
        <w:t>Parvoviruso</w:t>
      </w:r>
      <w:proofErr w:type="spellEnd"/>
      <w:r w:rsidRPr="00B96D41">
        <w:rPr>
          <w:rFonts w:ascii="Times New Roman" w:eastAsia="Times New Roman" w:hAnsi="Times New Roman" w:cs="Times New Roman"/>
          <w:sz w:val="22"/>
          <w:szCs w:val="22"/>
          <w:lang w:val="lt-LT" w:eastAsia="lt-LT"/>
        </w:rPr>
        <w:t xml:space="preserve"> B19 infekcija gali būti pavojinga nėščioms moterims (vaisiaus infekcija) ir asmenims, kuriems yra imuninės sistemos nepakankamumas arba padidėjusi </w:t>
      </w:r>
      <w:proofErr w:type="spellStart"/>
      <w:r w:rsidRPr="00B96D41">
        <w:rPr>
          <w:rFonts w:ascii="Times New Roman" w:eastAsia="Times New Roman" w:hAnsi="Times New Roman" w:cs="Times New Roman"/>
          <w:sz w:val="22"/>
          <w:szCs w:val="22"/>
          <w:lang w:val="lt-LT" w:eastAsia="lt-LT"/>
        </w:rPr>
        <w:t>eritropoezė</w:t>
      </w:r>
      <w:proofErr w:type="spellEnd"/>
      <w:r w:rsidRPr="00B96D41">
        <w:rPr>
          <w:rFonts w:ascii="Times New Roman" w:eastAsia="Times New Roman" w:hAnsi="Times New Roman" w:cs="Times New Roman"/>
          <w:sz w:val="22"/>
          <w:szCs w:val="22"/>
          <w:lang w:val="lt-LT" w:eastAsia="lt-LT"/>
        </w:rPr>
        <w:t xml:space="preserve"> (pvz. hemolizinė anemija).</w:t>
      </w:r>
    </w:p>
    <w:p w14:paraId="4CBC090D"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Primygtinai rekomenduojama kad kiekvieną kartą, kai FEIBA suleidžiama pacientui, vaisto pavadinimas ir serijos numeris būtų registruojami, kad būtų galima atsekti sąsają tarp paciento ir vartoto vaisto serijos numerio.</w:t>
      </w:r>
    </w:p>
    <w:p w14:paraId="64B402CD"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Pacientams, kuriems reguliariai arba pakartotinai leidžiami iš žmogaus plazmos pagaminti vaistiniai preparatai, reikia apsvarstyti vakcinacijos (nuo hepatito A ir B) poreikį. </w:t>
      </w:r>
    </w:p>
    <w:p w14:paraId="68DC4C76" w14:textId="77777777" w:rsidR="00506ABD" w:rsidRPr="00B96D41" w:rsidRDefault="00506ABD" w:rsidP="00506ABD">
      <w:pPr>
        <w:rPr>
          <w:rFonts w:ascii="Times New Roman" w:eastAsia="Times New Roman" w:hAnsi="Times New Roman" w:cs="Times New Roman"/>
          <w:i/>
          <w:sz w:val="22"/>
          <w:szCs w:val="22"/>
          <w:lang w:val="lt-LT" w:eastAsia="lt-LT"/>
        </w:rPr>
      </w:pPr>
    </w:p>
    <w:p w14:paraId="666E2A79" w14:textId="77777777" w:rsidR="00506ABD" w:rsidRPr="00B96D41" w:rsidRDefault="00506ABD" w:rsidP="00506ABD">
      <w:pPr>
        <w:rPr>
          <w:rFonts w:ascii="Times New Roman" w:eastAsia="Times New Roman" w:hAnsi="Times New Roman" w:cs="Times New Roman"/>
          <w:i/>
          <w:sz w:val="22"/>
          <w:szCs w:val="22"/>
          <w:lang w:val="lt-LT" w:eastAsia="lt-LT"/>
        </w:rPr>
      </w:pPr>
      <w:r w:rsidRPr="00B96D41">
        <w:rPr>
          <w:rFonts w:ascii="Times New Roman" w:eastAsia="Times New Roman" w:hAnsi="Times New Roman" w:cs="Times New Roman"/>
          <w:i/>
          <w:sz w:val="22"/>
          <w:szCs w:val="22"/>
          <w:lang w:val="lt-LT" w:eastAsia="lt-LT"/>
        </w:rPr>
        <w:t>Atsargumo priemonės</w:t>
      </w:r>
    </w:p>
    <w:p w14:paraId="2B605B78" w14:textId="77777777" w:rsidR="00506ABD" w:rsidRPr="00B96D41" w:rsidRDefault="00506ABD" w:rsidP="00506ABD">
      <w:pPr>
        <w:rPr>
          <w:rFonts w:ascii="Times New Roman" w:eastAsia="Times New Roman" w:hAnsi="Times New Roman" w:cs="Times New Roman"/>
          <w:sz w:val="22"/>
          <w:szCs w:val="22"/>
          <w:u w:val="single"/>
          <w:lang w:val="lt-LT" w:eastAsia="lt-LT"/>
        </w:rPr>
      </w:pPr>
      <w:proofErr w:type="spellStart"/>
      <w:r w:rsidRPr="00B96D41">
        <w:rPr>
          <w:rFonts w:ascii="Times New Roman" w:eastAsia="Times New Roman" w:hAnsi="Times New Roman" w:cs="Times New Roman"/>
          <w:sz w:val="22"/>
          <w:szCs w:val="22"/>
          <w:u w:val="single"/>
          <w:lang w:val="lt-LT" w:eastAsia="lt-LT"/>
        </w:rPr>
        <w:t>Tromboembolinių</w:t>
      </w:r>
      <w:proofErr w:type="spellEnd"/>
      <w:r w:rsidRPr="00B96D41">
        <w:rPr>
          <w:rFonts w:ascii="Times New Roman" w:eastAsia="Times New Roman" w:hAnsi="Times New Roman" w:cs="Times New Roman"/>
          <w:sz w:val="22"/>
          <w:szCs w:val="22"/>
          <w:u w:val="single"/>
          <w:lang w:val="lt-LT" w:eastAsia="lt-LT"/>
        </w:rPr>
        <w:t xml:space="preserve"> komplikacijų rizika</w:t>
      </w:r>
    </w:p>
    <w:p w14:paraId="2AA1D992"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Esant toliau išvardytoms būklėms FEIBA turėtų būti vartojama tik tuo atveju, kai nėra tikimybės pasiekti teigiamą rezultatą gydant tinkamais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koncentratais, pvz., esant aukštam inhibitorių titrui ir gyvybei grėsmingam kraujavimui (pvz., po traumos arba chirurginės operacijos).</w:t>
      </w:r>
    </w:p>
    <w:p w14:paraId="1E247AC0" w14:textId="0EB0EFD6" w:rsidR="00506ABD" w:rsidRPr="00B96D41" w:rsidRDefault="00506ABD" w:rsidP="00277FEE">
      <w:pPr>
        <w:numPr>
          <w:ilvl w:val="0"/>
          <w:numId w:val="5"/>
        </w:numPr>
        <w:ind w:left="924" w:hanging="357"/>
        <w:rPr>
          <w:rFonts w:ascii="Times New Roman" w:eastAsia="Times New Roman" w:hAnsi="Times New Roman" w:cs="Times New Roman"/>
          <w:sz w:val="22"/>
          <w:szCs w:val="22"/>
          <w:lang w:val="lt-LT" w:eastAsia="lt-LT"/>
        </w:rPr>
      </w:pPr>
      <w:proofErr w:type="spellStart"/>
      <w:r w:rsidRPr="00B96D41">
        <w:rPr>
          <w:rFonts w:ascii="Times New Roman" w:eastAsia="Times New Roman" w:hAnsi="Times New Roman" w:cs="Times New Roman"/>
          <w:sz w:val="22"/>
          <w:szCs w:val="22"/>
          <w:lang w:val="lt-LT" w:eastAsia="lt-LT"/>
        </w:rPr>
        <w:t>Diseminuota</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intravaskulinė</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koaguliacija</w:t>
      </w:r>
      <w:proofErr w:type="spellEnd"/>
      <w:r w:rsidRPr="00B96D41">
        <w:rPr>
          <w:rFonts w:ascii="Times New Roman" w:eastAsia="Times New Roman" w:hAnsi="Times New Roman" w:cs="Times New Roman"/>
          <w:sz w:val="22"/>
          <w:szCs w:val="22"/>
          <w:lang w:val="lt-LT" w:eastAsia="lt-LT"/>
        </w:rPr>
        <w:t xml:space="preserve"> – esant laboratoriniams duomenims ir </w:t>
      </w:r>
      <w:r w:rsidR="00504D5A" w:rsidRPr="00B96D41">
        <w:rPr>
          <w:rFonts w:ascii="Times New Roman" w:eastAsia="Times New Roman" w:hAnsi="Times New Roman" w:cs="Times New Roman"/>
          <w:sz w:val="22"/>
          <w:szCs w:val="22"/>
          <w:lang w:val="lt-LT" w:eastAsia="lt-LT"/>
        </w:rPr>
        <w:t>(</w:t>
      </w:r>
      <w:r w:rsidRPr="00B96D41">
        <w:rPr>
          <w:rFonts w:ascii="Times New Roman" w:eastAsia="Times New Roman" w:hAnsi="Times New Roman" w:cs="Times New Roman"/>
          <w:sz w:val="22"/>
          <w:szCs w:val="22"/>
          <w:lang w:val="lt-LT" w:eastAsia="lt-LT"/>
        </w:rPr>
        <w:t>arba</w:t>
      </w:r>
      <w:r w:rsidR="00504D5A" w:rsidRPr="00B96D41">
        <w:rPr>
          <w:rFonts w:ascii="Times New Roman" w:eastAsia="Times New Roman" w:hAnsi="Times New Roman" w:cs="Times New Roman"/>
          <w:sz w:val="22"/>
          <w:szCs w:val="22"/>
          <w:lang w:val="lt-LT" w:eastAsia="lt-LT"/>
        </w:rPr>
        <w:t>)</w:t>
      </w:r>
      <w:r w:rsidRPr="00B96D41">
        <w:rPr>
          <w:rFonts w:ascii="Times New Roman" w:eastAsia="Times New Roman" w:hAnsi="Times New Roman" w:cs="Times New Roman"/>
          <w:sz w:val="22"/>
          <w:szCs w:val="22"/>
          <w:lang w:val="lt-LT" w:eastAsia="lt-LT"/>
        </w:rPr>
        <w:t xml:space="preserve"> klinikiniams simptomams.</w:t>
      </w:r>
    </w:p>
    <w:p w14:paraId="7885E0E0" w14:textId="34ED9AC4" w:rsidR="00506ABD" w:rsidRPr="00B96D41" w:rsidRDefault="00506ABD" w:rsidP="00277FEE">
      <w:pPr>
        <w:numPr>
          <w:ilvl w:val="0"/>
          <w:numId w:val="5"/>
        </w:numPr>
        <w:ind w:left="924" w:hanging="357"/>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Kepenų pakenkimas </w:t>
      </w:r>
      <w:r w:rsidR="00504D5A" w:rsidRPr="00B96D41">
        <w:rPr>
          <w:rFonts w:ascii="Times New Roman" w:eastAsia="Times New Roman" w:hAnsi="Times New Roman" w:cs="Times New Roman"/>
          <w:sz w:val="22"/>
          <w:szCs w:val="22"/>
          <w:lang w:val="lt-LT" w:eastAsia="lt-LT"/>
        </w:rPr>
        <w:t>–</w:t>
      </w:r>
      <w:r w:rsidRPr="00B96D41">
        <w:rPr>
          <w:rFonts w:ascii="Times New Roman" w:eastAsia="Times New Roman" w:hAnsi="Times New Roman" w:cs="Times New Roman"/>
          <w:sz w:val="22"/>
          <w:szCs w:val="22"/>
          <w:lang w:val="lt-LT" w:eastAsia="lt-LT"/>
        </w:rPr>
        <w:t xml:space="preserve"> dėl sulėtėjusio aktyvių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faktorių klirenso pacientams, kurių kepenų funkcija sutrikusi, yra didesnė rizika išsivystyti DIK.  </w:t>
      </w:r>
    </w:p>
    <w:p w14:paraId="4310FC5E" w14:textId="77777777" w:rsidR="00506ABD" w:rsidRPr="00B96D41" w:rsidRDefault="00506ABD" w:rsidP="00277FEE">
      <w:pPr>
        <w:numPr>
          <w:ilvl w:val="0"/>
          <w:numId w:val="5"/>
        </w:numPr>
        <w:ind w:left="924" w:hanging="357"/>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Vainikinių širdies kraujagyslių liga, ūminė trombozė ir (arba) embolija.</w:t>
      </w:r>
    </w:p>
    <w:p w14:paraId="7DAE79E3" w14:textId="77777777" w:rsidR="00506ABD" w:rsidRPr="00B96D41" w:rsidRDefault="00506ABD" w:rsidP="00506ABD">
      <w:pPr>
        <w:rPr>
          <w:rFonts w:ascii="Times New Roman" w:eastAsia="Times New Roman" w:hAnsi="Times New Roman" w:cs="Times New Roman"/>
          <w:sz w:val="22"/>
          <w:szCs w:val="22"/>
          <w:u w:val="single"/>
          <w:lang w:val="lt-LT" w:eastAsia="lt-LT"/>
        </w:rPr>
      </w:pPr>
    </w:p>
    <w:p w14:paraId="2986EE34" w14:textId="77777777" w:rsidR="00506ABD" w:rsidRPr="00B96D41" w:rsidRDefault="00506ABD" w:rsidP="00506ABD">
      <w:pPr>
        <w:rPr>
          <w:rFonts w:ascii="Times New Roman" w:eastAsia="Times New Roman" w:hAnsi="Times New Roman" w:cs="Times New Roman"/>
          <w:sz w:val="22"/>
          <w:szCs w:val="22"/>
          <w:u w:val="single"/>
          <w:lang w:val="lt-LT" w:eastAsia="lt-LT"/>
        </w:rPr>
      </w:pPr>
      <w:r w:rsidRPr="00B96D41">
        <w:rPr>
          <w:rFonts w:ascii="Times New Roman" w:eastAsia="Times New Roman" w:hAnsi="Times New Roman" w:cs="Times New Roman"/>
          <w:sz w:val="22"/>
          <w:szCs w:val="22"/>
          <w:u w:val="single"/>
          <w:lang w:val="lt-LT" w:eastAsia="lt-LT"/>
        </w:rPr>
        <w:t xml:space="preserve">Prieštaringas atsakas į gydymą </w:t>
      </w:r>
      <w:proofErr w:type="spellStart"/>
      <w:r w:rsidRPr="00B96D41">
        <w:rPr>
          <w:rFonts w:ascii="Times New Roman" w:eastAsia="Times New Roman" w:hAnsi="Times New Roman" w:cs="Times New Roman"/>
          <w:sz w:val="22"/>
          <w:szCs w:val="22"/>
          <w:u w:val="single"/>
          <w:lang w:val="lt-LT" w:eastAsia="lt-LT"/>
        </w:rPr>
        <w:t>antiinhibitoriaus-koagulianto</w:t>
      </w:r>
      <w:proofErr w:type="spellEnd"/>
      <w:r w:rsidRPr="00B96D41">
        <w:rPr>
          <w:rFonts w:ascii="Times New Roman" w:eastAsia="Times New Roman" w:hAnsi="Times New Roman" w:cs="Times New Roman"/>
          <w:sz w:val="22"/>
          <w:szCs w:val="22"/>
          <w:u w:val="single"/>
          <w:lang w:val="lt-LT" w:eastAsia="lt-LT"/>
        </w:rPr>
        <w:t xml:space="preserve"> kompleksu</w:t>
      </w:r>
    </w:p>
    <w:p w14:paraId="386D1ABB"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Dėl paciento individualių savybių atsakas į gydymą </w:t>
      </w:r>
      <w:proofErr w:type="spellStart"/>
      <w:r w:rsidRPr="00B96D41">
        <w:rPr>
          <w:rFonts w:ascii="Times New Roman" w:eastAsia="Times New Roman" w:hAnsi="Times New Roman" w:cs="Times New Roman"/>
          <w:sz w:val="22"/>
          <w:szCs w:val="22"/>
          <w:lang w:val="lt-LT" w:eastAsia="lt-LT"/>
        </w:rPr>
        <w:t>antiinhibitoriaus-koagulianto</w:t>
      </w:r>
      <w:proofErr w:type="spellEnd"/>
      <w:r w:rsidRPr="00B96D41">
        <w:rPr>
          <w:rFonts w:ascii="Times New Roman" w:eastAsia="Times New Roman" w:hAnsi="Times New Roman" w:cs="Times New Roman"/>
          <w:sz w:val="22"/>
          <w:szCs w:val="22"/>
          <w:lang w:val="lt-LT" w:eastAsia="lt-LT"/>
        </w:rPr>
        <w:t xml:space="preserve"> kompleksu gali būti įvairus, ir tam tikromis aplinkybėmis kraujuojančiam pacientui į vieną preparatą atsakas nepakankamas, tuo tarpu vartojant kitą preparatą būklė pagerėja. Jeigu nesulaukiamas pakankamas būklės pagerėjimas su vienu </w:t>
      </w:r>
      <w:proofErr w:type="spellStart"/>
      <w:r w:rsidRPr="00B96D41">
        <w:rPr>
          <w:rFonts w:ascii="Times New Roman" w:eastAsia="Times New Roman" w:hAnsi="Times New Roman" w:cs="Times New Roman"/>
          <w:sz w:val="22"/>
          <w:szCs w:val="22"/>
          <w:lang w:val="lt-LT" w:eastAsia="lt-LT"/>
        </w:rPr>
        <w:t>antiinhibitoriaus-koagulianto</w:t>
      </w:r>
      <w:proofErr w:type="spellEnd"/>
      <w:r w:rsidRPr="00B96D41">
        <w:rPr>
          <w:rFonts w:ascii="Times New Roman" w:eastAsia="Times New Roman" w:hAnsi="Times New Roman" w:cs="Times New Roman"/>
          <w:sz w:val="22"/>
          <w:szCs w:val="22"/>
          <w:lang w:val="lt-LT" w:eastAsia="lt-LT"/>
        </w:rPr>
        <w:t xml:space="preserve"> kompleksu, reikia paskirti kitą preparatą.</w:t>
      </w:r>
    </w:p>
    <w:p w14:paraId="4CA7499B" w14:textId="77777777" w:rsidR="00506ABD" w:rsidRPr="00B96D41" w:rsidRDefault="00506ABD" w:rsidP="00506ABD">
      <w:pPr>
        <w:rPr>
          <w:rFonts w:ascii="Times New Roman" w:eastAsia="Times New Roman" w:hAnsi="Times New Roman" w:cs="Times New Roman"/>
          <w:sz w:val="22"/>
          <w:szCs w:val="22"/>
          <w:u w:val="single"/>
          <w:lang w:val="lt-LT" w:eastAsia="lt-LT"/>
        </w:rPr>
      </w:pPr>
    </w:p>
    <w:p w14:paraId="48BF98B3" w14:textId="77777777" w:rsidR="00506ABD" w:rsidRPr="00B96D41" w:rsidRDefault="00506ABD" w:rsidP="00506ABD">
      <w:pPr>
        <w:rPr>
          <w:rFonts w:ascii="Times New Roman" w:eastAsia="Times New Roman" w:hAnsi="Times New Roman" w:cs="Times New Roman"/>
          <w:sz w:val="22"/>
          <w:szCs w:val="22"/>
          <w:u w:val="single"/>
          <w:lang w:val="lt-LT" w:eastAsia="lt-LT"/>
        </w:rPr>
      </w:pPr>
      <w:r w:rsidRPr="00B96D41">
        <w:rPr>
          <w:rFonts w:ascii="Times New Roman" w:eastAsia="Times New Roman" w:hAnsi="Times New Roman" w:cs="Times New Roman"/>
          <w:sz w:val="22"/>
          <w:szCs w:val="22"/>
          <w:u w:val="single"/>
          <w:lang w:val="lt-LT" w:eastAsia="lt-LT"/>
        </w:rPr>
        <w:t xml:space="preserve">Atsakas sekant </w:t>
      </w:r>
      <w:proofErr w:type="spellStart"/>
      <w:r w:rsidRPr="00B96D41">
        <w:rPr>
          <w:rFonts w:ascii="Times New Roman" w:eastAsia="Times New Roman" w:hAnsi="Times New Roman" w:cs="Times New Roman"/>
          <w:sz w:val="22"/>
          <w:szCs w:val="22"/>
          <w:u w:val="single"/>
          <w:lang w:val="lt-LT" w:eastAsia="lt-LT"/>
        </w:rPr>
        <w:t>anamnezę</w:t>
      </w:r>
      <w:proofErr w:type="spellEnd"/>
    </w:p>
    <w:p w14:paraId="7951D940"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Sekant </w:t>
      </w:r>
      <w:proofErr w:type="spellStart"/>
      <w:r w:rsidRPr="00B96D41">
        <w:rPr>
          <w:rFonts w:ascii="Times New Roman" w:eastAsia="Times New Roman" w:hAnsi="Times New Roman" w:cs="Times New Roman"/>
          <w:sz w:val="22"/>
          <w:szCs w:val="22"/>
          <w:lang w:val="lt-LT" w:eastAsia="lt-LT"/>
        </w:rPr>
        <w:t>anamnezę</w:t>
      </w:r>
      <w:proofErr w:type="spellEnd"/>
      <w:r w:rsidRPr="00B96D41">
        <w:rPr>
          <w:rFonts w:ascii="Times New Roman" w:eastAsia="Times New Roman" w:hAnsi="Times New Roman" w:cs="Times New Roman"/>
          <w:sz w:val="22"/>
          <w:szCs w:val="22"/>
          <w:lang w:val="lt-LT" w:eastAsia="lt-LT"/>
        </w:rPr>
        <w:t xml:space="preserve"> nustatyta, kad pacientams, kuriems susidarę krešėjimo faktorių inhibitorių, pavartojus FEIBA pradžioje gali atsirasti inhibitorių koncentracijos padidėjimas. Toliau tęsiant FEIBA vartojimą, per kurį laiką inhibitorių kiekis vėl sumažėja. Klinikiniai ir moksliniai duomenys parodo, kad FEIBA veiksmingumas nesumažėja.</w:t>
      </w:r>
    </w:p>
    <w:p w14:paraId="54085E5D" w14:textId="77777777" w:rsidR="00506ABD" w:rsidRPr="00B96D41" w:rsidRDefault="00506ABD" w:rsidP="00506ABD">
      <w:pPr>
        <w:rPr>
          <w:rFonts w:ascii="Times New Roman" w:eastAsia="Times New Roman" w:hAnsi="Times New Roman" w:cs="Times New Roman"/>
          <w:sz w:val="22"/>
          <w:szCs w:val="22"/>
          <w:u w:val="single"/>
          <w:lang w:val="lt-LT" w:eastAsia="lt-LT"/>
        </w:rPr>
      </w:pPr>
      <w:bookmarkStart w:id="0" w:name="_Toc343081794"/>
    </w:p>
    <w:bookmarkEnd w:id="0"/>
    <w:p w14:paraId="208C277D" w14:textId="5638AA76" w:rsidR="00506ABD" w:rsidRPr="00B96D41" w:rsidRDefault="00506ABD" w:rsidP="00506ABD">
      <w:pPr>
        <w:rPr>
          <w:rFonts w:ascii="Times New Roman" w:eastAsia="Times New Roman" w:hAnsi="Times New Roman" w:cs="Times New Roman"/>
          <w:sz w:val="22"/>
          <w:szCs w:val="22"/>
          <w:u w:val="single"/>
          <w:lang w:val="lt-LT" w:eastAsia="lt-LT"/>
        </w:rPr>
      </w:pPr>
      <w:r w:rsidRPr="00B96D41">
        <w:rPr>
          <w:rFonts w:ascii="Times New Roman" w:eastAsia="Times New Roman" w:hAnsi="Times New Roman" w:cs="Times New Roman"/>
          <w:sz w:val="22"/>
          <w:szCs w:val="22"/>
          <w:u w:val="single"/>
          <w:lang w:val="lt-LT" w:eastAsia="lt-LT"/>
        </w:rPr>
        <w:t>Sąveika su laboratoriniais tyrimais</w:t>
      </w:r>
    </w:p>
    <w:p w14:paraId="3B5C7461" w14:textId="4CE9535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Po didelių FEIBA dozių pavartojimo pasireiškiantis laikinas pasyviai pernešamų hepatito B antikūnų kiekio padidėjimas gali sąlygoti neteisingą interpretaciją, kad serologinių mėginių rezultatai - teigiami.</w:t>
      </w:r>
    </w:p>
    <w:p w14:paraId="64E97DA2" w14:textId="71ED651C" w:rsidR="00506ABD" w:rsidRPr="00B96D41" w:rsidRDefault="00506ABD" w:rsidP="00506ABD">
      <w:pPr>
        <w:rPr>
          <w:rFonts w:ascii="Times New Roman" w:eastAsia="Times New Roman" w:hAnsi="Times New Roman" w:cs="Times New Roman"/>
          <w:sz w:val="22"/>
          <w:szCs w:val="22"/>
          <w:lang w:val="lt-LT" w:eastAsia="lt-LT"/>
        </w:rPr>
      </w:pPr>
    </w:p>
    <w:p w14:paraId="3D456B15" w14:textId="6BD6F185"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FEIBA sudėtyje yra kraujo grupės </w:t>
      </w:r>
      <w:proofErr w:type="spellStart"/>
      <w:r w:rsidRPr="00B96D41">
        <w:rPr>
          <w:rFonts w:ascii="Times New Roman" w:eastAsia="Times New Roman" w:hAnsi="Times New Roman" w:cs="Times New Roman"/>
          <w:sz w:val="22"/>
          <w:szCs w:val="22"/>
          <w:lang w:val="lt-LT" w:eastAsia="lt-LT"/>
        </w:rPr>
        <w:t>izohemagliutininų</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anti</w:t>
      </w:r>
      <w:proofErr w:type="spellEnd"/>
      <w:r w:rsidRPr="00B96D41">
        <w:rPr>
          <w:rFonts w:ascii="Times New Roman" w:eastAsia="Times New Roman" w:hAnsi="Times New Roman" w:cs="Times New Roman"/>
          <w:sz w:val="22"/>
          <w:szCs w:val="22"/>
          <w:lang w:val="lt-LT" w:eastAsia="lt-LT"/>
        </w:rPr>
        <w:t xml:space="preserve">-A ir </w:t>
      </w:r>
      <w:proofErr w:type="spellStart"/>
      <w:r w:rsidRPr="00B96D41">
        <w:rPr>
          <w:rFonts w:ascii="Times New Roman" w:eastAsia="Times New Roman" w:hAnsi="Times New Roman" w:cs="Times New Roman"/>
          <w:sz w:val="22"/>
          <w:szCs w:val="22"/>
          <w:lang w:val="lt-LT" w:eastAsia="lt-LT"/>
        </w:rPr>
        <w:t>anti</w:t>
      </w:r>
      <w:proofErr w:type="spellEnd"/>
      <w:r w:rsidRPr="00B96D41">
        <w:rPr>
          <w:rFonts w:ascii="Times New Roman" w:eastAsia="Times New Roman" w:hAnsi="Times New Roman" w:cs="Times New Roman"/>
          <w:sz w:val="22"/>
          <w:szCs w:val="22"/>
          <w:lang w:val="lt-LT" w:eastAsia="lt-LT"/>
        </w:rPr>
        <w:t xml:space="preserve">-B). Pasyvus antikūnų pernešimas ant eritrocitų antigenų, pvz., A, B, D, gali trikdyti kai kurių raudonųjų kraujo ląstelių antikūnų serologinius tyrimus, pvz., </w:t>
      </w:r>
      <w:proofErr w:type="spellStart"/>
      <w:r w:rsidRPr="00B96D41">
        <w:rPr>
          <w:rFonts w:ascii="Times New Roman" w:eastAsia="Times New Roman" w:hAnsi="Times New Roman" w:cs="Times New Roman"/>
          <w:sz w:val="22"/>
          <w:szCs w:val="22"/>
          <w:lang w:val="lt-LT" w:eastAsia="lt-LT"/>
        </w:rPr>
        <w:t>antiglobulino</w:t>
      </w:r>
      <w:proofErr w:type="spellEnd"/>
      <w:r w:rsidRPr="00B96D41">
        <w:rPr>
          <w:rFonts w:ascii="Times New Roman" w:eastAsia="Times New Roman" w:hAnsi="Times New Roman" w:cs="Times New Roman"/>
          <w:sz w:val="22"/>
          <w:szCs w:val="22"/>
          <w:lang w:val="lt-LT" w:eastAsia="lt-LT"/>
        </w:rPr>
        <w:t xml:space="preserve"> tyrimą (</w:t>
      </w:r>
      <w:proofErr w:type="spellStart"/>
      <w:r w:rsidRPr="00B96D41">
        <w:rPr>
          <w:rFonts w:ascii="Times New Roman" w:eastAsia="Times New Roman" w:hAnsi="Times New Roman" w:cs="Times New Roman"/>
          <w:sz w:val="22"/>
          <w:szCs w:val="22"/>
          <w:lang w:val="lt-LT" w:eastAsia="lt-LT"/>
        </w:rPr>
        <w:t>Coombs</w:t>
      </w:r>
      <w:proofErr w:type="spellEnd"/>
      <w:r w:rsidRPr="00B96D41">
        <w:rPr>
          <w:rFonts w:ascii="Times New Roman" w:eastAsia="Times New Roman" w:hAnsi="Times New Roman" w:cs="Times New Roman"/>
          <w:sz w:val="22"/>
          <w:szCs w:val="22"/>
          <w:lang w:val="lt-LT" w:eastAsia="lt-LT"/>
        </w:rPr>
        <w:t xml:space="preserve"> tyrimas). </w:t>
      </w:r>
    </w:p>
    <w:p w14:paraId="3B4CEA58" w14:textId="77777777" w:rsidR="00506ABD" w:rsidRPr="00B96D41" w:rsidRDefault="00506ABD" w:rsidP="00506ABD">
      <w:pPr>
        <w:rPr>
          <w:rFonts w:ascii="Times New Roman" w:eastAsia="Times New Roman" w:hAnsi="Times New Roman" w:cs="Times New Roman"/>
          <w:sz w:val="22"/>
          <w:szCs w:val="22"/>
          <w:lang w:val="lt-LT" w:eastAsia="lt-LT"/>
        </w:rPr>
      </w:pPr>
    </w:p>
    <w:p w14:paraId="6C85AC3B"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Vartojimas profilaktikai</w:t>
      </w:r>
    </w:p>
    <w:p w14:paraId="5F2D415A" w14:textId="77777777" w:rsidR="00506ABD" w:rsidRPr="00B96D41" w:rsidRDefault="00506ABD" w:rsidP="00506ABD">
      <w:pPr>
        <w:rPr>
          <w:rFonts w:ascii="Times New Roman" w:eastAsia="Times New Roman" w:hAnsi="Times New Roman" w:cs="Times New Roman"/>
          <w:sz w:val="22"/>
          <w:szCs w:val="22"/>
          <w:lang w:val="lt-LT" w:eastAsia="lt-LT"/>
        </w:rPr>
      </w:pPr>
    </w:p>
    <w:p w14:paraId="66310584"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Klinikiniai duomenys apie FEIBA vartojimą kraujavimų profilaktikai </w:t>
      </w:r>
      <w:proofErr w:type="spellStart"/>
      <w:r w:rsidRPr="00B96D41">
        <w:rPr>
          <w:rFonts w:ascii="Times New Roman" w:eastAsia="Times New Roman" w:hAnsi="Times New Roman" w:cs="Times New Roman"/>
          <w:sz w:val="22"/>
          <w:szCs w:val="22"/>
          <w:lang w:val="lt-LT" w:eastAsia="lt-LT"/>
        </w:rPr>
        <w:t>hemofilija</w:t>
      </w:r>
      <w:proofErr w:type="spellEnd"/>
      <w:r w:rsidRPr="00B96D41">
        <w:rPr>
          <w:rFonts w:ascii="Times New Roman" w:eastAsia="Times New Roman" w:hAnsi="Times New Roman" w:cs="Times New Roman"/>
          <w:sz w:val="22"/>
          <w:szCs w:val="22"/>
          <w:lang w:val="lt-LT" w:eastAsia="lt-LT"/>
        </w:rPr>
        <w:t xml:space="preserve"> sergantiems pacientams yra riboti. </w:t>
      </w:r>
    </w:p>
    <w:p w14:paraId="01AD8168" w14:textId="77777777" w:rsidR="00506ABD" w:rsidRPr="00B96D41" w:rsidRDefault="00506ABD" w:rsidP="00506ABD">
      <w:pPr>
        <w:rPr>
          <w:rFonts w:ascii="Times New Roman" w:eastAsia="Times New Roman" w:hAnsi="Times New Roman" w:cs="Times New Roman"/>
          <w:sz w:val="22"/>
          <w:szCs w:val="22"/>
          <w:lang w:val="lt-LT" w:eastAsia="lt-LT"/>
        </w:rPr>
      </w:pPr>
    </w:p>
    <w:p w14:paraId="784A2E32" w14:textId="77777777" w:rsidR="00506ABD" w:rsidRPr="00B96D41" w:rsidRDefault="00506ABD" w:rsidP="00506ABD">
      <w:pPr>
        <w:rPr>
          <w:rFonts w:ascii="Times New Roman" w:eastAsia="Times New Roman" w:hAnsi="Times New Roman" w:cs="Times New Roman"/>
          <w:bCs/>
          <w:iCs/>
          <w:sz w:val="22"/>
          <w:szCs w:val="22"/>
          <w:u w:val="single"/>
          <w:lang w:val="lt-LT" w:eastAsia="lt-LT"/>
        </w:rPr>
      </w:pPr>
      <w:r w:rsidRPr="00B96D41">
        <w:rPr>
          <w:rFonts w:ascii="Times New Roman" w:eastAsia="Times New Roman" w:hAnsi="Times New Roman" w:cs="Times New Roman"/>
          <w:bCs/>
          <w:iCs/>
          <w:sz w:val="22"/>
          <w:szCs w:val="22"/>
          <w:u w:val="single"/>
          <w:lang w:val="lt-LT" w:eastAsia="lt-LT"/>
        </w:rPr>
        <w:t>Vaikų populiacija</w:t>
      </w:r>
    </w:p>
    <w:p w14:paraId="50DB35F1"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Pranešimai apie klinikinius atvejus ir klinikinių tyrimų rezultatai leidžia teigti, kad FEIBA galima gydyti jaunesnius nei 6 metų vaikus.</w:t>
      </w:r>
    </w:p>
    <w:p w14:paraId="04B14030" w14:textId="77777777" w:rsidR="00506ABD" w:rsidRPr="00B96D41" w:rsidRDefault="00506ABD" w:rsidP="00506ABD">
      <w:pPr>
        <w:rPr>
          <w:rFonts w:ascii="Times New Roman" w:eastAsia="Times New Roman" w:hAnsi="Times New Roman" w:cs="Times New Roman"/>
          <w:sz w:val="22"/>
          <w:szCs w:val="22"/>
          <w:lang w:val="lt-LT" w:eastAsia="lt-LT"/>
        </w:rPr>
      </w:pPr>
    </w:p>
    <w:p w14:paraId="1EF8188D"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u w:val="single"/>
          <w:lang w:val="lt-LT"/>
        </w:rPr>
        <w:t>Svarbi informacija apie pagalbines medžiagas</w:t>
      </w:r>
    </w:p>
    <w:p w14:paraId="2ED2AC05"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Viename mililitre FEIBA 50 V/ml yra apytikriai 4 mg natrio (nustatyta apskaičiuojant); tai atitinka apytikriai 40 mg natrio FEIBA 500 V flakone, apytikriai 80 mg natrio FEIBA 1000 V flakone ir apytikriai 200 mg natrio FEIBA 2500 V flakone. Būtina atsižvelgti, jei kontroliuojamas natrio kiekis maiste.</w:t>
      </w:r>
    </w:p>
    <w:p w14:paraId="631E0AA4" w14:textId="77777777" w:rsidR="00506ABD" w:rsidRPr="00B96D41" w:rsidRDefault="00506ABD" w:rsidP="00506ABD">
      <w:pPr>
        <w:autoSpaceDE w:val="0"/>
        <w:autoSpaceDN w:val="0"/>
        <w:adjustRightInd w:val="0"/>
        <w:rPr>
          <w:rFonts w:ascii="Times New Roman" w:eastAsia="Times New Roman" w:hAnsi="Times New Roman" w:cs="Times New Roman"/>
          <w:sz w:val="22"/>
          <w:szCs w:val="22"/>
          <w:lang w:val="lt-LT" w:eastAsia="lt-LT"/>
        </w:rPr>
      </w:pPr>
    </w:p>
    <w:p w14:paraId="128B12B8"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4.5</w:t>
      </w:r>
      <w:r w:rsidRPr="00B96D41">
        <w:rPr>
          <w:rFonts w:ascii="Times New Roman" w:eastAsia="Times New Roman" w:hAnsi="Times New Roman" w:cs="Times New Roman"/>
          <w:b/>
          <w:bCs/>
          <w:sz w:val="22"/>
          <w:szCs w:val="22"/>
          <w:lang w:val="lt-LT" w:eastAsia="lt-LT"/>
        </w:rPr>
        <w:tab/>
        <w:t>Sąveika su kitais vaistiniais preparatais ir kitokia sąveika</w:t>
      </w:r>
    </w:p>
    <w:p w14:paraId="7C59C7D9" w14:textId="77777777" w:rsidR="00506ABD" w:rsidRPr="00B96D41" w:rsidRDefault="00506ABD" w:rsidP="00506ABD">
      <w:pPr>
        <w:rPr>
          <w:rFonts w:ascii="Times New Roman" w:eastAsia="Times New Roman" w:hAnsi="Times New Roman" w:cs="Times New Roman"/>
          <w:sz w:val="22"/>
          <w:szCs w:val="22"/>
          <w:lang w:val="lt-LT" w:eastAsia="lt-LT"/>
        </w:rPr>
      </w:pPr>
    </w:p>
    <w:p w14:paraId="1B54DA14" w14:textId="0A291574" w:rsidR="00506ABD" w:rsidRPr="00B96D41" w:rsidRDefault="00506ABD" w:rsidP="00506ABD">
      <w:pPr>
        <w:jc w:val="both"/>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rPr>
        <w:t xml:space="preserve">Nėra atlikta adekvačių ir gerai kontroliuojamų klinikinių tyrimų kombinuotai arba palaipsniui naudojant FEIBA ir </w:t>
      </w:r>
      <w:proofErr w:type="spellStart"/>
      <w:r w:rsidRPr="00B96D41">
        <w:rPr>
          <w:rFonts w:ascii="Times New Roman" w:eastAsia="Times New Roman" w:hAnsi="Times New Roman" w:cs="Times New Roman"/>
          <w:sz w:val="22"/>
          <w:szCs w:val="22"/>
          <w:lang w:val="lt-LT"/>
        </w:rPr>
        <w:t>rekombinantinį</w:t>
      </w:r>
      <w:proofErr w:type="spellEnd"/>
      <w:r w:rsidRPr="00B96D41">
        <w:rPr>
          <w:rFonts w:ascii="Times New Roman" w:eastAsia="Times New Roman" w:hAnsi="Times New Roman" w:cs="Times New Roman"/>
          <w:sz w:val="22"/>
          <w:szCs w:val="22"/>
          <w:lang w:val="lt-LT"/>
        </w:rPr>
        <w:t xml:space="preserve"> </w:t>
      </w:r>
      <w:proofErr w:type="spellStart"/>
      <w:r w:rsidRPr="00B96D41">
        <w:rPr>
          <w:rFonts w:ascii="Times New Roman" w:eastAsia="Times New Roman" w:hAnsi="Times New Roman" w:cs="Times New Roman"/>
          <w:sz w:val="22"/>
          <w:szCs w:val="22"/>
          <w:lang w:val="lt-LT"/>
        </w:rPr>
        <w:t>VIIa</w:t>
      </w:r>
      <w:proofErr w:type="spellEnd"/>
      <w:r w:rsidRPr="00B96D41">
        <w:rPr>
          <w:rFonts w:ascii="Times New Roman" w:eastAsia="Times New Roman" w:hAnsi="Times New Roman" w:cs="Times New Roman"/>
          <w:sz w:val="22"/>
          <w:szCs w:val="22"/>
          <w:lang w:val="lt-LT"/>
        </w:rPr>
        <w:t xml:space="preserve"> faktorių arba </w:t>
      </w:r>
      <w:proofErr w:type="spellStart"/>
      <w:r w:rsidRPr="00B96D41">
        <w:rPr>
          <w:rFonts w:ascii="Times New Roman" w:eastAsia="Times New Roman" w:hAnsi="Times New Roman" w:cs="Times New Roman"/>
          <w:sz w:val="22"/>
          <w:szCs w:val="22"/>
          <w:lang w:val="lt-LT"/>
        </w:rPr>
        <w:t>antifibrinolitikus</w:t>
      </w:r>
      <w:proofErr w:type="spellEnd"/>
      <w:r w:rsidRPr="00B96D41">
        <w:rPr>
          <w:rFonts w:ascii="Times New Roman" w:eastAsia="Times New Roman" w:hAnsi="Times New Roman" w:cs="Times New Roman"/>
          <w:sz w:val="22"/>
          <w:szCs w:val="22"/>
          <w:lang w:val="lt-LT"/>
        </w:rPr>
        <w:t xml:space="preserve"> </w:t>
      </w:r>
      <w:r w:rsidRPr="00B96D41">
        <w:rPr>
          <w:rFonts w:ascii="Times New Roman" w:hAnsi="Times New Roman" w:cs="Times New Roman"/>
          <w:sz w:val="22"/>
          <w:szCs w:val="22"/>
          <w:lang w:val="lt-LT"/>
        </w:rPr>
        <w:t xml:space="preserve">arba </w:t>
      </w:r>
      <w:proofErr w:type="spellStart"/>
      <w:r w:rsidRPr="00B96D41">
        <w:rPr>
          <w:rFonts w:ascii="Times New Roman" w:hAnsi="Times New Roman" w:cs="Times New Roman"/>
          <w:sz w:val="22"/>
          <w:szCs w:val="22"/>
          <w:lang w:val="lt-LT"/>
        </w:rPr>
        <w:t>emicizumabą</w:t>
      </w:r>
      <w:proofErr w:type="spellEnd"/>
      <w:r w:rsidRPr="00B96D41">
        <w:rPr>
          <w:rFonts w:ascii="Times New Roman" w:hAnsi="Times New Roman" w:cs="Times New Roman"/>
          <w:sz w:val="22"/>
          <w:szCs w:val="22"/>
          <w:lang w:val="lt-LT"/>
        </w:rPr>
        <w:t>.</w:t>
      </w:r>
      <w:r w:rsidRPr="00B96D41">
        <w:rPr>
          <w:rFonts w:ascii="Times New Roman" w:eastAsia="ヒラギノ角ゴ Pro W3" w:hAnsi="Times New Roman" w:cs="Times New Roman"/>
          <w:bCs/>
          <w:color w:val="000000"/>
          <w:sz w:val="22"/>
          <w:szCs w:val="22"/>
          <w:lang w:val="lt-LT"/>
        </w:rPr>
        <w:t xml:space="preserve"> </w:t>
      </w:r>
    </w:p>
    <w:p w14:paraId="213EE9B0" w14:textId="77777777" w:rsidR="00506ABD" w:rsidRPr="00B96D41" w:rsidRDefault="00506ABD" w:rsidP="00506ABD">
      <w:pPr>
        <w:rPr>
          <w:rFonts w:ascii="Times New Roman" w:eastAsia="Times New Roman" w:hAnsi="Times New Roman" w:cs="Times New Roman"/>
          <w:sz w:val="22"/>
          <w:szCs w:val="22"/>
          <w:lang w:val="lt-LT" w:eastAsia="lt-LT"/>
        </w:rPr>
      </w:pPr>
      <w:proofErr w:type="spellStart"/>
      <w:r w:rsidRPr="00B96D41">
        <w:rPr>
          <w:rFonts w:ascii="Times New Roman" w:eastAsia="Times New Roman" w:hAnsi="Times New Roman" w:cs="Times New Roman"/>
          <w:sz w:val="22"/>
          <w:szCs w:val="22"/>
          <w:lang w:val="lt-LT" w:eastAsia="lt-LT"/>
        </w:rPr>
        <w:t>Tromboembolijos</w:t>
      </w:r>
      <w:proofErr w:type="spellEnd"/>
      <w:r w:rsidRPr="00B96D41">
        <w:rPr>
          <w:rFonts w:ascii="Times New Roman" w:eastAsia="Times New Roman" w:hAnsi="Times New Roman" w:cs="Times New Roman"/>
          <w:sz w:val="22"/>
          <w:szCs w:val="22"/>
          <w:lang w:val="lt-LT" w:eastAsia="lt-LT"/>
        </w:rPr>
        <w:t xml:space="preserve"> rizika turi būti įvertinta tais atvejais, kai, gydant FEIBA, vartojami sisteminiai </w:t>
      </w:r>
      <w:proofErr w:type="spellStart"/>
      <w:r w:rsidRPr="00B96D41">
        <w:rPr>
          <w:rFonts w:ascii="Times New Roman" w:eastAsia="Times New Roman" w:hAnsi="Times New Roman" w:cs="Times New Roman"/>
          <w:sz w:val="22"/>
          <w:szCs w:val="22"/>
          <w:lang w:val="lt-LT" w:eastAsia="lt-LT"/>
        </w:rPr>
        <w:t>antifibrinolitikai</w:t>
      </w:r>
      <w:proofErr w:type="spellEnd"/>
      <w:r w:rsidRPr="00B96D41">
        <w:rPr>
          <w:rFonts w:ascii="Times New Roman" w:eastAsia="Times New Roman" w:hAnsi="Times New Roman" w:cs="Times New Roman"/>
          <w:sz w:val="22"/>
          <w:szCs w:val="22"/>
          <w:lang w:val="lt-LT" w:eastAsia="lt-LT"/>
        </w:rPr>
        <w:t xml:space="preserve">, pvz., </w:t>
      </w:r>
      <w:proofErr w:type="spellStart"/>
      <w:r w:rsidRPr="00B96D41">
        <w:rPr>
          <w:rFonts w:ascii="Times New Roman" w:eastAsia="Times New Roman" w:hAnsi="Times New Roman" w:cs="Times New Roman"/>
          <w:sz w:val="22"/>
          <w:szCs w:val="22"/>
          <w:lang w:val="lt-LT" w:eastAsia="lt-LT"/>
        </w:rPr>
        <w:t>traneksamo</w:t>
      </w:r>
      <w:proofErr w:type="spellEnd"/>
      <w:r w:rsidRPr="00B96D41">
        <w:rPr>
          <w:rFonts w:ascii="Times New Roman" w:eastAsia="Times New Roman" w:hAnsi="Times New Roman" w:cs="Times New Roman"/>
          <w:sz w:val="22"/>
          <w:szCs w:val="22"/>
          <w:lang w:val="lt-LT" w:eastAsia="lt-LT"/>
        </w:rPr>
        <w:t xml:space="preserve"> rūgštis ir </w:t>
      </w:r>
      <w:proofErr w:type="spellStart"/>
      <w:r w:rsidRPr="00B96D41">
        <w:rPr>
          <w:rFonts w:ascii="Times New Roman" w:eastAsia="Times New Roman" w:hAnsi="Times New Roman" w:cs="Times New Roman"/>
          <w:sz w:val="22"/>
          <w:szCs w:val="22"/>
          <w:lang w:val="lt-LT" w:eastAsia="lt-LT"/>
        </w:rPr>
        <w:t>aminokaprono</w:t>
      </w:r>
      <w:proofErr w:type="spellEnd"/>
      <w:r w:rsidRPr="00B96D41">
        <w:rPr>
          <w:rFonts w:ascii="Times New Roman" w:eastAsia="Times New Roman" w:hAnsi="Times New Roman" w:cs="Times New Roman"/>
          <w:sz w:val="22"/>
          <w:szCs w:val="22"/>
          <w:lang w:val="lt-LT" w:eastAsia="lt-LT"/>
        </w:rPr>
        <w:t xml:space="preserve"> rūgštis. Todėl </w:t>
      </w:r>
      <w:proofErr w:type="spellStart"/>
      <w:r w:rsidRPr="00B96D41">
        <w:rPr>
          <w:rFonts w:ascii="Times New Roman" w:eastAsia="Times New Roman" w:hAnsi="Times New Roman" w:cs="Times New Roman"/>
          <w:sz w:val="22"/>
          <w:szCs w:val="22"/>
          <w:lang w:val="lt-LT" w:eastAsia="lt-LT"/>
        </w:rPr>
        <w:t>antifibrinolitiniai</w:t>
      </w:r>
      <w:proofErr w:type="spellEnd"/>
      <w:r w:rsidRPr="00B96D41">
        <w:rPr>
          <w:rFonts w:ascii="Times New Roman" w:eastAsia="Times New Roman" w:hAnsi="Times New Roman" w:cs="Times New Roman"/>
          <w:sz w:val="22"/>
          <w:szCs w:val="22"/>
          <w:lang w:val="lt-LT" w:eastAsia="lt-LT"/>
        </w:rPr>
        <w:t xml:space="preserve"> vaistai negali būti vartojami apytikriai nuo 6 iki 12 valandų po FEIBA suleidimo.</w:t>
      </w:r>
    </w:p>
    <w:p w14:paraId="0597D62A" w14:textId="055AD370"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 xml:space="preserve">Kartu naudojant </w:t>
      </w:r>
      <w:proofErr w:type="spellStart"/>
      <w:r w:rsidRPr="00B96D41">
        <w:rPr>
          <w:rFonts w:ascii="Times New Roman" w:eastAsia="Times New Roman" w:hAnsi="Times New Roman" w:cs="Times New Roman"/>
          <w:sz w:val="22"/>
          <w:szCs w:val="22"/>
          <w:lang w:val="lt-LT"/>
        </w:rPr>
        <w:t>rFVIIa</w:t>
      </w:r>
      <w:proofErr w:type="spellEnd"/>
      <w:r w:rsidRPr="00B96D41">
        <w:rPr>
          <w:rFonts w:ascii="Times New Roman" w:eastAsia="Times New Roman" w:hAnsi="Times New Roman" w:cs="Times New Roman"/>
          <w:sz w:val="22"/>
          <w:szCs w:val="22"/>
          <w:lang w:val="lt-LT"/>
        </w:rPr>
        <w:t xml:space="preserve">, remiantis esamais duomenimis, gautais atliekant tyrimus </w:t>
      </w:r>
      <w:proofErr w:type="spellStart"/>
      <w:r w:rsidRPr="00B96D41">
        <w:rPr>
          <w:rFonts w:ascii="Times New Roman" w:eastAsia="Times New Roman" w:hAnsi="Times New Roman" w:cs="Times New Roman"/>
          <w:i/>
          <w:iCs/>
          <w:sz w:val="22"/>
          <w:szCs w:val="22"/>
          <w:lang w:val="lt-LT"/>
        </w:rPr>
        <w:t>in</w:t>
      </w:r>
      <w:proofErr w:type="spellEnd"/>
      <w:r w:rsidRPr="00B96D41">
        <w:rPr>
          <w:rFonts w:ascii="Times New Roman" w:eastAsia="Times New Roman" w:hAnsi="Times New Roman" w:cs="Times New Roman"/>
          <w:i/>
          <w:iCs/>
          <w:sz w:val="22"/>
          <w:szCs w:val="22"/>
          <w:lang w:val="lt-LT"/>
        </w:rPr>
        <w:t xml:space="preserve"> </w:t>
      </w:r>
      <w:proofErr w:type="spellStart"/>
      <w:r w:rsidRPr="00B96D41">
        <w:rPr>
          <w:rFonts w:ascii="Times New Roman" w:eastAsia="Times New Roman" w:hAnsi="Times New Roman" w:cs="Times New Roman"/>
          <w:i/>
          <w:iCs/>
          <w:sz w:val="22"/>
          <w:szCs w:val="22"/>
          <w:lang w:val="lt-LT"/>
        </w:rPr>
        <w:t>vitro</w:t>
      </w:r>
      <w:proofErr w:type="spellEnd"/>
      <w:r w:rsidRPr="00B96D41">
        <w:rPr>
          <w:rFonts w:ascii="Times New Roman" w:eastAsia="Times New Roman" w:hAnsi="Times New Roman" w:cs="Times New Roman"/>
          <w:sz w:val="22"/>
          <w:szCs w:val="22"/>
          <w:lang w:val="lt-LT"/>
        </w:rPr>
        <w:t xml:space="preserve"> ir stebint kliniškai, nustatyta galima vaistų sąveika (potencialiai sukelianti pašalinius poveikius, tokius kaip </w:t>
      </w:r>
      <w:proofErr w:type="spellStart"/>
      <w:r w:rsidRPr="00B96D41">
        <w:rPr>
          <w:rFonts w:ascii="Times New Roman" w:eastAsia="Times New Roman" w:hAnsi="Times New Roman" w:cs="Times New Roman"/>
          <w:sz w:val="22"/>
          <w:szCs w:val="22"/>
          <w:lang w:val="lt-LT"/>
        </w:rPr>
        <w:t>tromboembolija</w:t>
      </w:r>
      <w:proofErr w:type="spellEnd"/>
      <w:r w:rsidRPr="00B96D41">
        <w:rPr>
          <w:rFonts w:ascii="Times New Roman" w:eastAsia="Times New Roman" w:hAnsi="Times New Roman" w:cs="Times New Roman"/>
          <w:sz w:val="22"/>
          <w:szCs w:val="22"/>
          <w:lang w:val="lt-LT"/>
        </w:rPr>
        <w:t>).</w:t>
      </w:r>
    </w:p>
    <w:p w14:paraId="086E1D79" w14:textId="4E613EFC"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 xml:space="preserve">Remiantis </w:t>
      </w:r>
      <w:proofErr w:type="spellStart"/>
      <w:r w:rsidRPr="00B96D41">
        <w:rPr>
          <w:rFonts w:ascii="Times New Roman" w:eastAsia="Times New Roman" w:hAnsi="Times New Roman" w:cs="Times New Roman"/>
          <w:sz w:val="22"/>
          <w:szCs w:val="22"/>
          <w:lang w:val="lt-LT"/>
        </w:rPr>
        <w:t>emicizumabo</w:t>
      </w:r>
      <w:proofErr w:type="spellEnd"/>
      <w:r w:rsidRPr="00B96D41">
        <w:rPr>
          <w:rFonts w:ascii="Times New Roman" w:eastAsia="Times New Roman" w:hAnsi="Times New Roman" w:cs="Times New Roman"/>
          <w:sz w:val="22"/>
          <w:szCs w:val="22"/>
          <w:lang w:val="lt-LT"/>
        </w:rPr>
        <w:t xml:space="preserve"> klinikinių tyrimų patirtimi, galima sąveika su </w:t>
      </w:r>
      <w:proofErr w:type="spellStart"/>
      <w:r w:rsidRPr="00B96D41">
        <w:rPr>
          <w:rFonts w:ascii="Times New Roman" w:eastAsia="Times New Roman" w:hAnsi="Times New Roman" w:cs="Times New Roman"/>
          <w:sz w:val="22"/>
          <w:szCs w:val="22"/>
          <w:lang w:val="lt-LT"/>
        </w:rPr>
        <w:t>emicizumabu</w:t>
      </w:r>
      <w:proofErr w:type="spellEnd"/>
      <w:r w:rsidRPr="00B96D41">
        <w:rPr>
          <w:rFonts w:ascii="Times New Roman" w:eastAsia="Times New Roman" w:hAnsi="Times New Roman" w:cs="Times New Roman"/>
          <w:sz w:val="22"/>
          <w:szCs w:val="22"/>
          <w:lang w:val="lt-LT"/>
        </w:rPr>
        <w:t>, kai FEIBA buvo vartojamas kaip dalis kraujavimo proveržio gydymo režimo (žr. 4.4 skyrių).</w:t>
      </w:r>
    </w:p>
    <w:p w14:paraId="2CFFB8D7" w14:textId="77777777" w:rsidR="00506ABD" w:rsidRPr="00B96D41" w:rsidRDefault="00506ABD" w:rsidP="00506ABD">
      <w:pPr>
        <w:rPr>
          <w:rFonts w:ascii="Times New Roman" w:eastAsia="Times New Roman" w:hAnsi="Times New Roman" w:cs="Times New Roman"/>
          <w:sz w:val="22"/>
          <w:szCs w:val="22"/>
          <w:lang w:val="lt-LT" w:eastAsia="lt-LT"/>
        </w:rPr>
      </w:pPr>
    </w:p>
    <w:p w14:paraId="6962D0B1"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4.6</w:t>
      </w:r>
      <w:r w:rsidRPr="00B96D41">
        <w:rPr>
          <w:rFonts w:ascii="Times New Roman" w:eastAsia="Times New Roman" w:hAnsi="Times New Roman" w:cs="Times New Roman"/>
          <w:b/>
          <w:bCs/>
          <w:sz w:val="22"/>
          <w:szCs w:val="22"/>
          <w:lang w:val="lt-LT" w:eastAsia="lt-LT"/>
        </w:rPr>
        <w:tab/>
        <w:t>Vaisingumas, nėštumo ir žindymo laikotarpis</w:t>
      </w:r>
    </w:p>
    <w:p w14:paraId="0EED062C" w14:textId="77777777" w:rsidR="00506ABD" w:rsidRPr="00B96D41" w:rsidRDefault="00506ABD" w:rsidP="00506ABD">
      <w:pPr>
        <w:rPr>
          <w:rFonts w:ascii="Times New Roman" w:eastAsia="Times New Roman" w:hAnsi="Times New Roman" w:cs="Times New Roman"/>
          <w:sz w:val="22"/>
          <w:szCs w:val="22"/>
          <w:lang w:val="lt-LT" w:eastAsia="lt-LT"/>
        </w:rPr>
      </w:pPr>
    </w:p>
    <w:p w14:paraId="361280BB"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Saugumo duomenų apie FEIBA vartojimą nėštumo ir žindymo metu nėra. Gydytojai privalo atidžiai įvertinti galimą riziką ir laukiamą naudą kiekvienam individualiam pacientui prieš paskirdami gydymą FEIBA.</w:t>
      </w:r>
    </w:p>
    <w:p w14:paraId="7EE148FE" w14:textId="03BA316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Nėštumo ir pogimdyminiu periodu trombozės rizika padidėjusi, ir keletas iš nėštumo komplikacijų yra susiję su padidėjusia </w:t>
      </w:r>
      <w:proofErr w:type="spellStart"/>
      <w:r w:rsidRPr="00B96D41">
        <w:rPr>
          <w:rFonts w:ascii="Times New Roman" w:eastAsia="Times New Roman" w:hAnsi="Times New Roman" w:cs="Times New Roman"/>
          <w:sz w:val="22"/>
          <w:szCs w:val="22"/>
          <w:lang w:val="lt-LT" w:eastAsia="lt-LT"/>
        </w:rPr>
        <w:t>diseminuot</w:t>
      </w:r>
      <w:r w:rsidR="00F80B1B" w:rsidRPr="00B96D41">
        <w:rPr>
          <w:rFonts w:ascii="Times New Roman" w:eastAsia="Times New Roman" w:hAnsi="Times New Roman" w:cs="Times New Roman"/>
          <w:sz w:val="22"/>
          <w:szCs w:val="22"/>
          <w:lang w:val="lt-LT" w:eastAsia="lt-LT"/>
        </w:rPr>
        <w:t>o</w:t>
      </w:r>
      <w:r w:rsidRPr="00B96D41">
        <w:rPr>
          <w:rFonts w:ascii="Times New Roman" w:eastAsia="Times New Roman" w:hAnsi="Times New Roman" w:cs="Times New Roman"/>
          <w:sz w:val="22"/>
          <w:szCs w:val="22"/>
          <w:lang w:val="lt-LT" w:eastAsia="lt-LT"/>
        </w:rPr>
        <w:t>s</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intravaskulinės</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rizika.</w:t>
      </w:r>
    </w:p>
    <w:p w14:paraId="23BA27EB" w14:textId="77777777" w:rsidR="00506ABD" w:rsidRPr="00B96D41" w:rsidRDefault="00506ABD" w:rsidP="00506ABD">
      <w:pPr>
        <w:rPr>
          <w:rFonts w:ascii="Times New Roman" w:eastAsia="Times New Roman" w:hAnsi="Times New Roman" w:cs="Times New Roman"/>
          <w:kern w:val="28"/>
          <w:sz w:val="22"/>
          <w:szCs w:val="22"/>
          <w:lang w:val="lt-LT" w:eastAsia="lt-LT"/>
        </w:rPr>
      </w:pPr>
      <w:r w:rsidRPr="00B96D41">
        <w:rPr>
          <w:rFonts w:ascii="Times New Roman" w:eastAsia="Times New Roman" w:hAnsi="Times New Roman" w:cs="Times New Roman"/>
          <w:kern w:val="28"/>
          <w:sz w:val="22"/>
          <w:szCs w:val="22"/>
          <w:lang w:val="lt-LT" w:eastAsia="lt-LT"/>
        </w:rPr>
        <w:t>Tyrimų su gyvūnais, parodančių FEIBA poveikį reprodukcinei sistemai, atlikta nebuvo.</w:t>
      </w:r>
    </w:p>
    <w:p w14:paraId="379A2EB9" w14:textId="77777777" w:rsidR="00506ABD" w:rsidRPr="00B96D41" w:rsidRDefault="00506ABD" w:rsidP="00506ABD">
      <w:pPr>
        <w:rPr>
          <w:rFonts w:ascii="Times New Roman" w:eastAsia="Times New Roman" w:hAnsi="Times New Roman" w:cs="Times New Roman"/>
          <w:kern w:val="28"/>
          <w:sz w:val="22"/>
          <w:szCs w:val="22"/>
          <w:lang w:val="lt-LT" w:eastAsia="lt-LT"/>
        </w:rPr>
      </w:pPr>
      <w:r w:rsidRPr="00B96D41">
        <w:rPr>
          <w:rFonts w:ascii="Times New Roman" w:eastAsia="Times New Roman" w:hAnsi="Times New Roman" w:cs="Times New Roman"/>
          <w:kern w:val="28"/>
          <w:sz w:val="22"/>
          <w:szCs w:val="22"/>
          <w:lang w:val="lt-LT" w:eastAsia="lt-LT"/>
        </w:rPr>
        <w:t>FEIBA poveikis vaisingumui kontroliuojamais klinikiniais tyrimais tirtas nebuvo.</w:t>
      </w:r>
    </w:p>
    <w:p w14:paraId="30FF4C92" w14:textId="77777777" w:rsidR="00506ABD" w:rsidRPr="00B96D41" w:rsidRDefault="00506ABD" w:rsidP="00506ABD">
      <w:pPr>
        <w:rPr>
          <w:rFonts w:ascii="Times New Roman" w:eastAsia="ヒラギノ角ゴ Pro W3" w:hAnsi="Times New Roman" w:cs="Times New Roman"/>
          <w:color w:val="000000"/>
          <w:sz w:val="22"/>
          <w:szCs w:val="22"/>
          <w:lang w:val="lt-LT"/>
        </w:rPr>
      </w:pPr>
      <w:r w:rsidRPr="00B96D41">
        <w:rPr>
          <w:rFonts w:ascii="Times New Roman" w:eastAsia="ヒラギノ角ゴ Pro W3" w:hAnsi="Times New Roman" w:cs="Times New Roman"/>
          <w:color w:val="000000"/>
          <w:sz w:val="22"/>
          <w:szCs w:val="22"/>
          <w:lang w:val="lt-LT"/>
        </w:rPr>
        <w:t xml:space="preserve">Dėl informacijos apie </w:t>
      </w:r>
      <w:proofErr w:type="spellStart"/>
      <w:r w:rsidRPr="00B96D41">
        <w:rPr>
          <w:rFonts w:ascii="Times New Roman" w:eastAsia="ヒラギノ角ゴ Pro W3" w:hAnsi="Times New Roman" w:cs="Times New Roman"/>
          <w:color w:val="000000"/>
          <w:sz w:val="22"/>
          <w:szCs w:val="22"/>
          <w:lang w:val="lt-LT"/>
        </w:rPr>
        <w:t>parvoviruso</w:t>
      </w:r>
      <w:proofErr w:type="spellEnd"/>
      <w:r w:rsidRPr="00B96D41">
        <w:rPr>
          <w:rFonts w:ascii="Times New Roman" w:eastAsia="ヒラギノ角ゴ Pro W3" w:hAnsi="Times New Roman" w:cs="Times New Roman"/>
          <w:color w:val="000000"/>
          <w:sz w:val="22"/>
          <w:szCs w:val="22"/>
          <w:lang w:val="lt-LT"/>
        </w:rPr>
        <w:t xml:space="preserve"> B19 infekciją žiūrėti 4.4 skyrių.</w:t>
      </w:r>
    </w:p>
    <w:p w14:paraId="4D293CF4" w14:textId="77777777" w:rsidR="00506ABD" w:rsidRPr="00B96D41" w:rsidRDefault="00506ABD" w:rsidP="00506ABD">
      <w:pPr>
        <w:rPr>
          <w:rFonts w:ascii="Times New Roman" w:eastAsia="Times New Roman" w:hAnsi="Times New Roman" w:cs="Times New Roman"/>
          <w:kern w:val="28"/>
          <w:sz w:val="22"/>
          <w:szCs w:val="22"/>
          <w:lang w:val="lt-LT" w:eastAsia="lt-LT"/>
        </w:rPr>
      </w:pPr>
    </w:p>
    <w:p w14:paraId="1C21C25E"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4.7</w:t>
      </w:r>
      <w:r w:rsidRPr="00B96D41">
        <w:rPr>
          <w:rFonts w:ascii="Times New Roman" w:eastAsia="Times New Roman" w:hAnsi="Times New Roman" w:cs="Times New Roman"/>
          <w:b/>
          <w:bCs/>
          <w:sz w:val="22"/>
          <w:szCs w:val="22"/>
          <w:lang w:val="lt-LT" w:eastAsia="lt-LT"/>
        </w:rPr>
        <w:tab/>
        <w:t>Poveikis gebėjimui vairuoti ir valdyti mechanizmus</w:t>
      </w:r>
    </w:p>
    <w:p w14:paraId="562A4FD6" w14:textId="77777777" w:rsidR="00506ABD" w:rsidRPr="00B96D41" w:rsidRDefault="00506ABD" w:rsidP="00506ABD">
      <w:pPr>
        <w:rPr>
          <w:rFonts w:ascii="Times New Roman" w:eastAsia="Times New Roman" w:hAnsi="Times New Roman" w:cs="Times New Roman"/>
          <w:sz w:val="22"/>
          <w:szCs w:val="22"/>
          <w:lang w:val="lt-LT" w:eastAsia="lt-LT"/>
        </w:rPr>
      </w:pPr>
    </w:p>
    <w:p w14:paraId="3045ADB8"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eastAsia="lt-LT"/>
        </w:rPr>
        <w:t>Gebėjimo vairuoti ir valdyti mechanizmus neveikia.</w:t>
      </w:r>
    </w:p>
    <w:p w14:paraId="7C2631AC" w14:textId="77777777" w:rsidR="00506ABD" w:rsidRPr="00B96D41" w:rsidRDefault="00506ABD" w:rsidP="00506ABD">
      <w:pPr>
        <w:rPr>
          <w:rFonts w:ascii="Times New Roman" w:eastAsia="Times New Roman" w:hAnsi="Times New Roman" w:cs="Times New Roman"/>
          <w:sz w:val="22"/>
          <w:szCs w:val="22"/>
          <w:lang w:val="lt-LT" w:eastAsia="lt-LT"/>
        </w:rPr>
      </w:pPr>
    </w:p>
    <w:p w14:paraId="604C9EC6"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4.8</w:t>
      </w:r>
      <w:r w:rsidRPr="00B96D41">
        <w:rPr>
          <w:rFonts w:ascii="Times New Roman" w:eastAsia="Times New Roman" w:hAnsi="Times New Roman" w:cs="Times New Roman"/>
          <w:b/>
          <w:bCs/>
          <w:sz w:val="22"/>
          <w:szCs w:val="22"/>
          <w:lang w:val="lt-LT" w:eastAsia="lt-LT"/>
        </w:rPr>
        <w:tab/>
        <w:t>Nepageidaujamas poveikis</w:t>
      </w:r>
    </w:p>
    <w:p w14:paraId="7674058B" w14:textId="77777777" w:rsidR="00506ABD" w:rsidRPr="00B96D41" w:rsidRDefault="00506ABD" w:rsidP="00506ABD">
      <w:pPr>
        <w:rPr>
          <w:rFonts w:ascii="Times New Roman" w:eastAsia="Times New Roman" w:hAnsi="Times New Roman" w:cs="Times New Roman"/>
          <w:sz w:val="22"/>
          <w:szCs w:val="22"/>
          <w:lang w:val="lt-LT" w:eastAsia="lt-LT"/>
        </w:rPr>
      </w:pPr>
    </w:p>
    <w:p w14:paraId="5C0589C0"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 xml:space="preserve">Šiame skyriuje pateikiamas nepageidaujamas poveikis, kuris buvo nustatytas stebėjimo pateikus preparatą į rinką metu, taip pat gavus 2 klinikinių tyrimų su FEIBA metu, naudojant FEIBA vaikams ir suaugusiems, sergantiems </w:t>
      </w:r>
      <w:proofErr w:type="spellStart"/>
      <w:r w:rsidRPr="00B96D41">
        <w:rPr>
          <w:rFonts w:ascii="Times New Roman" w:eastAsia="Times New Roman" w:hAnsi="Times New Roman" w:cs="Times New Roman"/>
          <w:sz w:val="22"/>
          <w:szCs w:val="22"/>
          <w:lang w:val="lt-LT"/>
        </w:rPr>
        <w:t>hemofilija</w:t>
      </w:r>
      <w:proofErr w:type="spellEnd"/>
      <w:r w:rsidRPr="00B96D41">
        <w:rPr>
          <w:rFonts w:ascii="Times New Roman" w:eastAsia="Times New Roman" w:hAnsi="Times New Roman" w:cs="Times New Roman"/>
          <w:sz w:val="22"/>
          <w:szCs w:val="22"/>
          <w:lang w:val="lt-LT"/>
        </w:rPr>
        <w:t xml:space="preserve"> A ir B ir esant VIII arba IX faktoriaus inhibitoriams. Viename tyrime taip pat buvo įtraukti pacientai, sergantys įgyta </w:t>
      </w:r>
      <w:proofErr w:type="spellStart"/>
      <w:r w:rsidRPr="00B96D41">
        <w:rPr>
          <w:rFonts w:ascii="Times New Roman" w:eastAsia="Times New Roman" w:hAnsi="Times New Roman" w:cs="Times New Roman"/>
          <w:sz w:val="22"/>
          <w:szCs w:val="22"/>
          <w:lang w:val="lt-LT"/>
        </w:rPr>
        <w:t>hemofilija</w:t>
      </w:r>
      <w:proofErr w:type="spellEnd"/>
      <w:r w:rsidRPr="00B96D41">
        <w:rPr>
          <w:rFonts w:ascii="Times New Roman" w:eastAsia="Times New Roman" w:hAnsi="Times New Roman" w:cs="Times New Roman"/>
          <w:sz w:val="22"/>
          <w:szCs w:val="22"/>
          <w:lang w:val="lt-LT"/>
        </w:rPr>
        <w:t>, esant VIII faktoriaus inhibitoriams (2 iš 49 pacientų).</w:t>
      </w:r>
    </w:p>
    <w:p w14:paraId="5B826616"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Taip pat yra pridėtas nepageidaujamas poveikis, nustatytas trečiojo klinikinio tyrimo metu, kuriame buvo lyginamas profilaktinis gydymas ir gydymas pagal poreikį.</w:t>
      </w:r>
    </w:p>
    <w:p w14:paraId="349343F1" w14:textId="77777777" w:rsidR="00506ABD" w:rsidRPr="00B96D41" w:rsidRDefault="00506ABD" w:rsidP="00506ABD">
      <w:pPr>
        <w:rPr>
          <w:rFonts w:ascii="Times New Roman" w:eastAsia="Times New Roman" w:hAnsi="Times New Roman" w:cs="Times New Roman"/>
          <w:sz w:val="22"/>
          <w:szCs w:val="22"/>
          <w:u w:val="single"/>
          <w:lang w:val="lt-LT"/>
        </w:rPr>
      </w:pPr>
    </w:p>
    <w:p w14:paraId="10A24840"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3CBA6E9B" w14:textId="77777777" w:rsidR="00506ABD" w:rsidRPr="00B96D41" w:rsidRDefault="00506ABD" w:rsidP="00506ABD">
      <w:pPr>
        <w:rPr>
          <w:rFonts w:ascii="Times New Roman" w:eastAsia="Times New Roman" w:hAnsi="Times New Roman" w:cs="Times New Roman"/>
          <w:sz w:val="22"/>
          <w:szCs w:val="22"/>
          <w:lang w:val="lt-LT" w:eastAsia="lt-LT"/>
        </w:rPr>
      </w:pPr>
    </w:p>
    <w:tbl>
      <w:tblPr>
        <w:tblW w:w="0" w:type="auto"/>
        <w:tblInd w:w="5" w:type="dxa"/>
        <w:tblLayout w:type="fixed"/>
        <w:tblLook w:val="04A0" w:firstRow="1" w:lastRow="0" w:firstColumn="1" w:lastColumn="0" w:noHBand="0" w:noVBand="1"/>
      </w:tblPr>
      <w:tblGrid>
        <w:gridCol w:w="3544"/>
        <w:gridCol w:w="2693"/>
        <w:gridCol w:w="2693"/>
      </w:tblGrid>
      <w:tr w:rsidR="00506ABD" w:rsidRPr="00B96D41" w14:paraId="28AC6359" w14:textId="77777777" w:rsidTr="00506ABD">
        <w:trPr>
          <w:cantSplit/>
          <w:trHeight w:val="422"/>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732025B" w14:textId="77777777" w:rsidR="00506ABD" w:rsidRPr="00B96D41" w:rsidRDefault="00506ABD" w:rsidP="00277FEE">
            <w:pPr>
              <w:keepNext/>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lastRenderedPageBreak/>
              <w:t>Organų sistemų klasės (OSK)</w:t>
            </w: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49132ED" w14:textId="77777777" w:rsidR="00506ABD" w:rsidRPr="00B96D41" w:rsidRDefault="00506ABD" w:rsidP="00277FEE">
            <w:pPr>
              <w:keepNext/>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bCs/>
                <w:sz w:val="22"/>
                <w:szCs w:val="22"/>
                <w:lang w:val="lt-LT"/>
              </w:rPr>
              <w:t xml:space="preserve">Rekomenduojami </w:t>
            </w:r>
            <w:proofErr w:type="spellStart"/>
            <w:r w:rsidRPr="00B96D41">
              <w:rPr>
                <w:rFonts w:ascii="Times New Roman" w:eastAsia="Times New Roman" w:hAnsi="Times New Roman" w:cs="Times New Roman"/>
                <w:b/>
                <w:bCs/>
                <w:sz w:val="22"/>
                <w:szCs w:val="22"/>
                <w:lang w:val="lt-LT"/>
              </w:rPr>
              <w:t>MedDRA</w:t>
            </w:r>
            <w:proofErr w:type="spellEnd"/>
            <w:r w:rsidRPr="00B96D41">
              <w:rPr>
                <w:rFonts w:ascii="Times New Roman" w:eastAsia="Times New Roman" w:hAnsi="Times New Roman" w:cs="Times New Roman"/>
                <w:b/>
                <w:bCs/>
                <w:sz w:val="22"/>
                <w:szCs w:val="22"/>
                <w:lang w:val="lt-LT"/>
              </w:rPr>
              <w:t xml:space="preserve"> (versija 18.0) terminai</w:t>
            </w:r>
            <w:r w:rsidRPr="00B96D41">
              <w:rPr>
                <w:rFonts w:ascii="Times New Roman" w:eastAsia="Times New Roman" w:hAnsi="Times New Roman" w:cs="Times New Roman"/>
                <w:b/>
                <w:sz w:val="22"/>
                <w:szCs w:val="22"/>
                <w:lang w:val="lt-LT" w:eastAsia="lt-LT"/>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15B8E15" w14:textId="77777777" w:rsidR="00506ABD" w:rsidRPr="00B96D41" w:rsidRDefault="00506ABD" w:rsidP="00277FEE">
            <w:pPr>
              <w:keepNext/>
              <w:rPr>
                <w:rFonts w:ascii="Times New Roman" w:eastAsia="Times New Roman" w:hAnsi="Times New Roman" w:cs="Times New Roman"/>
                <w:b/>
                <w:bCs/>
                <w:sz w:val="22"/>
                <w:szCs w:val="22"/>
                <w:lang w:val="lt-LT"/>
              </w:rPr>
            </w:pPr>
            <w:r w:rsidRPr="00B96D41">
              <w:rPr>
                <w:rFonts w:ascii="Times New Roman" w:eastAsia="Times New Roman" w:hAnsi="Times New Roman" w:cs="Times New Roman"/>
                <w:b/>
                <w:bCs/>
                <w:sz w:val="22"/>
                <w:szCs w:val="22"/>
                <w:lang w:val="lt-LT"/>
              </w:rPr>
              <w:t xml:space="preserve">Dažnio kategorija* </w:t>
            </w:r>
          </w:p>
          <w:p w14:paraId="70668941" w14:textId="77777777" w:rsidR="00506ABD" w:rsidRPr="00B96D41" w:rsidRDefault="00506ABD" w:rsidP="00277FEE">
            <w:pPr>
              <w:keepNext/>
              <w:rPr>
                <w:rFonts w:ascii="Times New Roman" w:eastAsia="Times New Roman" w:hAnsi="Times New Roman" w:cs="Times New Roman"/>
                <w:b/>
                <w:sz w:val="22"/>
                <w:szCs w:val="22"/>
                <w:lang w:val="lt-LT" w:eastAsia="lt-LT"/>
              </w:rPr>
            </w:pPr>
          </w:p>
        </w:tc>
      </w:tr>
      <w:tr w:rsidR="00506ABD" w:rsidRPr="00B96D41" w14:paraId="3E059184" w14:textId="77777777" w:rsidTr="00506ABD">
        <w:trPr>
          <w:cantSplit/>
          <w:trHeight w:val="747"/>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6C13FC" w14:textId="77777777" w:rsidR="00506ABD" w:rsidRPr="00B96D41" w:rsidRDefault="00506ABD" w:rsidP="00277FEE">
            <w:pPr>
              <w:keepNext/>
              <w:outlineLvl w:val="0"/>
              <w:rPr>
                <w:rFonts w:ascii="Times New Roman" w:eastAsia="Times New Roman" w:hAnsi="Times New Roman" w:cs="Times New Roman"/>
                <w:b/>
                <w:kern w:val="28"/>
                <w:sz w:val="22"/>
                <w:szCs w:val="22"/>
                <w:lang w:val="lt-LT" w:eastAsia="lt-LT"/>
              </w:rPr>
            </w:pPr>
            <w:r w:rsidRPr="00B96D41">
              <w:rPr>
                <w:rFonts w:ascii="Times New Roman" w:eastAsia="Times New Roman" w:hAnsi="Times New Roman" w:cs="Times New Roman"/>
                <w:b/>
                <w:kern w:val="28"/>
                <w:sz w:val="22"/>
                <w:szCs w:val="22"/>
                <w:lang w:val="lt-LT" w:eastAsia="lt-LT"/>
              </w:rPr>
              <w:t>Kraujo ir limfinės sistemos sutrikimai</w:t>
            </w:r>
          </w:p>
          <w:p w14:paraId="6547B5C3" w14:textId="77777777" w:rsidR="00506ABD" w:rsidRPr="00B96D41" w:rsidRDefault="00506ABD" w:rsidP="00277FEE">
            <w:pPr>
              <w:keepNext/>
              <w:rPr>
                <w:rFonts w:ascii="Times New Roman" w:eastAsia="Times New Roman" w:hAnsi="Times New Roman" w:cs="Times New Roman"/>
                <w:sz w:val="22"/>
                <w:szCs w:val="22"/>
                <w:lang w:val="lt-LT" w:eastAsia="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B14E690" w14:textId="77777777" w:rsidR="00506ABD" w:rsidRPr="00B96D41" w:rsidRDefault="00506ABD" w:rsidP="00277FEE">
            <w:pPr>
              <w:keepNext/>
              <w:rPr>
                <w:rFonts w:ascii="Times New Roman" w:eastAsia="Times New Roman" w:hAnsi="Times New Roman" w:cs="Times New Roman"/>
                <w:sz w:val="22"/>
                <w:szCs w:val="22"/>
                <w:lang w:val="lt-LT" w:eastAsia="lt-LT"/>
              </w:rPr>
            </w:pPr>
            <w:proofErr w:type="spellStart"/>
            <w:r w:rsidRPr="00B96D41">
              <w:rPr>
                <w:rFonts w:ascii="Times New Roman" w:eastAsia="Times New Roman" w:hAnsi="Times New Roman" w:cs="Times New Roman"/>
                <w:sz w:val="22"/>
                <w:szCs w:val="22"/>
                <w:lang w:val="lt-LT" w:eastAsia="lt-LT"/>
              </w:rPr>
              <w:t>Diseminuota</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intravaskulinė</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koaguliacija</w:t>
            </w:r>
            <w:proofErr w:type="spellEnd"/>
          </w:p>
          <w:p w14:paraId="3BDDEB4B" w14:textId="77777777" w:rsidR="00506ABD" w:rsidRPr="00B96D41" w:rsidRDefault="00506ABD" w:rsidP="00277FEE">
            <w:pPr>
              <w:keepNext/>
              <w:rPr>
                <w:rFonts w:ascii="Times New Roman" w:eastAsia="Times New Roman" w:hAnsi="Times New Roman" w:cs="Times New Roman"/>
                <w:sz w:val="22"/>
                <w:szCs w:val="22"/>
                <w:vertAlign w:val="superscript"/>
                <w:lang w:val="lt-LT" w:eastAsia="lt-LT"/>
              </w:rPr>
            </w:pPr>
            <w:r w:rsidRPr="00B96D41">
              <w:rPr>
                <w:rFonts w:ascii="Times New Roman" w:eastAsia="Times New Roman" w:hAnsi="Times New Roman" w:cs="Times New Roman"/>
                <w:sz w:val="22"/>
                <w:szCs w:val="22"/>
                <w:lang w:val="lt-LT" w:eastAsia="lt-LT"/>
              </w:rPr>
              <w:t>Padidėjęs inhibitorių titras (lyginant su pirma buvusiu)</w:t>
            </w:r>
            <w:r w:rsidRPr="00B96D41">
              <w:rPr>
                <w:rFonts w:ascii="Times New Roman" w:eastAsia="Times New Roman" w:hAnsi="Times New Roman" w:cs="Times New Roman"/>
                <w:b/>
                <w:bCs/>
                <w:sz w:val="22"/>
                <w:szCs w:val="22"/>
                <w:lang w:val="lt-LT"/>
              </w:rPr>
              <w:t xml:space="preserve"> *</w:t>
            </w:r>
            <w:r w:rsidRPr="00B96D41">
              <w:rPr>
                <w:rFonts w:ascii="Times New Roman" w:eastAsia="Times New Roman" w:hAnsi="Times New Roman" w:cs="Times New Roman"/>
                <w:sz w:val="22"/>
                <w:szCs w:val="22"/>
                <w:vertAlign w:val="superscript"/>
                <w:lang w:val="lt-LT" w:eastAsia="lt-LT"/>
              </w:rPr>
              <w:t>a</w:t>
            </w:r>
          </w:p>
        </w:tc>
        <w:tc>
          <w:tcPr>
            <w:tcW w:w="2693" w:type="dxa"/>
            <w:tcBorders>
              <w:top w:val="single" w:sz="4" w:space="0" w:color="000000"/>
              <w:left w:val="single" w:sz="4" w:space="0" w:color="000000"/>
              <w:bottom w:val="single" w:sz="4" w:space="0" w:color="000000"/>
              <w:right w:val="single" w:sz="4" w:space="0" w:color="000000"/>
            </w:tcBorders>
          </w:tcPr>
          <w:p w14:paraId="4B9872F0" w14:textId="77777777" w:rsidR="00506ABD" w:rsidRPr="00B96D41" w:rsidRDefault="00506ABD" w:rsidP="00277FEE">
            <w:pPr>
              <w:keepNext/>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327E4119" w14:textId="77777777" w:rsidR="00506ABD" w:rsidRPr="00B96D41" w:rsidRDefault="00506ABD" w:rsidP="00277FEE">
            <w:pPr>
              <w:keepNext/>
              <w:rPr>
                <w:rFonts w:ascii="Times New Roman" w:eastAsia="Times New Roman" w:hAnsi="Times New Roman" w:cs="Times New Roman"/>
                <w:sz w:val="22"/>
                <w:szCs w:val="22"/>
                <w:lang w:val="lt-LT" w:eastAsia="lt-LT"/>
              </w:rPr>
            </w:pPr>
          </w:p>
          <w:p w14:paraId="309422BE" w14:textId="77777777" w:rsidR="00506ABD" w:rsidRPr="00B96D41" w:rsidRDefault="00506ABD" w:rsidP="00277FEE">
            <w:pPr>
              <w:keepNext/>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tc>
      </w:tr>
      <w:tr w:rsidR="00506ABD" w:rsidRPr="00B96D41" w14:paraId="6A14D0FA" w14:textId="77777777" w:rsidTr="00506ABD">
        <w:trPr>
          <w:cantSplit/>
          <w:trHeight w:val="840"/>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AC3B28" w14:textId="77777777" w:rsidR="00506ABD" w:rsidRPr="00B96D41" w:rsidRDefault="00506ABD" w:rsidP="00506ABD">
            <w:pPr>
              <w:outlineLvl w:val="0"/>
              <w:rPr>
                <w:rFonts w:ascii="Times New Roman" w:eastAsia="Times New Roman" w:hAnsi="Times New Roman" w:cs="Times New Roman"/>
                <w:b/>
                <w:kern w:val="28"/>
                <w:sz w:val="22"/>
                <w:szCs w:val="22"/>
                <w:lang w:val="lt-LT" w:eastAsia="lt-LT"/>
              </w:rPr>
            </w:pPr>
            <w:r w:rsidRPr="00B96D41">
              <w:rPr>
                <w:rFonts w:ascii="Times New Roman" w:eastAsia="Times New Roman" w:hAnsi="Times New Roman" w:cs="Times New Roman"/>
                <w:b/>
                <w:kern w:val="28"/>
                <w:sz w:val="22"/>
                <w:szCs w:val="22"/>
                <w:lang w:val="lt-LT" w:eastAsia="lt-LT"/>
              </w:rPr>
              <w:t>Imuninės sistemos sutrikimai</w:t>
            </w:r>
          </w:p>
          <w:p w14:paraId="4866754D" w14:textId="77777777" w:rsidR="00506ABD" w:rsidRPr="00B96D41" w:rsidRDefault="00506ABD" w:rsidP="00506ABD">
            <w:pPr>
              <w:rPr>
                <w:rFonts w:ascii="Times New Roman" w:eastAsia="Times New Roman" w:hAnsi="Times New Roman" w:cs="Times New Roman"/>
                <w:sz w:val="22"/>
                <w:szCs w:val="22"/>
                <w:highlight w:val="yellow"/>
                <w:lang w:val="lt-LT" w:eastAsia="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DAEE9E9"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Padidėjęs jautrumas</w:t>
            </w:r>
          </w:p>
          <w:p w14:paraId="5A504870" w14:textId="77777777" w:rsidR="00506ABD" w:rsidRPr="00B96D41" w:rsidRDefault="00506ABD" w:rsidP="00506ABD">
            <w:pPr>
              <w:rPr>
                <w:rFonts w:ascii="Times New Roman" w:eastAsia="Times New Roman" w:hAnsi="Times New Roman" w:cs="Times New Roman"/>
                <w:sz w:val="22"/>
                <w:szCs w:val="22"/>
                <w:lang w:val="lt-LT" w:eastAsia="lt-LT"/>
              </w:rPr>
            </w:pPr>
            <w:proofErr w:type="spellStart"/>
            <w:r w:rsidRPr="00B96D41">
              <w:rPr>
                <w:rFonts w:ascii="Times New Roman" w:eastAsia="Times New Roman" w:hAnsi="Times New Roman" w:cs="Times New Roman"/>
                <w:sz w:val="22"/>
                <w:szCs w:val="22"/>
                <w:lang w:val="lt-LT" w:eastAsia="lt-LT"/>
              </w:rPr>
              <w:t>Urtikarija</w:t>
            </w:r>
            <w:proofErr w:type="spellEnd"/>
          </w:p>
          <w:p w14:paraId="54F7E4C0"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Anafilaksinė reakcija</w:t>
            </w:r>
          </w:p>
        </w:tc>
        <w:tc>
          <w:tcPr>
            <w:tcW w:w="2693" w:type="dxa"/>
            <w:tcBorders>
              <w:top w:val="single" w:sz="4" w:space="0" w:color="000000"/>
              <w:left w:val="single" w:sz="4" w:space="0" w:color="000000"/>
              <w:bottom w:val="single" w:sz="4" w:space="0" w:color="000000"/>
              <w:right w:val="single" w:sz="4" w:space="0" w:color="000000"/>
            </w:tcBorders>
          </w:tcPr>
          <w:p w14:paraId="450F8173"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Dažnas</w:t>
            </w:r>
          </w:p>
          <w:p w14:paraId="7EE60199" w14:textId="77777777" w:rsidR="00506ABD" w:rsidRPr="00B96D41" w:rsidRDefault="00506ABD" w:rsidP="00506ABD">
            <w:pPr>
              <w:rPr>
                <w:rFonts w:ascii="Times New Roman" w:eastAsia="Times New Roman" w:hAnsi="Times New Roman" w:cs="Times New Roman"/>
                <w:sz w:val="22"/>
                <w:szCs w:val="22"/>
                <w:lang w:val="lt-LT" w:eastAsia="lt-LT"/>
              </w:rPr>
            </w:pPr>
          </w:p>
          <w:p w14:paraId="58D84F34"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7D636B35"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tc>
      </w:tr>
      <w:tr w:rsidR="00506ABD" w:rsidRPr="00B96D41" w14:paraId="23BD739B" w14:textId="77777777" w:rsidTr="00506ABD">
        <w:trPr>
          <w:cantSplit/>
          <w:trHeight w:val="560"/>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2096C" w14:textId="77777777" w:rsidR="00506ABD" w:rsidRPr="00B96D41" w:rsidRDefault="00506ABD" w:rsidP="00506ABD">
            <w:pPr>
              <w:outlineLvl w:val="0"/>
              <w:rPr>
                <w:rFonts w:ascii="Times New Roman" w:eastAsia="Times New Roman" w:hAnsi="Times New Roman" w:cs="Times New Roman"/>
                <w:b/>
                <w:kern w:val="28"/>
                <w:sz w:val="22"/>
                <w:szCs w:val="22"/>
                <w:lang w:val="lt-LT" w:eastAsia="lt-LT"/>
              </w:rPr>
            </w:pPr>
            <w:r w:rsidRPr="00B96D41">
              <w:rPr>
                <w:rFonts w:ascii="Times New Roman" w:eastAsia="Times New Roman" w:hAnsi="Times New Roman" w:cs="Times New Roman"/>
                <w:b/>
                <w:kern w:val="28"/>
                <w:sz w:val="22"/>
                <w:szCs w:val="22"/>
                <w:lang w:val="lt-LT" w:eastAsia="lt-LT"/>
              </w:rPr>
              <w:t>Nervų sistemos sutrikimai</w:t>
            </w:r>
          </w:p>
          <w:p w14:paraId="52503EB6" w14:textId="77777777" w:rsidR="00506ABD" w:rsidRPr="00B96D41" w:rsidRDefault="00506ABD" w:rsidP="00506ABD">
            <w:pPr>
              <w:outlineLvl w:val="0"/>
              <w:rPr>
                <w:rFonts w:ascii="Times New Roman" w:eastAsia="Times New Roman" w:hAnsi="Times New Roman" w:cs="Times New Roman"/>
                <w:b/>
                <w:kern w:val="28"/>
                <w:sz w:val="22"/>
                <w:szCs w:val="22"/>
                <w:lang w:val="lt-LT" w:eastAsia="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B82BB15" w14:textId="77777777" w:rsidR="00506ABD" w:rsidRPr="00B96D41" w:rsidRDefault="00506ABD" w:rsidP="00506ABD">
            <w:pPr>
              <w:rPr>
                <w:rFonts w:ascii="Times New Roman" w:eastAsia="Times New Roman" w:hAnsi="Times New Roman" w:cs="Times New Roman"/>
                <w:sz w:val="22"/>
                <w:szCs w:val="22"/>
                <w:lang w:val="lt-LT" w:eastAsia="lt-LT"/>
              </w:rPr>
            </w:pPr>
            <w:proofErr w:type="spellStart"/>
            <w:r w:rsidRPr="00B96D41">
              <w:rPr>
                <w:rFonts w:ascii="Times New Roman" w:eastAsia="Times New Roman" w:hAnsi="Times New Roman" w:cs="Times New Roman"/>
                <w:sz w:val="22"/>
                <w:szCs w:val="22"/>
                <w:lang w:val="lt-LT" w:eastAsia="lt-LT"/>
              </w:rPr>
              <w:t>Parestezija</w:t>
            </w:r>
            <w:proofErr w:type="spellEnd"/>
          </w:p>
          <w:p w14:paraId="11501536" w14:textId="77777777" w:rsidR="00506ABD" w:rsidRPr="00B96D41" w:rsidRDefault="00506ABD" w:rsidP="00506ABD">
            <w:pPr>
              <w:rPr>
                <w:rFonts w:ascii="Times New Roman" w:eastAsia="Times New Roman" w:hAnsi="Times New Roman" w:cs="Times New Roman"/>
                <w:sz w:val="22"/>
                <w:szCs w:val="22"/>
                <w:lang w:val="lt-LT" w:eastAsia="lt-LT"/>
              </w:rPr>
            </w:pPr>
            <w:proofErr w:type="spellStart"/>
            <w:r w:rsidRPr="00B96D41">
              <w:rPr>
                <w:rFonts w:ascii="Times New Roman" w:eastAsia="Times New Roman" w:hAnsi="Times New Roman" w:cs="Times New Roman"/>
                <w:sz w:val="22"/>
                <w:szCs w:val="22"/>
                <w:lang w:val="lt-LT" w:eastAsia="lt-LT"/>
              </w:rPr>
              <w:t>Hipoestezija</w:t>
            </w:r>
            <w:proofErr w:type="spellEnd"/>
          </w:p>
          <w:p w14:paraId="484A6067" w14:textId="77777777" w:rsidR="00506ABD" w:rsidRPr="00B96D41" w:rsidRDefault="00506ABD" w:rsidP="00506ABD">
            <w:pPr>
              <w:rPr>
                <w:rFonts w:ascii="Times New Roman" w:eastAsia="Times New Roman" w:hAnsi="Times New Roman" w:cs="Times New Roman"/>
                <w:sz w:val="22"/>
                <w:szCs w:val="22"/>
                <w:lang w:val="lt-LT" w:eastAsia="lt-LT"/>
              </w:rPr>
            </w:pPr>
            <w:proofErr w:type="spellStart"/>
            <w:r w:rsidRPr="00B96D41">
              <w:rPr>
                <w:rFonts w:ascii="Times New Roman" w:eastAsia="Times New Roman" w:hAnsi="Times New Roman" w:cs="Times New Roman"/>
                <w:sz w:val="22"/>
                <w:szCs w:val="22"/>
                <w:lang w:val="lt-LT" w:eastAsia="lt-LT"/>
              </w:rPr>
              <w:t>Trombozinis</w:t>
            </w:r>
            <w:proofErr w:type="spellEnd"/>
            <w:r w:rsidRPr="00B96D41">
              <w:rPr>
                <w:rFonts w:ascii="Times New Roman" w:eastAsia="Times New Roman" w:hAnsi="Times New Roman" w:cs="Times New Roman"/>
                <w:sz w:val="22"/>
                <w:szCs w:val="22"/>
                <w:lang w:val="lt-LT" w:eastAsia="lt-LT"/>
              </w:rPr>
              <w:t xml:space="preserve"> insultas</w:t>
            </w:r>
          </w:p>
          <w:p w14:paraId="68613A90"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Embolinis insultas</w:t>
            </w:r>
          </w:p>
          <w:p w14:paraId="75109CC5"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Galvos skausmas </w:t>
            </w:r>
            <w:r w:rsidRPr="00B96D41">
              <w:rPr>
                <w:rFonts w:ascii="Times New Roman" w:eastAsia="Times New Roman" w:hAnsi="Times New Roman" w:cs="Times New Roman"/>
                <w:sz w:val="22"/>
                <w:szCs w:val="22"/>
                <w:vertAlign w:val="superscript"/>
                <w:lang w:val="lt-LT" w:eastAsia="lt-LT"/>
              </w:rPr>
              <w:t>c</w:t>
            </w:r>
          </w:p>
          <w:p w14:paraId="195B3871"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Mieguistumas *</w:t>
            </w:r>
          </w:p>
          <w:p w14:paraId="5B90F8BA"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Galvos svaigimas </w:t>
            </w:r>
            <w:r w:rsidRPr="00B96D41">
              <w:rPr>
                <w:rFonts w:ascii="Times New Roman" w:eastAsia="Times New Roman" w:hAnsi="Times New Roman" w:cs="Times New Roman"/>
                <w:sz w:val="22"/>
                <w:szCs w:val="22"/>
                <w:vertAlign w:val="superscript"/>
                <w:lang w:val="lt-LT" w:eastAsia="lt-LT"/>
              </w:rPr>
              <w:t>b</w:t>
            </w:r>
          </w:p>
          <w:p w14:paraId="63A2E1D1" w14:textId="77777777" w:rsidR="00506ABD" w:rsidRPr="00B96D41" w:rsidRDefault="00506ABD" w:rsidP="00506ABD">
            <w:pPr>
              <w:rPr>
                <w:rFonts w:ascii="Times New Roman" w:eastAsia="Times New Roman" w:hAnsi="Times New Roman" w:cs="Times New Roman"/>
                <w:sz w:val="22"/>
                <w:szCs w:val="22"/>
                <w:shd w:val="clear" w:color="auto" w:fill="FFFF00"/>
                <w:lang w:val="lt-LT" w:eastAsia="lt-LT"/>
              </w:rPr>
            </w:pPr>
            <w:proofErr w:type="spellStart"/>
            <w:r w:rsidRPr="00B96D41">
              <w:rPr>
                <w:rFonts w:ascii="Times New Roman" w:eastAsia="Times New Roman" w:hAnsi="Times New Roman" w:cs="Times New Roman"/>
                <w:sz w:val="22"/>
                <w:szCs w:val="22"/>
                <w:lang w:val="lt-LT" w:eastAsia="lt-LT"/>
              </w:rPr>
              <w:t>Disgeuzija</w:t>
            </w:r>
            <w:proofErr w:type="spellEnd"/>
            <w:r w:rsidRPr="00B96D41">
              <w:rPr>
                <w:rFonts w:ascii="Times New Roman" w:eastAsia="Times New Roman" w:hAnsi="Times New Roman" w:cs="Times New Roman"/>
                <w:sz w:val="22"/>
                <w:szCs w:val="22"/>
                <w:lang w:val="lt-LT" w:eastAsia="lt-LT"/>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ABDFE7E"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65D9135E"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53C8F70E"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5FBAC23B"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1ABA2BBA"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w:t>
            </w:r>
          </w:p>
          <w:p w14:paraId="732C2D53"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00D3B02F"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w:t>
            </w:r>
          </w:p>
          <w:p w14:paraId="541AA542"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1D42B8EF" w14:textId="77777777" w:rsidR="00506ABD" w:rsidRPr="00B96D41" w:rsidRDefault="00506ABD" w:rsidP="00506ABD">
            <w:pPr>
              <w:rPr>
                <w:rFonts w:ascii="Times New Roman" w:eastAsia="Times New Roman" w:hAnsi="Times New Roman" w:cs="Times New Roman"/>
                <w:sz w:val="22"/>
                <w:szCs w:val="22"/>
                <w:lang w:val="lt-LT" w:eastAsia="lt-LT"/>
              </w:rPr>
            </w:pPr>
          </w:p>
        </w:tc>
      </w:tr>
      <w:tr w:rsidR="00506ABD" w:rsidRPr="00B96D41" w14:paraId="638275AD" w14:textId="77777777" w:rsidTr="00506ABD">
        <w:trPr>
          <w:cantSplit/>
          <w:trHeight w:val="560"/>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08BF6D" w14:textId="77777777" w:rsidR="00506ABD" w:rsidRPr="00B96D41" w:rsidRDefault="00506ABD" w:rsidP="00506ABD">
            <w:pPr>
              <w:outlineLvl w:val="0"/>
              <w:rPr>
                <w:rFonts w:ascii="Times New Roman" w:eastAsia="Times New Roman" w:hAnsi="Times New Roman" w:cs="Times New Roman"/>
                <w:b/>
                <w:kern w:val="28"/>
                <w:sz w:val="22"/>
                <w:szCs w:val="22"/>
                <w:lang w:val="lt-LT" w:eastAsia="lt-LT"/>
              </w:rPr>
            </w:pPr>
            <w:r w:rsidRPr="00B96D41">
              <w:rPr>
                <w:rFonts w:ascii="Times New Roman" w:eastAsia="Times New Roman" w:hAnsi="Times New Roman" w:cs="Times New Roman"/>
                <w:b/>
                <w:kern w:val="28"/>
                <w:sz w:val="22"/>
                <w:szCs w:val="22"/>
                <w:lang w:val="lt-LT" w:eastAsia="lt-LT"/>
              </w:rPr>
              <w:t>Širdies sutrikimai</w:t>
            </w:r>
          </w:p>
          <w:p w14:paraId="08A48255" w14:textId="77777777" w:rsidR="00506ABD" w:rsidRPr="00B96D41" w:rsidRDefault="00506ABD" w:rsidP="00506ABD">
            <w:pPr>
              <w:rPr>
                <w:rFonts w:ascii="Times New Roman" w:eastAsia="Times New Roman" w:hAnsi="Times New Roman" w:cs="Times New Roman"/>
                <w:sz w:val="22"/>
                <w:szCs w:val="22"/>
                <w:lang w:val="lt-LT" w:eastAsia="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A28A02B"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Širdies infarktas</w:t>
            </w:r>
          </w:p>
          <w:p w14:paraId="73954851" w14:textId="77777777" w:rsidR="00506ABD" w:rsidRPr="00B96D41" w:rsidRDefault="00506ABD" w:rsidP="00506ABD">
            <w:pPr>
              <w:rPr>
                <w:rFonts w:ascii="Times New Roman" w:eastAsia="Times New Roman" w:hAnsi="Times New Roman" w:cs="Times New Roman"/>
                <w:sz w:val="22"/>
                <w:szCs w:val="22"/>
                <w:shd w:val="clear" w:color="auto" w:fill="FFFF00"/>
                <w:lang w:val="lt-LT" w:eastAsia="lt-LT"/>
              </w:rPr>
            </w:pPr>
            <w:proofErr w:type="spellStart"/>
            <w:r w:rsidRPr="00B96D41">
              <w:rPr>
                <w:rFonts w:ascii="Times New Roman" w:eastAsia="Times New Roman" w:hAnsi="Times New Roman" w:cs="Times New Roman"/>
                <w:sz w:val="22"/>
                <w:szCs w:val="22"/>
                <w:lang w:val="lt-LT" w:eastAsia="lt-LT"/>
              </w:rPr>
              <w:t>Tachikardija</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41043C31"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5A860BE0"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tc>
      </w:tr>
      <w:tr w:rsidR="00506ABD" w:rsidRPr="00B96D41" w14:paraId="2DD6F07B" w14:textId="77777777" w:rsidTr="00506ABD">
        <w:trPr>
          <w:cantSplit/>
          <w:trHeight w:val="1180"/>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E95DDE" w14:textId="77777777" w:rsidR="00506ABD" w:rsidRPr="00B96D41" w:rsidRDefault="00506ABD" w:rsidP="00506ABD">
            <w:pPr>
              <w:outlineLvl w:val="0"/>
              <w:rPr>
                <w:rFonts w:ascii="Times New Roman" w:eastAsia="Times New Roman" w:hAnsi="Times New Roman" w:cs="Times New Roman"/>
                <w:b/>
                <w:kern w:val="28"/>
                <w:sz w:val="22"/>
                <w:szCs w:val="22"/>
                <w:lang w:val="lt-LT" w:eastAsia="lt-LT"/>
              </w:rPr>
            </w:pPr>
            <w:r w:rsidRPr="00B96D41">
              <w:rPr>
                <w:rFonts w:ascii="Times New Roman" w:eastAsia="Times New Roman" w:hAnsi="Times New Roman" w:cs="Times New Roman"/>
                <w:b/>
                <w:kern w:val="28"/>
                <w:sz w:val="22"/>
                <w:szCs w:val="22"/>
                <w:lang w:val="lt-LT" w:eastAsia="lt-LT"/>
              </w:rPr>
              <w:t>Kraujagyslių sutrikimai</w:t>
            </w:r>
          </w:p>
          <w:p w14:paraId="79C2D653" w14:textId="77777777" w:rsidR="00506ABD" w:rsidRPr="00B96D41" w:rsidRDefault="00506ABD" w:rsidP="00506ABD">
            <w:pPr>
              <w:rPr>
                <w:rFonts w:ascii="Times New Roman" w:eastAsia="Times New Roman" w:hAnsi="Times New Roman" w:cs="Times New Roman"/>
                <w:sz w:val="22"/>
                <w:szCs w:val="22"/>
                <w:lang w:val="lt-LT" w:eastAsia="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2A535B3"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Trombozė</w:t>
            </w:r>
            <w:r w:rsidRPr="00B96D41">
              <w:rPr>
                <w:rFonts w:ascii="Times New Roman" w:eastAsia="Times New Roman" w:hAnsi="Times New Roman" w:cs="Times New Roman"/>
                <w:sz w:val="22"/>
                <w:szCs w:val="22"/>
                <w:lang w:val="lt-LT"/>
              </w:rPr>
              <w:br/>
              <w:t>Venų trombozė</w:t>
            </w:r>
            <w:r w:rsidRPr="00B96D41">
              <w:rPr>
                <w:rFonts w:ascii="Times New Roman" w:eastAsia="Times New Roman" w:hAnsi="Times New Roman" w:cs="Times New Roman"/>
                <w:sz w:val="22"/>
                <w:szCs w:val="22"/>
                <w:lang w:val="lt-LT"/>
              </w:rPr>
              <w:br/>
              <w:t>Arterijų trombozė</w:t>
            </w:r>
          </w:p>
          <w:p w14:paraId="5709DE21"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Embolija (</w:t>
            </w:r>
            <w:proofErr w:type="spellStart"/>
            <w:r w:rsidRPr="00B96D41">
              <w:rPr>
                <w:rFonts w:ascii="Times New Roman" w:eastAsia="Times New Roman" w:hAnsi="Times New Roman" w:cs="Times New Roman"/>
                <w:sz w:val="22"/>
                <w:szCs w:val="22"/>
                <w:lang w:val="lt-LT" w:eastAsia="lt-LT"/>
              </w:rPr>
              <w:t>tromboembolijos</w:t>
            </w:r>
            <w:proofErr w:type="spellEnd"/>
            <w:r w:rsidRPr="00B96D41">
              <w:rPr>
                <w:rFonts w:ascii="Times New Roman" w:eastAsia="Times New Roman" w:hAnsi="Times New Roman" w:cs="Times New Roman"/>
                <w:sz w:val="22"/>
                <w:szCs w:val="22"/>
                <w:lang w:val="lt-LT" w:eastAsia="lt-LT"/>
              </w:rPr>
              <w:t xml:space="preserve"> sukeltos komplikacijos)</w:t>
            </w:r>
          </w:p>
          <w:p w14:paraId="309B8A7B" w14:textId="77777777" w:rsidR="00506ABD" w:rsidRPr="00B96D41" w:rsidRDefault="00506ABD" w:rsidP="00506ABD">
            <w:pPr>
              <w:rPr>
                <w:rFonts w:ascii="Times New Roman" w:eastAsia="Times New Roman" w:hAnsi="Times New Roman" w:cs="Times New Roman"/>
                <w:sz w:val="22"/>
                <w:szCs w:val="22"/>
                <w:lang w:val="lt-LT" w:eastAsia="lt-LT"/>
              </w:rPr>
            </w:pPr>
            <w:proofErr w:type="spellStart"/>
            <w:r w:rsidRPr="00B96D41">
              <w:rPr>
                <w:rFonts w:ascii="Times New Roman" w:eastAsia="Times New Roman" w:hAnsi="Times New Roman" w:cs="Times New Roman"/>
                <w:sz w:val="22"/>
                <w:szCs w:val="22"/>
                <w:lang w:val="lt-LT" w:eastAsia="lt-LT"/>
              </w:rPr>
              <w:t>Hipotenzija</w:t>
            </w:r>
            <w:proofErr w:type="spellEnd"/>
            <w:r w:rsidRPr="00B96D41">
              <w:rPr>
                <w:rFonts w:ascii="Times New Roman" w:eastAsia="Times New Roman" w:hAnsi="Times New Roman" w:cs="Times New Roman"/>
                <w:sz w:val="22"/>
                <w:szCs w:val="22"/>
                <w:lang w:val="lt-LT" w:eastAsia="lt-LT"/>
              </w:rPr>
              <w:t xml:space="preserve"> </w:t>
            </w:r>
            <w:r w:rsidRPr="00B96D41">
              <w:rPr>
                <w:rFonts w:ascii="Times New Roman" w:eastAsia="Times New Roman" w:hAnsi="Times New Roman" w:cs="Times New Roman"/>
                <w:sz w:val="22"/>
                <w:szCs w:val="22"/>
                <w:vertAlign w:val="superscript"/>
                <w:lang w:val="lt-LT" w:eastAsia="lt-LT"/>
              </w:rPr>
              <w:t>c</w:t>
            </w:r>
          </w:p>
          <w:p w14:paraId="5A1C5923"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Hipertenzija</w:t>
            </w:r>
          </w:p>
          <w:p w14:paraId="0C94865C"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Veido paraudimas</w:t>
            </w:r>
            <w:r w:rsidRPr="00B96D41">
              <w:rPr>
                <w:rFonts w:ascii="Times New Roman" w:eastAsia="Times New Roman" w:hAnsi="Times New Roman" w:cs="Times New Roman"/>
                <w:sz w:val="22"/>
                <w:szCs w:val="22"/>
                <w:shd w:val="clear" w:color="auto" w:fill="FFFF00"/>
                <w:lang w:val="lt-LT" w:eastAsia="lt-LT"/>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8F32774"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633D512C"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4260027D"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784C58C3"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23F62B80" w14:textId="77777777" w:rsidR="00506ABD" w:rsidRPr="00B96D41" w:rsidRDefault="00506ABD" w:rsidP="00506ABD">
            <w:pPr>
              <w:rPr>
                <w:rFonts w:ascii="Times New Roman" w:eastAsia="Times New Roman" w:hAnsi="Times New Roman" w:cs="Times New Roman"/>
                <w:sz w:val="22"/>
                <w:szCs w:val="22"/>
                <w:lang w:val="lt-LT" w:eastAsia="lt-LT"/>
              </w:rPr>
            </w:pPr>
          </w:p>
          <w:p w14:paraId="35EF8E50"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Dažnas</w:t>
            </w:r>
          </w:p>
          <w:p w14:paraId="42337179"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4A9503B3"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51BBD493" w14:textId="77777777" w:rsidR="00506ABD" w:rsidRPr="00B96D41" w:rsidRDefault="00506ABD" w:rsidP="00506ABD">
            <w:pPr>
              <w:rPr>
                <w:rFonts w:ascii="Times New Roman" w:eastAsia="Times New Roman" w:hAnsi="Times New Roman" w:cs="Times New Roman"/>
                <w:sz w:val="22"/>
                <w:szCs w:val="22"/>
                <w:lang w:val="lt-LT" w:eastAsia="lt-LT"/>
              </w:rPr>
            </w:pPr>
          </w:p>
        </w:tc>
      </w:tr>
      <w:tr w:rsidR="00506ABD" w:rsidRPr="00B96D41" w14:paraId="1C93328A" w14:textId="77777777" w:rsidTr="00506ABD">
        <w:trPr>
          <w:cantSplit/>
          <w:trHeight w:val="1436"/>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D479CC" w14:textId="77777777" w:rsidR="00506ABD" w:rsidRPr="00B96D41" w:rsidRDefault="00506ABD" w:rsidP="00506ABD">
            <w:pPr>
              <w:outlineLvl w:val="0"/>
              <w:rPr>
                <w:rFonts w:ascii="Times New Roman" w:eastAsia="Times New Roman" w:hAnsi="Times New Roman" w:cs="Times New Roman"/>
                <w:b/>
                <w:kern w:val="28"/>
                <w:sz w:val="22"/>
                <w:szCs w:val="22"/>
                <w:lang w:val="lt-LT" w:eastAsia="lt-LT"/>
              </w:rPr>
            </w:pPr>
            <w:r w:rsidRPr="00B96D41">
              <w:rPr>
                <w:rFonts w:ascii="Times New Roman" w:eastAsia="Times New Roman" w:hAnsi="Times New Roman" w:cs="Times New Roman"/>
                <w:b/>
                <w:kern w:val="28"/>
                <w:sz w:val="22"/>
                <w:szCs w:val="22"/>
                <w:lang w:val="lt-LT" w:eastAsia="lt-LT"/>
              </w:rPr>
              <w:t>Kvėpavimo sistemos, krūtinės ląstos ir tarpuplaučio sutrikimai</w:t>
            </w:r>
          </w:p>
          <w:p w14:paraId="57515C27" w14:textId="77777777" w:rsidR="00506ABD" w:rsidRPr="00B96D41" w:rsidRDefault="00506ABD" w:rsidP="00506ABD">
            <w:pPr>
              <w:outlineLvl w:val="0"/>
              <w:rPr>
                <w:rFonts w:ascii="Times New Roman" w:eastAsia="Times New Roman" w:hAnsi="Times New Roman" w:cs="Times New Roman"/>
                <w:b/>
                <w:kern w:val="28"/>
                <w:sz w:val="22"/>
                <w:szCs w:val="22"/>
                <w:lang w:val="lt-LT" w:eastAsia="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7492439"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Plaučių embolija</w:t>
            </w:r>
          </w:p>
          <w:p w14:paraId="7BFF99A9" w14:textId="77777777" w:rsidR="00506ABD" w:rsidRPr="00B96D41" w:rsidRDefault="00506ABD" w:rsidP="00506ABD">
            <w:pPr>
              <w:rPr>
                <w:rFonts w:ascii="Times New Roman" w:eastAsia="Times New Roman" w:hAnsi="Times New Roman" w:cs="Times New Roman"/>
                <w:sz w:val="22"/>
                <w:szCs w:val="22"/>
                <w:lang w:val="lt-LT" w:eastAsia="lt-LT"/>
              </w:rPr>
            </w:pPr>
            <w:proofErr w:type="spellStart"/>
            <w:r w:rsidRPr="00B96D41">
              <w:rPr>
                <w:rFonts w:ascii="Times New Roman" w:eastAsia="Times New Roman" w:hAnsi="Times New Roman" w:cs="Times New Roman"/>
                <w:sz w:val="22"/>
                <w:szCs w:val="22"/>
                <w:lang w:val="lt-LT" w:eastAsia="lt-LT"/>
              </w:rPr>
              <w:t>Bronchospazmas</w:t>
            </w:r>
            <w:proofErr w:type="spellEnd"/>
          </w:p>
          <w:p w14:paraId="17B6EB5F"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Švokštimas</w:t>
            </w:r>
          </w:p>
          <w:p w14:paraId="5F70627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Kosulys</w:t>
            </w:r>
          </w:p>
          <w:p w14:paraId="757E6FF4" w14:textId="77777777" w:rsidR="00506ABD" w:rsidRPr="00B96D41" w:rsidRDefault="00506ABD" w:rsidP="00506ABD">
            <w:pPr>
              <w:rPr>
                <w:rFonts w:ascii="Times New Roman" w:eastAsia="Times New Roman" w:hAnsi="Times New Roman" w:cs="Times New Roman"/>
                <w:sz w:val="22"/>
                <w:szCs w:val="22"/>
                <w:highlight w:val="yellow"/>
                <w:lang w:val="lt-LT" w:eastAsia="lt-LT"/>
              </w:rPr>
            </w:pPr>
            <w:r w:rsidRPr="00B96D41">
              <w:rPr>
                <w:rFonts w:ascii="Times New Roman" w:eastAsia="Times New Roman" w:hAnsi="Times New Roman" w:cs="Times New Roman"/>
                <w:sz w:val="22"/>
                <w:szCs w:val="22"/>
                <w:lang w:val="lt-LT" w:eastAsia="lt-LT"/>
              </w:rPr>
              <w:t xml:space="preserve">Dusulys </w:t>
            </w:r>
            <w:r w:rsidRPr="00B96D41">
              <w:rPr>
                <w:rFonts w:ascii="Times New Roman" w:eastAsia="Times New Roman" w:hAnsi="Times New Roman" w:cs="Times New Roman"/>
                <w:sz w:val="22"/>
                <w:szCs w:val="22"/>
                <w:vertAlign w:val="superscript"/>
                <w:lang w:val="lt-LT" w:eastAsia="lt-LT"/>
              </w:rPr>
              <w:t>*</w:t>
            </w:r>
          </w:p>
        </w:tc>
        <w:tc>
          <w:tcPr>
            <w:tcW w:w="2693" w:type="dxa"/>
            <w:tcBorders>
              <w:top w:val="single" w:sz="4" w:space="0" w:color="000000"/>
              <w:left w:val="single" w:sz="4" w:space="0" w:color="000000"/>
              <w:bottom w:val="single" w:sz="4" w:space="0" w:color="000000"/>
              <w:right w:val="single" w:sz="4" w:space="0" w:color="000000"/>
            </w:tcBorders>
            <w:hideMark/>
          </w:tcPr>
          <w:p w14:paraId="0E99E61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411CE356"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0C4A3210"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156F3ECC"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67C8C750"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tc>
      </w:tr>
      <w:tr w:rsidR="00506ABD" w:rsidRPr="00B96D41" w14:paraId="7D4D4357" w14:textId="77777777" w:rsidTr="00506ABD">
        <w:trPr>
          <w:cantSplit/>
          <w:trHeight w:val="1116"/>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068FE1" w14:textId="77777777" w:rsidR="00506ABD" w:rsidRPr="00B96D41" w:rsidRDefault="00506ABD" w:rsidP="00506ABD">
            <w:pPr>
              <w:outlineLvl w:val="0"/>
              <w:rPr>
                <w:rFonts w:ascii="Times New Roman" w:eastAsia="Times New Roman" w:hAnsi="Times New Roman" w:cs="Times New Roman"/>
                <w:b/>
                <w:kern w:val="28"/>
                <w:sz w:val="22"/>
                <w:szCs w:val="22"/>
                <w:lang w:val="lt-LT" w:eastAsia="lt-LT"/>
              </w:rPr>
            </w:pPr>
            <w:r w:rsidRPr="00B96D41">
              <w:rPr>
                <w:rFonts w:ascii="Times New Roman" w:eastAsia="Times New Roman" w:hAnsi="Times New Roman" w:cs="Times New Roman"/>
                <w:b/>
                <w:kern w:val="28"/>
                <w:sz w:val="22"/>
                <w:szCs w:val="22"/>
                <w:lang w:val="lt-LT" w:eastAsia="lt-LT"/>
              </w:rPr>
              <w:t>Virškinimo trakto sutrikimai</w:t>
            </w:r>
          </w:p>
          <w:p w14:paraId="54CA89F9" w14:textId="77777777" w:rsidR="00506ABD" w:rsidRPr="00B96D41" w:rsidRDefault="00506ABD" w:rsidP="00506ABD">
            <w:pPr>
              <w:rPr>
                <w:rFonts w:ascii="Times New Roman" w:eastAsia="Times New Roman" w:hAnsi="Times New Roman" w:cs="Times New Roman"/>
                <w:sz w:val="22"/>
                <w:szCs w:val="22"/>
                <w:highlight w:val="yellow"/>
                <w:lang w:val="lt-LT" w:eastAsia="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91BEA1F"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Vėmimas</w:t>
            </w:r>
          </w:p>
          <w:p w14:paraId="3EF1B135"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Viduriavimas</w:t>
            </w:r>
          </w:p>
          <w:p w14:paraId="5928012A" w14:textId="77777777" w:rsidR="00506ABD" w:rsidRPr="00B96D41" w:rsidRDefault="00506ABD" w:rsidP="00506ABD">
            <w:pPr>
              <w:rPr>
                <w:rFonts w:ascii="Times New Roman" w:eastAsia="Times New Roman" w:hAnsi="Times New Roman" w:cs="Times New Roman"/>
                <w:sz w:val="22"/>
                <w:szCs w:val="22"/>
                <w:highlight w:val="yellow"/>
                <w:lang w:val="lt-LT" w:eastAsia="lt-LT"/>
              </w:rPr>
            </w:pPr>
            <w:r w:rsidRPr="00B96D41">
              <w:rPr>
                <w:rFonts w:ascii="Times New Roman" w:eastAsia="Times New Roman" w:hAnsi="Times New Roman" w:cs="Times New Roman"/>
                <w:sz w:val="22"/>
                <w:szCs w:val="22"/>
                <w:lang w:val="lt-LT" w:eastAsia="lt-LT"/>
              </w:rPr>
              <w:t>Pilvo diskomfortas</w:t>
            </w:r>
          </w:p>
          <w:p w14:paraId="6EC189F6"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Pykinimas </w:t>
            </w:r>
            <w:r w:rsidRPr="00B96D41">
              <w:rPr>
                <w:rFonts w:ascii="Times New Roman" w:eastAsia="Times New Roman" w:hAnsi="Times New Roman" w:cs="Times New Roman"/>
                <w:sz w:val="22"/>
                <w:szCs w:val="22"/>
                <w:vertAlign w:val="superscript"/>
                <w:lang w:val="lt-LT" w:eastAsia="lt-LT"/>
              </w:rPr>
              <w:t>*</w:t>
            </w:r>
          </w:p>
        </w:tc>
        <w:tc>
          <w:tcPr>
            <w:tcW w:w="2693" w:type="dxa"/>
            <w:tcBorders>
              <w:top w:val="single" w:sz="4" w:space="0" w:color="000000"/>
              <w:left w:val="single" w:sz="4" w:space="0" w:color="000000"/>
              <w:bottom w:val="single" w:sz="4" w:space="0" w:color="000000"/>
              <w:right w:val="single" w:sz="4" w:space="0" w:color="000000"/>
            </w:tcBorders>
            <w:hideMark/>
          </w:tcPr>
          <w:p w14:paraId="11D69D2E"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7158961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6E83133F"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358653E5"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tc>
      </w:tr>
      <w:tr w:rsidR="00506ABD" w:rsidRPr="00B96D41" w14:paraId="1392BC14" w14:textId="77777777" w:rsidTr="00506ABD">
        <w:trPr>
          <w:cantSplit/>
          <w:trHeight w:val="1371"/>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1D67EE" w14:textId="77777777" w:rsidR="00506ABD" w:rsidRPr="00B96D41" w:rsidRDefault="00506ABD" w:rsidP="00506ABD">
            <w:pPr>
              <w:outlineLvl w:val="0"/>
              <w:rPr>
                <w:rFonts w:ascii="Times New Roman" w:eastAsia="Times New Roman" w:hAnsi="Times New Roman" w:cs="Times New Roman"/>
                <w:b/>
                <w:kern w:val="28"/>
                <w:sz w:val="22"/>
                <w:szCs w:val="22"/>
                <w:lang w:val="lt-LT" w:eastAsia="lt-LT"/>
              </w:rPr>
            </w:pPr>
            <w:r w:rsidRPr="00B96D41">
              <w:rPr>
                <w:rFonts w:ascii="Times New Roman" w:eastAsia="Times New Roman" w:hAnsi="Times New Roman" w:cs="Times New Roman"/>
                <w:b/>
                <w:kern w:val="28"/>
                <w:sz w:val="22"/>
                <w:szCs w:val="22"/>
                <w:lang w:val="lt-LT" w:eastAsia="lt-LT"/>
              </w:rPr>
              <w:t>Odos ir poodinio audinio sutrikimai</w:t>
            </w:r>
          </w:p>
          <w:p w14:paraId="3B28CABC" w14:textId="77777777" w:rsidR="00506ABD" w:rsidRPr="00B96D41" w:rsidRDefault="00506ABD" w:rsidP="00506ABD">
            <w:pPr>
              <w:rPr>
                <w:rFonts w:ascii="Times New Roman" w:eastAsia="Times New Roman" w:hAnsi="Times New Roman" w:cs="Times New Roman"/>
                <w:sz w:val="22"/>
                <w:szCs w:val="22"/>
                <w:lang w:val="lt-LT" w:eastAsia="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6F66DC2"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rPr>
              <w:t>Veido tirpimo pojūtis</w:t>
            </w:r>
            <w:r w:rsidRPr="00B96D41">
              <w:rPr>
                <w:rFonts w:ascii="Times New Roman" w:eastAsia="Times New Roman" w:hAnsi="Times New Roman" w:cs="Times New Roman"/>
                <w:sz w:val="22"/>
                <w:szCs w:val="22"/>
                <w:lang w:val="lt-LT" w:eastAsia="lt-LT"/>
              </w:rPr>
              <w:t xml:space="preserve"> </w:t>
            </w:r>
          </w:p>
          <w:p w14:paraId="56DD6EB0" w14:textId="77777777" w:rsidR="00506ABD" w:rsidRPr="00B96D41" w:rsidRDefault="00506ABD" w:rsidP="00506ABD">
            <w:pPr>
              <w:rPr>
                <w:rFonts w:ascii="Times New Roman" w:eastAsia="Times New Roman" w:hAnsi="Times New Roman" w:cs="Times New Roman"/>
                <w:sz w:val="22"/>
                <w:szCs w:val="22"/>
                <w:lang w:val="lt-LT" w:eastAsia="lt-LT"/>
              </w:rPr>
            </w:pPr>
            <w:proofErr w:type="spellStart"/>
            <w:r w:rsidRPr="00B96D41">
              <w:rPr>
                <w:rFonts w:ascii="Times New Roman" w:eastAsia="Times New Roman" w:hAnsi="Times New Roman" w:cs="Times New Roman"/>
                <w:sz w:val="22"/>
                <w:szCs w:val="22"/>
                <w:lang w:val="lt-LT" w:eastAsia="lt-LT"/>
              </w:rPr>
              <w:t>Angioneurozinė</w:t>
            </w:r>
            <w:proofErr w:type="spellEnd"/>
            <w:r w:rsidRPr="00B96D41">
              <w:rPr>
                <w:rFonts w:ascii="Times New Roman" w:eastAsia="Times New Roman" w:hAnsi="Times New Roman" w:cs="Times New Roman"/>
                <w:sz w:val="22"/>
                <w:szCs w:val="22"/>
                <w:lang w:val="lt-LT" w:eastAsia="lt-LT"/>
              </w:rPr>
              <w:t xml:space="preserve"> edema</w:t>
            </w:r>
          </w:p>
          <w:p w14:paraId="07EC2D28" w14:textId="77777777" w:rsidR="00506ABD" w:rsidRPr="00B96D41" w:rsidRDefault="00506ABD" w:rsidP="00506ABD">
            <w:pPr>
              <w:rPr>
                <w:rFonts w:ascii="Times New Roman" w:eastAsia="Times New Roman" w:hAnsi="Times New Roman" w:cs="Times New Roman"/>
                <w:sz w:val="22"/>
                <w:szCs w:val="22"/>
                <w:lang w:val="lt-LT" w:eastAsia="lt-LT"/>
              </w:rPr>
            </w:pPr>
            <w:proofErr w:type="spellStart"/>
            <w:r w:rsidRPr="00B96D41">
              <w:rPr>
                <w:rFonts w:ascii="Times New Roman" w:eastAsia="Times New Roman" w:hAnsi="Times New Roman" w:cs="Times New Roman"/>
                <w:sz w:val="22"/>
                <w:szCs w:val="22"/>
                <w:lang w:val="lt-LT" w:eastAsia="lt-LT"/>
              </w:rPr>
              <w:t>Urtikarija</w:t>
            </w:r>
            <w:proofErr w:type="spellEnd"/>
          </w:p>
          <w:p w14:paraId="0A8D1B7F"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Niežulys</w:t>
            </w:r>
          </w:p>
          <w:p w14:paraId="626480F2" w14:textId="77777777" w:rsidR="00506ABD" w:rsidRPr="00B96D41" w:rsidRDefault="00506ABD" w:rsidP="00506ABD">
            <w:pPr>
              <w:rPr>
                <w:rFonts w:ascii="Times New Roman" w:eastAsia="Times New Roman" w:hAnsi="Times New Roman" w:cs="Times New Roman"/>
                <w:sz w:val="22"/>
                <w:szCs w:val="22"/>
                <w:shd w:val="clear" w:color="auto" w:fill="FFFF00"/>
                <w:lang w:val="lt-LT" w:eastAsia="lt-LT"/>
              </w:rPr>
            </w:pPr>
            <w:r w:rsidRPr="00B96D41">
              <w:rPr>
                <w:rFonts w:ascii="Times New Roman" w:eastAsia="Times New Roman" w:hAnsi="Times New Roman" w:cs="Times New Roman"/>
                <w:sz w:val="22"/>
                <w:szCs w:val="22"/>
                <w:lang w:val="lt-LT" w:eastAsia="lt-LT"/>
              </w:rPr>
              <w:t xml:space="preserve">Išbėrimas </w:t>
            </w:r>
            <w:r w:rsidRPr="00B96D41">
              <w:rPr>
                <w:rFonts w:ascii="Times New Roman" w:eastAsia="Times New Roman" w:hAnsi="Times New Roman" w:cs="Times New Roman"/>
                <w:sz w:val="22"/>
                <w:szCs w:val="22"/>
                <w:vertAlign w:val="superscript"/>
                <w:lang w:val="lt-LT" w:eastAsia="lt-LT"/>
              </w:rPr>
              <w:t>c</w:t>
            </w:r>
          </w:p>
        </w:tc>
        <w:tc>
          <w:tcPr>
            <w:tcW w:w="2693" w:type="dxa"/>
            <w:tcBorders>
              <w:top w:val="single" w:sz="4" w:space="0" w:color="000000"/>
              <w:left w:val="single" w:sz="4" w:space="0" w:color="000000"/>
              <w:bottom w:val="single" w:sz="4" w:space="0" w:color="000000"/>
              <w:right w:val="single" w:sz="4" w:space="0" w:color="000000"/>
            </w:tcBorders>
          </w:tcPr>
          <w:p w14:paraId="44B3AB64"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3BC2EF40"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40612E83"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6B421D45"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6269DD6B"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Dažnas</w:t>
            </w:r>
          </w:p>
          <w:p w14:paraId="12604DBB" w14:textId="77777777" w:rsidR="00506ABD" w:rsidRPr="00B96D41" w:rsidRDefault="00506ABD" w:rsidP="00506ABD">
            <w:pPr>
              <w:rPr>
                <w:rFonts w:ascii="Times New Roman" w:eastAsia="Times New Roman" w:hAnsi="Times New Roman" w:cs="Times New Roman"/>
                <w:sz w:val="22"/>
                <w:szCs w:val="22"/>
                <w:lang w:val="lt-LT" w:eastAsia="lt-LT"/>
              </w:rPr>
            </w:pPr>
          </w:p>
        </w:tc>
      </w:tr>
      <w:tr w:rsidR="00506ABD" w:rsidRPr="00B96D41" w14:paraId="180177B4" w14:textId="77777777" w:rsidTr="00506ABD">
        <w:trPr>
          <w:cantSplit/>
          <w:trHeight w:val="1881"/>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460721" w14:textId="77777777" w:rsidR="00506ABD" w:rsidRPr="00B96D41" w:rsidRDefault="00506ABD" w:rsidP="00506ABD">
            <w:pPr>
              <w:outlineLvl w:val="0"/>
              <w:rPr>
                <w:rFonts w:ascii="Times New Roman" w:eastAsia="Times New Roman" w:hAnsi="Times New Roman" w:cs="Times New Roman"/>
                <w:b/>
                <w:kern w:val="28"/>
                <w:sz w:val="22"/>
                <w:szCs w:val="22"/>
                <w:lang w:val="lt-LT" w:eastAsia="lt-LT"/>
              </w:rPr>
            </w:pPr>
            <w:r w:rsidRPr="00B96D41">
              <w:rPr>
                <w:rFonts w:ascii="Times New Roman" w:eastAsia="Times New Roman" w:hAnsi="Times New Roman" w:cs="Times New Roman"/>
                <w:b/>
                <w:kern w:val="28"/>
                <w:sz w:val="22"/>
                <w:szCs w:val="22"/>
                <w:lang w:val="lt-LT" w:eastAsia="lt-LT"/>
              </w:rPr>
              <w:lastRenderedPageBreak/>
              <w:t>Bendrieji sutrikimai ir vartojimo vietos pažeidimai</w:t>
            </w:r>
          </w:p>
          <w:p w14:paraId="3C8C8236" w14:textId="77777777" w:rsidR="00506ABD" w:rsidRPr="00B96D41" w:rsidRDefault="00506ABD" w:rsidP="00506ABD">
            <w:pPr>
              <w:outlineLvl w:val="0"/>
              <w:rPr>
                <w:rFonts w:ascii="Times New Roman" w:eastAsia="Times New Roman" w:hAnsi="Times New Roman" w:cs="Times New Roman"/>
                <w:b/>
                <w:kern w:val="28"/>
                <w:sz w:val="22"/>
                <w:szCs w:val="22"/>
                <w:lang w:val="lt-LT" w:eastAsia="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56C29F4"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Skausmas injekcijos vietoje</w:t>
            </w:r>
          </w:p>
          <w:p w14:paraId="51927BC3"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Negalavimas</w:t>
            </w:r>
          </w:p>
          <w:p w14:paraId="7BA2C712"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Karščio pojūtis</w:t>
            </w:r>
          </w:p>
          <w:p w14:paraId="2EBBF893" w14:textId="77777777" w:rsidR="00506ABD" w:rsidRPr="00B96D41" w:rsidRDefault="00506ABD" w:rsidP="00506ABD">
            <w:pPr>
              <w:rPr>
                <w:rFonts w:ascii="Times New Roman" w:eastAsia="Times New Roman" w:hAnsi="Times New Roman" w:cs="Times New Roman"/>
                <w:sz w:val="22"/>
                <w:szCs w:val="22"/>
                <w:lang w:val="lt-LT" w:eastAsia="lt-LT"/>
              </w:rPr>
            </w:pPr>
            <w:proofErr w:type="spellStart"/>
            <w:r w:rsidRPr="00B96D41">
              <w:rPr>
                <w:rFonts w:ascii="Times New Roman" w:eastAsia="Times New Roman" w:hAnsi="Times New Roman" w:cs="Times New Roman"/>
                <w:sz w:val="22"/>
                <w:szCs w:val="22"/>
                <w:lang w:val="lt-LT" w:eastAsia="lt-LT"/>
              </w:rPr>
              <w:t>Šaltkrėtis</w:t>
            </w:r>
            <w:proofErr w:type="spellEnd"/>
            <w:r w:rsidRPr="00B96D41">
              <w:rPr>
                <w:rFonts w:ascii="Times New Roman" w:eastAsia="Times New Roman" w:hAnsi="Times New Roman" w:cs="Times New Roman"/>
                <w:sz w:val="22"/>
                <w:szCs w:val="22"/>
                <w:lang w:val="lt-LT" w:eastAsia="lt-LT"/>
              </w:rPr>
              <w:t xml:space="preserve"> *</w:t>
            </w:r>
          </w:p>
          <w:p w14:paraId="7C3BDCC4"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Karščiavimas *</w:t>
            </w:r>
          </w:p>
          <w:p w14:paraId="1F914257"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Krūtinės skausmas *</w:t>
            </w:r>
          </w:p>
          <w:p w14:paraId="22AAD641"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Krūtinės diskomfortas *</w:t>
            </w:r>
          </w:p>
        </w:tc>
        <w:tc>
          <w:tcPr>
            <w:tcW w:w="2693" w:type="dxa"/>
            <w:tcBorders>
              <w:top w:val="single" w:sz="4" w:space="0" w:color="000000"/>
              <w:left w:val="single" w:sz="4" w:space="0" w:color="000000"/>
              <w:bottom w:val="single" w:sz="4" w:space="0" w:color="000000"/>
              <w:right w:val="single" w:sz="4" w:space="0" w:color="000000"/>
            </w:tcBorders>
          </w:tcPr>
          <w:p w14:paraId="0EEA3C81"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4B1FDFE1"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20DC8B5D"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47DB335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3F4D9887"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1EE1398E"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4169AD24"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0E240C88" w14:textId="77777777" w:rsidR="00506ABD" w:rsidRPr="00B96D41" w:rsidRDefault="00506ABD" w:rsidP="00506ABD">
            <w:pPr>
              <w:rPr>
                <w:rFonts w:ascii="Times New Roman" w:eastAsia="Times New Roman" w:hAnsi="Times New Roman" w:cs="Times New Roman"/>
                <w:sz w:val="22"/>
                <w:szCs w:val="22"/>
                <w:lang w:val="lt-LT" w:eastAsia="lt-LT"/>
              </w:rPr>
            </w:pPr>
          </w:p>
        </w:tc>
      </w:tr>
      <w:tr w:rsidR="00506ABD" w:rsidRPr="00B96D41" w14:paraId="2D78FC5F" w14:textId="77777777" w:rsidTr="00506ABD">
        <w:trPr>
          <w:cantSplit/>
          <w:trHeight w:val="350"/>
        </w:trPr>
        <w:tc>
          <w:tcPr>
            <w:tcW w:w="3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B59F402" w14:textId="77777777" w:rsidR="00506ABD" w:rsidRPr="00B96D41" w:rsidRDefault="00506ABD" w:rsidP="00506ABD">
            <w:pPr>
              <w:outlineLvl w:val="0"/>
              <w:rPr>
                <w:rFonts w:ascii="Times New Roman" w:eastAsia="Times New Roman" w:hAnsi="Times New Roman" w:cs="Times New Roman"/>
                <w:b/>
                <w:kern w:val="28"/>
                <w:sz w:val="22"/>
                <w:szCs w:val="22"/>
                <w:lang w:val="lt-LT" w:eastAsia="lt-LT"/>
              </w:rPr>
            </w:pPr>
            <w:r w:rsidRPr="00B96D41">
              <w:rPr>
                <w:rFonts w:ascii="Times New Roman" w:eastAsia="Times New Roman" w:hAnsi="Times New Roman" w:cs="Times New Roman"/>
                <w:b/>
                <w:kern w:val="28"/>
                <w:sz w:val="22"/>
                <w:szCs w:val="22"/>
                <w:lang w:val="lt-LT" w:eastAsia="lt-LT"/>
              </w:rPr>
              <w:t>Tyrimai</w:t>
            </w: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4F2AC5F"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Sumažėjęs kraujospūdis</w:t>
            </w:r>
          </w:p>
          <w:p w14:paraId="3CCB8277"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rPr>
              <w:t xml:space="preserve">Teigiamas Hepatito B paviršiaus antigenas </w:t>
            </w:r>
            <w:r w:rsidRPr="00B96D41">
              <w:rPr>
                <w:rFonts w:ascii="Times New Roman" w:eastAsia="Times New Roman" w:hAnsi="Times New Roman" w:cs="Times New Roman"/>
                <w:sz w:val="22"/>
                <w:szCs w:val="22"/>
                <w:vertAlign w:val="superscript"/>
                <w:lang w:val="lt-LT"/>
              </w:rPr>
              <w:t>c</w:t>
            </w:r>
          </w:p>
        </w:tc>
        <w:tc>
          <w:tcPr>
            <w:tcW w:w="2693" w:type="dxa"/>
            <w:tcBorders>
              <w:top w:val="single" w:sz="4" w:space="0" w:color="000000"/>
              <w:left w:val="single" w:sz="4" w:space="0" w:color="000000"/>
              <w:bottom w:val="single" w:sz="4" w:space="0" w:color="000000"/>
              <w:right w:val="single" w:sz="4" w:space="0" w:color="000000"/>
            </w:tcBorders>
            <w:hideMark/>
          </w:tcPr>
          <w:p w14:paraId="6658F3C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Dažnis nežinomas</w:t>
            </w:r>
          </w:p>
          <w:p w14:paraId="7D8D36B7"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Dažnas</w:t>
            </w:r>
          </w:p>
        </w:tc>
      </w:tr>
    </w:tbl>
    <w:p w14:paraId="1576A5F3" w14:textId="77777777" w:rsidR="00506ABD" w:rsidRPr="00B96D41" w:rsidRDefault="00506ABD" w:rsidP="00506ABD">
      <w:pPr>
        <w:rPr>
          <w:rFonts w:ascii="Times New Roman" w:eastAsia="Times New Roman" w:hAnsi="Times New Roman" w:cs="Times New Roman"/>
          <w:color w:val="000000"/>
          <w:sz w:val="22"/>
          <w:szCs w:val="22"/>
          <w:lang w:val="lt-LT" w:eastAsia="de-DE"/>
        </w:rPr>
      </w:pPr>
    </w:p>
    <w:p w14:paraId="03C9222A" w14:textId="77777777" w:rsidR="00506ABD" w:rsidRPr="00B96D41" w:rsidRDefault="00506ABD" w:rsidP="00506ABD">
      <w:pPr>
        <w:rPr>
          <w:rFonts w:ascii="Times New Roman" w:eastAsia="Calibri" w:hAnsi="Times New Roman" w:cs="Times New Roman"/>
          <w:color w:val="000000"/>
          <w:sz w:val="22"/>
          <w:szCs w:val="22"/>
          <w:lang w:val="lt-LT" w:eastAsia="de-DE"/>
        </w:rPr>
      </w:pPr>
      <w:r w:rsidRPr="00B96D41">
        <w:rPr>
          <w:rFonts w:ascii="Times New Roman" w:eastAsia="Calibri" w:hAnsi="Times New Roman" w:cs="Times New Roman"/>
          <w:color w:val="000000"/>
          <w:sz w:val="22"/>
          <w:szCs w:val="22"/>
          <w:lang w:val="lt-LT" w:eastAsia="de-DE"/>
        </w:rPr>
        <w:t>* Tikslių duomenų apie nepageidaujamų reakcijų dažnį nėra</w:t>
      </w:r>
    </w:p>
    <w:p w14:paraId="5630524A" w14:textId="77777777" w:rsidR="00506ABD" w:rsidRPr="00B96D41" w:rsidRDefault="00506ABD" w:rsidP="00506ABD">
      <w:pPr>
        <w:rPr>
          <w:rFonts w:ascii="Times New Roman" w:eastAsia="ヒラギノ角ゴ Pro W3" w:hAnsi="Times New Roman" w:cs="Times New Roman"/>
          <w:color w:val="000000"/>
          <w:sz w:val="22"/>
          <w:szCs w:val="22"/>
          <w:lang w:val="lt-LT" w:eastAsia="de-DE"/>
        </w:rPr>
      </w:pPr>
    </w:p>
    <w:p w14:paraId="16D1C118" w14:textId="77777777" w:rsidR="00506ABD" w:rsidRPr="00B96D41" w:rsidRDefault="00506ABD" w:rsidP="00506ABD">
      <w:pPr>
        <w:rPr>
          <w:rFonts w:ascii="Times New Roman" w:eastAsia="ヒラギノ角ゴ Pro W3" w:hAnsi="Times New Roman" w:cs="Times New Roman"/>
          <w:color w:val="000000"/>
          <w:sz w:val="22"/>
          <w:szCs w:val="22"/>
          <w:lang w:val="lt-LT" w:eastAsia="de-DE"/>
        </w:rPr>
      </w:pPr>
      <w:r w:rsidRPr="00B96D41">
        <w:rPr>
          <w:rFonts w:ascii="Times New Roman" w:eastAsia="ヒラギノ角ゴ Pro W3" w:hAnsi="Times New Roman" w:cs="Times New Roman"/>
          <w:color w:val="000000"/>
          <w:sz w:val="22"/>
          <w:szCs w:val="22"/>
          <w:vertAlign w:val="superscript"/>
          <w:lang w:val="lt-LT" w:eastAsia="de-DE"/>
        </w:rPr>
        <w:t>a</w:t>
      </w:r>
      <w:r w:rsidRPr="00B96D41">
        <w:rPr>
          <w:rFonts w:ascii="Times New Roman" w:eastAsia="ヒラギノ角ゴ Pro W3" w:hAnsi="Times New Roman" w:cs="Times New Roman"/>
          <w:color w:val="000000"/>
          <w:sz w:val="22"/>
          <w:szCs w:val="22"/>
          <w:lang w:val="lt-LT" w:eastAsia="de-DE"/>
        </w:rPr>
        <w:t xml:space="preserve"> Padidėjęs inhibitorių titras (lyginant su pirma buvusiu) [nėra </w:t>
      </w:r>
      <w:proofErr w:type="spellStart"/>
      <w:r w:rsidRPr="00B96D41">
        <w:rPr>
          <w:rFonts w:ascii="Times New Roman" w:eastAsia="ヒラギノ角ゴ Pro W3" w:hAnsi="Times New Roman" w:cs="Times New Roman"/>
          <w:color w:val="000000"/>
          <w:sz w:val="22"/>
          <w:szCs w:val="22"/>
          <w:lang w:val="lt-LT" w:eastAsia="de-DE"/>
        </w:rPr>
        <w:t>MedDRA</w:t>
      </w:r>
      <w:proofErr w:type="spellEnd"/>
      <w:r w:rsidRPr="00B96D41">
        <w:rPr>
          <w:rFonts w:ascii="Times New Roman" w:eastAsia="ヒラギノ角ゴ Pro W3" w:hAnsi="Times New Roman" w:cs="Times New Roman"/>
          <w:color w:val="000000"/>
          <w:sz w:val="22"/>
          <w:szCs w:val="22"/>
          <w:lang w:val="lt-LT" w:eastAsia="de-DE"/>
        </w:rPr>
        <w:t xml:space="preserve"> terminas] yra prieš tai buvusio inhibitorių titro pakartotinis padidėjimas pavartojus FEIBA. Žr.4.4.sk.</w:t>
      </w:r>
    </w:p>
    <w:p w14:paraId="07E971E4" w14:textId="77777777" w:rsidR="00506ABD" w:rsidRPr="00B96D41" w:rsidRDefault="00506ABD" w:rsidP="00506ABD">
      <w:pPr>
        <w:rPr>
          <w:rFonts w:ascii="Times New Roman" w:eastAsia="Calibri" w:hAnsi="Times New Roman" w:cs="Times New Roman"/>
          <w:color w:val="000000"/>
          <w:sz w:val="22"/>
          <w:szCs w:val="22"/>
          <w:lang w:val="lt-LT" w:eastAsia="de-DE"/>
        </w:rPr>
      </w:pPr>
      <w:r w:rsidRPr="00B96D41">
        <w:rPr>
          <w:rFonts w:ascii="Times New Roman" w:eastAsia="Calibri" w:hAnsi="Times New Roman" w:cs="Times New Roman"/>
          <w:color w:val="000000"/>
          <w:sz w:val="22"/>
          <w:szCs w:val="22"/>
          <w:vertAlign w:val="superscript"/>
          <w:lang w:val="lt-LT" w:eastAsia="de-DE"/>
        </w:rPr>
        <w:t xml:space="preserve">b </w:t>
      </w:r>
      <w:r w:rsidRPr="00B96D41">
        <w:rPr>
          <w:rFonts w:ascii="Times New Roman" w:eastAsia="Calibri" w:hAnsi="Times New Roman" w:cs="Times New Roman"/>
          <w:color w:val="000000"/>
          <w:sz w:val="22"/>
          <w:szCs w:val="22"/>
          <w:lang w:val="lt-LT" w:eastAsia="de-DE"/>
        </w:rPr>
        <w:t>ADR ataskaita paremta originaliais ir profilaktiniais klinikiniais tyrimais. Pateikiamas dažnis, gautas tik profilaktinių klinikinių tyrimų metu.</w:t>
      </w:r>
    </w:p>
    <w:p w14:paraId="21C2E5D6"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vertAlign w:val="superscript"/>
          <w:lang w:val="lt-LT"/>
        </w:rPr>
        <w:t xml:space="preserve">c </w:t>
      </w:r>
      <w:r w:rsidRPr="00B96D41">
        <w:rPr>
          <w:rFonts w:ascii="Times New Roman" w:eastAsia="Times New Roman" w:hAnsi="Times New Roman" w:cs="Times New Roman"/>
          <w:sz w:val="22"/>
          <w:szCs w:val="22"/>
          <w:lang w:val="lt-LT"/>
        </w:rPr>
        <w:t>ADR ataskaita paremta profilaktiniais klinikiniais tyrimais. Pateikiamas dažnis, gautas profilaktinių klinikinių tyrimų metu.</w:t>
      </w:r>
    </w:p>
    <w:p w14:paraId="4CF80A73" w14:textId="77777777" w:rsidR="00506ABD" w:rsidRPr="00B96D41" w:rsidRDefault="00506ABD" w:rsidP="00506ABD">
      <w:pPr>
        <w:rPr>
          <w:rFonts w:ascii="Times New Roman" w:eastAsia="Times New Roman" w:hAnsi="Times New Roman" w:cs="Times New Roman"/>
          <w:sz w:val="22"/>
          <w:szCs w:val="22"/>
          <w:lang w:val="lt-LT" w:eastAsia="lt-LT"/>
        </w:rPr>
      </w:pPr>
    </w:p>
    <w:p w14:paraId="62B5B119" w14:textId="77777777" w:rsidR="00506ABD" w:rsidRPr="00B96D41" w:rsidRDefault="00506ABD" w:rsidP="00506ABD">
      <w:pPr>
        <w:rPr>
          <w:rFonts w:ascii="Times New Roman" w:eastAsia="Times New Roman" w:hAnsi="Times New Roman" w:cs="Times New Roman"/>
          <w:sz w:val="22"/>
          <w:szCs w:val="22"/>
          <w:u w:val="single"/>
          <w:lang w:val="lt-LT"/>
        </w:rPr>
      </w:pPr>
      <w:r w:rsidRPr="00B96D41">
        <w:rPr>
          <w:rFonts w:ascii="Times New Roman" w:eastAsia="Times New Roman" w:hAnsi="Times New Roman" w:cs="Times New Roman"/>
          <w:sz w:val="22"/>
          <w:szCs w:val="22"/>
          <w:u w:val="single"/>
          <w:lang w:val="lt-LT"/>
        </w:rPr>
        <w:t>Klasės reakcijos</w:t>
      </w:r>
    </w:p>
    <w:p w14:paraId="6F57E552" w14:textId="1905E675"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Kiti padidėjusio jautrumo reakcijų simptomai į iš kraujo plazmos pagamint</w:t>
      </w:r>
      <w:r w:rsidR="00F80B1B" w:rsidRPr="00B96D41">
        <w:rPr>
          <w:rFonts w:ascii="Times New Roman" w:eastAsia="Times New Roman" w:hAnsi="Times New Roman" w:cs="Times New Roman"/>
          <w:sz w:val="22"/>
          <w:szCs w:val="22"/>
          <w:lang w:val="lt-LT"/>
        </w:rPr>
        <w:t>u</w:t>
      </w:r>
      <w:r w:rsidRPr="00B96D41">
        <w:rPr>
          <w:rFonts w:ascii="Times New Roman" w:eastAsia="Times New Roman" w:hAnsi="Times New Roman" w:cs="Times New Roman"/>
          <w:sz w:val="22"/>
          <w:szCs w:val="22"/>
          <w:lang w:val="lt-LT"/>
        </w:rPr>
        <w:t>s produktus yra mieguistumas ir nerimas.</w:t>
      </w:r>
    </w:p>
    <w:p w14:paraId="1A056172" w14:textId="77777777" w:rsidR="00506ABD" w:rsidRPr="00B96D41" w:rsidRDefault="00506ABD" w:rsidP="00506ABD">
      <w:pPr>
        <w:tabs>
          <w:tab w:val="left" w:pos="567"/>
        </w:tabs>
        <w:autoSpaceDE w:val="0"/>
        <w:autoSpaceDN w:val="0"/>
        <w:adjustRightInd w:val="0"/>
        <w:spacing w:line="260" w:lineRule="exact"/>
        <w:jc w:val="both"/>
        <w:rPr>
          <w:rFonts w:ascii="Times New Roman" w:eastAsia="Times New Roman" w:hAnsi="Times New Roman" w:cs="Times New Roman"/>
          <w:snapToGrid w:val="0"/>
          <w:sz w:val="22"/>
          <w:szCs w:val="22"/>
          <w:u w:val="single"/>
          <w:lang w:val="lt-LT"/>
        </w:rPr>
      </w:pPr>
    </w:p>
    <w:p w14:paraId="5B780032" w14:textId="77777777" w:rsidR="00506ABD" w:rsidRPr="00B96D41" w:rsidRDefault="00506ABD" w:rsidP="00506ABD">
      <w:pPr>
        <w:tabs>
          <w:tab w:val="left" w:pos="567"/>
        </w:tabs>
        <w:autoSpaceDE w:val="0"/>
        <w:autoSpaceDN w:val="0"/>
        <w:adjustRightInd w:val="0"/>
        <w:spacing w:line="260" w:lineRule="exact"/>
        <w:jc w:val="both"/>
        <w:rPr>
          <w:rFonts w:ascii="Times New Roman" w:eastAsia="Times New Roman" w:hAnsi="Times New Roman" w:cs="Times New Roman"/>
          <w:snapToGrid w:val="0"/>
          <w:sz w:val="22"/>
          <w:szCs w:val="22"/>
          <w:u w:val="single"/>
          <w:lang w:val="lt-LT"/>
        </w:rPr>
      </w:pPr>
      <w:r w:rsidRPr="00B96D41">
        <w:rPr>
          <w:rFonts w:ascii="Times New Roman" w:eastAsia="Times New Roman" w:hAnsi="Times New Roman" w:cs="Times New Roman"/>
          <w:snapToGrid w:val="0"/>
          <w:sz w:val="22"/>
          <w:szCs w:val="22"/>
          <w:u w:val="single"/>
          <w:lang w:val="lt-LT"/>
        </w:rPr>
        <w:t>Pranešimas apie įtariamas nepageidaujamas reakcijas</w:t>
      </w:r>
    </w:p>
    <w:p w14:paraId="25AC5755" w14:textId="77777777" w:rsidR="00506ABD" w:rsidRPr="00B96D41" w:rsidRDefault="00506ABD" w:rsidP="00506ABD">
      <w:pPr>
        <w:tabs>
          <w:tab w:val="left" w:pos="567"/>
        </w:tabs>
        <w:autoSpaceDE w:val="0"/>
        <w:autoSpaceDN w:val="0"/>
        <w:adjustRightInd w:val="0"/>
        <w:spacing w:line="260" w:lineRule="exact"/>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snapToGrid w:val="0"/>
          <w:sz w:val="22"/>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B96D41">
          <w:rPr>
            <w:rFonts w:ascii="Times New Roman" w:eastAsia="SimSun" w:hAnsi="Times New Roman" w:cs="Times New Roman"/>
            <w:snapToGrid w:val="0"/>
            <w:color w:val="0000FF"/>
            <w:sz w:val="22"/>
            <w:szCs w:val="22"/>
            <w:u w:val="single"/>
            <w:lang w:val="lt-LT"/>
          </w:rPr>
          <w:t>www.vvkt.lt</w:t>
        </w:r>
      </w:hyperlink>
      <w:r w:rsidRPr="00B96D41">
        <w:rPr>
          <w:rFonts w:ascii="Times New Roman" w:eastAsia="Times New Roman" w:hAnsi="Times New Roman" w:cs="Times New Roman"/>
          <w:snapToGrid w:val="0"/>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B96D41">
          <w:rPr>
            <w:rFonts w:ascii="Times New Roman" w:eastAsia="SimSun" w:hAnsi="Times New Roman" w:cs="Times New Roman"/>
            <w:snapToGrid w:val="0"/>
            <w:color w:val="0000FF"/>
            <w:sz w:val="22"/>
            <w:szCs w:val="22"/>
            <w:u w:val="single"/>
            <w:lang w:val="lt-LT"/>
          </w:rPr>
          <w:t>NepageidaujamaR@vvkt.lt</w:t>
        </w:r>
      </w:hyperlink>
      <w:r w:rsidRPr="00B96D41">
        <w:rPr>
          <w:rFonts w:ascii="Times New Roman" w:eastAsia="Times New Roman" w:hAnsi="Times New Roman" w:cs="Times New Roman"/>
          <w:snapToGrid w:val="0"/>
          <w:sz w:val="22"/>
          <w:szCs w:val="22"/>
          <w:lang w:val="lt-LT"/>
        </w:rPr>
        <w:t xml:space="preserve">), per interneto svetainę (adresu </w:t>
      </w:r>
      <w:hyperlink r:id="rId10" w:history="1">
        <w:r w:rsidRPr="00B96D41">
          <w:rPr>
            <w:rFonts w:ascii="Times New Roman" w:eastAsia="Times New Roman" w:hAnsi="Times New Roman" w:cs="Times New Roman"/>
            <w:snapToGrid w:val="0"/>
            <w:color w:val="0000FF"/>
            <w:sz w:val="22"/>
            <w:szCs w:val="22"/>
            <w:u w:val="single"/>
            <w:lang w:val="lt-LT"/>
          </w:rPr>
          <w:t>http://www.vvkt.lt</w:t>
        </w:r>
      </w:hyperlink>
      <w:r w:rsidRPr="00B96D41">
        <w:rPr>
          <w:rFonts w:ascii="Times New Roman" w:eastAsia="Times New Roman" w:hAnsi="Times New Roman" w:cs="Times New Roman"/>
          <w:snapToGrid w:val="0"/>
          <w:sz w:val="22"/>
          <w:szCs w:val="22"/>
          <w:lang w:val="lt-LT"/>
        </w:rPr>
        <w:t>).</w:t>
      </w:r>
    </w:p>
    <w:p w14:paraId="5F9F1133" w14:textId="77777777" w:rsidR="00506ABD" w:rsidRPr="00B96D41" w:rsidRDefault="00506ABD" w:rsidP="00506ABD">
      <w:pPr>
        <w:rPr>
          <w:rFonts w:ascii="Times New Roman" w:eastAsia="Times New Roman" w:hAnsi="Times New Roman" w:cs="Times New Roman"/>
          <w:sz w:val="22"/>
          <w:szCs w:val="22"/>
          <w:lang w:val="lt-LT" w:eastAsia="lt-LT"/>
        </w:rPr>
      </w:pPr>
    </w:p>
    <w:p w14:paraId="7463A9A4"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4.9</w:t>
      </w:r>
      <w:r w:rsidRPr="00B96D41">
        <w:rPr>
          <w:rFonts w:ascii="Times New Roman" w:eastAsia="Times New Roman" w:hAnsi="Times New Roman" w:cs="Times New Roman"/>
          <w:b/>
          <w:bCs/>
          <w:sz w:val="22"/>
          <w:szCs w:val="22"/>
          <w:lang w:val="lt-LT" w:eastAsia="lt-LT"/>
        </w:rPr>
        <w:tab/>
        <w:t>Perdozavimas</w:t>
      </w:r>
    </w:p>
    <w:p w14:paraId="2E6FE9CC" w14:textId="77777777" w:rsidR="00506ABD" w:rsidRPr="00B96D41" w:rsidRDefault="00506ABD" w:rsidP="00506ABD">
      <w:pPr>
        <w:rPr>
          <w:rFonts w:ascii="Times New Roman" w:eastAsia="Times New Roman" w:hAnsi="Times New Roman" w:cs="Times New Roman"/>
          <w:sz w:val="22"/>
          <w:szCs w:val="22"/>
          <w:lang w:val="lt-LT" w:eastAsia="lt-LT"/>
        </w:rPr>
      </w:pPr>
    </w:p>
    <w:p w14:paraId="1668FC45"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Kai kurie pranešimai apie </w:t>
      </w:r>
      <w:proofErr w:type="spellStart"/>
      <w:r w:rsidRPr="00B96D41">
        <w:rPr>
          <w:rFonts w:ascii="Times New Roman" w:eastAsia="Times New Roman" w:hAnsi="Times New Roman" w:cs="Times New Roman"/>
          <w:sz w:val="22"/>
          <w:szCs w:val="22"/>
          <w:lang w:val="lt-LT" w:eastAsia="lt-LT"/>
        </w:rPr>
        <w:t>tromboembolijos</w:t>
      </w:r>
      <w:proofErr w:type="spellEnd"/>
      <w:r w:rsidRPr="00B96D41">
        <w:rPr>
          <w:rFonts w:ascii="Times New Roman" w:eastAsia="Times New Roman" w:hAnsi="Times New Roman" w:cs="Times New Roman"/>
          <w:sz w:val="22"/>
          <w:szCs w:val="22"/>
          <w:lang w:val="lt-LT" w:eastAsia="lt-LT"/>
        </w:rPr>
        <w:t xml:space="preserve"> atvejus gauti pavartojus dozes, viršijančias 200 V/kg. Pastebėjus kuriuos nors  </w:t>
      </w:r>
      <w:proofErr w:type="spellStart"/>
      <w:r w:rsidRPr="00B96D41">
        <w:rPr>
          <w:rFonts w:ascii="Times New Roman" w:eastAsia="Times New Roman" w:hAnsi="Times New Roman" w:cs="Times New Roman"/>
          <w:sz w:val="22"/>
          <w:szCs w:val="22"/>
          <w:lang w:val="lt-LT" w:eastAsia="lt-LT"/>
        </w:rPr>
        <w:t>tromboembolijos</w:t>
      </w:r>
      <w:proofErr w:type="spellEnd"/>
      <w:r w:rsidRPr="00B96D41">
        <w:rPr>
          <w:rFonts w:ascii="Times New Roman" w:eastAsia="Times New Roman" w:hAnsi="Times New Roman" w:cs="Times New Roman"/>
          <w:sz w:val="22"/>
          <w:szCs w:val="22"/>
          <w:lang w:val="lt-LT" w:eastAsia="lt-LT"/>
        </w:rPr>
        <w:t xml:space="preserve"> požymius arba simptomus, infuziją reikia nedelsiant nutraukti ir pradėti taikyti diagnostines arba terapines gydymo priemones. Žr.4.4. skyrių.</w:t>
      </w:r>
    </w:p>
    <w:p w14:paraId="54A2AFA4" w14:textId="77777777" w:rsidR="00506ABD" w:rsidRPr="00B96D41" w:rsidRDefault="00506ABD" w:rsidP="00506ABD">
      <w:pPr>
        <w:rPr>
          <w:rFonts w:ascii="Times New Roman" w:eastAsia="Times New Roman" w:hAnsi="Times New Roman" w:cs="Times New Roman"/>
          <w:sz w:val="22"/>
          <w:szCs w:val="22"/>
          <w:lang w:val="lt-LT" w:eastAsia="lt-LT"/>
        </w:rPr>
      </w:pPr>
    </w:p>
    <w:p w14:paraId="003918D9" w14:textId="77777777" w:rsidR="00506ABD" w:rsidRPr="00B96D41" w:rsidRDefault="00506ABD" w:rsidP="00506ABD">
      <w:pPr>
        <w:rPr>
          <w:rFonts w:ascii="Times New Roman" w:eastAsia="Times New Roman" w:hAnsi="Times New Roman" w:cs="Times New Roman"/>
          <w:sz w:val="22"/>
          <w:szCs w:val="22"/>
          <w:lang w:val="lt-LT" w:eastAsia="lt-LT"/>
        </w:rPr>
      </w:pPr>
    </w:p>
    <w:p w14:paraId="297AF062"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5.</w:t>
      </w:r>
      <w:r w:rsidRPr="00B96D41">
        <w:rPr>
          <w:rFonts w:ascii="Times New Roman" w:eastAsia="Times New Roman" w:hAnsi="Times New Roman" w:cs="Times New Roman"/>
          <w:b/>
          <w:bCs/>
          <w:sz w:val="22"/>
          <w:szCs w:val="22"/>
          <w:lang w:val="lt-LT" w:eastAsia="lt-LT"/>
        </w:rPr>
        <w:tab/>
        <w:t xml:space="preserve">FARMAKOLOGINĖS </w:t>
      </w:r>
      <w:r w:rsidRPr="00B96D41">
        <w:rPr>
          <w:rFonts w:ascii="Times New Roman" w:eastAsia="Times New Roman" w:hAnsi="Times New Roman" w:cs="Times New Roman"/>
          <w:b/>
          <w:bCs/>
          <w:caps/>
          <w:sz w:val="22"/>
          <w:szCs w:val="22"/>
          <w:lang w:val="lt-LT" w:eastAsia="lt-LT"/>
        </w:rPr>
        <w:t>savybės</w:t>
      </w:r>
    </w:p>
    <w:p w14:paraId="6C64B83E" w14:textId="77777777" w:rsidR="00506ABD" w:rsidRPr="00B96D41" w:rsidRDefault="00506ABD" w:rsidP="00506ABD">
      <w:pPr>
        <w:rPr>
          <w:rFonts w:ascii="Times New Roman" w:eastAsia="Times New Roman" w:hAnsi="Times New Roman" w:cs="Times New Roman"/>
          <w:sz w:val="22"/>
          <w:szCs w:val="22"/>
          <w:lang w:val="lt-LT" w:eastAsia="lt-LT"/>
        </w:rPr>
      </w:pPr>
    </w:p>
    <w:p w14:paraId="6EFD062D"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5.1</w:t>
      </w:r>
      <w:r w:rsidRPr="00B96D41">
        <w:rPr>
          <w:rFonts w:ascii="Times New Roman" w:eastAsia="Times New Roman" w:hAnsi="Times New Roman" w:cs="Times New Roman"/>
          <w:b/>
          <w:bCs/>
          <w:sz w:val="22"/>
          <w:szCs w:val="22"/>
          <w:lang w:val="lt-LT" w:eastAsia="lt-LT"/>
        </w:rPr>
        <w:tab/>
      </w:r>
      <w:proofErr w:type="spellStart"/>
      <w:r w:rsidRPr="00B96D41">
        <w:rPr>
          <w:rFonts w:ascii="Times New Roman" w:eastAsia="Times New Roman" w:hAnsi="Times New Roman" w:cs="Times New Roman"/>
          <w:b/>
          <w:bCs/>
          <w:sz w:val="22"/>
          <w:szCs w:val="22"/>
          <w:lang w:val="lt-LT" w:eastAsia="lt-LT"/>
        </w:rPr>
        <w:t>Farmakodinaminės</w:t>
      </w:r>
      <w:proofErr w:type="spellEnd"/>
      <w:r w:rsidRPr="00B96D41">
        <w:rPr>
          <w:rFonts w:ascii="Times New Roman" w:eastAsia="Times New Roman" w:hAnsi="Times New Roman" w:cs="Times New Roman"/>
          <w:b/>
          <w:bCs/>
          <w:sz w:val="22"/>
          <w:szCs w:val="22"/>
          <w:lang w:val="lt-LT" w:eastAsia="lt-LT"/>
        </w:rPr>
        <w:t xml:space="preserve"> savybės</w:t>
      </w:r>
    </w:p>
    <w:p w14:paraId="7BE2DCA9" w14:textId="77777777" w:rsidR="00506ABD" w:rsidRPr="00B96D41" w:rsidRDefault="00506ABD" w:rsidP="00506ABD">
      <w:pPr>
        <w:rPr>
          <w:rFonts w:ascii="Times New Roman" w:eastAsia="Times New Roman" w:hAnsi="Times New Roman" w:cs="Times New Roman"/>
          <w:sz w:val="22"/>
          <w:szCs w:val="22"/>
          <w:lang w:val="lt-LT" w:eastAsia="lt-LT"/>
        </w:rPr>
      </w:pPr>
    </w:p>
    <w:p w14:paraId="49384A63" w14:textId="77777777" w:rsidR="00506ABD" w:rsidRPr="00B96D41" w:rsidRDefault="00506ABD" w:rsidP="00506ABD">
      <w:pPr>
        <w:rPr>
          <w:rFonts w:ascii="Times New Roman" w:eastAsia="Times New Roman" w:hAnsi="Times New Roman" w:cs="Times New Roman"/>
          <w:sz w:val="22"/>
          <w:szCs w:val="22"/>
          <w:lang w:val="lt-LT" w:eastAsia="lt-LT"/>
        </w:rPr>
      </w:pPr>
      <w:proofErr w:type="spellStart"/>
      <w:r w:rsidRPr="00B96D41">
        <w:rPr>
          <w:rFonts w:ascii="Times New Roman" w:eastAsia="Times New Roman" w:hAnsi="Times New Roman" w:cs="Times New Roman"/>
          <w:sz w:val="22"/>
          <w:szCs w:val="22"/>
          <w:lang w:val="lt-LT" w:eastAsia="lt-LT"/>
        </w:rPr>
        <w:t>Farmakoterapinė</w:t>
      </w:r>
      <w:proofErr w:type="spellEnd"/>
      <w:r w:rsidRPr="00B96D41">
        <w:rPr>
          <w:rFonts w:ascii="Times New Roman" w:eastAsia="Times New Roman" w:hAnsi="Times New Roman" w:cs="Times New Roman"/>
          <w:sz w:val="22"/>
          <w:szCs w:val="22"/>
          <w:lang w:val="lt-LT" w:eastAsia="lt-LT"/>
        </w:rPr>
        <w:t xml:space="preserve"> grupė: aktyvuotas </w:t>
      </w:r>
      <w:proofErr w:type="spellStart"/>
      <w:r w:rsidRPr="00B96D41">
        <w:rPr>
          <w:rFonts w:ascii="Times New Roman" w:eastAsia="Times New Roman" w:hAnsi="Times New Roman" w:cs="Times New Roman"/>
          <w:sz w:val="22"/>
          <w:szCs w:val="22"/>
          <w:lang w:val="lt-LT" w:eastAsia="lt-LT"/>
        </w:rPr>
        <w:t>protrombino</w:t>
      </w:r>
      <w:proofErr w:type="spellEnd"/>
      <w:r w:rsidRPr="00B96D41">
        <w:rPr>
          <w:rFonts w:ascii="Times New Roman" w:eastAsia="Times New Roman" w:hAnsi="Times New Roman" w:cs="Times New Roman"/>
          <w:sz w:val="22"/>
          <w:szCs w:val="22"/>
          <w:lang w:val="lt-LT" w:eastAsia="lt-LT"/>
        </w:rPr>
        <w:t xml:space="preserve"> kompleksas prieš VIII faktoriaus antikūnus, </w:t>
      </w:r>
    </w:p>
    <w:p w14:paraId="0F8A8FB6"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eastAsia="lt-LT"/>
        </w:rPr>
        <w:t>ATC kodas: B02B D03.</w:t>
      </w:r>
    </w:p>
    <w:p w14:paraId="51B7E121" w14:textId="77777777" w:rsidR="00506ABD" w:rsidRPr="00B96D41" w:rsidRDefault="00506ABD" w:rsidP="00506ABD">
      <w:pPr>
        <w:rPr>
          <w:rFonts w:ascii="Times New Roman" w:eastAsia="Times New Roman" w:hAnsi="Times New Roman" w:cs="Times New Roman"/>
          <w:sz w:val="22"/>
          <w:szCs w:val="22"/>
          <w:lang w:val="lt-LT" w:eastAsia="lt-LT"/>
        </w:rPr>
      </w:pPr>
    </w:p>
    <w:p w14:paraId="164488AE" w14:textId="1A57299F"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Nors FEIBA buvo sukurtas apie 1970 metus ir jo VIII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antiinhibitoriaus-koagulianto</w:t>
      </w:r>
      <w:proofErr w:type="spellEnd"/>
      <w:r w:rsidRPr="00B96D41">
        <w:rPr>
          <w:rFonts w:ascii="Times New Roman" w:eastAsia="Times New Roman" w:hAnsi="Times New Roman" w:cs="Times New Roman"/>
          <w:sz w:val="22"/>
          <w:szCs w:val="22"/>
          <w:lang w:val="lt-LT" w:eastAsia="lt-LT"/>
        </w:rPr>
        <w:t xml:space="preserve"> komplekso poveikis buvo patvirtintas tiek </w:t>
      </w:r>
      <w:proofErr w:type="spellStart"/>
      <w:r w:rsidRPr="00B96D41">
        <w:rPr>
          <w:rFonts w:ascii="Times New Roman" w:eastAsia="Times New Roman" w:hAnsi="Times New Roman" w:cs="Times New Roman"/>
          <w:i/>
          <w:iCs/>
          <w:sz w:val="22"/>
          <w:szCs w:val="22"/>
          <w:lang w:val="lt-LT" w:eastAsia="lt-LT"/>
        </w:rPr>
        <w:t>in</w:t>
      </w:r>
      <w:proofErr w:type="spellEnd"/>
      <w:r w:rsidRPr="00B96D41">
        <w:rPr>
          <w:rFonts w:ascii="Times New Roman" w:eastAsia="Times New Roman" w:hAnsi="Times New Roman" w:cs="Times New Roman"/>
          <w:i/>
          <w:iCs/>
          <w:sz w:val="22"/>
          <w:szCs w:val="22"/>
          <w:lang w:val="lt-LT" w:eastAsia="lt-LT"/>
        </w:rPr>
        <w:t xml:space="preserve"> </w:t>
      </w:r>
      <w:proofErr w:type="spellStart"/>
      <w:r w:rsidRPr="00B96D41">
        <w:rPr>
          <w:rFonts w:ascii="Times New Roman" w:eastAsia="Times New Roman" w:hAnsi="Times New Roman" w:cs="Times New Roman"/>
          <w:i/>
          <w:iCs/>
          <w:sz w:val="22"/>
          <w:szCs w:val="22"/>
          <w:lang w:val="lt-LT" w:eastAsia="lt-LT"/>
        </w:rPr>
        <w:t>vitro</w:t>
      </w:r>
      <w:proofErr w:type="spellEnd"/>
      <w:r w:rsidRPr="00B96D41">
        <w:rPr>
          <w:rFonts w:ascii="Times New Roman" w:eastAsia="Times New Roman" w:hAnsi="Times New Roman" w:cs="Times New Roman"/>
          <w:sz w:val="22"/>
          <w:szCs w:val="22"/>
          <w:lang w:val="lt-LT" w:eastAsia="lt-LT"/>
        </w:rPr>
        <w:t xml:space="preserve">, tiek </w:t>
      </w:r>
      <w:proofErr w:type="spellStart"/>
      <w:r w:rsidRPr="00B96D41">
        <w:rPr>
          <w:rFonts w:ascii="Times New Roman" w:eastAsia="Times New Roman" w:hAnsi="Times New Roman" w:cs="Times New Roman"/>
          <w:i/>
          <w:iCs/>
          <w:sz w:val="22"/>
          <w:szCs w:val="22"/>
          <w:lang w:val="lt-LT" w:eastAsia="lt-LT"/>
        </w:rPr>
        <w:t>in</w:t>
      </w:r>
      <w:proofErr w:type="spellEnd"/>
      <w:r w:rsidRPr="00B96D41">
        <w:rPr>
          <w:rFonts w:ascii="Times New Roman" w:eastAsia="Times New Roman" w:hAnsi="Times New Roman" w:cs="Times New Roman"/>
          <w:i/>
          <w:iCs/>
          <w:sz w:val="22"/>
          <w:szCs w:val="22"/>
          <w:lang w:val="lt-LT" w:eastAsia="lt-LT"/>
        </w:rPr>
        <w:t xml:space="preserve"> </w:t>
      </w:r>
      <w:proofErr w:type="spellStart"/>
      <w:r w:rsidRPr="00B96D41">
        <w:rPr>
          <w:rFonts w:ascii="Times New Roman" w:eastAsia="Times New Roman" w:hAnsi="Times New Roman" w:cs="Times New Roman"/>
          <w:i/>
          <w:iCs/>
          <w:sz w:val="22"/>
          <w:szCs w:val="22"/>
          <w:lang w:val="lt-LT" w:eastAsia="lt-LT"/>
        </w:rPr>
        <w:t>vivo</w:t>
      </w:r>
      <w:proofErr w:type="spellEnd"/>
      <w:r w:rsidRPr="00B96D41">
        <w:rPr>
          <w:rFonts w:ascii="Times New Roman" w:eastAsia="Times New Roman" w:hAnsi="Times New Roman" w:cs="Times New Roman"/>
          <w:sz w:val="22"/>
          <w:szCs w:val="22"/>
          <w:lang w:val="lt-LT" w:eastAsia="lt-LT"/>
        </w:rPr>
        <w:t xml:space="preserve">, preparato veikimo principas vis dar lieka mokslinių ginčų objektu. Paskelbtuose moksliniuose darbuose aprašyta specifinių aktyvuoto </w:t>
      </w:r>
      <w:proofErr w:type="spellStart"/>
      <w:r w:rsidRPr="00B96D41">
        <w:rPr>
          <w:rFonts w:ascii="Times New Roman" w:eastAsia="Times New Roman" w:hAnsi="Times New Roman" w:cs="Times New Roman"/>
          <w:sz w:val="22"/>
          <w:szCs w:val="22"/>
          <w:lang w:val="lt-LT" w:eastAsia="lt-LT"/>
        </w:rPr>
        <w:t>protrombino</w:t>
      </w:r>
      <w:proofErr w:type="spellEnd"/>
      <w:r w:rsidRPr="00B96D41">
        <w:rPr>
          <w:rFonts w:ascii="Times New Roman" w:eastAsia="Times New Roman" w:hAnsi="Times New Roman" w:cs="Times New Roman"/>
          <w:sz w:val="22"/>
          <w:szCs w:val="22"/>
          <w:lang w:val="lt-LT" w:eastAsia="lt-LT"/>
        </w:rPr>
        <w:t xml:space="preserve"> komplekso komponentų </w:t>
      </w:r>
      <w:r w:rsidR="00504D5A" w:rsidRPr="00B96D41">
        <w:rPr>
          <w:rFonts w:ascii="Times New Roman" w:eastAsia="Times New Roman" w:hAnsi="Times New Roman" w:cs="Times New Roman"/>
          <w:sz w:val="22"/>
          <w:szCs w:val="22"/>
          <w:lang w:val="lt-LT" w:eastAsia="lt-LT"/>
        </w:rPr>
        <w:t>–</w:t>
      </w:r>
      <w:r w:rsidRPr="00B96D41">
        <w:rPr>
          <w:rFonts w:ascii="Times New Roman" w:eastAsia="Times New Roman" w:hAnsi="Times New Roman" w:cs="Times New Roman"/>
          <w:sz w:val="22"/>
          <w:szCs w:val="22"/>
          <w:lang w:val="lt-LT" w:eastAsia="lt-LT"/>
        </w:rPr>
        <w:t xml:space="preserve"> neaktyvaus </w:t>
      </w:r>
      <w:proofErr w:type="spellStart"/>
      <w:r w:rsidRPr="00B96D41">
        <w:rPr>
          <w:rFonts w:ascii="Times New Roman" w:eastAsia="Times New Roman" w:hAnsi="Times New Roman" w:cs="Times New Roman"/>
          <w:sz w:val="22"/>
          <w:szCs w:val="22"/>
          <w:lang w:val="lt-LT" w:eastAsia="lt-LT"/>
        </w:rPr>
        <w:t>protrombino</w:t>
      </w:r>
      <w:proofErr w:type="spellEnd"/>
      <w:r w:rsidRPr="00B96D41">
        <w:rPr>
          <w:rFonts w:ascii="Times New Roman" w:eastAsia="Times New Roman" w:hAnsi="Times New Roman" w:cs="Times New Roman"/>
          <w:sz w:val="22"/>
          <w:szCs w:val="22"/>
          <w:lang w:val="lt-LT" w:eastAsia="lt-LT"/>
        </w:rPr>
        <w:t xml:space="preserve"> (F II) ir aktyvuoto faktoriaus X (</w:t>
      </w:r>
      <w:proofErr w:type="spellStart"/>
      <w:r w:rsidRPr="00B96D41">
        <w:rPr>
          <w:rFonts w:ascii="Times New Roman" w:eastAsia="Times New Roman" w:hAnsi="Times New Roman" w:cs="Times New Roman"/>
          <w:sz w:val="22"/>
          <w:szCs w:val="22"/>
          <w:lang w:val="lt-LT" w:eastAsia="lt-LT"/>
        </w:rPr>
        <w:t>FXa</w:t>
      </w:r>
      <w:proofErr w:type="spellEnd"/>
      <w:r w:rsidRPr="00B96D41">
        <w:rPr>
          <w:rFonts w:ascii="Times New Roman" w:eastAsia="Times New Roman" w:hAnsi="Times New Roman" w:cs="Times New Roman"/>
          <w:sz w:val="22"/>
          <w:szCs w:val="22"/>
          <w:lang w:val="lt-LT" w:eastAsia="lt-LT"/>
        </w:rPr>
        <w:t>) – reikšmė FEIBA veikimo modelyje.</w:t>
      </w:r>
    </w:p>
    <w:p w14:paraId="5E3C3EF2"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lastRenderedPageBreak/>
        <w:t xml:space="preserve"> </w:t>
      </w:r>
    </w:p>
    <w:p w14:paraId="4847AB8C"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5.2</w:t>
      </w:r>
      <w:r w:rsidRPr="00B96D41">
        <w:rPr>
          <w:rFonts w:ascii="Times New Roman" w:eastAsia="Times New Roman" w:hAnsi="Times New Roman" w:cs="Times New Roman"/>
          <w:b/>
          <w:bCs/>
          <w:sz w:val="22"/>
          <w:szCs w:val="22"/>
          <w:lang w:val="lt-LT" w:eastAsia="lt-LT"/>
        </w:rPr>
        <w:tab/>
      </w:r>
      <w:proofErr w:type="spellStart"/>
      <w:r w:rsidRPr="00B96D41">
        <w:rPr>
          <w:rFonts w:ascii="Times New Roman" w:eastAsia="Times New Roman" w:hAnsi="Times New Roman" w:cs="Times New Roman"/>
          <w:b/>
          <w:bCs/>
          <w:sz w:val="22"/>
          <w:szCs w:val="22"/>
          <w:lang w:val="lt-LT" w:eastAsia="lt-LT"/>
        </w:rPr>
        <w:t>Farmakokinetinės</w:t>
      </w:r>
      <w:proofErr w:type="spellEnd"/>
      <w:r w:rsidRPr="00B96D41">
        <w:rPr>
          <w:rFonts w:ascii="Times New Roman" w:eastAsia="Times New Roman" w:hAnsi="Times New Roman" w:cs="Times New Roman"/>
          <w:b/>
          <w:bCs/>
          <w:sz w:val="22"/>
          <w:szCs w:val="22"/>
          <w:lang w:val="lt-LT" w:eastAsia="lt-LT"/>
        </w:rPr>
        <w:t xml:space="preserve"> savybės</w:t>
      </w:r>
    </w:p>
    <w:p w14:paraId="008CE757" w14:textId="77777777" w:rsidR="00506ABD" w:rsidRPr="00B96D41" w:rsidRDefault="00506ABD" w:rsidP="00506ABD">
      <w:pPr>
        <w:rPr>
          <w:rFonts w:ascii="Times New Roman" w:eastAsia="Times New Roman" w:hAnsi="Times New Roman" w:cs="Times New Roman"/>
          <w:sz w:val="22"/>
          <w:szCs w:val="22"/>
          <w:lang w:val="lt-LT" w:eastAsia="lt-LT"/>
        </w:rPr>
      </w:pPr>
    </w:p>
    <w:p w14:paraId="3893A10A"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eastAsia="lt-LT"/>
        </w:rPr>
        <w:t xml:space="preserve">Kadangi dėl vaistinio preparato poveikio pobūdžio vis dar diskutuojama, neįmanoma galutinai įvertinti </w:t>
      </w:r>
      <w:proofErr w:type="spellStart"/>
      <w:r w:rsidRPr="00B96D41">
        <w:rPr>
          <w:rFonts w:ascii="Times New Roman" w:eastAsia="Times New Roman" w:hAnsi="Times New Roman" w:cs="Times New Roman"/>
          <w:sz w:val="22"/>
          <w:szCs w:val="22"/>
          <w:lang w:val="lt-LT" w:eastAsia="lt-LT"/>
        </w:rPr>
        <w:t>farmakokinetinių</w:t>
      </w:r>
      <w:proofErr w:type="spellEnd"/>
      <w:r w:rsidRPr="00B96D41">
        <w:rPr>
          <w:rFonts w:ascii="Times New Roman" w:eastAsia="Times New Roman" w:hAnsi="Times New Roman" w:cs="Times New Roman"/>
          <w:sz w:val="22"/>
          <w:szCs w:val="22"/>
          <w:lang w:val="lt-LT" w:eastAsia="lt-LT"/>
        </w:rPr>
        <w:t xml:space="preserve"> FEIBA savybių.</w:t>
      </w:r>
    </w:p>
    <w:p w14:paraId="1295CB76" w14:textId="77777777" w:rsidR="00506ABD" w:rsidRPr="00B96D41" w:rsidRDefault="00506ABD" w:rsidP="00506ABD">
      <w:pPr>
        <w:rPr>
          <w:rFonts w:ascii="Times New Roman" w:eastAsia="Times New Roman" w:hAnsi="Times New Roman" w:cs="Times New Roman"/>
          <w:sz w:val="22"/>
          <w:szCs w:val="22"/>
          <w:lang w:val="lt-LT" w:eastAsia="lt-LT"/>
        </w:rPr>
      </w:pPr>
    </w:p>
    <w:p w14:paraId="17AB301B"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5.3</w:t>
      </w:r>
      <w:r w:rsidRPr="00B96D41">
        <w:rPr>
          <w:rFonts w:ascii="Times New Roman" w:eastAsia="Times New Roman" w:hAnsi="Times New Roman" w:cs="Times New Roman"/>
          <w:b/>
          <w:bCs/>
          <w:sz w:val="22"/>
          <w:szCs w:val="22"/>
          <w:lang w:val="lt-LT" w:eastAsia="lt-LT"/>
        </w:rPr>
        <w:tab/>
      </w:r>
      <w:proofErr w:type="spellStart"/>
      <w:r w:rsidRPr="00B96D41">
        <w:rPr>
          <w:rFonts w:ascii="Times New Roman" w:eastAsia="Times New Roman" w:hAnsi="Times New Roman" w:cs="Times New Roman"/>
          <w:b/>
          <w:bCs/>
          <w:sz w:val="22"/>
          <w:szCs w:val="22"/>
          <w:lang w:val="lt-LT" w:eastAsia="lt-LT"/>
        </w:rPr>
        <w:t>Ikiklinikinių</w:t>
      </w:r>
      <w:proofErr w:type="spellEnd"/>
      <w:r w:rsidRPr="00B96D41">
        <w:rPr>
          <w:rFonts w:ascii="Times New Roman" w:eastAsia="Times New Roman" w:hAnsi="Times New Roman" w:cs="Times New Roman"/>
          <w:b/>
          <w:bCs/>
          <w:sz w:val="22"/>
          <w:szCs w:val="22"/>
          <w:lang w:val="lt-LT" w:eastAsia="lt-LT"/>
        </w:rPr>
        <w:t xml:space="preserve"> saugumo tyrimų duomenys</w:t>
      </w:r>
    </w:p>
    <w:p w14:paraId="1D61452A" w14:textId="77777777" w:rsidR="00506ABD" w:rsidRPr="00B96D41" w:rsidRDefault="00506ABD" w:rsidP="00506ABD">
      <w:pPr>
        <w:rPr>
          <w:rFonts w:ascii="Times New Roman" w:eastAsia="Times New Roman" w:hAnsi="Times New Roman" w:cs="Times New Roman"/>
          <w:sz w:val="22"/>
          <w:szCs w:val="22"/>
          <w:lang w:val="lt-LT" w:eastAsia="lt-LT"/>
        </w:rPr>
      </w:pPr>
    </w:p>
    <w:p w14:paraId="37A72F6E"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eastAsia="lt-LT"/>
        </w:rPr>
        <w:t xml:space="preserve">Remiantis VIII faktoriaus ūmaus </w:t>
      </w:r>
      <w:proofErr w:type="spellStart"/>
      <w:r w:rsidRPr="00B96D41">
        <w:rPr>
          <w:rFonts w:ascii="Times New Roman" w:eastAsia="Times New Roman" w:hAnsi="Times New Roman" w:cs="Times New Roman"/>
          <w:sz w:val="22"/>
          <w:szCs w:val="22"/>
          <w:lang w:val="lt-LT" w:eastAsia="lt-LT"/>
        </w:rPr>
        <w:t>toksiškumo</w:t>
      </w:r>
      <w:proofErr w:type="spellEnd"/>
      <w:r w:rsidRPr="00B96D41">
        <w:rPr>
          <w:rFonts w:ascii="Times New Roman" w:eastAsia="Times New Roman" w:hAnsi="Times New Roman" w:cs="Times New Roman"/>
          <w:sz w:val="22"/>
          <w:szCs w:val="22"/>
          <w:lang w:val="lt-LT" w:eastAsia="lt-LT"/>
        </w:rPr>
        <w:t xml:space="preserve"> tyrimais, atliktais su genetiškai modifikuotomis pelėmis, normaliomis pelėmis bei žiurkėmis, skiriant joms dozes, viršijančias maksimalią žmogaus paros dozę, (pvz., &gt;200 V/kg kūno svorio), galima padaryti išvadą, kad FEIBA sukelti nepageidautini reiškiniai pirmiausia yra susiję su padidėjusiu kraujo krešumu, kurį sąlygojo farmakologinės vaistinio preparato savybės.</w:t>
      </w:r>
    </w:p>
    <w:p w14:paraId="23D35A44" w14:textId="77777777" w:rsidR="00506ABD" w:rsidRPr="00B96D41" w:rsidRDefault="00506ABD" w:rsidP="00506ABD">
      <w:pPr>
        <w:rPr>
          <w:rFonts w:ascii="Times New Roman" w:eastAsia="Times New Roman" w:hAnsi="Times New Roman" w:cs="Times New Roman"/>
          <w:sz w:val="22"/>
          <w:szCs w:val="22"/>
          <w:lang w:val="lt-LT" w:eastAsia="lt-LT"/>
        </w:rPr>
      </w:pPr>
    </w:p>
    <w:p w14:paraId="7E3AAB3B"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Kartotinis dozės </w:t>
      </w:r>
      <w:proofErr w:type="spellStart"/>
      <w:r w:rsidRPr="00B96D41">
        <w:rPr>
          <w:rFonts w:ascii="Times New Roman" w:eastAsia="Times New Roman" w:hAnsi="Times New Roman" w:cs="Times New Roman"/>
          <w:sz w:val="22"/>
          <w:szCs w:val="22"/>
          <w:lang w:val="lt-LT" w:eastAsia="lt-LT"/>
        </w:rPr>
        <w:t>toksiškumo</w:t>
      </w:r>
      <w:proofErr w:type="spellEnd"/>
      <w:r w:rsidRPr="00B96D41">
        <w:rPr>
          <w:rFonts w:ascii="Times New Roman" w:eastAsia="Times New Roman" w:hAnsi="Times New Roman" w:cs="Times New Roman"/>
          <w:sz w:val="22"/>
          <w:szCs w:val="22"/>
          <w:lang w:val="lt-LT" w:eastAsia="lt-LT"/>
        </w:rPr>
        <w:t xml:space="preserve"> tyrimas gyvūnams netaikomas dėl antikūnų ir </w:t>
      </w:r>
      <w:proofErr w:type="spellStart"/>
      <w:r w:rsidRPr="00B96D41">
        <w:rPr>
          <w:rFonts w:ascii="Times New Roman" w:eastAsia="Times New Roman" w:hAnsi="Times New Roman" w:cs="Times New Roman"/>
          <w:sz w:val="22"/>
          <w:szCs w:val="22"/>
          <w:lang w:val="lt-LT" w:eastAsia="lt-LT"/>
        </w:rPr>
        <w:t>heterologinių</w:t>
      </w:r>
      <w:proofErr w:type="spellEnd"/>
      <w:r w:rsidRPr="00B96D41">
        <w:rPr>
          <w:rFonts w:ascii="Times New Roman" w:eastAsia="Times New Roman" w:hAnsi="Times New Roman" w:cs="Times New Roman"/>
          <w:sz w:val="22"/>
          <w:szCs w:val="22"/>
          <w:lang w:val="lt-LT" w:eastAsia="lt-LT"/>
        </w:rPr>
        <w:t xml:space="preserve"> baltymų sąveikos.</w:t>
      </w:r>
    </w:p>
    <w:p w14:paraId="2BC7F00B" w14:textId="77777777" w:rsidR="00506ABD" w:rsidRPr="00B96D41" w:rsidRDefault="00506ABD" w:rsidP="00506ABD">
      <w:pPr>
        <w:rPr>
          <w:rFonts w:ascii="Times New Roman" w:eastAsia="Times New Roman" w:hAnsi="Times New Roman" w:cs="Times New Roman"/>
          <w:sz w:val="22"/>
          <w:szCs w:val="22"/>
          <w:lang w:val="lt-LT" w:eastAsia="lt-LT"/>
        </w:rPr>
      </w:pPr>
    </w:p>
    <w:p w14:paraId="3050A85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Kadangi žmogaus plazmos baltymams nebūdingas </w:t>
      </w:r>
      <w:proofErr w:type="spellStart"/>
      <w:r w:rsidRPr="00B96D41">
        <w:rPr>
          <w:rFonts w:ascii="Times New Roman" w:eastAsia="Times New Roman" w:hAnsi="Times New Roman" w:cs="Times New Roman"/>
          <w:sz w:val="22"/>
          <w:szCs w:val="22"/>
          <w:lang w:val="lt-LT" w:eastAsia="lt-LT"/>
        </w:rPr>
        <w:t>mutageninis</w:t>
      </w:r>
      <w:proofErr w:type="spellEnd"/>
      <w:r w:rsidRPr="00B96D41">
        <w:rPr>
          <w:rFonts w:ascii="Times New Roman" w:eastAsia="Times New Roman" w:hAnsi="Times New Roman" w:cs="Times New Roman"/>
          <w:sz w:val="22"/>
          <w:szCs w:val="22"/>
          <w:lang w:val="lt-LT" w:eastAsia="lt-LT"/>
        </w:rPr>
        <w:t xml:space="preserve"> ar kancerogeninis poveikis, eksperimentiniai klinikiniai gyvūnų tyrimai atliekami nebuvo.</w:t>
      </w:r>
    </w:p>
    <w:p w14:paraId="21570359" w14:textId="77777777" w:rsidR="00506ABD" w:rsidRPr="00B96D41" w:rsidRDefault="00506ABD" w:rsidP="00506ABD">
      <w:pPr>
        <w:rPr>
          <w:rFonts w:ascii="Times New Roman" w:eastAsia="Times New Roman" w:hAnsi="Times New Roman" w:cs="Times New Roman"/>
          <w:sz w:val="22"/>
          <w:szCs w:val="22"/>
          <w:lang w:val="lt-LT" w:eastAsia="lt-LT"/>
        </w:rPr>
      </w:pPr>
    </w:p>
    <w:p w14:paraId="22283CD5" w14:textId="77777777" w:rsidR="00506ABD" w:rsidRPr="00B96D41" w:rsidRDefault="00506ABD" w:rsidP="00506ABD">
      <w:pPr>
        <w:rPr>
          <w:rFonts w:ascii="Times New Roman" w:eastAsia="Times New Roman" w:hAnsi="Times New Roman" w:cs="Times New Roman"/>
          <w:sz w:val="22"/>
          <w:szCs w:val="22"/>
          <w:lang w:val="lt-LT" w:eastAsia="lt-LT"/>
        </w:rPr>
      </w:pPr>
    </w:p>
    <w:p w14:paraId="7CB28680"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6.</w:t>
      </w:r>
      <w:r w:rsidRPr="00B96D41">
        <w:rPr>
          <w:rFonts w:ascii="Times New Roman" w:eastAsia="Times New Roman" w:hAnsi="Times New Roman" w:cs="Times New Roman"/>
          <w:b/>
          <w:bCs/>
          <w:sz w:val="22"/>
          <w:szCs w:val="22"/>
          <w:lang w:val="lt-LT" w:eastAsia="lt-LT"/>
        </w:rPr>
        <w:tab/>
        <w:t>FARMACINĖ INFORMACIJA</w:t>
      </w:r>
    </w:p>
    <w:p w14:paraId="67DED582" w14:textId="77777777" w:rsidR="00506ABD" w:rsidRPr="00B96D41" w:rsidRDefault="00506ABD" w:rsidP="00506ABD">
      <w:pPr>
        <w:rPr>
          <w:rFonts w:ascii="Times New Roman" w:eastAsia="Times New Roman" w:hAnsi="Times New Roman" w:cs="Times New Roman"/>
          <w:b/>
          <w:sz w:val="22"/>
          <w:szCs w:val="22"/>
          <w:lang w:val="lt-LT" w:eastAsia="lt-LT"/>
        </w:rPr>
      </w:pPr>
    </w:p>
    <w:p w14:paraId="6AB1C38D"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6.1</w:t>
      </w:r>
      <w:r w:rsidRPr="00B96D41">
        <w:rPr>
          <w:rFonts w:ascii="Times New Roman" w:eastAsia="Times New Roman" w:hAnsi="Times New Roman" w:cs="Times New Roman"/>
          <w:b/>
          <w:bCs/>
          <w:sz w:val="22"/>
          <w:szCs w:val="22"/>
          <w:lang w:val="lt-LT" w:eastAsia="lt-LT"/>
        </w:rPr>
        <w:tab/>
        <w:t>Pagalbinių medžiagų sąrašas</w:t>
      </w:r>
    </w:p>
    <w:p w14:paraId="40A7E492" w14:textId="77777777" w:rsidR="00506ABD" w:rsidRPr="00B96D41" w:rsidRDefault="00506ABD" w:rsidP="00506ABD">
      <w:pPr>
        <w:rPr>
          <w:rFonts w:ascii="Times New Roman" w:eastAsia="Times New Roman" w:hAnsi="Times New Roman" w:cs="Times New Roman"/>
          <w:sz w:val="22"/>
          <w:szCs w:val="22"/>
          <w:lang w:val="lt-LT" w:eastAsia="lt-LT"/>
        </w:rPr>
      </w:pPr>
    </w:p>
    <w:p w14:paraId="03F8818B"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u w:val="single"/>
          <w:lang w:val="lt-LT" w:eastAsia="lt-LT"/>
        </w:rPr>
        <w:t>Milteliai</w:t>
      </w:r>
    </w:p>
    <w:p w14:paraId="6F8E766D"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Natrio chloridas</w:t>
      </w:r>
    </w:p>
    <w:p w14:paraId="476237FF"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Natrio citratas</w:t>
      </w:r>
    </w:p>
    <w:p w14:paraId="1E0B09FB" w14:textId="77777777" w:rsidR="00506ABD" w:rsidRPr="00B96D41" w:rsidRDefault="00506ABD" w:rsidP="00506ABD">
      <w:pPr>
        <w:rPr>
          <w:rFonts w:ascii="Times New Roman" w:eastAsia="Times New Roman" w:hAnsi="Times New Roman" w:cs="Times New Roman"/>
          <w:sz w:val="22"/>
          <w:szCs w:val="22"/>
          <w:lang w:val="lt-LT" w:eastAsia="lt-LT"/>
        </w:rPr>
      </w:pPr>
    </w:p>
    <w:p w14:paraId="288A9B95" w14:textId="77777777" w:rsidR="00506ABD" w:rsidRPr="00B96D41" w:rsidRDefault="00506ABD" w:rsidP="00506ABD">
      <w:pPr>
        <w:rPr>
          <w:rFonts w:ascii="Times New Roman" w:eastAsia="Times New Roman" w:hAnsi="Times New Roman" w:cs="Times New Roman"/>
          <w:sz w:val="22"/>
          <w:szCs w:val="22"/>
          <w:u w:val="single"/>
          <w:lang w:val="lt-LT" w:eastAsia="lt-LT"/>
        </w:rPr>
      </w:pPr>
      <w:r w:rsidRPr="00B96D41">
        <w:rPr>
          <w:rFonts w:ascii="Times New Roman" w:eastAsia="Times New Roman" w:hAnsi="Times New Roman" w:cs="Times New Roman"/>
          <w:sz w:val="22"/>
          <w:szCs w:val="22"/>
          <w:u w:val="single"/>
          <w:lang w:val="lt-LT" w:eastAsia="lt-LT"/>
        </w:rPr>
        <w:t>Tirpiklis</w:t>
      </w:r>
    </w:p>
    <w:p w14:paraId="687F5BD9"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Injekcinis vanduo </w:t>
      </w:r>
    </w:p>
    <w:p w14:paraId="78F380ED" w14:textId="77777777" w:rsidR="00506ABD" w:rsidRPr="00B96D41" w:rsidRDefault="00506ABD" w:rsidP="00506ABD">
      <w:pPr>
        <w:rPr>
          <w:rFonts w:ascii="Times New Roman" w:eastAsia="Times New Roman" w:hAnsi="Times New Roman" w:cs="Times New Roman"/>
          <w:sz w:val="22"/>
          <w:szCs w:val="22"/>
          <w:lang w:val="lt-LT" w:eastAsia="lt-LT"/>
        </w:rPr>
      </w:pPr>
    </w:p>
    <w:p w14:paraId="30A5EFEC"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6.2</w:t>
      </w:r>
      <w:r w:rsidRPr="00B96D41">
        <w:rPr>
          <w:rFonts w:ascii="Times New Roman" w:eastAsia="Times New Roman" w:hAnsi="Times New Roman" w:cs="Times New Roman"/>
          <w:b/>
          <w:bCs/>
          <w:sz w:val="22"/>
          <w:szCs w:val="22"/>
          <w:lang w:val="lt-LT" w:eastAsia="lt-LT"/>
        </w:rPr>
        <w:tab/>
        <w:t>Nesuderinamumas</w:t>
      </w:r>
    </w:p>
    <w:p w14:paraId="68F1F2E5" w14:textId="77777777" w:rsidR="00506ABD" w:rsidRPr="00B96D41" w:rsidRDefault="00506ABD" w:rsidP="00506ABD">
      <w:pPr>
        <w:rPr>
          <w:rFonts w:ascii="Times New Roman" w:eastAsia="Times New Roman" w:hAnsi="Times New Roman" w:cs="Times New Roman"/>
          <w:sz w:val="22"/>
          <w:szCs w:val="22"/>
          <w:lang w:val="lt-LT" w:eastAsia="lt-LT"/>
        </w:rPr>
      </w:pPr>
    </w:p>
    <w:p w14:paraId="250023F1"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Suderinamumo tyrimų neatlikta, todėl šio vaistinio preparato maišyti su kitais vaistiniais preparatais </w:t>
      </w:r>
      <w:r w:rsidRPr="00B96D41">
        <w:rPr>
          <w:rFonts w:ascii="Times New Roman" w:eastAsia="Times New Roman" w:hAnsi="Times New Roman" w:cs="Times New Roman"/>
          <w:sz w:val="22"/>
          <w:szCs w:val="22"/>
          <w:lang w:val="lt-LT"/>
        </w:rPr>
        <w:t xml:space="preserve">arba tirpikliais </w:t>
      </w:r>
      <w:r w:rsidRPr="00B96D41">
        <w:rPr>
          <w:rFonts w:ascii="Times New Roman" w:eastAsia="Times New Roman" w:hAnsi="Times New Roman" w:cs="Times New Roman"/>
          <w:sz w:val="22"/>
          <w:szCs w:val="22"/>
          <w:lang w:val="lt-LT" w:eastAsia="lt-LT"/>
        </w:rPr>
        <w:t>negalima.</w:t>
      </w:r>
    </w:p>
    <w:p w14:paraId="116FABD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Prieš ir po FEIBA suleidimo patartina infuzijos vietą praplauti </w:t>
      </w:r>
      <w:proofErr w:type="spellStart"/>
      <w:r w:rsidRPr="00B96D41">
        <w:rPr>
          <w:rFonts w:ascii="Times New Roman" w:eastAsia="Times New Roman" w:hAnsi="Times New Roman" w:cs="Times New Roman"/>
          <w:sz w:val="22"/>
          <w:szCs w:val="22"/>
          <w:lang w:val="lt-LT" w:eastAsia="lt-LT"/>
        </w:rPr>
        <w:t>izotoniniu</w:t>
      </w:r>
      <w:proofErr w:type="spellEnd"/>
      <w:r w:rsidRPr="00B96D41">
        <w:rPr>
          <w:rFonts w:ascii="Times New Roman" w:eastAsia="Times New Roman" w:hAnsi="Times New Roman" w:cs="Times New Roman"/>
          <w:sz w:val="22"/>
          <w:szCs w:val="22"/>
          <w:lang w:val="lt-LT" w:eastAsia="lt-LT"/>
        </w:rPr>
        <w:t xml:space="preserve"> fiziologiniu tirpalu.</w:t>
      </w:r>
    </w:p>
    <w:p w14:paraId="04204867"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Gali būti naudojamos tik patvirtintos plastikinės infuzinės sistemos.</w:t>
      </w:r>
    </w:p>
    <w:p w14:paraId="65863D1B" w14:textId="77777777" w:rsidR="00506ABD" w:rsidRPr="00B96D41" w:rsidRDefault="00506ABD" w:rsidP="00506ABD">
      <w:pPr>
        <w:rPr>
          <w:rFonts w:ascii="Times New Roman" w:eastAsia="Times New Roman" w:hAnsi="Times New Roman" w:cs="Times New Roman"/>
          <w:sz w:val="22"/>
          <w:szCs w:val="22"/>
          <w:lang w:val="lt-LT" w:eastAsia="lt-LT"/>
        </w:rPr>
      </w:pPr>
    </w:p>
    <w:p w14:paraId="69E31CA8"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6.3</w:t>
      </w:r>
      <w:r w:rsidRPr="00B96D41">
        <w:rPr>
          <w:rFonts w:ascii="Times New Roman" w:eastAsia="Times New Roman" w:hAnsi="Times New Roman" w:cs="Times New Roman"/>
          <w:b/>
          <w:bCs/>
          <w:sz w:val="22"/>
          <w:szCs w:val="22"/>
          <w:lang w:val="lt-LT" w:eastAsia="lt-LT"/>
        </w:rPr>
        <w:tab/>
        <w:t>Tinkamumo laikas</w:t>
      </w:r>
    </w:p>
    <w:p w14:paraId="48CF4FCB" w14:textId="77777777" w:rsidR="00506ABD" w:rsidRPr="00B96D41" w:rsidRDefault="00506ABD" w:rsidP="00506ABD">
      <w:pPr>
        <w:rPr>
          <w:rFonts w:ascii="Times New Roman" w:eastAsia="Times New Roman" w:hAnsi="Times New Roman" w:cs="Times New Roman"/>
          <w:sz w:val="22"/>
          <w:szCs w:val="22"/>
          <w:lang w:val="lt-LT" w:eastAsia="lt-LT"/>
        </w:rPr>
      </w:pPr>
    </w:p>
    <w:p w14:paraId="5434F4C3"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eastAsia="lt-LT"/>
        </w:rPr>
        <w:t>2 metai.</w:t>
      </w:r>
    </w:p>
    <w:p w14:paraId="0E9ECAC3" w14:textId="77777777" w:rsidR="00506ABD" w:rsidRPr="00B96D41" w:rsidRDefault="00506ABD" w:rsidP="00506ABD">
      <w:pPr>
        <w:rPr>
          <w:rFonts w:ascii="Times New Roman" w:eastAsia="Times New Roman" w:hAnsi="Times New Roman" w:cs="Times New Roman"/>
          <w:sz w:val="22"/>
          <w:szCs w:val="22"/>
          <w:lang w:val="lt-LT" w:eastAsia="lt-LT"/>
        </w:rPr>
      </w:pPr>
    </w:p>
    <w:p w14:paraId="7CD56038" w14:textId="77777777" w:rsidR="00506ABD" w:rsidRPr="00B96D41" w:rsidRDefault="00506ABD" w:rsidP="00506ABD">
      <w:pPr>
        <w:rPr>
          <w:rFonts w:ascii="Times New Roman" w:eastAsia="Times New Roman" w:hAnsi="Times New Roman" w:cs="Times New Roman"/>
          <w:i/>
          <w:sz w:val="22"/>
          <w:szCs w:val="22"/>
          <w:lang w:val="lt-LT" w:eastAsia="lt-LT"/>
        </w:rPr>
      </w:pPr>
      <w:r w:rsidRPr="00B96D41">
        <w:rPr>
          <w:rFonts w:ascii="Times New Roman" w:eastAsia="Times New Roman" w:hAnsi="Times New Roman" w:cs="Times New Roman"/>
          <w:i/>
          <w:sz w:val="22"/>
          <w:szCs w:val="22"/>
          <w:lang w:val="lt-LT" w:eastAsia="lt-LT"/>
        </w:rPr>
        <w:t>Ištirpintas vaistinis preparatas</w:t>
      </w:r>
    </w:p>
    <w:p w14:paraId="20D94C31"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Cheminis ir fizinis ištirpinto vaistinio preparato stabilumas išlieka 3 valandas laikant 20–25 °C temperatūroje. Mikrobiologiniu požiūriu, FEIBA reikia suvartoti iškart po ištirpinimo. Jeigu jis tuoj pat nevartojamas, už laikymo trukmę ir sąlygas yra atsakingas pacientą gydantis medikas. </w:t>
      </w:r>
    </w:p>
    <w:p w14:paraId="4B4CB36A"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Ištirpinto vaistinio preparato negalima šaldyti.</w:t>
      </w:r>
    </w:p>
    <w:p w14:paraId="588BCB83" w14:textId="77777777" w:rsidR="00506ABD" w:rsidRPr="00B96D41" w:rsidRDefault="00506ABD" w:rsidP="00506ABD">
      <w:pPr>
        <w:rPr>
          <w:rFonts w:ascii="Times New Roman" w:eastAsia="Times New Roman" w:hAnsi="Times New Roman" w:cs="Times New Roman"/>
          <w:sz w:val="22"/>
          <w:szCs w:val="22"/>
          <w:lang w:val="lt-LT" w:eastAsia="lt-LT"/>
        </w:rPr>
      </w:pPr>
    </w:p>
    <w:p w14:paraId="060B50E9"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6.4</w:t>
      </w:r>
      <w:r w:rsidRPr="00B96D41">
        <w:rPr>
          <w:rFonts w:ascii="Times New Roman" w:eastAsia="Times New Roman" w:hAnsi="Times New Roman" w:cs="Times New Roman"/>
          <w:b/>
          <w:bCs/>
          <w:sz w:val="22"/>
          <w:szCs w:val="22"/>
          <w:lang w:val="lt-LT" w:eastAsia="lt-LT"/>
        </w:rPr>
        <w:tab/>
        <w:t>Specialios laikymo sąlygos</w:t>
      </w:r>
    </w:p>
    <w:p w14:paraId="7B2BB8D5" w14:textId="77777777" w:rsidR="00506ABD" w:rsidRPr="00B96D41" w:rsidRDefault="00506ABD" w:rsidP="00506ABD">
      <w:pPr>
        <w:rPr>
          <w:rFonts w:ascii="Times New Roman" w:eastAsia="Times New Roman" w:hAnsi="Times New Roman" w:cs="Times New Roman"/>
          <w:sz w:val="22"/>
          <w:szCs w:val="22"/>
          <w:lang w:val="lt-LT" w:eastAsia="lt-LT"/>
        </w:rPr>
      </w:pPr>
    </w:p>
    <w:p w14:paraId="575EBA70"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Laikyti ne aukštesnėje kaip 25 </w:t>
      </w:r>
      <w:r w:rsidRPr="00B96D41">
        <w:rPr>
          <w:rFonts w:ascii="Times New Roman" w:eastAsia="Times New Roman" w:hAnsi="Times New Roman" w:cs="Times New Roman"/>
          <w:sz w:val="22"/>
          <w:szCs w:val="22"/>
          <w:lang w:val="lt-LT" w:eastAsia="lt-LT"/>
        </w:rPr>
        <w:sym w:font="Symbol" w:char="F0B0"/>
      </w:r>
      <w:r w:rsidRPr="00B96D41">
        <w:rPr>
          <w:rFonts w:ascii="Times New Roman" w:eastAsia="Times New Roman" w:hAnsi="Times New Roman" w:cs="Times New Roman"/>
          <w:sz w:val="22"/>
          <w:szCs w:val="22"/>
          <w:lang w:val="lt-LT" w:eastAsia="lt-LT"/>
        </w:rPr>
        <w:t>C temperatūroje.</w:t>
      </w:r>
    </w:p>
    <w:p w14:paraId="68234CA7"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Negalima užšaldyti.</w:t>
      </w:r>
    </w:p>
    <w:p w14:paraId="2D408713" w14:textId="5D245F83"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lastRenderedPageBreak/>
        <w:t xml:space="preserve">Flakoną laikyti išorinėje dėžutėje, kad </w:t>
      </w:r>
      <w:r w:rsidR="00504D5A" w:rsidRPr="00B96D41">
        <w:rPr>
          <w:rFonts w:ascii="Times New Roman" w:eastAsia="Times New Roman" w:hAnsi="Times New Roman" w:cs="Times New Roman"/>
          <w:sz w:val="22"/>
          <w:szCs w:val="22"/>
          <w:lang w:val="lt-LT" w:eastAsia="lt-LT"/>
        </w:rPr>
        <w:t xml:space="preserve">vaistinis </w:t>
      </w:r>
      <w:r w:rsidRPr="00B96D41">
        <w:rPr>
          <w:rFonts w:ascii="Times New Roman" w:eastAsia="Times New Roman" w:hAnsi="Times New Roman" w:cs="Times New Roman"/>
          <w:sz w:val="22"/>
          <w:szCs w:val="22"/>
          <w:lang w:val="lt-LT" w:eastAsia="lt-LT"/>
        </w:rPr>
        <w:t>preparatas būtų apsaugotas nuo šviesos.</w:t>
      </w:r>
    </w:p>
    <w:p w14:paraId="1F8AA6AA" w14:textId="77777777" w:rsidR="00506ABD" w:rsidRPr="00B96D41" w:rsidRDefault="00506ABD" w:rsidP="00506ABD">
      <w:pPr>
        <w:rPr>
          <w:rFonts w:ascii="Times New Roman" w:eastAsia="Times New Roman" w:hAnsi="Times New Roman" w:cs="Times New Roman"/>
          <w:sz w:val="22"/>
          <w:szCs w:val="22"/>
          <w:lang w:val="lt-LT" w:eastAsia="lt-LT"/>
        </w:rPr>
      </w:pPr>
    </w:p>
    <w:p w14:paraId="25289B8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Paruošto vaistinio preparato laikymo sąlygos nurodytos 6.3 skyriuje.</w:t>
      </w:r>
    </w:p>
    <w:p w14:paraId="21E366BB" w14:textId="77777777" w:rsidR="00506ABD" w:rsidRPr="00B96D41" w:rsidRDefault="00506ABD" w:rsidP="00506ABD">
      <w:pPr>
        <w:rPr>
          <w:rFonts w:ascii="Times New Roman" w:eastAsia="Times New Roman" w:hAnsi="Times New Roman" w:cs="Times New Roman"/>
          <w:sz w:val="22"/>
          <w:szCs w:val="22"/>
          <w:lang w:val="lt-LT" w:eastAsia="lt-LT"/>
        </w:rPr>
      </w:pPr>
    </w:p>
    <w:p w14:paraId="2BE8E1DC"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6.5</w:t>
      </w:r>
      <w:r w:rsidRPr="00B96D41">
        <w:rPr>
          <w:rFonts w:ascii="Times New Roman" w:eastAsia="Times New Roman" w:hAnsi="Times New Roman" w:cs="Times New Roman"/>
          <w:b/>
          <w:bCs/>
          <w:sz w:val="22"/>
          <w:szCs w:val="22"/>
          <w:lang w:val="lt-LT" w:eastAsia="lt-LT"/>
        </w:rPr>
        <w:tab/>
      </w:r>
      <w:proofErr w:type="spellStart"/>
      <w:r w:rsidRPr="00B96D41">
        <w:rPr>
          <w:rFonts w:ascii="Times New Roman" w:eastAsia="Times New Roman" w:hAnsi="Times New Roman" w:cs="Times New Roman"/>
          <w:b/>
          <w:bCs/>
          <w:sz w:val="22"/>
          <w:szCs w:val="22"/>
          <w:lang w:val="lt-LT" w:eastAsia="lt-LT"/>
        </w:rPr>
        <w:t>Talpyklės</w:t>
      </w:r>
      <w:proofErr w:type="spellEnd"/>
      <w:r w:rsidRPr="00B96D41">
        <w:rPr>
          <w:rFonts w:ascii="Times New Roman" w:eastAsia="Times New Roman" w:hAnsi="Times New Roman" w:cs="Times New Roman"/>
          <w:b/>
          <w:bCs/>
          <w:sz w:val="22"/>
          <w:szCs w:val="22"/>
          <w:lang w:val="lt-LT" w:eastAsia="lt-LT"/>
        </w:rPr>
        <w:t xml:space="preserve"> pobūdis ir jos turinys</w:t>
      </w:r>
    </w:p>
    <w:p w14:paraId="202D8B2B" w14:textId="77777777" w:rsidR="00506ABD" w:rsidRPr="00B96D41" w:rsidRDefault="00506ABD" w:rsidP="00506ABD">
      <w:pPr>
        <w:rPr>
          <w:rFonts w:ascii="Times New Roman" w:eastAsia="Times New Roman" w:hAnsi="Times New Roman" w:cs="Times New Roman"/>
          <w:sz w:val="22"/>
          <w:szCs w:val="22"/>
          <w:lang w:val="lt-LT" w:eastAsia="lt-LT"/>
        </w:rPr>
      </w:pPr>
    </w:p>
    <w:p w14:paraId="0E40A6B9"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Milteliai tiekiami bespalvio stiklo flakonuose (</w:t>
      </w:r>
      <w:proofErr w:type="spellStart"/>
      <w:r w:rsidRPr="00B96D41">
        <w:rPr>
          <w:rFonts w:ascii="Times New Roman" w:eastAsia="Times New Roman" w:hAnsi="Times New Roman" w:cs="Times New Roman"/>
          <w:sz w:val="22"/>
          <w:szCs w:val="22"/>
          <w:lang w:val="lt-LT" w:eastAsia="lt-LT"/>
        </w:rPr>
        <w:t>hidrofilinio</w:t>
      </w:r>
      <w:proofErr w:type="spellEnd"/>
      <w:r w:rsidRPr="00B96D41">
        <w:rPr>
          <w:rFonts w:ascii="Times New Roman" w:eastAsia="Times New Roman" w:hAnsi="Times New Roman" w:cs="Times New Roman"/>
          <w:sz w:val="22"/>
          <w:szCs w:val="22"/>
          <w:lang w:val="lt-LT" w:eastAsia="lt-LT"/>
        </w:rPr>
        <w:t xml:space="preserve"> I tipo 500 V ir 2500 V; </w:t>
      </w:r>
      <w:proofErr w:type="spellStart"/>
      <w:r w:rsidRPr="00B96D41">
        <w:rPr>
          <w:rFonts w:ascii="Times New Roman" w:eastAsia="Times New Roman" w:hAnsi="Times New Roman" w:cs="Times New Roman"/>
          <w:sz w:val="22"/>
          <w:szCs w:val="22"/>
          <w:lang w:val="lt-LT" w:eastAsia="lt-LT"/>
        </w:rPr>
        <w:t>hidrofilinio</w:t>
      </w:r>
      <w:proofErr w:type="spellEnd"/>
      <w:r w:rsidRPr="00B96D41">
        <w:rPr>
          <w:rFonts w:ascii="Times New Roman" w:eastAsia="Times New Roman" w:hAnsi="Times New Roman" w:cs="Times New Roman"/>
          <w:sz w:val="22"/>
          <w:szCs w:val="22"/>
          <w:lang w:val="lt-LT" w:eastAsia="lt-LT"/>
        </w:rPr>
        <w:t xml:space="preserve"> II tipo 1000 V). Tirpiklis tiekiamas bespalvio stiklo flakonuose (</w:t>
      </w:r>
      <w:proofErr w:type="spellStart"/>
      <w:r w:rsidRPr="00B96D41">
        <w:rPr>
          <w:rFonts w:ascii="Times New Roman" w:eastAsia="Times New Roman" w:hAnsi="Times New Roman" w:cs="Times New Roman"/>
          <w:sz w:val="22"/>
          <w:szCs w:val="22"/>
          <w:lang w:val="lt-LT" w:eastAsia="lt-LT"/>
        </w:rPr>
        <w:t>hidrofilinio</w:t>
      </w:r>
      <w:proofErr w:type="spellEnd"/>
      <w:r w:rsidRPr="00B96D41">
        <w:rPr>
          <w:rFonts w:ascii="Times New Roman" w:eastAsia="Times New Roman" w:hAnsi="Times New Roman" w:cs="Times New Roman"/>
          <w:sz w:val="22"/>
          <w:szCs w:val="22"/>
          <w:lang w:val="lt-LT" w:eastAsia="lt-LT"/>
        </w:rPr>
        <w:t xml:space="preserve"> I tipo 10 ml, 20 ml ir 50 ml).</w:t>
      </w:r>
    </w:p>
    <w:p w14:paraId="6148C03A"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Flakonai uždaryti butilo gumos kamščiu ir apsauginiu </w:t>
      </w:r>
      <w:proofErr w:type="spellStart"/>
      <w:r w:rsidRPr="00B96D41">
        <w:rPr>
          <w:rFonts w:ascii="Times New Roman" w:eastAsia="Times New Roman" w:hAnsi="Times New Roman" w:cs="Times New Roman"/>
          <w:sz w:val="22"/>
          <w:szCs w:val="22"/>
          <w:lang w:val="lt-LT" w:eastAsia="lt-LT"/>
        </w:rPr>
        <w:t>gaubteliu</w:t>
      </w:r>
      <w:proofErr w:type="spellEnd"/>
      <w:r w:rsidRPr="00B96D41">
        <w:rPr>
          <w:rFonts w:ascii="Times New Roman" w:eastAsia="Times New Roman" w:hAnsi="Times New Roman" w:cs="Times New Roman"/>
          <w:sz w:val="22"/>
          <w:szCs w:val="22"/>
          <w:lang w:val="lt-LT" w:eastAsia="lt-LT"/>
        </w:rPr>
        <w:t>.</w:t>
      </w:r>
    </w:p>
    <w:p w14:paraId="3F0353AD" w14:textId="77777777" w:rsidR="00506ABD" w:rsidRPr="00B96D41" w:rsidRDefault="00506ABD" w:rsidP="00506ABD">
      <w:pPr>
        <w:rPr>
          <w:rFonts w:ascii="Times New Roman" w:eastAsia="Times New Roman" w:hAnsi="Times New Roman" w:cs="Times New Roman"/>
          <w:sz w:val="22"/>
          <w:szCs w:val="22"/>
          <w:lang w:val="lt-LT" w:eastAsia="lt-LT"/>
        </w:rPr>
      </w:pPr>
    </w:p>
    <w:p w14:paraId="7DADEF2F"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500 V arba 1000 V pakuotę sudaro vienas iš dviejų komplektacijos variantų:</w:t>
      </w:r>
    </w:p>
    <w:p w14:paraId="14BDC807"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flakonas, kuriame yra FEIBA 500 V arba FEIBA 1000 V miltelių injekciniam tirpalui</w:t>
      </w:r>
    </w:p>
    <w:p w14:paraId="4FAF6206"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flakonas, kuriame yra 10 ml arba 20 ml injekcinio vandens</w:t>
      </w:r>
    </w:p>
    <w:p w14:paraId="165063D6"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injekcinis švirkštas</w:t>
      </w:r>
    </w:p>
    <w:p w14:paraId="2512D28C"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injekcinė adata</w:t>
      </w:r>
    </w:p>
    <w:p w14:paraId="5E241B7A"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“peteliškės“ tipo adata su spaustuku</w:t>
      </w:r>
    </w:p>
    <w:p w14:paraId="2A3EF043"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filtravimo adata</w:t>
      </w:r>
    </w:p>
    <w:p w14:paraId="4B94051E"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perpylimo adata</w:t>
      </w:r>
    </w:p>
    <w:p w14:paraId="08953462"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aeracijos adata</w:t>
      </w:r>
    </w:p>
    <w:p w14:paraId="5F0736F7" w14:textId="77777777" w:rsidR="00506ABD" w:rsidRPr="00B96D41" w:rsidRDefault="00506ABD" w:rsidP="00506ABD">
      <w:pPr>
        <w:rPr>
          <w:rFonts w:ascii="Times New Roman" w:eastAsia="Times New Roman" w:hAnsi="Times New Roman" w:cs="Times New Roman"/>
          <w:sz w:val="22"/>
          <w:szCs w:val="22"/>
          <w:lang w:val="lt-LT" w:eastAsia="lt-LT"/>
        </w:rPr>
      </w:pPr>
    </w:p>
    <w:p w14:paraId="32D497BE"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arba</w:t>
      </w:r>
    </w:p>
    <w:p w14:paraId="20CE3116" w14:textId="77777777" w:rsidR="00506ABD" w:rsidRPr="00B96D41" w:rsidRDefault="00506ABD" w:rsidP="00506ABD">
      <w:pPr>
        <w:rPr>
          <w:rFonts w:ascii="Times New Roman" w:eastAsia="Times New Roman" w:hAnsi="Times New Roman" w:cs="Times New Roman"/>
          <w:sz w:val="22"/>
          <w:szCs w:val="22"/>
          <w:lang w:val="lt-LT" w:eastAsia="lt-LT"/>
        </w:rPr>
      </w:pPr>
    </w:p>
    <w:p w14:paraId="213DE366"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flakonas, kuriame yra FEIBA 500 V arba FEIBA 1000 V miltelių injekciniam tirpalui</w:t>
      </w:r>
    </w:p>
    <w:p w14:paraId="5E4981B1"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flakonas, kuriame yra 10 ml arba 20 ml injekcinio vandens</w:t>
      </w:r>
    </w:p>
    <w:p w14:paraId="450141A3"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1 BAXJECT II </w:t>
      </w:r>
      <w:proofErr w:type="spellStart"/>
      <w:r w:rsidRPr="00B96D41">
        <w:rPr>
          <w:rFonts w:ascii="Times New Roman" w:eastAsia="Times New Roman" w:hAnsi="Times New Roman" w:cs="Times New Roman"/>
          <w:sz w:val="22"/>
          <w:szCs w:val="22"/>
          <w:lang w:val="lt-LT" w:eastAsia="lt-LT"/>
        </w:rPr>
        <w:t>Hi-Flow</w:t>
      </w:r>
      <w:proofErr w:type="spellEnd"/>
    </w:p>
    <w:p w14:paraId="5C3FD7FD"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injekcinis švirkštas</w:t>
      </w:r>
    </w:p>
    <w:p w14:paraId="184DF395"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1 injekcinė adata </w:t>
      </w:r>
    </w:p>
    <w:p w14:paraId="01865979"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1“peteliškės“ tipo adata su spaustuku</w:t>
      </w:r>
    </w:p>
    <w:p w14:paraId="1A232F3B" w14:textId="77777777" w:rsidR="00506ABD" w:rsidRPr="00B96D41" w:rsidRDefault="00506ABD" w:rsidP="00506ABD">
      <w:pPr>
        <w:rPr>
          <w:rFonts w:ascii="Times New Roman" w:eastAsia="Times New Roman" w:hAnsi="Times New Roman" w:cs="Times New Roman"/>
          <w:sz w:val="22"/>
          <w:szCs w:val="22"/>
          <w:lang w:val="lt-LT" w:eastAsia="lt-LT"/>
        </w:rPr>
      </w:pPr>
    </w:p>
    <w:p w14:paraId="52D7ADB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2500 V stiprumo pakuotėje yra:</w:t>
      </w:r>
    </w:p>
    <w:p w14:paraId="37305588" w14:textId="77777777" w:rsidR="00506ABD" w:rsidRPr="00B96D41" w:rsidRDefault="00506ABD" w:rsidP="00506ABD">
      <w:pPr>
        <w:rPr>
          <w:rFonts w:ascii="Times New Roman" w:eastAsia="Times New Roman" w:hAnsi="Times New Roman" w:cs="Times New Roman"/>
          <w:sz w:val="22"/>
          <w:szCs w:val="22"/>
          <w:lang w:val="lt-LT" w:eastAsia="lt-LT"/>
        </w:rPr>
      </w:pPr>
    </w:p>
    <w:p w14:paraId="544E10EE"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flakonas, kuriame yra FEIBA 2500 V miltelių injekciniam tirpalui</w:t>
      </w:r>
    </w:p>
    <w:p w14:paraId="51EC6216"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flakonas, kuriame yra 50 ml injekcinio vandens</w:t>
      </w:r>
    </w:p>
    <w:p w14:paraId="747BC7D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1 BAXJECT II </w:t>
      </w:r>
      <w:proofErr w:type="spellStart"/>
      <w:r w:rsidRPr="00B96D41">
        <w:rPr>
          <w:rFonts w:ascii="Times New Roman" w:eastAsia="Times New Roman" w:hAnsi="Times New Roman" w:cs="Times New Roman"/>
          <w:sz w:val="22"/>
          <w:szCs w:val="22"/>
          <w:lang w:val="lt-LT" w:eastAsia="lt-LT"/>
        </w:rPr>
        <w:t>Hi-Flow</w:t>
      </w:r>
      <w:proofErr w:type="spellEnd"/>
    </w:p>
    <w:p w14:paraId="4BAEB236"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injekcinis švirkštas</w:t>
      </w:r>
    </w:p>
    <w:p w14:paraId="07F7AE7E"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1 injekcinė adata </w:t>
      </w:r>
    </w:p>
    <w:p w14:paraId="43EDC854"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1“peteliškės“ tipo adata su spaustuku</w:t>
      </w:r>
    </w:p>
    <w:p w14:paraId="142B0CF8" w14:textId="77777777" w:rsidR="00506ABD" w:rsidRPr="00B96D41" w:rsidRDefault="00506ABD" w:rsidP="00506ABD">
      <w:pPr>
        <w:rPr>
          <w:rFonts w:ascii="Times New Roman" w:eastAsia="Times New Roman" w:hAnsi="Times New Roman" w:cs="Times New Roman"/>
          <w:sz w:val="22"/>
          <w:szCs w:val="22"/>
          <w:lang w:val="lt-LT" w:eastAsia="lt-LT"/>
        </w:rPr>
      </w:pPr>
    </w:p>
    <w:p w14:paraId="529D4063"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Gali būti tiekiamos ne visų tipų pakuotės.</w:t>
      </w:r>
    </w:p>
    <w:p w14:paraId="75BBFBF0" w14:textId="77777777" w:rsidR="00506ABD" w:rsidRPr="00B96D41" w:rsidRDefault="00506ABD" w:rsidP="00506ABD">
      <w:pPr>
        <w:rPr>
          <w:rFonts w:ascii="Times New Roman" w:eastAsia="Times New Roman" w:hAnsi="Times New Roman" w:cs="Times New Roman"/>
          <w:sz w:val="22"/>
          <w:szCs w:val="22"/>
          <w:lang w:val="lt-LT" w:eastAsia="lt-LT"/>
        </w:rPr>
      </w:pPr>
    </w:p>
    <w:p w14:paraId="47BD2E8F" w14:textId="77777777" w:rsidR="00506ABD" w:rsidRPr="00B96D41" w:rsidRDefault="00506ABD" w:rsidP="00277FEE">
      <w:pPr>
        <w:numPr>
          <w:ilvl w:val="1"/>
          <w:numId w:val="7"/>
        </w:num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sz w:val="22"/>
          <w:szCs w:val="22"/>
          <w:lang w:val="lt-LT" w:eastAsia="lt-LT"/>
        </w:rPr>
        <w:t>Specialūs reikalavimai atliekoms tvarkyti ir vaistiniam preparatui ruošti</w:t>
      </w:r>
      <w:r w:rsidRPr="00B96D41">
        <w:rPr>
          <w:rFonts w:ascii="Times New Roman" w:eastAsia="Times New Roman" w:hAnsi="Times New Roman" w:cs="Times New Roman"/>
          <w:b/>
          <w:bCs/>
          <w:sz w:val="22"/>
          <w:szCs w:val="22"/>
          <w:lang w:val="lt-LT" w:eastAsia="lt-LT"/>
        </w:rPr>
        <w:t xml:space="preserve"> </w:t>
      </w:r>
    </w:p>
    <w:p w14:paraId="3FAFEDE7" w14:textId="77777777" w:rsidR="00506ABD" w:rsidRPr="00B96D41" w:rsidRDefault="00506ABD" w:rsidP="00506ABD">
      <w:pPr>
        <w:rPr>
          <w:rFonts w:ascii="Times New Roman" w:eastAsia="Times New Roman" w:hAnsi="Times New Roman" w:cs="Times New Roman"/>
          <w:sz w:val="22"/>
          <w:szCs w:val="22"/>
          <w:lang w:val="lt-LT" w:eastAsia="lt-LT"/>
        </w:rPr>
      </w:pPr>
    </w:p>
    <w:p w14:paraId="5B469B7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FEIBA ištirpinamas tik prieš pat vartojimą. Paruoštas tirpalas turi būti suvartojamas nedelsiant (jame nėra konservantų). </w:t>
      </w:r>
    </w:p>
    <w:p w14:paraId="3EC741A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Paruoštas tirpalas yra bespalvis arba šiek tiek gelsvas ir skaidrus arba šiek tiek matinis. Negalima vartoti drumstų ar su nuosėdomis tirpalų. </w:t>
      </w:r>
    </w:p>
    <w:p w14:paraId="7D2E958E"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Jeigu tirpinimo prietaisas be adatos arba perpylimo adata, jų sterilumo apsaugos sistema arba pakuotė yra pažeisti, arba matomi kitokie sugadinimo požymiai, preparato vartoti negalima. </w:t>
      </w:r>
    </w:p>
    <w:p w14:paraId="7F2C6C62"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Nesuvartotą vaistinį preparatą ar atliekas reikia tvarkyti laikantis vietinių reikalavimų.</w:t>
      </w:r>
    </w:p>
    <w:p w14:paraId="6646D8EC" w14:textId="77777777" w:rsidR="00506ABD" w:rsidRPr="00B96D41" w:rsidRDefault="00506ABD" w:rsidP="00506ABD">
      <w:pPr>
        <w:rPr>
          <w:rFonts w:ascii="Times New Roman" w:eastAsia="Times New Roman" w:hAnsi="Times New Roman" w:cs="Times New Roman"/>
          <w:sz w:val="22"/>
          <w:szCs w:val="22"/>
          <w:lang w:val="lt-LT"/>
        </w:rPr>
      </w:pPr>
    </w:p>
    <w:p w14:paraId="46FCB02C" w14:textId="77777777" w:rsidR="00506ABD" w:rsidRPr="00B96D41" w:rsidRDefault="00506ABD" w:rsidP="00506ABD">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 xml:space="preserve">Miltelių injekciniam ar infuziniam tirpalui ištirpinimas naudojant BAXJECT II </w:t>
      </w:r>
      <w:proofErr w:type="spellStart"/>
      <w:r w:rsidRPr="00B96D41">
        <w:rPr>
          <w:rFonts w:ascii="Times New Roman" w:eastAsia="Times New Roman" w:hAnsi="Times New Roman" w:cs="Times New Roman"/>
          <w:b/>
          <w:sz w:val="22"/>
          <w:szCs w:val="22"/>
          <w:lang w:val="lt-LT" w:eastAsia="lt-LT"/>
        </w:rPr>
        <w:t>Hi-Flow</w:t>
      </w:r>
      <w:proofErr w:type="spellEnd"/>
      <w:r w:rsidRPr="00B96D41">
        <w:rPr>
          <w:rFonts w:ascii="Times New Roman" w:eastAsia="Times New Roman" w:hAnsi="Times New Roman" w:cs="Times New Roman"/>
          <w:b/>
          <w:sz w:val="22"/>
          <w:szCs w:val="22"/>
          <w:lang w:val="lt-LT" w:eastAsia="lt-LT"/>
        </w:rPr>
        <w:t xml:space="preserve"> tirpinimo prietaisą</w:t>
      </w:r>
    </w:p>
    <w:p w14:paraId="66FF6B0A" w14:textId="77777777" w:rsidR="00506ABD" w:rsidRPr="00B96D41" w:rsidRDefault="00506ABD" w:rsidP="00506ABD">
      <w:pPr>
        <w:rPr>
          <w:rFonts w:ascii="Times New Roman" w:eastAsia="Times New Roman" w:hAnsi="Times New Roman" w:cs="Times New Roman"/>
          <w:b/>
          <w:sz w:val="22"/>
          <w:szCs w:val="22"/>
          <w:lang w:val="lt-LT" w:eastAsia="lt-LT"/>
        </w:rPr>
      </w:pPr>
    </w:p>
    <w:p w14:paraId="6FBA3D6A" w14:textId="77777777" w:rsidR="00506ABD" w:rsidRPr="00B96D41" w:rsidRDefault="00506ABD" w:rsidP="00277FEE">
      <w:pPr>
        <w:numPr>
          <w:ilvl w:val="0"/>
          <w:numId w:val="9"/>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lastRenderedPageBreak/>
        <w:t xml:space="preserve">Pašildykite neatidarytą flakoną su tirpikliu (injekciniu vandeniu) iki kambario temperatūros (15 </w:t>
      </w:r>
      <w:proofErr w:type="spellStart"/>
      <w:r w:rsidRPr="00B96D41">
        <w:rPr>
          <w:rFonts w:ascii="Times New Roman" w:eastAsia="Times New Roman" w:hAnsi="Times New Roman" w:cs="Times New Roman"/>
          <w:sz w:val="22"/>
          <w:szCs w:val="22"/>
          <w:vertAlign w:val="superscript"/>
          <w:lang w:val="lt-LT" w:eastAsia="lt-LT"/>
        </w:rPr>
        <w:t>o</w:t>
      </w:r>
      <w:r w:rsidRPr="00B96D41">
        <w:rPr>
          <w:rFonts w:ascii="Times New Roman" w:eastAsia="Times New Roman" w:hAnsi="Times New Roman" w:cs="Times New Roman"/>
          <w:sz w:val="22"/>
          <w:szCs w:val="22"/>
          <w:lang w:val="lt-LT" w:eastAsia="lt-LT"/>
        </w:rPr>
        <w:t>C</w:t>
      </w:r>
      <w:proofErr w:type="spellEnd"/>
      <w:r w:rsidRPr="00B96D41">
        <w:rPr>
          <w:rFonts w:ascii="Times New Roman" w:eastAsia="Times New Roman" w:hAnsi="Times New Roman" w:cs="Times New Roman"/>
          <w:sz w:val="22"/>
          <w:szCs w:val="22"/>
          <w:lang w:val="lt-LT" w:eastAsia="lt-LT"/>
        </w:rPr>
        <w:t xml:space="preserve"> -25 </w:t>
      </w:r>
      <w:proofErr w:type="spellStart"/>
      <w:r w:rsidRPr="00B96D41">
        <w:rPr>
          <w:rFonts w:ascii="Times New Roman" w:eastAsia="Times New Roman" w:hAnsi="Times New Roman" w:cs="Times New Roman"/>
          <w:sz w:val="22"/>
          <w:szCs w:val="22"/>
          <w:vertAlign w:val="superscript"/>
          <w:lang w:val="lt-LT" w:eastAsia="lt-LT"/>
        </w:rPr>
        <w:t>o</w:t>
      </w:r>
      <w:r w:rsidRPr="00B96D41">
        <w:rPr>
          <w:rFonts w:ascii="Times New Roman" w:eastAsia="Times New Roman" w:hAnsi="Times New Roman" w:cs="Times New Roman"/>
          <w:sz w:val="22"/>
          <w:szCs w:val="22"/>
          <w:lang w:val="lt-LT" w:eastAsia="lt-LT"/>
        </w:rPr>
        <w:t>C</w:t>
      </w:r>
      <w:proofErr w:type="spellEnd"/>
      <w:r w:rsidRPr="00B96D41">
        <w:rPr>
          <w:rFonts w:ascii="Times New Roman" w:eastAsia="Times New Roman" w:hAnsi="Times New Roman" w:cs="Times New Roman"/>
          <w:sz w:val="22"/>
          <w:szCs w:val="22"/>
          <w:lang w:val="lt-LT" w:eastAsia="lt-LT"/>
        </w:rPr>
        <w:t>), pvz., galima pašildyti vandens vonelėje (ne aukštesnės kaip 37 </w:t>
      </w:r>
      <w:proofErr w:type="spellStart"/>
      <w:r w:rsidRPr="00B96D41">
        <w:rPr>
          <w:rFonts w:ascii="Times New Roman" w:eastAsia="Times New Roman" w:hAnsi="Times New Roman" w:cs="Times New Roman"/>
          <w:sz w:val="22"/>
          <w:szCs w:val="22"/>
          <w:vertAlign w:val="superscript"/>
          <w:lang w:val="lt-LT" w:eastAsia="lt-LT"/>
        </w:rPr>
        <w:t>o</w:t>
      </w:r>
      <w:r w:rsidRPr="00B96D41">
        <w:rPr>
          <w:rFonts w:ascii="Times New Roman" w:eastAsia="Times New Roman" w:hAnsi="Times New Roman" w:cs="Times New Roman"/>
          <w:sz w:val="22"/>
          <w:szCs w:val="22"/>
          <w:lang w:val="lt-LT" w:eastAsia="lt-LT"/>
        </w:rPr>
        <w:t>C</w:t>
      </w:r>
      <w:proofErr w:type="spellEnd"/>
      <w:r w:rsidRPr="00B96D41">
        <w:rPr>
          <w:rFonts w:ascii="Times New Roman" w:eastAsia="Times New Roman" w:hAnsi="Times New Roman" w:cs="Times New Roman"/>
          <w:sz w:val="22"/>
          <w:szCs w:val="22"/>
          <w:lang w:val="lt-LT" w:eastAsia="lt-LT"/>
        </w:rPr>
        <w:t xml:space="preserve"> temperatūros) keletą minučių. </w:t>
      </w:r>
    </w:p>
    <w:p w14:paraId="56D30318" w14:textId="77777777" w:rsidR="00506ABD" w:rsidRPr="00B96D41" w:rsidRDefault="00506ABD" w:rsidP="00277FEE">
      <w:pPr>
        <w:numPr>
          <w:ilvl w:val="0"/>
          <w:numId w:val="9"/>
        </w:numPr>
        <w:rPr>
          <w:rFonts w:ascii="Times New Roman" w:eastAsia="Times New Roman" w:hAnsi="Times New Roman" w:cs="Times New Roman"/>
          <w:iCs/>
          <w:sz w:val="22"/>
          <w:szCs w:val="22"/>
          <w:lang w:val="lt-LT" w:eastAsia="lt-LT"/>
        </w:rPr>
      </w:pPr>
      <w:r w:rsidRPr="00B96D41">
        <w:rPr>
          <w:rFonts w:ascii="Times New Roman" w:eastAsia="Times New Roman" w:hAnsi="Times New Roman" w:cs="Times New Roman"/>
          <w:sz w:val="22"/>
          <w:szCs w:val="22"/>
          <w:lang w:val="lt-LT" w:eastAsia="lt-LT"/>
        </w:rPr>
        <w:t>Nuimkite apsauginius dangtelius nuo miltelių ir tirpiklio flakonų ir dezinfekuokite abiejų flakonų guminius kamščius. Pastatykite flakonus ant lygaus paviršiaus.</w:t>
      </w:r>
    </w:p>
    <w:p w14:paraId="782A85A9" w14:textId="77777777" w:rsidR="00506ABD" w:rsidRPr="00B96D41" w:rsidRDefault="00506ABD" w:rsidP="00277FEE">
      <w:pPr>
        <w:numPr>
          <w:ilvl w:val="0"/>
          <w:numId w:val="9"/>
        </w:numPr>
        <w:rPr>
          <w:rFonts w:ascii="Times New Roman" w:eastAsia="Times New Roman" w:hAnsi="Times New Roman" w:cs="Times New Roman"/>
          <w:iCs/>
          <w:sz w:val="22"/>
          <w:szCs w:val="22"/>
          <w:lang w:val="lt-LT" w:eastAsia="lt-LT"/>
        </w:rPr>
      </w:pPr>
      <w:r w:rsidRPr="00B96D41">
        <w:rPr>
          <w:rFonts w:ascii="Times New Roman" w:eastAsia="Times New Roman" w:hAnsi="Times New Roman" w:cs="Times New Roman"/>
          <w:sz w:val="22"/>
          <w:szCs w:val="22"/>
          <w:lang w:val="lt-LT" w:eastAsia="lt-LT"/>
        </w:rPr>
        <w:t xml:space="preserve">Nuplėšdami </w:t>
      </w:r>
      <w:r w:rsidRPr="00B96D41">
        <w:rPr>
          <w:rFonts w:ascii="Times New Roman" w:eastAsia="Times New Roman" w:hAnsi="Times New Roman" w:cs="Times New Roman"/>
          <w:iCs/>
          <w:sz w:val="22"/>
          <w:szCs w:val="22"/>
          <w:lang w:val="lt-LT" w:eastAsia="lt-LT"/>
        </w:rPr>
        <w:t xml:space="preserve">apsauginį popierinį dangtelį atidarykite BAXJECT II </w:t>
      </w:r>
      <w:proofErr w:type="spellStart"/>
      <w:r w:rsidRPr="00B96D41">
        <w:rPr>
          <w:rFonts w:ascii="Times New Roman" w:eastAsia="Times New Roman" w:hAnsi="Times New Roman" w:cs="Times New Roman"/>
          <w:iCs/>
          <w:sz w:val="22"/>
          <w:szCs w:val="22"/>
          <w:lang w:val="lt-LT" w:eastAsia="lt-LT"/>
        </w:rPr>
        <w:t>Hi</w:t>
      </w:r>
      <w:proofErr w:type="spellEnd"/>
      <w:r w:rsidRPr="00B96D41">
        <w:rPr>
          <w:rFonts w:ascii="Times New Roman" w:eastAsia="Times New Roman" w:hAnsi="Times New Roman" w:cs="Times New Roman"/>
          <w:iCs/>
          <w:sz w:val="22"/>
          <w:szCs w:val="22"/>
          <w:lang w:val="lt-LT" w:eastAsia="lt-LT"/>
        </w:rPr>
        <w:t>–</w:t>
      </w:r>
      <w:proofErr w:type="spellStart"/>
      <w:r w:rsidRPr="00B96D41">
        <w:rPr>
          <w:rFonts w:ascii="Times New Roman" w:eastAsia="Times New Roman" w:hAnsi="Times New Roman" w:cs="Times New Roman"/>
          <w:iCs/>
          <w:sz w:val="22"/>
          <w:szCs w:val="22"/>
          <w:lang w:val="lt-LT" w:eastAsia="lt-LT"/>
        </w:rPr>
        <w:t>Flow</w:t>
      </w:r>
      <w:proofErr w:type="spellEnd"/>
      <w:r w:rsidRPr="00B96D41">
        <w:rPr>
          <w:rFonts w:ascii="Times New Roman" w:eastAsia="Times New Roman" w:hAnsi="Times New Roman" w:cs="Times New Roman"/>
          <w:iCs/>
          <w:sz w:val="22"/>
          <w:szCs w:val="22"/>
          <w:lang w:val="lt-LT" w:eastAsia="lt-LT"/>
        </w:rPr>
        <w:t xml:space="preserve"> prietaiso paketą, nepaliesdami jo vidaus (a pav.). Neišimkite prietaiso iš pakuotės.</w:t>
      </w:r>
    </w:p>
    <w:p w14:paraId="12568B59" w14:textId="77777777" w:rsidR="00506ABD" w:rsidRPr="00B96D41" w:rsidRDefault="00506ABD" w:rsidP="00277FEE">
      <w:pPr>
        <w:numPr>
          <w:ilvl w:val="0"/>
          <w:numId w:val="9"/>
        </w:numPr>
        <w:rPr>
          <w:rFonts w:ascii="Times New Roman" w:eastAsia="Times New Roman" w:hAnsi="Times New Roman" w:cs="Times New Roman"/>
          <w:iCs/>
          <w:sz w:val="22"/>
          <w:szCs w:val="22"/>
          <w:lang w:val="lt-LT" w:eastAsia="lt-LT"/>
        </w:rPr>
      </w:pPr>
      <w:r w:rsidRPr="00B96D41">
        <w:rPr>
          <w:rFonts w:ascii="Times New Roman" w:eastAsia="Times New Roman" w:hAnsi="Times New Roman" w:cs="Times New Roman"/>
          <w:iCs/>
          <w:sz w:val="22"/>
          <w:szCs w:val="22"/>
          <w:lang w:val="lt-LT" w:eastAsia="lt-LT"/>
        </w:rPr>
        <w:t xml:space="preserve">Apverskite pakuotę ir skaidriu plastikiniu smaigu pradurkite tirpiklio flakono kamštelį (b pav.). Laikydami pakuotę už kraštelio, nuimkite ją nuo BAXJECT II </w:t>
      </w:r>
      <w:proofErr w:type="spellStart"/>
      <w:r w:rsidRPr="00B96D41">
        <w:rPr>
          <w:rFonts w:ascii="Times New Roman" w:eastAsia="Times New Roman" w:hAnsi="Times New Roman" w:cs="Times New Roman"/>
          <w:iCs/>
          <w:sz w:val="22"/>
          <w:szCs w:val="22"/>
          <w:lang w:val="lt-LT" w:eastAsia="lt-LT"/>
        </w:rPr>
        <w:t>Hi</w:t>
      </w:r>
      <w:proofErr w:type="spellEnd"/>
      <w:r w:rsidRPr="00B96D41">
        <w:rPr>
          <w:rFonts w:ascii="Times New Roman" w:eastAsia="Times New Roman" w:hAnsi="Times New Roman" w:cs="Times New Roman"/>
          <w:iCs/>
          <w:sz w:val="22"/>
          <w:szCs w:val="22"/>
          <w:lang w:val="lt-LT" w:eastAsia="lt-LT"/>
        </w:rPr>
        <w:t>–</w:t>
      </w:r>
      <w:proofErr w:type="spellStart"/>
      <w:r w:rsidRPr="00B96D41">
        <w:rPr>
          <w:rFonts w:ascii="Times New Roman" w:eastAsia="Times New Roman" w:hAnsi="Times New Roman" w:cs="Times New Roman"/>
          <w:iCs/>
          <w:sz w:val="22"/>
          <w:szCs w:val="22"/>
          <w:lang w:val="lt-LT" w:eastAsia="lt-LT"/>
        </w:rPr>
        <w:t>Flow</w:t>
      </w:r>
      <w:proofErr w:type="spellEnd"/>
      <w:r w:rsidRPr="00B96D41">
        <w:rPr>
          <w:rFonts w:ascii="Times New Roman" w:eastAsia="Times New Roman" w:hAnsi="Times New Roman" w:cs="Times New Roman"/>
          <w:iCs/>
          <w:sz w:val="22"/>
          <w:szCs w:val="22"/>
          <w:lang w:val="lt-LT" w:eastAsia="lt-LT"/>
        </w:rPr>
        <w:t xml:space="preserve"> (c pav.). Nenuimkite mėlynos spalvos dangtelio nuo BAXJECT II </w:t>
      </w:r>
      <w:proofErr w:type="spellStart"/>
      <w:r w:rsidRPr="00B96D41">
        <w:rPr>
          <w:rFonts w:ascii="Times New Roman" w:eastAsia="Times New Roman" w:hAnsi="Times New Roman" w:cs="Times New Roman"/>
          <w:iCs/>
          <w:sz w:val="22"/>
          <w:szCs w:val="22"/>
          <w:lang w:val="lt-LT" w:eastAsia="lt-LT"/>
        </w:rPr>
        <w:t>Hi</w:t>
      </w:r>
      <w:proofErr w:type="spellEnd"/>
      <w:r w:rsidRPr="00B96D41">
        <w:rPr>
          <w:rFonts w:ascii="Times New Roman" w:eastAsia="Times New Roman" w:hAnsi="Times New Roman" w:cs="Times New Roman"/>
          <w:iCs/>
          <w:sz w:val="22"/>
          <w:szCs w:val="22"/>
          <w:lang w:val="lt-LT" w:eastAsia="lt-LT"/>
        </w:rPr>
        <w:t>–</w:t>
      </w:r>
      <w:proofErr w:type="spellStart"/>
      <w:r w:rsidRPr="00B96D41">
        <w:rPr>
          <w:rFonts w:ascii="Times New Roman" w:eastAsia="Times New Roman" w:hAnsi="Times New Roman" w:cs="Times New Roman"/>
          <w:iCs/>
          <w:sz w:val="22"/>
          <w:szCs w:val="22"/>
          <w:lang w:val="lt-LT" w:eastAsia="lt-LT"/>
        </w:rPr>
        <w:t>Flow</w:t>
      </w:r>
      <w:proofErr w:type="spellEnd"/>
      <w:r w:rsidRPr="00B96D41">
        <w:rPr>
          <w:rFonts w:ascii="Times New Roman" w:eastAsia="Times New Roman" w:hAnsi="Times New Roman" w:cs="Times New Roman"/>
          <w:iCs/>
          <w:sz w:val="22"/>
          <w:szCs w:val="22"/>
          <w:lang w:val="lt-LT" w:eastAsia="lt-LT"/>
        </w:rPr>
        <w:t xml:space="preserve"> prietaiso.</w:t>
      </w:r>
    </w:p>
    <w:p w14:paraId="1D2C9EFD" w14:textId="77777777" w:rsidR="00506ABD" w:rsidRPr="00B96D41" w:rsidRDefault="00506ABD" w:rsidP="00277FEE">
      <w:pPr>
        <w:numPr>
          <w:ilvl w:val="0"/>
          <w:numId w:val="9"/>
        </w:numPr>
        <w:rPr>
          <w:rFonts w:ascii="Times New Roman" w:eastAsia="Times New Roman" w:hAnsi="Times New Roman" w:cs="Times New Roman"/>
          <w:iCs/>
          <w:sz w:val="22"/>
          <w:szCs w:val="22"/>
          <w:lang w:val="lt-LT" w:eastAsia="lt-LT"/>
        </w:rPr>
      </w:pPr>
      <w:r w:rsidRPr="00B96D41">
        <w:rPr>
          <w:rFonts w:ascii="Times New Roman" w:eastAsia="Times New Roman" w:hAnsi="Times New Roman" w:cs="Times New Roman"/>
          <w:iCs/>
          <w:sz w:val="22"/>
          <w:szCs w:val="22"/>
          <w:lang w:val="lt-LT" w:eastAsia="lt-LT"/>
        </w:rPr>
        <w:t xml:space="preserve">Laikydami BAXJECT II </w:t>
      </w:r>
      <w:proofErr w:type="spellStart"/>
      <w:r w:rsidRPr="00B96D41">
        <w:rPr>
          <w:rFonts w:ascii="Times New Roman" w:eastAsia="Times New Roman" w:hAnsi="Times New Roman" w:cs="Times New Roman"/>
          <w:iCs/>
          <w:sz w:val="22"/>
          <w:szCs w:val="22"/>
          <w:lang w:val="lt-LT" w:eastAsia="lt-LT"/>
        </w:rPr>
        <w:t>Hi</w:t>
      </w:r>
      <w:proofErr w:type="spellEnd"/>
      <w:r w:rsidRPr="00B96D41">
        <w:rPr>
          <w:rFonts w:ascii="Times New Roman" w:eastAsia="Times New Roman" w:hAnsi="Times New Roman" w:cs="Times New Roman"/>
          <w:iCs/>
          <w:sz w:val="22"/>
          <w:szCs w:val="22"/>
          <w:lang w:val="lt-LT" w:eastAsia="lt-LT"/>
        </w:rPr>
        <w:t>–</w:t>
      </w:r>
      <w:proofErr w:type="spellStart"/>
      <w:r w:rsidRPr="00B96D41">
        <w:rPr>
          <w:rFonts w:ascii="Times New Roman" w:eastAsia="Times New Roman" w:hAnsi="Times New Roman" w:cs="Times New Roman"/>
          <w:iCs/>
          <w:sz w:val="22"/>
          <w:szCs w:val="22"/>
          <w:lang w:val="lt-LT" w:eastAsia="lt-LT"/>
        </w:rPr>
        <w:t>Flow</w:t>
      </w:r>
      <w:proofErr w:type="spellEnd"/>
      <w:r w:rsidRPr="00B96D41">
        <w:rPr>
          <w:rFonts w:ascii="Times New Roman" w:eastAsia="Times New Roman" w:hAnsi="Times New Roman" w:cs="Times New Roman"/>
          <w:iCs/>
          <w:sz w:val="22"/>
          <w:szCs w:val="22"/>
          <w:lang w:val="lt-LT" w:eastAsia="lt-LT"/>
        </w:rPr>
        <w:t xml:space="preserve"> prijungtą prie tirpiklio flakono, apverskite sistemą taip, kad tirpiklio flakonas būtų viršuje. Kitu rožinės spalvos plastikiniu smaigu pradurkite miltelių flakono kamštį. Dėl vakuumo tirpiklis bus įsiurbtas į miltelių flakoną (d pav.).</w:t>
      </w:r>
    </w:p>
    <w:p w14:paraId="53DC1897" w14:textId="77777777" w:rsidR="00506ABD" w:rsidRPr="00B96D41" w:rsidRDefault="00506ABD" w:rsidP="00277FEE">
      <w:pPr>
        <w:numPr>
          <w:ilvl w:val="0"/>
          <w:numId w:val="9"/>
        </w:numPr>
        <w:rPr>
          <w:rFonts w:ascii="Times New Roman" w:eastAsia="Times New Roman" w:hAnsi="Times New Roman" w:cs="Times New Roman"/>
          <w:iCs/>
          <w:sz w:val="22"/>
          <w:szCs w:val="22"/>
          <w:lang w:val="lt-LT" w:eastAsia="lt-LT"/>
        </w:rPr>
      </w:pPr>
      <w:r w:rsidRPr="00B96D41">
        <w:rPr>
          <w:rFonts w:ascii="Times New Roman" w:eastAsia="Times New Roman" w:hAnsi="Times New Roman" w:cs="Times New Roman"/>
          <w:iCs/>
          <w:sz w:val="22"/>
          <w:szCs w:val="22"/>
          <w:lang w:val="lt-LT" w:eastAsia="lt-LT"/>
        </w:rPr>
        <w:t xml:space="preserve">Švelniai pasukiokite miltelių flakoną, kol visas preparatas ištirps. Įsitikinkite, kad FEIBA visiškai ištirpo, nes priešingu atveju preparatas nepratekės pro filtrą. </w:t>
      </w:r>
    </w:p>
    <w:p w14:paraId="3DA83A0A" w14:textId="77777777" w:rsidR="00506ABD" w:rsidRPr="00B96D41" w:rsidRDefault="00506ABD" w:rsidP="00506ABD">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s>
        <w:suppressAutoHyphens/>
        <w:ind w:left="1134" w:hanging="567"/>
        <w:rPr>
          <w:rFonts w:ascii="Times New Roman" w:eastAsia="Times New Roman" w:hAnsi="Times New Roman" w:cs="Times New Roman"/>
          <w:sz w:val="22"/>
          <w:szCs w:val="22"/>
          <w:highlight w:val="yellow"/>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3130"/>
        <w:gridCol w:w="3127"/>
      </w:tblGrid>
      <w:tr w:rsidR="00506ABD" w:rsidRPr="00B96D41" w14:paraId="0BE0A221" w14:textId="77777777" w:rsidTr="00506ABD">
        <w:tc>
          <w:tcPr>
            <w:tcW w:w="3148" w:type="dxa"/>
            <w:tcBorders>
              <w:top w:val="single" w:sz="4" w:space="0" w:color="auto"/>
              <w:left w:val="single" w:sz="4" w:space="0" w:color="auto"/>
              <w:bottom w:val="single" w:sz="4" w:space="0" w:color="auto"/>
              <w:right w:val="single" w:sz="4" w:space="0" w:color="auto"/>
            </w:tcBorders>
            <w:hideMark/>
          </w:tcPr>
          <w:p w14:paraId="79C75BA9" w14:textId="77777777" w:rsidR="00506ABD" w:rsidRPr="00B96D41" w:rsidRDefault="00506ABD" w:rsidP="00506ABD">
            <w:pPr>
              <w:jc w:val="center"/>
              <w:rPr>
                <w:rFonts w:ascii="Times New Roman" w:eastAsia="Times New Roman" w:hAnsi="Times New Roman" w:cs="Times New Roman"/>
                <w:color w:val="000000"/>
                <w:sz w:val="22"/>
                <w:szCs w:val="22"/>
                <w:highlight w:val="yellow"/>
                <w:lang w:val="lt-LT" w:eastAsia="lt-LT"/>
              </w:rPr>
            </w:pPr>
            <w:r w:rsidRPr="00B96D41">
              <w:rPr>
                <w:rFonts w:ascii="Times New Roman" w:eastAsia="Times New Roman" w:hAnsi="Times New Roman" w:cs="Times New Roman"/>
                <w:b/>
                <w:spacing w:val="-3"/>
                <w:sz w:val="22"/>
                <w:szCs w:val="22"/>
                <w:lang w:val="lt-LT" w:eastAsia="lt-LT"/>
              </w:rPr>
              <w:t>a pav.</w:t>
            </w:r>
          </w:p>
        </w:tc>
        <w:tc>
          <w:tcPr>
            <w:tcW w:w="3143" w:type="dxa"/>
            <w:tcBorders>
              <w:top w:val="single" w:sz="4" w:space="0" w:color="auto"/>
              <w:left w:val="single" w:sz="4" w:space="0" w:color="auto"/>
              <w:bottom w:val="single" w:sz="4" w:space="0" w:color="auto"/>
              <w:right w:val="single" w:sz="4" w:space="0" w:color="auto"/>
            </w:tcBorders>
            <w:hideMark/>
          </w:tcPr>
          <w:p w14:paraId="70144DEA" w14:textId="77777777" w:rsidR="00506ABD" w:rsidRPr="00B96D41" w:rsidRDefault="00506ABD" w:rsidP="00506ABD">
            <w:pPr>
              <w:jc w:val="center"/>
              <w:rPr>
                <w:rFonts w:ascii="Times New Roman" w:eastAsia="Times New Roman" w:hAnsi="Times New Roman" w:cs="Times New Roman"/>
                <w:color w:val="000000"/>
                <w:sz w:val="22"/>
                <w:szCs w:val="22"/>
                <w:highlight w:val="yellow"/>
                <w:lang w:val="lt-LT" w:eastAsia="lt-LT"/>
              </w:rPr>
            </w:pPr>
            <w:r w:rsidRPr="00B96D41">
              <w:rPr>
                <w:rFonts w:ascii="Times New Roman" w:eastAsia="Times New Roman" w:hAnsi="Times New Roman" w:cs="Times New Roman"/>
                <w:b/>
                <w:spacing w:val="-3"/>
                <w:sz w:val="22"/>
                <w:szCs w:val="22"/>
                <w:lang w:val="lt-LT" w:eastAsia="lt-LT"/>
              </w:rPr>
              <w:t>b pav.</w:t>
            </w:r>
          </w:p>
        </w:tc>
        <w:tc>
          <w:tcPr>
            <w:tcW w:w="3141" w:type="dxa"/>
            <w:tcBorders>
              <w:top w:val="single" w:sz="4" w:space="0" w:color="auto"/>
              <w:left w:val="single" w:sz="4" w:space="0" w:color="auto"/>
              <w:bottom w:val="single" w:sz="4" w:space="0" w:color="auto"/>
              <w:right w:val="single" w:sz="4" w:space="0" w:color="auto"/>
            </w:tcBorders>
            <w:hideMark/>
          </w:tcPr>
          <w:p w14:paraId="55FDFD06" w14:textId="77777777" w:rsidR="00506ABD" w:rsidRPr="00B96D41" w:rsidRDefault="00506ABD" w:rsidP="00506ABD">
            <w:pPr>
              <w:jc w:val="center"/>
              <w:rPr>
                <w:rFonts w:ascii="Times New Roman" w:eastAsia="Times New Roman" w:hAnsi="Times New Roman" w:cs="Times New Roman"/>
                <w:color w:val="000000"/>
                <w:sz w:val="22"/>
                <w:szCs w:val="22"/>
                <w:highlight w:val="yellow"/>
                <w:lang w:val="lt-LT" w:eastAsia="lt-LT"/>
              </w:rPr>
            </w:pPr>
            <w:r w:rsidRPr="00B96D41">
              <w:rPr>
                <w:rFonts w:ascii="Times New Roman" w:eastAsia="Times New Roman" w:hAnsi="Times New Roman" w:cs="Times New Roman"/>
                <w:b/>
                <w:spacing w:val="-3"/>
                <w:sz w:val="22"/>
                <w:szCs w:val="22"/>
                <w:lang w:val="lt-LT" w:eastAsia="lt-LT"/>
              </w:rPr>
              <w:t>c pav.</w:t>
            </w:r>
          </w:p>
        </w:tc>
      </w:tr>
      <w:tr w:rsidR="00506ABD" w:rsidRPr="00B96D41" w14:paraId="7011E8D4" w14:textId="77777777" w:rsidTr="00506ABD">
        <w:tc>
          <w:tcPr>
            <w:tcW w:w="3148" w:type="dxa"/>
            <w:tcBorders>
              <w:top w:val="single" w:sz="4" w:space="0" w:color="auto"/>
              <w:left w:val="single" w:sz="4" w:space="0" w:color="auto"/>
              <w:bottom w:val="single" w:sz="4" w:space="0" w:color="auto"/>
              <w:right w:val="single" w:sz="4" w:space="0" w:color="auto"/>
            </w:tcBorders>
            <w:hideMark/>
          </w:tcPr>
          <w:p w14:paraId="43B88263" w14:textId="77777777" w:rsidR="00506ABD" w:rsidRPr="00B96D41" w:rsidRDefault="00506ABD" w:rsidP="00506ABD">
            <w:pPr>
              <w:rPr>
                <w:rFonts w:ascii="Times New Roman" w:eastAsia="Times New Roman" w:hAnsi="Times New Roman" w:cs="Times New Roman"/>
                <w:color w:val="000000"/>
                <w:sz w:val="22"/>
                <w:szCs w:val="22"/>
                <w:lang w:val="lt-LT" w:eastAsia="lt-LT"/>
              </w:rPr>
            </w:pPr>
            <w:r w:rsidRPr="00B96D41">
              <w:rPr>
                <w:rFonts w:ascii="Times New Roman" w:eastAsia="Times New Roman" w:hAnsi="Times New Roman" w:cs="Times New Roman"/>
                <w:noProof/>
                <w:color w:val="000000"/>
                <w:sz w:val="22"/>
                <w:szCs w:val="22"/>
                <w:lang w:val="lt-LT" w:eastAsia="lt-LT"/>
              </w:rPr>
              <w:drawing>
                <wp:inline distT="0" distB="0" distL="0" distR="0" wp14:anchorId="70BD1413" wp14:editId="20B80F9F">
                  <wp:extent cx="1714500" cy="1714500"/>
                  <wp:effectExtent l="0" t="0" r="0" b="0"/>
                  <wp:docPr id="1" name="Picture 1" descr="panel0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nel01b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tc>
        <w:tc>
          <w:tcPr>
            <w:tcW w:w="3143" w:type="dxa"/>
            <w:tcBorders>
              <w:top w:val="single" w:sz="4" w:space="0" w:color="auto"/>
              <w:left w:val="single" w:sz="4" w:space="0" w:color="auto"/>
              <w:bottom w:val="single" w:sz="4" w:space="0" w:color="auto"/>
              <w:right w:val="single" w:sz="4" w:space="0" w:color="auto"/>
            </w:tcBorders>
            <w:hideMark/>
          </w:tcPr>
          <w:p w14:paraId="186EE4DD" w14:textId="77777777" w:rsidR="00506ABD" w:rsidRPr="00B96D41" w:rsidRDefault="00506ABD" w:rsidP="00506ABD">
            <w:pPr>
              <w:rPr>
                <w:rFonts w:ascii="Times New Roman" w:eastAsia="Times New Roman" w:hAnsi="Times New Roman" w:cs="Times New Roman"/>
                <w:color w:val="000000"/>
                <w:sz w:val="22"/>
                <w:szCs w:val="22"/>
                <w:lang w:val="lt-LT" w:eastAsia="lt-LT"/>
              </w:rPr>
            </w:pPr>
            <w:r w:rsidRPr="00B96D41">
              <w:rPr>
                <w:rFonts w:ascii="Times New Roman" w:eastAsia="Times New Roman" w:hAnsi="Times New Roman" w:cs="Times New Roman"/>
                <w:noProof/>
                <w:color w:val="000000"/>
                <w:sz w:val="22"/>
                <w:szCs w:val="22"/>
                <w:lang w:val="lt-LT" w:eastAsia="lt-LT"/>
              </w:rPr>
              <w:drawing>
                <wp:inline distT="0" distB="0" distL="0" distR="0" wp14:anchorId="503BFDD5" wp14:editId="2885C1A0">
                  <wp:extent cx="1695450" cy="1695450"/>
                  <wp:effectExtent l="0" t="0" r="0" b="0"/>
                  <wp:docPr id="2" name="Picture 2" descr="panel02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nel02b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p>
        </w:tc>
        <w:tc>
          <w:tcPr>
            <w:tcW w:w="3141" w:type="dxa"/>
            <w:tcBorders>
              <w:top w:val="single" w:sz="4" w:space="0" w:color="auto"/>
              <w:left w:val="single" w:sz="4" w:space="0" w:color="auto"/>
              <w:bottom w:val="single" w:sz="4" w:space="0" w:color="auto"/>
              <w:right w:val="single" w:sz="4" w:space="0" w:color="auto"/>
            </w:tcBorders>
            <w:hideMark/>
          </w:tcPr>
          <w:p w14:paraId="714E9E0A" w14:textId="77777777" w:rsidR="00506ABD" w:rsidRPr="00B96D41" w:rsidRDefault="00506ABD" w:rsidP="00506ABD">
            <w:pPr>
              <w:rPr>
                <w:rFonts w:ascii="Times New Roman" w:eastAsia="Times New Roman" w:hAnsi="Times New Roman" w:cs="Times New Roman"/>
                <w:color w:val="000000"/>
                <w:sz w:val="22"/>
                <w:szCs w:val="22"/>
                <w:lang w:val="lt-LT" w:eastAsia="lt-LT"/>
              </w:rPr>
            </w:pPr>
            <w:r w:rsidRPr="00B96D41">
              <w:rPr>
                <w:rFonts w:ascii="Times New Roman" w:eastAsia="Times New Roman" w:hAnsi="Times New Roman" w:cs="Times New Roman"/>
                <w:noProof/>
                <w:color w:val="000000"/>
                <w:sz w:val="22"/>
                <w:szCs w:val="22"/>
                <w:lang w:val="lt-LT" w:eastAsia="lt-LT"/>
              </w:rPr>
              <w:drawing>
                <wp:inline distT="0" distB="0" distL="0" distR="0" wp14:anchorId="2E61EA86" wp14:editId="7D6ED085">
                  <wp:extent cx="1685925" cy="1685925"/>
                  <wp:effectExtent l="0" t="0" r="0" b="0"/>
                  <wp:docPr id="3" name="Picture 3" descr="panel03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nel03b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tc>
      </w:tr>
    </w:tbl>
    <w:p w14:paraId="7A1E0F50" w14:textId="77777777" w:rsidR="00506ABD" w:rsidRPr="00B96D41" w:rsidRDefault="00506ABD" w:rsidP="00506ABD">
      <w:pPr>
        <w:rPr>
          <w:rFonts w:ascii="Times New Roman" w:eastAsia="Times New Roman" w:hAnsi="Times New Roman" w:cs="Times New Roman"/>
          <w:iCs/>
          <w:sz w:val="22"/>
          <w:szCs w:val="22"/>
          <w:lang w:val="lt-LT" w:eastAsia="lt-LT"/>
        </w:rPr>
      </w:pPr>
    </w:p>
    <w:p w14:paraId="6E3E6B78" w14:textId="66856EB5"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b/>
          <w:sz w:val="22"/>
          <w:szCs w:val="22"/>
          <w:lang w:val="lt-LT" w:eastAsia="lt-LT"/>
        </w:rPr>
        <w:t>Injekcijos</w:t>
      </w:r>
      <w:r w:rsidR="007B700B">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b/>
          <w:sz w:val="22"/>
          <w:szCs w:val="22"/>
          <w:lang w:val="lt-LT" w:eastAsia="lt-LT"/>
        </w:rPr>
        <w:t>/</w:t>
      </w:r>
      <w:r w:rsidR="007B700B">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b/>
          <w:sz w:val="22"/>
          <w:szCs w:val="22"/>
          <w:lang w:val="lt-LT" w:eastAsia="lt-LT"/>
        </w:rPr>
        <w:t>Infuzijos instrukcijos</w:t>
      </w:r>
      <w:r w:rsidRPr="00B96D41">
        <w:rPr>
          <w:rFonts w:ascii="Times New Roman" w:eastAsia="Times New Roman" w:hAnsi="Times New Roman" w:cs="Times New Roman"/>
          <w:sz w:val="22"/>
          <w:szCs w:val="22"/>
          <w:lang w:val="lt-LT" w:eastAsia="lt-LT"/>
        </w:rPr>
        <w:t>:</w:t>
      </w:r>
    </w:p>
    <w:p w14:paraId="6BADBAB9" w14:textId="77777777" w:rsidR="00506ABD" w:rsidRPr="00B96D41" w:rsidRDefault="00506ABD" w:rsidP="00506ABD">
      <w:pPr>
        <w:rPr>
          <w:rFonts w:ascii="Times New Roman" w:eastAsia="Times New Roman" w:hAnsi="Times New Roman" w:cs="Times New Roman"/>
          <w:sz w:val="22"/>
          <w:szCs w:val="22"/>
          <w:lang w:val="lt-LT" w:eastAsia="lt-LT"/>
        </w:rPr>
      </w:pPr>
    </w:p>
    <w:p w14:paraId="02E14D36" w14:textId="77777777" w:rsidR="00506ABD" w:rsidRPr="00B96D41" w:rsidRDefault="00506ABD" w:rsidP="00277FEE">
      <w:pPr>
        <w:numPr>
          <w:ilvl w:val="0"/>
          <w:numId w:val="11"/>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Nuimkite mėlynos spalvos dangtelį nuo </w:t>
      </w:r>
      <w:r w:rsidRPr="00B96D41">
        <w:rPr>
          <w:rFonts w:ascii="Times New Roman" w:eastAsia="Times New Roman" w:hAnsi="Times New Roman" w:cs="Times New Roman"/>
          <w:iCs/>
          <w:sz w:val="22"/>
          <w:szCs w:val="22"/>
          <w:lang w:val="lt-LT" w:eastAsia="lt-LT"/>
        </w:rPr>
        <w:t xml:space="preserve">BAXJECT II </w:t>
      </w:r>
      <w:proofErr w:type="spellStart"/>
      <w:r w:rsidRPr="00B96D41">
        <w:rPr>
          <w:rFonts w:ascii="Times New Roman" w:eastAsia="Times New Roman" w:hAnsi="Times New Roman" w:cs="Times New Roman"/>
          <w:iCs/>
          <w:sz w:val="22"/>
          <w:szCs w:val="22"/>
          <w:lang w:val="lt-LT" w:eastAsia="lt-LT"/>
        </w:rPr>
        <w:t>Hi</w:t>
      </w:r>
      <w:proofErr w:type="spellEnd"/>
      <w:r w:rsidRPr="00B96D41">
        <w:rPr>
          <w:rFonts w:ascii="Times New Roman" w:eastAsia="Times New Roman" w:hAnsi="Times New Roman" w:cs="Times New Roman"/>
          <w:iCs/>
          <w:sz w:val="22"/>
          <w:szCs w:val="22"/>
          <w:lang w:val="lt-LT" w:eastAsia="lt-LT"/>
        </w:rPr>
        <w:t>–</w:t>
      </w:r>
      <w:proofErr w:type="spellStart"/>
      <w:r w:rsidRPr="00B96D41">
        <w:rPr>
          <w:rFonts w:ascii="Times New Roman" w:eastAsia="Times New Roman" w:hAnsi="Times New Roman" w:cs="Times New Roman"/>
          <w:iCs/>
          <w:sz w:val="22"/>
          <w:szCs w:val="22"/>
          <w:lang w:val="lt-LT" w:eastAsia="lt-LT"/>
        </w:rPr>
        <w:t>Flow</w:t>
      </w:r>
      <w:proofErr w:type="spellEnd"/>
      <w:r w:rsidRPr="00B96D41">
        <w:rPr>
          <w:rFonts w:ascii="Times New Roman" w:eastAsia="Times New Roman" w:hAnsi="Times New Roman" w:cs="Times New Roman"/>
          <w:iCs/>
          <w:sz w:val="22"/>
          <w:szCs w:val="22"/>
          <w:lang w:val="lt-LT" w:eastAsia="lt-LT"/>
        </w:rPr>
        <w:t xml:space="preserve">. Paimkite švirkštą ir prijunkite jį prie BAXJECT II </w:t>
      </w:r>
      <w:proofErr w:type="spellStart"/>
      <w:r w:rsidRPr="00B96D41">
        <w:rPr>
          <w:rFonts w:ascii="Times New Roman" w:eastAsia="Times New Roman" w:hAnsi="Times New Roman" w:cs="Times New Roman"/>
          <w:iCs/>
          <w:sz w:val="22"/>
          <w:szCs w:val="22"/>
          <w:lang w:val="lt-LT" w:eastAsia="lt-LT"/>
        </w:rPr>
        <w:t>Hi</w:t>
      </w:r>
      <w:proofErr w:type="spellEnd"/>
      <w:r w:rsidRPr="00B96D41">
        <w:rPr>
          <w:rFonts w:ascii="Times New Roman" w:eastAsia="Times New Roman" w:hAnsi="Times New Roman" w:cs="Times New Roman"/>
          <w:iCs/>
          <w:sz w:val="22"/>
          <w:szCs w:val="22"/>
          <w:lang w:val="lt-LT" w:eastAsia="lt-LT"/>
        </w:rPr>
        <w:t>–</w:t>
      </w:r>
      <w:proofErr w:type="spellStart"/>
      <w:r w:rsidRPr="00B96D41">
        <w:rPr>
          <w:rFonts w:ascii="Times New Roman" w:eastAsia="Times New Roman" w:hAnsi="Times New Roman" w:cs="Times New Roman"/>
          <w:iCs/>
          <w:sz w:val="22"/>
          <w:szCs w:val="22"/>
          <w:lang w:val="lt-LT" w:eastAsia="lt-LT"/>
        </w:rPr>
        <w:t>Flow</w:t>
      </w:r>
      <w:proofErr w:type="spellEnd"/>
      <w:r w:rsidRPr="00B96D41">
        <w:rPr>
          <w:rFonts w:ascii="Times New Roman" w:eastAsia="Times New Roman" w:hAnsi="Times New Roman" w:cs="Times New Roman"/>
          <w:iCs/>
          <w:sz w:val="22"/>
          <w:szCs w:val="22"/>
          <w:lang w:val="lt-LT" w:eastAsia="lt-LT"/>
        </w:rPr>
        <w:t xml:space="preserve"> (SAUGOKITE, KAD ORAS NEPATEKTŲ Į ŠVIRKŠTĄ) (e pav.). Siekiant </w:t>
      </w:r>
      <w:r w:rsidRPr="00B96D41">
        <w:rPr>
          <w:rFonts w:ascii="Times New Roman" w:eastAsia="Times New Roman" w:hAnsi="Times New Roman" w:cs="Times New Roman"/>
          <w:sz w:val="22"/>
          <w:szCs w:val="22"/>
          <w:lang w:val="lt-LT"/>
        </w:rPr>
        <w:t xml:space="preserve">užtikrinti tvirtą jungtį tarp švirkšto ir BAXJET II </w:t>
      </w:r>
      <w:proofErr w:type="spellStart"/>
      <w:r w:rsidRPr="00B96D41">
        <w:rPr>
          <w:rFonts w:ascii="Times New Roman" w:eastAsia="Times New Roman" w:hAnsi="Times New Roman" w:cs="Times New Roman"/>
          <w:sz w:val="22"/>
          <w:szCs w:val="22"/>
          <w:lang w:val="lt-LT"/>
        </w:rPr>
        <w:t>Hi-Flow</w:t>
      </w:r>
      <w:proofErr w:type="spellEnd"/>
      <w:r w:rsidRPr="00B96D41">
        <w:rPr>
          <w:rFonts w:ascii="Times New Roman" w:eastAsia="Times New Roman" w:hAnsi="Times New Roman" w:cs="Times New Roman"/>
          <w:sz w:val="22"/>
          <w:szCs w:val="22"/>
          <w:lang w:val="lt-LT"/>
        </w:rPr>
        <w:t xml:space="preserve">, rekomenduojama naudoti </w:t>
      </w:r>
      <w:proofErr w:type="spellStart"/>
      <w:r w:rsidRPr="00B96D41">
        <w:rPr>
          <w:rFonts w:ascii="Times New Roman" w:eastAsia="Times New Roman" w:hAnsi="Times New Roman" w:cs="Times New Roman"/>
          <w:sz w:val="22"/>
          <w:szCs w:val="22"/>
          <w:lang w:val="lt-LT"/>
        </w:rPr>
        <w:t>Luer</w:t>
      </w:r>
      <w:proofErr w:type="spellEnd"/>
      <w:r w:rsidRPr="00B96D41">
        <w:rPr>
          <w:rFonts w:ascii="Times New Roman" w:eastAsia="Times New Roman" w:hAnsi="Times New Roman" w:cs="Times New Roman"/>
          <w:sz w:val="22"/>
          <w:szCs w:val="22"/>
          <w:lang w:val="lt-LT"/>
        </w:rPr>
        <w:t xml:space="preserve"> </w:t>
      </w:r>
      <w:proofErr w:type="spellStart"/>
      <w:r w:rsidRPr="00B96D41">
        <w:rPr>
          <w:rFonts w:ascii="Times New Roman" w:eastAsia="Times New Roman" w:hAnsi="Times New Roman" w:cs="Times New Roman"/>
          <w:sz w:val="22"/>
          <w:szCs w:val="22"/>
          <w:lang w:val="lt-LT"/>
        </w:rPr>
        <w:t>Lock</w:t>
      </w:r>
      <w:proofErr w:type="spellEnd"/>
      <w:r w:rsidRPr="00B96D41">
        <w:rPr>
          <w:rFonts w:ascii="Times New Roman" w:eastAsia="Times New Roman" w:hAnsi="Times New Roman" w:cs="Times New Roman"/>
          <w:sz w:val="22"/>
          <w:szCs w:val="22"/>
          <w:lang w:val="lt-LT"/>
        </w:rPr>
        <w:t xml:space="preserve"> tipo jungtį turintį švirkštą (montuojant pasukite švirkštą pagal laikrodžio rodyklę iki stop padėties).</w:t>
      </w:r>
    </w:p>
    <w:p w14:paraId="185BC9CA" w14:textId="77777777" w:rsidR="00506ABD" w:rsidRPr="00B96D41" w:rsidRDefault="00506ABD" w:rsidP="00277FEE">
      <w:pPr>
        <w:numPr>
          <w:ilvl w:val="0"/>
          <w:numId w:val="11"/>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Apverskite sistemą taip, kad FEIBA miltelių flakonas būtų viršuje. Įtraukite tirpalą į švirkštą, LĖTAI traukdami švirkšto stūmoklį ir įsitikinkite, kad </w:t>
      </w:r>
      <w:r w:rsidRPr="00B96D41">
        <w:rPr>
          <w:rFonts w:ascii="Times New Roman" w:eastAsia="Times New Roman" w:hAnsi="Times New Roman" w:cs="Times New Roman"/>
          <w:sz w:val="22"/>
          <w:szCs w:val="22"/>
          <w:lang w:val="lt-LT"/>
        </w:rPr>
        <w:t xml:space="preserve">BAXJECT II </w:t>
      </w:r>
      <w:proofErr w:type="spellStart"/>
      <w:r w:rsidRPr="00B96D41">
        <w:rPr>
          <w:rFonts w:ascii="Times New Roman" w:eastAsia="Times New Roman" w:hAnsi="Times New Roman" w:cs="Times New Roman"/>
          <w:sz w:val="22"/>
          <w:szCs w:val="22"/>
          <w:lang w:val="lt-LT"/>
        </w:rPr>
        <w:t>Hi-Flow</w:t>
      </w:r>
      <w:proofErr w:type="spellEnd"/>
      <w:r w:rsidRPr="00B96D41">
        <w:rPr>
          <w:rFonts w:ascii="Times New Roman" w:eastAsia="Times New Roman" w:hAnsi="Times New Roman" w:cs="Times New Roman"/>
          <w:sz w:val="22"/>
          <w:szCs w:val="22"/>
          <w:lang w:val="lt-LT"/>
        </w:rPr>
        <w:t xml:space="preserve"> ir švirkštas bus tvirtai sujungti viso stūmimo proceso metu</w:t>
      </w:r>
      <w:r w:rsidRPr="00B96D41">
        <w:rPr>
          <w:rFonts w:ascii="Times New Roman" w:eastAsia="Times New Roman" w:hAnsi="Times New Roman" w:cs="Times New Roman"/>
          <w:sz w:val="22"/>
          <w:szCs w:val="22"/>
          <w:lang w:val="lt-LT" w:eastAsia="lt-LT"/>
        </w:rPr>
        <w:t xml:space="preserve"> (f pav.).</w:t>
      </w:r>
    </w:p>
    <w:p w14:paraId="14591491" w14:textId="77777777" w:rsidR="00506ABD" w:rsidRPr="00B96D41" w:rsidRDefault="00506ABD" w:rsidP="00277FEE">
      <w:pPr>
        <w:numPr>
          <w:ilvl w:val="0"/>
          <w:numId w:val="11"/>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Atjunkite švirkštą.</w:t>
      </w:r>
    </w:p>
    <w:p w14:paraId="3876C269" w14:textId="77777777" w:rsidR="00506ABD" w:rsidRPr="00B96D41" w:rsidRDefault="00506ABD" w:rsidP="00277FEE">
      <w:pPr>
        <w:numPr>
          <w:ilvl w:val="0"/>
          <w:numId w:val="11"/>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Jei</w:t>
      </w:r>
      <w:r w:rsidRPr="00B96D41">
        <w:rPr>
          <w:rFonts w:ascii="Times New Roman" w:eastAsia="Times New Roman" w:hAnsi="Times New Roman" w:cs="Times New Roman"/>
          <w:sz w:val="22"/>
          <w:szCs w:val="22"/>
          <w:lang w:val="lt-LT"/>
        </w:rPr>
        <w:t xml:space="preserve"> preparatas švirkšte suputoja, palaukite, kol putos išnyks. </w:t>
      </w:r>
      <w:r w:rsidRPr="00B96D41">
        <w:rPr>
          <w:rFonts w:ascii="Times New Roman" w:eastAsia="Times New Roman" w:hAnsi="Times New Roman" w:cs="Times New Roman"/>
          <w:sz w:val="22"/>
          <w:szCs w:val="22"/>
          <w:lang w:val="lt-LT" w:eastAsia="lt-LT"/>
        </w:rPr>
        <w:t>Lėtai suleiskite tirpalą į veną naudodami pridėtą infuzijos rinkinį (arba injekcinę adatą).</w:t>
      </w:r>
    </w:p>
    <w:p w14:paraId="3F0D17C7" w14:textId="77777777" w:rsidR="00506ABD" w:rsidRPr="00B96D41" w:rsidRDefault="00506ABD" w:rsidP="00506ABD">
      <w:pPr>
        <w:rPr>
          <w:rFonts w:ascii="Times New Roman" w:eastAsia="Times New Roman" w:hAnsi="Times New Roman" w:cs="Times New Roman"/>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3161"/>
        <w:gridCol w:w="3099"/>
      </w:tblGrid>
      <w:tr w:rsidR="00506ABD" w:rsidRPr="00B96D41" w14:paraId="2A471DAE" w14:textId="77777777" w:rsidTr="00506ABD">
        <w:tc>
          <w:tcPr>
            <w:tcW w:w="3146" w:type="dxa"/>
            <w:tcBorders>
              <w:top w:val="single" w:sz="4" w:space="0" w:color="auto"/>
              <w:left w:val="single" w:sz="4" w:space="0" w:color="auto"/>
              <w:bottom w:val="single" w:sz="4" w:space="0" w:color="auto"/>
              <w:right w:val="single" w:sz="4" w:space="0" w:color="auto"/>
            </w:tcBorders>
            <w:hideMark/>
          </w:tcPr>
          <w:p w14:paraId="7455FAC4" w14:textId="77777777" w:rsidR="00506ABD" w:rsidRPr="00B96D41" w:rsidRDefault="00506ABD" w:rsidP="00277FEE">
            <w:pPr>
              <w:keepNext/>
              <w:jc w:val="cente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b/>
                <w:spacing w:val="-3"/>
                <w:sz w:val="22"/>
                <w:szCs w:val="22"/>
                <w:lang w:val="lt-LT" w:eastAsia="lt-LT"/>
              </w:rPr>
              <w:lastRenderedPageBreak/>
              <w:t>d pav.</w:t>
            </w:r>
          </w:p>
        </w:tc>
        <w:tc>
          <w:tcPr>
            <w:tcW w:w="3167" w:type="dxa"/>
            <w:tcBorders>
              <w:top w:val="single" w:sz="4" w:space="0" w:color="auto"/>
              <w:left w:val="single" w:sz="4" w:space="0" w:color="auto"/>
              <w:bottom w:val="single" w:sz="4" w:space="0" w:color="auto"/>
              <w:right w:val="single" w:sz="4" w:space="0" w:color="auto"/>
            </w:tcBorders>
            <w:hideMark/>
          </w:tcPr>
          <w:p w14:paraId="21822A5D" w14:textId="77777777" w:rsidR="00506ABD" w:rsidRPr="00B96D41" w:rsidRDefault="00506ABD" w:rsidP="00277FEE">
            <w:pPr>
              <w:keepNext/>
              <w:jc w:val="cente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b/>
                <w:spacing w:val="-3"/>
                <w:sz w:val="22"/>
                <w:szCs w:val="22"/>
                <w:lang w:val="lt-LT" w:eastAsia="lt-LT"/>
              </w:rPr>
              <w:t>e pav.</w:t>
            </w:r>
          </w:p>
        </w:tc>
        <w:tc>
          <w:tcPr>
            <w:tcW w:w="3119" w:type="dxa"/>
            <w:tcBorders>
              <w:top w:val="single" w:sz="4" w:space="0" w:color="auto"/>
              <w:left w:val="single" w:sz="4" w:space="0" w:color="auto"/>
              <w:bottom w:val="single" w:sz="4" w:space="0" w:color="auto"/>
              <w:right w:val="single" w:sz="4" w:space="0" w:color="auto"/>
            </w:tcBorders>
            <w:hideMark/>
          </w:tcPr>
          <w:p w14:paraId="19A000B0" w14:textId="77777777" w:rsidR="00506ABD" w:rsidRPr="00B96D41" w:rsidRDefault="00506ABD" w:rsidP="00277FEE">
            <w:pPr>
              <w:keepNext/>
              <w:jc w:val="cente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b/>
                <w:spacing w:val="-3"/>
                <w:sz w:val="22"/>
                <w:szCs w:val="22"/>
                <w:lang w:val="lt-LT" w:eastAsia="lt-LT"/>
              </w:rPr>
              <w:t>f pav.</w:t>
            </w:r>
          </w:p>
        </w:tc>
      </w:tr>
      <w:tr w:rsidR="00506ABD" w:rsidRPr="00B96D41" w14:paraId="5B7E0FCA" w14:textId="77777777" w:rsidTr="00506ABD">
        <w:tc>
          <w:tcPr>
            <w:tcW w:w="3146" w:type="dxa"/>
            <w:tcBorders>
              <w:top w:val="single" w:sz="4" w:space="0" w:color="auto"/>
              <w:left w:val="single" w:sz="4" w:space="0" w:color="auto"/>
              <w:bottom w:val="single" w:sz="4" w:space="0" w:color="auto"/>
              <w:right w:val="single" w:sz="4" w:space="0" w:color="auto"/>
            </w:tcBorders>
            <w:hideMark/>
          </w:tcPr>
          <w:p w14:paraId="054A6977" w14:textId="77777777" w:rsidR="00506ABD" w:rsidRPr="00B96D41" w:rsidRDefault="00506ABD" w:rsidP="00277FEE">
            <w:pPr>
              <w:keepNext/>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noProof/>
                <w:sz w:val="22"/>
                <w:szCs w:val="22"/>
                <w:lang w:val="lt-LT" w:eastAsia="lt-LT"/>
              </w:rPr>
              <w:drawing>
                <wp:inline distT="0" distB="0" distL="0" distR="0" wp14:anchorId="1F428736" wp14:editId="5649F70F">
                  <wp:extent cx="1828800" cy="1828800"/>
                  <wp:effectExtent l="0" t="0" r="0" b="0"/>
                  <wp:docPr id="4" name="Picture 4" descr="panel04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nel04b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tc>
        <w:tc>
          <w:tcPr>
            <w:tcW w:w="3167" w:type="dxa"/>
            <w:tcBorders>
              <w:top w:val="single" w:sz="4" w:space="0" w:color="auto"/>
              <w:left w:val="single" w:sz="4" w:space="0" w:color="auto"/>
              <w:bottom w:val="single" w:sz="4" w:space="0" w:color="auto"/>
              <w:right w:val="single" w:sz="4" w:space="0" w:color="auto"/>
            </w:tcBorders>
            <w:hideMark/>
          </w:tcPr>
          <w:p w14:paraId="12BCB820" w14:textId="77777777" w:rsidR="00506ABD" w:rsidRPr="00B96D41" w:rsidRDefault="00506ABD" w:rsidP="00277FEE">
            <w:pPr>
              <w:keepNext/>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noProof/>
                <w:sz w:val="22"/>
                <w:szCs w:val="22"/>
                <w:lang w:val="lt-LT" w:eastAsia="lt-LT"/>
              </w:rPr>
              <w:drawing>
                <wp:inline distT="0" distB="0" distL="0" distR="0" wp14:anchorId="6E97EF7C" wp14:editId="55CB5D9C">
                  <wp:extent cx="1857375" cy="1857375"/>
                  <wp:effectExtent l="0" t="0" r="0" b="0"/>
                  <wp:docPr id="5" name="Picture 5" descr="panel05bw-re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nel05bw-rev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hideMark/>
          </w:tcPr>
          <w:p w14:paraId="6CF05872" w14:textId="77777777" w:rsidR="00506ABD" w:rsidRPr="00B96D41" w:rsidRDefault="00506ABD" w:rsidP="00277FEE">
            <w:pPr>
              <w:keepNext/>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noProof/>
                <w:sz w:val="22"/>
                <w:szCs w:val="22"/>
                <w:lang w:val="lt-LT" w:eastAsia="lt-LT"/>
              </w:rPr>
              <w:drawing>
                <wp:inline distT="0" distB="0" distL="0" distR="0" wp14:anchorId="75D3035C" wp14:editId="3B34CA85">
                  <wp:extent cx="1790700" cy="1790700"/>
                  <wp:effectExtent l="0" t="0" r="0" b="0"/>
                  <wp:docPr id="6" name="Picture 6" descr="panel06bw-re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nel06bw-rev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inline>
              </w:drawing>
            </w:r>
          </w:p>
        </w:tc>
      </w:tr>
    </w:tbl>
    <w:p w14:paraId="0E309453" w14:textId="77777777" w:rsidR="00506ABD" w:rsidRPr="00B96D41" w:rsidRDefault="00506ABD" w:rsidP="00506ABD">
      <w:pPr>
        <w:rPr>
          <w:rFonts w:ascii="Times New Roman" w:eastAsia="Arial Unicode MS" w:hAnsi="Times New Roman" w:cs="Times New Roman"/>
          <w:spacing w:val="-3"/>
          <w:sz w:val="22"/>
          <w:szCs w:val="22"/>
          <w:lang w:val="lt-LT" w:eastAsia="lt-LT"/>
        </w:rPr>
      </w:pPr>
    </w:p>
    <w:p w14:paraId="78B6E2C1" w14:textId="115D3578" w:rsidR="00506ABD" w:rsidRPr="00B96D41" w:rsidRDefault="00506ABD" w:rsidP="00506ABD">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Neviršykite injekcijos</w:t>
      </w:r>
      <w:r w:rsidR="007B700B">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b/>
          <w:sz w:val="22"/>
          <w:szCs w:val="22"/>
          <w:lang w:val="lt-LT" w:eastAsia="lt-LT"/>
        </w:rPr>
        <w:t>/</w:t>
      </w:r>
      <w:r w:rsidR="007B700B">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b/>
          <w:sz w:val="22"/>
          <w:szCs w:val="22"/>
          <w:lang w:val="lt-LT" w:eastAsia="lt-LT"/>
        </w:rPr>
        <w:t>infuzijos greičio: 2 FEIBA vienetai 1 kg kūno svorio per minutę.</w:t>
      </w:r>
    </w:p>
    <w:p w14:paraId="1B260592" w14:textId="77777777" w:rsidR="00506ABD" w:rsidRPr="00B96D41" w:rsidRDefault="00506ABD" w:rsidP="00506ABD">
      <w:pPr>
        <w:rPr>
          <w:rFonts w:ascii="Times New Roman" w:eastAsia="Times New Roman" w:hAnsi="Times New Roman" w:cs="Times New Roman"/>
          <w:b/>
          <w:sz w:val="22"/>
          <w:szCs w:val="22"/>
          <w:highlight w:val="yellow"/>
          <w:lang w:val="lt-LT" w:eastAsia="lt-LT"/>
        </w:rPr>
      </w:pPr>
    </w:p>
    <w:p w14:paraId="1CB06478" w14:textId="7EE0C6D5" w:rsidR="00506ABD" w:rsidRPr="00B96D41" w:rsidRDefault="00506ABD" w:rsidP="00506ABD">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Miltelių injekciniam</w:t>
      </w:r>
      <w:r w:rsidR="007B700B">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b/>
          <w:sz w:val="22"/>
          <w:szCs w:val="22"/>
          <w:lang w:val="lt-LT" w:eastAsia="lt-LT"/>
        </w:rPr>
        <w:t>/</w:t>
      </w:r>
      <w:r w:rsidR="007B700B">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b/>
          <w:sz w:val="22"/>
          <w:szCs w:val="22"/>
          <w:lang w:val="lt-LT" w:eastAsia="lt-LT"/>
        </w:rPr>
        <w:t>infuziniam tirpalui ištirpinimas naudojant perpylimo adatą</w:t>
      </w:r>
    </w:p>
    <w:p w14:paraId="360B0C70" w14:textId="77777777" w:rsidR="00506ABD" w:rsidRPr="00B96D41" w:rsidRDefault="00506ABD" w:rsidP="00506ABD">
      <w:pPr>
        <w:rPr>
          <w:rFonts w:ascii="Times New Roman" w:eastAsia="Times New Roman" w:hAnsi="Times New Roman" w:cs="Times New Roman"/>
          <w:b/>
          <w:sz w:val="22"/>
          <w:szCs w:val="22"/>
          <w:lang w:val="lt-LT" w:eastAsia="lt-LT"/>
        </w:rPr>
      </w:pPr>
    </w:p>
    <w:p w14:paraId="60E8EB0B" w14:textId="77777777" w:rsidR="00506ABD" w:rsidRPr="00B96D41" w:rsidRDefault="00506ABD" w:rsidP="00277FEE">
      <w:pPr>
        <w:numPr>
          <w:ilvl w:val="0"/>
          <w:numId w:val="13"/>
        </w:numPr>
        <w:spacing w:line="276" w:lineRule="auto"/>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Pašildykite neatidarytą flakoną su tirpikliu (injekciniu vandeniu) iki kambario temperatūros, pvz., galima pašildyti vandens vonelėje (ne aukštesnės kaip + 37 </w:t>
      </w:r>
      <w:proofErr w:type="spellStart"/>
      <w:r w:rsidRPr="00B96D41">
        <w:rPr>
          <w:rFonts w:ascii="Times New Roman" w:eastAsia="Times New Roman" w:hAnsi="Times New Roman" w:cs="Times New Roman"/>
          <w:sz w:val="22"/>
          <w:szCs w:val="22"/>
          <w:vertAlign w:val="superscript"/>
          <w:lang w:val="lt-LT" w:eastAsia="lt-LT"/>
        </w:rPr>
        <w:t>o</w:t>
      </w:r>
      <w:r w:rsidRPr="00B96D41">
        <w:rPr>
          <w:rFonts w:ascii="Times New Roman" w:eastAsia="Times New Roman" w:hAnsi="Times New Roman" w:cs="Times New Roman"/>
          <w:sz w:val="22"/>
          <w:szCs w:val="22"/>
          <w:lang w:val="lt-LT" w:eastAsia="lt-LT"/>
        </w:rPr>
        <w:t>C</w:t>
      </w:r>
      <w:proofErr w:type="spellEnd"/>
      <w:r w:rsidRPr="00B96D41">
        <w:rPr>
          <w:rFonts w:ascii="Times New Roman" w:eastAsia="Times New Roman" w:hAnsi="Times New Roman" w:cs="Times New Roman"/>
          <w:sz w:val="22"/>
          <w:szCs w:val="22"/>
          <w:lang w:val="lt-LT" w:eastAsia="lt-LT"/>
        </w:rPr>
        <w:t xml:space="preserve"> temperatūros) keletą minučių. </w:t>
      </w:r>
    </w:p>
    <w:p w14:paraId="628DF456" w14:textId="77777777" w:rsidR="00506ABD" w:rsidRPr="00B96D41" w:rsidRDefault="00506ABD" w:rsidP="00277FEE">
      <w:pPr>
        <w:numPr>
          <w:ilvl w:val="0"/>
          <w:numId w:val="13"/>
        </w:numPr>
        <w:spacing w:line="276" w:lineRule="auto"/>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Nuimkite apsauginius dangtelius nuo miltelių ir tirpiklio flakonų (1 pav.) ir dezinfekuokite abiejų flakonų guminius kamščius.</w:t>
      </w:r>
    </w:p>
    <w:p w14:paraId="7AE3844B" w14:textId="77777777" w:rsidR="00506ABD" w:rsidRPr="00B96D41" w:rsidRDefault="00506ABD" w:rsidP="00277FEE">
      <w:pPr>
        <w:numPr>
          <w:ilvl w:val="0"/>
          <w:numId w:val="13"/>
        </w:numPr>
        <w:spacing w:line="276" w:lineRule="auto"/>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Pasukdami ir patraukdami nuimkite apsauginį </w:t>
      </w:r>
      <w:proofErr w:type="spellStart"/>
      <w:r w:rsidRPr="00B96D41">
        <w:rPr>
          <w:rFonts w:ascii="Times New Roman" w:eastAsia="Times New Roman" w:hAnsi="Times New Roman" w:cs="Times New Roman"/>
          <w:sz w:val="22"/>
          <w:szCs w:val="22"/>
          <w:lang w:val="lt-LT" w:eastAsia="lt-LT"/>
        </w:rPr>
        <w:t>gaubtelį</w:t>
      </w:r>
      <w:proofErr w:type="spellEnd"/>
      <w:r w:rsidRPr="00B96D41">
        <w:rPr>
          <w:rFonts w:ascii="Times New Roman" w:eastAsia="Times New Roman" w:hAnsi="Times New Roman" w:cs="Times New Roman"/>
          <w:sz w:val="22"/>
          <w:szCs w:val="22"/>
          <w:lang w:val="lt-LT" w:eastAsia="lt-LT"/>
        </w:rPr>
        <w:t xml:space="preserve"> nuo vieno pridedamos “perpylimo adatos” galo (2 pav.). Pradurkite adata tirpiklio flakono guminį kamštį (3 pav.).</w:t>
      </w:r>
    </w:p>
    <w:p w14:paraId="05573786" w14:textId="77777777" w:rsidR="00506ABD" w:rsidRPr="00B96D41" w:rsidRDefault="00506ABD" w:rsidP="00277FEE">
      <w:pPr>
        <w:numPr>
          <w:ilvl w:val="0"/>
          <w:numId w:val="13"/>
        </w:numPr>
        <w:spacing w:line="276" w:lineRule="auto"/>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Nuimkite apsauginį </w:t>
      </w:r>
      <w:proofErr w:type="spellStart"/>
      <w:r w:rsidRPr="00B96D41">
        <w:rPr>
          <w:rFonts w:ascii="Times New Roman" w:eastAsia="Times New Roman" w:hAnsi="Times New Roman" w:cs="Times New Roman"/>
          <w:sz w:val="22"/>
          <w:szCs w:val="22"/>
          <w:lang w:val="lt-LT" w:eastAsia="lt-LT"/>
        </w:rPr>
        <w:t>gaubtelį</w:t>
      </w:r>
      <w:proofErr w:type="spellEnd"/>
      <w:r w:rsidRPr="00B96D41">
        <w:rPr>
          <w:rFonts w:ascii="Times New Roman" w:eastAsia="Times New Roman" w:hAnsi="Times New Roman" w:cs="Times New Roman"/>
          <w:sz w:val="22"/>
          <w:szCs w:val="22"/>
          <w:lang w:val="lt-LT" w:eastAsia="lt-LT"/>
        </w:rPr>
        <w:t xml:space="preserve"> nuo kito perpylimo adatos galo, stengdamiesi nepaliesti atvirojo galo.</w:t>
      </w:r>
    </w:p>
    <w:p w14:paraId="7DF9AFF8" w14:textId="77777777" w:rsidR="00506ABD" w:rsidRPr="00B96D41" w:rsidRDefault="00506ABD" w:rsidP="00277FEE">
      <w:pPr>
        <w:numPr>
          <w:ilvl w:val="0"/>
          <w:numId w:val="13"/>
        </w:numPr>
        <w:spacing w:line="276" w:lineRule="auto"/>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Apverskite tirpiklio flakoną virš miltelių flakono ir laisvu perpylimo adatos galu pradurkite guminį miltelių flakono kamštį (4 pav.). Dėl vakuumo tirpiklis bus įsiurbtas į miltelių flakoną.</w:t>
      </w:r>
    </w:p>
    <w:p w14:paraId="6EE0C84F" w14:textId="77777777" w:rsidR="00506ABD" w:rsidRPr="00B96D41" w:rsidRDefault="00506ABD" w:rsidP="00277FEE">
      <w:pPr>
        <w:numPr>
          <w:ilvl w:val="0"/>
          <w:numId w:val="13"/>
        </w:numPr>
        <w:spacing w:line="276" w:lineRule="auto"/>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Atskirkite abu flakonus, ištraukdami adatą iš miltelių flakono (5 pav.). Švelniai sukratykite arba pasukiokite flakoną, kad tirpimas vyktų greičiau.</w:t>
      </w:r>
    </w:p>
    <w:p w14:paraId="40716B6C" w14:textId="77777777" w:rsidR="00506ABD" w:rsidRPr="00B96D41" w:rsidRDefault="00506ABD" w:rsidP="00277FEE">
      <w:pPr>
        <w:numPr>
          <w:ilvl w:val="0"/>
          <w:numId w:val="13"/>
        </w:numPr>
        <w:spacing w:line="276" w:lineRule="auto"/>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Milteliams visiškai ištirpus, įkiškite pridedamą “aeracijos adatą” (6 pav.), kad nusėstų susidariusios putos. Ištraukite aeracijos adatą.</w:t>
      </w:r>
    </w:p>
    <w:p w14:paraId="5A32D74A" w14:textId="77777777" w:rsidR="00506ABD" w:rsidRPr="00B96D41" w:rsidRDefault="00506ABD" w:rsidP="00504D5A">
      <w:pPr>
        <w:rPr>
          <w:rFonts w:ascii="Times New Roman" w:eastAsia="Times New Roman" w:hAnsi="Times New Roman" w:cs="Times New Roman"/>
          <w:b/>
          <w:sz w:val="22"/>
          <w:szCs w:val="22"/>
          <w:lang w:val="lt-LT" w:eastAsia="lt-LT"/>
        </w:rPr>
      </w:pPr>
    </w:p>
    <w:p w14:paraId="6B7A0F8A" w14:textId="6CE0DED3" w:rsidR="00506ABD" w:rsidRPr="00B96D41" w:rsidRDefault="00506ABD" w:rsidP="00B96D41">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Injekcijos</w:t>
      </w:r>
      <w:r w:rsidR="007B700B">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b/>
          <w:sz w:val="22"/>
          <w:szCs w:val="22"/>
          <w:lang w:val="lt-LT" w:eastAsia="lt-LT"/>
        </w:rPr>
        <w:t>/</w:t>
      </w:r>
      <w:r w:rsidR="007B700B">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b/>
          <w:sz w:val="22"/>
          <w:szCs w:val="22"/>
          <w:lang w:val="lt-LT" w:eastAsia="lt-LT"/>
        </w:rPr>
        <w:t>infuzijos instrukcijos:</w:t>
      </w:r>
    </w:p>
    <w:p w14:paraId="44B32349" w14:textId="77777777" w:rsidR="00506ABD" w:rsidRPr="00B96D41" w:rsidRDefault="00506ABD" w:rsidP="00B96D41">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Visos procedūros metu laikykitės sterilumo reikalavimų.</w:t>
      </w:r>
    </w:p>
    <w:p w14:paraId="275D6EA1" w14:textId="77777777" w:rsidR="00506ABD" w:rsidRPr="00B96D41" w:rsidRDefault="00506ABD">
      <w:pPr>
        <w:rPr>
          <w:rFonts w:ascii="Times New Roman" w:eastAsia="Times New Roman" w:hAnsi="Times New Roman" w:cs="Times New Roman"/>
          <w:sz w:val="22"/>
          <w:szCs w:val="22"/>
          <w:lang w:val="lt-LT" w:eastAsia="lt-LT"/>
        </w:rPr>
      </w:pPr>
    </w:p>
    <w:p w14:paraId="4669D86D" w14:textId="77777777" w:rsidR="00506ABD" w:rsidRPr="00B96D41" w:rsidRDefault="00506ABD" w:rsidP="00277FEE">
      <w:pPr>
        <w:numPr>
          <w:ilvl w:val="0"/>
          <w:numId w:val="15"/>
        </w:numPr>
        <w:spacing w:line="276" w:lineRule="auto"/>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Pasukdami ir patraukdami nuimkite apsauginį </w:t>
      </w:r>
      <w:proofErr w:type="spellStart"/>
      <w:r w:rsidRPr="00B96D41">
        <w:rPr>
          <w:rFonts w:ascii="Times New Roman" w:eastAsia="Times New Roman" w:hAnsi="Times New Roman" w:cs="Times New Roman"/>
          <w:sz w:val="22"/>
          <w:szCs w:val="22"/>
          <w:lang w:val="lt-LT" w:eastAsia="lt-LT"/>
        </w:rPr>
        <w:t>gaubtelį</w:t>
      </w:r>
      <w:proofErr w:type="spellEnd"/>
      <w:r w:rsidRPr="00B96D41">
        <w:rPr>
          <w:rFonts w:ascii="Times New Roman" w:eastAsia="Times New Roman" w:hAnsi="Times New Roman" w:cs="Times New Roman"/>
          <w:sz w:val="22"/>
          <w:szCs w:val="22"/>
          <w:lang w:val="lt-LT" w:eastAsia="lt-LT"/>
        </w:rPr>
        <w:t xml:space="preserve"> nuo pridedamos “filtravimo adatos” ir adatą uždėkite ant sterilaus injekcinio švirkšto. Įtraukite tirpalą į švirkštą (7 pav.).</w:t>
      </w:r>
    </w:p>
    <w:p w14:paraId="65A0A171" w14:textId="77777777" w:rsidR="00506ABD" w:rsidRPr="00B96D41" w:rsidRDefault="00506ABD" w:rsidP="00277FEE">
      <w:pPr>
        <w:numPr>
          <w:ilvl w:val="0"/>
          <w:numId w:val="15"/>
        </w:numPr>
        <w:spacing w:line="276" w:lineRule="auto"/>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Nuimkite filtravimo adatą nuo švirkšto ir naudodami pridedamą injekcinę adatą (arba pridedamą sparnuotą infuzijos rinkinį) tirpalą lėtai suleiskite į veną.</w:t>
      </w:r>
    </w:p>
    <w:p w14:paraId="0E96F092" w14:textId="77777777" w:rsidR="00506ABD" w:rsidRPr="00B96D41" w:rsidRDefault="00506ABD" w:rsidP="00506ABD">
      <w:pPr>
        <w:rPr>
          <w:rFonts w:ascii="Times New Roman" w:eastAsia="Times New Roman" w:hAnsi="Times New Roman" w:cs="Times New Roman"/>
          <w:b/>
          <w:sz w:val="22"/>
          <w:szCs w:val="22"/>
          <w:lang w:val="lt-LT" w:eastAsia="lt-LT"/>
        </w:rPr>
      </w:pPr>
    </w:p>
    <w:p w14:paraId="4F97C39D"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noProof/>
          <w:sz w:val="22"/>
          <w:szCs w:val="22"/>
          <w:lang w:val="lt-LT" w:eastAsia="lt-LT"/>
        </w:rPr>
        <w:drawing>
          <wp:inline distT="0" distB="0" distL="0" distR="0" wp14:anchorId="734A31F2" wp14:editId="006B04C2">
            <wp:extent cx="1885950" cy="14382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85950" cy="1438275"/>
                    </a:xfrm>
                    <a:prstGeom prst="rect">
                      <a:avLst/>
                    </a:prstGeom>
                    <a:noFill/>
                    <a:ln>
                      <a:noFill/>
                    </a:ln>
                  </pic:spPr>
                </pic:pic>
              </a:graphicData>
            </a:graphic>
          </wp:inline>
        </w:drawing>
      </w:r>
      <w:r w:rsidRPr="00B96D41">
        <w:rPr>
          <w:rFonts w:ascii="Times New Roman" w:eastAsia="Times New Roman" w:hAnsi="Times New Roman" w:cs="Times New Roman"/>
          <w:sz w:val="22"/>
          <w:szCs w:val="22"/>
          <w:lang w:val="lt-LT" w:eastAsia="lt-LT"/>
        </w:rPr>
        <w:t xml:space="preserve"> </w:t>
      </w:r>
      <w:r w:rsidRPr="00B96D41">
        <w:rPr>
          <w:rFonts w:ascii="Times New Roman" w:eastAsia="Times New Roman" w:hAnsi="Times New Roman" w:cs="Times New Roman"/>
          <w:sz w:val="22"/>
          <w:szCs w:val="22"/>
          <w:lang w:val="lt-LT" w:eastAsia="lt-LT"/>
        </w:rPr>
        <w:tab/>
      </w:r>
      <w:r w:rsidRPr="00B96D41">
        <w:rPr>
          <w:rFonts w:ascii="Times New Roman" w:eastAsia="Times New Roman" w:hAnsi="Times New Roman" w:cs="Times New Roman"/>
          <w:noProof/>
          <w:sz w:val="22"/>
          <w:szCs w:val="22"/>
          <w:lang w:val="lt-LT" w:eastAsia="lt-LT"/>
        </w:rPr>
        <w:drawing>
          <wp:inline distT="0" distB="0" distL="0" distR="0" wp14:anchorId="24A23310" wp14:editId="7D8DA335">
            <wp:extent cx="167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76400" cy="1438275"/>
                    </a:xfrm>
                    <a:prstGeom prst="rect">
                      <a:avLst/>
                    </a:prstGeom>
                    <a:noFill/>
                    <a:ln>
                      <a:noFill/>
                    </a:ln>
                  </pic:spPr>
                </pic:pic>
              </a:graphicData>
            </a:graphic>
          </wp:inline>
        </w:drawing>
      </w:r>
    </w:p>
    <w:p w14:paraId="0C384F2E"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b/>
          <w:spacing w:val="-3"/>
          <w:sz w:val="22"/>
          <w:szCs w:val="22"/>
          <w:lang w:val="lt-LT" w:eastAsia="lt-LT"/>
        </w:rPr>
        <w:t xml:space="preserve">1 pav. </w:t>
      </w:r>
      <w:r w:rsidRPr="00B96D41">
        <w:rPr>
          <w:rFonts w:ascii="Times New Roman" w:eastAsia="Times New Roman" w:hAnsi="Times New Roman" w:cs="Times New Roman"/>
          <w:b/>
          <w:spacing w:val="-3"/>
          <w:sz w:val="22"/>
          <w:szCs w:val="22"/>
          <w:lang w:val="lt-LT" w:eastAsia="lt-LT"/>
        </w:rPr>
        <w:tab/>
        <w:t xml:space="preserve"> </w:t>
      </w:r>
      <w:r w:rsidRPr="00B96D41">
        <w:rPr>
          <w:rFonts w:ascii="Times New Roman" w:eastAsia="Times New Roman" w:hAnsi="Times New Roman" w:cs="Times New Roman"/>
          <w:b/>
          <w:spacing w:val="-3"/>
          <w:sz w:val="22"/>
          <w:szCs w:val="22"/>
          <w:lang w:val="lt-LT" w:eastAsia="lt-LT"/>
        </w:rPr>
        <w:tab/>
        <w:t xml:space="preserve">2 pav. </w:t>
      </w:r>
      <w:r w:rsidRPr="00B96D41">
        <w:rPr>
          <w:rFonts w:ascii="Times New Roman" w:eastAsia="Times New Roman" w:hAnsi="Times New Roman" w:cs="Times New Roman"/>
          <w:b/>
          <w:spacing w:val="-3"/>
          <w:sz w:val="22"/>
          <w:szCs w:val="22"/>
          <w:lang w:val="lt-LT" w:eastAsia="lt-LT"/>
        </w:rPr>
        <w:tab/>
        <w:t xml:space="preserve">    3 pav. </w:t>
      </w:r>
      <w:r w:rsidRPr="00B96D41">
        <w:rPr>
          <w:rFonts w:ascii="Times New Roman" w:eastAsia="Times New Roman" w:hAnsi="Times New Roman" w:cs="Times New Roman"/>
          <w:b/>
          <w:spacing w:val="-3"/>
          <w:sz w:val="22"/>
          <w:szCs w:val="22"/>
          <w:lang w:val="lt-LT" w:eastAsia="lt-LT"/>
        </w:rPr>
        <w:tab/>
        <w:t xml:space="preserve"> 4 pav. </w:t>
      </w:r>
      <w:r w:rsidRPr="00B96D41">
        <w:rPr>
          <w:rFonts w:ascii="Times New Roman" w:eastAsia="Times New Roman" w:hAnsi="Times New Roman" w:cs="Times New Roman"/>
          <w:b/>
          <w:spacing w:val="-3"/>
          <w:sz w:val="22"/>
          <w:szCs w:val="22"/>
          <w:lang w:val="lt-LT" w:eastAsia="lt-LT"/>
        </w:rPr>
        <w:tab/>
        <w:t xml:space="preserve"> 5 pav.    6 pav. </w:t>
      </w:r>
      <w:r w:rsidRPr="00B96D41">
        <w:rPr>
          <w:rFonts w:ascii="Times New Roman" w:eastAsia="Times New Roman" w:hAnsi="Times New Roman" w:cs="Times New Roman"/>
          <w:b/>
          <w:spacing w:val="-3"/>
          <w:sz w:val="22"/>
          <w:szCs w:val="22"/>
          <w:lang w:val="lt-LT" w:eastAsia="lt-LT"/>
        </w:rPr>
        <w:tab/>
        <w:t xml:space="preserve"> 7 pav. </w:t>
      </w:r>
      <w:r w:rsidRPr="00B96D41">
        <w:rPr>
          <w:rFonts w:ascii="Times New Roman" w:eastAsia="Times New Roman" w:hAnsi="Times New Roman" w:cs="Times New Roman"/>
          <w:b/>
          <w:spacing w:val="-3"/>
          <w:sz w:val="22"/>
          <w:szCs w:val="22"/>
          <w:lang w:val="lt-LT" w:eastAsia="lt-LT"/>
        </w:rPr>
        <w:tab/>
      </w:r>
      <w:r w:rsidRPr="00B96D41">
        <w:rPr>
          <w:rFonts w:ascii="Times New Roman" w:eastAsia="Times New Roman" w:hAnsi="Times New Roman" w:cs="Times New Roman"/>
          <w:sz w:val="22"/>
          <w:szCs w:val="22"/>
          <w:lang w:val="lt-LT" w:eastAsia="lt-LT"/>
        </w:rPr>
        <w:tab/>
      </w:r>
    </w:p>
    <w:p w14:paraId="674255D3" w14:textId="77777777" w:rsidR="00506ABD" w:rsidRPr="00B96D41" w:rsidRDefault="00506ABD" w:rsidP="00506ABD">
      <w:pPr>
        <w:rPr>
          <w:rFonts w:ascii="Times New Roman" w:eastAsia="Times New Roman" w:hAnsi="Times New Roman" w:cs="Times New Roman"/>
          <w:b/>
          <w:sz w:val="22"/>
          <w:szCs w:val="22"/>
          <w:lang w:val="lt-LT" w:eastAsia="lt-LT"/>
        </w:rPr>
      </w:pPr>
    </w:p>
    <w:p w14:paraId="76E36FBE" w14:textId="3C7C3508" w:rsidR="00506ABD" w:rsidRPr="00B96D41" w:rsidRDefault="00506ABD" w:rsidP="00506ABD">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lastRenderedPageBreak/>
        <w:t>Neviršykite injekcijos</w:t>
      </w:r>
      <w:r w:rsidR="007B700B">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b/>
          <w:sz w:val="22"/>
          <w:szCs w:val="22"/>
          <w:lang w:val="lt-LT" w:eastAsia="lt-LT"/>
        </w:rPr>
        <w:t>/</w:t>
      </w:r>
      <w:r w:rsidR="007B700B">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b/>
          <w:sz w:val="22"/>
          <w:szCs w:val="22"/>
          <w:lang w:val="lt-LT" w:eastAsia="lt-LT"/>
        </w:rPr>
        <w:t>infuzijos greičio: 2 FEIBA vienetai 1 kg kūno svorio per minutę.</w:t>
      </w:r>
    </w:p>
    <w:p w14:paraId="321AB068" w14:textId="77777777" w:rsidR="00506ABD" w:rsidRPr="00B96D41" w:rsidRDefault="00506ABD" w:rsidP="00506ABD">
      <w:pPr>
        <w:rPr>
          <w:rFonts w:ascii="Times New Roman" w:eastAsia="Times New Roman" w:hAnsi="Times New Roman" w:cs="Times New Roman"/>
          <w:sz w:val="22"/>
          <w:szCs w:val="22"/>
          <w:lang w:val="lt-LT" w:eastAsia="lt-LT"/>
        </w:rPr>
      </w:pPr>
    </w:p>
    <w:p w14:paraId="44EE5727" w14:textId="77777777" w:rsidR="00506ABD" w:rsidRPr="00B96D41" w:rsidRDefault="00506ABD" w:rsidP="00506ABD">
      <w:pPr>
        <w:rPr>
          <w:rFonts w:ascii="Times New Roman" w:eastAsia="Times New Roman" w:hAnsi="Times New Roman" w:cs="Times New Roman"/>
          <w:sz w:val="22"/>
          <w:szCs w:val="22"/>
          <w:lang w:val="lt-LT" w:eastAsia="lt-LT"/>
        </w:rPr>
      </w:pPr>
    </w:p>
    <w:p w14:paraId="0692570D"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7.</w:t>
      </w:r>
      <w:r w:rsidRPr="00B96D41">
        <w:rPr>
          <w:rFonts w:ascii="Times New Roman" w:eastAsia="Times New Roman" w:hAnsi="Times New Roman" w:cs="Times New Roman"/>
          <w:b/>
          <w:bCs/>
          <w:sz w:val="22"/>
          <w:szCs w:val="22"/>
          <w:lang w:val="lt-LT" w:eastAsia="lt-LT"/>
        </w:rPr>
        <w:tab/>
      </w:r>
      <w:r w:rsidRPr="00B96D41">
        <w:rPr>
          <w:rFonts w:ascii="Times New Roman" w:eastAsia="Times New Roman" w:hAnsi="Times New Roman" w:cs="Times New Roman"/>
          <w:b/>
          <w:sz w:val="22"/>
          <w:szCs w:val="22"/>
          <w:lang w:val="lt-LT" w:eastAsia="lt-LT"/>
        </w:rPr>
        <w:t>REGISTRUO</w:t>
      </w:r>
      <w:r w:rsidRPr="00B96D41">
        <w:rPr>
          <w:rFonts w:ascii="Times New Roman" w:eastAsia="Times New Roman" w:hAnsi="Times New Roman" w:cs="Times New Roman"/>
          <w:b/>
          <w:bCs/>
          <w:sz w:val="22"/>
          <w:szCs w:val="22"/>
          <w:lang w:val="lt-LT" w:eastAsia="lt-LT"/>
        </w:rPr>
        <w:t>TOJAS</w:t>
      </w:r>
    </w:p>
    <w:p w14:paraId="37224612" w14:textId="77777777" w:rsidR="00506ABD" w:rsidRPr="00B96D41" w:rsidRDefault="00506ABD" w:rsidP="00506ABD">
      <w:pPr>
        <w:rPr>
          <w:rFonts w:ascii="Times New Roman" w:eastAsia="Times New Roman" w:hAnsi="Times New Roman" w:cs="Times New Roman"/>
          <w:sz w:val="22"/>
          <w:szCs w:val="22"/>
          <w:lang w:val="lt-LT" w:eastAsia="lt-LT"/>
        </w:rPr>
      </w:pPr>
    </w:p>
    <w:p w14:paraId="38E6EACB" w14:textId="77777777" w:rsidR="00506ABD" w:rsidRPr="00B96D41" w:rsidRDefault="00506ABD" w:rsidP="00506ABD">
      <w:pPr>
        <w:rPr>
          <w:rFonts w:ascii="Times New Roman" w:eastAsia="Times New Roman" w:hAnsi="Times New Roman" w:cs="Times New Roman"/>
          <w:bCs/>
          <w:sz w:val="22"/>
          <w:szCs w:val="22"/>
          <w:lang w:val="lt-LT"/>
        </w:rPr>
      </w:pPr>
      <w:proofErr w:type="spellStart"/>
      <w:r w:rsidRPr="00B96D41">
        <w:rPr>
          <w:rFonts w:ascii="Times New Roman" w:eastAsia="Times New Roman" w:hAnsi="Times New Roman" w:cs="Times New Roman"/>
          <w:bCs/>
          <w:sz w:val="22"/>
          <w:szCs w:val="22"/>
          <w:lang w:val="lt-LT"/>
        </w:rPr>
        <w:t>Baxalta</w:t>
      </w:r>
      <w:proofErr w:type="spellEnd"/>
      <w:r w:rsidRPr="00B96D41">
        <w:rPr>
          <w:rFonts w:ascii="Times New Roman" w:eastAsia="Times New Roman" w:hAnsi="Times New Roman" w:cs="Times New Roman"/>
          <w:bCs/>
          <w:sz w:val="22"/>
          <w:szCs w:val="22"/>
          <w:lang w:val="lt-LT"/>
        </w:rPr>
        <w:t xml:space="preserve"> </w:t>
      </w:r>
      <w:proofErr w:type="spellStart"/>
      <w:r w:rsidRPr="00B96D41">
        <w:rPr>
          <w:rFonts w:ascii="Times New Roman" w:eastAsia="Times New Roman" w:hAnsi="Times New Roman" w:cs="Times New Roman"/>
          <w:bCs/>
          <w:sz w:val="22"/>
          <w:szCs w:val="22"/>
          <w:lang w:val="lt-LT"/>
        </w:rPr>
        <w:t>Innovations</w:t>
      </w:r>
      <w:proofErr w:type="spellEnd"/>
      <w:r w:rsidRPr="00B96D41">
        <w:rPr>
          <w:rFonts w:ascii="Times New Roman" w:eastAsia="Times New Roman" w:hAnsi="Times New Roman" w:cs="Times New Roman"/>
          <w:bCs/>
          <w:sz w:val="22"/>
          <w:szCs w:val="22"/>
          <w:lang w:val="lt-LT"/>
        </w:rPr>
        <w:t xml:space="preserve"> </w:t>
      </w:r>
      <w:proofErr w:type="spellStart"/>
      <w:r w:rsidRPr="00B96D41">
        <w:rPr>
          <w:rFonts w:ascii="Times New Roman" w:eastAsia="Times New Roman" w:hAnsi="Times New Roman" w:cs="Times New Roman"/>
          <w:bCs/>
          <w:sz w:val="22"/>
          <w:szCs w:val="22"/>
          <w:lang w:val="lt-LT"/>
        </w:rPr>
        <w:t>GmbH</w:t>
      </w:r>
      <w:proofErr w:type="spellEnd"/>
      <w:r w:rsidRPr="00B96D41">
        <w:rPr>
          <w:rFonts w:ascii="Times New Roman" w:eastAsia="Times New Roman" w:hAnsi="Times New Roman" w:cs="Times New Roman"/>
          <w:bCs/>
          <w:sz w:val="22"/>
          <w:szCs w:val="22"/>
          <w:lang w:val="lt-LT"/>
        </w:rPr>
        <w:t xml:space="preserve"> </w:t>
      </w:r>
    </w:p>
    <w:p w14:paraId="0DCA47D0" w14:textId="77777777" w:rsidR="00506ABD" w:rsidRPr="00B96D41" w:rsidRDefault="00506ABD" w:rsidP="00506ABD">
      <w:pPr>
        <w:rPr>
          <w:rFonts w:ascii="Times New Roman" w:eastAsia="Times New Roman" w:hAnsi="Times New Roman" w:cs="Times New Roman"/>
          <w:bCs/>
          <w:sz w:val="22"/>
          <w:szCs w:val="22"/>
          <w:lang w:val="lt-LT" w:eastAsia="lt-LT"/>
        </w:rPr>
      </w:pPr>
      <w:proofErr w:type="spellStart"/>
      <w:r w:rsidRPr="00B96D41">
        <w:rPr>
          <w:rFonts w:ascii="Times New Roman" w:eastAsia="Times New Roman" w:hAnsi="Times New Roman" w:cs="Times New Roman"/>
          <w:bCs/>
          <w:sz w:val="22"/>
          <w:szCs w:val="22"/>
          <w:lang w:val="lt-LT" w:eastAsia="lt-LT"/>
        </w:rPr>
        <w:t>Industriestrasse</w:t>
      </w:r>
      <w:proofErr w:type="spellEnd"/>
      <w:r w:rsidRPr="00B96D41">
        <w:rPr>
          <w:rFonts w:ascii="Times New Roman" w:eastAsia="Times New Roman" w:hAnsi="Times New Roman" w:cs="Times New Roman"/>
          <w:bCs/>
          <w:sz w:val="22"/>
          <w:szCs w:val="22"/>
          <w:lang w:val="lt-LT" w:eastAsia="lt-LT"/>
        </w:rPr>
        <w:t xml:space="preserve"> 67</w:t>
      </w:r>
    </w:p>
    <w:p w14:paraId="2431B6C7"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A-1221 </w:t>
      </w:r>
      <w:proofErr w:type="spellStart"/>
      <w:r w:rsidRPr="00B96D41">
        <w:rPr>
          <w:rFonts w:ascii="Times New Roman" w:eastAsia="Times New Roman" w:hAnsi="Times New Roman" w:cs="Times New Roman"/>
          <w:sz w:val="22"/>
          <w:szCs w:val="22"/>
          <w:lang w:val="lt-LT" w:eastAsia="lt-LT"/>
        </w:rPr>
        <w:t>Vienna</w:t>
      </w:r>
      <w:proofErr w:type="spellEnd"/>
    </w:p>
    <w:p w14:paraId="223DBD52" w14:textId="77777777" w:rsidR="00506ABD" w:rsidRPr="00B96D41" w:rsidRDefault="00506ABD" w:rsidP="00506ABD">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sz w:val="22"/>
          <w:szCs w:val="22"/>
          <w:lang w:val="lt-LT" w:eastAsia="lt-LT"/>
        </w:rPr>
        <w:t>Austrija</w:t>
      </w:r>
    </w:p>
    <w:p w14:paraId="3594C224" w14:textId="77777777" w:rsidR="00506ABD" w:rsidRPr="00B96D41" w:rsidRDefault="00506ABD" w:rsidP="00506ABD">
      <w:pPr>
        <w:rPr>
          <w:rFonts w:ascii="Times New Roman" w:eastAsia="Times New Roman" w:hAnsi="Times New Roman" w:cs="Times New Roman"/>
          <w:sz w:val="22"/>
          <w:szCs w:val="22"/>
          <w:lang w:val="lt-LT" w:eastAsia="lt-LT"/>
        </w:rPr>
      </w:pPr>
    </w:p>
    <w:p w14:paraId="26E8A045" w14:textId="77777777" w:rsidR="00506ABD" w:rsidRPr="00B96D41" w:rsidRDefault="00506ABD" w:rsidP="00506ABD">
      <w:pPr>
        <w:rPr>
          <w:rFonts w:ascii="Times New Roman" w:eastAsia="Times New Roman" w:hAnsi="Times New Roman" w:cs="Times New Roman"/>
          <w:sz w:val="22"/>
          <w:szCs w:val="22"/>
          <w:lang w:val="lt-LT" w:eastAsia="lt-LT"/>
        </w:rPr>
      </w:pPr>
    </w:p>
    <w:p w14:paraId="45592B97"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8.</w:t>
      </w:r>
      <w:r w:rsidRPr="00B96D41">
        <w:rPr>
          <w:rFonts w:ascii="Times New Roman" w:eastAsia="Times New Roman" w:hAnsi="Times New Roman" w:cs="Times New Roman"/>
          <w:b/>
          <w:bCs/>
          <w:sz w:val="22"/>
          <w:szCs w:val="22"/>
          <w:lang w:val="lt-LT" w:eastAsia="lt-LT"/>
        </w:rPr>
        <w:tab/>
      </w:r>
      <w:r w:rsidRPr="00B96D41">
        <w:rPr>
          <w:rFonts w:ascii="Times New Roman" w:eastAsia="Times New Roman" w:hAnsi="Times New Roman" w:cs="Times New Roman"/>
          <w:b/>
          <w:sz w:val="22"/>
          <w:szCs w:val="22"/>
          <w:lang w:val="lt-LT" w:eastAsia="lt-LT"/>
        </w:rPr>
        <w:t>REGISTRACIJOS PAŽYMĖJIMO</w:t>
      </w:r>
      <w:r w:rsidRPr="00B96D41">
        <w:rPr>
          <w:rFonts w:ascii="Times New Roman" w:eastAsia="Times New Roman" w:hAnsi="Times New Roman" w:cs="Times New Roman"/>
          <w:sz w:val="22"/>
          <w:szCs w:val="22"/>
          <w:lang w:val="lt-LT" w:eastAsia="lt-LT"/>
        </w:rPr>
        <w:t xml:space="preserve"> </w:t>
      </w:r>
      <w:r w:rsidRPr="00B96D41">
        <w:rPr>
          <w:rFonts w:ascii="Times New Roman" w:eastAsia="Times New Roman" w:hAnsi="Times New Roman" w:cs="Times New Roman"/>
          <w:b/>
          <w:bCs/>
          <w:sz w:val="22"/>
          <w:szCs w:val="22"/>
          <w:lang w:val="lt-LT" w:eastAsia="lt-LT"/>
        </w:rPr>
        <w:t>NUMERIAI</w:t>
      </w:r>
    </w:p>
    <w:p w14:paraId="08EA265C" w14:textId="77777777" w:rsidR="00506ABD" w:rsidRPr="00B96D41" w:rsidRDefault="00506ABD" w:rsidP="00506ABD">
      <w:pPr>
        <w:rPr>
          <w:rFonts w:ascii="Times New Roman" w:eastAsia="Times New Roman" w:hAnsi="Times New Roman" w:cs="Times New Roman"/>
          <w:sz w:val="22"/>
          <w:szCs w:val="22"/>
          <w:lang w:val="lt-LT" w:eastAsia="lt-LT"/>
        </w:rPr>
      </w:pPr>
    </w:p>
    <w:p w14:paraId="19CE5D7C"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eastAsia="lt-LT"/>
        </w:rPr>
        <w:t>FEIBA 500 V - LT/1/96/1046/006 - LT/1/96/1046/007</w:t>
      </w:r>
    </w:p>
    <w:p w14:paraId="1CE50B28" w14:textId="77777777" w:rsidR="00506ABD" w:rsidRPr="00B96D41" w:rsidRDefault="00506ABD" w:rsidP="00506ABD">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sz w:val="22"/>
          <w:szCs w:val="22"/>
          <w:lang w:val="lt-LT" w:eastAsia="lt-LT"/>
        </w:rPr>
        <w:t>FEIBA 1000 V - LT/1/96/1046/003 - LT/1/96/1046/004</w:t>
      </w:r>
    </w:p>
    <w:p w14:paraId="19E9BE59"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FEIBA 2500 V - LT/1/96/1046/005</w:t>
      </w:r>
    </w:p>
    <w:p w14:paraId="37381461" w14:textId="77777777" w:rsidR="00506ABD" w:rsidRPr="00B96D41" w:rsidRDefault="00506ABD" w:rsidP="00506ABD">
      <w:pPr>
        <w:rPr>
          <w:rFonts w:ascii="Times New Roman" w:eastAsia="Times New Roman" w:hAnsi="Times New Roman" w:cs="Times New Roman"/>
          <w:sz w:val="22"/>
          <w:szCs w:val="22"/>
          <w:lang w:val="lt-LT" w:eastAsia="lt-LT"/>
        </w:rPr>
      </w:pPr>
    </w:p>
    <w:p w14:paraId="7D72A1FB" w14:textId="77777777" w:rsidR="00506ABD" w:rsidRPr="00B96D41" w:rsidRDefault="00506ABD" w:rsidP="00506ABD">
      <w:pPr>
        <w:rPr>
          <w:rFonts w:ascii="Times New Roman" w:eastAsia="Times New Roman" w:hAnsi="Times New Roman" w:cs="Times New Roman"/>
          <w:sz w:val="22"/>
          <w:szCs w:val="22"/>
          <w:lang w:val="lt-LT" w:eastAsia="lt-LT"/>
        </w:rPr>
      </w:pPr>
    </w:p>
    <w:p w14:paraId="31BD04BC"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9.</w:t>
      </w:r>
      <w:r w:rsidRPr="00B96D41">
        <w:rPr>
          <w:rFonts w:ascii="Times New Roman" w:eastAsia="Times New Roman" w:hAnsi="Times New Roman" w:cs="Times New Roman"/>
          <w:b/>
          <w:bCs/>
          <w:sz w:val="22"/>
          <w:szCs w:val="22"/>
          <w:lang w:val="lt-LT" w:eastAsia="lt-LT"/>
        </w:rPr>
        <w:tab/>
      </w:r>
      <w:r w:rsidRPr="00B96D41">
        <w:rPr>
          <w:rFonts w:ascii="Times New Roman" w:eastAsia="Times New Roman" w:hAnsi="Times New Roman" w:cs="Times New Roman"/>
          <w:b/>
          <w:sz w:val="22"/>
          <w:szCs w:val="22"/>
          <w:lang w:val="lt-LT" w:eastAsia="lt-LT"/>
        </w:rPr>
        <w:t>REGISTRAVIMO / PERREGISTRAVIMO DATA</w:t>
      </w:r>
    </w:p>
    <w:p w14:paraId="3B6B5F2A" w14:textId="77777777" w:rsidR="00506ABD" w:rsidRPr="00B96D41" w:rsidRDefault="00506ABD" w:rsidP="00506ABD">
      <w:pPr>
        <w:rPr>
          <w:rFonts w:ascii="Times New Roman" w:eastAsia="Times New Roman" w:hAnsi="Times New Roman" w:cs="Times New Roman"/>
          <w:sz w:val="22"/>
          <w:szCs w:val="22"/>
          <w:lang w:val="lt-LT" w:eastAsia="lt-LT"/>
        </w:rPr>
      </w:pPr>
    </w:p>
    <w:p w14:paraId="212E90F2"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FEIBA 500 V, FEIBA 1000 V  </w:t>
      </w:r>
    </w:p>
    <w:p w14:paraId="127B60B8" w14:textId="1266C629"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Registravimo data  1996 m. vasario 15 d.</w:t>
      </w:r>
    </w:p>
    <w:p w14:paraId="223A2D4A"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eastAsia="lt-LT"/>
        </w:rPr>
        <w:t>Perregistravimo data 2008 m. kovo 6 d.</w:t>
      </w:r>
    </w:p>
    <w:p w14:paraId="2CE83D6F" w14:textId="77777777" w:rsidR="00506ABD" w:rsidRPr="00B96D41" w:rsidRDefault="00506ABD" w:rsidP="00506ABD">
      <w:pPr>
        <w:rPr>
          <w:rFonts w:ascii="Times New Roman" w:eastAsia="Times New Roman" w:hAnsi="Times New Roman" w:cs="Times New Roman"/>
          <w:sz w:val="22"/>
          <w:szCs w:val="22"/>
          <w:lang w:val="lt-LT" w:eastAsia="lt-LT"/>
        </w:rPr>
      </w:pPr>
    </w:p>
    <w:p w14:paraId="6489A516"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FEIBA 2500 V</w:t>
      </w:r>
    </w:p>
    <w:p w14:paraId="0F8F2E10" w14:textId="0BCCDA74"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Registravimo data 2014 m. kovo 27 d.</w:t>
      </w:r>
    </w:p>
    <w:p w14:paraId="02E6D2F7" w14:textId="77777777" w:rsidR="00506ABD" w:rsidRPr="00B96D41" w:rsidRDefault="00506ABD" w:rsidP="00506ABD">
      <w:pPr>
        <w:rPr>
          <w:rFonts w:ascii="Times New Roman" w:eastAsia="Times New Roman" w:hAnsi="Times New Roman" w:cs="Times New Roman"/>
          <w:sz w:val="22"/>
          <w:szCs w:val="22"/>
          <w:lang w:val="lt-LT" w:eastAsia="lt-LT"/>
        </w:rPr>
      </w:pPr>
    </w:p>
    <w:p w14:paraId="6C37F537" w14:textId="77777777" w:rsidR="00506ABD" w:rsidRPr="00B96D41" w:rsidRDefault="00506ABD" w:rsidP="00506ABD">
      <w:pPr>
        <w:rPr>
          <w:rFonts w:ascii="Times New Roman" w:eastAsia="Times New Roman" w:hAnsi="Times New Roman" w:cs="Times New Roman"/>
          <w:sz w:val="22"/>
          <w:szCs w:val="22"/>
          <w:lang w:val="lt-LT" w:eastAsia="lt-LT"/>
        </w:rPr>
      </w:pPr>
    </w:p>
    <w:p w14:paraId="39C7349F"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10.</w:t>
      </w:r>
      <w:r w:rsidRPr="00B96D41">
        <w:rPr>
          <w:rFonts w:ascii="Times New Roman" w:eastAsia="Times New Roman" w:hAnsi="Times New Roman" w:cs="Times New Roman"/>
          <w:b/>
          <w:bCs/>
          <w:sz w:val="22"/>
          <w:szCs w:val="22"/>
          <w:lang w:val="lt-LT" w:eastAsia="lt-LT"/>
        </w:rPr>
        <w:tab/>
        <w:t>TEKSTO PERŽIŪROS DATA</w:t>
      </w:r>
    </w:p>
    <w:p w14:paraId="2A3A8910" w14:textId="77777777" w:rsidR="00506ABD" w:rsidRPr="00B96D41" w:rsidRDefault="00506ABD" w:rsidP="00506ABD">
      <w:pPr>
        <w:rPr>
          <w:rFonts w:ascii="Times New Roman" w:eastAsia="Times New Roman" w:hAnsi="Times New Roman" w:cs="Times New Roman"/>
          <w:sz w:val="22"/>
          <w:szCs w:val="22"/>
          <w:lang w:val="lt-LT" w:eastAsia="lt-LT"/>
        </w:rPr>
      </w:pPr>
    </w:p>
    <w:p w14:paraId="2F5A6A3D" w14:textId="77777777" w:rsidR="00124C2F" w:rsidRPr="00124C2F" w:rsidRDefault="00124C2F" w:rsidP="00124C2F">
      <w:pPr>
        <w:rPr>
          <w:rFonts w:ascii="Times New Roman" w:hAnsi="Times New Roman"/>
          <w:sz w:val="22"/>
          <w:szCs w:val="22"/>
          <w:lang w:val="lt-LT"/>
        </w:rPr>
      </w:pPr>
      <w:r w:rsidRPr="00124C2F">
        <w:rPr>
          <w:rFonts w:ascii="Times New Roman" w:hAnsi="Times New Roman"/>
          <w:sz w:val="22"/>
          <w:szCs w:val="22"/>
          <w:lang w:val="lt-LT"/>
        </w:rPr>
        <w:t>2019 m. balandžio 9 d.</w:t>
      </w:r>
    </w:p>
    <w:p w14:paraId="22A8E15D" w14:textId="4CE55986" w:rsidR="00506ABD" w:rsidRPr="00B96D41" w:rsidRDefault="00506ABD" w:rsidP="00506ABD">
      <w:pPr>
        <w:rPr>
          <w:rFonts w:ascii="Times New Roman" w:eastAsia="Times New Roman" w:hAnsi="Times New Roman" w:cs="Times New Roman"/>
          <w:sz w:val="22"/>
          <w:szCs w:val="22"/>
          <w:lang w:val="lt-LT" w:eastAsia="lt-LT"/>
        </w:rPr>
      </w:pPr>
    </w:p>
    <w:p w14:paraId="43DA6941" w14:textId="77777777" w:rsidR="00506ABD" w:rsidRPr="00B96D41" w:rsidRDefault="00506ABD" w:rsidP="00506ABD">
      <w:pPr>
        <w:rPr>
          <w:rFonts w:ascii="Times New Roman" w:eastAsia="Times New Roman" w:hAnsi="Times New Roman" w:cs="Times New Roman"/>
          <w:sz w:val="22"/>
          <w:szCs w:val="22"/>
          <w:lang w:val="lt-LT" w:eastAsia="lt-LT"/>
        </w:rPr>
      </w:pPr>
    </w:p>
    <w:p w14:paraId="2D04AC7E" w14:textId="77777777" w:rsidR="00506ABD" w:rsidRPr="00B96D41" w:rsidRDefault="00506ABD" w:rsidP="00506ABD">
      <w:pPr>
        <w:tabs>
          <w:tab w:val="left" w:pos="5954"/>
          <w:tab w:val="left" w:pos="6237"/>
          <w:tab w:val="left" w:pos="6663"/>
          <w:tab w:val="left" w:pos="6946"/>
        </w:tabs>
        <w:rPr>
          <w:rFonts w:ascii="Times New Roman" w:eastAsia="Times New Roman" w:hAnsi="Times New Roman" w:cs="Times New Roman"/>
          <w:sz w:val="22"/>
          <w:szCs w:val="22"/>
          <w:lang w:val="lt-LT" w:eastAsia="lt-LT"/>
        </w:rPr>
      </w:pPr>
      <w:r w:rsidRPr="00B96D41">
        <w:rPr>
          <w:rFonts w:ascii="Times New Roman" w:eastAsia="SimSun" w:hAnsi="Times New Roman" w:cs="Times New Roman"/>
          <w:sz w:val="22"/>
          <w:szCs w:val="22"/>
          <w:lang w:val="lt-LT"/>
        </w:rPr>
        <w:t>Išsami informacija apie šį vaistinį preparatą pateikiama Valstybinės vaistų kontrolės tarnybos prie Lietuvos Respublikos  sveikatos apsaugos ministerijos tinklalapyje http://www.vvkt.lt/</w:t>
      </w:r>
      <w:r w:rsidRPr="00B96D41">
        <w:rPr>
          <w:rFonts w:ascii="Times New Roman" w:eastAsia="Times New Roman" w:hAnsi="Times New Roman" w:cs="Times New Roman"/>
          <w:sz w:val="22"/>
          <w:szCs w:val="22"/>
          <w:lang w:val="lt-LT" w:eastAsia="lt-LT"/>
        </w:rPr>
        <w:t xml:space="preserve"> </w:t>
      </w:r>
    </w:p>
    <w:p w14:paraId="275A3B5C"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br w:type="page"/>
      </w:r>
    </w:p>
    <w:p w14:paraId="4BA40D3E" w14:textId="77777777" w:rsidR="00506ABD" w:rsidRPr="00B96D41" w:rsidRDefault="00506ABD" w:rsidP="00506ABD">
      <w:pPr>
        <w:rPr>
          <w:rFonts w:ascii="Times New Roman" w:eastAsia="Times New Roman" w:hAnsi="Times New Roman" w:cs="Times New Roman"/>
          <w:sz w:val="22"/>
          <w:szCs w:val="22"/>
          <w:lang w:val="lt-LT" w:eastAsia="lt-LT"/>
        </w:rPr>
      </w:pPr>
    </w:p>
    <w:p w14:paraId="6F9CCEAD" w14:textId="77777777" w:rsidR="00506ABD" w:rsidRPr="00B96D41" w:rsidRDefault="00506ABD" w:rsidP="00506ABD">
      <w:pPr>
        <w:rPr>
          <w:rFonts w:ascii="Times New Roman" w:eastAsia="Times New Roman" w:hAnsi="Times New Roman" w:cs="Times New Roman"/>
          <w:sz w:val="22"/>
          <w:szCs w:val="22"/>
          <w:lang w:val="lt-LT" w:eastAsia="lt-LT"/>
        </w:rPr>
      </w:pPr>
    </w:p>
    <w:p w14:paraId="6DB1A3CD" w14:textId="77777777" w:rsidR="00506ABD" w:rsidRPr="00B96D41" w:rsidRDefault="00506ABD" w:rsidP="00506ABD">
      <w:pPr>
        <w:rPr>
          <w:rFonts w:ascii="Times New Roman" w:eastAsia="Times New Roman" w:hAnsi="Times New Roman" w:cs="Times New Roman"/>
          <w:sz w:val="22"/>
          <w:szCs w:val="22"/>
          <w:lang w:val="lt-LT" w:eastAsia="lt-LT"/>
        </w:rPr>
      </w:pPr>
    </w:p>
    <w:p w14:paraId="52E5F179" w14:textId="77777777" w:rsidR="00506ABD" w:rsidRPr="00B96D41" w:rsidRDefault="00506ABD" w:rsidP="00506ABD">
      <w:pPr>
        <w:rPr>
          <w:rFonts w:ascii="Times New Roman" w:eastAsia="Times New Roman" w:hAnsi="Times New Roman" w:cs="Times New Roman"/>
          <w:sz w:val="22"/>
          <w:szCs w:val="22"/>
          <w:lang w:val="lt-LT" w:eastAsia="lt-LT"/>
        </w:rPr>
      </w:pPr>
    </w:p>
    <w:p w14:paraId="5A6D8E7D" w14:textId="77777777" w:rsidR="00506ABD" w:rsidRPr="00B96D41" w:rsidRDefault="00506ABD" w:rsidP="00506ABD">
      <w:pPr>
        <w:rPr>
          <w:rFonts w:ascii="Times New Roman" w:eastAsia="Times New Roman" w:hAnsi="Times New Roman" w:cs="Times New Roman"/>
          <w:sz w:val="22"/>
          <w:szCs w:val="22"/>
          <w:lang w:val="lt-LT" w:eastAsia="lt-LT"/>
        </w:rPr>
      </w:pPr>
    </w:p>
    <w:p w14:paraId="380041F4" w14:textId="77777777" w:rsidR="00506ABD" w:rsidRPr="00B96D41" w:rsidRDefault="00506ABD" w:rsidP="00506ABD">
      <w:pPr>
        <w:rPr>
          <w:rFonts w:ascii="Times New Roman" w:eastAsia="Times New Roman" w:hAnsi="Times New Roman" w:cs="Times New Roman"/>
          <w:sz w:val="22"/>
          <w:szCs w:val="22"/>
          <w:lang w:val="lt-LT" w:eastAsia="lt-LT"/>
        </w:rPr>
      </w:pPr>
    </w:p>
    <w:p w14:paraId="7CEF00BC" w14:textId="77777777" w:rsidR="00506ABD" w:rsidRPr="00B96D41" w:rsidRDefault="00506ABD" w:rsidP="00506ABD">
      <w:pPr>
        <w:rPr>
          <w:rFonts w:ascii="Times New Roman" w:eastAsia="Times New Roman" w:hAnsi="Times New Roman" w:cs="Times New Roman"/>
          <w:sz w:val="22"/>
          <w:szCs w:val="22"/>
          <w:lang w:val="lt-LT" w:eastAsia="lt-LT"/>
        </w:rPr>
      </w:pPr>
    </w:p>
    <w:p w14:paraId="77FC16FE" w14:textId="77777777" w:rsidR="00506ABD" w:rsidRPr="00B96D41" w:rsidRDefault="00506ABD" w:rsidP="00506ABD">
      <w:pPr>
        <w:rPr>
          <w:rFonts w:ascii="Times New Roman" w:eastAsia="Times New Roman" w:hAnsi="Times New Roman" w:cs="Times New Roman"/>
          <w:sz w:val="22"/>
          <w:szCs w:val="22"/>
          <w:lang w:val="lt-LT" w:eastAsia="lt-LT"/>
        </w:rPr>
      </w:pPr>
    </w:p>
    <w:p w14:paraId="1D0B014A" w14:textId="77777777" w:rsidR="00506ABD" w:rsidRPr="00B96D41" w:rsidRDefault="00506ABD" w:rsidP="00506ABD">
      <w:pPr>
        <w:rPr>
          <w:rFonts w:ascii="Times New Roman" w:eastAsia="Times New Roman" w:hAnsi="Times New Roman" w:cs="Times New Roman"/>
          <w:sz w:val="22"/>
          <w:szCs w:val="22"/>
          <w:lang w:val="lt-LT" w:eastAsia="lt-LT"/>
        </w:rPr>
      </w:pPr>
    </w:p>
    <w:p w14:paraId="4A3D46D4" w14:textId="77777777" w:rsidR="00506ABD" w:rsidRPr="00B96D41" w:rsidRDefault="00506ABD" w:rsidP="00506ABD">
      <w:pPr>
        <w:rPr>
          <w:rFonts w:ascii="Times New Roman" w:eastAsia="Times New Roman" w:hAnsi="Times New Roman" w:cs="Times New Roman"/>
          <w:sz w:val="22"/>
          <w:szCs w:val="22"/>
          <w:lang w:val="lt-LT" w:eastAsia="lt-LT"/>
        </w:rPr>
      </w:pPr>
    </w:p>
    <w:p w14:paraId="2BD30FC7" w14:textId="77777777" w:rsidR="00506ABD" w:rsidRPr="00B96D41" w:rsidRDefault="00506ABD" w:rsidP="00506ABD">
      <w:pPr>
        <w:rPr>
          <w:rFonts w:ascii="Times New Roman" w:eastAsia="Times New Roman" w:hAnsi="Times New Roman" w:cs="Times New Roman"/>
          <w:sz w:val="22"/>
          <w:szCs w:val="22"/>
          <w:lang w:val="lt-LT" w:eastAsia="lt-LT"/>
        </w:rPr>
      </w:pPr>
    </w:p>
    <w:p w14:paraId="5B111A2F" w14:textId="77777777" w:rsidR="00506ABD" w:rsidRPr="00B96D41" w:rsidRDefault="00506ABD" w:rsidP="00506ABD">
      <w:pPr>
        <w:rPr>
          <w:rFonts w:ascii="Times New Roman" w:eastAsia="Times New Roman" w:hAnsi="Times New Roman" w:cs="Times New Roman"/>
          <w:sz w:val="22"/>
          <w:szCs w:val="22"/>
          <w:lang w:val="lt-LT" w:eastAsia="lt-LT"/>
        </w:rPr>
      </w:pPr>
    </w:p>
    <w:p w14:paraId="3A26758F" w14:textId="77777777" w:rsidR="00506ABD" w:rsidRPr="00B96D41" w:rsidRDefault="00506ABD" w:rsidP="00506ABD">
      <w:pPr>
        <w:rPr>
          <w:rFonts w:ascii="Times New Roman" w:eastAsia="Times New Roman" w:hAnsi="Times New Roman" w:cs="Times New Roman"/>
          <w:sz w:val="22"/>
          <w:szCs w:val="22"/>
          <w:lang w:val="lt-LT" w:eastAsia="lt-LT"/>
        </w:rPr>
      </w:pPr>
    </w:p>
    <w:p w14:paraId="7078CBC8" w14:textId="77777777" w:rsidR="00506ABD" w:rsidRPr="00B96D41" w:rsidRDefault="00506ABD" w:rsidP="00506ABD">
      <w:pPr>
        <w:rPr>
          <w:rFonts w:ascii="Times New Roman" w:eastAsia="Times New Roman" w:hAnsi="Times New Roman" w:cs="Times New Roman"/>
          <w:sz w:val="22"/>
          <w:szCs w:val="22"/>
          <w:lang w:val="lt-LT" w:eastAsia="lt-LT"/>
        </w:rPr>
      </w:pPr>
    </w:p>
    <w:p w14:paraId="652EB9E1" w14:textId="77777777" w:rsidR="00506ABD" w:rsidRPr="00B96D41" w:rsidRDefault="00506ABD" w:rsidP="00506ABD">
      <w:pPr>
        <w:rPr>
          <w:rFonts w:ascii="Times New Roman" w:eastAsia="Times New Roman" w:hAnsi="Times New Roman" w:cs="Times New Roman"/>
          <w:sz w:val="22"/>
          <w:szCs w:val="22"/>
          <w:lang w:val="lt-LT" w:eastAsia="lt-LT"/>
        </w:rPr>
      </w:pPr>
    </w:p>
    <w:p w14:paraId="4C9DE140" w14:textId="77777777" w:rsidR="00506ABD" w:rsidRPr="00B96D41" w:rsidRDefault="00506ABD" w:rsidP="00506ABD">
      <w:pPr>
        <w:rPr>
          <w:rFonts w:ascii="Times New Roman" w:eastAsia="Times New Roman" w:hAnsi="Times New Roman" w:cs="Times New Roman"/>
          <w:sz w:val="22"/>
          <w:szCs w:val="22"/>
          <w:lang w:val="lt-LT" w:eastAsia="lt-LT"/>
        </w:rPr>
      </w:pPr>
    </w:p>
    <w:p w14:paraId="5FD73F65" w14:textId="77777777" w:rsidR="00506ABD" w:rsidRPr="00B96D41" w:rsidRDefault="00506ABD" w:rsidP="00506ABD">
      <w:pPr>
        <w:rPr>
          <w:rFonts w:ascii="Times New Roman" w:eastAsia="Times New Roman" w:hAnsi="Times New Roman" w:cs="Times New Roman"/>
          <w:sz w:val="22"/>
          <w:szCs w:val="22"/>
          <w:lang w:val="lt-LT" w:eastAsia="lt-LT"/>
        </w:rPr>
      </w:pPr>
    </w:p>
    <w:p w14:paraId="5FA7FC27" w14:textId="77777777" w:rsidR="00506ABD" w:rsidRPr="00B96D41" w:rsidRDefault="00506ABD" w:rsidP="00506ABD">
      <w:pPr>
        <w:rPr>
          <w:rFonts w:ascii="Times New Roman" w:eastAsia="Times New Roman" w:hAnsi="Times New Roman" w:cs="Times New Roman"/>
          <w:sz w:val="22"/>
          <w:szCs w:val="22"/>
          <w:lang w:val="lt-LT" w:eastAsia="lt-LT"/>
        </w:rPr>
      </w:pPr>
    </w:p>
    <w:p w14:paraId="4A8144AD" w14:textId="77777777" w:rsidR="00506ABD" w:rsidRPr="00B96D41" w:rsidRDefault="00506ABD" w:rsidP="00506ABD">
      <w:pPr>
        <w:rPr>
          <w:rFonts w:ascii="Times New Roman" w:eastAsia="Times New Roman" w:hAnsi="Times New Roman" w:cs="Times New Roman"/>
          <w:sz w:val="22"/>
          <w:szCs w:val="22"/>
          <w:lang w:val="lt-LT" w:eastAsia="lt-LT"/>
        </w:rPr>
      </w:pPr>
    </w:p>
    <w:p w14:paraId="5C3478E3" w14:textId="77777777" w:rsidR="00506ABD" w:rsidRPr="00B96D41" w:rsidRDefault="00506ABD" w:rsidP="00506ABD">
      <w:pPr>
        <w:rPr>
          <w:rFonts w:ascii="Times New Roman" w:eastAsia="Times New Roman" w:hAnsi="Times New Roman" w:cs="Times New Roman"/>
          <w:sz w:val="22"/>
          <w:szCs w:val="22"/>
          <w:lang w:val="lt-LT" w:eastAsia="lt-LT"/>
        </w:rPr>
      </w:pPr>
    </w:p>
    <w:p w14:paraId="640E86B6" w14:textId="77777777" w:rsidR="00506ABD" w:rsidRPr="00B96D41" w:rsidRDefault="00506ABD" w:rsidP="00506ABD">
      <w:pPr>
        <w:rPr>
          <w:rFonts w:ascii="Times New Roman" w:eastAsia="Times New Roman" w:hAnsi="Times New Roman" w:cs="Times New Roman"/>
          <w:sz w:val="22"/>
          <w:szCs w:val="22"/>
          <w:lang w:val="lt-LT" w:eastAsia="lt-LT"/>
        </w:rPr>
      </w:pPr>
    </w:p>
    <w:p w14:paraId="1C52E3B0" w14:textId="77777777" w:rsidR="00506ABD" w:rsidRPr="00B96D41" w:rsidRDefault="00506ABD" w:rsidP="00506ABD">
      <w:pPr>
        <w:rPr>
          <w:rFonts w:ascii="Times New Roman" w:eastAsia="Times New Roman" w:hAnsi="Times New Roman" w:cs="Times New Roman"/>
          <w:sz w:val="22"/>
          <w:szCs w:val="22"/>
          <w:lang w:val="lt-LT" w:eastAsia="lt-LT"/>
        </w:rPr>
      </w:pPr>
    </w:p>
    <w:p w14:paraId="32F59C2C" w14:textId="77777777" w:rsidR="00506ABD" w:rsidRPr="00B96D41" w:rsidRDefault="00506ABD" w:rsidP="00506ABD">
      <w:pPr>
        <w:rPr>
          <w:rFonts w:ascii="Times New Roman" w:eastAsia="Times New Roman" w:hAnsi="Times New Roman" w:cs="Times New Roman"/>
          <w:sz w:val="22"/>
          <w:szCs w:val="22"/>
          <w:lang w:val="lt-LT" w:eastAsia="lt-LT"/>
        </w:rPr>
      </w:pPr>
    </w:p>
    <w:p w14:paraId="13751788" w14:textId="77777777" w:rsidR="00506ABD" w:rsidRPr="00B96D41" w:rsidRDefault="00506ABD" w:rsidP="00506ABD">
      <w:pPr>
        <w:tabs>
          <w:tab w:val="left" w:pos="567"/>
        </w:tabs>
        <w:jc w:val="center"/>
        <w:outlineLvl w:val="0"/>
        <w:rPr>
          <w:rFonts w:ascii="Times New Roman" w:eastAsia="Times New Roman" w:hAnsi="Times New Roman" w:cs="Times New Roman"/>
          <w:b/>
          <w:caps/>
          <w:sz w:val="22"/>
          <w:szCs w:val="22"/>
          <w:lang w:val="lt-LT"/>
        </w:rPr>
      </w:pPr>
      <w:bookmarkStart w:id="1" w:name="_Toc129243128"/>
      <w:bookmarkStart w:id="2" w:name="_Toc129243253"/>
      <w:r w:rsidRPr="00B96D41">
        <w:rPr>
          <w:rFonts w:ascii="Times New Roman" w:eastAsia="Times New Roman" w:hAnsi="Times New Roman" w:cs="Times New Roman"/>
          <w:b/>
          <w:caps/>
          <w:sz w:val="22"/>
          <w:szCs w:val="22"/>
          <w:lang w:val="lt-LT"/>
        </w:rPr>
        <w:t>II PRIEDAS</w:t>
      </w:r>
      <w:bookmarkEnd w:id="1"/>
      <w:bookmarkEnd w:id="2"/>
    </w:p>
    <w:p w14:paraId="0E148431" w14:textId="77777777" w:rsidR="00506ABD" w:rsidRPr="00B96D41" w:rsidRDefault="00506ABD" w:rsidP="00506ABD">
      <w:pPr>
        <w:tabs>
          <w:tab w:val="left" w:pos="567"/>
        </w:tabs>
        <w:jc w:val="center"/>
        <w:outlineLvl w:val="0"/>
        <w:rPr>
          <w:rFonts w:ascii="Times New Roman" w:eastAsia="Times New Roman" w:hAnsi="Times New Roman" w:cs="Times New Roman"/>
          <w:b/>
          <w:caps/>
          <w:sz w:val="22"/>
          <w:szCs w:val="22"/>
          <w:lang w:val="lt-LT"/>
        </w:rPr>
      </w:pPr>
    </w:p>
    <w:p w14:paraId="441FFFBA" w14:textId="77777777" w:rsidR="00506ABD" w:rsidRPr="00B96D41" w:rsidRDefault="00506ABD" w:rsidP="00506ABD">
      <w:pPr>
        <w:tabs>
          <w:tab w:val="left" w:pos="567"/>
        </w:tabs>
        <w:jc w:val="center"/>
        <w:outlineLvl w:val="0"/>
        <w:rPr>
          <w:rFonts w:ascii="Times New Roman" w:eastAsia="Times New Roman" w:hAnsi="Times New Roman" w:cs="Times New Roman"/>
          <w:b/>
          <w:caps/>
          <w:sz w:val="22"/>
          <w:szCs w:val="22"/>
          <w:lang w:val="lt-LT"/>
        </w:rPr>
      </w:pPr>
      <w:r w:rsidRPr="00B96D41">
        <w:rPr>
          <w:rFonts w:ascii="Times New Roman" w:eastAsia="Times New Roman" w:hAnsi="Times New Roman" w:cs="Times New Roman"/>
          <w:b/>
          <w:caps/>
          <w:sz w:val="22"/>
          <w:szCs w:val="22"/>
          <w:lang w:val="lt-LT"/>
        </w:rPr>
        <w:t>REGISTRACIJOS SĄLYGOS</w:t>
      </w:r>
    </w:p>
    <w:p w14:paraId="1AA257B1" w14:textId="77777777" w:rsidR="00506ABD" w:rsidRPr="00B96D41" w:rsidRDefault="00506ABD" w:rsidP="00506ABD">
      <w:pPr>
        <w:rPr>
          <w:rFonts w:ascii="Times New Roman" w:eastAsia="Times New Roman" w:hAnsi="Times New Roman" w:cs="Times New Roman"/>
          <w:sz w:val="22"/>
          <w:szCs w:val="22"/>
          <w:lang w:val="lt-LT"/>
        </w:rPr>
      </w:pPr>
    </w:p>
    <w:p w14:paraId="610AE1F6" w14:textId="77777777" w:rsidR="00506ABD" w:rsidRPr="00B96D41" w:rsidRDefault="00506ABD" w:rsidP="00506ABD">
      <w:pPr>
        <w:tabs>
          <w:tab w:val="left" w:pos="1701"/>
        </w:tabs>
        <w:ind w:left="1701" w:hanging="567"/>
        <w:rPr>
          <w:rFonts w:ascii="Times New Roman" w:eastAsia="Times New Roman" w:hAnsi="Times New Roman" w:cs="Times New Roman"/>
          <w:b/>
          <w:sz w:val="22"/>
          <w:szCs w:val="22"/>
          <w:highlight w:val="yellow"/>
          <w:lang w:val="lt-LT"/>
        </w:rPr>
      </w:pPr>
      <w:r w:rsidRPr="00B96D41">
        <w:rPr>
          <w:rFonts w:ascii="Times New Roman" w:eastAsia="Times New Roman" w:hAnsi="Times New Roman" w:cs="Times New Roman"/>
          <w:b/>
          <w:sz w:val="22"/>
          <w:szCs w:val="22"/>
          <w:lang w:val="lt-LT"/>
        </w:rPr>
        <w:t>A.</w:t>
      </w:r>
      <w:r w:rsidRPr="00B96D41">
        <w:rPr>
          <w:rFonts w:ascii="Times New Roman" w:eastAsia="Times New Roman" w:hAnsi="Times New Roman" w:cs="Times New Roman"/>
          <w:b/>
          <w:sz w:val="22"/>
          <w:szCs w:val="22"/>
          <w:lang w:val="lt-LT"/>
        </w:rPr>
        <w:tab/>
        <w:t>BIOLOGINĖS VEIKLIOSIOS MEDŽIAGOS GAMINTOJAI IR GAMINTOJAS, ATSAKINGAS UŽ SERIJŲ IŠLEIDIMĄ</w:t>
      </w:r>
    </w:p>
    <w:p w14:paraId="798B9133" w14:textId="77777777" w:rsidR="00506ABD" w:rsidRPr="00B96D41" w:rsidRDefault="00506ABD" w:rsidP="00506ABD">
      <w:pPr>
        <w:ind w:left="1701" w:hanging="567"/>
        <w:rPr>
          <w:rFonts w:ascii="Times New Roman" w:eastAsia="Times New Roman" w:hAnsi="Times New Roman" w:cs="Times New Roman"/>
          <w:sz w:val="22"/>
          <w:szCs w:val="22"/>
          <w:highlight w:val="yellow"/>
          <w:lang w:val="lt-LT"/>
        </w:rPr>
      </w:pPr>
    </w:p>
    <w:p w14:paraId="7A4E54E0" w14:textId="77777777" w:rsidR="00506ABD" w:rsidRPr="00B96D41" w:rsidRDefault="00506ABD" w:rsidP="00506ABD">
      <w:pPr>
        <w:tabs>
          <w:tab w:val="left" w:pos="1701"/>
        </w:tabs>
        <w:ind w:left="1701" w:hanging="567"/>
        <w:rPr>
          <w:rFonts w:ascii="Times New Roman" w:eastAsia="Times New Roman" w:hAnsi="Times New Roman" w:cs="Times New Roman"/>
          <w:b/>
          <w:sz w:val="22"/>
          <w:szCs w:val="22"/>
          <w:lang w:val="lt-LT"/>
        </w:rPr>
      </w:pPr>
      <w:r w:rsidRPr="00B96D41">
        <w:rPr>
          <w:rFonts w:ascii="Times New Roman" w:eastAsia="Times New Roman" w:hAnsi="Times New Roman" w:cs="Times New Roman"/>
          <w:b/>
          <w:sz w:val="22"/>
          <w:szCs w:val="22"/>
          <w:lang w:val="lt-LT"/>
        </w:rPr>
        <w:t>B.</w:t>
      </w:r>
      <w:r w:rsidRPr="00B96D41">
        <w:rPr>
          <w:rFonts w:ascii="Times New Roman" w:eastAsia="Times New Roman" w:hAnsi="Times New Roman" w:cs="Times New Roman"/>
          <w:b/>
          <w:sz w:val="22"/>
          <w:szCs w:val="22"/>
          <w:lang w:val="lt-LT"/>
        </w:rPr>
        <w:tab/>
        <w:t>TIEKIMO IR VARTOJIMO SĄLYGOS AR APRIBOJIMAI</w:t>
      </w:r>
    </w:p>
    <w:p w14:paraId="2A1AFF40" w14:textId="77777777" w:rsidR="00506ABD" w:rsidRPr="00B96D41" w:rsidRDefault="00506ABD" w:rsidP="00506ABD">
      <w:pPr>
        <w:ind w:left="1701" w:hanging="567"/>
        <w:rPr>
          <w:rFonts w:ascii="Times New Roman" w:eastAsia="Times New Roman" w:hAnsi="Times New Roman" w:cs="Times New Roman"/>
          <w:sz w:val="22"/>
          <w:szCs w:val="22"/>
          <w:highlight w:val="yellow"/>
          <w:lang w:val="lt-LT"/>
        </w:rPr>
      </w:pPr>
    </w:p>
    <w:p w14:paraId="68BF070D" w14:textId="77777777" w:rsidR="00506ABD" w:rsidRPr="00B96D41" w:rsidRDefault="00506ABD" w:rsidP="00506ABD">
      <w:pPr>
        <w:tabs>
          <w:tab w:val="left" w:pos="1701"/>
        </w:tabs>
        <w:ind w:left="540" w:hanging="540"/>
        <w:rPr>
          <w:rFonts w:ascii="Times New Roman" w:eastAsia="Times New Roman" w:hAnsi="Times New Roman" w:cs="Times New Roman"/>
          <w:b/>
          <w:sz w:val="22"/>
          <w:szCs w:val="22"/>
          <w:highlight w:val="yellow"/>
          <w:lang w:val="lt-LT"/>
        </w:rPr>
      </w:pPr>
      <w:r w:rsidRPr="00B96D41">
        <w:rPr>
          <w:rFonts w:ascii="Times New Roman" w:eastAsia="Times New Roman" w:hAnsi="Times New Roman" w:cs="Times New Roman"/>
          <w:b/>
          <w:sz w:val="22"/>
          <w:szCs w:val="22"/>
          <w:lang w:val="lt-LT"/>
        </w:rPr>
        <w:br w:type="page"/>
      </w:r>
      <w:r w:rsidRPr="00B96D41">
        <w:rPr>
          <w:rFonts w:ascii="Times New Roman" w:eastAsia="Times New Roman" w:hAnsi="Times New Roman" w:cs="Times New Roman"/>
          <w:b/>
          <w:sz w:val="22"/>
          <w:szCs w:val="22"/>
          <w:lang w:val="lt-LT"/>
        </w:rPr>
        <w:lastRenderedPageBreak/>
        <w:t>A.</w:t>
      </w:r>
      <w:r w:rsidRPr="00B96D41">
        <w:rPr>
          <w:rFonts w:ascii="Times New Roman" w:eastAsia="Times New Roman" w:hAnsi="Times New Roman" w:cs="Times New Roman"/>
          <w:b/>
          <w:sz w:val="22"/>
          <w:szCs w:val="22"/>
          <w:lang w:val="lt-LT"/>
        </w:rPr>
        <w:tab/>
        <w:t>BIOLOGINĖS VEIKLIOSIOS MEDŽIAGOS GAMINTOJAI IR GAMINTOJAS, ATSAKINGAS UŽ SERIJŲ IŠLEIDIMĄ</w:t>
      </w:r>
    </w:p>
    <w:p w14:paraId="037E5E89" w14:textId="77777777" w:rsidR="00506ABD" w:rsidRPr="00B96D41" w:rsidRDefault="00506ABD" w:rsidP="00506ABD">
      <w:pPr>
        <w:rPr>
          <w:rFonts w:ascii="Times New Roman" w:eastAsia="Times New Roman" w:hAnsi="Times New Roman" w:cs="Times New Roman"/>
          <w:sz w:val="22"/>
          <w:szCs w:val="22"/>
          <w:highlight w:val="yellow"/>
          <w:lang w:val="lt-LT"/>
        </w:rPr>
      </w:pPr>
    </w:p>
    <w:p w14:paraId="21FD54F6" w14:textId="77777777" w:rsidR="00506ABD" w:rsidRPr="00B96D41" w:rsidRDefault="00506ABD" w:rsidP="00506ABD">
      <w:pPr>
        <w:rPr>
          <w:rFonts w:ascii="Times New Roman" w:eastAsia="Times New Roman" w:hAnsi="Times New Roman" w:cs="Times New Roman"/>
          <w:sz w:val="22"/>
          <w:szCs w:val="22"/>
          <w:u w:val="single"/>
          <w:lang w:val="lt-LT"/>
        </w:rPr>
      </w:pPr>
      <w:r w:rsidRPr="00B96D41">
        <w:rPr>
          <w:rFonts w:ascii="Times New Roman" w:eastAsia="Times New Roman" w:hAnsi="Times New Roman" w:cs="Times New Roman"/>
          <w:sz w:val="22"/>
          <w:szCs w:val="22"/>
          <w:u w:val="single"/>
          <w:lang w:val="lt-LT"/>
        </w:rPr>
        <w:t>Biologinės veikliosios medžiagos gamintojų pavadinimai ir adresai</w:t>
      </w:r>
    </w:p>
    <w:p w14:paraId="0EB114C5" w14:textId="77777777" w:rsidR="00506ABD" w:rsidRPr="00B96D41" w:rsidRDefault="00506ABD" w:rsidP="00506ABD">
      <w:pPr>
        <w:rPr>
          <w:rFonts w:ascii="Times New Roman" w:eastAsia="Times New Roman" w:hAnsi="Times New Roman" w:cs="Times New Roman"/>
          <w:sz w:val="22"/>
          <w:szCs w:val="22"/>
          <w:lang w:val="lt-LT"/>
        </w:rPr>
      </w:pPr>
    </w:p>
    <w:p w14:paraId="3A769445" w14:textId="77777777" w:rsidR="00506ABD" w:rsidRPr="00B96D41" w:rsidRDefault="00506ABD" w:rsidP="00506ABD">
      <w:pPr>
        <w:rPr>
          <w:rFonts w:ascii="Times New Roman" w:eastAsia="Times New Roman" w:hAnsi="Times New Roman" w:cs="Times New Roman"/>
          <w:sz w:val="22"/>
          <w:szCs w:val="22"/>
          <w:lang w:val="lt-LT"/>
        </w:rPr>
      </w:pPr>
      <w:proofErr w:type="spellStart"/>
      <w:r w:rsidRPr="00B96D41">
        <w:rPr>
          <w:rFonts w:ascii="Times New Roman" w:eastAsia="Times New Roman" w:hAnsi="Times New Roman" w:cs="Times New Roman"/>
          <w:sz w:val="22"/>
          <w:szCs w:val="22"/>
          <w:lang w:val="lt-LT"/>
        </w:rPr>
        <w:t>Baxter</w:t>
      </w:r>
      <w:proofErr w:type="spellEnd"/>
      <w:r w:rsidRPr="00B96D41">
        <w:rPr>
          <w:rFonts w:ascii="Times New Roman" w:eastAsia="Times New Roman" w:hAnsi="Times New Roman" w:cs="Times New Roman"/>
          <w:sz w:val="22"/>
          <w:szCs w:val="22"/>
          <w:lang w:val="lt-LT"/>
        </w:rPr>
        <w:t xml:space="preserve"> AG (1-4 gamybos pakopos)</w:t>
      </w:r>
    </w:p>
    <w:p w14:paraId="7222F893" w14:textId="77777777" w:rsidR="00506ABD" w:rsidRPr="00B96D41" w:rsidRDefault="00506ABD" w:rsidP="00506ABD">
      <w:pPr>
        <w:rPr>
          <w:rFonts w:ascii="Times New Roman" w:eastAsia="Times New Roman" w:hAnsi="Times New Roman" w:cs="Times New Roman"/>
          <w:sz w:val="22"/>
          <w:szCs w:val="22"/>
          <w:lang w:val="lt-LT"/>
        </w:rPr>
      </w:pPr>
      <w:proofErr w:type="spellStart"/>
      <w:r w:rsidRPr="00B96D41">
        <w:rPr>
          <w:rFonts w:ascii="Times New Roman" w:eastAsia="Times New Roman" w:hAnsi="Times New Roman" w:cs="Times New Roman"/>
          <w:sz w:val="22"/>
          <w:szCs w:val="22"/>
          <w:lang w:val="lt-LT"/>
        </w:rPr>
        <w:t>Industriestrasse</w:t>
      </w:r>
      <w:proofErr w:type="spellEnd"/>
      <w:r w:rsidRPr="00B96D41">
        <w:rPr>
          <w:rFonts w:ascii="Times New Roman" w:eastAsia="Times New Roman" w:hAnsi="Times New Roman" w:cs="Times New Roman"/>
          <w:sz w:val="22"/>
          <w:szCs w:val="22"/>
          <w:lang w:val="lt-LT"/>
        </w:rPr>
        <w:t xml:space="preserve"> 131 </w:t>
      </w:r>
    </w:p>
    <w:p w14:paraId="42A7139E"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 xml:space="preserve">A-1221 </w:t>
      </w:r>
      <w:proofErr w:type="spellStart"/>
      <w:r w:rsidRPr="00B96D41">
        <w:rPr>
          <w:rFonts w:ascii="Times New Roman" w:eastAsia="Times New Roman" w:hAnsi="Times New Roman" w:cs="Times New Roman"/>
          <w:sz w:val="22"/>
          <w:szCs w:val="22"/>
          <w:lang w:val="lt-LT"/>
        </w:rPr>
        <w:t>Vienna</w:t>
      </w:r>
      <w:proofErr w:type="spellEnd"/>
    </w:p>
    <w:p w14:paraId="1EA863C0"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Austrija</w:t>
      </w:r>
    </w:p>
    <w:p w14:paraId="3D077DF0"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ir</w:t>
      </w:r>
    </w:p>
    <w:p w14:paraId="63773B13" w14:textId="77777777" w:rsidR="00506ABD" w:rsidRPr="00B96D41" w:rsidRDefault="00506ABD" w:rsidP="00506ABD">
      <w:pPr>
        <w:rPr>
          <w:rFonts w:ascii="Times New Roman" w:eastAsia="Times New Roman" w:hAnsi="Times New Roman" w:cs="Times New Roman"/>
          <w:sz w:val="22"/>
          <w:szCs w:val="22"/>
          <w:lang w:val="lt-LT"/>
        </w:rPr>
      </w:pPr>
      <w:proofErr w:type="spellStart"/>
      <w:r w:rsidRPr="00B96D41">
        <w:rPr>
          <w:rFonts w:ascii="Times New Roman" w:eastAsia="Times New Roman" w:hAnsi="Times New Roman" w:cs="Times New Roman"/>
          <w:sz w:val="22"/>
          <w:szCs w:val="22"/>
          <w:lang w:val="lt-LT"/>
        </w:rPr>
        <w:t>Baxter</w:t>
      </w:r>
      <w:proofErr w:type="spellEnd"/>
      <w:r w:rsidRPr="00B96D41">
        <w:rPr>
          <w:rFonts w:ascii="Times New Roman" w:eastAsia="Times New Roman" w:hAnsi="Times New Roman" w:cs="Times New Roman"/>
          <w:sz w:val="22"/>
          <w:szCs w:val="22"/>
          <w:lang w:val="lt-LT"/>
        </w:rPr>
        <w:t xml:space="preserve"> AG (5-8 gamybos pakopos)</w:t>
      </w:r>
    </w:p>
    <w:p w14:paraId="70222E67" w14:textId="77777777" w:rsidR="00506ABD" w:rsidRPr="00B96D41" w:rsidRDefault="00506ABD" w:rsidP="00506ABD">
      <w:pPr>
        <w:rPr>
          <w:rFonts w:ascii="Times New Roman" w:eastAsia="Times New Roman" w:hAnsi="Times New Roman" w:cs="Times New Roman"/>
          <w:sz w:val="22"/>
          <w:szCs w:val="22"/>
          <w:lang w:val="lt-LT"/>
        </w:rPr>
      </w:pPr>
      <w:proofErr w:type="spellStart"/>
      <w:r w:rsidRPr="00B96D41">
        <w:rPr>
          <w:rFonts w:ascii="Times New Roman" w:eastAsia="Times New Roman" w:hAnsi="Times New Roman" w:cs="Times New Roman"/>
          <w:sz w:val="22"/>
          <w:szCs w:val="22"/>
          <w:lang w:val="lt-LT"/>
        </w:rPr>
        <w:t>Benatzkygasse</w:t>
      </w:r>
      <w:proofErr w:type="spellEnd"/>
      <w:r w:rsidRPr="00B96D41">
        <w:rPr>
          <w:rFonts w:ascii="Times New Roman" w:eastAsia="Times New Roman" w:hAnsi="Times New Roman" w:cs="Times New Roman"/>
          <w:sz w:val="22"/>
          <w:szCs w:val="22"/>
          <w:lang w:val="lt-LT"/>
        </w:rPr>
        <w:t xml:space="preserve"> 2-6</w:t>
      </w:r>
    </w:p>
    <w:p w14:paraId="6A5B11D6"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 xml:space="preserve">A-1221 </w:t>
      </w:r>
      <w:proofErr w:type="spellStart"/>
      <w:r w:rsidRPr="00B96D41">
        <w:rPr>
          <w:rFonts w:ascii="Times New Roman" w:eastAsia="Times New Roman" w:hAnsi="Times New Roman" w:cs="Times New Roman"/>
          <w:sz w:val="22"/>
          <w:szCs w:val="22"/>
          <w:lang w:val="lt-LT"/>
        </w:rPr>
        <w:t>Vienna</w:t>
      </w:r>
      <w:proofErr w:type="spellEnd"/>
    </w:p>
    <w:p w14:paraId="42C838A7"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Austrija</w:t>
      </w:r>
    </w:p>
    <w:p w14:paraId="16322674" w14:textId="77777777" w:rsidR="00506ABD" w:rsidRPr="00B96D41" w:rsidRDefault="00506ABD" w:rsidP="00506ABD">
      <w:pPr>
        <w:rPr>
          <w:rFonts w:ascii="Times New Roman" w:eastAsia="Times New Roman" w:hAnsi="Times New Roman" w:cs="Times New Roman"/>
          <w:sz w:val="22"/>
          <w:szCs w:val="22"/>
          <w:highlight w:val="yellow"/>
          <w:lang w:val="lt-LT"/>
        </w:rPr>
      </w:pPr>
    </w:p>
    <w:p w14:paraId="1CF9E412" w14:textId="77777777" w:rsidR="00506ABD" w:rsidRPr="00B96D41" w:rsidRDefault="00506ABD" w:rsidP="00506ABD">
      <w:pPr>
        <w:rPr>
          <w:rFonts w:ascii="Times New Roman" w:eastAsia="Times New Roman" w:hAnsi="Times New Roman" w:cs="Times New Roman"/>
          <w:sz w:val="22"/>
          <w:szCs w:val="22"/>
          <w:u w:val="single"/>
          <w:lang w:val="lt-LT"/>
        </w:rPr>
      </w:pPr>
      <w:r w:rsidRPr="00B96D41">
        <w:rPr>
          <w:rFonts w:ascii="Times New Roman" w:eastAsia="Times New Roman" w:hAnsi="Times New Roman" w:cs="Times New Roman"/>
          <w:sz w:val="22"/>
          <w:szCs w:val="22"/>
          <w:u w:val="single"/>
          <w:lang w:val="lt-LT"/>
        </w:rPr>
        <w:t>Gamintojo, atsakingo už serijų išleidimą, pavadinimas ir adresas</w:t>
      </w:r>
    </w:p>
    <w:p w14:paraId="39AF354C" w14:textId="77777777" w:rsidR="00506ABD" w:rsidRPr="00B96D41" w:rsidRDefault="00506ABD" w:rsidP="00506ABD">
      <w:pPr>
        <w:rPr>
          <w:rFonts w:ascii="Times New Roman" w:eastAsia="Times New Roman" w:hAnsi="Times New Roman" w:cs="Times New Roman"/>
          <w:sz w:val="22"/>
          <w:szCs w:val="22"/>
          <w:lang w:val="lt-LT"/>
        </w:rPr>
      </w:pPr>
    </w:p>
    <w:p w14:paraId="119C6547" w14:textId="77777777" w:rsidR="00506ABD" w:rsidRPr="00B96D41" w:rsidRDefault="00506ABD" w:rsidP="00506ABD">
      <w:pPr>
        <w:rPr>
          <w:rFonts w:ascii="Times New Roman" w:eastAsia="Times New Roman" w:hAnsi="Times New Roman" w:cs="Times New Roman"/>
          <w:sz w:val="22"/>
          <w:szCs w:val="22"/>
          <w:lang w:val="lt-LT" w:eastAsia="lt-LT"/>
        </w:rPr>
      </w:pPr>
      <w:proofErr w:type="spellStart"/>
      <w:r w:rsidRPr="00B96D41">
        <w:rPr>
          <w:rFonts w:ascii="Times New Roman" w:eastAsia="Times New Roman" w:hAnsi="Times New Roman" w:cs="Times New Roman"/>
          <w:sz w:val="22"/>
          <w:szCs w:val="22"/>
          <w:lang w:val="lt-LT" w:eastAsia="lt-LT"/>
        </w:rPr>
        <w:t>Baxter</w:t>
      </w:r>
      <w:proofErr w:type="spellEnd"/>
      <w:r w:rsidRPr="00B96D41">
        <w:rPr>
          <w:rFonts w:ascii="Times New Roman" w:eastAsia="Times New Roman" w:hAnsi="Times New Roman" w:cs="Times New Roman"/>
          <w:sz w:val="22"/>
          <w:szCs w:val="22"/>
          <w:lang w:val="lt-LT" w:eastAsia="lt-LT"/>
        </w:rPr>
        <w:t xml:space="preserve"> AG</w:t>
      </w:r>
    </w:p>
    <w:p w14:paraId="37E5FEE7" w14:textId="77777777" w:rsidR="00506ABD" w:rsidRPr="00B96D41" w:rsidRDefault="00506ABD" w:rsidP="00506ABD">
      <w:pPr>
        <w:rPr>
          <w:rFonts w:ascii="Times New Roman" w:eastAsia="Times New Roman" w:hAnsi="Times New Roman" w:cs="Times New Roman"/>
          <w:sz w:val="22"/>
          <w:szCs w:val="22"/>
          <w:lang w:val="lt-LT" w:eastAsia="lt-LT"/>
        </w:rPr>
      </w:pPr>
      <w:proofErr w:type="spellStart"/>
      <w:r w:rsidRPr="00B96D41">
        <w:rPr>
          <w:rFonts w:ascii="Times New Roman" w:eastAsia="Times New Roman" w:hAnsi="Times New Roman" w:cs="Times New Roman"/>
          <w:color w:val="000000"/>
          <w:sz w:val="22"/>
          <w:szCs w:val="22"/>
          <w:lang w:val="lt-LT" w:eastAsia="lt-LT"/>
        </w:rPr>
        <w:t>Industriestrasse</w:t>
      </w:r>
      <w:proofErr w:type="spellEnd"/>
      <w:r w:rsidRPr="00B96D41">
        <w:rPr>
          <w:rFonts w:ascii="Times New Roman" w:eastAsia="Times New Roman" w:hAnsi="Times New Roman" w:cs="Times New Roman"/>
          <w:sz w:val="22"/>
          <w:szCs w:val="22"/>
          <w:lang w:val="lt-LT" w:eastAsia="lt-LT"/>
        </w:rPr>
        <w:t xml:space="preserve"> 67</w:t>
      </w:r>
    </w:p>
    <w:p w14:paraId="0D70C0E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A-1221 </w:t>
      </w:r>
      <w:proofErr w:type="spellStart"/>
      <w:r w:rsidRPr="00B96D41">
        <w:rPr>
          <w:rFonts w:ascii="Times New Roman" w:eastAsia="Times New Roman" w:hAnsi="Times New Roman" w:cs="Times New Roman"/>
          <w:sz w:val="22"/>
          <w:szCs w:val="22"/>
          <w:lang w:val="lt-LT" w:eastAsia="lt-LT"/>
        </w:rPr>
        <w:t>Vienna</w:t>
      </w:r>
      <w:proofErr w:type="spellEnd"/>
    </w:p>
    <w:p w14:paraId="39A547B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Austrija</w:t>
      </w:r>
    </w:p>
    <w:p w14:paraId="14BD239B" w14:textId="77777777" w:rsidR="00506ABD" w:rsidRPr="00B96D41" w:rsidRDefault="00506ABD" w:rsidP="00506ABD">
      <w:pPr>
        <w:rPr>
          <w:rFonts w:ascii="Times New Roman" w:eastAsia="Times New Roman" w:hAnsi="Times New Roman" w:cs="Times New Roman"/>
          <w:sz w:val="22"/>
          <w:szCs w:val="22"/>
          <w:highlight w:val="yellow"/>
          <w:lang w:val="lt-LT"/>
        </w:rPr>
      </w:pPr>
    </w:p>
    <w:p w14:paraId="370BA8E8" w14:textId="77777777" w:rsidR="00506ABD" w:rsidRPr="00B96D41" w:rsidRDefault="00506ABD" w:rsidP="00506ABD">
      <w:pPr>
        <w:rPr>
          <w:rFonts w:ascii="Times New Roman" w:eastAsia="Times New Roman" w:hAnsi="Times New Roman" w:cs="Times New Roman"/>
          <w:sz w:val="22"/>
          <w:szCs w:val="22"/>
          <w:highlight w:val="yellow"/>
          <w:lang w:val="lt-LT"/>
        </w:rPr>
      </w:pPr>
    </w:p>
    <w:p w14:paraId="555B9D94" w14:textId="77777777" w:rsidR="00506ABD" w:rsidRPr="00B96D41" w:rsidRDefault="00506ABD" w:rsidP="00506ABD">
      <w:pPr>
        <w:keepNext/>
        <w:tabs>
          <w:tab w:val="left" w:pos="567"/>
        </w:tabs>
        <w:ind w:left="567" w:hanging="567"/>
        <w:outlineLvl w:val="1"/>
        <w:rPr>
          <w:rFonts w:ascii="Times New Roman" w:eastAsia="Times New Roman" w:hAnsi="Times New Roman" w:cs="Times New Roman"/>
          <w:b/>
          <w:kern w:val="28"/>
          <w:sz w:val="22"/>
          <w:szCs w:val="22"/>
          <w:lang w:val="lt-LT"/>
        </w:rPr>
      </w:pPr>
      <w:bookmarkStart w:id="3" w:name="_Toc129243129"/>
      <w:bookmarkStart w:id="4" w:name="_Toc129243254"/>
      <w:r w:rsidRPr="00B96D41">
        <w:rPr>
          <w:rFonts w:ascii="Times New Roman" w:eastAsia="Times New Roman" w:hAnsi="Times New Roman" w:cs="Times New Roman"/>
          <w:b/>
          <w:sz w:val="22"/>
          <w:szCs w:val="22"/>
          <w:lang w:val="lt-LT"/>
        </w:rPr>
        <w:t>B.</w:t>
      </w:r>
      <w:r w:rsidRPr="00B96D41">
        <w:rPr>
          <w:rFonts w:ascii="Times New Roman" w:eastAsia="Times New Roman" w:hAnsi="Times New Roman" w:cs="Times New Roman"/>
          <w:b/>
          <w:sz w:val="22"/>
          <w:szCs w:val="22"/>
          <w:lang w:val="lt-LT"/>
        </w:rPr>
        <w:tab/>
        <w:t>T</w:t>
      </w:r>
      <w:bookmarkStart w:id="5" w:name="_Toc129243130"/>
      <w:bookmarkStart w:id="6" w:name="_Toc129243255"/>
      <w:bookmarkEnd w:id="3"/>
      <w:bookmarkEnd w:id="4"/>
      <w:r w:rsidRPr="00B96D41">
        <w:rPr>
          <w:rFonts w:ascii="Times New Roman" w:eastAsia="Times New Roman" w:hAnsi="Times New Roman" w:cs="Times New Roman"/>
          <w:b/>
          <w:kern w:val="28"/>
          <w:sz w:val="22"/>
          <w:szCs w:val="22"/>
          <w:lang w:val="lt-LT"/>
        </w:rPr>
        <w:t>IEKIMO IR VARTOJIMO SĄLYGOS AR APRIBOJIMAI</w:t>
      </w:r>
      <w:bookmarkEnd w:id="5"/>
      <w:bookmarkEnd w:id="6"/>
    </w:p>
    <w:p w14:paraId="36B913AD" w14:textId="77777777" w:rsidR="00506ABD" w:rsidRPr="00B96D41" w:rsidRDefault="00506ABD" w:rsidP="00506ABD">
      <w:pPr>
        <w:rPr>
          <w:rFonts w:ascii="Times New Roman" w:eastAsia="Times New Roman" w:hAnsi="Times New Roman" w:cs="Times New Roman"/>
          <w:sz w:val="22"/>
          <w:szCs w:val="22"/>
          <w:lang w:val="lt-LT"/>
        </w:rPr>
      </w:pPr>
    </w:p>
    <w:p w14:paraId="7534B6AD"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Receptinis vaistinis preparatas</w:t>
      </w:r>
    </w:p>
    <w:p w14:paraId="0250FB18" w14:textId="77777777" w:rsidR="00506ABD" w:rsidRPr="00B96D41" w:rsidRDefault="00506ABD" w:rsidP="00506ABD">
      <w:pPr>
        <w:rPr>
          <w:rFonts w:ascii="Times New Roman" w:eastAsia="Times New Roman" w:hAnsi="Times New Roman" w:cs="Times New Roman"/>
          <w:sz w:val="22"/>
          <w:szCs w:val="22"/>
          <w:highlight w:val="yellow"/>
          <w:lang w:val="lt-LT"/>
        </w:rPr>
      </w:pPr>
    </w:p>
    <w:p w14:paraId="77BD7F16" w14:textId="77777777" w:rsidR="00506ABD" w:rsidRPr="00B96D41" w:rsidRDefault="00506ABD" w:rsidP="00506ABD">
      <w:pPr>
        <w:keepNext/>
        <w:keepLines/>
        <w:tabs>
          <w:tab w:val="left" w:pos="567"/>
        </w:tabs>
        <w:ind w:left="567" w:hanging="567"/>
        <w:outlineLvl w:val="2"/>
        <w:rPr>
          <w:rFonts w:ascii="Times New Roman" w:eastAsia="Times New Roman" w:hAnsi="Times New Roman" w:cs="Times New Roman"/>
          <w:b/>
          <w:kern w:val="28"/>
          <w:sz w:val="22"/>
          <w:szCs w:val="22"/>
          <w:lang w:val="lt-LT"/>
        </w:rPr>
      </w:pPr>
      <w:bookmarkStart w:id="7" w:name="_Toc129243131"/>
      <w:bookmarkStart w:id="8" w:name="_Toc129243256"/>
      <w:r w:rsidRPr="00B96D41">
        <w:rPr>
          <w:rFonts w:ascii="Times New Roman" w:eastAsia="Times New Roman" w:hAnsi="Times New Roman" w:cs="Times New Roman"/>
          <w:b/>
          <w:kern w:val="28"/>
          <w:sz w:val="22"/>
          <w:szCs w:val="22"/>
          <w:lang w:val="lt-LT"/>
        </w:rPr>
        <w:t>•</w:t>
      </w:r>
      <w:r w:rsidRPr="00B96D41">
        <w:rPr>
          <w:rFonts w:ascii="Times New Roman" w:eastAsia="Times New Roman" w:hAnsi="Times New Roman" w:cs="Times New Roman"/>
          <w:b/>
          <w:kern w:val="28"/>
          <w:sz w:val="22"/>
          <w:szCs w:val="22"/>
          <w:lang w:val="lt-LT"/>
        </w:rPr>
        <w:tab/>
      </w:r>
      <w:bookmarkEnd w:id="7"/>
      <w:bookmarkEnd w:id="8"/>
      <w:r w:rsidRPr="00B96D41">
        <w:rPr>
          <w:rFonts w:ascii="Times New Roman" w:eastAsia="Times New Roman" w:hAnsi="Times New Roman" w:cs="Times New Roman"/>
          <w:b/>
          <w:kern w:val="28"/>
          <w:sz w:val="22"/>
          <w:szCs w:val="22"/>
          <w:lang w:val="lt-LT"/>
        </w:rPr>
        <w:t>Oficialus serijos išleidimas</w:t>
      </w:r>
    </w:p>
    <w:p w14:paraId="3BC1781D" w14:textId="77777777" w:rsidR="00506ABD" w:rsidRPr="00B96D41" w:rsidRDefault="00506ABD" w:rsidP="00506ABD">
      <w:pPr>
        <w:rPr>
          <w:rFonts w:ascii="Times New Roman" w:eastAsia="Times New Roman" w:hAnsi="Times New Roman" w:cs="Times New Roman"/>
          <w:sz w:val="22"/>
          <w:szCs w:val="22"/>
          <w:highlight w:val="yellow"/>
          <w:lang w:val="lt-LT"/>
        </w:rPr>
      </w:pPr>
    </w:p>
    <w:p w14:paraId="0829CA87"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Pagal direktyvos 2001/83/EB 114 straipsnio reikalavimus, oficialiai serijas išleis valstybinė arba tam skirta laboratorija</w:t>
      </w:r>
    </w:p>
    <w:p w14:paraId="464B564A"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br w:type="page"/>
      </w:r>
    </w:p>
    <w:p w14:paraId="533A2608" w14:textId="77777777" w:rsidR="00506ABD" w:rsidRPr="00B96D41" w:rsidRDefault="00506ABD" w:rsidP="00506ABD">
      <w:pPr>
        <w:rPr>
          <w:rFonts w:ascii="Times New Roman" w:eastAsia="Times New Roman" w:hAnsi="Times New Roman" w:cs="Times New Roman"/>
          <w:sz w:val="22"/>
          <w:szCs w:val="22"/>
          <w:lang w:val="lt-LT"/>
        </w:rPr>
      </w:pPr>
    </w:p>
    <w:p w14:paraId="78D1CFE1" w14:textId="77777777" w:rsidR="00506ABD" w:rsidRPr="00B96D41" w:rsidRDefault="00506ABD" w:rsidP="00506ABD">
      <w:pPr>
        <w:rPr>
          <w:rFonts w:ascii="Times New Roman" w:eastAsia="Times New Roman" w:hAnsi="Times New Roman" w:cs="Times New Roman"/>
          <w:sz w:val="22"/>
          <w:szCs w:val="22"/>
          <w:lang w:val="lt-LT"/>
        </w:rPr>
      </w:pPr>
    </w:p>
    <w:p w14:paraId="2420D5D0" w14:textId="77777777" w:rsidR="00506ABD" w:rsidRPr="00B96D41" w:rsidRDefault="00506ABD" w:rsidP="00506ABD">
      <w:pPr>
        <w:rPr>
          <w:rFonts w:ascii="Times New Roman" w:eastAsia="Times New Roman" w:hAnsi="Times New Roman" w:cs="Times New Roman"/>
          <w:sz w:val="22"/>
          <w:szCs w:val="22"/>
          <w:lang w:val="lt-LT"/>
        </w:rPr>
      </w:pPr>
    </w:p>
    <w:p w14:paraId="1AB755C5" w14:textId="77777777" w:rsidR="00506ABD" w:rsidRPr="00B96D41" w:rsidRDefault="00506ABD" w:rsidP="00506ABD">
      <w:pPr>
        <w:rPr>
          <w:rFonts w:ascii="Times New Roman" w:eastAsia="Times New Roman" w:hAnsi="Times New Roman" w:cs="Times New Roman"/>
          <w:sz w:val="22"/>
          <w:szCs w:val="22"/>
          <w:lang w:val="lt-LT"/>
        </w:rPr>
      </w:pPr>
    </w:p>
    <w:p w14:paraId="06622BCE" w14:textId="77777777" w:rsidR="00506ABD" w:rsidRPr="00B96D41" w:rsidRDefault="00506ABD" w:rsidP="00506ABD">
      <w:pPr>
        <w:rPr>
          <w:rFonts w:ascii="Times New Roman" w:eastAsia="Times New Roman" w:hAnsi="Times New Roman" w:cs="Times New Roman"/>
          <w:sz w:val="22"/>
          <w:szCs w:val="22"/>
          <w:lang w:val="lt-LT"/>
        </w:rPr>
      </w:pPr>
    </w:p>
    <w:p w14:paraId="7F372B04" w14:textId="77777777" w:rsidR="00506ABD" w:rsidRPr="00B96D41" w:rsidRDefault="00506ABD" w:rsidP="00506ABD">
      <w:pPr>
        <w:rPr>
          <w:rFonts w:ascii="Times New Roman" w:eastAsia="Times New Roman" w:hAnsi="Times New Roman" w:cs="Times New Roman"/>
          <w:sz w:val="22"/>
          <w:szCs w:val="22"/>
          <w:lang w:val="lt-LT"/>
        </w:rPr>
      </w:pPr>
    </w:p>
    <w:p w14:paraId="027A269A" w14:textId="77777777" w:rsidR="00506ABD" w:rsidRPr="00B96D41" w:rsidRDefault="00506ABD" w:rsidP="00506ABD">
      <w:pPr>
        <w:rPr>
          <w:rFonts w:ascii="Times New Roman" w:eastAsia="Times New Roman" w:hAnsi="Times New Roman" w:cs="Times New Roman"/>
          <w:sz w:val="22"/>
          <w:szCs w:val="22"/>
          <w:lang w:val="lt-LT"/>
        </w:rPr>
      </w:pPr>
    </w:p>
    <w:p w14:paraId="23279606" w14:textId="77777777" w:rsidR="00506ABD" w:rsidRPr="00B96D41" w:rsidRDefault="00506ABD" w:rsidP="00506ABD">
      <w:pPr>
        <w:rPr>
          <w:rFonts w:ascii="Times New Roman" w:eastAsia="Times New Roman" w:hAnsi="Times New Roman" w:cs="Times New Roman"/>
          <w:sz w:val="22"/>
          <w:szCs w:val="22"/>
          <w:lang w:val="lt-LT"/>
        </w:rPr>
      </w:pPr>
    </w:p>
    <w:p w14:paraId="40B320E0" w14:textId="77777777" w:rsidR="00506ABD" w:rsidRPr="00B96D41" w:rsidRDefault="00506ABD" w:rsidP="00506ABD">
      <w:pPr>
        <w:rPr>
          <w:rFonts w:ascii="Times New Roman" w:eastAsia="Times New Roman" w:hAnsi="Times New Roman" w:cs="Times New Roman"/>
          <w:sz w:val="22"/>
          <w:szCs w:val="22"/>
          <w:lang w:val="lt-LT"/>
        </w:rPr>
      </w:pPr>
    </w:p>
    <w:p w14:paraId="330100CD" w14:textId="77777777" w:rsidR="00506ABD" w:rsidRPr="00B96D41" w:rsidRDefault="00506ABD" w:rsidP="00506ABD">
      <w:pPr>
        <w:rPr>
          <w:rFonts w:ascii="Times New Roman" w:eastAsia="Times New Roman" w:hAnsi="Times New Roman" w:cs="Times New Roman"/>
          <w:sz w:val="22"/>
          <w:szCs w:val="22"/>
          <w:lang w:val="lt-LT"/>
        </w:rPr>
      </w:pPr>
    </w:p>
    <w:p w14:paraId="488880A1" w14:textId="77777777" w:rsidR="00506ABD" w:rsidRPr="00B96D41" w:rsidRDefault="00506ABD" w:rsidP="00506ABD">
      <w:pPr>
        <w:rPr>
          <w:rFonts w:ascii="Times New Roman" w:eastAsia="Times New Roman" w:hAnsi="Times New Roman" w:cs="Times New Roman"/>
          <w:sz w:val="22"/>
          <w:szCs w:val="22"/>
          <w:lang w:val="lt-LT"/>
        </w:rPr>
      </w:pPr>
    </w:p>
    <w:p w14:paraId="37BB7742" w14:textId="77777777" w:rsidR="00506ABD" w:rsidRPr="00B96D41" w:rsidRDefault="00506ABD" w:rsidP="00506ABD">
      <w:pPr>
        <w:rPr>
          <w:rFonts w:ascii="Times New Roman" w:eastAsia="Times New Roman" w:hAnsi="Times New Roman" w:cs="Times New Roman"/>
          <w:sz w:val="22"/>
          <w:szCs w:val="22"/>
          <w:lang w:val="lt-LT"/>
        </w:rPr>
      </w:pPr>
    </w:p>
    <w:p w14:paraId="2DDADF7E" w14:textId="77777777" w:rsidR="00506ABD" w:rsidRPr="00B96D41" w:rsidRDefault="00506ABD" w:rsidP="00506ABD">
      <w:pPr>
        <w:rPr>
          <w:rFonts w:ascii="Times New Roman" w:eastAsia="Times New Roman" w:hAnsi="Times New Roman" w:cs="Times New Roman"/>
          <w:sz w:val="22"/>
          <w:szCs w:val="22"/>
          <w:lang w:val="lt-LT"/>
        </w:rPr>
      </w:pPr>
    </w:p>
    <w:p w14:paraId="40BCA74F" w14:textId="77777777" w:rsidR="00506ABD" w:rsidRPr="00B96D41" w:rsidRDefault="00506ABD" w:rsidP="00506ABD">
      <w:pPr>
        <w:rPr>
          <w:rFonts w:ascii="Times New Roman" w:eastAsia="Times New Roman" w:hAnsi="Times New Roman" w:cs="Times New Roman"/>
          <w:sz w:val="22"/>
          <w:szCs w:val="22"/>
          <w:lang w:val="lt-LT"/>
        </w:rPr>
      </w:pPr>
    </w:p>
    <w:p w14:paraId="206B66EE" w14:textId="77777777" w:rsidR="00506ABD" w:rsidRPr="00B96D41" w:rsidRDefault="00506ABD" w:rsidP="00506ABD">
      <w:pPr>
        <w:rPr>
          <w:rFonts w:ascii="Times New Roman" w:eastAsia="Times New Roman" w:hAnsi="Times New Roman" w:cs="Times New Roman"/>
          <w:sz w:val="22"/>
          <w:szCs w:val="22"/>
          <w:lang w:val="lt-LT"/>
        </w:rPr>
      </w:pPr>
    </w:p>
    <w:p w14:paraId="53587B25" w14:textId="77777777" w:rsidR="00506ABD" w:rsidRPr="00B96D41" w:rsidRDefault="00506ABD" w:rsidP="00506ABD">
      <w:pPr>
        <w:rPr>
          <w:rFonts w:ascii="Times New Roman" w:eastAsia="Times New Roman" w:hAnsi="Times New Roman" w:cs="Times New Roman"/>
          <w:sz w:val="22"/>
          <w:szCs w:val="22"/>
          <w:lang w:val="lt-LT"/>
        </w:rPr>
      </w:pPr>
    </w:p>
    <w:p w14:paraId="04792D9C" w14:textId="77777777" w:rsidR="00506ABD" w:rsidRPr="00B96D41" w:rsidRDefault="00506ABD" w:rsidP="00506ABD">
      <w:pPr>
        <w:rPr>
          <w:rFonts w:ascii="Times New Roman" w:eastAsia="Times New Roman" w:hAnsi="Times New Roman" w:cs="Times New Roman"/>
          <w:sz w:val="22"/>
          <w:szCs w:val="22"/>
          <w:lang w:val="lt-LT"/>
        </w:rPr>
      </w:pPr>
    </w:p>
    <w:p w14:paraId="37D7741E" w14:textId="77777777" w:rsidR="00506ABD" w:rsidRPr="00B96D41" w:rsidRDefault="00506ABD" w:rsidP="00506ABD">
      <w:pPr>
        <w:rPr>
          <w:rFonts w:ascii="Times New Roman" w:eastAsia="Times New Roman" w:hAnsi="Times New Roman" w:cs="Times New Roman"/>
          <w:sz w:val="22"/>
          <w:szCs w:val="22"/>
          <w:lang w:val="lt-LT"/>
        </w:rPr>
      </w:pPr>
    </w:p>
    <w:p w14:paraId="5F8E7073" w14:textId="77777777" w:rsidR="00506ABD" w:rsidRPr="00B96D41" w:rsidRDefault="00506ABD" w:rsidP="00506ABD">
      <w:pPr>
        <w:rPr>
          <w:rFonts w:ascii="Times New Roman" w:eastAsia="Times New Roman" w:hAnsi="Times New Roman" w:cs="Times New Roman"/>
          <w:sz w:val="22"/>
          <w:szCs w:val="22"/>
          <w:lang w:val="lt-LT"/>
        </w:rPr>
      </w:pPr>
    </w:p>
    <w:p w14:paraId="767CC58A" w14:textId="77777777" w:rsidR="00506ABD" w:rsidRPr="00B96D41" w:rsidRDefault="00506ABD" w:rsidP="00506ABD">
      <w:pPr>
        <w:rPr>
          <w:rFonts w:ascii="Times New Roman" w:eastAsia="Times New Roman" w:hAnsi="Times New Roman" w:cs="Times New Roman"/>
          <w:sz w:val="22"/>
          <w:szCs w:val="22"/>
          <w:lang w:val="lt-LT"/>
        </w:rPr>
      </w:pPr>
    </w:p>
    <w:p w14:paraId="2BB33034" w14:textId="77777777" w:rsidR="00506ABD" w:rsidRPr="00B96D41" w:rsidRDefault="00506ABD" w:rsidP="00506ABD">
      <w:pPr>
        <w:rPr>
          <w:rFonts w:ascii="Times New Roman" w:eastAsia="Times New Roman" w:hAnsi="Times New Roman" w:cs="Times New Roman"/>
          <w:sz w:val="22"/>
          <w:szCs w:val="22"/>
          <w:lang w:val="lt-LT"/>
        </w:rPr>
      </w:pPr>
    </w:p>
    <w:p w14:paraId="144CF21E" w14:textId="77777777" w:rsidR="00506ABD" w:rsidRPr="00B96D41" w:rsidRDefault="00506ABD" w:rsidP="00506ABD">
      <w:pPr>
        <w:rPr>
          <w:rFonts w:ascii="Times New Roman" w:eastAsia="Times New Roman" w:hAnsi="Times New Roman" w:cs="Times New Roman"/>
          <w:sz w:val="22"/>
          <w:szCs w:val="22"/>
          <w:lang w:val="lt-LT"/>
        </w:rPr>
      </w:pPr>
    </w:p>
    <w:p w14:paraId="66F1175A" w14:textId="77777777" w:rsidR="00506ABD" w:rsidRPr="00B96D41" w:rsidRDefault="00506ABD" w:rsidP="00506ABD">
      <w:pPr>
        <w:rPr>
          <w:rFonts w:ascii="Times New Roman" w:eastAsia="Times New Roman" w:hAnsi="Times New Roman" w:cs="Times New Roman"/>
          <w:sz w:val="22"/>
          <w:szCs w:val="22"/>
          <w:lang w:val="lt-LT"/>
        </w:rPr>
      </w:pPr>
    </w:p>
    <w:p w14:paraId="4A19C936" w14:textId="77777777" w:rsidR="00506ABD" w:rsidRPr="00B96D41" w:rsidRDefault="00506ABD" w:rsidP="00506ABD">
      <w:pPr>
        <w:tabs>
          <w:tab w:val="left" w:pos="567"/>
        </w:tabs>
        <w:jc w:val="center"/>
        <w:outlineLvl w:val="0"/>
        <w:rPr>
          <w:rFonts w:ascii="Times New Roman" w:eastAsia="Times New Roman" w:hAnsi="Times New Roman" w:cs="Times New Roman"/>
          <w:b/>
          <w:caps/>
          <w:sz w:val="22"/>
          <w:szCs w:val="22"/>
          <w:lang w:val="lt-LT"/>
        </w:rPr>
      </w:pPr>
      <w:bookmarkStart w:id="9" w:name="_Toc129243134"/>
      <w:bookmarkStart w:id="10" w:name="_Toc129243259"/>
      <w:r w:rsidRPr="00B96D41">
        <w:rPr>
          <w:rFonts w:ascii="Times New Roman" w:eastAsia="Times New Roman" w:hAnsi="Times New Roman" w:cs="Times New Roman"/>
          <w:b/>
          <w:caps/>
          <w:sz w:val="22"/>
          <w:szCs w:val="22"/>
          <w:lang w:val="lt-LT"/>
        </w:rPr>
        <w:t>III PRIEDAS</w:t>
      </w:r>
      <w:bookmarkEnd w:id="9"/>
      <w:bookmarkEnd w:id="10"/>
    </w:p>
    <w:p w14:paraId="5A48FD93" w14:textId="77777777" w:rsidR="00506ABD" w:rsidRPr="00B96D41" w:rsidRDefault="00506ABD" w:rsidP="00506ABD">
      <w:pPr>
        <w:rPr>
          <w:rFonts w:ascii="Times New Roman" w:eastAsia="Times New Roman" w:hAnsi="Times New Roman" w:cs="Times New Roman"/>
          <w:sz w:val="22"/>
          <w:szCs w:val="22"/>
          <w:lang w:val="lt-LT"/>
        </w:rPr>
      </w:pPr>
    </w:p>
    <w:p w14:paraId="3D34CBE4" w14:textId="77777777" w:rsidR="00506ABD" w:rsidRPr="00B96D41" w:rsidRDefault="00506ABD" w:rsidP="00506ABD">
      <w:pPr>
        <w:tabs>
          <w:tab w:val="left" w:pos="567"/>
        </w:tabs>
        <w:jc w:val="center"/>
        <w:outlineLvl w:val="0"/>
        <w:rPr>
          <w:rFonts w:ascii="Times New Roman" w:eastAsia="Times New Roman" w:hAnsi="Times New Roman" w:cs="Times New Roman"/>
          <w:b/>
          <w:caps/>
          <w:sz w:val="22"/>
          <w:szCs w:val="22"/>
          <w:lang w:val="lt-LT"/>
        </w:rPr>
      </w:pPr>
      <w:bookmarkStart w:id="11" w:name="_Toc129243135"/>
      <w:bookmarkStart w:id="12" w:name="_Toc129243260"/>
      <w:r w:rsidRPr="00B96D41">
        <w:rPr>
          <w:rFonts w:ascii="Times New Roman" w:eastAsia="Times New Roman" w:hAnsi="Times New Roman" w:cs="Times New Roman"/>
          <w:b/>
          <w:caps/>
          <w:sz w:val="22"/>
          <w:szCs w:val="22"/>
          <w:lang w:val="lt-LT"/>
        </w:rPr>
        <w:t>ŽENKLINIMAS IR PAKUOTĖS LAPELIS</w:t>
      </w:r>
      <w:bookmarkEnd w:id="11"/>
      <w:bookmarkEnd w:id="12"/>
    </w:p>
    <w:p w14:paraId="2D7EBB5A"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br w:type="page"/>
      </w:r>
    </w:p>
    <w:p w14:paraId="71E63725" w14:textId="77777777" w:rsidR="00506ABD" w:rsidRPr="00B96D41" w:rsidRDefault="00506ABD" w:rsidP="00506ABD">
      <w:pPr>
        <w:rPr>
          <w:rFonts w:ascii="Times New Roman" w:eastAsia="Times New Roman" w:hAnsi="Times New Roman" w:cs="Times New Roman"/>
          <w:sz w:val="22"/>
          <w:szCs w:val="22"/>
          <w:lang w:val="lt-LT" w:eastAsia="lt-LT"/>
        </w:rPr>
      </w:pPr>
    </w:p>
    <w:p w14:paraId="27DE8346" w14:textId="77777777" w:rsidR="00506ABD" w:rsidRPr="00B96D41" w:rsidRDefault="00506ABD" w:rsidP="00506ABD">
      <w:pPr>
        <w:rPr>
          <w:rFonts w:ascii="Times New Roman" w:eastAsia="Times New Roman" w:hAnsi="Times New Roman" w:cs="Times New Roman"/>
          <w:sz w:val="22"/>
          <w:szCs w:val="22"/>
          <w:lang w:val="lt-LT" w:eastAsia="lt-LT"/>
        </w:rPr>
      </w:pPr>
    </w:p>
    <w:p w14:paraId="1E5EDF96" w14:textId="77777777" w:rsidR="00506ABD" w:rsidRPr="00B96D41" w:rsidRDefault="00506ABD" w:rsidP="00506ABD">
      <w:pPr>
        <w:rPr>
          <w:rFonts w:ascii="Times New Roman" w:eastAsia="Times New Roman" w:hAnsi="Times New Roman" w:cs="Times New Roman"/>
          <w:sz w:val="22"/>
          <w:szCs w:val="22"/>
          <w:lang w:val="lt-LT" w:eastAsia="lt-LT"/>
        </w:rPr>
      </w:pPr>
    </w:p>
    <w:p w14:paraId="38B43816" w14:textId="77777777" w:rsidR="00506ABD" w:rsidRPr="00B96D41" w:rsidRDefault="00506ABD" w:rsidP="00506ABD">
      <w:pPr>
        <w:rPr>
          <w:rFonts w:ascii="Times New Roman" w:eastAsia="Times New Roman" w:hAnsi="Times New Roman" w:cs="Times New Roman"/>
          <w:sz w:val="22"/>
          <w:szCs w:val="22"/>
          <w:lang w:val="lt-LT" w:eastAsia="lt-LT"/>
        </w:rPr>
      </w:pPr>
    </w:p>
    <w:p w14:paraId="74D87F7A" w14:textId="77777777" w:rsidR="00506ABD" w:rsidRPr="00B96D41" w:rsidRDefault="00506ABD" w:rsidP="00506ABD">
      <w:pPr>
        <w:rPr>
          <w:rFonts w:ascii="Times New Roman" w:eastAsia="Times New Roman" w:hAnsi="Times New Roman" w:cs="Times New Roman"/>
          <w:sz w:val="22"/>
          <w:szCs w:val="22"/>
          <w:lang w:val="lt-LT" w:eastAsia="lt-LT"/>
        </w:rPr>
      </w:pPr>
    </w:p>
    <w:p w14:paraId="309F6335" w14:textId="77777777" w:rsidR="00506ABD" w:rsidRPr="00B96D41" w:rsidRDefault="00506ABD" w:rsidP="00506ABD">
      <w:pPr>
        <w:rPr>
          <w:rFonts w:ascii="Times New Roman" w:eastAsia="Times New Roman" w:hAnsi="Times New Roman" w:cs="Times New Roman"/>
          <w:sz w:val="22"/>
          <w:szCs w:val="22"/>
          <w:lang w:val="lt-LT" w:eastAsia="lt-LT"/>
        </w:rPr>
      </w:pPr>
    </w:p>
    <w:p w14:paraId="6DADB3B4" w14:textId="77777777" w:rsidR="00506ABD" w:rsidRPr="00B96D41" w:rsidRDefault="00506ABD" w:rsidP="00506ABD">
      <w:pPr>
        <w:rPr>
          <w:rFonts w:ascii="Times New Roman" w:eastAsia="Times New Roman" w:hAnsi="Times New Roman" w:cs="Times New Roman"/>
          <w:sz w:val="22"/>
          <w:szCs w:val="22"/>
          <w:lang w:val="lt-LT" w:eastAsia="lt-LT"/>
        </w:rPr>
      </w:pPr>
    </w:p>
    <w:p w14:paraId="3BD3FD39" w14:textId="77777777" w:rsidR="00506ABD" w:rsidRPr="00B96D41" w:rsidRDefault="00506ABD" w:rsidP="00506ABD">
      <w:pPr>
        <w:rPr>
          <w:rFonts w:ascii="Times New Roman" w:eastAsia="Times New Roman" w:hAnsi="Times New Roman" w:cs="Times New Roman"/>
          <w:sz w:val="22"/>
          <w:szCs w:val="22"/>
          <w:lang w:val="lt-LT" w:eastAsia="lt-LT"/>
        </w:rPr>
      </w:pPr>
    </w:p>
    <w:p w14:paraId="4EA63EDC" w14:textId="77777777" w:rsidR="00506ABD" w:rsidRPr="00B96D41" w:rsidRDefault="00506ABD" w:rsidP="00506ABD">
      <w:pPr>
        <w:rPr>
          <w:rFonts w:ascii="Times New Roman" w:eastAsia="Times New Roman" w:hAnsi="Times New Roman" w:cs="Times New Roman"/>
          <w:sz w:val="22"/>
          <w:szCs w:val="22"/>
          <w:lang w:val="lt-LT" w:eastAsia="lt-LT"/>
        </w:rPr>
      </w:pPr>
    </w:p>
    <w:p w14:paraId="5AC65EE1" w14:textId="77777777" w:rsidR="00506ABD" w:rsidRPr="00B96D41" w:rsidRDefault="00506ABD" w:rsidP="00506ABD">
      <w:pPr>
        <w:rPr>
          <w:rFonts w:ascii="Times New Roman" w:eastAsia="Times New Roman" w:hAnsi="Times New Roman" w:cs="Times New Roman"/>
          <w:sz w:val="22"/>
          <w:szCs w:val="22"/>
          <w:lang w:val="lt-LT" w:eastAsia="lt-LT"/>
        </w:rPr>
      </w:pPr>
    </w:p>
    <w:p w14:paraId="0732B93B" w14:textId="77777777" w:rsidR="00506ABD" w:rsidRPr="00B96D41" w:rsidRDefault="00506ABD" w:rsidP="00506ABD">
      <w:pPr>
        <w:rPr>
          <w:rFonts w:ascii="Times New Roman" w:eastAsia="Times New Roman" w:hAnsi="Times New Roman" w:cs="Times New Roman"/>
          <w:sz w:val="22"/>
          <w:szCs w:val="22"/>
          <w:lang w:val="lt-LT" w:eastAsia="lt-LT"/>
        </w:rPr>
      </w:pPr>
    </w:p>
    <w:p w14:paraId="3FF8B798" w14:textId="77777777" w:rsidR="00506ABD" w:rsidRPr="00B96D41" w:rsidRDefault="00506ABD" w:rsidP="00506ABD">
      <w:pPr>
        <w:rPr>
          <w:rFonts w:ascii="Times New Roman" w:eastAsia="Times New Roman" w:hAnsi="Times New Roman" w:cs="Times New Roman"/>
          <w:sz w:val="22"/>
          <w:szCs w:val="22"/>
          <w:lang w:val="lt-LT" w:eastAsia="lt-LT"/>
        </w:rPr>
      </w:pPr>
    </w:p>
    <w:p w14:paraId="43A80DAC" w14:textId="77777777" w:rsidR="00506ABD" w:rsidRPr="00B96D41" w:rsidRDefault="00506ABD" w:rsidP="00506ABD">
      <w:pPr>
        <w:rPr>
          <w:rFonts w:ascii="Times New Roman" w:eastAsia="Times New Roman" w:hAnsi="Times New Roman" w:cs="Times New Roman"/>
          <w:sz w:val="22"/>
          <w:szCs w:val="22"/>
          <w:lang w:val="lt-LT" w:eastAsia="lt-LT"/>
        </w:rPr>
      </w:pPr>
    </w:p>
    <w:p w14:paraId="212155F4" w14:textId="77777777" w:rsidR="00506ABD" w:rsidRPr="00B96D41" w:rsidRDefault="00506ABD" w:rsidP="00506ABD">
      <w:pPr>
        <w:rPr>
          <w:rFonts w:ascii="Times New Roman" w:eastAsia="Times New Roman" w:hAnsi="Times New Roman" w:cs="Times New Roman"/>
          <w:sz w:val="22"/>
          <w:szCs w:val="22"/>
          <w:lang w:val="lt-LT" w:eastAsia="lt-LT"/>
        </w:rPr>
      </w:pPr>
    </w:p>
    <w:p w14:paraId="16EB3CA6" w14:textId="77777777" w:rsidR="00506ABD" w:rsidRPr="00B96D41" w:rsidRDefault="00506ABD" w:rsidP="00506ABD">
      <w:pPr>
        <w:rPr>
          <w:rFonts w:ascii="Times New Roman" w:eastAsia="Times New Roman" w:hAnsi="Times New Roman" w:cs="Times New Roman"/>
          <w:sz w:val="22"/>
          <w:szCs w:val="22"/>
          <w:lang w:val="lt-LT" w:eastAsia="lt-LT"/>
        </w:rPr>
      </w:pPr>
    </w:p>
    <w:p w14:paraId="598258F6" w14:textId="77777777" w:rsidR="00506ABD" w:rsidRPr="00B96D41" w:rsidRDefault="00506ABD" w:rsidP="00506ABD">
      <w:pPr>
        <w:rPr>
          <w:rFonts w:ascii="Times New Roman" w:eastAsia="Times New Roman" w:hAnsi="Times New Roman" w:cs="Times New Roman"/>
          <w:sz w:val="22"/>
          <w:szCs w:val="22"/>
          <w:lang w:val="lt-LT" w:eastAsia="lt-LT"/>
        </w:rPr>
      </w:pPr>
    </w:p>
    <w:p w14:paraId="789BB918" w14:textId="77777777" w:rsidR="00506ABD" w:rsidRPr="00B96D41" w:rsidRDefault="00506ABD" w:rsidP="00506ABD">
      <w:pPr>
        <w:rPr>
          <w:rFonts w:ascii="Times New Roman" w:eastAsia="Times New Roman" w:hAnsi="Times New Roman" w:cs="Times New Roman"/>
          <w:sz w:val="22"/>
          <w:szCs w:val="22"/>
          <w:lang w:val="lt-LT" w:eastAsia="lt-LT"/>
        </w:rPr>
      </w:pPr>
    </w:p>
    <w:p w14:paraId="0918C4DC" w14:textId="77777777" w:rsidR="00506ABD" w:rsidRPr="00B96D41" w:rsidRDefault="00506ABD" w:rsidP="00506ABD">
      <w:pPr>
        <w:rPr>
          <w:rFonts w:ascii="Times New Roman" w:eastAsia="Times New Roman" w:hAnsi="Times New Roman" w:cs="Times New Roman"/>
          <w:sz w:val="22"/>
          <w:szCs w:val="22"/>
          <w:lang w:val="lt-LT" w:eastAsia="lt-LT"/>
        </w:rPr>
      </w:pPr>
    </w:p>
    <w:p w14:paraId="1644D835" w14:textId="77777777" w:rsidR="00506ABD" w:rsidRPr="00B96D41" w:rsidRDefault="00506ABD" w:rsidP="00506ABD">
      <w:pPr>
        <w:rPr>
          <w:rFonts w:ascii="Times New Roman" w:eastAsia="Times New Roman" w:hAnsi="Times New Roman" w:cs="Times New Roman"/>
          <w:sz w:val="22"/>
          <w:szCs w:val="22"/>
          <w:lang w:val="lt-LT" w:eastAsia="lt-LT"/>
        </w:rPr>
      </w:pPr>
    </w:p>
    <w:p w14:paraId="6A272A24" w14:textId="77777777" w:rsidR="00506ABD" w:rsidRPr="00B96D41" w:rsidRDefault="00506ABD" w:rsidP="00506ABD">
      <w:pPr>
        <w:rPr>
          <w:rFonts w:ascii="Times New Roman" w:eastAsia="Times New Roman" w:hAnsi="Times New Roman" w:cs="Times New Roman"/>
          <w:sz w:val="22"/>
          <w:szCs w:val="22"/>
          <w:lang w:val="lt-LT" w:eastAsia="lt-LT"/>
        </w:rPr>
      </w:pPr>
    </w:p>
    <w:p w14:paraId="7B888C74" w14:textId="77777777" w:rsidR="00506ABD" w:rsidRPr="00B96D41" w:rsidRDefault="00506ABD" w:rsidP="00506ABD">
      <w:pPr>
        <w:rPr>
          <w:rFonts w:ascii="Times New Roman" w:eastAsia="Times New Roman" w:hAnsi="Times New Roman" w:cs="Times New Roman"/>
          <w:sz w:val="22"/>
          <w:szCs w:val="22"/>
          <w:lang w:val="lt-LT" w:eastAsia="lt-LT"/>
        </w:rPr>
      </w:pPr>
    </w:p>
    <w:p w14:paraId="40813521" w14:textId="77777777" w:rsidR="00506ABD" w:rsidRPr="00B96D41" w:rsidRDefault="00506ABD" w:rsidP="00506ABD">
      <w:pPr>
        <w:rPr>
          <w:rFonts w:ascii="Times New Roman" w:eastAsia="Times New Roman" w:hAnsi="Times New Roman" w:cs="Times New Roman"/>
          <w:sz w:val="22"/>
          <w:szCs w:val="22"/>
          <w:lang w:val="lt-LT" w:eastAsia="lt-LT"/>
        </w:rPr>
      </w:pPr>
    </w:p>
    <w:p w14:paraId="37DFF78C" w14:textId="77777777" w:rsidR="00506ABD" w:rsidRPr="00B96D41" w:rsidRDefault="00506ABD" w:rsidP="00506ABD">
      <w:pPr>
        <w:rPr>
          <w:rFonts w:ascii="Times New Roman" w:eastAsia="Times New Roman" w:hAnsi="Times New Roman" w:cs="Times New Roman"/>
          <w:sz w:val="22"/>
          <w:szCs w:val="22"/>
          <w:lang w:val="lt-LT" w:eastAsia="lt-LT"/>
        </w:rPr>
      </w:pPr>
    </w:p>
    <w:p w14:paraId="2628976B" w14:textId="77777777" w:rsidR="00506ABD" w:rsidRPr="00B96D41" w:rsidRDefault="00506ABD" w:rsidP="00506ABD">
      <w:pPr>
        <w:jc w:val="center"/>
        <w:outlineLvl w:val="0"/>
        <w:rPr>
          <w:rFonts w:ascii="Times New Roman" w:eastAsia="Times New Roman" w:hAnsi="Times New Roman" w:cs="Times New Roman"/>
          <w:b/>
          <w:kern w:val="28"/>
          <w:sz w:val="22"/>
          <w:szCs w:val="22"/>
          <w:lang w:val="lt-LT" w:eastAsia="lt-LT"/>
        </w:rPr>
      </w:pPr>
      <w:r w:rsidRPr="00B96D41">
        <w:rPr>
          <w:rFonts w:ascii="Times New Roman" w:eastAsia="Times New Roman" w:hAnsi="Times New Roman" w:cs="Times New Roman"/>
          <w:b/>
          <w:kern w:val="28"/>
          <w:sz w:val="22"/>
          <w:szCs w:val="22"/>
          <w:lang w:val="lt-LT" w:eastAsia="lt-LT"/>
        </w:rPr>
        <w:t>A. ŽENKLINIMAS</w:t>
      </w:r>
    </w:p>
    <w:p w14:paraId="7E45AA60" w14:textId="77777777" w:rsidR="00506ABD" w:rsidRPr="00B96D41" w:rsidRDefault="00506ABD" w:rsidP="00506ABD">
      <w:pPr>
        <w:keepNext/>
        <w:outlineLvl w:val="1"/>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br w:type="page"/>
      </w:r>
    </w:p>
    <w:p w14:paraId="51A62228"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1"/>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lastRenderedPageBreak/>
        <w:t xml:space="preserve">INFORMACIJA ANT IŠORINĖS PAKUOTĖS </w:t>
      </w:r>
    </w:p>
    <w:p w14:paraId="6D7926FB" w14:textId="77777777" w:rsidR="00506ABD" w:rsidRPr="00B96D41" w:rsidRDefault="00506ABD" w:rsidP="00506AB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2"/>
          <w:szCs w:val="22"/>
          <w:lang w:val="lt-LT" w:eastAsia="lt-LT"/>
        </w:rPr>
      </w:pPr>
    </w:p>
    <w:p w14:paraId="5BD94BD7" w14:textId="77777777" w:rsidR="00506ABD" w:rsidRPr="00B96D41" w:rsidRDefault="00506ABD" w:rsidP="00506AB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KARTONO DĖŽUTĖ – FEIBA 500 V su adatomis</w:t>
      </w:r>
    </w:p>
    <w:p w14:paraId="3A3F5D3C" w14:textId="77777777" w:rsidR="00506ABD" w:rsidRPr="00B96D41" w:rsidRDefault="00506ABD" w:rsidP="00506AB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 xml:space="preserve">KARTONO DĖŽUTĖ – FEIBA 500 V BAXJECT II </w:t>
      </w:r>
      <w:proofErr w:type="spellStart"/>
      <w:r w:rsidRPr="00B96D41">
        <w:rPr>
          <w:rFonts w:ascii="Times New Roman" w:eastAsia="Times New Roman" w:hAnsi="Times New Roman" w:cs="Times New Roman"/>
          <w:b/>
          <w:sz w:val="22"/>
          <w:szCs w:val="22"/>
          <w:lang w:val="lt-LT" w:eastAsia="lt-LT"/>
        </w:rPr>
        <w:t>Hi-Flow</w:t>
      </w:r>
      <w:proofErr w:type="spellEnd"/>
    </w:p>
    <w:p w14:paraId="2BE89061" w14:textId="77777777" w:rsidR="00506ABD" w:rsidRPr="00B96D41" w:rsidRDefault="00506ABD" w:rsidP="00506AB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KARTONO DĖŽUTĖ – FEIBA 1000 V su adatomis</w:t>
      </w:r>
    </w:p>
    <w:p w14:paraId="13F79AF4" w14:textId="77777777" w:rsidR="00506ABD" w:rsidRPr="00B96D41" w:rsidRDefault="00506ABD" w:rsidP="00506AB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 xml:space="preserve">KARTONO DĖŽUTĖ – FEIBA 1000 V BAXJECT II </w:t>
      </w:r>
      <w:proofErr w:type="spellStart"/>
      <w:r w:rsidRPr="00B96D41">
        <w:rPr>
          <w:rFonts w:ascii="Times New Roman" w:eastAsia="Times New Roman" w:hAnsi="Times New Roman" w:cs="Times New Roman"/>
          <w:b/>
          <w:sz w:val="22"/>
          <w:szCs w:val="22"/>
          <w:lang w:val="lt-LT" w:eastAsia="lt-LT"/>
        </w:rPr>
        <w:t>Hi-Flow</w:t>
      </w:r>
      <w:proofErr w:type="spellEnd"/>
    </w:p>
    <w:p w14:paraId="1D004195" w14:textId="77777777" w:rsidR="00506ABD" w:rsidRPr="00B96D41" w:rsidRDefault="00506ABD" w:rsidP="00506AB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 xml:space="preserve">KARTONO DĖŽUTĖ – FEIBA 2500 V BAXJECT II </w:t>
      </w:r>
      <w:proofErr w:type="spellStart"/>
      <w:r w:rsidRPr="00B96D41">
        <w:rPr>
          <w:rFonts w:ascii="Times New Roman" w:eastAsia="Times New Roman" w:hAnsi="Times New Roman" w:cs="Times New Roman"/>
          <w:b/>
          <w:sz w:val="22"/>
          <w:szCs w:val="22"/>
          <w:lang w:val="lt-LT" w:eastAsia="lt-LT"/>
        </w:rPr>
        <w:t>Hi-Flow</w:t>
      </w:r>
      <w:proofErr w:type="spellEnd"/>
    </w:p>
    <w:p w14:paraId="2DE0BAC9" w14:textId="77777777" w:rsidR="00506ABD" w:rsidRPr="00B96D41" w:rsidRDefault="00506ABD" w:rsidP="00506ABD">
      <w:pPr>
        <w:rPr>
          <w:rFonts w:ascii="Times New Roman" w:eastAsia="Times New Roman" w:hAnsi="Times New Roman" w:cs="Times New Roman"/>
          <w:sz w:val="22"/>
          <w:szCs w:val="22"/>
          <w:lang w:val="lt-LT" w:eastAsia="lt-LT"/>
        </w:rPr>
      </w:pPr>
    </w:p>
    <w:p w14:paraId="216A79B4" w14:textId="77777777" w:rsidR="00506ABD" w:rsidRPr="00B96D41" w:rsidRDefault="00506ABD" w:rsidP="00506ABD">
      <w:pPr>
        <w:rPr>
          <w:rFonts w:ascii="Times New Roman" w:eastAsia="Times New Roman" w:hAnsi="Times New Roman" w:cs="Times New Roman"/>
          <w:sz w:val="22"/>
          <w:szCs w:val="22"/>
          <w:lang w:val="lt-LT" w:eastAsia="lt-LT"/>
        </w:rPr>
      </w:pPr>
    </w:p>
    <w:p w14:paraId="0CCBA936"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1.</w:t>
      </w:r>
      <w:r w:rsidRPr="00B96D41">
        <w:rPr>
          <w:rFonts w:ascii="Times New Roman" w:eastAsia="Times New Roman" w:hAnsi="Times New Roman" w:cs="Times New Roman"/>
          <w:b/>
          <w:sz w:val="22"/>
          <w:szCs w:val="22"/>
          <w:lang w:val="lt-LT" w:eastAsia="lt-LT"/>
        </w:rPr>
        <w:tab/>
        <w:t>VAISTINIO PREPARATO PAVADINIMAS</w:t>
      </w:r>
    </w:p>
    <w:p w14:paraId="7C2746A5" w14:textId="77777777" w:rsidR="00506ABD" w:rsidRPr="00B96D41" w:rsidRDefault="00506ABD" w:rsidP="00506ABD">
      <w:pPr>
        <w:rPr>
          <w:rFonts w:ascii="Times New Roman" w:eastAsia="Times New Roman" w:hAnsi="Times New Roman" w:cs="Times New Roman"/>
          <w:sz w:val="22"/>
          <w:szCs w:val="22"/>
          <w:lang w:val="lt-LT" w:eastAsia="lt-LT"/>
        </w:rPr>
      </w:pPr>
    </w:p>
    <w:p w14:paraId="09CE137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FEIBA 500 V milteliai ir tirpiklis injekciniam ar infuziniam tirpalui</w:t>
      </w:r>
    </w:p>
    <w:p w14:paraId="41CD88E2"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highlight w:val="lightGray"/>
          <w:lang w:val="lt-LT" w:eastAsia="lt-LT"/>
        </w:rPr>
        <w:t>FEIBA 1000 V milteliai ir tirpiklis injekciniam ar infuziniam tirpalui</w:t>
      </w:r>
    </w:p>
    <w:p w14:paraId="050918FA"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highlight w:val="lightGray"/>
          <w:lang w:val="lt-LT" w:eastAsia="lt-LT"/>
        </w:rPr>
        <w:t>FEIBA 2500 V milteliai ir tirpiklis injekciniam ar infuziniam tirpalui</w:t>
      </w:r>
    </w:p>
    <w:p w14:paraId="490FDE40" w14:textId="77777777" w:rsidR="00506ABD" w:rsidRPr="00B96D41" w:rsidRDefault="00506ABD" w:rsidP="00506ABD">
      <w:pPr>
        <w:rPr>
          <w:rFonts w:ascii="Times New Roman" w:eastAsia="Times New Roman" w:hAnsi="Times New Roman" w:cs="Times New Roman"/>
          <w:sz w:val="22"/>
          <w:szCs w:val="22"/>
          <w:lang w:val="lt-LT" w:eastAsia="lt-LT"/>
        </w:rPr>
      </w:pPr>
    </w:p>
    <w:p w14:paraId="00CE1645"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VIII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w:t>
      </w:r>
      <w:proofErr w:type="spellStart"/>
      <w:r w:rsidRPr="00B96D41">
        <w:rPr>
          <w:rFonts w:ascii="Times New Roman" w:eastAsia="Times New Roman" w:hAnsi="Times New Roman" w:cs="Times New Roman"/>
          <w:sz w:val="22"/>
          <w:szCs w:val="22"/>
          <w:lang w:val="lt-LT" w:eastAsia="lt-LT"/>
        </w:rPr>
        <w:t>antiinhibitoriaus</w:t>
      </w:r>
      <w:proofErr w:type="spellEnd"/>
      <w:r w:rsidRPr="00B96D41">
        <w:rPr>
          <w:rFonts w:ascii="Times New Roman" w:eastAsia="Times New Roman" w:hAnsi="Times New Roman" w:cs="Times New Roman"/>
          <w:sz w:val="22"/>
          <w:szCs w:val="22"/>
          <w:lang w:val="lt-LT" w:eastAsia="lt-LT"/>
        </w:rPr>
        <w:t xml:space="preserve"> – </w:t>
      </w:r>
      <w:proofErr w:type="spellStart"/>
      <w:r w:rsidRPr="00B96D41">
        <w:rPr>
          <w:rFonts w:ascii="Times New Roman" w:eastAsia="Times New Roman" w:hAnsi="Times New Roman" w:cs="Times New Roman"/>
          <w:sz w:val="22"/>
          <w:szCs w:val="22"/>
          <w:lang w:val="lt-LT" w:eastAsia="lt-LT"/>
        </w:rPr>
        <w:t>koagulianto</w:t>
      </w:r>
      <w:proofErr w:type="spellEnd"/>
      <w:r w:rsidRPr="00B96D41">
        <w:rPr>
          <w:rFonts w:ascii="Times New Roman" w:eastAsia="Times New Roman" w:hAnsi="Times New Roman" w:cs="Times New Roman"/>
          <w:sz w:val="22"/>
          <w:szCs w:val="22"/>
          <w:lang w:val="lt-LT" w:eastAsia="lt-LT"/>
        </w:rPr>
        <w:t xml:space="preserve"> kompleksas</w:t>
      </w:r>
    </w:p>
    <w:p w14:paraId="7D390072" w14:textId="77777777" w:rsidR="00506ABD" w:rsidRPr="00B96D41" w:rsidRDefault="00506ABD" w:rsidP="00506ABD">
      <w:pPr>
        <w:rPr>
          <w:rFonts w:ascii="Times New Roman" w:eastAsia="Times New Roman" w:hAnsi="Times New Roman" w:cs="Times New Roman"/>
          <w:sz w:val="22"/>
          <w:szCs w:val="22"/>
          <w:lang w:val="lt-LT" w:eastAsia="lt-LT"/>
        </w:rPr>
      </w:pPr>
    </w:p>
    <w:p w14:paraId="0ED31C24" w14:textId="77777777" w:rsidR="00506ABD" w:rsidRPr="00B96D41" w:rsidRDefault="00506ABD" w:rsidP="00506ABD">
      <w:pPr>
        <w:rPr>
          <w:rFonts w:ascii="Times New Roman" w:eastAsia="Times New Roman" w:hAnsi="Times New Roman" w:cs="Times New Roman"/>
          <w:sz w:val="22"/>
          <w:szCs w:val="22"/>
          <w:lang w:val="lt-LT" w:eastAsia="lt-LT"/>
        </w:rPr>
      </w:pPr>
    </w:p>
    <w:p w14:paraId="53EB405B"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2.</w:t>
      </w:r>
      <w:r w:rsidRPr="00B96D41">
        <w:rPr>
          <w:rFonts w:ascii="Times New Roman" w:eastAsia="Times New Roman" w:hAnsi="Times New Roman" w:cs="Times New Roman"/>
          <w:b/>
          <w:sz w:val="22"/>
          <w:szCs w:val="22"/>
          <w:lang w:val="lt-LT" w:eastAsia="lt-LT"/>
        </w:rPr>
        <w:tab/>
        <w:t xml:space="preserve">VEIKLIOJI MEDŽIAGA IR JOS KIEKIS </w:t>
      </w:r>
    </w:p>
    <w:p w14:paraId="0310D481" w14:textId="77777777" w:rsidR="00506ABD" w:rsidRPr="00B96D41" w:rsidRDefault="00506ABD" w:rsidP="00506ABD">
      <w:pPr>
        <w:rPr>
          <w:rFonts w:ascii="Times New Roman" w:eastAsia="Times New Roman" w:hAnsi="Times New Roman" w:cs="Times New Roman"/>
          <w:sz w:val="22"/>
          <w:szCs w:val="22"/>
          <w:lang w:val="lt-LT" w:eastAsia="lt-LT"/>
        </w:rPr>
      </w:pPr>
    </w:p>
    <w:p w14:paraId="37B50C7D" w14:textId="77777777" w:rsidR="00506ABD" w:rsidRPr="00B96D41" w:rsidRDefault="00506ABD" w:rsidP="00506ABD">
      <w:pPr>
        <w:rPr>
          <w:rFonts w:ascii="Times New Roman" w:eastAsia="Times New Roman" w:hAnsi="Times New Roman" w:cs="Times New Roman"/>
          <w:i/>
          <w:sz w:val="22"/>
          <w:szCs w:val="22"/>
          <w:lang w:val="lt-LT" w:eastAsia="lt-LT"/>
        </w:rPr>
      </w:pPr>
      <w:r w:rsidRPr="00B96D41">
        <w:rPr>
          <w:rFonts w:ascii="Times New Roman" w:eastAsia="Times New Roman" w:hAnsi="Times New Roman" w:cs="Times New Roman"/>
          <w:i/>
          <w:sz w:val="22"/>
          <w:szCs w:val="22"/>
          <w:highlight w:val="lightGray"/>
          <w:lang w:val="lt-LT" w:eastAsia="lt-LT"/>
        </w:rPr>
        <w:t>[</w:t>
      </w:r>
      <w:r w:rsidRPr="00B96D41">
        <w:rPr>
          <w:rFonts w:ascii="Times New Roman" w:eastAsia="Times New Roman" w:hAnsi="Times New Roman" w:cs="Times New Roman"/>
          <w:b/>
          <w:i/>
          <w:sz w:val="22"/>
          <w:szCs w:val="22"/>
          <w:highlight w:val="lightGray"/>
          <w:lang w:val="lt-LT" w:eastAsia="lt-LT"/>
        </w:rPr>
        <w:t>FEIBA 500 V</w:t>
      </w:r>
      <w:r w:rsidRPr="00B96D41">
        <w:rPr>
          <w:rFonts w:ascii="Times New Roman" w:eastAsia="Times New Roman" w:hAnsi="Times New Roman" w:cs="Times New Roman"/>
          <w:i/>
          <w:sz w:val="22"/>
          <w:szCs w:val="22"/>
          <w:highlight w:val="lightGray"/>
          <w:lang w:val="lt-LT" w:eastAsia="lt-LT"/>
        </w:rPr>
        <w:t>]</w:t>
      </w:r>
    </w:p>
    <w:p w14:paraId="37ACF706" w14:textId="77777777" w:rsidR="00506ABD" w:rsidRPr="00B96D41" w:rsidRDefault="00506ABD" w:rsidP="00506ABD">
      <w:pPr>
        <w:rPr>
          <w:rFonts w:ascii="Times New Roman" w:eastAsia="Times New Roman" w:hAnsi="Times New Roman" w:cs="Times New Roman"/>
          <w:i/>
          <w:sz w:val="22"/>
          <w:szCs w:val="22"/>
          <w:lang w:val="lt-LT" w:eastAsia="lt-LT"/>
        </w:rPr>
      </w:pPr>
    </w:p>
    <w:p w14:paraId="018D62F9"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Viename flakone yra 500 vienetų VIII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w:t>
      </w:r>
      <w:proofErr w:type="spellStart"/>
      <w:r w:rsidRPr="00B96D41">
        <w:rPr>
          <w:rFonts w:ascii="Times New Roman" w:eastAsia="Times New Roman" w:hAnsi="Times New Roman" w:cs="Times New Roman"/>
          <w:sz w:val="22"/>
          <w:szCs w:val="22"/>
          <w:lang w:val="lt-LT" w:eastAsia="lt-LT"/>
        </w:rPr>
        <w:t>antiinhibitoriaus-koagulianto</w:t>
      </w:r>
      <w:proofErr w:type="spellEnd"/>
      <w:r w:rsidRPr="00B96D41">
        <w:rPr>
          <w:rFonts w:ascii="Times New Roman" w:eastAsia="Times New Roman" w:hAnsi="Times New Roman" w:cs="Times New Roman"/>
          <w:sz w:val="22"/>
          <w:szCs w:val="22"/>
          <w:lang w:val="lt-LT" w:eastAsia="lt-LT"/>
        </w:rPr>
        <w:t xml:space="preserve"> komplekso (esančio 200 – 600 mg žmogaus plazmos baltymo sudėtyje).</w:t>
      </w:r>
    </w:p>
    <w:p w14:paraId="281A8A01" w14:textId="77777777" w:rsidR="00506ABD" w:rsidRPr="00B96D41" w:rsidRDefault="00506ABD" w:rsidP="00506ABD">
      <w:pPr>
        <w:rPr>
          <w:rFonts w:ascii="Times New Roman" w:eastAsia="Times New Roman" w:hAnsi="Times New Roman" w:cs="Times New Roman"/>
          <w:sz w:val="22"/>
          <w:szCs w:val="22"/>
          <w:lang w:val="lt-LT" w:eastAsia="lt-LT"/>
        </w:rPr>
      </w:pPr>
    </w:p>
    <w:p w14:paraId="1D2D0DE6" w14:textId="77777777" w:rsidR="00506ABD" w:rsidRPr="00B96D41" w:rsidRDefault="00506ABD" w:rsidP="00506ABD">
      <w:pPr>
        <w:rPr>
          <w:rFonts w:ascii="Times New Roman" w:eastAsia="Times New Roman" w:hAnsi="Times New Roman" w:cs="Times New Roman"/>
          <w:sz w:val="18"/>
          <w:szCs w:val="22"/>
          <w:lang w:val="lt-LT" w:eastAsia="lt-LT"/>
        </w:rPr>
      </w:pPr>
      <w:r w:rsidRPr="00B96D41">
        <w:rPr>
          <w:rFonts w:ascii="Times New Roman" w:eastAsia="Times New Roman" w:hAnsi="Times New Roman" w:cs="Times New Roman"/>
          <w:sz w:val="18"/>
          <w:szCs w:val="22"/>
          <w:lang w:val="lt-LT" w:eastAsia="lt-LT"/>
        </w:rPr>
        <w:t xml:space="preserve">1 vienetas (V) FEIBA, sutrumpina VIII </w:t>
      </w:r>
      <w:proofErr w:type="spellStart"/>
      <w:r w:rsidRPr="00B96D41">
        <w:rPr>
          <w:rFonts w:ascii="Times New Roman" w:eastAsia="Times New Roman" w:hAnsi="Times New Roman" w:cs="Times New Roman"/>
          <w:sz w:val="18"/>
          <w:szCs w:val="22"/>
          <w:lang w:val="lt-LT" w:eastAsia="lt-LT"/>
        </w:rPr>
        <w:t>koaguliacijos</w:t>
      </w:r>
      <w:proofErr w:type="spellEnd"/>
      <w:r w:rsidRPr="00B96D41">
        <w:rPr>
          <w:rFonts w:ascii="Times New Roman" w:eastAsia="Times New Roman" w:hAnsi="Times New Roman" w:cs="Times New Roman"/>
          <w:sz w:val="18"/>
          <w:szCs w:val="22"/>
          <w:lang w:val="lt-LT" w:eastAsia="lt-LT"/>
        </w:rPr>
        <w:t xml:space="preserve"> faktoriaus inhibitoriaus plazmoje aktyvų dalinį </w:t>
      </w:r>
      <w:proofErr w:type="spellStart"/>
      <w:r w:rsidRPr="00B96D41">
        <w:rPr>
          <w:rFonts w:ascii="Times New Roman" w:eastAsia="Times New Roman" w:hAnsi="Times New Roman" w:cs="Times New Roman"/>
          <w:sz w:val="18"/>
          <w:szCs w:val="22"/>
          <w:lang w:val="lt-LT" w:eastAsia="lt-LT"/>
        </w:rPr>
        <w:t>tromboplastino</w:t>
      </w:r>
      <w:proofErr w:type="spellEnd"/>
      <w:r w:rsidRPr="00B96D41">
        <w:rPr>
          <w:rFonts w:ascii="Times New Roman" w:eastAsia="Times New Roman" w:hAnsi="Times New Roman" w:cs="Times New Roman"/>
          <w:sz w:val="18"/>
          <w:szCs w:val="22"/>
          <w:lang w:val="lt-LT" w:eastAsia="lt-LT"/>
        </w:rPr>
        <w:t xml:space="preserve"> laiką (</w:t>
      </w:r>
      <w:proofErr w:type="spellStart"/>
      <w:r w:rsidRPr="00B96D41">
        <w:rPr>
          <w:rFonts w:ascii="Times New Roman" w:eastAsia="Times New Roman" w:hAnsi="Times New Roman" w:cs="Times New Roman"/>
          <w:sz w:val="18"/>
          <w:szCs w:val="22"/>
          <w:lang w:val="lt-LT" w:eastAsia="lt-LT"/>
        </w:rPr>
        <w:t>aDTL</w:t>
      </w:r>
      <w:proofErr w:type="spellEnd"/>
      <w:r w:rsidRPr="00B96D41">
        <w:rPr>
          <w:rFonts w:ascii="Times New Roman" w:eastAsia="Times New Roman" w:hAnsi="Times New Roman" w:cs="Times New Roman"/>
          <w:sz w:val="18"/>
          <w:szCs w:val="22"/>
          <w:lang w:val="lt-LT" w:eastAsia="lt-LT"/>
        </w:rPr>
        <w:t>) iki 50 %, lyginant su kontrole.</w:t>
      </w:r>
    </w:p>
    <w:p w14:paraId="647B051C" w14:textId="77777777" w:rsidR="00506ABD" w:rsidRPr="00B96D41" w:rsidRDefault="00506ABD" w:rsidP="00506ABD">
      <w:pPr>
        <w:rPr>
          <w:rFonts w:ascii="Times New Roman" w:eastAsia="Times New Roman" w:hAnsi="Times New Roman" w:cs="Times New Roman"/>
          <w:sz w:val="22"/>
          <w:szCs w:val="22"/>
          <w:lang w:val="lt-LT" w:eastAsia="lt-LT"/>
        </w:rPr>
      </w:pPr>
    </w:p>
    <w:p w14:paraId="5E7FEF7B" w14:textId="77777777" w:rsidR="00506ABD" w:rsidRPr="00B96D41" w:rsidRDefault="00506ABD" w:rsidP="00506ABD">
      <w:pPr>
        <w:rPr>
          <w:rFonts w:ascii="Times New Roman" w:eastAsia="Times New Roman" w:hAnsi="Times New Roman" w:cs="Times New Roman"/>
          <w:i/>
          <w:sz w:val="22"/>
          <w:szCs w:val="22"/>
          <w:lang w:val="lt-LT" w:eastAsia="lt-LT"/>
        </w:rPr>
      </w:pPr>
      <w:r w:rsidRPr="00B96D41">
        <w:rPr>
          <w:rFonts w:ascii="Times New Roman" w:eastAsia="Times New Roman" w:hAnsi="Times New Roman" w:cs="Times New Roman"/>
          <w:i/>
          <w:sz w:val="22"/>
          <w:szCs w:val="22"/>
          <w:highlight w:val="lightGray"/>
          <w:lang w:val="lt-LT" w:eastAsia="lt-LT"/>
        </w:rPr>
        <w:t>[</w:t>
      </w:r>
      <w:r w:rsidRPr="00B96D41">
        <w:rPr>
          <w:rFonts w:ascii="Times New Roman" w:eastAsia="Times New Roman" w:hAnsi="Times New Roman" w:cs="Times New Roman"/>
          <w:b/>
          <w:i/>
          <w:sz w:val="22"/>
          <w:szCs w:val="22"/>
          <w:highlight w:val="lightGray"/>
          <w:lang w:val="lt-LT" w:eastAsia="lt-LT"/>
        </w:rPr>
        <w:t>FEIBA 1000 V</w:t>
      </w:r>
      <w:r w:rsidRPr="00B96D41">
        <w:rPr>
          <w:rFonts w:ascii="Times New Roman" w:eastAsia="Times New Roman" w:hAnsi="Times New Roman" w:cs="Times New Roman"/>
          <w:i/>
          <w:sz w:val="22"/>
          <w:szCs w:val="22"/>
          <w:highlight w:val="lightGray"/>
          <w:lang w:val="lt-LT" w:eastAsia="lt-LT"/>
        </w:rPr>
        <w:t>]</w:t>
      </w:r>
    </w:p>
    <w:p w14:paraId="6D131DD8" w14:textId="77777777" w:rsidR="00506ABD" w:rsidRPr="00B96D41" w:rsidRDefault="00506ABD" w:rsidP="00506ABD">
      <w:pPr>
        <w:rPr>
          <w:rFonts w:ascii="Times New Roman" w:eastAsia="Times New Roman" w:hAnsi="Times New Roman" w:cs="Times New Roman"/>
          <w:sz w:val="22"/>
          <w:szCs w:val="22"/>
          <w:lang w:val="lt-LT" w:eastAsia="lt-LT"/>
        </w:rPr>
      </w:pPr>
    </w:p>
    <w:p w14:paraId="116CD158"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 xml:space="preserve">Viename flakone yra 1000 vienetų VIII </w:t>
      </w:r>
      <w:proofErr w:type="spellStart"/>
      <w:r w:rsidRPr="00B96D41">
        <w:rPr>
          <w:rFonts w:ascii="Times New Roman" w:eastAsia="Times New Roman" w:hAnsi="Times New Roman" w:cs="Times New Roman"/>
          <w:sz w:val="22"/>
          <w:szCs w:val="22"/>
          <w:highlight w:val="lightGray"/>
          <w:lang w:val="lt-LT" w:eastAsia="lt-LT"/>
        </w:rPr>
        <w:t>koaguliacijos</w:t>
      </w:r>
      <w:proofErr w:type="spellEnd"/>
      <w:r w:rsidRPr="00B96D41">
        <w:rPr>
          <w:rFonts w:ascii="Times New Roman" w:eastAsia="Times New Roman" w:hAnsi="Times New Roman" w:cs="Times New Roman"/>
          <w:sz w:val="22"/>
          <w:szCs w:val="22"/>
          <w:highlight w:val="lightGray"/>
          <w:lang w:val="lt-LT" w:eastAsia="lt-LT"/>
        </w:rPr>
        <w:t xml:space="preserve"> faktoriaus </w:t>
      </w:r>
      <w:proofErr w:type="spellStart"/>
      <w:r w:rsidRPr="00B96D41">
        <w:rPr>
          <w:rFonts w:ascii="Times New Roman" w:eastAsia="Times New Roman" w:hAnsi="Times New Roman" w:cs="Times New Roman"/>
          <w:sz w:val="22"/>
          <w:szCs w:val="22"/>
          <w:highlight w:val="lightGray"/>
          <w:lang w:val="lt-LT" w:eastAsia="lt-LT"/>
        </w:rPr>
        <w:t>antiinhibitoriaus-koagulianto</w:t>
      </w:r>
      <w:proofErr w:type="spellEnd"/>
      <w:r w:rsidRPr="00B96D41">
        <w:rPr>
          <w:rFonts w:ascii="Times New Roman" w:eastAsia="Times New Roman" w:hAnsi="Times New Roman" w:cs="Times New Roman"/>
          <w:sz w:val="22"/>
          <w:szCs w:val="22"/>
          <w:highlight w:val="lightGray"/>
          <w:lang w:val="lt-LT" w:eastAsia="lt-LT"/>
        </w:rPr>
        <w:t xml:space="preserve"> komplekso (esančio 400 – 1200 mg žmogaus plazmos baltymo sudėtyje).</w:t>
      </w:r>
    </w:p>
    <w:p w14:paraId="16A7E9C6"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p>
    <w:p w14:paraId="42C00B60" w14:textId="77777777" w:rsidR="00506ABD" w:rsidRPr="00B96D41" w:rsidRDefault="00506ABD" w:rsidP="00506ABD">
      <w:pPr>
        <w:rPr>
          <w:rFonts w:ascii="Times New Roman" w:eastAsia="Times New Roman" w:hAnsi="Times New Roman" w:cs="Times New Roman"/>
          <w:sz w:val="18"/>
          <w:szCs w:val="22"/>
          <w:highlight w:val="lightGray"/>
          <w:lang w:val="lt-LT" w:eastAsia="lt-LT"/>
        </w:rPr>
      </w:pPr>
      <w:r w:rsidRPr="00B96D41">
        <w:rPr>
          <w:rFonts w:ascii="Times New Roman" w:eastAsia="Times New Roman" w:hAnsi="Times New Roman" w:cs="Times New Roman"/>
          <w:sz w:val="18"/>
          <w:szCs w:val="22"/>
          <w:highlight w:val="lightGray"/>
          <w:lang w:val="lt-LT" w:eastAsia="lt-LT"/>
        </w:rPr>
        <w:t xml:space="preserve">1 vienetas (V) FEIBA, sutrumpina VIII </w:t>
      </w:r>
      <w:proofErr w:type="spellStart"/>
      <w:r w:rsidRPr="00B96D41">
        <w:rPr>
          <w:rFonts w:ascii="Times New Roman" w:eastAsia="Times New Roman" w:hAnsi="Times New Roman" w:cs="Times New Roman"/>
          <w:sz w:val="18"/>
          <w:szCs w:val="22"/>
          <w:highlight w:val="lightGray"/>
          <w:lang w:val="lt-LT" w:eastAsia="lt-LT"/>
        </w:rPr>
        <w:t>koaguliacijos</w:t>
      </w:r>
      <w:proofErr w:type="spellEnd"/>
      <w:r w:rsidRPr="00B96D41">
        <w:rPr>
          <w:rFonts w:ascii="Times New Roman" w:eastAsia="Times New Roman" w:hAnsi="Times New Roman" w:cs="Times New Roman"/>
          <w:sz w:val="18"/>
          <w:szCs w:val="22"/>
          <w:highlight w:val="lightGray"/>
          <w:lang w:val="lt-LT" w:eastAsia="lt-LT"/>
        </w:rPr>
        <w:t xml:space="preserve"> faktoriaus inhibitoriaus plazmoje aktyvų dalinį </w:t>
      </w:r>
      <w:proofErr w:type="spellStart"/>
      <w:r w:rsidRPr="00B96D41">
        <w:rPr>
          <w:rFonts w:ascii="Times New Roman" w:eastAsia="Times New Roman" w:hAnsi="Times New Roman" w:cs="Times New Roman"/>
          <w:sz w:val="18"/>
          <w:szCs w:val="22"/>
          <w:highlight w:val="lightGray"/>
          <w:lang w:val="lt-LT" w:eastAsia="lt-LT"/>
        </w:rPr>
        <w:t>tromboplastino</w:t>
      </w:r>
      <w:proofErr w:type="spellEnd"/>
      <w:r w:rsidRPr="00B96D41">
        <w:rPr>
          <w:rFonts w:ascii="Times New Roman" w:eastAsia="Times New Roman" w:hAnsi="Times New Roman" w:cs="Times New Roman"/>
          <w:sz w:val="18"/>
          <w:szCs w:val="22"/>
          <w:highlight w:val="lightGray"/>
          <w:lang w:val="lt-LT" w:eastAsia="lt-LT"/>
        </w:rPr>
        <w:t xml:space="preserve"> laiką (</w:t>
      </w:r>
      <w:proofErr w:type="spellStart"/>
      <w:r w:rsidRPr="00B96D41">
        <w:rPr>
          <w:rFonts w:ascii="Times New Roman" w:eastAsia="Times New Roman" w:hAnsi="Times New Roman" w:cs="Times New Roman"/>
          <w:sz w:val="18"/>
          <w:szCs w:val="22"/>
          <w:highlight w:val="lightGray"/>
          <w:lang w:val="lt-LT" w:eastAsia="lt-LT"/>
        </w:rPr>
        <w:t>aDTL</w:t>
      </w:r>
      <w:proofErr w:type="spellEnd"/>
      <w:r w:rsidRPr="00B96D41">
        <w:rPr>
          <w:rFonts w:ascii="Times New Roman" w:eastAsia="Times New Roman" w:hAnsi="Times New Roman" w:cs="Times New Roman"/>
          <w:sz w:val="18"/>
          <w:szCs w:val="22"/>
          <w:highlight w:val="lightGray"/>
          <w:lang w:val="lt-LT" w:eastAsia="lt-LT"/>
        </w:rPr>
        <w:t>) iki 50 %, lyginant su kontrole.</w:t>
      </w:r>
    </w:p>
    <w:p w14:paraId="5C812F6D"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p>
    <w:p w14:paraId="6305425C" w14:textId="77777777" w:rsidR="00506ABD" w:rsidRPr="00B96D41" w:rsidRDefault="00506ABD" w:rsidP="00506ABD">
      <w:pPr>
        <w:rPr>
          <w:rFonts w:ascii="Times New Roman" w:eastAsia="Times New Roman" w:hAnsi="Times New Roman" w:cs="Times New Roman"/>
          <w:i/>
          <w:sz w:val="22"/>
          <w:szCs w:val="22"/>
          <w:lang w:val="lt-LT" w:eastAsia="lt-LT"/>
        </w:rPr>
      </w:pPr>
      <w:r w:rsidRPr="00B96D41">
        <w:rPr>
          <w:rFonts w:ascii="Times New Roman" w:eastAsia="Times New Roman" w:hAnsi="Times New Roman" w:cs="Times New Roman"/>
          <w:i/>
          <w:sz w:val="22"/>
          <w:szCs w:val="22"/>
          <w:highlight w:val="lightGray"/>
          <w:lang w:val="lt-LT" w:eastAsia="lt-LT"/>
        </w:rPr>
        <w:t>[</w:t>
      </w:r>
      <w:r w:rsidRPr="00B96D41">
        <w:rPr>
          <w:rFonts w:ascii="Times New Roman" w:eastAsia="Times New Roman" w:hAnsi="Times New Roman" w:cs="Times New Roman"/>
          <w:b/>
          <w:i/>
          <w:sz w:val="22"/>
          <w:szCs w:val="22"/>
          <w:highlight w:val="lightGray"/>
          <w:lang w:val="lt-LT" w:eastAsia="lt-LT"/>
        </w:rPr>
        <w:t>FEIBA 2500 V</w:t>
      </w:r>
      <w:r w:rsidRPr="00B96D41">
        <w:rPr>
          <w:rFonts w:ascii="Times New Roman" w:eastAsia="Times New Roman" w:hAnsi="Times New Roman" w:cs="Times New Roman"/>
          <w:i/>
          <w:sz w:val="22"/>
          <w:szCs w:val="22"/>
          <w:highlight w:val="lightGray"/>
          <w:lang w:val="lt-LT" w:eastAsia="lt-LT"/>
        </w:rPr>
        <w:t>]</w:t>
      </w:r>
    </w:p>
    <w:p w14:paraId="5BCFB47D"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p>
    <w:p w14:paraId="4A4BFCEC"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 xml:space="preserve">Viename flakone yra 2500 vienetų VIII </w:t>
      </w:r>
      <w:proofErr w:type="spellStart"/>
      <w:r w:rsidRPr="00B96D41">
        <w:rPr>
          <w:rFonts w:ascii="Times New Roman" w:eastAsia="Times New Roman" w:hAnsi="Times New Roman" w:cs="Times New Roman"/>
          <w:sz w:val="22"/>
          <w:szCs w:val="22"/>
          <w:highlight w:val="lightGray"/>
          <w:lang w:val="lt-LT" w:eastAsia="lt-LT"/>
        </w:rPr>
        <w:t>koaguliacijos</w:t>
      </w:r>
      <w:proofErr w:type="spellEnd"/>
      <w:r w:rsidRPr="00B96D41">
        <w:rPr>
          <w:rFonts w:ascii="Times New Roman" w:eastAsia="Times New Roman" w:hAnsi="Times New Roman" w:cs="Times New Roman"/>
          <w:sz w:val="22"/>
          <w:szCs w:val="22"/>
          <w:highlight w:val="lightGray"/>
          <w:lang w:val="lt-LT" w:eastAsia="lt-LT"/>
        </w:rPr>
        <w:t xml:space="preserve"> faktoriaus </w:t>
      </w:r>
      <w:proofErr w:type="spellStart"/>
      <w:r w:rsidRPr="00B96D41">
        <w:rPr>
          <w:rFonts w:ascii="Times New Roman" w:eastAsia="Times New Roman" w:hAnsi="Times New Roman" w:cs="Times New Roman"/>
          <w:sz w:val="22"/>
          <w:szCs w:val="22"/>
          <w:highlight w:val="lightGray"/>
          <w:lang w:val="lt-LT" w:eastAsia="lt-LT"/>
        </w:rPr>
        <w:t>antiinhibitoriaus-koagulianto</w:t>
      </w:r>
      <w:proofErr w:type="spellEnd"/>
      <w:r w:rsidRPr="00B96D41">
        <w:rPr>
          <w:rFonts w:ascii="Times New Roman" w:eastAsia="Times New Roman" w:hAnsi="Times New Roman" w:cs="Times New Roman"/>
          <w:sz w:val="22"/>
          <w:szCs w:val="22"/>
          <w:highlight w:val="lightGray"/>
          <w:lang w:val="lt-LT" w:eastAsia="lt-LT"/>
        </w:rPr>
        <w:t xml:space="preserve"> komplekso (esančio 1000 – 3000 mg žmogaus plazmos baltymo sudėtyje).</w:t>
      </w:r>
    </w:p>
    <w:p w14:paraId="6032B795"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p>
    <w:p w14:paraId="14B9C4C5" w14:textId="77777777" w:rsidR="00506ABD" w:rsidRPr="00B96D41" w:rsidRDefault="00506ABD" w:rsidP="00506ABD">
      <w:pPr>
        <w:rPr>
          <w:rFonts w:ascii="Times New Roman" w:eastAsia="Times New Roman" w:hAnsi="Times New Roman" w:cs="Times New Roman"/>
          <w:sz w:val="18"/>
          <w:szCs w:val="22"/>
          <w:lang w:val="lt-LT" w:eastAsia="lt-LT"/>
        </w:rPr>
      </w:pPr>
      <w:r w:rsidRPr="00B96D41">
        <w:rPr>
          <w:rFonts w:ascii="Times New Roman" w:eastAsia="Times New Roman" w:hAnsi="Times New Roman" w:cs="Times New Roman"/>
          <w:sz w:val="18"/>
          <w:szCs w:val="22"/>
          <w:highlight w:val="lightGray"/>
          <w:lang w:val="lt-LT" w:eastAsia="lt-LT"/>
        </w:rPr>
        <w:t xml:space="preserve">1 vienetas (V) FEIBA, sutrumpina VIII </w:t>
      </w:r>
      <w:proofErr w:type="spellStart"/>
      <w:r w:rsidRPr="00B96D41">
        <w:rPr>
          <w:rFonts w:ascii="Times New Roman" w:eastAsia="Times New Roman" w:hAnsi="Times New Roman" w:cs="Times New Roman"/>
          <w:sz w:val="18"/>
          <w:szCs w:val="22"/>
          <w:highlight w:val="lightGray"/>
          <w:lang w:val="lt-LT" w:eastAsia="lt-LT"/>
        </w:rPr>
        <w:t>koaguliacijos</w:t>
      </w:r>
      <w:proofErr w:type="spellEnd"/>
      <w:r w:rsidRPr="00B96D41">
        <w:rPr>
          <w:rFonts w:ascii="Times New Roman" w:eastAsia="Times New Roman" w:hAnsi="Times New Roman" w:cs="Times New Roman"/>
          <w:sz w:val="18"/>
          <w:szCs w:val="22"/>
          <w:highlight w:val="lightGray"/>
          <w:lang w:val="lt-LT" w:eastAsia="lt-LT"/>
        </w:rPr>
        <w:t xml:space="preserve"> faktoriaus inhibitoriaus plazmoje aktyvų dalinį </w:t>
      </w:r>
      <w:proofErr w:type="spellStart"/>
      <w:r w:rsidRPr="00B96D41">
        <w:rPr>
          <w:rFonts w:ascii="Times New Roman" w:eastAsia="Times New Roman" w:hAnsi="Times New Roman" w:cs="Times New Roman"/>
          <w:sz w:val="18"/>
          <w:szCs w:val="22"/>
          <w:highlight w:val="lightGray"/>
          <w:lang w:val="lt-LT" w:eastAsia="lt-LT"/>
        </w:rPr>
        <w:t>tromboplastino</w:t>
      </w:r>
      <w:proofErr w:type="spellEnd"/>
      <w:r w:rsidRPr="00B96D41">
        <w:rPr>
          <w:rFonts w:ascii="Times New Roman" w:eastAsia="Times New Roman" w:hAnsi="Times New Roman" w:cs="Times New Roman"/>
          <w:sz w:val="18"/>
          <w:szCs w:val="22"/>
          <w:highlight w:val="lightGray"/>
          <w:lang w:val="lt-LT" w:eastAsia="lt-LT"/>
        </w:rPr>
        <w:t xml:space="preserve"> laiką (</w:t>
      </w:r>
      <w:proofErr w:type="spellStart"/>
      <w:r w:rsidRPr="00B96D41">
        <w:rPr>
          <w:rFonts w:ascii="Times New Roman" w:eastAsia="Times New Roman" w:hAnsi="Times New Roman" w:cs="Times New Roman"/>
          <w:sz w:val="18"/>
          <w:szCs w:val="22"/>
          <w:highlight w:val="lightGray"/>
          <w:lang w:val="lt-LT" w:eastAsia="lt-LT"/>
        </w:rPr>
        <w:t>aDTL</w:t>
      </w:r>
      <w:proofErr w:type="spellEnd"/>
      <w:r w:rsidRPr="00B96D41">
        <w:rPr>
          <w:rFonts w:ascii="Times New Roman" w:eastAsia="Times New Roman" w:hAnsi="Times New Roman" w:cs="Times New Roman"/>
          <w:sz w:val="18"/>
          <w:szCs w:val="22"/>
          <w:highlight w:val="lightGray"/>
          <w:lang w:val="lt-LT" w:eastAsia="lt-LT"/>
        </w:rPr>
        <w:t>) iki 50%, lyginant su kontrole.</w:t>
      </w:r>
    </w:p>
    <w:p w14:paraId="35BE73C9" w14:textId="77777777" w:rsidR="00506ABD" w:rsidRPr="00B96D41" w:rsidRDefault="00506ABD" w:rsidP="00506ABD">
      <w:pPr>
        <w:rPr>
          <w:rFonts w:ascii="Times New Roman" w:eastAsia="Times New Roman" w:hAnsi="Times New Roman" w:cs="Times New Roman"/>
          <w:sz w:val="22"/>
          <w:szCs w:val="22"/>
          <w:lang w:val="lt-LT" w:eastAsia="lt-LT"/>
        </w:rPr>
      </w:pPr>
    </w:p>
    <w:p w14:paraId="666CC507" w14:textId="77777777" w:rsidR="00506ABD" w:rsidRPr="00B96D41" w:rsidRDefault="00506ABD" w:rsidP="00506ABD">
      <w:pPr>
        <w:rPr>
          <w:rFonts w:ascii="Times New Roman" w:eastAsia="Times New Roman" w:hAnsi="Times New Roman" w:cs="Times New Roman"/>
          <w:sz w:val="22"/>
          <w:szCs w:val="22"/>
          <w:lang w:val="lt-LT" w:eastAsia="lt-LT"/>
        </w:rPr>
      </w:pPr>
    </w:p>
    <w:p w14:paraId="75CF83AB"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3.</w:t>
      </w:r>
      <w:r w:rsidRPr="00B96D41">
        <w:rPr>
          <w:rFonts w:ascii="Times New Roman" w:eastAsia="Times New Roman" w:hAnsi="Times New Roman" w:cs="Times New Roman"/>
          <w:b/>
          <w:sz w:val="22"/>
          <w:szCs w:val="22"/>
          <w:lang w:val="lt-LT" w:eastAsia="lt-LT"/>
        </w:rPr>
        <w:tab/>
        <w:t>PAGALBINIŲ MEDŽIAGŲ SĄRAŠAS</w:t>
      </w:r>
    </w:p>
    <w:p w14:paraId="34FB2711" w14:textId="77777777" w:rsidR="00506ABD" w:rsidRPr="00B96D41" w:rsidRDefault="00506ABD" w:rsidP="00506ABD">
      <w:pPr>
        <w:rPr>
          <w:rFonts w:ascii="Times New Roman" w:eastAsia="Times New Roman" w:hAnsi="Times New Roman" w:cs="Times New Roman"/>
          <w:sz w:val="22"/>
          <w:szCs w:val="22"/>
          <w:lang w:val="lt-LT" w:eastAsia="lt-LT"/>
        </w:rPr>
      </w:pPr>
    </w:p>
    <w:p w14:paraId="2216790A"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Pagalbinės medžiagos:</w:t>
      </w:r>
    </w:p>
    <w:p w14:paraId="532E4182"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Milteliai: </w:t>
      </w:r>
      <w:proofErr w:type="spellStart"/>
      <w:r w:rsidRPr="00B96D41">
        <w:rPr>
          <w:rFonts w:ascii="Times New Roman" w:eastAsia="Times New Roman" w:hAnsi="Times New Roman" w:cs="Times New Roman"/>
          <w:sz w:val="22"/>
          <w:szCs w:val="22"/>
          <w:lang w:val="lt-LT" w:eastAsia="lt-LT"/>
        </w:rPr>
        <w:t>Natrii</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chloridum</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natrii</w:t>
      </w:r>
      <w:proofErr w:type="spellEnd"/>
      <w:r w:rsidRPr="00B96D41">
        <w:rPr>
          <w:rFonts w:ascii="Times New Roman" w:eastAsia="Times New Roman" w:hAnsi="Times New Roman" w:cs="Times New Roman"/>
          <w:sz w:val="22"/>
          <w:szCs w:val="22"/>
          <w:lang w:val="lt-LT" w:eastAsia="lt-LT"/>
        </w:rPr>
        <w:t xml:space="preserve"> citras</w:t>
      </w:r>
    </w:p>
    <w:p w14:paraId="30940001"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Tirpiklis: </w:t>
      </w:r>
      <w:proofErr w:type="spellStart"/>
      <w:r w:rsidRPr="00B96D41">
        <w:rPr>
          <w:rFonts w:ascii="Times New Roman" w:eastAsia="Times New Roman" w:hAnsi="Times New Roman" w:cs="Times New Roman"/>
          <w:sz w:val="22"/>
          <w:szCs w:val="22"/>
          <w:lang w:val="lt-LT" w:eastAsia="lt-LT"/>
        </w:rPr>
        <w:t>Aqua</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ad</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iniectabilia</w:t>
      </w:r>
      <w:proofErr w:type="spellEnd"/>
    </w:p>
    <w:p w14:paraId="38D0EFCB" w14:textId="77777777" w:rsidR="00506ABD" w:rsidRPr="00B96D41" w:rsidRDefault="00506ABD" w:rsidP="00506ABD">
      <w:pPr>
        <w:rPr>
          <w:rFonts w:ascii="Times New Roman" w:eastAsia="Times New Roman" w:hAnsi="Times New Roman" w:cs="Times New Roman"/>
          <w:sz w:val="22"/>
          <w:szCs w:val="22"/>
          <w:lang w:val="lt-LT" w:eastAsia="lt-LT"/>
        </w:rPr>
      </w:pPr>
    </w:p>
    <w:p w14:paraId="428C18E3" w14:textId="77777777" w:rsidR="00506ABD" w:rsidRPr="00B96D41" w:rsidRDefault="00506ABD" w:rsidP="00506ABD">
      <w:pPr>
        <w:rPr>
          <w:rFonts w:ascii="Times New Roman" w:eastAsia="Times New Roman" w:hAnsi="Times New Roman" w:cs="Times New Roman"/>
          <w:sz w:val="22"/>
          <w:szCs w:val="22"/>
          <w:lang w:val="lt-LT" w:eastAsia="lt-LT"/>
        </w:rPr>
      </w:pPr>
    </w:p>
    <w:p w14:paraId="13A383A6"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lastRenderedPageBreak/>
        <w:t>4.</w:t>
      </w:r>
      <w:r w:rsidRPr="00B96D41">
        <w:rPr>
          <w:rFonts w:ascii="Times New Roman" w:eastAsia="Times New Roman" w:hAnsi="Times New Roman" w:cs="Times New Roman"/>
          <w:b/>
          <w:sz w:val="22"/>
          <w:szCs w:val="22"/>
          <w:lang w:val="lt-LT" w:eastAsia="lt-LT"/>
        </w:rPr>
        <w:tab/>
        <w:t>FARMACINĖ FORMA IR KIEKIS PAKUOTĖJE</w:t>
      </w:r>
    </w:p>
    <w:p w14:paraId="02FE4037" w14:textId="77777777" w:rsidR="00506ABD" w:rsidRPr="00B96D41" w:rsidRDefault="00506ABD" w:rsidP="00506ABD">
      <w:pPr>
        <w:rPr>
          <w:rFonts w:ascii="Times New Roman" w:eastAsia="Times New Roman" w:hAnsi="Times New Roman" w:cs="Times New Roman"/>
          <w:sz w:val="22"/>
          <w:szCs w:val="22"/>
          <w:lang w:val="lt-LT" w:eastAsia="lt-LT"/>
        </w:rPr>
      </w:pPr>
    </w:p>
    <w:p w14:paraId="6EF22757" w14:textId="77777777" w:rsidR="00506ABD" w:rsidRPr="00B96D41" w:rsidRDefault="00506ABD" w:rsidP="00506ABD">
      <w:pPr>
        <w:rPr>
          <w:rFonts w:ascii="Times New Roman" w:eastAsia="Times New Roman" w:hAnsi="Times New Roman" w:cs="Times New Roman"/>
          <w:b/>
          <w:i/>
          <w:sz w:val="22"/>
          <w:szCs w:val="22"/>
          <w:lang w:val="lt-LT" w:eastAsia="lt-LT"/>
        </w:rPr>
      </w:pPr>
      <w:r w:rsidRPr="00B96D41">
        <w:rPr>
          <w:rFonts w:ascii="Times New Roman" w:eastAsia="Times New Roman" w:hAnsi="Times New Roman" w:cs="Times New Roman"/>
          <w:b/>
          <w:i/>
          <w:sz w:val="22"/>
          <w:szCs w:val="22"/>
          <w:highlight w:val="lightGray"/>
          <w:lang w:val="lt-LT" w:eastAsia="lt-LT"/>
        </w:rPr>
        <w:t>[FEIBA 500 V su adatomis]</w:t>
      </w:r>
    </w:p>
    <w:p w14:paraId="5ADC18A3" w14:textId="77777777" w:rsidR="00506ABD" w:rsidRPr="00B96D41" w:rsidRDefault="00506ABD" w:rsidP="00506ABD">
      <w:pPr>
        <w:rPr>
          <w:rFonts w:ascii="Times New Roman" w:eastAsia="Times New Roman" w:hAnsi="Times New Roman" w:cs="Times New Roman"/>
          <w:sz w:val="22"/>
          <w:szCs w:val="22"/>
          <w:lang w:val="lt-LT" w:eastAsia="lt-LT"/>
        </w:rPr>
      </w:pPr>
    </w:p>
    <w:p w14:paraId="48AA0280"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Milteliai ir tirpiklis injekciniam ar infuziniam tirpalui</w:t>
      </w:r>
    </w:p>
    <w:p w14:paraId="3D2EC7CF"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500 V</w:t>
      </w:r>
    </w:p>
    <w:p w14:paraId="46B42BD6" w14:textId="77777777" w:rsidR="00506ABD" w:rsidRPr="00B96D41" w:rsidRDefault="00506ABD" w:rsidP="00506ABD">
      <w:pPr>
        <w:rPr>
          <w:rFonts w:ascii="Times New Roman" w:eastAsia="Times New Roman" w:hAnsi="Times New Roman" w:cs="Times New Roman"/>
          <w:sz w:val="22"/>
          <w:szCs w:val="22"/>
          <w:lang w:val="lt-LT" w:eastAsia="lt-LT"/>
        </w:rPr>
      </w:pPr>
    </w:p>
    <w:p w14:paraId="09029034"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flakonas FEIBA 500 V miltelių injekciniam tirpalui</w:t>
      </w:r>
    </w:p>
    <w:p w14:paraId="4262DE1A"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flakonas (10 ml) injekcinio vandens</w:t>
      </w:r>
    </w:p>
    <w:p w14:paraId="65EF62A9"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injekcinis švirkštas</w:t>
      </w:r>
    </w:p>
    <w:p w14:paraId="2BA8D7B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injekcinė adata</w:t>
      </w:r>
    </w:p>
    <w:p w14:paraId="07687E05"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“peteliškės“ tipo adata su spaustuku</w:t>
      </w:r>
    </w:p>
    <w:p w14:paraId="4EB746EE"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filtravimo adata</w:t>
      </w:r>
    </w:p>
    <w:p w14:paraId="6828EC61"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perpylimo adata</w:t>
      </w:r>
    </w:p>
    <w:p w14:paraId="05012FDD"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aeracijos adata</w:t>
      </w:r>
    </w:p>
    <w:p w14:paraId="1995F6F9" w14:textId="77777777" w:rsidR="00506ABD" w:rsidRPr="00B96D41" w:rsidRDefault="00506ABD" w:rsidP="00506ABD">
      <w:pPr>
        <w:rPr>
          <w:rFonts w:ascii="Times New Roman" w:eastAsia="Times New Roman" w:hAnsi="Times New Roman" w:cs="Times New Roman"/>
          <w:sz w:val="22"/>
          <w:szCs w:val="22"/>
          <w:lang w:val="lt-LT" w:eastAsia="lt-LT"/>
        </w:rPr>
      </w:pPr>
    </w:p>
    <w:p w14:paraId="29305F16" w14:textId="77777777" w:rsidR="00506ABD" w:rsidRPr="00B96D41" w:rsidRDefault="00506ABD" w:rsidP="00506ABD">
      <w:pPr>
        <w:rPr>
          <w:rFonts w:ascii="Times New Roman" w:eastAsia="Times New Roman" w:hAnsi="Times New Roman" w:cs="Times New Roman"/>
          <w:b/>
          <w:i/>
          <w:sz w:val="22"/>
          <w:szCs w:val="22"/>
          <w:highlight w:val="lightGray"/>
          <w:lang w:val="lt-LT" w:eastAsia="lt-LT"/>
        </w:rPr>
      </w:pPr>
      <w:r w:rsidRPr="00B96D41">
        <w:rPr>
          <w:rFonts w:ascii="Times New Roman" w:eastAsia="Times New Roman" w:hAnsi="Times New Roman" w:cs="Times New Roman"/>
          <w:b/>
          <w:i/>
          <w:sz w:val="22"/>
          <w:szCs w:val="22"/>
          <w:highlight w:val="lightGray"/>
          <w:lang w:val="lt-LT" w:eastAsia="lt-LT"/>
        </w:rPr>
        <w:t xml:space="preserve">[FEIBA 500 V </w:t>
      </w:r>
      <w:r w:rsidRPr="00B96D41">
        <w:rPr>
          <w:rFonts w:ascii="Times New Roman Bold" w:eastAsia="Times New Roman" w:hAnsi="Times New Roman Bold" w:cs="Times New Roman"/>
          <w:i/>
          <w:caps/>
          <w:sz w:val="22"/>
          <w:szCs w:val="22"/>
          <w:highlight w:val="lightGray"/>
          <w:lang w:val="lt-LT"/>
        </w:rPr>
        <w:t xml:space="preserve">BaxJect II </w:t>
      </w:r>
      <w:proofErr w:type="spellStart"/>
      <w:r w:rsidRPr="00B96D41">
        <w:rPr>
          <w:rFonts w:ascii="Times New Roman Bold" w:eastAsia="Times New Roman" w:hAnsi="Times New Roman Bold" w:cs="Times New Roman"/>
          <w:i/>
          <w:sz w:val="22"/>
          <w:szCs w:val="22"/>
          <w:highlight w:val="lightGray"/>
          <w:lang w:val="lt-LT"/>
        </w:rPr>
        <w:t>Hi-Flow</w:t>
      </w:r>
      <w:proofErr w:type="spellEnd"/>
      <w:r w:rsidRPr="00B96D41">
        <w:rPr>
          <w:rFonts w:ascii="Times New Roman" w:eastAsia="Times New Roman" w:hAnsi="Times New Roman" w:cs="Times New Roman"/>
          <w:b/>
          <w:i/>
          <w:sz w:val="22"/>
          <w:szCs w:val="22"/>
          <w:highlight w:val="lightGray"/>
          <w:lang w:val="lt-LT" w:eastAsia="lt-LT"/>
        </w:rPr>
        <w:t>]</w:t>
      </w:r>
    </w:p>
    <w:p w14:paraId="3FBCA469"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p>
    <w:p w14:paraId="42FC2CAE"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Milteliai ir tirpiklis injekciniam ar infuziniam tirpalui</w:t>
      </w:r>
    </w:p>
    <w:p w14:paraId="5F4AF590"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500 V</w:t>
      </w:r>
    </w:p>
    <w:p w14:paraId="59BB73CC"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p>
    <w:p w14:paraId="075634D3"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1 flakonas FEIBA 500 V miltelių injekciniam tirpalui</w:t>
      </w:r>
    </w:p>
    <w:p w14:paraId="113542B8"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 xml:space="preserve">1 flakonas (10 ml) injekcinio vandens </w:t>
      </w:r>
    </w:p>
    <w:p w14:paraId="434D4BEF"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 xml:space="preserve">1 BAXJECT II </w:t>
      </w:r>
      <w:proofErr w:type="spellStart"/>
      <w:r w:rsidRPr="00B96D41">
        <w:rPr>
          <w:rFonts w:ascii="Times New Roman" w:eastAsia="Times New Roman" w:hAnsi="Times New Roman" w:cs="Times New Roman"/>
          <w:sz w:val="22"/>
          <w:szCs w:val="22"/>
          <w:highlight w:val="lightGray"/>
          <w:lang w:val="lt-LT" w:eastAsia="lt-LT"/>
        </w:rPr>
        <w:t>Hi</w:t>
      </w:r>
      <w:proofErr w:type="spellEnd"/>
      <w:r w:rsidRPr="00B96D41">
        <w:rPr>
          <w:rFonts w:ascii="Times New Roman" w:eastAsia="Times New Roman" w:hAnsi="Times New Roman" w:cs="Times New Roman"/>
          <w:sz w:val="22"/>
          <w:szCs w:val="22"/>
          <w:highlight w:val="lightGray"/>
          <w:lang w:val="lt-LT" w:eastAsia="lt-LT"/>
        </w:rPr>
        <w:t>–</w:t>
      </w:r>
      <w:proofErr w:type="spellStart"/>
      <w:r w:rsidRPr="00B96D41">
        <w:rPr>
          <w:rFonts w:ascii="Times New Roman" w:eastAsia="Times New Roman" w:hAnsi="Times New Roman" w:cs="Times New Roman"/>
          <w:sz w:val="22"/>
          <w:szCs w:val="22"/>
          <w:highlight w:val="lightGray"/>
          <w:lang w:val="lt-LT" w:eastAsia="lt-LT"/>
        </w:rPr>
        <w:t>Flow</w:t>
      </w:r>
      <w:proofErr w:type="spellEnd"/>
      <w:r w:rsidRPr="00B96D41">
        <w:rPr>
          <w:rFonts w:ascii="Times New Roman" w:eastAsia="Times New Roman" w:hAnsi="Times New Roman" w:cs="Times New Roman"/>
          <w:sz w:val="22"/>
          <w:szCs w:val="22"/>
          <w:highlight w:val="lightGray"/>
          <w:lang w:val="lt-LT" w:eastAsia="lt-LT"/>
        </w:rPr>
        <w:t xml:space="preserve"> prietaisas, skirtas tirpalo ruošimui</w:t>
      </w:r>
    </w:p>
    <w:p w14:paraId="0766E76B"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1 injekcinis švirkštas</w:t>
      </w:r>
    </w:p>
    <w:p w14:paraId="11C8B450"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1 injekcinė adata</w:t>
      </w:r>
    </w:p>
    <w:p w14:paraId="5BBA1CA1"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highlight w:val="lightGray"/>
          <w:lang w:val="lt-LT" w:eastAsia="lt-LT"/>
        </w:rPr>
        <w:t>1 “peteliškės“ tipo adata su spaustuku</w:t>
      </w:r>
    </w:p>
    <w:p w14:paraId="0DE935D7" w14:textId="77777777" w:rsidR="00506ABD" w:rsidRPr="00B96D41" w:rsidRDefault="00506ABD" w:rsidP="00506ABD">
      <w:pPr>
        <w:rPr>
          <w:rFonts w:ascii="Times New Roman" w:eastAsia="Times New Roman" w:hAnsi="Times New Roman" w:cs="Times New Roman"/>
          <w:sz w:val="22"/>
          <w:szCs w:val="22"/>
          <w:lang w:val="lt-LT" w:eastAsia="lt-LT"/>
        </w:rPr>
      </w:pPr>
    </w:p>
    <w:p w14:paraId="46C33B6B" w14:textId="77777777" w:rsidR="00506ABD" w:rsidRPr="00B96D41" w:rsidRDefault="00506ABD" w:rsidP="00506ABD">
      <w:pPr>
        <w:rPr>
          <w:rFonts w:ascii="Times New Roman" w:eastAsia="Times New Roman" w:hAnsi="Times New Roman" w:cs="Times New Roman"/>
          <w:b/>
          <w:i/>
          <w:sz w:val="22"/>
          <w:szCs w:val="22"/>
          <w:highlight w:val="lightGray"/>
          <w:lang w:val="lt-LT" w:eastAsia="lt-LT"/>
        </w:rPr>
      </w:pPr>
      <w:r w:rsidRPr="00B96D41">
        <w:rPr>
          <w:rFonts w:ascii="Times New Roman" w:eastAsia="Times New Roman" w:hAnsi="Times New Roman" w:cs="Times New Roman"/>
          <w:b/>
          <w:i/>
          <w:sz w:val="22"/>
          <w:szCs w:val="22"/>
          <w:highlight w:val="lightGray"/>
          <w:lang w:val="lt-LT" w:eastAsia="lt-LT"/>
        </w:rPr>
        <w:t>[FEIBA 1000 V su adatomis]</w:t>
      </w:r>
    </w:p>
    <w:p w14:paraId="4ACB4832"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p>
    <w:p w14:paraId="739D7536"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Milteliai ir tirpiklis injekciniam ar infuziniam tirpalui</w:t>
      </w:r>
    </w:p>
    <w:p w14:paraId="7AA68AA8"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1000 V</w:t>
      </w:r>
    </w:p>
    <w:p w14:paraId="62223A8D"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p>
    <w:p w14:paraId="562D263D"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1 flakonas FEIBA 1000 V miltelių injekciniam tirpalui</w:t>
      </w:r>
    </w:p>
    <w:p w14:paraId="1D20C509"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1 flakonas (20 ml) injekcinio vandens</w:t>
      </w:r>
    </w:p>
    <w:p w14:paraId="0D3399B4"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1 injekcinis švirkštas</w:t>
      </w:r>
    </w:p>
    <w:p w14:paraId="0F9C410C"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1 injekcinė adata</w:t>
      </w:r>
    </w:p>
    <w:p w14:paraId="787814BD"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1 “peteliškės“ tipo adata su spaustuku</w:t>
      </w:r>
    </w:p>
    <w:p w14:paraId="31C09D62"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1 filtravimo adata</w:t>
      </w:r>
    </w:p>
    <w:p w14:paraId="456282DB"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1 perpylimo adata</w:t>
      </w:r>
    </w:p>
    <w:p w14:paraId="6F42E59F"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highlight w:val="lightGray"/>
          <w:lang w:val="lt-LT" w:eastAsia="lt-LT"/>
        </w:rPr>
        <w:t>1 aeracijos adata</w:t>
      </w:r>
    </w:p>
    <w:p w14:paraId="746FEB56" w14:textId="77777777" w:rsidR="00506ABD" w:rsidRPr="00B96D41" w:rsidRDefault="00506ABD" w:rsidP="00506ABD">
      <w:pPr>
        <w:rPr>
          <w:rFonts w:ascii="Times New Roman" w:eastAsia="Times New Roman" w:hAnsi="Times New Roman" w:cs="Times New Roman"/>
          <w:sz w:val="22"/>
          <w:szCs w:val="22"/>
          <w:lang w:val="lt-LT" w:eastAsia="lt-LT"/>
        </w:rPr>
      </w:pPr>
    </w:p>
    <w:p w14:paraId="04A435B6" w14:textId="77777777" w:rsidR="00506ABD" w:rsidRPr="00B96D41" w:rsidRDefault="00506ABD" w:rsidP="00506ABD">
      <w:pPr>
        <w:rPr>
          <w:rFonts w:ascii="Times New Roman" w:eastAsia="Times New Roman" w:hAnsi="Times New Roman" w:cs="Times New Roman"/>
          <w:b/>
          <w:i/>
          <w:sz w:val="22"/>
          <w:szCs w:val="22"/>
          <w:highlight w:val="lightGray"/>
          <w:lang w:val="lt-LT" w:eastAsia="lt-LT"/>
        </w:rPr>
      </w:pPr>
      <w:r w:rsidRPr="00B96D41">
        <w:rPr>
          <w:rFonts w:ascii="Times New Roman" w:eastAsia="Times New Roman" w:hAnsi="Times New Roman" w:cs="Times New Roman"/>
          <w:b/>
          <w:i/>
          <w:sz w:val="22"/>
          <w:szCs w:val="22"/>
          <w:highlight w:val="lightGray"/>
          <w:lang w:val="lt-LT" w:eastAsia="lt-LT"/>
        </w:rPr>
        <w:t xml:space="preserve">[FEIBA 1000 V </w:t>
      </w:r>
      <w:r w:rsidRPr="00B96D41">
        <w:rPr>
          <w:rFonts w:ascii="Times New Roman Bold" w:eastAsia="Times New Roman" w:hAnsi="Times New Roman Bold" w:cs="Times New Roman"/>
          <w:i/>
          <w:caps/>
          <w:sz w:val="22"/>
          <w:szCs w:val="22"/>
          <w:highlight w:val="lightGray"/>
          <w:lang w:val="lt-LT"/>
        </w:rPr>
        <w:t xml:space="preserve">BaxJect II </w:t>
      </w:r>
      <w:proofErr w:type="spellStart"/>
      <w:r w:rsidRPr="00B96D41">
        <w:rPr>
          <w:rFonts w:ascii="Times New Roman Bold" w:eastAsia="Times New Roman" w:hAnsi="Times New Roman Bold" w:cs="Times New Roman"/>
          <w:i/>
          <w:sz w:val="22"/>
          <w:szCs w:val="22"/>
          <w:highlight w:val="lightGray"/>
          <w:lang w:val="lt-LT"/>
        </w:rPr>
        <w:t>Hi-Flow</w:t>
      </w:r>
      <w:proofErr w:type="spellEnd"/>
      <w:r w:rsidRPr="00B96D41">
        <w:rPr>
          <w:rFonts w:ascii="Times New Roman" w:eastAsia="Times New Roman" w:hAnsi="Times New Roman" w:cs="Times New Roman"/>
          <w:b/>
          <w:i/>
          <w:sz w:val="22"/>
          <w:szCs w:val="22"/>
          <w:highlight w:val="lightGray"/>
          <w:lang w:val="lt-LT" w:eastAsia="lt-LT"/>
        </w:rPr>
        <w:t>]</w:t>
      </w:r>
    </w:p>
    <w:p w14:paraId="2AAD3726"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p>
    <w:p w14:paraId="522970D7"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Milteliai ir tirpiklis injekciniam ar infuziniam tirpalui</w:t>
      </w:r>
    </w:p>
    <w:p w14:paraId="1ADABF40"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1000 V</w:t>
      </w:r>
    </w:p>
    <w:p w14:paraId="54E7B73E"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p>
    <w:p w14:paraId="586D99D1"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1 flakonas FEIBA 1000 V miltelių injekciniam tirpalui</w:t>
      </w:r>
    </w:p>
    <w:p w14:paraId="7FB2CE06"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 xml:space="preserve">1 flakonas (20 ml) injekcinio vandens </w:t>
      </w:r>
    </w:p>
    <w:p w14:paraId="0996B9FD"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 xml:space="preserve">1 BAXJECT II </w:t>
      </w:r>
      <w:proofErr w:type="spellStart"/>
      <w:r w:rsidRPr="00B96D41">
        <w:rPr>
          <w:rFonts w:ascii="Times New Roman" w:eastAsia="Times New Roman" w:hAnsi="Times New Roman" w:cs="Times New Roman"/>
          <w:sz w:val="22"/>
          <w:szCs w:val="22"/>
          <w:highlight w:val="lightGray"/>
          <w:lang w:val="lt-LT" w:eastAsia="lt-LT"/>
        </w:rPr>
        <w:t>Hi</w:t>
      </w:r>
      <w:proofErr w:type="spellEnd"/>
      <w:r w:rsidRPr="00B96D41">
        <w:rPr>
          <w:rFonts w:ascii="Times New Roman" w:eastAsia="Times New Roman" w:hAnsi="Times New Roman" w:cs="Times New Roman"/>
          <w:sz w:val="22"/>
          <w:szCs w:val="22"/>
          <w:highlight w:val="lightGray"/>
          <w:lang w:val="lt-LT" w:eastAsia="lt-LT"/>
        </w:rPr>
        <w:t>–</w:t>
      </w:r>
      <w:proofErr w:type="spellStart"/>
      <w:r w:rsidRPr="00B96D41">
        <w:rPr>
          <w:rFonts w:ascii="Times New Roman" w:eastAsia="Times New Roman" w:hAnsi="Times New Roman" w:cs="Times New Roman"/>
          <w:sz w:val="22"/>
          <w:szCs w:val="22"/>
          <w:highlight w:val="lightGray"/>
          <w:lang w:val="lt-LT" w:eastAsia="lt-LT"/>
        </w:rPr>
        <w:t>Flow</w:t>
      </w:r>
      <w:proofErr w:type="spellEnd"/>
      <w:r w:rsidRPr="00B96D41">
        <w:rPr>
          <w:rFonts w:ascii="Times New Roman" w:eastAsia="Times New Roman" w:hAnsi="Times New Roman" w:cs="Times New Roman"/>
          <w:sz w:val="22"/>
          <w:szCs w:val="22"/>
          <w:highlight w:val="lightGray"/>
          <w:lang w:val="lt-LT" w:eastAsia="lt-LT"/>
        </w:rPr>
        <w:t xml:space="preserve"> prietaisas, skirtas tirpalo ruošimui</w:t>
      </w:r>
    </w:p>
    <w:p w14:paraId="7669D17C"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1 injekcinis švirkštas</w:t>
      </w:r>
    </w:p>
    <w:p w14:paraId="54967330"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1 injekcinė adata</w:t>
      </w:r>
    </w:p>
    <w:p w14:paraId="2ACDDD11"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highlight w:val="lightGray"/>
          <w:lang w:val="lt-LT" w:eastAsia="lt-LT"/>
        </w:rPr>
        <w:t>1 “peteliškės“ tipo adata su spaustuku</w:t>
      </w:r>
    </w:p>
    <w:p w14:paraId="36A6ACD8" w14:textId="77777777" w:rsidR="00506ABD" w:rsidRPr="00B96D41" w:rsidRDefault="00506ABD" w:rsidP="00506ABD">
      <w:pPr>
        <w:rPr>
          <w:rFonts w:ascii="Times New Roman" w:eastAsia="Times New Roman" w:hAnsi="Times New Roman" w:cs="Times New Roman"/>
          <w:sz w:val="22"/>
          <w:szCs w:val="22"/>
          <w:lang w:val="lt-LT" w:eastAsia="lt-LT"/>
        </w:rPr>
      </w:pPr>
    </w:p>
    <w:p w14:paraId="3341A1E0" w14:textId="77777777" w:rsidR="00506ABD" w:rsidRPr="00B96D41" w:rsidRDefault="00506ABD" w:rsidP="00506ABD">
      <w:pPr>
        <w:rPr>
          <w:rFonts w:ascii="Times New Roman" w:eastAsia="Times New Roman" w:hAnsi="Times New Roman" w:cs="Times New Roman"/>
          <w:sz w:val="22"/>
          <w:szCs w:val="22"/>
          <w:lang w:val="lt-LT" w:eastAsia="lt-LT"/>
        </w:rPr>
      </w:pPr>
    </w:p>
    <w:p w14:paraId="77EBEC2F" w14:textId="77777777" w:rsidR="00506ABD" w:rsidRPr="00B96D41" w:rsidRDefault="00506ABD" w:rsidP="00506ABD">
      <w:pPr>
        <w:rPr>
          <w:rFonts w:ascii="Times New Roman" w:eastAsia="Times New Roman" w:hAnsi="Times New Roman" w:cs="Times New Roman"/>
          <w:b/>
          <w:i/>
          <w:sz w:val="22"/>
          <w:szCs w:val="22"/>
          <w:highlight w:val="lightGray"/>
          <w:lang w:val="lt-LT" w:eastAsia="lt-LT"/>
        </w:rPr>
      </w:pPr>
      <w:r w:rsidRPr="00B96D41">
        <w:rPr>
          <w:rFonts w:ascii="Times New Roman" w:eastAsia="Times New Roman" w:hAnsi="Times New Roman" w:cs="Times New Roman"/>
          <w:b/>
          <w:i/>
          <w:sz w:val="22"/>
          <w:szCs w:val="22"/>
          <w:highlight w:val="lightGray"/>
          <w:lang w:val="lt-LT" w:eastAsia="lt-LT"/>
        </w:rPr>
        <w:t xml:space="preserve">[FEIBA 2500 V </w:t>
      </w:r>
      <w:r w:rsidRPr="00B96D41">
        <w:rPr>
          <w:rFonts w:ascii="Times New Roman Bold" w:eastAsia="Times New Roman" w:hAnsi="Times New Roman Bold" w:cs="Times New Roman"/>
          <w:i/>
          <w:caps/>
          <w:sz w:val="22"/>
          <w:szCs w:val="22"/>
          <w:highlight w:val="lightGray"/>
          <w:lang w:val="lt-LT"/>
        </w:rPr>
        <w:t xml:space="preserve">BaxJect II </w:t>
      </w:r>
      <w:proofErr w:type="spellStart"/>
      <w:r w:rsidRPr="00B96D41">
        <w:rPr>
          <w:rFonts w:ascii="Times New Roman Bold" w:eastAsia="Times New Roman" w:hAnsi="Times New Roman Bold" w:cs="Times New Roman"/>
          <w:i/>
          <w:sz w:val="22"/>
          <w:szCs w:val="22"/>
          <w:highlight w:val="lightGray"/>
          <w:lang w:val="lt-LT"/>
        </w:rPr>
        <w:t>Hi-Flow</w:t>
      </w:r>
      <w:proofErr w:type="spellEnd"/>
      <w:r w:rsidRPr="00B96D41">
        <w:rPr>
          <w:rFonts w:ascii="Times New Roman" w:eastAsia="Times New Roman" w:hAnsi="Times New Roman" w:cs="Times New Roman"/>
          <w:b/>
          <w:i/>
          <w:sz w:val="22"/>
          <w:szCs w:val="22"/>
          <w:highlight w:val="lightGray"/>
          <w:lang w:val="lt-LT" w:eastAsia="lt-LT"/>
        </w:rPr>
        <w:t>]</w:t>
      </w:r>
    </w:p>
    <w:p w14:paraId="30D0B0CD"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p>
    <w:p w14:paraId="511B6756"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Milteliai ir tirpiklis injekciniam ar infuziniam tirpalui</w:t>
      </w:r>
    </w:p>
    <w:p w14:paraId="2358374B"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2500 V</w:t>
      </w:r>
    </w:p>
    <w:p w14:paraId="0A4E050D"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p>
    <w:p w14:paraId="6E247E2A"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1 flakonas FEIBA 2500 V miltelių injekciniam tirpalui</w:t>
      </w:r>
    </w:p>
    <w:p w14:paraId="0909052D"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1 flakonas (50 ml) injekcinio vandens</w:t>
      </w:r>
    </w:p>
    <w:p w14:paraId="3A1842D3"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 xml:space="preserve">1 BAXJECT II </w:t>
      </w:r>
      <w:proofErr w:type="spellStart"/>
      <w:r w:rsidRPr="00B96D41">
        <w:rPr>
          <w:rFonts w:ascii="Times New Roman" w:eastAsia="Times New Roman" w:hAnsi="Times New Roman" w:cs="Times New Roman"/>
          <w:sz w:val="22"/>
          <w:szCs w:val="22"/>
          <w:highlight w:val="lightGray"/>
          <w:lang w:val="lt-LT" w:eastAsia="lt-LT"/>
        </w:rPr>
        <w:t>Hi</w:t>
      </w:r>
      <w:proofErr w:type="spellEnd"/>
      <w:r w:rsidRPr="00B96D41">
        <w:rPr>
          <w:rFonts w:ascii="Times New Roman" w:eastAsia="Times New Roman" w:hAnsi="Times New Roman" w:cs="Times New Roman"/>
          <w:sz w:val="22"/>
          <w:szCs w:val="22"/>
          <w:highlight w:val="lightGray"/>
          <w:lang w:val="lt-LT" w:eastAsia="lt-LT"/>
        </w:rPr>
        <w:t>–</w:t>
      </w:r>
      <w:proofErr w:type="spellStart"/>
      <w:r w:rsidRPr="00B96D41">
        <w:rPr>
          <w:rFonts w:ascii="Times New Roman" w:eastAsia="Times New Roman" w:hAnsi="Times New Roman" w:cs="Times New Roman"/>
          <w:sz w:val="22"/>
          <w:szCs w:val="22"/>
          <w:highlight w:val="lightGray"/>
          <w:lang w:val="lt-LT" w:eastAsia="lt-LT"/>
        </w:rPr>
        <w:t>Flow</w:t>
      </w:r>
      <w:proofErr w:type="spellEnd"/>
      <w:r w:rsidRPr="00B96D41">
        <w:rPr>
          <w:rFonts w:ascii="Times New Roman" w:eastAsia="Times New Roman" w:hAnsi="Times New Roman" w:cs="Times New Roman"/>
          <w:sz w:val="22"/>
          <w:szCs w:val="22"/>
          <w:highlight w:val="lightGray"/>
          <w:lang w:val="lt-LT" w:eastAsia="lt-LT"/>
        </w:rPr>
        <w:t xml:space="preserve"> prietaisas, skirtas tirpalo ruošimui</w:t>
      </w:r>
    </w:p>
    <w:p w14:paraId="4FC86A53"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1 injekcinis švirkštas</w:t>
      </w:r>
    </w:p>
    <w:p w14:paraId="56A3CB8A"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1 injekcinė adata</w:t>
      </w:r>
    </w:p>
    <w:p w14:paraId="64C461B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highlight w:val="lightGray"/>
          <w:lang w:val="lt-LT" w:eastAsia="lt-LT"/>
        </w:rPr>
        <w:t>1 “peteliškės“ tipo adata su spaustuku</w:t>
      </w:r>
    </w:p>
    <w:p w14:paraId="5CE5C1F5" w14:textId="77777777" w:rsidR="00506ABD" w:rsidRPr="00B96D41" w:rsidRDefault="00506ABD" w:rsidP="00506ABD">
      <w:pPr>
        <w:rPr>
          <w:rFonts w:ascii="Times New Roman" w:eastAsia="Times New Roman" w:hAnsi="Times New Roman" w:cs="Times New Roman"/>
          <w:sz w:val="22"/>
          <w:szCs w:val="22"/>
          <w:lang w:val="lt-LT" w:eastAsia="lt-LT"/>
        </w:rPr>
      </w:pPr>
    </w:p>
    <w:p w14:paraId="754EC657" w14:textId="77777777" w:rsidR="00506ABD" w:rsidRPr="00B96D41" w:rsidRDefault="00506ABD" w:rsidP="00506ABD">
      <w:pPr>
        <w:rPr>
          <w:rFonts w:ascii="Times New Roman" w:eastAsia="Times New Roman" w:hAnsi="Times New Roman" w:cs="Times New Roman"/>
          <w:sz w:val="22"/>
          <w:szCs w:val="22"/>
          <w:lang w:val="lt-LT" w:eastAsia="lt-LT"/>
        </w:rPr>
      </w:pPr>
    </w:p>
    <w:p w14:paraId="6A1BFED9"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5.</w:t>
      </w:r>
      <w:r w:rsidRPr="00B96D41">
        <w:rPr>
          <w:rFonts w:ascii="Times New Roman" w:eastAsia="Times New Roman" w:hAnsi="Times New Roman" w:cs="Times New Roman"/>
          <w:b/>
          <w:sz w:val="22"/>
          <w:szCs w:val="22"/>
          <w:lang w:val="lt-LT" w:eastAsia="lt-LT"/>
        </w:rPr>
        <w:tab/>
        <w:t>VARTOJIMO METODAS IR BŪDAS</w:t>
      </w:r>
    </w:p>
    <w:p w14:paraId="4F0CC5CA" w14:textId="77777777" w:rsidR="00506ABD" w:rsidRPr="00B96D41" w:rsidRDefault="00506ABD" w:rsidP="00506ABD">
      <w:pPr>
        <w:rPr>
          <w:rFonts w:ascii="Times New Roman" w:eastAsia="Times New Roman" w:hAnsi="Times New Roman" w:cs="Times New Roman"/>
          <w:sz w:val="22"/>
          <w:szCs w:val="22"/>
          <w:lang w:val="lt-LT" w:eastAsia="lt-LT"/>
        </w:rPr>
      </w:pPr>
    </w:p>
    <w:p w14:paraId="380CB2FF"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Leisti į veną. Prieš vartojimą perskaitykite pakuotės lapelį.</w:t>
      </w:r>
    </w:p>
    <w:p w14:paraId="5A3BA798" w14:textId="77777777" w:rsidR="00506ABD" w:rsidRPr="00B96D41" w:rsidRDefault="00506ABD" w:rsidP="00506ABD">
      <w:pPr>
        <w:rPr>
          <w:rFonts w:ascii="Times New Roman" w:eastAsia="Times New Roman" w:hAnsi="Times New Roman" w:cs="Times New Roman"/>
          <w:sz w:val="22"/>
          <w:szCs w:val="22"/>
          <w:lang w:val="lt-LT" w:eastAsia="lt-LT"/>
        </w:rPr>
      </w:pPr>
    </w:p>
    <w:p w14:paraId="3D994C95" w14:textId="77777777" w:rsidR="00506ABD" w:rsidRPr="00B96D41" w:rsidRDefault="00506ABD" w:rsidP="00506ABD">
      <w:pPr>
        <w:rPr>
          <w:rFonts w:ascii="Times New Roman" w:eastAsia="Times New Roman" w:hAnsi="Times New Roman" w:cs="Times New Roman"/>
          <w:sz w:val="22"/>
          <w:szCs w:val="22"/>
          <w:lang w:val="lt-LT" w:eastAsia="lt-LT"/>
        </w:rPr>
      </w:pPr>
    </w:p>
    <w:p w14:paraId="3D1BCC37"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6.</w:t>
      </w:r>
      <w:r w:rsidRPr="00B96D41">
        <w:rPr>
          <w:rFonts w:ascii="Times New Roman" w:eastAsia="Times New Roman" w:hAnsi="Times New Roman" w:cs="Times New Roman"/>
          <w:b/>
          <w:sz w:val="22"/>
          <w:szCs w:val="22"/>
          <w:lang w:val="lt-LT" w:eastAsia="lt-LT"/>
        </w:rPr>
        <w:tab/>
        <w:t>SPECIALUS ĮSPĖJIMAS, KAD VAISTINĮ PREPARATĄ BŪTINA LAIKYTI VAIKAMS NEPASIEKIAMOJE IR NEPASTEBIMOJE VIETOJE</w:t>
      </w:r>
    </w:p>
    <w:p w14:paraId="6E763CE2" w14:textId="77777777" w:rsidR="00506ABD" w:rsidRPr="00B96D41" w:rsidRDefault="00506ABD" w:rsidP="00506ABD">
      <w:pPr>
        <w:rPr>
          <w:rFonts w:ascii="Times New Roman" w:eastAsia="Times New Roman" w:hAnsi="Times New Roman" w:cs="Times New Roman"/>
          <w:sz w:val="22"/>
          <w:szCs w:val="22"/>
          <w:lang w:val="lt-LT" w:eastAsia="lt-LT"/>
        </w:rPr>
      </w:pPr>
    </w:p>
    <w:p w14:paraId="490AA150"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Laikyti vaikams nepastebimoje ir nepasiekiamoje vietoje.</w:t>
      </w:r>
    </w:p>
    <w:p w14:paraId="37DB539A" w14:textId="77777777" w:rsidR="00506ABD" w:rsidRPr="00B96D41" w:rsidRDefault="00506ABD" w:rsidP="00506ABD">
      <w:pPr>
        <w:rPr>
          <w:rFonts w:ascii="Times New Roman" w:eastAsia="Times New Roman" w:hAnsi="Times New Roman" w:cs="Times New Roman"/>
          <w:sz w:val="22"/>
          <w:szCs w:val="22"/>
          <w:lang w:val="lt-LT" w:eastAsia="lt-LT"/>
        </w:rPr>
      </w:pPr>
    </w:p>
    <w:p w14:paraId="7423171B" w14:textId="77777777" w:rsidR="00506ABD" w:rsidRPr="00B96D41" w:rsidRDefault="00506ABD" w:rsidP="00506ABD">
      <w:pPr>
        <w:rPr>
          <w:rFonts w:ascii="Times New Roman" w:eastAsia="Times New Roman" w:hAnsi="Times New Roman" w:cs="Times New Roman"/>
          <w:sz w:val="22"/>
          <w:szCs w:val="22"/>
          <w:lang w:val="lt-LT" w:eastAsia="lt-LT"/>
        </w:rPr>
      </w:pPr>
    </w:p>
    <w:p w14:paraId="013A50B0"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7.</w:t>
      </w:r>
      <w:r w:rsidRPr="00B96D41">
        <w:rPr>
          <w:rFonts w:ascii="Times New Roman" w:eastAsia="Times New Roman" w:hAnsi="Times New Roman" w:cs="Times New Roman"/>
          <w:b/>
          <w:sz w:val="22"/>
          <w:szCs w:val="22"/>
          <w:lang w:val="lt-LT" w:eastAsia="lt-LT"/>
        </w:rPr>
        <w:tab/>
        <w:t>KITAS SPECIALUS ĮSPĖJIMAS (JEI REIKIA)</w:t>
      </w:r>
    </w:p>
    <w:p w14:paraId="35361660" w14:textId="77777777" w:rsidR="00506ABD" w:rsidRPr="00B96D41" w:rsidRDefault="00506ABD" w:rsidP="00506ABD">
      <w:pPr>
        <w:rPr>
          <w:rFonts w:ascii="Times New Roman" w:eastAsia="Times New Roman" w:hAnsi="Times New Roman" w:cs="Times New Roman"/>
          <w:sz w:val="22"/>
          <w:szCs w:val="22"/>
          <w:lang w:val="lt-LT" w:eastAsia="lt-LT"/>
        </w:rPr>
      </w:pPr>
    </w:p>
    <w:p w14:paraId="770541AE" w14:textId="77777777" w:rsidR="00506ABD" w:rsidRPr="00B96D41" w:rsidRDefault="00506ABD" w:rsidP="00506ABD">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sz w:val="22"/>
          <w:szCs w:val="22"/>
          <w:lang w:val="lt-LT" w:eastAsia="lt-LT"/>
        </w:rPr>
        <w:t>Leisti lėtai (</w:t>
      </w:r>
      <w:r w:rsidRPr="00B96D41">
        <w:rPr>
          <w:rFonts w:ascii="Times New Roman" w:eastAsia="Times New Roman" w:hAnsi="Times New Roman" w:cs="Times New Roman"/>
          <w:b/>
          <w:sz w:val="22"/>
          <w:szCs w:val="22"/>
          <w:lang w:val="lt-LT" w:eastAsia="lt-LT"/>
        </w:rPr>
        <w:t>didžiausias suleidimo greitis 2 FEIBA vienetai 1 kg kūno svorio per minutę).</w:t>
      </w:r>
    </w:p>
    <w:p w14:paraId="1FB5AFA1" w14:textId="77777777" w:rsidR="00506ABD" w:rsidRPr="00B96D41" w:rsidRDefault="00506ABD" w:rsidP="00506ABD">
      <w:pPr>
        <w:rPr>
          <w:rFonts w:ascii="Times New Roman" w:eastAsia="Times New Roman" w:hAnsi="Times New Roman" w:cs="Times New Roman"/>
          <w:sz w:val="22"/>
          <w:szCs w:val="22"/>
          <w:lang w:val="lt-LT" w:eastAsia="lt-LT"/>
        </w:rPr>
      </w:pPr>
    </w:p>
    <w:p w14:paraId="181F75A7" w14:textId="77777777" w:rsidR="00506ABD" w:rsidRPr="00B96D41" w:rsidRDefault="00506ABD" w:rsidP="00506ABD">
      <w:pPr>
        <w:rPr>
          <w:rFonts w:ascii="Times New Roman" w:eastAsia="Times New Roman" w:hAnsi="Times New Roman" w:cs="Times New Roman"/>
          <w:sz w:val="22"/>
          <w:szCs w:val="22"/>
          <w:lang w:val="lt-LT" w:eastAsia="lt-LT"/>
        </w:rPr>
      </w:pPr>
    </w:p>
    <w:p w14:paraId="09F14A0F"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8.</w:t>
      </w:r>
      <w:r w:rsidRPr="00B96D41">
        <w:rPr>
          <w:rFonts w:ascii="Times New Roman" w:eastAsia="Times New Roman" w:hAnsi="Times New Roman" w:cs="Times New Roman"/>
          <w:b/>
          <w:sz w:val="22"/>
          <w:szCs w:val="22"/>
          <w:lang w:val="lt-LT" w:eastAsia="lt-LT"/>
        </w:rPr>
        <w:tab/>
        <w:t>TINKAMUMO LAIKAS</w:t>
      </w:r>
    </w:p>
    <w:p w14:paraId="08B2D262" w14:textId="77777777" w:rsidR="00506ABD" w:rsidRPr="00B96D41" w:rsidRDefault="00506ABD" w:rsidP="00506ABD">
      <w:pPr>
        <w:rPr>
          <w:rFonts w:ascii="Times New Roman" w:eastAsia="Times New Roman" w:hAnsi="Times New Roman" w:cs="Times New Roman"/>
          <w:sz w:val="22"/>
          <w:szCs w:val="22"/>
          <w:lang w:val="lt-LT" w:eastAsia="lt-LT"/>
        </w:rPr>
      </w:pPr>
    </w:p>
    <w:p w14:paraId="4F3D9E2A"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Tinka iki {MMMM/mm} </w:t>
      </w:r>
    </w:p>
    <w:p w14:paraId="09E9A3AD"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Vaistą ruošti prieš pat vartojimą. Paruoštą tirpalą suvartoti nedelsiant (per 3 valandas).</w:t>
      </w:r>
    </w:p>
    <w:p w14:paraId="6338E555"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Tik vienkartiniam vartojimui.</w:t>
      </w:r>
    </w:p>
    <w:p w14:paraId="18C2E4A5" w14:textId="77777777" w:rsidR="00506ABD" w:rsidRPr="00B96D41" w:rsidRDefault="00506ABD" w:rsidP="00506ABD">
      <w:pPr>
        <w:rPr>
          <w:rFonts w:ascii="Times New Roman" w:eastAsia="Times New Roman" w:hAnsi="Times New Roman" w:cs="Times New Roman"/>
          <w:sz w:val="22"/>
          <w:szCs w:val="22"/>
          <w:lang w:val="lt-LT" w:eastAsia="lt-LT"/>
        </w:rPr>
      </w:pPr>
    </w:p>
    <w:p w14:paraId="07CA3D99" w14:textId="77777777" w:rsidR="00506ABD" w:rsidRPr="00B96D41" w:rsidRDefault="00506ABD" w:rsidP="00506ABD">
      <w:pPr>
        <w:rPr>
          <w:rFonts w:ascii="Times New Roman" w:eastAsia="Times New Roman" w:hAnsi="Times New Roman" w:cs="Times New Roman"/>
          <w:sz w:val="22"/>
          <w:szCs w:val="22"/>
          <w:lang w:val="lt-LT" w:eastAsia="lt-LT"/>
        </w:rPr>
      </w:pPr>
    </w:p>
    <w:p w14:paraId="74A9DE23"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9.</w:t>
      </w:r>
      <w:r w:rsidRPr="00B96D41">
        <w:rPr>
          <w:rFonts w:ascii="Times New Roman" w:eastAsia="Times New Roman" w:hAnsi="Times New Roman" w:cs="Times New Roman"/>
          <w:b/>
          <w:sz w:val="22"/>
          <w:szCs w:val="22"/>
          <w:lang w:val="lt-LT" w:eastAsia="lt-LT"/>
        </w:rPr>
        <w:tab/>
        <w:t>SPECIALIOS LAIKYMO SĄLYGOS</w:t>
      </w:r>
    </w:p>
    <w:p w14:paraId="33BBD076" w14:textId="77777777" w:rsidR="00506ABD" w:rsidRPr="00B96D41" w:rsidRDefault="00506ABD" w:rsidP="00506ABD">
      <w:pPr>
        <w:rPr>
          <w:rFonts w:ascii="Times New Roman" w:eastAsia="Times New Roman" w:hAnsi="Times New Roman" w:cs="Times New Roman"/>
          <w:sz w:val="22"/>
          <w:szCs w:val="22"/>
          <w:lang w:val="lt-LT" w:eastAsia="lt-LT"/>
        </w:rPr>
      </w:pPr>
    </w:p>
    <w:p w14:paraId="47392080"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Laikyti ne aukštesnėje kaip 25 </w:t>
      </w:r>
      <w:r w:rsidRPr="00B96D41">
        <w:rPr>
          <w:rFonts w:ascii="Times New Roman" w:eastAsia="Times New Roman" w:hAnsi="Times New Roman" w:cs="Times New Roman"/>
          <w:sz w:val="22"/>
          <w:szCs w:val="22"/>
          <w:lang w:val="lt-LT" w:eastAsia="lt-LT"/>
        </w:rPr>
        <w:sym w:font="Symbol" w:char="F0B0"/>
      </w:r>
      <w:r w:rsidRPr="00B96D41">
        <w:rPr>
          <w:rFonts w:ascii="Times New Roman" w:eastAsia="Times New Roman" w:hAnsi="Times New Roman" w:cs="Times New Roman"/>
          <w:sz w:val="22"/>
          <w:szCs w:val="22"/>
          <w:lang w:val="lt-LT" w:eastAsia="lt-LT"/>
        </w:rPr>
        <w:t>C temperatūroje. Negalima užšaldyti.</w:t>
      </w:r>
    </w:p>
    <w:p w14:paraId="75A09BF9"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Flakoną laikyti išorinėje dėžutėje, kad vaistas būtų apsaugotas nuo šviesos.</w:t>
      </w:r>
    </w:p>
    <w:p w14:paraId="2D8C989E"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Paruošto tirpalo negalima atšaldyti.</w:t>
      </w:r>
    </w:p>
    <w:p w14:paraId="05C7B44D" w14:textId="77777777" w:rsidR="00506ABD" w:rsidRPr="00B96D41" w:rsidRDefault="00506ABD" w:rsidP="00506ABD">
      <w:pPr>
        <w:rPr>
          <w:rFonts w:ascii="Times New Roman" w:eastAsia="Times New Roman" w:hAnsi="Times New Roman" w:cs="Times New Roman"/>
          <w:sz w:val="22"/>
          <w:szCs w:val="22"/>
          <w:lang w:val="lt-LT" w:eastAsia="lt-LT"/>
        </w:rPr>
      </w:pPr>
    </w:p>
    <w:p w14:paraId="595CABB6" w14:textId="77777777" w:rsidR="00506ABD" w:rsidRPr="00B96D41" w:rsidRDefault="00506ABD" w:rsidP="00506ABD">
      <w:pPr>
        <w:rPr>
          <w:rFonts w:ascii="Times New Roman" w:eastAsia="Times New Roman" w:hAnsi="Times New Roman" w:cs="Times New Roman"/>
          <w:sz w:val="22"/>
          <w:szCs w:val="22"/>
          <w:lang w:val="lt-LT" w:eastAsia="lt-LT"/>
        </w:rPr>
      </w:pPr>
    </w:p>
    <w:p w14:paraId="533458BB"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10.</w:t>
      </w:r>
      <w:r w:rsidRPr="00B96D41">
        <w:rPr>
          <w:rFonts w:ascii="Times New Roman" w:eastAsia="Times New Roman" w:hAnsi="Times New Roman" w:cs="Times New Roman"/>
          <w:b/>
          <w:sz w:val="22"/>
          <w:szCs w:val="22"/>
          <w:lang w:val="lt-LT" w:eastAsia="lt-LT"/>
        </w:rPr>
        <w:tab/>
        <w:t xml:space="preserve">SPECIALIOS ATSARGUMO PRIEMONĖS DĖL NESUVARTOTO </w:t>
      </w:r>
      <w:r w:rsidRPr="00B96D41">
        <w:rPr>
          <w:rFonts w:ascii="Times New Roman" w:eastAsia="Times New Roman" w:hAnsi="Times New Roman" w:cs="Times New Roman"/>
          <w:b/>
          <w:bCs/>
          <w:sz w:val="22"/>
          <w:szCs w:val="22"/>
          <w:lang w:val="lt-LT" w:eastAsia="lt-LT"/>
        </w:rPr>
        <w:t xml:space="preserve">VAISTINIO PREPARATO AR JO ATLIEKŲ </w:t>
      </w:r>
      <w:r w:rsidRPr="00B96D41">
        <w:rPr>
          <w:rFonts w:ascii="Times New Roman" w:eastAsia="Times New Roman" w:hAnsi="Times New Roman" w:cs="Times New Roman"/>
          <w:b/>
          <w:sz w:val="22"/>
          <w:szCs w:val="22"/>
          <w:lang w:val="lt-LT" w:eastAsia="lt-LT"/>
        </w:rPr>
        <w:t>TVARKYMO (JEI REIKIA)</w:t>
      </w:r>
    </w:p>
    <w:p w14:paraId="1A3CE231" w14:textId="77777777" w:rsidR="00506ABD" w:rsidRPr="00B96D41" w:rsidRDefault="00506ABD" w:rsidP="00506ABD">
      <w:pPr>
        <w:rPr>
          <w:rFonts w:ascii="Times New Roman" w:eastAsia="Times New Roman" w:hAnsi="Times New Roman" w:cs="Times New Roman"/>
          <w:sz w:val="22"/>
          <w:szCs w:val="22"/>
          <w:lang w:val="lt-LT" w:eastAsia="lt-LT"/>
        </w:rPr>
      </w:pPr>
    </w:p>
    <w:p w14:paraId="2CBE26A0"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Nesuvartotą vaistą ar atliekas reikia tvarkyti laikantis vietinių reikalavimų.</w:t>
      </w:r>
    </w:p>
    <w:p w14:paraId="15DCA424" w14:textId="77777777" w:rsidR="00506ABD" w:rsidRPr="00B96D41" w:rsidRDefault="00506ABD" w:rsidP="00506ABD">
      <w:pPr>
        <w:rPr>
          <w:rFonts w:ascii="Times New Roman" w:eastAsia="Times New Roman" w:hAnsi="Times New Roman" w:cs="Times New Roman"/>
          <w:sz w:val="22"/>
          <w:szCs w:val="22"/>
          <w:lang w:val="lt-LT" w:eastAsia="lt-LT"/>
        </w:rPr>
      </w:pPr>
    </w:p>
    <w:p w14:paraId="4C91AEA7" w14:textId="77777777" w:rsidR="00506ABD" w:rsidRPr="00B96D41" w:rsidRDefault="00506ABD" w:rsidP="00506ABD">
      <w:pPr>
        <w:rPr>
          <w:rFonts w:ascii="Times New Roman" w:eastAsia="Times New Roman" w:hAnsi="Times New Roman" w:cs="Times New Roman"/>
          <w:sz w:val="22"/>
          <w:szCs w:val="22"/>
          <w:lang w:val="lt-LT" w:eastAsia="lt-LT"/>
        </w:rPr>
      </w:pPr>
    </w:p>
    <w:p w14:paraId="0BE611A4"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lastRenderedPageBreak/>
        <w:t>11.</w:t>
      </w:r>
      <w:r w:rsidRPr="00B96D41">
        <w:rPr>
          <w:rFonts w:ascii="Times New Roman" w:eastAsia="Times New Roman" w:hAnsi="Times New Roman" w:cs="Times New Roman"/>
          <w:b/>
          <w:sz w:val="22"/>
          <w:szCs w:val="22"/>
          <w:lang w:val="lt-LT" w:eastAsia="lt-LT"/>
        </w:rPr>
        <w:tab/>
        <w:t>REGISTRUOTOJO PAVADINIMAS IR ADRESAS</w:t>
      </w:r>
    </w:p>
    <w:p w14:paraId="143F734F" w14:textId="77777777" w:rsidR="00506ABD" w:rsidRPr="00B96D41" w:rsidRDefault="00506ABD" w:rsidP="00506ABD">
      <w:pPr>
        <w:rPr>
          <w:rFonts w:ascii="Times New Roman" w:eastAsia="Times New Roman" w:hAnsi="Times New Roman" w:cs="Times New Roman"/>
          <w:sz w:val="22"/>
          <w:szCs w:val="22"/>
          <w:lang w:val="lt-LT" w:eastAsia="lt-LT"/>
        </w:rPr>
      </w:pPr>
    </w:p>
    <w:p w14:paraId="6137500D" w14:textId="77777777" w:rsidR="00506ABD" w:rsidRPr="00B96D41" w:rsidRDefault="00506ABD" w:rsidP="00506ABD">
      <w:pPr>
        <w:rPr>
          <w:rFonts w:ascii="Times New Roman" w:eastAsia="Times New Roman" w:hAnsi="Times New Roman" w:cs="Times New Roman"/>
          <w:sz w:val="22"/>
          <w:szCs w:val="22"/>
          <w:lang w:val="lt-LT" w:eastAsia="lt-LT"/>
        </w:rPr>
      </w:pPr>
      <w:proofErr w:type="spellStart"/>
      <w:r w:rsidRPr="00B96D41">
        <w:rPr>
          <w:rFonts w:ascii="Times New Roman" w:eastAsia="Times New Roman" w:hAnsi="Times New Roman" w:cs="Times New Roman"/>
          <w:bCs/>
          <w:sz w:val="22"/>
          <w:szCs w:val="22"/>
          <w:lang w:val="lt-LT"/>
        </w:rPr>
        <w:t>Baxalta</w:t>
      </w:r>
      <w:proofErr w:type="spellEnd"/>
      <w:r w:rsidRPr="00B96D41">
        <w:rPr>
          <w:rFonts w:ascii="Times New Roman" w:eastAsia="Times New Roman" w:hAnsi="Times New Roman" w:cs="Times New Roman"/>
          <w:bCs/>
          <w:sz w:val="22"/>
          <w:szCs w:val="22"/>
          <w:lang w:val="lt-LT"/>
        </w:rPr>
        <w:t xml:space="preserve"> </w:t>
      </w:r>
      <w:proofErr w:type="spellStart"/>
      <w:r w:rsidRPr="00B96D41">
        <w:rPr>
          <w:rFonts w:ascii="Times New Roman" w:eastAsia="Times New Roman" w:hAnsi="Times New Roman" w:cs="Times New Roman"/>
          <w:bCs/>
          <w:sz w:val="22"/>
          <w:szCs w:val="22"/>
          <w:lang w:val="lt-LT"/>
        </w:rPr>
        <w:t>Innovations</w:t>
      </w:r>
      <w:proofErr w:type="spellEnd"/>
      <w:r w:rsidRPr="00B96D41">
        <w:rPr>
          <w:rFonts w:ascii="Times New Roman" w:eastAsia="Times New Roman" w:hAnsi="Times New Roman" w:cs="Times New Roman"/>
          <w:bCs/>
          <w:sz w:val="22"/>
          <w:szCs w:val="22"/>
          <w:lang w:val="lt-LT"/>
        </w:rPr>
        <w:t xml:space="preserve"> </w:t>
      </w:r>
      <w:proofErr w:type="spellStart"/>
      <w:r w:rsidRPr="00B96D41">
        <w:rPr>
          <w:rFonts w:ascii="Times New Roman" w:eastAsia="Times New Roman" w:hAnsi="Times New Roman" w:cs="Times New Roman"/>
          <w:bCs/>
          <w:sz w:val="22"/>
          <w:szCs w:val="22"/>
          <w:lang w:val="lt-LT"/>
        </w:rPr>
        <w:t>GmbH</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Industriestrasse</w:t>
      </w:r>
      <w:proofErr w:type="spellEnd"/>
      <w:r w:rsidRPr="00B96D41">
        <w:rPr>
          <w:rFonts w:ascii="Times New Roman" w:eastAsia="Times New Roman" w:hAnsi="Times New Roman" w:cs="Times New Roman"/>
          <w:sz w:val="22"/>
          <w:szCs w:val="22"/>
          <w:lang w:val="lt-LT" w:eastAsia="lt-LT"/>
        </w:rPr>
        <w:t xml:space="preserve"> 67, A-1221 </w:t>
      </w:r>
      <w:proofErr w:type="spellStart"/>
      <w:r w:rsidRPr="00B96D41">
        <w:rPr>
          <w:rFonts w:ascii="Times New Roman" w:eastAsia="Times New Roman" w:hAnsi="Times New Roman" w:cs="Times New Roman"/>
          <w:sz w:val="22"/>
          <w:szCs w:val="22"/>
          <w:lang w:val="lt-LT" w:eastAsia="lt-LT"/>
        </w:rPr>
        <w:t>Vienna</w:t>
      </w:r>
      <w:proofErr w:type="spellEnd"/>
      <w:r w:rsidRPr="00B96D41">
        <w:rPr>
          <w:rFonts w:ascii="Times New Roman" w:eastAsia="Times New Roman" w:hAnsi="Times New Roman" w:cs="Times New Roman"/>
          <w:sz w:val="22"/>
          <w:szCs w:val="22"/>
          <w:lang w:val="lt-LT" w:eastAsia="lt-LT"/>
        </w:rPr>
        <w:t>, Austrija</w:t>
      </w:r>
    </w:p>
    <w:p w14:paraId="2206DEF6" w14:textId="77777777" w:rsidR="00506ABD" w:rsidRPr="00B96D41" w:rsidRDefault="00506ABD" w:rsidP="00506ABD">
      <w:pPr>
        <w:rPr>
          <w:rFonts w:ascii="Times New Roman" w:eastAsia="Times New Roman" w:hAnsi="Times New Roman" w:cs="Times New Roman"/>
          <w:sz w:val="22"/>
          <w:szCs w:val="22"/>
          <w:lang w:val="lt-LT" w:eastAsia="lt-LT"/>
        </w:rPr>
      </w:pPr>
    </w:p>
    <w:p w14:paraId="7CA44DD8" w14:textId="77777777" w:rsidR="00506ABD" w:rsidRPr="00B96D41" w:rsidRDefault="00506ABD" w:rsidP="00506ABD">
      <w:pPr>
        <w:rPr>
          <w:rFonts w:ascii="Times New Roman" w:eastAsia="Times New Roman" w:hAnsi="Times New Roman" w:cs="Times New Roman"/>
          <w:sz w:val="22"/>
          <w:szCs w:val="22"/>
          <w:lang w:val="lt-LT" w:eastAsia="lt-LT"/>
        </w:rPr>
      </w:pPr>
    </w:p>
    <w:p w14:paraId="464B4670"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12.</w:t>
      </w:r>
      <w:r w:rsidRPr="00B96D41">
        <w:rPr>
          <w:rFonts w:ascii="Times New Roman" w:eastAsia="Times New Roman" w:hAnsi="Times New Roman" w:cs="Times New Roman"/>
          <w:b/>
          <w:sz w:val="22"/>
          <w:szCs w:val="22"/>
          <w:lang w:val="lt-LT" w:eastAsia="lt-LT"/>
        </w:rPr>
        <w:tab/>
        <w:t>REGISTRUOTOJO NUMERIS (-IAI)</w:t>
      </w:r>
    </w:p>
    <w:p w14:paraId="50DA10FA" w14:textId="77777777" w:rsidR="00506ABD" w:rsidRPr="00B96D41" w:rsidRDefault="00506ABD" w:rsidP="00506ABD">
      <w:pPr>
        <w:rPr>
          <w:rFonts w:ascii="Times New Roman" w:eastAsia="Times New Roman" w:hAnsi="Times New Roman" w:cs="Times New Roman"/>
          <w:sz w:val="22"/>
          <w:szCs w:val="22"/>
          <w:lang w:val="lt-LT" w:eastAsia="lt-LT"/>
        </w:rPr>
      </w:pPr>
    </w:p>
    <w:p w14:paraId="58CA1BF0"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eastAsia="lt-LT"/>
        </w:rPr>
        <w:t>FEIBA 500 V - LT/1/96/1046/006-LT/1/96/1046/007</w:t>
      </w:r>
    </w:p>
    <w:p w14:paraId="5C9EAD36" w14:textId="77777777" w:rsidR="00506ABD" w:rsidRPr="00B96D41" w:rsidRDefault="00506ABD" w:rsidP="00506ABD">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sz w:val="22"/>
          <w:szCs w:val="22"/>
          <w:lang w:val="lt-LT" w:eastAsia="lt-LT"/>
        </w:rPr>
        <w:t>FEIBA 1000 V - LT/1/96/1046/003-LT/1/96/1046/004</w:t>
      </w:r>
    </w:p>
    <w:p w14:paraId="4E67E774"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FEIBA 2500 V – LT/1/96/1046/005</w:t>
      </w:r>
    </w:p>
    <w:p w14:paraId="03272A21" w14:textId="77777777" w:rsidR="00506ABD" w:rsidRPr="00B96D41" w:rsidRDefault="00506ABD" w:rsidP="00506ABD">
      <w:pPr>
        <w:rPr>
          <w:rFonts w:ascii="Times New Roman" w:eastAsia="Times New Roman" w:hAnsi="Times New Roman" w:cs="Times New Roman"/>
          <w:sz w:val="22"/>
          <w:szCs w:val="22"/>
          <w:lang w:val="lt-LT" w:eastAsia="lt-LT"/>
        </w:rPr>
      </w:pPr>
    </w:p>
    <w:p w14:paraId="1087F76D" w14:textId="77777777" w:rsidR="00506ABD" w:rsidRPr="00B96D41" w:rsidRDefault="00506ABD" w:rsidP="00506ABD">
      <w:pPr>
        <w:rPr>
          <w:rFonts w:ascii="Times New Roman" w:eastAsia="Times New Roman" w:hAnsi="Times New Roman" w:cs="Times New Roman"/>
          <w:sz w:val="22"/>
          <w:szCs w:val="22"/>
          <w:lang w:val="lt-LT" w:eastAsia="lt-LT"/>
        </w:rPr>
      </w:pPr>
    </w:p>
    <w:p w14:paraId="4B2BD65C"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13.</w:t>
      </w:r>
      <w:r w:rsidRPr="00B96D41">
        <w:rPr>
          <w:rFonts w:ascii="Times New Roman" w:eastAsia="Times New Roman" w:hAnsi="Times New Roman" w:cs="Times New Roman"/>
          <w:b/>
          <w:sz w:val="22"/>
          <w:szCs w:val="22"/>
          <w:lang w:val="lt-LT" w:eastAsia="lt-LT"/>
        </w:rPr>
        <w:tab/>
        <w:t>SERIJOS NUMERIS</w:t>
      </w:r>
    </w:p>
    <w:p w14:paraId="6BCB5605" w14:textId="77777777" w:rsidR="00506ABD" w:rsidRPr="00B96D41" w:rsidRDefault="00506ABD" w:rsidP="00506ABD">
      <w:pPr>
        <w:rPr>
          <w:rFonts w:ascii="Times New Roman" w:eastAsia="Times New Roman" w:hAnsi="Times New Roman" w:cs="Times New Roman"/>
          <w:sz w:val="22"/>
          <w:szCs w:val="22"/>
          <w:lang w:val="lt-LT" w:eastAsia="lt-LT"/>
        </w:rPr>
      </w:pPr>
    </w:p>
    <w:p w14:paraId="72AFEC6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Serija {numeris}</w:t>
      </w:r>
    </w:p>
    <w:p w14:paraId="620D55E1" w14:textId="77777777" w:rsidR="00506ABD" w:rsidRPr="00B96D41" w:rsidRDefault="00506ABD" w:rsidP="00506ABD">
      <w:pPr>
        <w:rPr>
          <w:rFonts w:ascii="Times New Roman" w:eastAsia="Times New Roman" w:hAnsi="Times New Roman" w:cs="Times New Roman"/>
          <w:sz w:val="22"/>
          <w:szCs w:val="22"/>
          <w:lang w:val="lt-LT" w:eastAsia="lt-LT"/>
        </w:rPr>
      </w:pPr>
    </w:p>
    <w:p w14:paraId="34A47B92" w14:textId="77777777" w:rsidR="00506ABD" w:rsidRPr="00B96D41" w:rsidRDefault="00506ABD" w:rsidP="00506ABD">
      <w:pPr>
        <w:rPr>
          <w:rFonts w:ascii="Times New Roman" w:eastAsia="Times New Roman" w:hAnsi="Times New Roman" w:cs="Times New Roman"/>
          <w:sz w:val="22"/>
          <w:szCs w:val="22"/>
          <w:lang w:val="lt-LT" w:eastAsia="lt-LT"/>
        </w:rPr>
      </w:pPr>
    </w:p>
    <w:p w14:paraId="252559EC"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14.</w:t>
      </w:r>
      <w:r w:rsidRPr="00B96D41">
        <w:rPr>
          <w:rFonts w:ascii="Times New Roman" w:eastAsia="Times New Roman" w:hAnsi="Times New Roman" w:cs="Times New Roman"/>
          <w:b/>
          <w:sz w:val="22"/>
          <w:szCs w:val="22"/>
          <w:lang w:val="lt-LT" w:eastAsia="lt-LT"/>
        </w:rPr>
        <w:tab/>
        <w:t>PARDAVIMO (IŠDAVIMO) TVARKA</w:t>
      </w:r>
    </w:p>
    <w:p w14:paraId="24F769F5" w14:textId="77777777" w:rsidR="00506ABD" w:rsidRPr="00B96D41" w:rsidRDefault="00506ABD" w:rsidP="00506ABD">
      <w:pPr>
        <w:rPr>
          <w:rFonts w:ascii="Times New Roman" w:eastAsia="Times New Roman" w:hAnsi="Times New Roman" w:cs="Times New Roman"/>
          <w:sz w:val="22"/>
          <w:szCs w:val="22"/>
          <w:lang w:val="lt-LT" w:eastAsia="lt-LT"/>
        </w:rPr>
      </w:pPr>
    </w:p>
    <w:p w14:paraId="42A8B0D3"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Receptinis vaistas.</w:t>
      </w:r>
    </w:p>
    <w:p w14:paraId="5C9459CE" w14:textId="77777777" w:rsidR="00506ABD" w:rsidRPr="00B96D41" w:rsidRDefault="00506ABD" w:rsidP="00506ABD">
      <w:pPr>
        <w:rPr>
          <w:rFonts w:ascii="Times New Roman" w:eastAsia="Times New Roman" w:hAnsi="Times New Roman" w:cs="Times New Roman"/>
          <w:sz w:val="22"/>
          <w:szCs w:val="22"/>
          <w:lang w:val="lt-LT" w:eastAsia="lt-LT"/>
        </w:rPr>
      </w:pPr>
    </w:p>
    <w:p w14:paraId="424614CB" w14:textId="77777777" w:rsidR="00506ABD" w:rsidRPr="00B96D41" w:rsidRDefault="00506ABD" w:rsidP="00506ABD">
      <w:pPr>
        <w:rPr>
          <w:rFonts w:ascii="Times New Roman" w:eastAsia="Times New Roman" w:hAnsi="Times New Roman" w:cs="Times New Roman"/>
          <w:sz w:val="22"/>
          <w:szCs w:val="22"/>
          <w:lang w:val="lt-LT" w:eastAsia="lt-LT"/>
        </w:rPr>
      </w:pPr>
    </w:p>
    <w:p w14:paraId="15988B3D"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15.</w:t>
      </w:r>
      <w:r w:rsidRPr="00B96D41">
        <w:rPr>
          <w:rFonts w:ascii="Times New Roman" w:eastAsia="Times New Roman" w:hAnsi="Times New Roman" w:cs="Times New Roman"/>
          <w:b/>
          <w:sz w:val="22"/>
          <w:szCs w:val="22"/>
          <w:lang w:val="lt-LT" w:eastAsia="lt-LT"/>
        </w:rPr>
        <w:tab/>
        <w:t>VARTOJIMO INSTRUKCIJA</w:t>
      </w:r>
    </w:p>
    <w:p w14:paraId="18224E52" w14:textId="77777777" w:rsidR="00506ABD" w:rsidRPr="00B96D41" w:rsidRDefault="00506ABD" w:rsidP="00506ABD">
      <w:pPr>
        <w:rPr>
          <w:rFonts w:ascii="Times New Roman" w:eastAsia="Times New Roman" w:hAnsi="Times New Roman" w:cs="Times New Roman"/>
          <w:sz w:val="22"/>
          <w:szCs w:val="22"/>
          <w:lang w:val="lt-LT" w:eastAsia="lt-LT"/>
        </w:rPr>
      </w:pPr>
    </w:p>
    <w:p w14:paraId="77236B3D" w14:textId="77777777" w:rsidR="00506ABD" w:rsidRPr="00B96D41" w:rsidRDefault="00506ABD" w:rsidP="00506ABD">
      <w:pPr>
        <w:rPr>
          <w:rFonts w:ascii="Times New Roman" w:eastAsia="Times New Roman" w:hAnsi="Times New Roman" w:cs="Times New Roman"/>
          <w:sz w:val="22"/>
          <w:szCs w:val="22"/>
          <w:lang w:val="lt-LT" w:eastAsia="lt-LT"/>
        </w:rPr>
      </w:pPr>
    </w:p>
    <w:p w14:paraId="24D5FFFE" w14:textId="77777777" w:rsidR="00506ABD" w:rsidRPr="00B96D41" w:rsidRDefault="00506ABD" w:rsidP="00506ABD">
      <w:pPr>
        <w:pBdr>
          <w:top w:val="single" w:sz="4" w:space="1" w:color="auto"/>
          <w:left w:val="single" w:sz="4" w:space="4" w:color="auto"/>
          <w:bottom w:val="single" w:sz="4" w:space="0" w:color="auto"/>
          <w:right w:val="single" w:sz="4" w:space="4" w:color="auto"/>
        </w:pBdr>
        <w:rPr>
          <w:rFonts w:ascii="Times New Roman" w:eastAsia="Times New Roman" w:hAnsi="Times New Roman" w:cs="Times New Roman"/>
          <w:color w:val="008000"/>
          <w:sz w:val="22"/>
          <w:szCs w:val="22"/>
          <w:lang w:val="lt-LT"/>
        </w:rPr>
      </w:pPr>
      <w:r w:rsidRPr="00B96D41">
        <w:rPr>
          <w:rFonts w:ascii="Times New Roman" w:eastAsia="Times New Roman" w:hAnsi="Times New Roman" w:cs="Times New Roman"/>
          <w:b/>
          <w:sz w:val="22"/>
          <w:szCs w:val="22"/>
          <w:lang w:val="lt-LT"/>
        </w:rPr>
        <w:t>16.</w:t>
      </w:r>
      <w:r w:rsidRPr="00B96D41">
        <w:rPr>
          <w:rFonts w:ascii="Times New Roman" w:eastAsia="Times New Roman" w:hAnsi="Times New Roman" w:cs="Times New Roman"/>
          <w:b/>
          <w:sz w:val="22"/>
          <w:szCs w:val="22"/>
          <w:lang w:val="lt-LT"/>
        </w:rPr>
        <w:tab/>
        <w:t>INFORMACIJA BRAILIO RAŠTU</w:t>
      </w:r>
    </w:p>
    <w:p w14:paraId="40CA7E6D" w14:textId="77777777" w:rsidR="00506ABD" w:rsidRPr="00B96D41" w:rsidRDefault="00506ABD" w:rsidP="00506ABD">
      <w:pPr>
        <w:spacing w:line="276" w:lineRule="auto"/>
        <w:rPr>
          <w:rFonts w:ascii="Times New Roman" w:eastAsia="Times New Roman" w:hAnsi="Times New Roman" w:cs="Times New Roman"/>
          <w:sz w:val="22"/>
          <w:szCs w:val="22"/>
          <w:lang w:val="lt-LT"/>
        </w:rPr>
      </w:pPr>
    </w:p>
    <w:p w14:paraId="3360FC8E" w14:textId="77777777" w:rsidR="00506ABD" w:rsidRPr="00B96D41" w:rsidRDefault="00506ABD" w:rsidP="00506ABD">
      <w:pPr>
        <w:rPr>
          <w:rFonts w:ascii="Times New Roman" w:eastAsia="Times New Roman" w:hAnsi="Times New Roman" w:cs="Times New Roman"/>
          <w:sz w:val="22"/>
          <w:szCs w:val="20"/>
          <w:lang w:val="lt-LT"/>
        </w:rPr>
      </w:pPr>
      <w:r w:rsidRPr="00B96D41">
        <w:rPr>
          <w:rFonts w:ascii="Times New Roman" w:eastAsia="Times New Roman" w:hAnsi="Times New Roman" w:cs="Times New Roman"/>
          <w:sz w:val="22"/>
          <w:szCs w:val="20"/>
          <w:lang w:val="lt-LT"/>
        </w:rPr>
        <w:t>FEIBA 50 V/ml</w:t>
      </w:r>
    </w:p>
    <w:p w14:paraId="2AC5AF13"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lang w:val="lt-LT"/>
        </w:rPr>
      </w:pPr>
    </w:p>
    <w:p w14:paraId="7CDA3D6C" w14:textId="77777777" w:rsidR="00506ABD" w:rsidRPr="00B96D41" w:rsidRDefault="00506ABD" w:rsidP="00506ABD">
      <w:pPr>
        <w:tabs>
          <w:tab w:val="left" w:pos="567"/>
        </w:tabs>
        <w:spacing w:line="260" w:lineRule="exact"/>
        <w:rPr>
          <w:rFonts w:ascii="Times New Roman" w:eastAsia="Times New Roman" w:hAnsi="Times New Roman" w:cs="Times New Roman"/>
          <w:sz w:val="22"/>
          <w:szCs w:val="22"/>
          <w:shd w:val="clear" w:color="auto" w:fill="CCCCCC"/>
          <w:lang w:val="lt-LT"/>
        </w:rPr>
      </w:pPr>
    </w:p>
    <w:p w14:paraId="5B734A0D"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eastAsia="Times New Roman" w:hAnsi="Times New Roman" w:cs="Times New Roman"/>
          <w:i/>
          <w:snapToGrid w:val="0"/>
          <w:sz w:val="22"/>
          <w:lang w:val="lt-LT"/>
        </w:rPr>
      </w:pPr>
      <w:r w:rsidRPr="00B96D41">
        <w:rPr>
          <w:rFonts w:ascii="Times New Roman" w:eastAsia="Times New Roman" w:hAnsi="Times New Roman" w:cs="Times New Roman"/>
          <w:b/>
          <w:snapToGrid w:val="0"/>
          <w:sz w:val="22"/>
          <w:szCs w:val="20"/>
          <w:lang w:val="lt-LT"/>
        </w:rPr>
        <w:t>17.</w:t>
      </w:r>
      <w:r w:rsidRPr="00B96D41">
        <w:rPr>
          <w:rFonts w:ascii="Times New Roman" w:eastAsia="Times New Roman" w:hAnsi="Times New Roman" w:cs="Times New Roman"/>
          <w:b/>
          <w:snapToGrid w:val="0"/>
          <w:sz w:val="22"/>
          <w:szCs w:val="20"/>
          <w:lang w:val="lt-LT"/>
        </w:rPr>
        <w:tab/>
        <w:t>UNIKALUS IDENTIFIKATORIUS – 2D BRŪKŠNINIS KODAS</w:t>
      </w:r>
    </w:p>
    <w:p w14:paraId="70ECAB43"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0"/>
          <w:lang w:val="lt-LT"/>
        </w:rPr>
      </w:pPr>
    </w:p>
    <w:p w14:paraId="427321AD"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shd w:val="clear" w:color="auto" w:fill="CCCCCC"/>
          <w:lang w:val="lt-LT"/>
        </w:rPr>
      </w:pPr>
      <w:r w:rsidRPr="00B96D41">
        <w:rPr>
          <w:rFonts w:ascii="Times New Roman" w:eastAsia="Times New Roman" w:hAnsi="Times New Roman" w:cs="Times New Roman"/>
          <w:snapToGrid w:val="0"/>
          <w:sz w:val="22"/>
          <w:szCs w:val="20"/>
          <w:highlight w:val="lightGray"/>
          <w:lang w:val="lt-LT"/>
        </w:rPr>
        <w:t>2D brūkšninis kodas su nurodytu unikaliu identifikatoriumi.</w:t>
      </w:r>
    </w:p>
    <w:p w14:paraId="55DFB8E5"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shd w:val="clear" w:color="auto" w:fill="CCCCCC"/>
          <w:lang w:val="lt-LT"/>
        </w:rPr>
      </w:pPr>
    </w:p>
    <w:p w14:paraId="02C51B3C"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0"/>
          <w:lang w:val="lt-LT"/>
        </w:rPr>
      </w:pPr>
    </w:p>
    <w:p w14:paraId="5EB291CE"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eastAsia="Times New Roman" w:hAnsi="Times New Roman" w:cs="Times New Roman"/>
          <w:i/>
          <w:snapToGrid w:val="0"/>
          <w:sz w:val="22"/>
          <w:szCs w:val="20"/>
          <w:lang w:val="lt-LT"/>
        </w:rPr>
      </w:pPr>
      <w:r w:rsidRPr="00B96D41">
        <w:rPr>
          <w:rFonts w:ascii="Times New Roman" w:eastAsia="Times New Roman" w:hAnsi="Times New Roman" w:cs="Times New Roman"/>
          <w:b/>
          <w:snapToGrid w:val="0"/>
          <w:sz w:val="22"/>
          <w:szCs w:val="20"/>
          <w:lang w:val="lt-LT"/>
        </w:rPr>
        <w:t>18.</w:t>
      </w:r>
      <w:r w:rsidRPr="00B96D41">
        <w:rPr>
          <w:rFonts w:ascii="Times New Roman" w:eastAsia="Times New Roman" w:hAnsi="Times New Roman" w:cs="Times New Roman"/>
          <w:b/>
          <w:snapToGrid w:val="0"/>
          <w:sz w:val="22"/>
          <w:szCs w:val="20"/>
          <w:lang w:val="lt-LT"/>
        </w:rPr>
        <w:tab/>
        <w:t>UNIKALUS IDENTIFIKATORIUS – ŽMONĖMS SUPRANTAMI DUOMENYS</w:t>
      </w:r>
    </w:p>
    <w:p w14:paraId="039070D8"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0"/>
          <w:lang w:val="lt-LT"/>
        </w:rPr>
      </w:pPr>
    </w:p>
    <w:p w14:paraId="5745D340"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color w:val="008000"/>
          <w:sz w:val="22"/>
          <w:szCs w:val="20"/>
          <w:highlight w:val="lightGray"/>
          <w:lang w:val="lt-LT"/>
        </w:rPr>
      </w:pPr>
      <w:r w:rsidRPr="00B96D41">
        <w:rPr>
          <w:rFonts w:ascii="Times New Roman" w:eastAsia="Times New Roman" w:hAnsi="Times New Roman" w:cs="Times New Roman"/>
          <w:snapToGrid w:val="0"/>
          <w:sz w:val="22"/>
          <w:szCs w:val="20"/>
          <w:highlight w:val="lightGray"/>
          <w:lang w:val="lt-LT"/>
        </w:rPr>
        <w:t>PC:</w:t>
      </w:r>
    </w:p>
    <w:p w14:paraId="2CC634B7"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highlight w:val="lightGray"/>
          <w:lang w:val="lt-LT"/>
        </w:rPr>
      </w:pPr>
      <w:r w:rsidRPr="00B96D41">
        <w:rPr>
          <w:rFonts w:ascii="Times New Roman" w:eastAsia="Times New Roman" w:hAnsi="Times New Roman" w:cs="Times New Roman"/>
          <w:snapToGrid w:val="0"/>
          <w:sz w:val="22"/>
          <w:szCs w:val="20"/>
          <w:highlight w:val="lightGray"/>
          <w:lang w:val="lt-LT"/>
        </w:rPr>
        <w:t>SN:</w:t>
      </w:r>
    </w:p>
    <w:p w14:paraId="4AE10AA0" w14:textId="77777777" w:rsidR="00506ABD" w:rsidRPr="00B96D41" w:rsidRDefault="00506ABD" w:rsidP="00506ABD">
      <w:pPr>
        <w:tabs>
          <w:tab w:val="left" w:pos="567"/>
        </w:tabs>
        <w:spacing w:line="260" w:lineRule="exact"/>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napToGrid w:val="0"/>
          <w:sz w:val="22"/>
          <w:szCs w:val="20"/>
          <w:highlight w:val="lightGray"/>
          <w:lang w:val="lt-LT"/>
        </w:rPr>
        <w:t>NN:</w:t>
      </w:r>
      <w:r w:rsidRPr="00B96D41">
        <w:rPr>
          <w:rFonts w:ascii="Times New Roman" w:eastAsia="Times New Roman" w:hAnsi="Times New Roman" w:cs="Times New Roman"/>
          <w:sz w:val="22"/>
          <w:szCs w:val="22"/>
          <w:lang w:val="lt-LT" w:eastAsia="lt-LT"/>
        </w:rPr>
        <w:t xml:space="preserve"> </w:t>
      </w:r>
    </w:p>
    <w:p w14:paraId="3661742B" w14:textId="77777777" w:rsidR="00506ABD" w:rsidRPr="00B96D41" w:rsidRDefault="00506ABD" w:rsidP="00506ABD">
      <w:pPr>
        <w:rPr>
          <w:rFonts w:ascii="Times New Roman" w:eastAsia="Times New Roman" w:hAnsi="Times New Roman" w:cs="Times New Roman"/>
          <w:sz w:val="22"/>
          <w:szCs w:val="22"/>
          <w:lang w:val="lt-LT" w:eastAsia="lt-LT"/>
        </w:rPr>
      </w:pPr>
    </w:p>
    <w:p w14:paraId="53B25981"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br w:type="page"/>
      </w:r>
    </w:p>
    <w:p w14:paraId="7C20996E"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1"/>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lastRenderedPageBreak/>
        <w:t>MINIMALI INFORMACIJA ANT VIDINĖS PAKUOTĖS</w:t>
      </w:r>
    </w:p>
    <w:p w14:paraId="09AAFC90"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1"/>
        <w:rPr>
          <w:rFonts w:ascii="Times New Roman" w:eastAsia="Times New Roman" w:hAnsi="Times New Roman" w:cs="Times New Roman"/>
          <w:b/>
          <w:sz w:val="22"/>
          <w:szCs w:val="22"/>
          <w:lang w:val="lt-LT" w:eastAsia="lt-LT"/>
        </w:rPr>
      </w:pPr>
    </w:p>
    <w:p w14:paraId="7FA7CD7E" w14:textId="77777777" w:rsidR="00506ABD" w:rsidRPr="00B96D41" w:rsidRDefault="00506ABD" w:rsidP="00506AB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FLAKONAS SU MILTELIAIS</w:t>
      </w:r>
    </w:p>
    <w:p w14:paraId="638348EB" w14:textId="77777777" w:rsidR="00506ABD" w:rsidRPr="00B96D41" w:rsidRDefault="00506ABD" w:rsidP="00506ABD">
      <w:pPr>
        <w:rPr>
          <w:rFonts w:ascii="Times New Roman" w:eastAsia="Times New Roman" w:hAnsi="Times New Roman" w:cs="Times New Roman"/>
          <w:sz w:val="22"/>
          <w:szCs w:val="22"/>
          <w:lang w:val="lt-LT" w:eastAsia="lt-LT"/>
        </w:rPr>
      </w:pPr>
    </w:p>
    <w:p w14:paraId="3E9139CF" w14:textId="77777777" w:rsidR="00506ABD" w:rsidRPr="00B96D41" w:rsidRDefault="00506ABD" w:rsidP="00506ABD">
      <w:pPr>
        <w:rPr>
          <w:rFonts w:ascii="Times New Roman" w:eastAsia="Times New Roman" w:hAnsi="Times New Roman" w:cs="Times New Roman"/>
          <w:sz w:val="22"/>
          <w:szCs w:val="22"/>
          <w:lang w:val="lt-LT" w:eastAsia="lt-LT"/>
        </w:rPr>
      </w:pPr>
    </w:p>
    <w:p w14:paraId="64639D41"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1.</w:t>
      </w:r>
      <w:r w:rsidRPr="00B96D41">
        <w:rPr>
          <w:rFonts w:ascii="Times New Roman" w:eastAsia="Times New Roman" w:hAnsi="Times New Roman" w:cs="Times New Roman"/>
          <w:b/>
          <w:sz w:val="22"/>
          <w:szCs w:val="22"/>
          <w:lang w:val="lt-LT" w:eastAsia="lt-LT"/>
        </w:rPr>
        <w:tab/>
        <w:t>VAISTINIO PREPARATO PAVADINIMAS IR VARTOJIMO BŪDAS</w:t>
      </w:r>
    </w:p>
    <w:p w14:paraId="5C94A565" w14:textId="77777777" w:rsidR="00506ABD" w:rsidRPr="00B96D41" w:rsidRDefault="00506ABD" w:rsidP="00506ABD">
      <w:pPr>
        <w:ind w:left="567" w:hanging="567"/>
        <w:rPr>
          <w:rFonts w:ascii="Times New Roman" w:eastAsia="Times New Roman" w:hAnsi="Times New Roman" w:cs="Times New Roman"/>
          <w:sz w:val="22"/>
          <w:szCs w:val="22"/>
          <w:lang w:val="lt-LT" w:eastAsia="lt-LT"/>
        </w:rPr>
      </w:pPr>
    </w:p>
    <w:p w14:paraId="4D9A0B47" w14:textId="77777777" w:rsidR="00506ABD" w:rsidRPr="00B96D41" w:rsidRDefault="00506ABD" w:rsidP="00506ABD">
      <w:pPr>
        <w:ind w:left="567" w:hanging="567"/>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FEIBA 500 V milteliai injekciniam ar infuziniam tirpalui</w:t>
      </w:r>
    </w:p>
    <w:p w14:paraId="29AF78BD" w14:textId="77777777" w:rsidR="00506ABD" w:rsidRPr="00B96D41" w:rsidRDefault="00506ABD" w:rsidP="00506ABD">
      <w:pPr>
        <w:ind w:left="567" w:hanging="567"/>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highlight w:val="lightGray"/>
          <w:lang w:val="lt-LT" w:eastAsia="lt-LT"/>
        </w:rPr>
        <w:t>FEIBA 1000 V milteliai injekciniam ar infuziniam tirpalui</w:t>
      </w:r>
    </w:p>
    <w:p w14:paraId="4BB7AB3F" w14:textId="77777777" w:rsidR="00506ABD" w:rsidRPr="00B96D41" w:rsidRDefault="00506ABD" w:rsidP="00506ABD">
      <w:pPr>
        <w:ind w:left="567" w:hanging="567"/>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highlight w:val="lightGray"/>
          <w:lang w:val="lt-LT" w:eastAsia="lt-LT"/>
        </w:rPr>
        <w:t>FEIBA 2500 V milteliai injekciniam ar infuziniam tirpalui</w:t>
      </w:r>
    </w:p>
    <w:p w14:paraId="60317FC1"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VIII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w:t>
      </w:r>
      <w:proofErr w:type="spellStart"/>
      <w:r w:rsidRPr="00B96D41">
        <w:rPr>
          <w:rFonts w:ascii="Times New Roman" w:eastAsia="Times New Roman" w:hAnsi="Times New Roman" w:cs="Times New Roman"/>
          <w:sz w:val="22"/>
          <w:szCs w:val="22"/>
          <w:lang w:val="lt-LT" w:eastAsia="lt-LT"/>
        </w:rPr>
        <w:t>antiinhibitoriaus</w:t>
      </w:r>
      <w:proofErr w:type="spellEnd"/>
      <w:r w:rsidRPr="00B96D41">
        <w:rPr>
          <w:rFonts w:ascii="Times New Roman" w:eastAsia="Times New Roman" w:hAnsi="Times New Roman" w:cs="Times New Roman"/>
          <w:sz w:val="22"/>
          <w:szCs w:val="22"/>
          <w:lang w:val="lt-LT" w:eastAsia="lt-LT"/>
        </w:rPr>
        <w:t xml:space="preserve"> – </w:t>
      </w:r>
      <w:proofErr w:type="spellStart"/>
      <w:r w:rsidRPr="00B96D41">
        <w:rPr>
          <w:rFonts w:ascii="Times New Roman" w:eastAsia="Times New Roman" w:hAnsi="Times New Roman" w:cs="Times New Roman"/>
          <w:sz w:val="22"/>
          <w:szCs w:val="22"/>
          <w:lang w:val="lt-LT" w:eastAsia="lt-LT"/>
        </w:rPr>
        <w:t>koagulianto</w:t>
      </w:r>
      <w:proofErr w:type="spellEnd"/>
      <w:r w:rsidRPr="00B96D41">
        <w:rPr>
          <w:rFonts w:ascii="Times New Roman" w:eastAsia="Times New Roman" w:hAnsi="Times New Roman" w:cs="Times New Roman"/>
          <w:sz w:val="22"/>
          <w:szCs w:val="22"/>
          <w:lang w:val="lt-LT" w:eastAsia="lt-LT"/>
        </w:rPr>
        <w:t xml:space="preserve"> kompleksas</w:t>
      </w:r>
    </w:p>
    <w:p w14:paraId="65FEF038" w14:textId="77777777" w:rsidR="00506ABD" w:rsidRPr="00B96D41" w:rsidRDefault="00506ABD" w:rsidP="00506ABD">
      <w:pPr>
        <w:rPr>
          <w:rFonts w:ascii="Times New Roman" w:eastAsia="Times New Roman" w:hAnsi="Times New Roman" w:cs="Times New Roman"/>
          <w:sz w:val="22"/>
          <w:szCs w:val="22"/>
          <w:lang w:val="lt-LT" w:eastAsia="lt-LT"/>
        </w:rPr>
      </w:pPr>
    </w:p>
    <w:p w14:paraId="00527DC6" w14:textId="77777777" w:rsidR="00506ABD" w:rsidRPr="00B96D41" w:rsidRDefault="00506ABD" w:rsidP="00506ABD">
      <w:pPr>
        <w:rPr>
          <w:rFonts w:ascii="Times New Roman" w:eastAsia="Times New Roman" w:hAnsi="Times New Roman" w:cs="Times New Roman"/>
          <w:sz w:val="22"/>
          <w:szCs w:val="22"/>
          <w:lang w:val="lt-LT" w:eastAsia="lt-LT"/>
        </w:rPr>
      </w:pPr>
    </w:p>
    <w:p w14:paraId="77AFB7D8"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2.</w:t>
      </w:r>
      <w:r w:rsidRPr="00B96D41">
        <w:rPr>
          <w:rFonts w:ascii="Times New Roman" w:eastAsia="Times New Roman" w:hAnsi="Times New Roman" w:cs="Times New Roman"/>
          <w:b/>
          <w:sz w:val="22"/>
          <w:szCs w:val="22"/>
          <w:lang w:val="lt-LT" w:eastAsia="lt-LT"/>
        </w:rPr>
        <w:tab/>
        <w:t xml:space="preserve">VEIKLIOJI MEDŽIAGA IR JOS KIEKIS </w:t>
      </w:r>
    </w:p>
    <w:p w14:paraId="2B2CCC0A" w14:textId="77777777" w:rsidR="00506ABD" w:rsidRPr="00B96D41" w:rsidRDefault="00506ABD" w:rsidP="00506ABD">
      <w:pPr>
        <w:rPr>
          <w:rFonts w:ascii="Times New Roman" w:eastAsia="Times New Roman" w:hAnsi="Times New Roman" w:cs="Times New Roman"/>
          <w:sz w:val="22"/>
          <w:szCs w:val="22"/>
          <w:lang w:val="lt-LT" w:eastAsia="lt-LT"/>
        </w:rPr>
      </w:pPr>
    </w:p>
    <w:p w14:paraId="709C5327"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Viename flakone yra 500 vienetų VIII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w:t>
      </w:r>
      <w:proofErr w:type="spellStart"/>
      <w:r w:rsidRPr="00B96D41">
        <w:rPr>
          <w:rFonts w:ascii="Times New Roman" w:eastAsia="Times New Roman" w:hAnsi="Times New Roman" w:cs="Times New Roman"/>
          <w:sz w:val="22"/>
          <w:szCs w:val="22"/>
          <w:lang w:val="lt-LT" w:eastAsia="lt-LT"/>
        </w:rPr>
        <w:t>antiinhibitoriaus-koagulianto</w:t>
      </w:r>
      <w:proofErr w:type="spellEnd"/>
      <w:r w:rsidRPr="00B96D41">
        <w:rPr>
          <w:rFonts w:ascii="Times New Roman" w:eastAsia="Times New Roman" w:hAnsi="Times New Roman" w:cs="Times New Roman"/>
          <w:sz w:val="22"/>
          <w:szCs w:val="22"/>
          <w:lang w:val="lt-LT" w:eastAsia="lt-LT"/>
        </w:rPr>
        <w:t xml:space="preserve"> komplekso (esančio 200 – 600 mg žmogaus plazmos baltymo sudėtyje).</w:t>
      </w:r>
    </w:p>
    <w:p w14:paraId="382EEFDC" w14:textId="77777777" w:rsidR="00506ABD" w:rsidRPr="00B96D41" w:rsidRDefault="00506ABD" w:rsidP="00506ABD">
      <w:pPr>
        <w:rPr>
          <w:rFonts w:ascii="Times New Roman" w:eastAsia="Times New Roman" w:hAnsi="Times New Roman" w:cs="Times New Roman"/>
          <w:sz w:val="22"/>
          <w:szCs w:val="22"/>
          <w:lang w:val="lt-LT" w:eastAsia="lt-LT"/>
        </w:rPr>
      </w:pPr>
    </w:p>
    <w:p w14:paraId="7BB4ABF3"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 xml:space="preserve">Viename flakone yra 1000 vienetų VIII </w:t>
      </w:r>
      <w:proofErr w:type="spellStart"/>
      <w:r w:rsidRPr="00B96D41">
        <w:rPr>
          <w:rFonts w:ascii="Times New Roman" w:eastAsia="Times New Roman" w:hAnsi="Times New Roman" w:cs="Times New Roman"/>
          <w:sz w:val="22"/>
          <w:szCs w:val="22"/>
          <w:highlight w:val="lightGray"/>
          <w:lang w:val="lt-LT" w:eastAsia="lt-LT"/>
        </w:rPr>
        <w:t>koaguliacijos</w:t>
      </w:r>
      <w:proofErr w:type="spellEnd"/>
      <w:r w:rsidRPr="00B96D41">
        <w:rPr>
          <w:rFonts w:ascii="Times New Roman" w:eastAsia="Times New Roman" w:hAnsi="Times New Roman" w:cs="Times New Roman"/>
          <w:sz w:val="22"/>
          <w:szCs w:val="22"/>
          <w:highlight w:val="lightGray"/>
          <w:lang w:val="lt-LT" w:eastAsia="lt-LT"/>
        </w:rPr>
        <w:t xml:space="preserve"> faktoriaus </w:t>
      </w:r>
      <w:proofErr w:type="spellStart"/>
      <w:r w:rsidRPr="00B96D41">
        <w:rPr>
          <w:rFonts w:ascii="Times New Roman" w:eastAsia="Times New Roman" w:hAnsi="Times New Roman" w:cs="Times New Roman"/>
          <w:sz w:val="22"/>
          <w:szCs w:val="22"/>
          <w:highlight w:val="lightGray"/>
          <w:lang w:val="lt-LT" w:eastAsia="lt-LT"/>
        </w:rPr>
        <w:t>antiinhibitoriaus-koagulianto</w:t>
      </w:r>
      <w:proofErr w:type="spellEnd"/>
      <w:r w:rsidRPr="00B96D41">
        <w:rPr>
          <w:rFonts w:ascii="Times New Roman" w:eastAsia="Times New Roman" w:hAnsi="Times New Roman" w:cs="Times New Roman"/>
          <w:sz w:val="22"/>
          <w:szCs w:val="22"/>
          <w:highlight w:val="lightGray"/>
          <w:lang w:val="lt-LT" w:eastAsia="lt-LT"/>
        </w:rPr>
        <w:t xml:space="preserve"> komplekso (esančio 400 – 1200 mg žmogaus plazmos baltymo sudėtyje).</w:t>
      </w:r>
    </w:p>
    <w:p w14:paraId="5D359218"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p>
    <w:p w14:paraId="6B3296A1" w14:textId="77777777" w:rsidR="00506ABD" w:rsidRPr="00B96D41" w:rsidRDefault="00506ABD" w:rsidP="00506ABD">
      <w:pPr>
        <w:rPr>
          <w:rFonts w:ascii="Times New Roman" w:eastAsia="Times New Roman" w:hAnsi="Times New Roman" w:cs="Times New Roman"/>
          <w:sz w:val="22"/>
          <w:szCs w:val="22"/>
          <w:highlight w:val="lightGray"/>
          <w:lang w:val="lt-LT" w:eastAsia="lt-LT"/>
        </w:rPr>
      </w:pPr>
      <w:r w:rsidRPr="00B96D41">
        <w:rPr>
          <w:rFonts w:ascii="Times New Roman" w:eastAsia="Times New Roman" w:hAnsi="Times New Roman" w:cs="Times New Roman"/>
          <w:sz w:val="22"/>
          <w:szCs w:val="22"/>
          <w:highlight w:val="lightGray"/>
          <w:lang w:val="lt-LT" w:eastAsia="lt-LT"/>
        </w:rPr>
        <w:t xml:space="preserve">Viename flakone yra 2500 vienetų VIII </w:t>
      </w:r>
      <w:proofErr w:type="spellStart"/>
      <w:r w:rsidRPr="00B96D41">
        <w:rPr>
          <w:rFonts w:ascii="Times New Roman" w:eastAsia="Times New Roman" w:hAnsi="Times New Roman" w:cs="Times New Roman"/>
          <w:sz w:val="22"/>
          <w:szCs w:val="22"/>
          <w:highlight w:val="lightGray"/>
          <w:lang w:val="lt-LT" w:eastAsia="lt-LT"/>
        </w:rPr>
        <w:t>koaguliacijos</w:t>
      </w:r>
      <w:proofErr w:type="spellEnd"/>
      <w:r w:rsidRPr="00B96D41">
        <w:rPr>
          <w:rFonts w:ascii="Times New Roman" w:eastAsia="Times New Roman" w:hAnsi="Times New Roman" w:cs="Times New Roman"/>
          <w:sz w:val="22"/>
          <w:szCs w:val="22"/>
          <w:highlight w:val="lightGray"/>
          <w:lang w:val="lt-LT" w:eastAsia="lt-LT"/>
        </w:rPr>
        <w:t xml:space="preserve"> faktoriaus </w:t>
      </w:r>
      <w:proofErr w:type="spellStart"/>
      <w:r w:rsidRPr="00B96D41">
        <w:rPr>
          <w:rFonts w:ascii="Times New Roman" w:eastAsia="Times New Roman" w:hAnsi="Times New Roman" w:cs="Times New Roman"/>
          <w:sz w:val="22"/>
          <w:szCs w:val="22"/>
          <w:highlight w:val="lightGray"/>
          <w:lang w:val="lt-LT" w:eastAsia="lt-LT"/>
        </w:rPr>
        <w:t>antiinhibitoriaus-koagulianto</w:t>
      </w:r>
      <w:proofErr w:type="spellEnd"/>
      <w:r w:rsidRPr="00B96D41">
        <w:rPr>
          <w:rFonts w:ascii="Times New Roman" w:eastAsia="Times New Roman" w:hAnsi="Times New Roman" w:cs="Times New Roman"/>
          <w:sz w:val="22"/>
          <w:szCs w:val="22"/>
          <w:highlight w:val="lightGray"/>
          <w:lang w:val="lt-LT" w:eastAsia="lt-LT"/>
        </w:rPr>
        <w:t xml:space="preserve"> komplekso (esančio 1000 – 3000 mg žmogaus plazmos baltymo sudėtyje).</w:t>
      </w:r>
    </w:p>
    <w:p w14:paraId="0EC99E9E" w14:textId="77777777" w:rsidR="00506ABD" w:rsidRPr="00B96D41" w:rsidRDefault="00506ABD" w:rsidP="00506ABD">
      <w:pPr>
        <w:rPr>
          <w:rFonts w:ascii="Times New Roman" w:eastAsia="Times New Roman" w:hAnsi="Times New Roman" w:cs="Times New Roman"/>
          <w:sz w:val="22"/>
          <w:szCs w:val="22"/>
          <w:lang w:val="lt-LT" w:eastAsia="lt-LT"/>
        </w:rPr>
      </w:pPr>
    </w:p>
    <w:p w14:paraId="67D6DE40" w14:textId="77777777" w:rsidR="00506ABD" w:rsidRPr="00B96D41" w:rsidRDefault="00506ABD" w:rsidP="00506ABD">
      <w:pPr>
        <w:rPr>
          <w:rFonts w:ascii="Times New Roman" w:eastAsia="Times New Roman" w:hAnsi="Times New Roman" w:cs="Times New Roman"/>
          <w:sz w:val="22"/>
          <w:szCs w:val="22"/>
          <w:lang w:val="lt-LT" w:eastAsia="lt-LT"/>
        </w:rPr>
      </w:pPr>
    </w:p>
    <w:p w14:paraId="391928B3"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3.</w:t>
      </w:r>
      <w:r w:rsidRPr="00B96D41">
        <w:rPr>
          <w:rFonts w:ascii="Times New Roman" w:eastAsia="Times New Roman" w:hAnsi="Times New Roman" w:cs="Times New Roman"/>
          <w:b/>
          <w:sz w:val="22"/>
          <w:szCs w:val="22"/>
          <w:lang w:val="lt-LT" w:eastAsia="lt-LT"/>
        </w:rPr>
        <w:tab/>
        <w:t>PAGALBINIŲ MEDŽIAGŲ SĄRAŠAS</w:t>
      </w:r>
    </w:p>
    <w:p w14:paraId="153B20A3" w14:textId="77777777" w:rsidR="00506ABD" w:rsidRPr="00B96D41" w:rsidRDefault="00506ABD" w:rsidP="00506ABD">
      <w:pPr>
        <w:rPr>
          <w:rFonts w:ascii="Times New Roman" w:eastAsia="Times New Roman" w:hAnsi="Times New Roman" w:cs="Times New Roman"/>
          <w:sz w:val="22"/>
          <w:szCs w:val="22"/>
          <w:lang w:val="lt-LT" w:eastAsia="lt-LT"/>
        </w:rPr>
      </w:pPr>
    </w:p>
    <w:p w14:paraId="185FDD3E"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Pagalbinės medžiagos:</w:t>
      </w:r>
    </w:p>
    <w:p w14:paraId="30B746B3" w14:textId="77777777" w:rsidR="00506ABD" w:rsidRPr="00B96D41" w:rsidRDefault="00506ABD" w:rsidP="00506ABD">
      <w:pPr>
        <w:rPr>
          <w:rFonts w:ascii="Times New Roman" w:eastAsia="Times New Roman" w:hAnsi="Times New Roman" w:cs="Times New Roman"/>
          <w:sz w:val="22"/>
          <w:szCs w:val="22"/>
          <w:lang w:val="lt-LT" w:eastAsia="lt-LT"/>
        </w:rPr>
      </w:pPr>
      <w:proofErr w:type="spellStart"/>
      <w:r w:rsidRPr="00B96D41">
        <w:rPr>
          <w:rFonts w:ascii="Times New Roman" w:eastAsia="Times New Roman" w:hAnsi="Times New Roman" w:cs="Times New Roman"/>
          <w:sz w:val="22"/>
          <w:szCs w:val="22"/>
          <w:lang w:val="lt-LT" w:eastAsia="lt-LT"/>
        </w:rPr>
        <w:t>Natrii</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chloridum</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natrii</w:t>
      </w:r>
      <w:proofErr w:type="spellEnd"/>
      <w:r w:rsidRPr="00B96D41">
        <w:rPr>
          <w:rFonts w:ascii="Times New Roman" w:eastAsia="Times New Roman" w:hAnsi="Times New Roman" w:cs="Times New Roman"/>
          <w:sz w:val="22"/>
          <w:szCs w:val="22"/>
          <w:lang w:val="lt-LT" w:eastAsia="lt-LT"/>
        </w:rPr>
        <w:t xml:space="preserve"> citras</w:t>
      </w:r>
    </w:p>
    <w:p w14:paraId="02201D31" w14:textId="77777777" w:rsidR="00506ABD" w:rsidRPr="00B96D41" w:rsidRDefault="00506ABD" w:rsidP="00506ABD">
      <w:pPr>
        <w:rPr>
          <w:rFonts w:ascii="Times New Roman" w:eastAsia="Times New Roman" w:hAnsi="Times New Roman" w:cs="Times New Roman"/>
          <w:sz w:val="22"/>
          <w:szCs w:val="22"/>
          <w:lang w:val="lt-LT" w:eastAsia="lt-LT"/>
        </w:rPr>
      </w:pPr>
    </w:p>
    <w:p w14:paraId="250CA450" w14:textId="77777777" w:rsidR="00506ABD" w:rsidRPr="00B96D41" w:rsidRDefault="00506ABD" w:rsidP="00506ABD">
      <w:pPr>
        <w:rPr>
          <w:rFonts w:ascii="Times New Roman" w:eastAsia="Times New Roman" w:hAnsi="Times New Roman" w:cs="Times New Roman"/>
          <w:sz w:val="22"/>
          <w:szCs w:val="22"/>
          <w:lang w:val="lt-LT" w:eastAsia="lt-LT"/>
        </w:rPr>
      </w:pPr>
    </w:p>
    <w:p w14:paraId="71085DCA"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4.</w:t>
      </w:r>
      <w:r w:rsidRPr="00B96D41">
        <w:rPr>
          <w:rFonts w:ascii="Times New Roman" w:eastAsia="Times New Roman" w:hAnsi="Times New Roman" w:cs="Times New Roman"/>
          <w:b/>
          <w:sz w:val="22"/>
          <w:szCs w:val="22"/>
          <w:lang w:val="lt-LT" w:eastAsia="lt-LT"/>
        </w:rPr>
        <w:tab/>
        <w:t>FARMACINĖ FORMA IR KIEKIS PAKUOTĖJE</w:t>
      </w:r>
    </w:p>
    <w:p w14:paraId="6902FF39" w14:textId="77777777" w:rsidR="00506ABD" w:rsidRPr="00B96D41" w:rsidRDefault="00506ABD" w:rsidP="00506ABD">
      <w:pPr>
        <w:rPr>
          <w:rFonts w:ascii="Times New Roman" w:eastAsia="Times New Roman" w:hAnsi="Times New Roman" w:cs="Times New Roman"/>
          <w:sz w:val="22"/>
          <w:szCs w:val="22"/>
          <w:lang w:val="lt-LT" w:eastAsia="lt-LT"/>
        </w:rPr>
      </w:pPr>
    </w:p>
    <w:p w14:paraId="33061CD4"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500 V milteliai injekciniam ar infuziniam tirpalui</w:t>
      </w:r>
    </w:p>
    <w:p w14:paraId="0C8CB2CE"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highlight w:val="lightGray"/>
          <w:lang w:val="lt-LT" w:eastAsia="lt-LT"/>
        </w:rPr>
        <w:t>1000 V milteliai injekciniam ar infuziniam tirpalui</w:t>
      </w:r>
    </w:p>
    <w:p w14:paraId="0CB44EBF"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highlight w:val="lightGray"/>
          <w:lang w:val="lt-LT" w:eastAsia="lt-LT"/>
        </w:rPr>
        <w:t>2500 V milteliai injekciniam ar infuziniam tirpalui</w:t>
      </w:r>
    </w:p>
    <w:p w14:paraId="7C3DBAEB" w14:textId="77777777" w:rsidR="00506ABD" w:rsidRPr="00B96D41" w:rsidRDefault="00506ABD" w:rsidP="00506ABD">
      <w:pPr>
        <w:rPr>
          <w:rFonts w:ascii="Times New Roman" w:eastAsia="Times New Roman" w:hAnsi="Times New Roman" w:cs="Times New Roman"/>
          <w:sz w:val="22"/>
          <w:szCs w:val="22"/>
          <w:lang w:val="lt-LT" w:eastAsia="lt-LT"/>
        </w:rPr>
      </w:pPr>
    </w:p>
    <w:p w14:paraId="6738B8CA" w14:textId="77777777" w:rsidR="00506ABD" w:rsidRPr="00B96D41" w:rsidRDefault="00506ABD" w:rsidP="00506ABD">
      <w:pPr>
        <w:rPr>
          <w:rFonts w:ascii="Times New Roman" w:eastAsia="Times New Roman" w:hAnsi="Times New Roman" w:cs="Times New Roman"/>
          <w:sz w:val="22"/>
          <w:szCs w:val="22"/>
          <w:lang w:val="lt-LT" w:eastAsia="lt-LT"/>
        </w:rPr>
      </w:pPr>
    </w:p>
    <w:p w14:paraId="0615FB1F"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5.</w:t>
      </w:r>
      <w:r w:rsidRPr="00B96D41">
        <w:rPr>
          <w:rFonts w:ascii="Times New Roman" w:eastAsia="Times New Roman" w:hAnsi="Times New Roman" w:cs="Times New Roman"/>
          <w:b/>
          <w:sz w:val="22"/>
          <w:szCs w:val="22"/>
          <w:lang w:val="lt-LT" w:eastAsia="lt-LT"/>
        </w:rPr>
        <w:tab/>
        <w:t>VARTOJIMO METODAS IR BŪDAS</w:t>
      </w:r>
    </w:p>
    <w:p w14:paraId="144F90A8" w14:textId="77777777" w:rsidR="00506ABD" w:rsidRPr="00B96D41" w:rsidRDefault="00506ABD" w:rsidP="00506ABD">
      <w:pPr>
        <w:rPr>
          <w:rFonts w:ascii="Times New Roman" w:eastAsia="Times New Roman" w:hAnsi="Times New Roman" w:cs="Times New Roman"/>
          <w:sz w:val="22"/>
          <w:szCs w:val="22"/>
          <w:lang w:val="lt-LT" w:eastAsia="lt-LT"/>
        </w:rPr>
      </w:pPr>
    </w:p>
    <w:p w14:paraId="4B6D3FF1"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Leisti į veną. Prieš vartojimą perskaitykite pakuotės lapelį.</w:t>
      </w:r>
    </w:p>
    <w:p w14:paraId="393AE242" w14:textId="77777777" w:rsidR="00506ABD" w:rsidRPr="00B96D41" w:rsidRDefault="00506ABD" w:rsidP="00506ABD">
      <w:pPr>
        <w:rPr>
          <w:rFonts w:ascii="Times New Roman" w:eastAsia="Times New Roman" w:hAnsi="Times New Roman" w:cs="Times New Roman"/>
          <w:sz w:val="22"/>
          <w:szCs w:val="22"/>
          <w:lang w:val="lt-LT" w:eastAsia="lt-LT"/>
        </w:rPr>
      </w:pPr>
    </w:p>
    <w:p w14:paraId="2306D26C" w14:textId="77777777" w:rsidR="00506ABD" w:rsidRPr="00B96D41" w:rsidRDefault="00506ABD" w:rsidP="00506ABD">
      <w:pPr>
        <w:rPr>
          <w:rFonts w:ascii="Times New Roman" w:eastAsia="Times New Roman" w:hAnsi="Times New Roman" w:cs="Times New Roman"/>
          <w:sz w:val="22"/>
          <w:szCs w:val="22"/>
          <w:lang w:val="lt-LT" w:eastAsia="lt-LT"/>
        </w:rPr>
      </w:pPr>
    </w:p>
    <w:p w14:paraId="57C347E8"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6.</w:t>
      </w:r>
      <w:r w:rsidRPr="00B96D41">
        <w:rPr>
          <w:rFonts w:ascii="Times New Roman" w:eastAsia="Times New Roman" w:hAnsi="Times New Roman" w:cs="Times New Roman"/>
          <w:b/>
          <w:sz w:val="22"/>
          <w:szCs w:val="22"/>
          <w:lang w:val="lt-LT" w:eastAsia="lt-LT"/>
        </w:rPr>
        <w:tab/>
        <w:t>SPECIALUS ĮSPĖJIMAS, KAD VAISTINĮ PREPARATĄ BŪTINA LAIKYTI VAIKAMS NEPASIEKIAMOJE IR NEPASTEBIMOJE VIETOJE</w:t>
      </w:r>
    </w:p>
    <w:p w14:paraId="79AA84D7" w14:textId="77777777" w:rsidR="00506ABD" w:rsidRPr="00B96D41" w:rsidRDefault="00506ABD" w:rsidP="00506ABD">
      <w:pPr>
        <w:rPr>
          <w:rFonts w:ascii="Times New Roman" w:eastAsia="Times New Roman" w:hAnsi="Times New Roman" w:cs="Times New Roman"/>
          <w:sz w:val="22"/>
          <w:szCs w:val="22"/>
          <w:lang w:val="lt-LT" w:eastAsia="lt-LT"/>
        </w:rPr>
      </w:pPr>
    </w:p>
    <w:p w14:paraId="1DB72C16"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Laikyti vaikams nepastebimoje ir nepasiekiamoje vietoje.</w:t>
      </w:r>
    </w:p>
    <w:p w14:paraId="172304C3" w14:textId="77777777" w:rsidR="00506ABD" w:rsidRPr="00B96D41" w:rsidRDefault="00506ABD" w:rsidP="00506ABD">
      <w:pPr>
        <w:rPr>
          <w:rFonts w:ascii="Times New Roman" w:eastAsia="Times New Roman" w:hAnsi="Times New Roman" w:cs="Times New Roman"/>
          <w:sz w:val="22"/>
          <w:szCs w:val="22"/>
          <w:lang w:val="lt-LT" w:eastAsia="lt-LT"/>
        </w:rPr>
      </w:pPr>
    </w:p>
    <w:p w14:paraId="357A6C3B" w14:textId="77777777" w:rsidR="00506ABD" w:rsidRPr="00B96D41" w:rsidRDefault="00506ABD" w:rsidP="00506ABD">
      <w:pPr>
        <w:rPr>
          <w:rFonts w:ascii="Times New Roman" w:eastAsia="Times New Roman" w:hAnsi="Times New Roman" w:cs="Times New Roman"/>
          <w:sz w:val="22"/>
          <w:szCs w:val="22"/>
          <w:lang w:val="lt-LT" w:eastAsia="lt-LT"/>
        </w:rPr>
      </w:pPr>
    </w:p>
    <w:p w14:paraId="3496E089"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7.</w:t>
      </w:r>
      <w:r w:rsidRPr="00B96D41">
        <w:rPr>
          <w:rFonts w:ascii="Times New Roman" w:eastAsia="Times New Roman" w:hAnsi="Times New Roman" w:cs="Times New Roman"/>
          <w:b/>
          <w:sz w:val="22"/>
          <w:szCs w:val="22"/>
          <w:lang w:val="lt-LT" w:eastAsia="lt-LT"/>
        </w:rPr>
        <w:tab/>
        <w:t>KITAS SPECIALUS ĮSPĖJIMAS (JEI REIKIA)</w:t>
      </w:r>
    </w:p>
    <w:p w14:paraId="1B30BE17" w14:textId="77777777" w:rsidR="00506ABD" w:rsidRPr="00B96D41" w:rsidRDefault="00506ABD" w:rsidP="00506ABD">
      <w:pPr>
        <w:rPr>
          <w:rFonts w:ascii="Times New Roman" w:eastAsia="Times New Roman" w:hAnsi="Times New Roman" w:cs="Times New Roman"/>
          <w:sz w:val="22"/>
          <w:szCs w:val="22"/>
          <w:lang w:val="lt-LT" w:eastAsia="lt-LT"/>
        </w:rPr>
      </w:pPr>
    </w:p>
    <w:p w14:paraId="37F9356C" w14:textId="77777777" w:rsidR="00506ABD" w:rsidRPr="00B96D41" w:rsidRDefault="00506ABD" w:rsidP="00506ABD">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sz w:val="22"/>
          <w:szCs w:val="22"/>
          <w:lang w:val="lt-LT" w:eastAsia="lt-LT"/>
        </w:rPr>
        <w:lastRenderedPageBreak/>
        <w:t>Leisti lėtai (</w:t>
      </w:r>
      <w:r w:rsidRPr="00B96D41">
        <w:rPr>
          <w:rFonts w:ascii="Times New Roman" w:eastAsia="Times New Roman" w:hAnsi="Times New Roman" w:cs="Times New Roman"/>
          <w:b/>
          <w:sz w:val="22"/>
          <w:szCs w:val="22"/>
          <w:lang w:val="lt-LT" w:eastAsia="lt-LT"/>
        </w:rPr>
        <w:t>didžiausias suleidimo greitis 2 FEIBA vienetai 1 kg kūno svorio per minutę).</w:t>
      </w:r>
    </w:p>
    <w:p w14:paraId="6E834B7F" w14:textId="77777777" w:rsidR="00506ABD" w:rsidRPr="00B96D41" w:rsidRDefault="00506ABD" w:rsidP="00506ABD">
      <w:pPr>
        <w:rPr>
          <w:rFonts w:ascii="Times New Roman" w:eastAsia="Times New Roman" w:hAnsi="Times New Roman" w:cs="Times New Roman"/>
          <w:sz w:val="22"/>
          <w:szCs w:val="22"/>
          <w:lang w:val="lt-LT" w:eastAsia="lt-LT"/>
        </w:rPr>
      </w:pPr>
    </w:p>
    <w:p w14:paraId="3DF42A1E" w14:textId="77777777" w:rsidR="00506ABD" w:rsidRPr="00B96D41" w:rsidRDefault="00506ABD" w:rsidP="00506ABD">
      <w:pPr>
        <w:rPr>
          <w:rFonts w:ascii="Times New Roman" w:eastAsia="Times New Roman" w:hAnsi="Times New Roman" w:cs="Times New Roman"/>
          <w:sz w:val="22"/>
          <w:szCs w:val="22"/>
          <w:lang w:val="lt-LT" w:eastAsia="lt-LT"/>
        </w:rPr>
      </w:pPr>
    </w:p>
    <w:p w14:paraId="5B0098CA"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8.</w:t>
      </w:r>
      <w:r w:rsidRPr="00B96D41">
        <w:rPr>
          <w:rFonts w:ascii="Times New Roman" w:eastAsia="Times New Roman" w:hAnsi="Times New Roman" w:cs="Times New Roman"/>
          <w:b/>
          <w:sz w:val="22"/>
          <w:szCs w:val="22"/>
          <w:lang w:val="lt-LT" w:eastAsia="lt-LT"/>
        </w:rPr>
        <w:tab/>
        <w:t>TINKAMUMO LAIKAS</w:t>
      </w:r>
    </w:p>
    <w:p w14:paraId="40F259B2" w14:textId="77777777" w:rsidR="00506ABD" w:rsidRPr="00B96D41" w:rsidRDefault="00506ABD" w:rsidP="00506ABD">
      <w:pPr>
        <w:rPr>
          <w:rFonts w:ascii="Times New Roman" w:eastAsia="Times New Roman" w:hAnsi="Times New Roman" w:cs="Times New Roman"/>
          <w:sz w:val="22"/>
          <w:szCs w:val="22"/>
          <w:lang w:val="lt-LT" w:eastAsia="lt-LT"/>
        </w:rPr>
      </w:pPr>
    </w:p>
    <w:p w14:paraId="2C67D31D"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Tinka iki {MMMM/mm} </w:t>
      </w:r>
    </w:p>
    <w:p w14:paraId="261AC406"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Vaistą ruošti prieš pat vartojimą. Paruoštą tirpalą suvartoti nedelsiant (per 3 valandas).</w:t>
      </w:r>
    </w:p>
    <w:p w14:paraId="6BDECE67"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Tik vienkartiniam vartojimui.</w:t>
      </w:r>
    </w:p>
    <w:p w14:paraId="5DA13669" w14:textId="77777777" w:rsidR="00506ABD" w:rsidRPr="00B96D41" w:rsidRDefault="00506ABD" w:rsidP="00506ABD">
      <w:pPr>
        <w:rPr>
          <w:rFonts w:ascii="Times New Roman" w:eastAsia="Times New Roman" w:hAnsi="Times New Roman" w:cs="Times New Roman"/>
          <w:sz w:val="22"/>
          <w:szCs w:val="22"/>
          <w:lang w:val="lt-LT" w:eastAsia="lt-LT"/>
        </w:rPr>
      </w:pPr>
    </w:p>
    <w:p w14:paraId="0CB130B1" w14:textId="77777777" w:rsidR="00506ABD" w:rsidRPr="00B96D41" w:rsidRDefault="00506ABD" w:rsidP="00506ABD">
      <w:pPr>
        <w:rPr>
          <w:rFonts w:ascii="Times New Roman" w:eastAsia="Times New Roman" w:hAnsi="Times New Roman" w:cs="Times New Roman"/>
          <w:sz w:val="22"/>
          <w:szCs w:val="22"/>
          <w:lang w:val="lt-LT" w:eastAsia="lt-LT"/>
        </w:rPr>
      </w:pPr>
    </w:p>
    <w:p w14:paraId="04A5A1EA"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9.</w:t>
      </w:r>
      <w:r w:rsidRPr="00B96D41">
        <w:rPr>
          <w:rFonts w:ascii="Times New Roman" w:eastAsia="Times New Roman" w:hAnsi="Times New Roman" w:cs="Times New Roman"/>
          <w:b/>
          <w:sz w:val="22"/>
          <w:szCs w:val="22"/>
          <w:lang w:val="lt-LT" w:eastAsia="lt-LT"/>
        </w:rPr>
        <w:tab/>
        <w:t>SPECIALIOS LAIKYMO SĄLYGOS</w:t>
      </w:r>
    </w:p>
    <w:p w14:paraId="6141368B" w14:textId="77777777" w:rsidR="00506ABD" w:rsidRPr="00B96D41" w:rsidRDefault="00506ABD" w:rsidP="00506ABD">
      <w:pPr>
        <w:rPr>
          <w:rFonts w:ascii="Times New Roman" w:eastAsia="Times New Roman" w:hAnsi="Times New Roman" w:cs="Times New Roman"/>
          <w:sz w:val="22"/>
          <w:szCs w:val="22"/>
          <w:lang w:val="lt-LT" w:eastAsia="lt-LT"/>
        </w:rPr>
      </w:pPr>
    </w:p>
    <w:p w14:paraId="1DD6569A"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Laikyti ne aukštesnėje kaip 25 </w:t>
      </w:r>
      <w:r w:rsidRPr="00B96D41">
        <w:rPr>
          <w:rFonts w:ascii="Times New Roman" w:eastAsia="Times New Roman" w:hAnsi="Times New Roman" w:cs="Times New Roman"/>
          <w:sz w:val="22"/>
          <w:szCs w:val="22"/>
          <w:lang w:val="lt-LT" w:eastAsia="lt-LT"/>
        </w:rPr>
        <w:sym w:font="Symbol" w:char="F0B0"/>
      </w:r>
      <w:r w:rsidRPr="00B96D41">
        <w:rPr>
          <w:rFonts w:ascii="Times New Roman" w:eastAsia="Times New Roman" w:hAnsi="Times New Roman" w:cs="Times New Roman"/>
          <w:sz w:val="22"/>
          <w:szCs w:val="22"/>
          <w:lang w:val="lt-LT" w:eastAsia="lt-LT"/>
        </w:rPr>
        <w:t>C temperatūroje. Negalima užšaldyti.</w:t>
      </w:r>
    </w:p>
    <w:p w14:paraId="42C51F32"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Flakoną laikyti išorinėje dėžutėje, kad vaistas būtų apsaugotas nuo šviesos.</w:t>
      </w:r>
    </w:p>
    <w:p w14:paraId="1F4AA56C" w14:textId="77777777" w:rsidR="00506ABD" w:rsidRPr="00B96D41" w:rsidRDefault="00506ABD" w:rsidP="00506ABD">
      <w:pPr>
        <w:rPr>
          <w:rFonts w:ascii="Times New Roman" w:eastAsia="Times New Roman" w:hAnsi="Times New Roman" w:cs="Times New Roman"/>
          <w:sz w:val="22"/>
          <w:szCs w:val="22"/>
          <w:lang w:val="lt-LT" w:eastAsia="lt-LT"/>
        </w:rPr>
      </w:pPr>
    </w:p>
    <w:p w14:paraId="0DB8D510"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Paruošto tirpalo negalima atšaldyti.</w:t>
      </w:r>
    </w:p>
    <w:p w14:paraId="06D27C77" w14:textId="77777777" w:rsidR="00506ABD" w:rsidRPr="00B96D41" w:rsidRDefault="00506ABD" w:rsidP="00506ABD">
      <w:pPr>
        <w:rPr>
          <w:rFonts w:ascii="Times New Roman" w:eastAsia="Times New Roman" w:hAnsi="Times New Roman" w:cs="Times New Roman"/>
          <w:sz w:val="22"/>
          <w:szCs w:val="22"/>
          <w:lang w:val="lt-LT" w:eastAsia="lt-LT"/>
        </w:rPr>
      </w:pPr>
    </w:p>
    <w:p w14:paraId="53FD96CE" w14:textId="77777777" w:rsidR="00506ABD" w:rsidRPr="00B96D41" w:rsidRDefault="00506ABD" w:rsidP="00506ABD">
      <w:pPr>
        <w:rPr>
          <w:rFonts w:ascii="Times New Roman" w:eastAsia="Times New Roman" w:hAnsi="Times New Roman" w:cs="Times New Roman"/>
          <w:sz w:val="22"/>
          <w:szCs w:val="22"/>
          <w:lang w:val="lt-LT" w:eastAsia="lt-LT"/>
        </w:rPr>
      </w:pPr>
    </w:p>
    <w:p w14:paraId="428F31CE"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10.</w:t>
      </w:r>
      <w:r w:rsidRPr="00B96D41">
        <w:rPr>
          <w:rFonts w:ascii="Times New Roman" w:eastAsia="Times New Roman" w:hAnsi="Times New Roman" w:cs="Times New Roman"/>
          <w:b/>
          <w:sz w:val="22"/>
          <w:szCs w:val="22"/>
          <w:lang w:val="lt-LT" w:eastAsia="lt-LT"/>
        </w:rPr>
        <w:tab/>
        <w:t xml:space="preserve">SPECIALIOS ATSARGUMO PRIEMONĖS DĖL NESUVARTOTO </w:t>
      </w:r>
      <w:r w:rsidRPr="00B96D41">
        <w:rPr>
          <w:rFonts w:ascii="Times New Roman" w:eastAsia="Times New Roman" w:hAnsi="Times New Roman" w:cs="Times New Roman"/>
          <w:b/>
          <w:bCs/>
          <w:sz w:val="22"/>
          <w:szCs w:val="22"/>
          <w:lang w:val="lt-LT" w:eastAsia="lt-LT"/>
        </w:rPr>
        <w:t xml:space="preserve">VAISTINIO PREPARATO AR JO ATLIEKŲ </w:t>
      </w:r>
      <w:r w:rsidRPr="00B96D41">
        <w:rPr>
          <w:rFonts w:ascii="Times New Roman" w:eastAsia="Times New Roman" w:hAnsi="Times New Roman" w:cs="Times New Roman"/>
          <w:b/>
          <w:sz w:val="22"/>
          <w:szCs w:val="22"/>
          <w:lang w:val="lt-LT" w:eastAsia="lt-LT"/>
        </w:rPr>
        <w:t>TVARKYMO (JEI REIKIA)</w:t>
      </w:r>
    </w:p>
    <w:p w14:paraId="0A7684EE" w14:textId="77777777" w:rsidR="00506ABD" w:rsidRPr="00B96D41" w:rsidRDefault="00506ABD" w:rsidP="00506ABD">
      <w:pPr>
        <w:rPr>
          <w:rFonts w:ascii="Times New Roman" w:eastAsia="Times New Roman" w:hAnsi="Times New Roman" w:cs="Times New Roman"/>
          <w:sz w:val="22"/>
          <w:szCs w:val="22"/>
          <w:lang w:val="lt-LT" w:eastAsia="lt-LT"/>
        </w:rPr>
      </w:pPr>
    </w:p>
    <w:p w14:paraId="7FD650CF"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Nesuvartotą vaistą ar atliekas reikia tvarkyti laikantis vietinių reikalavimų.</w:t>
      </w:r>
    </w:p>
    <w:p w14:paraId="5BE717CC" w14:textId="77777777" w:rsidR="00506ABD" w:rsidRPr="00B96D41" w:rsidRDefault="00506ABD" w:rsidP="00506ABD">
      <w:pPr>
        <w:rPr>
          <w:rFonts w:ascii="Times New Roman" w:eastAsia="Times New Roman" w:hAnsi="Times New Roman" w:cs="Times New Roman"/>
          <w:sz w:val="22"/>
          <w:szCs w:val="22"/>
          <w:lang w:val="lt-LT" w:eastAsia="lt-LT"/>
        </w:rPr>
      </w:pPr>
    </w:p>
    <w:p w14:paraId="4B88DE07" w14:textId="77777777" w:rsidR="00506ABD" w:rsidRPr="00B96D41" w:rsidRDefault="00506ABD" w:rsidP="00506ABD">
      <w:pPr>
        <w:rPr>
          <w:rFonts w:ascii="Times New Roman" w:eastAsia="Times New Roman" w:hAnsi="Times New Roman" w:cs="Times New Roman"/>
          <w:sz w:val="22"/>
          <w:szCs w:val="22"/>
          <w:lang w:val="lt-LT" w:eastAsia="lt-LT"/>
        </w:rPr>
      </w:pPr>
    </w:p>
    <w:p w14:paraId="5CBA821E"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11.</w:t>
      </w:r>
      <w:r w:rsidRPr="00B96D41">
        <w:rPr>
          <w:rFonts w:ascii="Times New Roman" w:eastAsia="Times New Roman" w:hAnsi="Times New Roman" w:cs="Times New Roman"/>
          <w:b/>
          <w:sz w:val="22"/>
          <w:szCs w:val="22"/>
          <w:lang w:val="lt-LT" w:eastAsia="lt-LT"/>
        </w:rPr>
        <w:tab/>
        <w:t>REGISTRUOTOJO PAVADINIMAS IR ADRESAS</w:t>
      </w:r>
    </w:p>
    <w:p w14:paraId="7A1E8EFD" w14:textId="77777777" w:rsidR="00506ABD" w:rsidRPr="00B96D41" w:rsidRDefault="00506ABD" w:rsidP="00506ABD">
      <w:pPr>
        <w:rPr>
          <w:rFonts w:ascii="Times New Roman" w:eastAsia="Times New Roman" w:hAnsi="Times New Roman" w:cs="Times New Roman"/>
          <w:sz w:val="22"/>
          <w:szCs w:val="22"/>
          <w:lang w:val="lt-LT" w:eastAsia="lt-LT"/>
        </w:rPr>
      </w:pPr>
    </w:p>
    <w:p w14:paraId="016074CD" w14:textId="77777777" w:rsidR="00506ABD" w:rsidRPr="00B96D41" w:rsidRDefault="00506ABD" w:rsidP="00506ABD">
      <w:pPr>
        <w:rPr>
          <w:rFonts w:ascii="Times New Roman" w:eastAsia="Times New Roman" w:hAnsi="Times New Roman" w:cs="Times New Roman"/>
          <w:sz w:val="22"/>
          <w:szCs w:val="22"/>
          <w:lang w:val="lt-LT" w:eastAsia="lt-LT"/>
        </w:rPr>
      </w:pPr>
      <w:proofErr w:type="spellStart"/>
      <w:r w:rsidRPr="00B96D41">
        <w:rPr>
          <w:rFonts w:ascii="Times New Roman" w:eastAsia="Times New Roman" w:hAnsi="Times New Roman" w:cs="Times New Roman"/>
          <w:bCs/>
          <w:sz w:val="22"/>
          <w:szCs w:val="22"/>
          <w:lang w:val="lt-LT"/>
        </w:rPr>
        <w:t>Baxalta</w:t>
      </w:r>
      <w:proofErr w:type="spellEnd"/>
      <w:r w:rsidRPr="00B96D41">
        <w:rPr>
          <w:rFonts w:ascii="Times New Roman" w:eastAsia="Times New Roman" w:hAnsi="Times New Roman" w:cs="Times New Roman"/>
          <w:bCs/>
          <w:sz w:val="22"/>
          <w:szCs w:val="22"/>
          <w:lang w:val="lt-LT"/>
        </w:rPr>
        <w:t xml:space="preserve"> </w:t>
      </w:r>
      <w:proofErr w:type="spellStart"/>
      <w:r w:rsidRPr="00B96D41">
        <w:rPr>
          <w:rFonts w:ascii="Times New Roman" w:eastAsia="Times New Roman" w:hAnsi="Times New Roman" w:cs="Times New Roman"/>
          <w:bCs/>
          <w:sz w:val="22"/>
          <w:szCs w:val="22"/>
          <w:lang w:val="lt-LT"/>
        </w:rPr>
        <w:t>Innovations</w:t>
      </w:r>
      <w:proofErr w:type="spellEnd"/>
      <w:r w:rsidRPr="00B96D41">
        <w:rPr>
          <w:rFonts w:ascii="Times New Roman" w:eastAsia="Times New Roman" w:hAnsi="Times New Roman" w:cs="Times New Roman"/>
          <w:bCs/>
          <w:sz w:val="22"/>
          <w:szCs w:val="22"/>
          <w:lang w:val="lt-LT"/>
        </w:rPr>
        <w:t xml:space="preserve"> </w:t>
      </w:r>
      <w:proofErr w:type="spellStart"/>
      <w:r w:rsidRPr="00B96D41">
        <w:rPr>
          <w:rFonts w:ascii="Times New Roman" w:eastAsia="Times New Roman" w:hAnsi="Times New Roman" w:cs="Times New Roman"/>
          <w:bCs/>
          <w:sz w:val="22"/>
          <w:szCs w:val="22"/>
          <w:lang w:val="lt-LT"/>
        </w:rPr>
        <w:t>GmbH</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Industriestrasse</w:t>
      </w:r>
      <w:proofErr w:type="spellEnd"/>
      <w:r w:rsidRPr="00B96D41">
        <w:rPr>
          <w:rFonts w:ascii="Times New Roman" w:eastAsia="Times New Roman" w:hAnsi="Times New Roman" w:cs="Times New Roman"/>
          <w:sz w:val="22"/>
          <w:szCs w:val="22"/>
          <w:lang w:val="lt-LT" w:eastAsia="lt-LT"/>
        </w:rPr>
        <w:t xml:space="preserve"> 67, A-1221 </w:t>
      </w:r>
      <w:proofErr w:type="spellStart"/>
      <w:r w:rsidRPr="00B96D41">
        <w:rPr>
          <w:rFonts w:ascii="Times New Roman" w:eastAsia="Times New Roman" w:hAnsi="Times New Roman" w:cs="Times New Roman"/>
          <w:sz w:val="22"/>
          <w:szCs w:val="22"/>
          <w:lang w:val="lt-LT" w:eastAsia="lt-LT"/>
        </w:rPr>
        <w:t>Vienna</w:t>
      </w:r>
      <w:proofErr w:type="spellEnd"/>
      <w:r w:rsidRPr="00B96D41">
        <w:rPr>
          <w:rFonts w:ascii="Times New Roman" w:eastAsia="Times New Roman" w:hAnsi="Times New Roman" w:cs="Times New Roman"/>
          <w:sz w:val="22"/>
          <w:szCs w:val="22"/>
          <w:lang w:val="lt-LT" w:eastAsia="lt-LT"/>
        </w:rPr>
        <w:t>, Austrija</w:t>
      </w:r>
    </w:p>
    <w:p w14:paraId="6C6D9DBC" w14:textId="77777777" w:rsidR="00506ABD" w:rsidRPr="00B96D41" w:rsidRDefault="00506ABD" w:rsidP="00506ABD">
      <w:pPr>
        <w:rPr>
          <w:rFonts w:ascii="Times New Roman" w:eastAsia="Times New Roman" w:hAnsi="Times New Roman" w:cs="Times New Roman"/>
          <w:sz w:val="22"/>
          <w:szCs w:val="22"/>
          <w:lang w:val="lt-LT" w:eastAsia="lt-LT"/>
        </w:rPr>
      </w:pPr>
    </w:p>
    <w:p w14:paraId="44491728" w14:textId="77777777" w:rsidR="00506ABD" w:rsidRPr="00B96D41" w:rsidRDefault="00506ABD" w:rsidP="00506ABD">
      <w:pPr>
        <w:rPr>
          <w:rFonts w:ascii="Times New Roman" w:eastAsia="Times New Roman" w:hAnsi="Times New Roman" w:cs="Times New Roman"/>
          <w:sz w:val="22"/>
          <w:szCs w:val="22"/>
          <w:lang w:val="lt-LT" w:eastAsia="lt-LT"/>
        </w:rPr>
      </w:pPr>
    </w:p>
    <w:p w14:paraId="430A2117"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12.</w:t>
      </w:r>
      <w:r w:rsidRPr="00B96D41">
        <w:rPr>
          <w:rFonts w:ascii="Times New Roman" w:eastAsia="Times New Roman" w:hAnsi="Times New Roman" w:cs="Times New Roman"/>
          <w:b/>
          <w:sz w:val="22"/>
          <w:szCs w:val="22"/>
          <w:lang w:val="lt-LT" w:eastAsia="lt-LT"/>
        </w:rPr>
        <w:tab/>
        <w:t>REGISTRACIJOS PAŽYMĖJIMO NUMERIS (-IAI)</w:t>
      </w:r>
    </w:p>
    <w:p w14:paraId="76A434BC" w14:textId="77777777" w:rsidR="00506ABD" w:rsidRPr="00B96D41" w:rsidRDefault="00506ABD" w:rsidP="00506ABD">
      <w:pPr>
        <w:rPr>
          <w:rFonts w:ascii="Times New Roman" w:eastAsia="Times New Roman" w:hAnsi="Times New Roman" w:cs="Times New Roman"/>
          <w:sz w:val="22"/>
          <w:szCs w:val="22"/>
          <w:lang w:val="lt-LT" w:eastAsia="lt-LT"/>
        </w:rPr>
      </w:pPr>
    </w:p>
    <w:p w14:paraId="14881825"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eastAsia="lt-LT"/>
        </w:rPr>
        <w:t>FEIBA 500 V - LT/1/96/1046/006-LT/1/96/1046/007</w:t>
      </w:r>
    </w:p>
    <w:p w14:paraId="4413030E" w14:textId="77777777" w:rsidR="00506ABD" w:rsidRPr="00B96D41" w:rsidRDefault="00506ABD" w:rsidP="00506ABD">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sz w:val="22"/>
          <w:szCs w:val="22"/>
          <w:lang w:val="lt-LT" w:eastAsia="lt-LT"/>
        </w:rPr>
        <w:t>FEIBA 1000 V - LT/1/96/1046/003-LT/1/96/1046/004</w:t>
      </w:r>
    </w:p>
    <w:p w14:paraId="2869121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FEIBA 2500 V – LT/1/96/1046/005</w:t>
      </w:r>
    </w:p>
    <w:p w14:paraId="61E7ECAC" w14:textId="77777777" w:rsidR="00506ABD" w:rsidRPr="00B96D41" w:rsidRDefault="00506ABD" w:rsidP="00506ABD">
      <w:pPr>
        <w:rPr>
          <w:rFonts w:ascii="Times New Roman" w:eastAsia="Times New Roman" w:hAnsi="Times New Roman" w:cs="Times New Roman"/>
          <w:sz w:val="22"/>
          <w:szCs w:val="22"/>
          <w:lang w:val="lt-LT" w:eastAsia="lt-LT"/>
        </w:rPr>
      </w:pPr>
    </w:p>
    <w:p w14:paraId="196F670A" w14:textId="77777777" w:rsidR="00506ABD" w:rsidRPr="00B96D41" w:rsidRDefault="00506ABD" w:rsidP="00506ABD">
      <w:pPr>
        <w:rPr>
          <w:rFonts w:ascii="Times New Roman" w:eastAsia="Times New Roman" w:hAnsi="Times New Roman" w:cs="Times New Roman"/>
          <w:sz w:val="22"/>
          <w:szCs w:val="22"/>
          <w:lang w:val="lt-LT" w:eastAsia="lt-LT"/>
        </w:rPr>
      </w:pPr>
    </w:p>
    <w:p w14:paraId="61D0BB54"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13.</w:t>
      </w:r>
      <w:r w:rsidRPr="00B96D41">
        <w:rPr>
          <w:rFonts w:ascii="Times New Roman" w:eastAsia="Times New Roman" w:hAnsi="Times New Roman" w:cs="Times New Roman"/>
          <w:b/>
          <w:sz w:val="22"/>
          <w:szCs w:val="22"/>
          <w:lang w:val="lt-LT" w:eastAsia="lt-LT"/>
        </w:rPr>
        <w:tab/>
        <w:t>SERIJOS NUMERIS</w:t>
      </w:r>
    </w:p>
    <w:p w14:paraId="1FAF7769" w14:textId="77777777" w:rsidR="00506ABD" w:rsidRPr="00B96D41" w:rsidRDefault="00506ABD" w:rsidP="00506ABD">
      <w:pPr>
        <w:rPr>
          <w:rFonts w:ascii="Times New Roman" w:eastAsia="Times New Roman" w:hAnsi="Times New Roman" w:cs="Times New Roman"/>
          <w:sz w:val="22"/>
          <w:szCs w:val="22"/>
          <w:lang w:val="lt-LT" w:eastAsia="lt-LT"/>
        </w:rPr>
      </w:pPr>
    </w:p>
    <w:p w14:paraId="2984AE3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Serija {numeris}</w:t>
      </w:r>
    </w:p>
    <w:p w14:paraId="621C6139" w14:textId="77777777" w:rsidR="00506ABD" w:rsidRPr="00B96D41" w:rsidRDefault="00506ABD" w:rsidP="00506ABD">
      <w:pPr>
        <w:rPr>
          <w:rFonts w:ascii="Times New Roman" w:eastAsia="Times New Roman" w:hAnsi="Times New Roman" w:cs="Times New Roman"/>
          <w:sz w:val="22"/>
          <w:szCs w:val="22"/>
          <w:lang w:val="lt-LT" w:eastAsia="lt-LT"/>
        </w:rPr>
      </w:pPr>
    </w:p>
    <w:p w14:paraId="75CAC176" w14:textId="77777777" w:rsidR="00506ABD" w:rsidRPr="00B96D41" w:rsidRDefault="00506ABD" w:rsidP="00506ABD">
      <w:pPr>
        <w:rPr>
          <w:rFonts w:ascii="Times New Roman" w:eastAsia="Times New Roman" w:hAnsi="Times New Roman" w:cs="Times New Roman"/>
          <w:sz w:val="22"/>
          <w:szCs w:val="22"/>
          <w:lang w:val="lt-LT" w:eastAsia="lt-LT"/>
        </w:rPr>
      </w:pPr>
    </w:p>
    <w:p w14:paraId="7E6CD26F"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14.</w:t>
      </w:r>
      <w:r w:rsidRPr="00B96D41">
        <w:rPr>
          <w:rFonts w:ascii="Times New Roman" w:eastAsia="Times New Roman" w:hAnsi="Times New Roman" w:cs="Times New Roman"/>
          <w:b/>
          <w:sz w:val="22"/>
          <w:szCs w:val="22"/>
          <w:lang w:val="lt-LT" w:eastAsia="lt-LT"/>
        </w:rPr>
        <w:tab/>
        <w:t>PARDAVIMO (IŠDAVIMO) TVARKA</w:t>
      </w:r>
    </w:p>
    <w:p w14:paraId="2FD1F538" w14:textId="77777777" w:rsidR="00506ABD" w:rsidRPr="00B96D41" w:rsidRDefault="00506ABD" w:rsidP="00506ABD">
      <w:pPr>
        <w:rPr>
          <w:rFonts w:ascii="Times New Roman" w:eastAsia="Times New Roman" w:hAnsi="Times New Roman" w:cs="Times New Roman"/>
          <w:sz w:val="22"/>
          <w:szCs w:val="22"/>
          <w:lang w:val="lt-LT" w:eastAsia="lt-LT"/>
        </w:rPr>
      </w:pPr>
    </w:p>
    <w:p w14:paraId="24B939CA"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Receptinis vaistas.</w:t>
      </w:r>
    </w:p>
    <w:p w14:paraId="70EAC90E" w14:textId="77777777" w:rsidR="00506ABD" w:rsidRPr="00B96D41" w:rsidRDefault="00506ABD" w:rsidP="00506ABD">
      <w:pPr>
        <w:rPr>
          <w:rFonts w:ascii="Times New Roman" w:eastAsia="Times New Roman" w:hAnsi="Times New Roman" w:cs="Times New Roman"/>
          <w:sz w:val="22"/>
          <w:szCs w:val="22"/>
          <w:lang w:val="lt-LT" w:eastAsia="lt-LT"/>
        </w:rPr>
      </w:pPr>
    </w:p>
    <w:p w14:paraId="7A3013A5" w14:textId="77777777" w:rsidR="00506ABD" w:rsidRPr="00B96D41" w:rsidRDefault="00506ABD" w:rsidP="00506ABD">
      <w:pPr>
        <w:rPr>
          <w:rFonts w:ascii="Times New Roman" w:eastAsia="Times New Roman" w:hAnsi="Times New Roman" w:cs="Times New Roman"/>
          <w:sz w:val="22"/>
          <w:szCs w:val="22"/>
          <w:lang w:val="lt-LT" w:eastAsia="lt-LT"/>
        </w:rPr>
      </w:pPr>
    </w:p>
    <w:p w14:paraId="216EA0FF"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15.</w:t>
      </w:r>
      <w:r w:rsidRPr="00B96D41">
        <w:rPr>
          <w:rFonts w:ascii="Times New Roman" w:eastAsia="Times New Roman" w:hAnsi="Times New Roman" w:cs="Times New Roman"/>
          <w:b/>
          <w:sz w:val="22"/>
          <w:szCs w:val="22"/>
          <w:lang w:val="lt-LT" w:eastAsia="lt-LT"/>
        </w:rPr>
        <w:tab/>
        <w:t>VARTOJIMO INSTRUKCIJA</w:t>
      </w:r>
    </w:p>
    <w:p w14:paraId="2C231A73" w14:textId="77777777" w:rsidR="00506ABD" w:rsidRPr="00B96D41" w:rsidRDefault="00506ABD" w:rsidP="00506ABD">
      <w:pPr>
        <w:rPr>
          <w:rFonts w:ascii="Times New Roman" w:eastAsia="Times New Roman" w:hAnsi="Times New Roman" w:cs="Times New Roman"/>
          <w:sz w:val="22"/>
          <w:szCs w:val="22"/>
          <w:lang w:val="lt-LT" w:eastAsia="lt-LT"/>
        </w:rPr>
      </w:pPr>
    </w:p>
    <w:p w14:paraId="59BA7003" w14:textId="77777777" w:rsidR="00506ABD" w:rsidRPr="00B96D41" w:rsidRDefault="00506ABD" w:rsidP="00506ABD">
      <w:pPr>
        <w:keepNext/>
        <w:outlineLvl w:val="1"/>
        <w:rPr>
          <w:rFonts w:ascii="Times New Roman" w:eastAsia="Times New Roman" w:hAnsi="Times New Roman" w:cs="Times New Roman"/>
          <w:b/>
          <w:sz w:val="22"/>
          <w:szCs w:val="22"/>
          <w:lang w:val="lt-LT" w:eastAsia="lt-LT"/>
        </w:rPr>
      </w:pPr>
    </w:p>
    <w:p w14:paraId="606812CE" w14:textId="77777777" w:rsidR="00506ABD" w:rsidRPr="00B96D41" w:rsidRDefault="00506ABD" w:rsidP="00506ABD">
      <w:pPr>
        <w:spacing w:after="200" w:line="276" w:lineRule="auto"/>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br w:type="page"/>
      </w:r>
    </w:p>
    <w:p w14:paraId="13A6625F"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7118A1D0"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snapToGrid w:val="0"/>
          <w:sz w:val="22"/>
          <w:szCs w:val="22"/>
          <w:lang w:val="lt-LT"/>
        </w:rPr>
      </w:pPr>
      <w:r w:rsidRPr="00B96D41">
        <w:rPr>
          <w:rFonts w:ascii="Times New Roman" w:eastAsia="Times New Roman" w:hAnsi="Times New Roman" w:cs="Times New Roman"/>
          <w:b/>
          <w:snapToGrid w:val="0"/>
          <w:sz w:val="22"/>
          <w:szCs w:val="22"/>
          <w:lang w:val="lt-LT"/>
        </w:rPr>
        <w:t>INFORMACIJA ANT VIDINĖS PAKUOTĖS</w:t>
      </w:r>
    </w:p>
    <w:p w14:paraId="59049775"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b/>
          <w:snapToGrid w:val="0"/>
          <w:sz w:val="22"/>
          <w:szCs w:val="22"/>
          <w:lang w:val="lt-LT"/>
        </w:rPr>
      </w:pPr>
    </w:p>
    <w:p w14:paraId="203336C0" w14:textId="77777777" w:rsidR="00506ABD" w:rsidRPr="00B96D41" w:rsidRDefault="00506ABD" w:rsidP="00506AB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FLAKONAS SU TIRPIKLIU 20 ml</w:t>
      </w:r>
    </w:p>
    <w:p w14:paraId="67C83605" w14:textId="77777777" w:rsidR="00506ABD" w:rsidRPr="00B96D41" w:rsidRDefault="00506ABD" w:rsidP="00506AB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FLAKONAS SU TIRPIKLIU 50 ml</w:t>
      </w:r>
    </w:p>
    <w:p w14:paraId="06CD4898"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0C669C7B"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578DC312"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b/>
          <w:snapToGrid w:val="0"/>
          <w:sz w:val="22"/>
          <w:szCs w:val="22"/>
          <w:lang w:val="lt-LT"/>
        </w:rPr>
        <w:t>1.</w:t>
      </w:r>
      <w:r w:rsidRPr="00B96D41">
        <w:rPr>
          <w:rFonts w:ascii="Times New Roman" w:eastAsia="Times New Roman" w:hAnsi="Times New Roman" w:cs="Times New Roman"/>
          <w:b/>
          <w:snapToGrid w:val="0"/>
          <w:sz w:val="22"/>
          <w:szCs w:val="22"/>
          <w:lang w:val="lt-LT"/>
        </w:rPr>
        <w:tab/>
      </w:r>
      <w:r w:rsidRPr="00B96D41">
        <w:rPr>
          <w:rFonts w:ascii="Times New Roman" w:eastAsia="Times New Roman" w:hAnsi="Times New Roman" w:cs="Times New Roman"/>
          <w:b/>
          <w:caps/>
          <w:snapToGrid w:val="0"/>
          <w:sz w:val="22"/>
          <w:szCs w:val="22"/>
          <w:lang w:val="lt-LT"/>
        </w:rPr>
        <w:t>VAISTINIO</w:t>
      </w:r>
      <w:r w:rsidRPr="00B96D41">
        <w:rPr>
          <w:rFonts w:ascii="Times New Roman" w:eastAsia="Times New Roman" w:hAnsi="Times New Roman" w:cs="Times New Roman"/>
          <w:b/>
          <w:snapToGrid w:val="0"/>
          <w:sz w:val="22"/>
          <w:szCs w:val="22"/>
          <w:lang w:val="lt-LT"/>
        </w:rPr>
        <w:t xml:space="preserve"> PREPARATO PAVADINIMAS</w:t>
      </w:r>
    </w:p>
    <w:p w14:paraId="74815FB4"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22417840"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Injekcinis vanduo</w:t>
      </w:r>
    </w:p>
    <w:p w14:paraId="44AEEC77"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05B27A6F"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2B0FA8B3"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b/>
          <w:snapToGrid w:val="0"/>
          <w:sz w:val="22"/>
          <w:szCs w:val="22"/>
          <w:lang w:val="lt-LT"/>
        </w:rPr>
      </w:pPr>
      <w:r w:rsidRPr="00B96D41">
        <w:rPr>
          <w:rFonts w:ascii="Times New Roman" w:eastAsia="Times New Roman" w:hAnsi="Times New Roman" w:cs="Times New Roman"/>
          <w:b/>
          <w:snapToGrid w:val="0"/>
          <w:sz w:val="22"/>
          <w:szCs w:val="22"/>
          <w:lang w:val="lt-LT"/>
        </w:rPr>
        <w:t>2.</w:t>
      </w:r>
      <w:r w:rsidRPr="00B96D41">
        <w:rPr>
          <w:rFonts w:ascii="Times New Roman" w:eastAsia="Times New Roman" w:hAnsi="Times New Roman" w:cs="Times New Roman"/>
          <w:b/>
          <w:snapToGrid w:val="0"/>
          <w:sz w:val="22"/>
          <w:szCs w:val="22"/>
          <w:lang w:val="lt-LT"/>
        </w:rPr>
        <w:tab/>
        <w:t>VEIKLIOJI (-IOS) MEDŽIAGA (-OS) IR JOS (-Ų) KIEKIS (-IAI)</w:t>
      </w:r>
    </w:p>
    <w:p w14:paraId="12C7B398"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12419C86"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7A1E6D09"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b/>
          <w:snapToGrid w:val="0"/>
          <w:sz w:val="22"/>
          <w:szCs w:val="22"/>
          <w:lang w:val="lt-LT"/>
        </w:rPr>
        <w:t>3.</w:t>
      </w:r>
      <w:r w:rsidRPr="00B96D41">
        <w:rPr>
          <w:rFonts w:ascii="Times New Roman" w:eastAsia="Times New Roman" w:hAnsi="Times New Roman" w:cs="Times New Roman"/>
          <w:b/>
          <w:snapToGrid w:val="0"/>
          <w:sz w:val="22"/>
          <w:szCs w:val="22"/>
          <w:lang w:val="lt-LT"/>
        </w:rPr>
        <w:tab/>
        <w:t>PAGALBINIŲ MEDŽIAGŲ SĄRAŠAS</w:t>
      </w:r>
    </w:p>
    <w:p w14:paraId="7C49E07C"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3935FCBE"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672DDD10"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b/>
          <w:snapToGrid w:val="0"/>
          <w:sz w:val="22"/>
          <w:szCs w:val="22"/>
          <w:lang w:val="lt-LT"/>
        </w:rPr>
        <w:t>4.</w:t>
      </w:r>
      <w:r w:rsidRPr="00B96D41">
        <w:rPr>
          <w:rFonts w:ascii="Times New Roman" w:eastAsia="Times New Roman" w:hAnsi="Times New Roman" w:cs="Times New Roman"/>
          <w:b/>
          <w:snapToGrid w:val="0"/>
          <w:sz w:val="22"/>
          <w:szCs w:val="22"/>
          <w:lang w:val="lt-LT"/>
        </w:rPr>
        <w:tab/>
        <w:t>FARMACINĖ FORMA IR KIEKIS PAKUOTĖJE</w:t>
      </w:r>
    </w:p>
    <w:p w14:paraId="6586990F" w14:textId="77777777" w:rsidR="00506ABD" w:rsidRPr="00B96D41" w:rsidRDefault="00506ABD" w:rsidP="00506ABD">
      <w:pPr>
        <w:rPr>
          <w:rFonts w:ascii="Times New Roman" w:eastAsia="Times New Roman" w:hAnsi="Times New Roman" w:cs="Times New Roman"/>
          <w:sz w:val="22"/>
          <w:szCs w:val="22"/>
          <w:lang w:val="lt-LT" w:eastAsia="lt-LT"/>
        </w:rPr>
      </w:pPr>
    </w:p>
    <w:p w14:paraId="77AAC404"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20 ml</w:t>
      </w:r>
    </w:p>
    <w:p w14:paraId="6D2EB90C"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shd w:val="clear" w:color="auto" w:fill="BFBFBF"/>
          <w:lang w:val="lt-LT" w:eastAsia="lt-LT"/>
        </w:rPr>
        <w:t>50 ml</w:t>
      </w:r>
    </w:p>
    <w:p w14:paraId="347DFB45"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601D4DEC"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5F4337FD"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b/>
          <w:snapToGrid w:val="0"/>
          <w:sz w:val="22"/>
          <w:szCs w:val="22"/>
          <w:lang w:val="lt-LT"/>
        </w:rPr>
        <w:t>5.</w:t>
      </w:r>
      <w:r w:rsidRPr="00B96D41">
        <w:rPr>
          <w:rFonts w:ascii="Times New Roman" w:eastAsia="Times New Roman" w:hAnsi="Times New Roman" w:cs="Times New Roman"/>
          <w:b/>
          <w:snapToGrid w:val="0"/>
          <w:sz w:val="22"/>
          <w:szCs w:val="22"/>
          <w:lang w:val="lt-LT"/>
        </w:rPr>
        <w:tab/>
        <w:t>VARTOJIMO METODAS IR BŪDAS</w:t>
      </w:r>
    </w:p>
    <w:p w14:paraId="30C7DC46"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7E5A2A77"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snapToGrid w:val="0"/>
          <w:sz w:val="22"/>
          <w:szCs w:val="22"/>
          <w:lang w:val="lt-LT"/>
        </w:rPr>
        <w:t>Tirpiklis</w:t>
      </w:r>
    </w:p>
    <w:p w14:paraId="641C0A8B"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Prieš vartojimą perskaitykite pakuotės lapelį.</w:t>
      </w:r>
    </w:p>
    <w:p w14:paraId="22CD6551"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Leisti į veną.</w:t>
      </w:r>
    </w:p>
    <w:p w14:paraId="3CB4A0B4"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7885EFC8"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454CB60E"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b/>
          <w:snapToGrid w:val="0"/>
          <w:sz w:val="22"/>
          <w:szCs w:val="22"/>
          <w:lang w:val="lt-LT"/>
        </w:rPr>
        <w:t>6.</w:t>
      </w:r>
      <w:r w:rsidRPr="00B96D41">
        <w:rPr>
          <w:rFonts w:ascii="Times New Roman" w:eastAsia="Times New Roman" w:hAnsi="Times New Roman" w:cs="Times New Roman"/>
          <w:b/>
          <w:snapToGrid w:val="0"/>
          <w:sz w:val="22"/>
          <w:szCs w:val="22"/>
          <w:lang w:val="lt-LT"/>
        </w:rPr>
        <w:tab/>
        <w:t>SPECIALUS ĮSPĖJIMAS, KAD VAISTINĮ PREPARATĄ BŪTINA LAIKYTI VAIKAMS NEPASTEBIMOJE IR  NEPASIEKIAMOJE VIETOJE</w:t>
      </w:r>
    </w:p>
    <w:p w14:paraId="2AF10E3B"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7CBBAA6C"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snapToGrid w:val="0"/>
          <w:sz w:val="22"/>
          <w:szCs w:val="22"/>
          <w:lang w:val="lt-LT"/>
        </w:rPr>
        <w:t>Laikyti vaikams nepastebimoje ir nepasiekiamoje vietoje.</w:t>
      </w:r>
    </w:p>
    <w:p w14:paraId="4685EBE4"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1AB77102"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0A7711C7"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b/>
          <w:snapToGrid w:val="0"/>
          <w:sz w:val="22"/>
          <w:szCs w:val="22"/>
          <w:lang w:val="lt-LT"/>
        </w:rPr>
        <w:t>7.</w:t>
      </w:r>
      <w:r w:rsidRPr="00B96D41">
        <w:rPr>
          <w:rFonts w:ascii="Times New Roman" w:eastAsia="Times New Roman" w:hAnsi="Times New Roman" w:cs="Times New Roman"/>
          <w:b/>
          <w:snapToGrid w:val="0"/>
          <w:sz w:val="22"/>
          <w:szCs w:val="22"/>
          <w:lang w:val="lt-LT"/>
        </w:rPr>
        <w:tab/>
        <w:t>KITAS (-I) SPECIALUS (-ŪS) ĮSPĖJIMAS (-AI) (JEI REIKIA)</w:t>
      </w:r>
    </w:p>
    <w:p w14:paraId="14F1ADAD"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16A08A09"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27DC39FC"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b/>
          <w:snapToGrid w:val="0"/>
          <w:sz w:val="22"/>
          <w:szCs w:val="22"/>
          <w:lang w:val="lt-LT"/>
        </w:rPr>
        <w:t>8.</w:t>
      </w:r>
      <w:r w:rsidRPr="00B96D41">
        <w:rPr>
          <w:rFonts w:ascii="Times New Roman" w:eastAsia="Times New Roman" w:hAnsi="Times New Roman" w:cs="Times New Roman"/>
          <w:b/>
          <w:snapToGrid w:val="0"/>
          <w:sz w:val="22"/>
          <w:szCs w:val="22"/>
          <w:lang w:val="lt-LT"/>
        </w:rPr>
        <w:tab/>
        <w:t>TINKAMUMO LAIKAS</w:t>
      </w:r>
    </w:p>
    <w:p w14:paraId="46A953A9"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68FB4F70"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Tinka iki {MMMM/mm} </w:t>
      </w:r>
    </w:p>
    <w:p w14:paraId="0C235BC0" w14:textId="77777777" w:rsidR="00506ABD" w:rsidRPr="00B96D41" w:rsidRDefault="00506ABD" w:rsidP="00506ABD">
      <w:pPr>
        <w:rPr>
          <w:rFonts w:ascii="Times New Roman" w:eastAsia="Times New Roman" w:hAnsi="Times New Roman" w:cs="Times New Roman"/>
          <w:sz w:val="22"/>
          <w:szCs w:val="22"/>
          <w:lang w:val="lt-LT" w:eastAsia="lt-LT"/>
        </w:rPr>
      </w:pPr>
    </w:p>
    <w:p w14:paraId="438382FB"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2744B3CC" w14:textId="77777777" w:rsidR="00506ABD" w:rsidRPr="00B96D41" w:rsidRDefault="00506ABD" w:rsidP="00506ABD">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b/>
          <w:snapToGrid w:val="0"/>
          <w:sz w:val="22"/>
          <w:szCs w:val="22"/>
          <w:lang w:val="lt-LT"/>
        </w:rPr>
        <w:t>9.</w:t>
      </w:r>
      <w:r w:rsidRPr="00B96D41">
        <w:rPr>
          <w:rFonts w:ascii="Times New Roman" w:eastAsia="Times New Roman" w:hAnsi="Times New Roman" w:cs="Times New Roman"/>
          <w:b/>
          <w:snapToGrid w:val="0"/>
          <w:sz w:val="22"/>
          <w:szCs w:val="22"/>
          <w:lang w:val="lt-LT"/>
        </w:rPr>
        <w:tab/>
        <w:t>SPECIALIOS LAIKYMO SĄLYGOS</w:t>
      </w:r>
    </w:p>
    <w:p w14:paraId="11B26012"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031C468B"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6ECAF838"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b/>
          <w:snapToGrid w:val="0"/>
          <w:sz w:val="22"/>
          <w:szCs w:val="22"/>
          <w:lang w:val="lt-LT"/>
        </w:rPr>
      </w:pPr>
      <w:r w:rsidRPr="00B96D41">
        <w:rPr>
          <w:rFonts w:ascii="Times New Roman" w:eastAsia="Times New Roman" w:hAnsi="Times New Roman" w:cs="Times New Roman"/>
          <w:b/>
          <w:snapToGrid w:val="0"/>
          <w:sz w:val="22"/>
          <w:szCs w:val="22"/>
          <w:lang w:val="lt-LT"/>
        </w:rPr>
        <w:t>10.</w:t>
      </w:r>
      <w:r w:rsidRPr="00B96D41">
        <w:rPr>
          <w:rFonts w:ascii="Times New Roman" w:eastAsia="Times New Roman" w:hAnsi="Times New Roman" w:cs="Times New Roman"/>
          <w:b/>
          <w:snapToGrid w:val="0"/>
          <w:sz w:val="22"/>
          <w:szCs w:val="22"/>
          <w:lang w:val="lt-LT"/>
        </w:rPr>
        <w:tab/>
        <w:t>SPECIALIOS ATSARGUMO PRIEMONĖS DĖL NESUVARTOTO VAISTINIO PREPARATO AR JO ATLIEKŲ TVARKYMO (JEI REIKIA)</w:t>
      </w:r>
    </w:p>
    <w:p w14:paraId="7BA15F40"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78D0022C"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5EF04FCA"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b/>
          <w:snapToGrid w:val="0"/>
          <w:sz w:val="22"/>
          <w:szCs w:val="22"/>
          <w:lang w:val="lt-LT"/>
        </w:rPr>
      </w:pPr>
      <w:r w:rsidRPr="00B96D41">
        <w:rPr>
          <w:rFonts w:ascii="Times New Roman" w:eastAsia="Times New Roman" w:hAnsi="Times New Roman" w:cs="Times New Roman"/>
          <w:b/>
          <w:snapToGrid w:val="0"/>
          <w:sz w:val="22"/>
          <w:szCs w:val="22"/>
          <w:lang w:val="lt-LT"/>
        </w:rPr>
        <w:t>11.</w:t>
      </w:r>
      <w:r w:rsidRPr="00B96D41">
        <w:rPr>
          <w:rFonts w:ascii="Times New Roman" w:eastAsia="Times New Roman" w:hAnsi="Times New Roman" w:cs="Times New Roman"/>
          <w:b/>
          <w:snapToGrid w:val="0"/>
          <w:sz w:val="22"/>
          <w:szCs w:val="22"/>
          <w:lang w:val="lt-LT"/>
        </w:rPr>
        <w:tab/>
        <w:t>REGISTRUOTOJO</w:t>
      </w:r>
      <w:r w:rsidRPr="00B96D41">
        <w:rPr>
          <w:rFonts w:ascii="Times New Roman" w:eastAsia="Times New Roman" w:hAnsi="Times New Roman" w:cs="Times New Roman"/>
          <w:b/>
          <w:caps/>
          <w:snapToGrid w:val="0"/>
          <w:sz w:val="22"/>
          <w:szCs w:val="22"/>
          <w:lang w:val="lt-LT"/>
        </w:rPr>
        <w:t xml:space="preserve"> PAVADINIMAS IR ADRESAS</w:t>
      </w:r>
    </w:p>
    <w:p w14:paraId="4431D153"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463827EE"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7360B9F0"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b/>
          <w:snapToGrid w:val="0"/>
          <w:sz w:val="22"/>
          <w:szCs w:val="22"/>
          <w:lang w:val="lt-LT"/>
        </w:rPr>
        <w:t>12.</w:t>
      </w:r>
      <w:r w:rsidRPr="00B96D41">
        <w:rPr>
          <w:rFonts w:ascii="Times New Roman" w:eastAsia="Times New Roman" w:hAnsi="Times New Roman" w:cs="Times New Roman"/>
          <w:b/>
          <w:snapToGrid w:val="0"/>
          <w:sz w:val="22"/>
          <w:szCs w:val="22"/>
          <w:lang w:val="lt-LT"/>
        </w:rPr>
        <w:tab/>
        <w:t xml:space="preserve">REGISTRACIJOS PAŽYMĖJIMO NUMERIS (-IAI) </w:t>
      </w:r>
    </w:p>
    <w:p w14:paraId="60CA1C47"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44ABC5CE"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0CD04CE6"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b/>
          <w:snapToGrid w:val="0"/>
          <w:sz w:val="22"/>
          <w:szCs w:val="22"/>
          <w:lang w:val="lt-LT"/>
        </w:rPr>
        <w:t>13.</w:t>
      </w:r>
      <w:r w:rsidRPr="00B96D41">
        <w:rPr>
          <w:rFonts w:ascii="Times New Roman" w:eastAsia="Times New Roman" w:hAnsi="Times New Roman" w:cs="Times New Roman"/>
          <w:b/>
          <w:snapToGrid w:val="0"/>
          <w:sz w:val="22"/>
          <w:szCs w:val="22"/>
          <w:lang w:val="lt-LT"/>
        </w:rPr>
        <w:tab/>
        <w:t xml:space="preserve">SERIJOS NUMERIS </w:t>
      </w:r>
    </w:p>
    <w:p w14:paraId="2E22DDF6"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0AA9E802"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Serija {numeris}</w:t>
      </w:r>
    </w:p>
    <w:p w14:paraId="33364CB3"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45293CCE"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5A0E7324"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b/>
          <w:snapToGrid w:val="0"/>
          <w:sz w:val="22"/>
          <w:szCs w:val="22"/>
          <w:lang w:val="lt-LT"/>
        </w:rPr>
        <w:t>14.</w:t>
      </w:r>
      <w:r w:rsidRPr="00B96D41">
        <w:rPr>
          <w:rFonts w:ascii="Times New Roman" w:eastAsia="Times New Roman" w:hAnsi="Times New Roman" w:cs="Times New Roman"/>
          <w:b/>
          <w:snapToGrid w:val="0"/>
          <w:sz w:val="22"/>
          <w:szCs w:val="22"/>
          <w:lang w:val="lt-LT"/>
        </w:rPr>
        <w:tab/>
        <w:t>PARDAVIMO (IŠDAVIMO) TVARKA</w:t>
      </w:r>
    </w:p>
    <w:p w14:paraId="776410C7"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54E4A74A"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62F2AB9B" w14:textId="77777777" w:rsidR="00506ABD" w:rsidRPr="00B96D41" w:rsidRDefault="00506ABD" w:rsidP="00506ABD">
      <w:pPr>
        <w:pBdr>
          <w:top w:val="single" w:sz="4" w:space="2"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b/>
          <w:snapToGrid w:val="0"/>
          <w:sz w:val="22"/>
          <w:szCs w:val="22"/>
          <w:lang w:val="lt-LT"/>
        </w:rPr>
        <w:t>15.</w:t>
      </w:r>
      <w:r w:rsidRPr="00B96D41">
        <w:rPr>
          <w:rFonts w:ascii="Times New Roman" w:eastAsia="Times New Roman" w:hAnsi="Times New Roman" w:cs="Times New Roman"/>
          <w:b/>
          <w:snapToGrid w:val="0"/>
          <w:sz w:val="22"/>
          <w:szCs w:val="22"/>
          <w:lang w:val="lt-LT"/>
        </w:rPr>
        <w:tab/>
        <w:t>VARTOJIMO INSTRUKCIJA</w:t>
      </w:r>
    </w:p>
    <w:p w14:paraId="12AE3E77"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419F16F3"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0F403934" w14:textId="77777777" w:rsidR="00506ABD" w:rsidRPr="00B96D41" w:rsidRDefault="00506ABD" w:rsidP="00506ABD">
      <w:pPr>
        <w:pBdr>
          <w:top w:val="single" w:sz="4" w:space="1" w:color="auto"/>
          <w:left w:val="single" w:sz="4" w:space="4" w:color="auto"/>
          <w:bottom w:val="single" w:sz="4" w:space="0" w:color="auto"/>
          <w:right w:val="single" w:sz="4" w:space="4" w:color="auto"/>
        </w:pBdr>
        <w:tabs>
          <w:tab w:val="left" w:pos="567"/>
        </w:tabs>
        <w:rPr>
          <w:rFonts w:ascii="Times New Roman" w:eastAsia="Times New Roman" w:hAnsi="Times New Roman" w:cs="Times New Roman"/>
          <w:snapToGrid w:val="0"/>
          <w:color w:val="008000"/>
          <w:sz w:val="22"/>
          <w:szCs w:val="22"/>
          <w:lang w:val="lt-LT"/>
        </w:rPr>
      </w:pPr>
      <w:r w:rsidRPr="00B96D41">
        <w:rPr>
          <w:rFonts w:ascii="Times New Roman" w:eastAsia="Times New Roman" w:hAnsi="Times New Roman" w:cs="Times New Roman"/>
          <w:b/>
          <w:snapToGrid w:val="0"/>
          <w:sz w:val="22"/>
          <w:szCs w:val="22"/>
          <w:lang w:val="lt-LT"/>
        </w:rPr>
        <w:t>16.</w:t>
      </w:r>
      <w:r w:rsidRPr="00B96D41">
        <w:rPr>
          <w:rFonts w:ascii="Times New Roman" w:eastAsia="Times New Roman" w:hAnsi="Times New Roman" w:cs="Times New Roman"/>
          <w:b/>
          <w:snapToGrid w:val="0"/>
          <w:sz w:val="22"/>
          <w:szCs w:val="22"/>
          <w:lang w:val="lt-LT"/>
        </w:rPr>
        <w:tab/>
        <w:t>INFORMACIJA BRAILIO RAŠTU</w:t>
      </w:r>
    </w:p>
    <w:p w14:paraId="2DDF39F6"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p>
    <w:p w14:paraId="67BF6370"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snapToGrid w:val="0"/>
          <w:sz w:val="22"/>
          <w:szCs w:val="22"/>
          <w:highlight w:val="lightGray"/>
          <w:lang w:val="lt-LT"/>
        </w:rPr>
        <w:t>Priimtas pagrindimas informacijos Brailio raštu nepateikti.</w:t>
      </w:r>
    </w:p>
    <w:p w14:paraId="3456AE0F" w14:textId="77777777" w:rsidR="00506ABD" w:rsidRPr="00B96D41" w:rsidRDefault="00506ABD" w:rsidP="00506ABD">
      <w:pPr>
        <w:rPr>
          <w:rFonts w:ascii="Times New Roman" w:eastAsia="Times New Roman" w:hAnsi="Times New Roman" w:cs="Times New Roman"/>
          <w:sz w:val="22"/>
          <w:szCs w:val="22"/>
          <w:lang w:val="lt-LT" w:eastAsia="lt-LT"/>
        </w:rPr>
      </w:pPr>
    </w:p>
    <w:p w14:paraId="7C603E47" w14:textId="77777777" w:rsidR="00506ABD" w:rsidRPr="00B96D41" w:rsidRDefault="00506ABD" w:rsidP="00506ABD">
      <w:pPr>
        <w:rPr>
          <w:rFonts w:ascii="Times New Roman" w:eastAsia="Times New Roman" w:hAnsi="Times New Roman" w:cs="Times New Roman"/>
          <w:sz w:val="22"/>
          <w:szCs w:val="22"/>
          <w:lang w:val="lt-LT" w:eastAsia="lt-LT"/>
        </w:rPr>
      </w:pPr>
    </w:p>
    <w:p w14:paraId="134218EA" w14:textId="77777777" w:rsidR="00506ABD" w:rsidRPr="00B96D41" w:rsidRDefault="00506ABD" w:rsidP="00506ABD">
      <w:pPr>
        <w:pBdr>
          <w:top w:val="single" w:sz="4" w:space="1" w:color="auto"/>
          <w:left w:val="single" w:sz="4" w:space="4" w:color="auto"/>
          <w:bottom w:val="single" w:sz="4" w:space="0" w:color="auto"/>
          <w:right w:val="single" w:sz="4" w:space="4" w:color="auto"/>
        </w:pBd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b/>
          <w:snapToGrid w:val="0"/>
          <w:sz w:val="22"/>
          <w:szCs w:val="22"/>
          <w:lang w:val="lt-LT"/>
        </w:rPr>
        <w:t>17.</w:t>
      </w:r>
      <w:r w:rsidRPr="00B96D41">
        <w:rPr>
          <w:rFonts w:ascii="Times New Roman" w:eastAsia="Times New Roman" w:hAnsi="Times New Roman" w:cs="Times New Roman"/>
          <w:b/>
          <w:snapToGrid w:val="0"/>
          <w:sz w:val="22"/>
          <w:szCs w:val="22"/>
          <w:lang w:val="lt-LT"/>
        </w:rPr>
        <w:tab/>
        <w:t>KITA INFORMACIJA</w:t>
      </w:r>
      <w:r w:rsidRPr="00B96D41">
        <w:rPr>
          <w:rFonts w:ascii="Times New Roman" w:eastAsia="Times New Roman" w:hAnsi="Times New Roman" w:cs="Times New Roman"/>
          <w:sz w:val="22"/>
          <w:szCs w:val="22"/>
          <w:lang w:val="lt-LT" w:eastAsia="lt-LT"/>
        </w:rPr>
        <w:t>.</w:t>
      </w:r>
    </w:p>
    <w:p w14:paraId="69C28ADE" w14:textId="77777777" w:rsidR="00506ABD" w:rsidRPr="00B96D41" w:rsidRDefault="00506ABD" w:rsidP="00506ABD">
      <w:pPr>
        <w:rPr>
          <w:rFonts w:ascii="Times New Roman" w:eastAsia="Times New Roman" w:hAnsi="Times New Roman" w:cs="Times New Roman"/>
          <w:sz w:val="22"/>
          <w:szCs w:val="22"/>
          <w:lang w:val="lt-LT" w:eastAsia="lt-LT"/>
        </w:rPr>
      </w:pPr>
    </w:p>
    <w:p w14:paraId="675659E3" w14:textId="77777777" w:rsidR="00506ABD" w:rsidRPr="00B96D41" w:rsidRDefault="00506ABD" w:rsidP="00506ABD">
      <w:pPr>
        <w:rPr>
          <w:rFonts w:ascii="Times New Roman" w:eastAsia="Times New Roman" w:hAnsi="Times New Roman" w:cs="Times New Roman"/>
          <w:sz w:val="22"/>
          <w:szCs w:val="22"/>
          <w:lang w:val="lt-LT" w:eastAsia="lt-LT"/>
        </w:rPr>
      </w:pPr>
      <w:proofErr w:type="spellStart"/>
      <w:r w:rsidRPr="00B96D41">
        <w:rPr>
          <w:rFonts w:ascii="Times New Roman" w:eastAsia="Times New Roman" w:hAnsi="Times New Roman" w:cs="Times New Roman"/>
          <w:sz w:val="22"/>
          <w:szCs w:val="22"/>
          <w:lang w:val="lt-LT" w:eastAsia="lt-LT"/>
        </w:rPr>
        <w:t>Baxalta</w:t>
      </w:r>
      <w:proofErr w:type="spellEnd"/>
      <w:r w:rsidRPr="00B96D41">
        <w:rPr>
          <w:rFonts w:ascii="Times New Roman" w:eastAsia="Times New Roman" w:hAnsi="Times New Roman" w:cs="Times New Roman"/>
          <w:sz w:val="22"/>
          <w:szCs w:val="22"/>
          <w:lang w:val="lt-LT" w:eastAsia="lt-LT"/>
        </w:rPr>
        <w:t xml:space="preserve"> logotipas</w:t>
      </w:r>
    </w:p>
    <w:p w14:paraId="76C3413D" w14:textId="77777777" w:rsidR="00506ABD" w:rsidRPr="00B96D41" w:rsidRDefault="00506ABD" w:rsidP="00506ABD">
      <w:pPr>
        <w:pBdr>
          <w:top w:val="single" w:sz="4" w:space="1" w:color="auto"/>
          <w:left w:val="single" w:sz="4" w:space="4" w:color="auto"/>
          <w:bottom w:val="single" w:sz="4" w:space="1" w:color="auto"/>
          <w:right w:val="single" w:sz="4" w:space="4" w:color="auto"/>
        </w:pBdr>
        <w:spacing w:after="200"/>
        <w:rPr>
          <w:rFonts w:ascii="Times New Roman" w:eastAsia="Times New Roman" w:hAnsi="Times New Roman" w:cs="Times New Roman"/>
          <w:b/>
          <w:snapToGrid w:val="0"/>
          <w:sz w:val="22"/>
          <w:lang w:val="lt-LT"/>
        </w:rPr>
      </w:pPr>
      <w:r w:rsidRPr="00B96D41">
        <w:rPr>
          <w:rFonts w:ascii="Times New Roman" w:eastAsia="Times New Roman" w:hAnsi="Times New Roman" w:cs="Times New Roman"/>
          <w:sz w:val="22"/>
          <w:szCs w:val="22"/>
          <w:lang w:val="lt-LT" w:eastAsia="lt-LT"/>
        </w:rPr>
        <w:br w:type="page"/>
      </w:r>
      <w:r w:rsidRPr="00B96D41">
        <w:rPr>
          <w:rFonts w:ascii="Times New Roman" w:eastAsia="Times New Roman" w:hAnsi="Times New Roman" w:cs="Times New Roman"/>
          <w:b/>
          <w:snapToGrid w:val="0"/>
          <w:sz w:val="22"/>
          <w:lang w:val="lt-LT"/>
        </w:rPr>
        <w:lastRenderedPageBreak/>
        <w:t>MINIMALI INFORMACIJA ANT MAŽŲ VIDINIŲ PAKUOČIŲ</w:t>
      </w:r>
    </w:p>
    <w:p w14:paraId="3BAAB0F4"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snapToGrid w:val="0"/>
          <w:sz w:val="22"/>
          <w:lang w:val="lt-LT"/>
        </w:rPr>
      </w:pPr>
    </w:p>
    <w:p w14:paraId="1E535AC8" w14:textId="77777777" w:rsidR="00506ABD" w:rsidRPr="00B96D41" w:rsidRDefault="00506ABD" w:rsidP="00506AB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FLAKONAS SU TIRPIKLIU 10 ml</w:t>
      </w:r>
    </w:p>
    <w:p w14:paraId="7ECE71D6"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lang w:val="lt-LT"/>
        </w:rPr>
      </w:pPr>
    </w:p>
    <w:p w14:paraId="50F20E03"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lang w:val="lt-LT"/>
        </w:rPr>
      </w:pPr>
    </w:p>
    <w:p w14:paraId="711058E3"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b/>
          <w:snapToGrid w:val="0"/>
          <w:sz w:val="22"/>
          <w:lang w:val="lt-LT"/>
        </w:rPr>
      </w:pPr>
      <w:r w:rsidRPr="00B96D41">
        <w:rPr>
          <w:rFonts w:ascii="Times New Roman" w:eastAsia="Times New Roman" w:hAnsi="Times New Roman" w:cs="Times New Roman"/>
          <w:b/>
          <w:snapToGrid w:val="0"/>
          <w:sz w:val="22"/>
          <w:lang w:val="lt-LT"/>
        </w:rPr>
        <w:t>1.</w:t>
      </w:r>
      <w:r w:rsidRPr="00B96D41">
        <w:rPr>
          <w:rFonts w:ascii="Times New Roman" w:eastAsia="Times New Roman" w:hAnsi="Times New Roman" w:cs="Times New Roman"/>
          <w:b/>
          <w:snapToGrid w:val="0"/>
          <w:sz w:val="22"/>
          <w:lang w:val="lt-LT"/>
        </w:rPr>
        <w:tab/>
      </w:r>
      <w:r w:rsidRPr="00B96D41">
        <w:rPr>
          <w:rFonts w:ascii="Times New Roman" w:eastAsia="Times New Roman" w:hAnsi="Times New Roman" w:cs="Times New Roman"/>
          <w:b/>
          <w:caps/>
          <w:snapToGrid w:val="0"/>
          <w:sz w:val="22"/>
          <w:lang w:val="lt-LT"/>
        </w:rPr>
        <w:t>Vaistinio preparato pavadinimas ir vartojimo būdas (-ai)</w:t>
      </w:r>
    </w:p>
    <w:p w14:paraId="1B2EE777"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lang w:val="lt-LT"/>
        </w:rPr>
      </w:pPr>
    </w:p>
    <w:p w14:paraId="71728264"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lang w:val="lt-LT"/>
        </w:rPr>
      </w:pPr>
      <w:r w:rsidRPr="00B96D41">
        <w:rPr>
          <w:rFonts w:ascii="Times New Roman" w:eastAsia="Times New Roman" w:hAnsi="Times New Roman" w:cs="Times New Roman"/>
          <w:snapToGrid w:val="0"/>
          <w:sz w:val="22"/>
          <w:lang w:val="lt-LT"/>
        </w:rPr>
        <w:t>Injekcinis vanduo</w:t>
      </w:r>
    </w:p>
    <w:p w14:paraId="51011F14"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lang w:val="lt-LT"/>
        </w:rPr>
      </w:pPr>
    </w:p>
    <w:p w14:paraId="331219B5"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lang w:val="lt-LT"/>
        </w:rPr>
      </w:pPr>
    </w:p>
    <w:p w14:paraId="58710D9E"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b/>
          <w:snapToGrid w:val="0"/>
          <w:sz w:val="22"/>
          <w:lang w:val="lt-LT"/>
        </w:rPr>
      </w:pPr>
      <w:r w:rsidRPr="00B96D41">
        <w:rPr>
          <w:rFonts w:ascii="Times New Roman" w:eastAsia="Times New Roman" w:hAnsi="Times New Roman" w:cs="Times New Roman"/>
          <w:b/>
          <w:snapToGrid w:val="0"/>
          <w:sz w:val="22"/>
          <w:lang w:val="lt-LT"/>
        </w:rPr>
        <w:t>2.</w:t>
      </w:r>
      <w:r w:rsidRPr="00B96D41">
        <w:rPr>
          <w:rFonts w:ascii="Times New Roman" w:eastAsia="Times New Roman" w:hAnsi="Times New Roman" w:cs="Times New Roman"/>
          <w:b/>
          <w:snapToGrid w:val="0"/>
          <w:sz w:val="22"/>
          <w:lang w:val="lt-LT"/>
        </w:rPr>
        <w:tab/>
        <w:t>VARTOJIMO METODAS</w:t>
      </w:r>
    </w:p>
    <w:p w14:paraId="04245093"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lang w:val="lt-LT"/>
        </w:rPr>
      </w:pPr>
    </w:p>
    <w:p w14:paraId="0033D9A5"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lang w:val="lt-LT"/>
        </w:rPr>
      </w:pPr>
      <w:r w:rsidRPr="00B96D41">
        <w:rPr>
          <w:rFonts w:ascii="Times New Roman" w:eastAsia="Times New Roman" w:hAnsi="Times New Roman" w:cs="Times New Roman"/>
          <w:snapToGrid w:val="0"/>
          <w:sz w:val="22"/>
          <w:lang w:val="lt-LT"/>
        </w:rPr>
        <w:t>Leisti į veną.</w:t>
      </w:r>
    </w:p>
    <w:p w14:paraId="603131EE"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lang w:val="lt-LT"/>
        </w:rPr>
      </w:pPr>
    </w:p>
    <w:p w14:paraId="5A5570FF"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lang w:val="lt-LT"/>
        </w:rPr>
      </w:pPr>
    </w:p>
    <w:p w14:paraId="1ADCC054"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b/>
          <w:snapToGrid w:val="0"/>
          <w:sz w:val="22"/>
          <w:lang w:val="lt-LT"/>
        </w:rPr>
      </w:pPr>
      <w:r w:rsidRPr="00B96D41">
        <w:rPr>
          <w:rFonts w:ascii="Times New Roman" w:eastAsia="Times New Roman" w:hAnsi="Times New Roman" w:cs="Times New Roman"/>
          <w:b/>
          <w:snapToGrid w:val="0"/>
          <w:sz w:val="22"/>
          <w:lang w:val="lt-LT"/>
        </w:rPr>
        <w:t>3.</w:t>
      </w:r>
      <w:r w:rsidRPr="00B96D41">
        <w:rPr>
          <w:rFonts w:ascii="Times New Roman" w:eastAsia="Times New Roman" w:hAnsi="Times New Roman" w:cs="Times New Roman"/>
          <w:b/>
          <w:snapToGrid w:val="0"/>
          <w:sz w:val="22"/>
          <w:lang w:val="lt-LT"/>
        </w:rPr>
        <w:tab/>
        <w:t>TINKAMUMO LAIKAS</w:t>
      </w:r>
    </w:p>
    <w:p w14:paraId="21CB1A41"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lang w:val="lt-LT"/>
        </w:rPr>
      </w:pPr>
    </w:p>
    <w:p w14:paraId="07BAEAE3"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0"/>
          <w:lang w:val="lt-LT"/>
        </w:rPr>
      </w:pPr>
      <w:r w:rsidRPr="00B96D41">
        <w:rPr>
          <w:rFonts w:ascii="Times New Roman" w:eastAsia="Times New Roman" w:hAnsi="Times New Roman" w:cs="Times New Roman"/>
          <w:snapToGrid w:val="0"/>
          <w:sz w:val="22"/>
          <w:szCs w:val="20"/>
          <w:lang w:val="lt-LT"/>
        </w:rPr>
        <w:t xml:space="preserve">Tinka iki: </w:t>
      </w:r>
      <w:r w:rsidRPr="00B96D41">
        <w:rPr>
          <w:rFonts w:ascii="Times New Roman" w:eastAsia="Times New Roman" w:hAnsi="Times New Roman" w:cs="Times New Roman"/>
          <w:sz w:val="22"/>
          <w:szCs w:val="22"/>
          <w:lang w:val="lt-LT" w:eastAsia="lt-LT"/>
        </w:rPr>
        <w:t>MMMM/mm</w:t>
      </w:r>
    </w:p>
    <w:p w14:paraId="28D1AD94"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lang w:val="lt-LT"/>
        </w:rPr>
      </w:pPr>
    </w:p>
    <w:p w14:paraId="0EFCD991"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lang w:val="lt-LT"/>
        </w:rPr>
      </w:pPr>
    </w:p>
    <w:p w14:paraId="15333824" w14:textId="77777777" w:rsidR="00506ABD" w:rsidRPr="00B96D41" w:rsidRDefault="00506ABD" w:rsidP="00506ABD">
      <w:pPr>
        <w:suppressLineNumbers/>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b/>
          <w:snapToGrid w:val="0"/>
          <w:sz w:val="22"/>
          <w:szCs w:val="20"/>
          <w:lang w:val="lt-LT"/>
        </w:rPr>
      </w:pPr>
      <w:r w:rsidRPr="00B96D41">
        <w:rPr>
          <w:rFonts w:ascii="Times New Roman" w:eastAsia="Times New Roman" w:hAnsi="Times New Roman" w:cs="Times New Roman"/>
          <w:b/>
          <w:snapToGrid w:val="0"/>
          <w:sz w:val="22"/>
          <w:lang w:val="lt-LT"/>
        </w:rPr>
        <w:t>4.</w:t>
      </w:r>
      <w:r w:rsidRPr="00B96D41">
        <w:rPr>
          <w:rFonts w:ascii="Times New Roman" w:eastAsia="Times New Roman" w:hAnsi="Times New Roman" w:cs="Times New Roman"/>
          <w:b/>
          <w:snapToGrid w:val="0"/>
          <w:sz w:val="22"/>
          <w:lang w:val="lt-LT"/>
        </w:rPr>
        <w:tab/>
        <w:t xml:space="preserve">SERIJOS NUMERIS </w:t>
      </w:r>
    </w:p>
    <w:p w14:paraId="68FD73D9"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szCs w:val="20"/>
          <w:lang w:val="lt-LT"/>
        </w:rPr>
      </w:pPr>
    </w:p>
    <w:p w14:paraId="5E524391" w14:textId="77777777" w:rsidR="00506ABD" w:rsidRPr="00B96D41" w:rsidRDefault="00506ABD" w:rsidP="00506ABD">
      <w:pPr>
        <w:tabs>
          <w:tab w:val="left" w:pos="567"/>
        </w:tabs>
        <w:outlineLvl w:val="0"/>
        <w:rPr>
          <w:rFonts w:ascii="Times New Roman" w:eastAsia="Times New Roman" w:hAnsi="Times New Roman" w:cs="Times New Roman"/>
          <w:b/>
          <w:snapToGrid w:val="0"/>
          <w:sz w:val="22"/>
          <w:szCs w:val="20"/>
          <w:lang w:val="lt-LT"/>
        </w:rPr>
      </w:pPr>
      <w:r w:rsidRPr="00B96D41">
        <w:rPr>
          <w:rFonts w:ascii="Times New Roman" w:eastAsia="Times New Roman" w:hAnsi="Times New Roman" w:cs="Times New Roman"/>
          <w:snapToGrid w:val="0"/>
          <w:sz w:val="22"/>
          <w:szCs w:val="20"/>
          <w:lang w:val="lt-LT"/>
        </w:rPr>
        <w:t>Serija</w:t>
      </w:r>
    </w:p>
    <w:p w14:paraId="14F6F58F"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lang w:val="lt-LT"/>
        </w:rPr>
      </w:pPr>
    </w:p>
    <w:p w14:paraId="6137274B"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lang w:val="lt-LT"/>
        </w:rPr>
      </w:pPr>
    </w:p>
    <w:p w14:paraId="1BEB58DE"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b/>
          <w:snapToGrid w:val="0"/>
          <w:sz w:val="22"/>
          <w:lang w:val="lt-LT"/>
        </w:rPr>
      </w:pPr>
      <w:r w:rsidRPr="00B96D41">
        <w:rPr>
          <w:rFonts w:ascii="Times New Roman" w:eastAsia="Times New Roman" w:hAnsi="Times New Roman" w:cs="Times New Roman"/>
          <w:b/>
          <w:snapToGrid w:val="0"/>
          <w:sz w:val="22"/>
          <w:lang w:val="lt-LT"/>
        </w:rPr>
        <w:t>5.</w:t>
      </w:r>
      <w:r w:rsidRPr="00B96D41">
        <w:rPr>
          <w:rFonts w:ascii="Times New Roman" w:eastAsia="Times New Roman" w:hAnsi="Times New Roman" w:cs="Times New Roman"/>
          <w:b/>
          <w:snapToGrid w:val="0"/>
          <w:sz w:val="22"/>
          <w:lang w:val="lt-LT"/>
        </w:rPr>
        <w:tab/>
      </w:r>
      <w:r w:rsidRPr="00B96D41">
        <w:rPr>
          <w:rFonts w:ascii="Times New Roman" w:eastAsia="Times New Roman" w:hAnsi="Times New Roman" w:cs="Times New Roman"/>
          <w:b/>
          <w:snapToGrid w:val="0"/>
          <w:sz w:val="22"/>
          <w:szCs w:val="20"/>
          <w:lang w:val="lt-LT"/>
        </w:rPr>
        <w:t>KIEKIS (MASĖ, TŪRIS ARBA VIENETAI)</w:t>
      </w:r>
    </w:p>
    <w:p w14:paraId="2EBCF05A"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lang w:val="lt-LT"/>
        </w:rPr>
      </w:pPr>
    </w:p>
    <w:p w14:paraId="215D6CE9"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lang w:val="lt-LT"/>
        </w:rPr>
      </w:pPr>
      <w:r w:rsidRPr="00B96D41">
        <w:rPr>
          <w:rFonts w:ascii="Times New Roman" w:eastAsia="Times New Roman" w:hAnsi="Times New Roman" w:cs="Times New Roman"/>
          <w:snapToGrid w:val="0"/>
          <w:sz w:val="22"/>
          <w:lang w:val="lt-LT"/>
        </w:rPr>
        <w:t>10 ml</w:t>
      </w:r>
    </w:p>
    <w:p w14:paraId="1827F3AC"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lang w:val="lt-LT"/>
        </w:rPr>
      </w:pPr>
    </w:p>
    <w:p w14:paraId="4FBBDCD5"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lang w:val="lt-LT"/>
        </w:rPr>
      </w:pPr>
    </w:p>
    <w:p w14:paraId="7513BEED" w14:textId="77777777" w:rsidR="00506ABD" w:rsidRPr="00B96D41" w:rsidRDefault="00506ABD" w:rsidP="00506AB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b/>
          <w:snapToGrid w:val="0"/>
          <w:sz w:val="22"/>
          <w:lang w:val="lt-LT"/>
        </w:rPr>
      </w:pPr>
      <w:r w:rsidRPr="00B96D41">
        <w:rPr>
          <w:rFonts w:ascii="Times New Roman" w:eastAsia="Times New Roman" w:hAnsi="Times New Roman" w:cs="Times New Roman"/>
          <w:b/>
          <w:snapToGrid w:val="0"/>
          <w:sz w:val="22"/>
          <w:lang w:val="lt-LT"/>
        </w:rPr>
        <w:t>6.</w:t>
      </w:r>
      <w:r w:rsidRPr="00B96D41">
        <w:rPr>
          <w:rFonts w:ascii="Times New Roman" w:eastAsia="Times New Roman" w:hAnsi="Times New Roman" w:cs="Times New Roman"/>
          <w:b/>
          <w:snapToGrid w:val="0"/>
          <w:sz w:val="22"/>
          <w:lang w:val="lt-LT"/>
        </w:rPr>
        <w:tab/>
      </w:r>
      <w:r w:rsidRPr="00B96D41">
        <w:rPr>
          <w:rFonts w:ascii="Times New Roman" w:eastAsia="Times New Roman" w:hAnsi="Times New Roman" w:cs="Times New Roman"/>
          <w:b/>
          <w:snapToGrid w:val="0"/>
          <w:sz w:val="22"/>
          <w:szCs w:val="20"/>
          <w:lang w:val="lt-LT"/>
        </w:rPr>
        <w:t>KITA</w:t>
      </w:r>
    </w:p>
    <w:p w14:paraId="11908B5A"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lang w:val="lt-LT"/>
        </w:rPr>
      </w:pPr>
    </w:p>
    <w:p w14:paraId="713EBBE8" w14:textId="77777777" w:rsidR="00506ABD" w:rsidRPr="00B96D41" w:rsidRDefault="00506ABD" w:rsidP="00506ABD">
      <w:pPr>
        <w:rPr>
          <w:rFonts w:ascii="Times New Roman" w:eastAsia="Times New Roman" w:hAnsi="Times New Roman" w:cs="Times New Roman"/>
          <w:sz w:val="22"/>
          <w:szCs w:val="22"/>
          <w:lang w:val="lt-LT" w:eastAsia="lt-LT"/>
        </w:rPr>
      </w:pPr>
      <w:proofErr w:type="spellStart"/>
      <w:r w:rsidRPr="00B96D41">
        <w:rPr>
          <w:rFonts w:ascii="Times New Roman" w:eastAsia="Times New Roman" w:hAnsi="Times New Roman" w:cs="Times New Roman"/>
          <w:sz w:val="22"/>
          <w:szCs w:val="22"/>
          <w:lang w:val="lt-LT" w:eastAsia="lt-LT"/>
        </w:rPr>
        <w:t>Baxalta</w:t>
      </w:r>
      <w:proofErr w:type="spellEnd"/>
      <w:r w:rsidRPr="00B96D41">
        <w:rPr>
          <w:rFonts w:ascii="Times New Roman" w:eastAsia="Times New Roman" w:hAnsi="Times New Roman" w:cs="Times New Roman"/>
          <w:sz w:val="22"/>
          <w:szCs w:val="22"/>
          <w:lang w:val="lt-LT" w:eastAsia="lt-LT"/>
        </w:rPr>
        <w:t xml:space="preserve"> logotipas</w:t>
      </w:r>
    </w:p>
    <w:p w14:paraId="0EBBA6AD" w14:textId="77777777" w:rsidR="00506ABD" w:rsidRPr="00B96D41" w:rsidRDefault="00506ABD" w:rsidP="00506ABD">
      <w:pPr>
        <w:spacing w:after="160" w:line="259" w:lineRule="auto"/>
        <w:rPr>
          <w:rFonts w:ascii="Times New Roman" w:eastAsia="Times New Roman" w:hAnsi="Times New Roman" w:cs="Times New Roman"/>
          <w:snapToGrid w:val="0"/>
          <w:sz w:val="22"/>
          <w:lang w:val="lt-LT"/>
        </w:rPr>
      </w:pPr>
      <w:r w:rsidRPr="00B96D41">
        <w:rPr>
          <w:rFonts w:ascii="Times New Roman" w:eastAsia="Times New Roman" w:hAnsi="Times New Roman" w:cs="Times New Roman"/>
          <w:snapToGrid w:val="0"/>
          <w:sz w:val="22"/>
          <w:lang w:val="lt-LT"/>
        </w:rPr>
        <w:br w:type="page"/>
      </w:r>
    </w:p>
    <w:p w14:paraId="4FF5E3D5" w14:textId="77777777" w:rsidR="00506ABD" w:rsidRPr="00B96D41" w:rsidRDefault="00506ABD" w:rsidP="00506ABD">
      <w:pPr>
        <w:tabs>
          <w:tab w:val="left" w:pos="567"/>
        </w:tabs>
        <w:spacing w:line="260" w:lineRule="exact"/>
        <w:rPr>
          <w:rFonts w:ascii="Times New Roman" w:eastAsia="Times New Roman" w:hAnsi="Times New Roman" w:cs="Times New Roman"/>
          <w:snapToGrid w:val="0"/>
          <w:sz w:val="22"/>
          <w:lang w:val="lt-LT"/>
        </w:rPr>
      </w:pPr>
    </w:p>
    <w:p w14:paraId="273249EF" w14:textId="77777777" w:rsidR="00506ABD" w:rsidRPr="00B96D41" w:rsidRDefault="00506ABD" w:rsidP="00506ABD">
      <w:pPr>
        <w:rPr>
          <w:rFonts w:ascii="Times New Roman" w:eastAsia="Times New Roman" w:hAnsi="Times New Roman" w:cs="Times New Roman"/>
          <w:sz w:val="22"/>
          <w:szCs w:val="22"/>
          <w:lang w:val="lt-LT" w:eastAsia="lt-LT"/>
        </w:rPr>
      </w:pPr>
    </w:p>
    <w:p w14:paraId="4F4B0A59" w14:textId="77777777" w:rsidR="00506ABD" w:rsidRPr="00B96D41" w:rsidRDefault="00506ABD" w:rsidP="00506ABD">
      <w:pPr>
        <w:rPr>
          <w:rFonts w:ascii="Times New Roman" w:eastAsia="Times New Roman" w:hAnsi="Times New Roman" w:cs="Times New Roman"/>
          <w:sz w:val="22"/>
          <w:szCs w:val="22"/>
          <w:lang w:val="lt-LT" w:eastAsia="lt-LT"/>
        </w:rPr>
      </w:pPr>
    </w:p>
    <w:p w14:paraId="0CD8DED6" w14:textId="77777777" w:rsidR="00506ABD" w:rsidRPr="00B96D41" w:rsidRDefault="00506ABD" w:rsidP="00506ABD">
      <w:pPr>
        <w:rPr>
          <w:rFonts w:ascii="Times New Roman" w:eastAsia="Times New Roman" w:hAnsi="Times New Roman" w:cs="Times New Roman"/>
          <w:sz w:val="22"/>
          <w:szCs w:val="22"/>
          <w:lang w:val="lt-LT" w:eastAsia="lt-LT"/>
        </w:rPr>
      </w:pPr>
    </w:p>
    <w:p w14:paraId="76E97DCC" w14:textId="77777777" w:rsidR="00506ABD" w:rsidRPr="00B96D41" w:rsidRDefault="00506ABD" w:rsidP="00506ABD">
      <w:pPr>
        <w:rPr>
          <w:rFonts w:ascii="Times New Roman" w:eastAsia="Times New Roman" w:hAnsi="Times New Roman" w:cs="Times New Roman"/>
          <w:sz w:val="22"/>
          <w:szCs w:val="22"/>
          <w:lang w:val="lt-LT" w:eastAsia="lt-LT"/>
        </w:rPr>
      </w:pPr>
    </w:p>
    <w:p w14:paraId="768BF4F1" w14:textId="77777777" w:rsidR="00506ABD" w:rsidRPr="00B96D41" w:rsidRDefault="00506ABD" w:rsidP="00506ABD">
      <w:pPr>
        <w:rPr>
          <w:rFonts w:ascii="Times New Roman" w:eastAsia="Times New Roman" w:hAnsi="Times New Roman" w:cs="Times New Roman"/>
          <w:sz w:val="22"/>
          <w:szCs w:val="22"/>
          <w:lang w:val="lt-LT" w:eastAsia="lt-LT"/>
        </w:rPr>
      </w:pPr>
    </w:p>
    <w:p w14:paraId="7240A8E0" w14:textId="77777777" w:rsidR="00506ABD" w:rsidRPr="00B96D41" w:rsidRDefault="00506ABD" w:rsidP="00506ABD">
      <w:pPr>
        <w:rPr>
          <w:rFonts w:ascii="Times New Roman" w:eastAsia="Times New Roman" w:hAnsi="Times New Roman" w:cs="Times New Roman"/>
          <w:sz w:val="22"/>
          <w:szCs w:val="22"/>
          <w:lang w:val="lt-LT" w:eastAsia="lt-LT"/>
        </w:rPr>
      </w:pPr>
    </w:p>
    <w:p w14:paraId="359B85CC" w14:textId="77777777" w:rsidR="00506ABD" w:rsidRPr="00B96D41" w:rsidRDefault="00506ABD" w:rsidP="00506ABD">
      <w:pPr>
        <w:rPr>
          <w:rFonts w:ascii="Times New Roman" w:eastAsia="Times New Roman" w:hAnsi="Times New Roman" w:cs="Times New Roman"/>
          <w:sz w:val="22"/>
          <w:szCs w:val="22"/>
          <w:lang w:val="lt-LT" w:eastAsia="lt-LT"/>
        </w:rPr>
      </w:pPr>
    </w:p>
    <w:p w14:paraId="2A68B6A8" w14:textId="77777777" w:rsidR="00506ABD" w:rsidRPr="00B96D41" w:rsidRDefault="00506ABD" w:rsidP="00506ABD">
      <w:pPr>
        <w:rPr>
          <w:rFonts w:ascii="Times New Roman" w:eastAsia="Times New Roman" w:hAnsi="Times New Roman" w:cs="Times New Roman"/>
          <w:sz w:val="22"/>
          <w:szCs w:val="22"/>
          <w:lang w:val="lt-LT" w:eastAsia="lt-LT"/>
        </w:rPr>
      </w:pPr>
    </w:p>
    <w:p w14:paraId="0E3412D1" w14:textId="77777777" w:rsidR="00506ABD" w:rsidRPr="00B96D41" w:rsidRDefault="00506ABD" w:rsidP="00506ABD">
      <w:pPr>
        <w:rPr>
          <w:rFonts w:ascii="Times New Roman" w:eastAsia="Times New Roman" w:hAnsi="Times New Roman" w:cs="Times New Roman"/>
          <w:sz w:val="22"/>
          <w:szCs w:val="22"/>
          <w:lang w:val="lt-LT" w:eastAsia="lt-LT"/>
        </w:rPr>
      </w:pPr>
    </w:p>
    <w:p w14:paraId="7EC28FD9" w14:textId="77777777" w:rsidR="00506ABD" w:rsidRPr="00B96D41" w:rsidRDefault="00506ABD" w:rsidP="00506ABD">
      <w:pPr>
        <w:rPr>
          <w:rFonts w:ascii="Times New Roman" w:eastAsia="Times New Roman" w:hAnsi="Times New Roman" w:cs="Times New Roman"/>
          <w:sz w:val="22"/>
          <w:szCs w:val="22"/>
          <w:lang w:val="lt-LT" w:eastAsia="lt-LT"/>
        </w:rPr>
      </w:pPr>
    </w:p>
    <w:p w14:paraId="09157351" w14:textId="77777777" w:rsidR="00506ABD" w:rsidRPr="00B96D41" w:rsidRDefault="00506ABD" w:rsidP="00506ABD">
      <w:pPr>
        <w:rPr>
          <w:rFonts w:ascii="Times New Roman" w:eastAsia="Times New Roman" w:hAnsi="Times New Roman" w:cs="Times New Roman"/>
          <w:sz w:val="22"/>
          <w:szCs w:val="22"/>
          <w:lang w:val="lt-LT" w:eastAsia="lt-LT"/>
        </w:rPr>
      </w:pPr>
    </w:p>
    <w:p w14:paraId="16F5AB17" w14:textId="77777777" w:rsidR="00506ABD" w:rsidRPr="00B96D41" w:rsidRDefault="00506ABD" w:rsidP="00506ABD">
      <w:pPr>
        <w:rPr>
          <w:rFonts w:ascii="Times New Roman" w:eastAsia="Times New Roman" w:hAnsi="Times New Roman" w:cs="Times New Roman"/>
          <w:sz w:val="22"/>
          <w:szCs w:val="22"/>
          <w:lang w:val="lt-LT" w:eastAsia="lt-LT"/>
        </w:rPr>
      </w:pPr>
    </w:p>
    <w:p w14:paraId="69B161D4" w14:textId="77777777" w:rsidR="00506ABD" w:rsidRPr="00B96D41" w:rsidRDefault="00506ABD" w:rsidP="00506ABD">
      <w:pPr>
        <w:rPr>
          <w:rFonts w:ascii="Times New Roman" w:eastAsia="Times New Roman" w:hAnsi="Times New Roman" w:cs="Times New Roman"/>
          <w:sz w:val="22"/>
          <w:szCs w:val="22"/>
          <w:lang w:val="lt-LT" w:eastAsia="lt-LT"/>
        </w:rPr>
      </w:pPr>
    </w:p>
    <w:p w14:paraId="5502DF00" w14:textId="77777777" w:rsidR="00506ABD" w:rsidRPr="00B96D41" w:rsidRDefault="00506ABD" w:rsidP="00506ABD">
      <w:pPr>
        <w:rPr>
          <w:rFonts w:ascii="Times New Roman" w:eastAsia="Times New Roman" w:hAnsi="Times New Roman" w:cs="Times New Roman"/>
          <w:sz w:val="22"/>
          <w:szCs w:val="22"/>
          <w:lang w:val="lt-LT" w:eastAsia="lt-LT"/>
        </w:rPr>
      </w:pPr>
    </w:p>
    <w:p w14:paraId="6A31ECCC" w14:textId="77777777" w:rsidR="00506ABD" w:rsidRPr="00B96D41" w:rsidRDefault="00506ABD" w:rsidP="00506ABD">
      <w:pPr>
        <w:rPr>
          <w:rFonts w:ascii="Times New Roman" w:eastAsia="Times New Roman" w:hAnsi="Times New Roman" w:cs="Times New Roman"/>
          <w:sz w:val="22"/>
          <w:szCs w:val="22"/>
          <w:lang w:val="lt-LT" w:eastAsia="lt-LT"/>
        </w:rPr>
      </w:pPr>
    </w:p>
    <w:p w14:paraId="18563A3C" w14:textId="77777777" w:rsidR="00506ABD" w:rsidRPr="00B96D41" w:rsidRDefault="00506ABD" w:rsidP="00506ABD">
      <w:pPr>
        <w:rPr>
          <w:rFonts w:ascii="Times New Roman" w:eastAsia="Times New Roman" w:hAnsi="Times New Roman" w:cs="Times New Roman"/>
          <w:sz w:val="22"/>
          <w:szCs w:val="22"/>
          <w:lang w:val="lt-LT" w:eastAsia="lt-LT"/>
        </w:rPr>
      </w:pPr>
    </w:p>
    <w:p w14:paraId="3F04C765" w14:textId="77777777" w:rsidR="00506ABD" w:rsidRPr="00B96D41" w:rsidRDefault="00506ABD" w:rsidP="00506ABD">
      <w:pPr>
        <w:rPr>
          <w:rFonts w:ascii="Times New Roman" w:eastAsia="Times New Roman" w:hAnsi="Times New Roman" w:cs="Times New Roman"/>
          <w:sz w:val="22"/>
          <w:szCs w:val="22"/>
          <w:lang w:val="lt-LT" w:eastAsia="lt-LT"/>
        </w:rPr>
      </w:pPr>
    </w:p>
    <w:p w14:paraId="35623EFD" w14:textId="77777777" w:rsidR="00506ABD" w:rsidRPr="00B96D41" w:rsidRDefault="00506ABD" w:rsidP="00506ABD">
      <w:pPr>
        <w:rPr>
          <w:rFonts w:ascii="Times New Roman" w:eastAsia="Times New Roman" w:hAnsi="Times New Roman" w:cs="Times New Roman"/>
          <w:sz w:val="22"/>
          <w:szCs w:val="22"/>
          <w:lang w:val="lt-LT" w:eastAsia="lt-LT"/>
        </w:rPr>
      </w:pPr>
    </w:p>
    <w:p w14:paraId="15174CD3" w14:textId="77777777" w:rsidR="00506ABD" w:rsidRPr="00B96D41" w:rsidRDefault="00506ABD" w:rsidP="00506ABD">
      <w:pPr>
        <w:rPr>
          <w:rFonts w:ascii="Times New Roman" w:eastAsia="Times New Roman" w:hAnsi="Times New Roman" w:cs="Times New Roman"/>
          <w:sz w:val="22"/>
          <w:szCs w:val="22"/>
          <w:lang w:val="lt-LT" w:eastAsia="lt-LT"/>
        </w:rPr>
      </w:pPr>
    </w:p>
    <w:p w14:paraId="39EAF71F" w14:textId="77777777" w:rsidR="00506ABD" w:rsidRPr="00B96D41" w:rsidRDefault="00506ABD" w:rsidP="00506ABD">
      <w:pPr>
        <w:rPr>
          <w:rFonts w:ascii="Times New Roman" w:eastAsia="Times New Roman" w:hAnsi="Times New Roman" w:cs="Times New Roman"/>
          <w:sz w:val="22"/>
          <w:szCs w:val="22"/>
          <w:lang w:val="lt-LT" w:eastAsia="lt-LT"/>
        </w:rPr>
      </w:pPr>
    </w:p>
    <w:p w14:paraId="06172A25" w14:textId="77777777" w:rsidR="00506ABD" w:rsidRPr="00B96D41" w:rsidRDefault="00506ABD" w:rsidP="00506ABD">
      <w:pPr>
        <w:rPr>
          <w:rFonts w:ascii="Times New Roman" w:eastAsia="Times New Roman" w:hAnsi="Times New Roman" w:cs="Times New Roman"/>
          <w:sz w:val="22"/>
          <w:szCs w:val="22"/>
          <w:lang w:val="lt-LT" w:eastAsia="lt-LT"/>
        </w:rPr>
      </w:pPr>
    </w:p>
    <w:p w14:paraId="41B884AA" w14:textId="77777777" w:rsidR="00506ABD" w:rsidRPr="00B96D41" w:rsidRDefault="00506ABD" w:rsidP="00506ABD">
      <w:pPr>
        <w:rPr>
          <w:rFonts w:ascii="Times New Roman" w:eastAsia="Times New Roman" w:hAnsi="Times New Roman" w:cs="Times New Roman"/>
          <w:sz w:val="22"/>
          <w:szCs w:val="22"/>
          <w:lang w:val="lt-LT" w:eastAsia="lt-LT"/>
        </w:rPr>
      </w:pPr>
    </w:p>
    <w:p w14:paraId="5EC64293" w14:textId="77777777" w:rsidR="00506ABD" w:rsidRPr="00B96D41" w:rsidRDefault="00506ABD" w:rsidP="00506ABD">
      <w:pPr>
        <w:rPr>
          <w:rFonts w:ascii="Times New Roman" w:eastAsia="Times New Roman" w:hAnsi="Times New Roman" w:cs="Times New Roman"/>
          <w:sz w:val="22"/>
          <w:szCs w:val="22"/>
          <w:lang w:val="lt-LT" w:eastAsia="lt-LT"/>
        </w:rPr>
      </w:pPr>
    </w:p>
    <w:p w14:paraId="76F4F2EA" w14:textId="77777777" w:rsidR="00506ABD" w:rsidRPr="00B96D41" w:rsidRDefault="00506ABD" w:rsidP="00506ABD">
      <w:pPr>
        <w:rPr>
          <w:rFonts w:ascii="Times New Roman" w:eastAsia="Times New Roman" w:hAnsi="Times New Roman" w:cs="Times New Roman"/>
          <w:sz w:val="22"/>
          <w:szCs w:val="22"/>
          <w:lang w:val="lt-LT" w:eastAsia="lt-LT"/>
        </w:rPr>
      </w:pPr>
    </w:p>
    <w:p w14:paraId="2E180254" w14:textId="77777777" w:rsidR="00506ABD" w:rsidRPr="00B96D41" w:rsidRDefault="00506ABD" w:rsidP="00506ABD">
      <w:pPr>
        <w:tabs>
          <w:tab w:val="left" w:pos="567"/>
        </w:tabs>
        <w:jc w:val="center"/>
        <w:outlineLvl w:val="0"/>
        <w:rPr>
          <w:rFonts w:ascii="Times New Roman" w:eastAsia="Times New Roman" w:hAnsi="Times New Roman" w:cs="Times New Roman"/>
          <w:b/>
          <w:caps/>
          <w:sz w:val="22"/>
          <w:szCs w:val="22"/>
          <w:lang w:val="lt-LT"/>
        </w:rPr>
      </w:pPr>
      <w:bookmarkStart w:id="13" w:name="_Toc129243137"/>
      <w:bookmarkStart w:id="14" w:name="_Toc129243262"/>
      <w:r w:rsidRPr="00B96D41">
        <w:rPr>
          <w:rFonts w:ascii="Times New Roman" w:eastAsia="Times New Roman" w:hAnsi="Times New Roman" w:cs="Times New Roman"/>
          <w:b/>
          <w:caps/>
          <w:sz w:val="22"/>
          <w:szCs w:val="22"/>
          <w:lang w:val="lt-LT"/>
        </w:rPr>
        <w:t>B. PAKUOTĖS LAPELIS</w:t>
      </w:r>
      <w:bookmarkEnd w:id="13"/>
      <w:bookmarkEnd w:id="14"/>
    </w:p>
    <w:p w14:paraId="6A1E2C27" w14:textId="77777777" w:rsidR="00506ABD" w:rsidRPr="00B96D41" w:rsidRDefault="00506ABD" w:rsidP="00506ABD">
      <w:pPr>
        <w:tabs>
          <w:tab w:val="left" w:pos="567"/>
        </w:tabs>
        <w:jc w:val="center"/>
        <w:outlineLvl w:val="0"/>
        <w:rPr>
          <w:rFonts w:ascii="Times New Roman" w:eastAsia="Times New Roman" w:hAnsi="Times New Roman" w:cs="Times New Roman"/>
          <w:b/>
          <w:caps/>
          <w:sz w:val="22"/>
          <w:szCs w:val="22"/>
          <w:lang w:val="lt-LT"/>
        </w:rPr>
      </w:pPr>
      <w:r w:rsidRPr="00B96D41">
        <w:rPr>
          <w:rFonts w:ascii="Times New Roman" w:eastAsia="Times New Roman" w:hAnsi="Times New Roman" w:cs="Times New Roman"/>
          <w:b/>
          <w:caps/>
          <w:sz w:val="22"/>
          <w:szCs w:val="22"/>
          <w:lang w:val="lt-LT"/>
        </w:rPr>
        <w:br w:type="page"/>
      </w:r>
      <w:bookmarkStart w:id="15" w:name="_Toc129243138"/>
      <w:bookmarkStart w:id="16" w:name="_Toc129243263"/>
      <w:r w:rsidRPr="00B96D41">
        <w:rPr>
          <w:rFonts w:ascii="Times New Roman" w:eastAsia="Times New Roman" w:hAnsi="Times New Roman" w:cs="Times New Roman"/>
          <w:b/>
          <w:sz w:val="22"/>
          <w:szCs w:val="22"/>
          <w:lang w:val="lt-LT"/>
        </w:rPr>
        <w:lastRenderedPageBreak/>
        <w:t>Pakuotės lapelis:</w:t>
      </w:r>
      <w:r w:rsidRPr="00B96D41">
        <w:rPr>
          <w:rFonts w:ascii="Times New Roman" w:eastAsia="Times New Roman" w:hAnsi="Times New Roman" w:cs="Times New Roman"/>
          <w:b/>
          <w:bCs/>
          <w:iCs/>
          <w:sz w:val="22"/>
          <w:szCs w:val="22"/>
          <w:lang w:val="lt-LT"/>
        </w:rPr>
        <w:t xml:space="preserve"> </w:t>
      </w:r>
      <w:r w:rsidRPr="00B96D41">
        <w:rPr>
          <w:rFonts w:ascii="Times New Roman" w:eastAsia="Times New Roman" w:hAnsi="Times New Roman" w:cs="Times New Roman"/>
          <w:b/>
          <w:sz w:val="22"/>
          <w:szCs w:val="22"/>
          <w:lang w:val="lt-LT"/>
        </w:rPr>
        <w:t>informacija vartotojui</w:t>
      </w:r>
      <w:bookmarkEnd w:id="15"/>
      <w:bookmarkEnd w:id="16"/>
    </w:p>
    <w:p w14:paraId="2290B3A1" w14:textId="77777777" w:rsidR="00506ABD" w:rsidRPr="00B96D41" w:rsidRDefault="00506ABD" w:rsidP="00506ABD">
      <w:pPr>
        <w:rPr>
          <w:rFonts w:ascii="Times New Roman" w:eastAsia="Times New Roman" w:hAnsi="Times New Roman" w:cs="Times New Roman"/>
          <w:sz w:val="22"/>
          <w:szCs w:val="22"/>
          <w:lang w:val="lt-LT"/>
        </w:rPr>
      </w:pPr>
    </w:p>
    <w:p w14:paraId="2447EAB3" w14:textId="77777777" w:rsidR="00506ABD" w:rsidRPr="00B96D41" w:rsidRDefault="00506ABD" w:rsidP="00506ABD">
      <w:pPr>
        <w:jc w:val="cente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bCs/>
          <w:sz w:val="22"/>
          <w:szCs w:val="22"/>
          <w:lang w:val="lt-LT" w:eastAsia="lt-LT"/>
        </w:rPr>
        <w:t xml:space="preserve">FEIBA 500 V </w:t>
      </w:r>
      <w:r w:rsidRPr="00B96D41">
        <w:rPr>
          <w:rFonts w:ascii="Times New Roman" w:eastAsia="Times New Roman" w:hAnsi="Times New Roman" w:cs="Times New Roman"/>
          <w:b/>
          <w:sz w:val="22"/>
          <w:szCs w:val="22"/>
          <w:lang w:val="lt-LT" w:eastAsia="lt-LT"/>
        </w:rPr>
        <w:t>milteliai ir tirpiklis injekciniam ar infuziniam tirpalui</w:t>
      </w:r>
    </w:p>
    <w:p w14:paraId="7603AC3E" w14:textId="77777777" w:rsidR="00506ABD" w:rsidRPr="00B96D41" w:rsidRDefault="00506ABD" w:rsidP="00506ABD">
      <w:pPr>
        <w:tabs>
          <w:tab w:val="left" w:pos="567"/>
        </w:tabs>
        <w:jc w:val="cente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bCs/>
          <w:sz w:val="22"/>
          <w:szCs w:val="22"/>
          <w:lang w:val="lt-LT" w:eastAsia="lt-LT"/>
        </w:rPr>
        <w:t xml:space="preserve">FEIBA 1 000 V </w:t>
      </w:r>
      <w:r w:rsidRPr="00B96D41">
        <w:rPr>
          <w:rFonts w:ascii="Times New Roman" w:eastAsia="Times New Roman" w:hAnsi="Times New Roman" w:cs="Times New Roman"/>
          <w:b/>
          <w:sz w:val="22"/>
          <w:szCs w:val="22"/>
          <w:lang w:val="lt-LT" w:eastAsia="lt-LT"/>
        </w:rPr>
        <w:t>milteliai ir tirpiklis injekciniam ar infuziniam tirpalui</w:t>
      </w:r>
    </w:p>
    <w:p w14:paraId="05F3B0DA" w14:textId="77777777" w:rsidR="00506ABD" w:rsidRPr="00B96D41" w:rsidRDefault="00506ABD" w:rsidP="00506ABD">
      <w:pPr>
        <w:tabs>
          <w:tab w:val="left" w:pos="567"/>
        </w:tabs>
        <w:jc w:val="cente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bCs/>
          <w:sz w:val="22"/>
          <w:szCs w:val="22"/>
          <w:lang w:val="lt-LT" w:eastAsia="lt-LT"/>
        </w:rPr>
        <w:t xml:space="preserve">FEIBA 2 500 V </w:t>
      </w:r>
      <w:r w:rsidRPr="00B96D41">
        <w:rPr>
          <w:rFonts w:ascii="Times New Roman" w:eastAsia="Times New Roman" w:hAnsi="Times New Roman" w:cs="Times New Roman"/>
          <w:b/>
          <w:sz w:val="22"/>
          <w:szCs w:val="22"/>
          <w:lang w:val="lt-LT" w:eastAsia="lt-LT"/>
        </w:rPr>
        <w:t>milteliai ir tirpiklis injekciniam ar infuziniam tirpalui</w:t>
      </w:r>
    </w:p>
    <w:p w14:paraId="70D44514" w14:textId="77777777" w:rsidR="00506ABD" w:rsidRPr="00B96D41" w:rsidRDefault="00506ABD" w:rsidP="00506ABD">
      <w:pPr>
        <w:tabs>
          <w:tab w:val="left" w:pos="567"/>
        </w:tabs>
        <w:jc w:val="center"/>
        <w:rPr>
          <w:rFonts w:ascii="Times New Roman" w:eastAsia="Times New Roman" w:hAnsi="Times New Roman" w:cs="Times New Roman"/>
          <w:b/>
          <w:sz w:val="22"/>
          <w:szCs w:val="22"/>
          <w:lang w:val="lt-LT" w:eastAsia="lt-LT"/>
        </w:rPr>
      </w:pPr>
    </w:p>
    <w:p w14:paraId="1A6AFEB6" w14:textId="77777777" w:rsidR="00506ABD" w:rsidRPr="00B96D41" w:rsidRDefault="00506ABD" w:rsidP="00506ABD">
      <w:pPr>
        <w:jc w:val="cente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VIII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w:t>
      </w:r>
      <w:proofErr w:type="spellStart"/>
      <w:r w:rsidRPr="00B96D41">
        <w:rPr>
          <w:rFonts w:ascii="Times New Roman" w:eastAsia="Times New Roman" w:hAnsi="Times New Roman" w:cs="Times New Roman"/>
          <w:sz w:val="22"/>
          <w:szCs w:val="22"/>
          <w:lang w:val="lt-LT" w:eastAsia="lt-LT"/>
        </w:rPr>
        <w:t>antiinhibitoriaus</w:t>
      </w:r>
      <w:proofErr w:type="spellEnd"/>
      <w:r w:rsidRPr="00B96D41">
        <w:rPr>
          <w:rFonts w:ascii="Times New Roman" w:eastAsia="Times New Roman" w:hAnsi="Times New Roman" w:cs="Times New Roman"/>
          <w:sz w:val="22"/>
          <w:szCs w:val="22"/>
          <w:lang w:val="lt-LT" w:eastAsia="lt-LT"/>
        </w:rPr>
        <w:t xml:space="preserve"> – </w:t>
      </w:r>
      <w:proofErr w:type="spellStart"/>
      <w:r w:rsidRPr="00B96D41">
        <w:rPr>
          <w:rFonts w:ascii="Times New Roman" w:eastAsia="Times New Roman" w:hAnsi="Times New Roman" w:cs="Times New Roman"/>
          <w:sz w:val="22"/>
          <w:szCs w:val="22"/>
          <w:lang w:val="lt-LT" w:eastAsia="lt-LT"/>
        </w:rPr>
        <w:t>koagulianto</w:t>
      </w:r>
      <w:proofErr w:type="spellEnd"/>
      <w:r w:rsidRPr="00B96D41">
        <w:rPr>
          <w:rFonts w:ascii="Times New Roman" w:eastAsia="Times New Roman" w:hAnsi="Times New Roman" w:cs="Times New Roman"/>
          <w:sz w:val="22"/>
          <w:szCs w:val="22"/>
          <w:lang w:val="lt-LT" w:eastAsia="lt-LT"/>
        </w:rPr>
        <w:t xml:space="preserve"> kompleksas</w:t>
      </w:r>
    </w:p>
    <w:p w14:paraId="15BA5C12" w14:textId="77777777" w:rsidR="00506ABD" w:rsidRPr="00B96D41" w:rsidRDefault="00506ABD" w:rsidP="00506ABD">
      <w:pPr>
        <w:rPr>
          <w:rFonts w:ascii="Times New Roman" w:eastAsia="Times New Roman" w:hAnsi="Times New Roman" w:cs="Times New Roman"/>
          <w:sz w:val="22"/>
          <w:szCs w:val="22"/>
          <w:lang w:val="lt-LT" w:eastAsia="lt-LT"/>
        </w:rPr>
      </w:pPr>
    </w:p>
    <w:p w14:paraId="296ACAC0" w14:textId="77777777" w:rsidR="00506ABD" w:rsidRPr="00B96D41" w:rsidRDefault="00506ABD" w:rsidP="00506ABD">
      <w:pPr>
        <w:rPr>
          <w:rFonts w:ascii="Times New Roman" w:eastAsia="Times New Roman" w:hAnsi="Times New Roman" w:cs="Times New Roman"/>
          <w:sz w:val="22"/>
          <w:szCs w:val="22"/>
          <w:lang w:val="lt-LT"/>
        </w:rPr>
      </w:pPr>
    </w:p>
    <w:p w14:paraId="00F0E1AC" w14:textId="77777777" w:rsidR="00506ABD" w:rsidRPr="00B96D41" w:rsidRDefault="00506ABD" w:rsidP="00506ABD">
      <w:pPr>
        <w:suppressAutoHyphens/>
        <w:ind w:left="142" w:hanging="142"/>
        <w:rPr>
          <w:rFonts w:ascii="Times New Roman" w:eastAsia="Times New Roman" w:hAnsi="Times New Roman" w:cs="Times New Roman"/>
          <w:b/>
          <w:sz w:val="22"/>
          <w:szCs w:val="22"/>
          <w:lang w:val="lt-LT"/>
        </w:rPr>
      </w:pPr>
      <w:r w:rsidRPr="00B96D41">
        <w:rPr>
          <w:rFonts w:ascii="Times New Roman" w:eastAsia="Times New Roman" w:hAnsi="Times New Roman" w:cs="Times New Roman"/>
          <w:b/>
          <w:sz w:val="22"/>
          <w:szCs w:val="22"/>
          <w:lang w:val="lt-LT"/>
        </w:rPr>
        <w:t>Atidžiai perskaitykite visą šį lapelį, prieš pradėdami vartoti vaistą</w:t>
      </w:r>
      <w:r w:rsidRPr="00B96D41">
        <w:rPr>
          <w:rFonts w:ascii="Times New Roman" w:eastAsia="Times New Roman" w:hAnsi="Times New Roman" w:cs="Times New Roman"/>
          <w:b/>
          <w:snapToGrid w:val="0"/>
          <w:sz w:val="22"/>
          <w:szCs w:val="22"/>
          <w:lang w:val="lt-LT"/>
        </w:rPr>
        <w:t>, nes jame pateikiama Jums svarbi informacija</w:t>
      </w:r>
      <w:r w:rsidRPr="00B96D41">
        <w:rPr>
          <w:rFonts w:ascii="Times New Roman" w:eastAsia="Times New Roman" w:hAnsi="Times New Roman" w:cs="Times New Roman"/>
          <w:b/>
          <w:sz w:val="22"/>
          <w:szCs w:val="22"/>
          <w:lang w:val="lt-LT"/>
        </w:rPr>
        <w:t>.</w:t>
      </w:r>
    </w:p>
    <w:p w14:paraId="340E469F" w14:textId="77777777" w:rsidR="00506ABD" w:rsidRPr="00B96D41" w:rsidRDefault="00506ABD" w:rsidP="00506ABD">
      <w:pPr>
        <w:tabs>
          <w:tab w:val="num" w:pos="720"/>
        </w:tabs>
        <w:ind w:left="540" w:hanging="540"/>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w:t>
      </w:r>
      <w:r w:rsidRPr="00B96D41">
        <w:rPr>
          <w:rFonts w:ascii="Times New Roman" w:eastAsia="Times New Roman" w:hAnsi="Times New Roman" w:cs="Times New Roman"/>
          <w:sz w:val="22"/>
          <w:szCs w:val="22"/>
          <w:lang w:val="lt-LT"/>
        </w:rPr>
        <w:tab/>
        <w:t>Neišmeskite šio lapelio, nes vėl gali prireikti jį perskaityti.</w:t>
      </w:r>
    </w:p>
    <w:p w14:paraId="22B81203" w14:textId="77777777" w:rsidR="00506ABD" w:rsidRPr="00B96D41" w:rsidRDefault="00506ABD" w:rsidP="00506ABD">
      <w:pPr>
        <w:tabs>
          <w:tab w:val="num" w:pos="720"/>
        </w:tabs>
        <w:ind w:left="540" w:hanging="540"/>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w:t>
      </w:r>
      <w:r w:rsidRPr="00B96D41">
        <w:rPr>
          <w:rFonts w:ascii="Times New Roman" w:eastAsia="Times New Roman" w:hAnsi="Times New Roman" w:cs="Times New Roman"/>
          <w:sz w:val="22"/>
          <w:szCs w:val="22"/>
          <w:lang w:val="lt-LT"/>
        </w:rPr>
        <w:tab/>
        <w:t>Jeigu kiltų daugiau klausimų, kreipkitės į gydytoją, vaistininką arba slaugytoją.</w:t>
      </w:r>
    </w:p>
    <w:p w14:paraId="0A97D0AD" w14:textId="77777777" w:rsidR="00506ABD" w:rsidRPr="00B96D41" w:rsidRDefault="00506ABD" w:rsidP="00506ABD">
      <w:pPr>
        <w:tabs>
          <w:tab w:val="num" w:pos="720"/>
        </w:tabs>
        <w:ind w:left="540" w:hanging="540"/>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w:t>
      </w:r>
      <w:r w:rsidRPr="00B96D41">
        <w:rPr>
          <w:rFonts w:ascii="Times New Roman" w:eastAsia="Times New Roman" w:hAnsi="Times New Roman" w:cs="Times New Roman"/>
          <w:sz w:val="22"/>
          <w:szCs w:val="22"/>
          <w:lang w:val="lt-LT"/>
        </w:rPr>
        <w:tab/>
        <w:t>Šis vaistas skirtas tik Jums, todėl kitiems žmonėms jo duoti negalima. Vaistas gali jiems pakenkti (net tiems, kurių ligos požymiai yra tokie patys kaip Jūsų).</w:t>
      </w:r>
    </w:p>
    <w:p w14:paraId="7D2D34EE" w14:textId="77777777" w:rsidR="00506ABD" w:rsidRPr="00B96D41" w:rsidRDefault="00506ABD" w:rsidP="00506ABD">
      <w:pPr>
        <w:tabs>
          <w:tab w:val="num" w:pos="720"/>
        </w:tabs>
        <w:ind w:left="540" w:hanging="540"/>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w:t>
      </w:r>
      <w:r w:rsidRPr="00B96D41">
        <w:rPr>
          <w:rFonts w:ascii="Times New Roman" w:eastAsia="Times New Roman" w:hAnsi="Times New Roman" w:cs="Times New Roman"/>
          <w:sz w:val="22"/>
          <w:szCs w:val="22"/>
          <w:lang w:val="lt-LT"/>
        </w:rPr>
        <w:tab/>
        <w:t>Jeigu pasireiškė sunkus šalutinis poveikis (net jeigu jis šiame lapelyje nenurodytas), kreipkitės į gydytoją, vaistininką arba slaugytoją. Žr. 4 skyrių.</w:t>
      </w:r>
    </w:p>
    <w:p w14:paraId="4A5479DF" w14:textId="77777777" w:rsidR="00506ABD" w:rsidRPr="00B96D41" w:rsidRDefault="00506ABD" w:rsidP="00506ABD">
      <w:pPr>
        <w:rPr>
          <w:rFonts w:ascii="Times New Roman" w:eastAsia="Times New Roman" w:hAnsi="Times New Roman" w:cs="Times New Roman"/>
          <w:sz w:val="22"/>
          <w:szCs w:val="22"/>
          <w:lang w:val="lt-LT"/>
        </w:rPr>
      </w:pPr>
    </w:p>
    <w:p w14:paraId="25D4355B" w14:textId="77777777" w:rsidR="00506ABD" w:rsidRPr="00B96D41" w:rsidRDefault="00506ABD" w:rsidP="00506ABD">
      <w:pPr>
        <w:keepNext/>
        <w:tabs>
          <w:tab w:val="left" w:pos="567"/>
        </w:tabs>
        <w:spacing w:line="260" w:lineRule="exact"/>
        <w:jc w:val="both"/>
        <w:outlineLvl w:val="3"/>
        <w:rPr>
          <w:rFonts w:ascii="Times New Roman" w:eastAsia="Times New Roman" w:hAnsi="Times New Roman" w:cs="Times New Roman"/>
          <w:b/>
          <w:bCs/>
          <w:snapToGrid w:val="0"/>
          <w:sz w:val="22"/>
          <w:szCs w:val="22"/>
          <w:lang w:val="lt-LT"/>
        </w:rPr>
      </w:pPr>
      <w:r w:rsidRPr="00B96D41">
        <w:rPr>
          <w:rFonts w:ascii="Times New Roman" w:eastAsia="Times New Roman" w:hAnsi="Times New Roman" w:cs="Times New Roman"/>
          <w:b/>
          <w:bCs/>
          <w:snapToGrid w:val="0"/>
          <w:sz w:val="22"/>
          <w:szCs w:val="22"/>
          <w:lang w:val="lt-LT"/>
        </w:rPr>
        <w:t>Apie ką rašoma šiame lapelyje?</w:t>
      </w:r>
    </w:p>
    <w:p w14:paraId="590FB9A0" w14:textId="77777777" w:rsidR="00506ABD" w:rsidRPr="00B96D41" w:rsidRDefault="00506ABD" w:rsidP="00506ABD">
      <w:pPr>
        <w:numPr>
          <w:ilvl w:val="12"/>
          <w:numId w:val="0"/>
        </w:numPr>
        <w:ind w:left="284" w:right="-2"/>
        <w:rPr>
          <w:rFonts w:ascii="Times New Roman" w:eastAsia="Times New Roman" w:hAnsi="Times New Roman" w:cs="Times New Roman"/>
          <w:snapToGrid w:val="0"/>
          <w:sz w:val="22"/>
          <w:szCs w:val="22"/>
          <w:lang w:val="lt-LT"/>
        </w:rPr>
      </w:pPr>
    </w:p>
    <w:p w14:paraId="4B511999" w14:textId="77777777" w:rsidR="00506ABD" w:rsidRPr="00B96D41" w:rsidRDefault="00506ABD" w:rsidP="00506ABD">
      <w:pPr>
        <w:numPr>
          <w:ilvl w:val="12"/>
          <w:numId w:val="0"/>
        </w:numPr>
        <w:ind w:left="284" w:right="-2"/>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snapToGrid w:val="0"/>
          <w:sz w:val="22"/>
          <w:szCs w:val="22"/>
          <w:lang w:val="lt-LT"/>
        </w:rPr>
        <w:t>1.</w:t>
      </w:r>
      <w:r w:rsidRPr="00B96D41">
        <w:rPr>
          <w:rFonts w:ascii="Times New Roman" w:eastAsia="Times New Roman" w:hAnsi="Times New Roman" w:cs="Times New Roman"/>
          <w:snapToGrid w:val="0"/>
          <w:sz w:val="22"/>
          <w:szCs w:val="22"/>
          <w:lang w:val="lt-LT"/>
        </w:rPr>
        <w:tab/>
        <w:t>Kas yra FEIBA ir kam jis vartojamas</w:t>
      </w:r>
    </w:p>
    <w:p w14:paraId="014FE0B2" w14:textId="77777777" w:rsidR="00506ABD" w:rsidRPr="00B96D41" w:rsidRDefault="00506ABD" w:rsidP="00506ABD">
      <w:pPr>
        <w:numPr>
          <w:ilvl w:val="12"/>
          <w:numId w:val="0"/>
        </w:numPr>
        <w:ind w:left="284" w:right="-2"/>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snapToGrid w:val="0"/>
          <w:sz w:val="22"/>
          <w:szCs w:val="22"/>
          <w:lang w:val="lt-LT"/>
        </w:rPr>
        <w:t>2.</w:t>
      </w:r>
      <w:r w:rsidRPr="00B96D41">
        <w:rPr>
          <w:rFonts w:ascii="Times New Roman" w:eastAsia="Times New Roman" w:hAnsi="Times New Roman" w:cs="Times New Roman"/>
          <w:snapToGrid w:val="0"/>
          <w:sz w:val="22"/>
          <w:szCs w:val="22"/>
          <w:lang w:val="lt-LT"/>
        </w:rPr>
        <w:tab/>
        <w:t>Kas žinotina prieš vartojant FEIBA</w:t>
      </w:r>
    </w:p>
    <w:p w14:paraId="706BC588" w14:textId="77777777" w:rsidR="00506ABD" w:rsidRPr="00B96D41" w:rsidRDefault="00506ABD" w:rsidP="00506ABD">
      <w:pPr>
        <w:numPr>
          <w:ilvl w:val="12"/>
          <w:numId w:val="0"/>
        </w:numPr>
        <w:ind w:left="284" w:right="-2"/>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snapToGrid w:val="0"/>
          <w:sz w:val="22"/>
          <w:szCs w:val="22"/>
          <w:lang w:val="lt-LT"/>
        </w:rPr>
        <w:t>3.</w:t>
      </w:r>
      <w:r w:rsidRPr="00B96D41">
        <w:rPr>
          <w:rFonts w:ascii="Times New Roman" w:eastAsia="Times New Roman" w:hAnsi="Times New Roman" w:cs="Times New Roman"/>
          <w:snapToGrid w:val="0"/>
          <w:sz w:val="22"/>
          <w:szCs w:val="22"/>
          <w:lang w:val="lt-LT"/>
        </w:rPr>
        <w:tab/>
        <w:t>Kaip vartoti FEIBA</w:t>
      </w:r>
    </w:p>
    <w:p w14:paraId="7185ED70" w14:textId="77777777" w:rsidR="00506ABD" w:rsidRPr="00B96D41" w:rsidRDefault="00506ABD" w:rsidP="00506ABD">
      <w:pPr>
        <w:numPr>
          <w:ilvl w:val="12"/>
          <w:numId w:val="0"/>
        </w:numPr>
        <w:ind w:left="284" w:right="-2"/>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snapToGrid w:val="0"/>
          <w:sz w:val="22"/>
          <w:szCs w:val="22"/>
          <w:lang w:val="lt-LT"/>
        </w:rPr>
        <w:t>4.</w:t>
      </w:r>
      <w:r w:rsidRPr="00B96D41">
        <w:rPr>
          <w:rFonts w:ascii="Times New Roman" w:eastAsia="Times New Roman" w:hAnsi="Times New Roman" w:cs="Times New Roman"/>
          <w:snapToGrid w:val="0"/>
          <w:sz w:val="22"/>
          <w:szCs w:val="22"/>
          <w:lang w:val="lt-LT"/>
        </w:rPr>
        <w:tab/>
        <w:t>Galimas šalutinis poveikis</w:t>
      </w:r>
    </w:p>
    <w:p w14:paraId="39F2D0CF" w14:textId="77777777" w:rsidR="00506ABD" w:rsidRPr="00B96D41" w:rsidRDefault="00506ABD" w:rsidP="00506ABD">
      <w:pPr>
        <w:numPr>
          <w:ilvl w:val="12"/>
          <w:numId w:val="0"/>
        </w:numPr>
        <w:tabs>
          <w:tab w:val="left" w:pos="709"/>
        </w:tabs>
        <w:ind w:left="284" w:right="-2"/>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snapToGrid w:val="0"/>
          <w:sz w:val="22"/>
          <w:szCs w:val="22"/>
          <w:lang w:val="lt-LT"/>
        </w:rPr>
        <w:t>5.</w:t>
      </w:r>
      <w:r w:rsidRPr="00B96D41">
        <w:rPr>
          <w:rFonts w:ascii="Times New Roman" w:eastAsia="Times New Roman" w:hAnsi="Times New Roman" w:cs="Times New Roman"/>
          <w:snapToGrid w:val="0"/>
          <w:sz w:val="22"/>
          <w:szCs w:val="22"/>
          <w:lang w:val="lt-LT"/>
        </w:rPr>
        <w:tab/>
      </w:r>
      <w:r w:rsidRPr="00B96D41">
        <w:rPr>
          <w:rFonts w:ascii="Times New Roman" w:eastAsia="Times New Roman" w:hAnsi="Times New Roman" w:cs="Times New Roman"/>
          <w:snapToGrid w:val="0"/>
          <w:sz w:val="22"/>
          <w:szCs w:val="22"/>
          <w:lang w:val="lt-LT"/>
        </w:rPr>
        <w:tab/>
        <w:t>Kaip laikyti FEIBA</w:t>
      </w:r>
    </w:p>
    <w:p w14:paraId="33415710" w14:textId="77777777" w:rsidR="00506ABD" w:rsidRPr="00B96D41" w:rsidRDefault="00506ABD" w:rsidP="00277FEE">
      <w:pPr>
        <w:numPr>
          <w:ilvl w:val="12"/>
          <w:numId w:val="0"/>
        </w:numPr>
        <w:ind w:left="284"/>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snapToGrid w:val="0"/>
          <w:sz w:val="22"/>
          <w:szCs w:val="22"/>
          <w:lang w:val="lt-LT"/>
        </w:rPr>
        <w:t>6.</w:t>
      </w:r>
      <w:r w:rsidRPr="00B96D41">
        <w:rPr>
          <w:rFonts w:ascii="Times New Roman" w:eastAsia="Times New Roman" w:hAnsi="Times New Roman" w:cs="Times New Roman"/>
          <w:snapToGrid w:val="0"/>
          <w:sz w:val="22"/>
          <w:szCs w:val="22"/>
          <w:lang w:val="lt-LT"/>
        </w:rPr>
        <w:tab/>
        <w:t>Pakuotės turinys ir kita informacija</w:t>
      </w:r>
    </w:p>
    <w:p w14:paraId="6CB5CDB0" w14:textId="77777777" w:rsidR="00506ABD" w:rsidRPr="00B96D41" w:rsidRDefault="00506ABD" w:rsidP="00506ABD">
      <w:pPr>
        <w:numPr>
          <w:ilvl w:val="12"/>
          <w:numId w:val="0"/>
        </w:numPr>
        <w:ind w:right="-2"/>
        <w:rPr>
          <w:rFonts w:ascii="Times New Roman" w:eastAsia="Times New Roman" w:hAnsi="Times New Roman" w:cs="Times New Roman"/>
          <w:snapToGrid w:val="0"/>
          <w:sz w:val="22"/>
          <w:szCs w:val="22"/>
          <w:lang w:val="lt-LT"/>
        </w:rPr>
      </w:pPr>
    </w:p>
    <w:p w14:paraId="15A0C0B7" w14:textId="77777777" w:rsidR="00506ABD" w:rsidRPr="00B96D41" w:rsidRDefault="00506ABD" w:rsidP="00506ABD">
      <w:pPr>
        <w:rPr>
          <w:rFonts w:ascii="Times New Roman" w:eastAsia="Times New Roman" w:hAnsi="Times New Roman" w:cs="Times New Roman"/>
          <w:sz w:val="22"/>
          <w:szCs w:val="22"/>
          <w:lang w:val="lt-LT"/>
        </w:rPr>
      </w:pPr>
    </w:p>
    <w:p w14:paraId="530DF5FC" w14:textId="77777777" w:rsidR="00506ABD" w:rsidRPr="00B96D41" w:rsidRDefault="00506ABD" w:rsidP="00506ABD">
      <w:pPr>
        <w:keepNext/>
        <w:tabs>
          <w:tab w:val="left" w:pos="567"/>
        </w:tabs>
        <w:ind w:left="567" w:hanging="567"/>
        <w:outlineLvl w:val="1"/>
        <w:rPr>
          <w:rFonts w:ascii="Times New Roman" w:eastAsia="Times New Roman" w:hAnsi="Times New Roman" w:cs="Times New Roman"/>
          <w:b/>
          <w:sz w:val="22"/>
          <w:szCs w:val="22"/>
          <w:lang w:val="lt-LT"/>
        </w:rPr>
      </w:pPr>
      <w:r w:rsidRPr="00B96D41">
        <w:rPr>
          <w:rFonts w:ascii="Times New Roman" w:eastAsia="Times New Roman" w:hAnsi="Times New Roman" w:cs="Times New Roman"/>
          <w:b/>
          <w:sz w:val="22"/>
          <w:szCs w:val="22"/>
          <w:lang w:val="lt-LT"/>
        </w:rPr>
        <w:t>1.</w:t>
      </w:r>
      <w:r w:rsidRPr="00B96D41">
        <w:rPr>
          <w:rFonts w:ascii="Times New Roman" w:eastAsia="Times New Roman" w:hAnsi="Times New Roman" w:cs="Times New Roman"/>
          <w:b/>
          <w:sz w:val="22"/>
          <w:szCs w:val="22"/>
          <w:lang w:val="lt-LT"/>
        </w:rPr>
        <w:tab/>
      </w:r>
      <w:r w:rsidRPr="00B96D41">
        <w:rPr>
          <w:rFonts w:ascii="Times New Roman" w:eastAsia="Times New Roman" w:hAnsi="Times New Roman" w:cs="Times New Roman"/>
          <w:b/>
          <w:snapToGrid w:val="0"/>
          <w:sz w:val="22"/>
          <w:szCs w:val="22"/>
          <w:lang w:val="lt-LT"/>
        </w:rPr>
        <w:t>Kas yra FEIBA ir kam jis vartojamas</w:t>
      </w:r>
    </w:p>
    <w:p w14:paraId="59A2A5A7" w14:textId="77777777" w:rsidR="00506ABD" w:rsidRPr="00B96D41" w:rsidRDefault="00506ABD" w:rsidP="00506ABD">
      <w:pPr>
        <w:tabs>
          <w:tab w:val="left" w:pos="567"/>
        </w:tabs>
        <w:rPr>
          <w:rFonts w:ascii="Times New Roman" w:eastAsia="Times New Roman" w:hAnsi="Times New Roman" w:cs="Times New Roman"/>
          <w:sz w:val="22"/>
          <w:szCs w:val="22"/>
          <w:lang w:val="lt-LT" w:eastAsia="lt-LT"/>
        </w:rPr>
      </w:pPr>
    </w:p>
    <w:p w14:paraId="4FB9E117" w14:textId="77777777" w:rsidR="00506ABD" w:rsidRPr="00B96D41" w:rsidRDefault="00506ABD" w:rsidP="00506ABD">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FEIBA yra iš žmogaus plazmos gaminamas vaistas, padedantis sustabdyti kraujavimą (skatina hemostazę - </w:t>
      </w:r>
      <w:r w:rsidRPr="00B96D41">
        <w:rPr>
          <w:rFonts w:ascii="Times New Roman" w:eastAsia="Times New Roman" w:hAnsi="Times New Roman" w:cs="Times New Roman"/>
          <w:color w:val="000000"/>
          <w:sz w:val="22"/>
          <w:szCs w:val="22"/>
          <w:lang w:val="lt-LT" w:eastAsia="lt-LT"/>
        </w:rPr>
        <w:t>žmogaus organizmo atsaką į kraujavimą</w:t>
      </w:r>
      <w:r w:rsidRPr="00B96D41">
        <w:rPr>
          <w:rFonts w:ascii="Times New Roman" w:eastAsia="Times New Roman" w:hAnsi="Times New Roman" w:cs="Times New Roman"/>
          <w:sz w:val="22"/>
          <w:szCs w:val="22"/>
          <w:lang w:val="lt-LT" w:eastAsia="lt-LT"/>
        </w:rPr>
        <w:t xml:space="preserve">), net kai trūksta ar visai nėra individualių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(krešėjimo) faktorių.</w:t>
      </w:r>
    </w:p>
    <w:p w14:paraId="28FD1F00" w14:textId="77777777" w:rsidR="00506ABD" w:rsidRPr="00B96D41" w:rsidRDefault="00506ABD" w:rsidP="00506ABD">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FEIBA vartojamas ligonių, sergančių </w:t>
      </w:r>
      <w:proofErr w:type="spellStart"/>
      <w:r w:rsidRPr="00B96D41">
        <w:rPr>
          <w:rFonts w:ascii="Times New Roman" w:eastAsia="Times New Roman" w:hAnsi="Times New Roman" w:cs="Times New Roman"/>
          <w:sz w:val="22"/>
          <w:szCs w:val="22"/>
          <w:lang w:val="lt-LT" w:eastAsia="lt-LT"/>
        </w:rPr>
        <w:t>hemofilija</w:t>
      </w:r>
      <w:proofErr w:type="spellEnd"/>
      <w:r w:rsidRPr="00B96D41">
        <w:rPr>
          <w:rFonts w:ascii="Times New Roman" w:eastAsia="Times New Roman" w:hAnsi="Times New Roman" w:cs="Times New Roman"/>
          <w:sz w:val="22"/>
          <w:szCs w:val="22"/>
          <w:lang w:val="lt-LT" w:eastAsia="lt-LT"/>
        </w:rPr>
        <w:t xml:space="preserve"> A ir B su inhibitoriais, gydymui ir kraujavimų profilaktikai.</w:t>
      </w:r>
    </w:p>
    <w:p w14:paraId="119B0F35" w14:textId="77777777" w:rsidR="00506ABD" w:rsidRPr="00B96D41" w:rsidRDefault="00506ABD" w:rsidP="00506ABD">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Be to, FEIBA gali būti skiriama ir </w:t>
      </w:r>
      <w:proofErr w:type="spellStart"/>
      <w:r w:rsidRPr="00B96D41">
        <w:rPr>
          <w:rFonts w:ascii="Times New Roman" w:eastAsia="Times New Roman" w:hAnsi="Times New Roman" w:cs="Times New Roman"/>
          <w:sz w:val="22"/>
          <w:szCs w:val="22"/>
          <w:lang w:val="lt-LT" w:eastAsia="lt-LT"/>
        </w:rPr>
        <w:t>hemofilija</w:t>
      </w:r>
      <w:proofErr w:type="spellEnd"/>
      <w:r w:rsidRPr="00B96D41">
        <w:rPr>
          <w:rFonts w:ascii="Times New Roman" w:eastAsia="Times New Roman" w:hAnsi="Times New Roman" w:cs="Times New Roman"/>
          <w:sz w:val="22"/>
          <w:szCs w:val="22"/>
          <w:lang w:val="lt-LT" w:eastAsia="lt-LT"/>
        </w:rPr>
        <w:t xml:space="preserve"> nesergančių ligonių su įgytais VIII, IX ir XI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faktorių inhibitoriais </w:t>
      </w:r>
      <w:proofErr w:type="spellStart"/>
      <w:r w:rsidRPr="00B96D41">
        <w:rPr>
          <w:rFonts w:ascii="Times New Roman" w:eastAsia="Times New Roman" w:hAnsi="Times New Roman" w:cs="Times New Roman"/>
          <w:sz w:val="22"/>
          <w:szCs w:val="22"/>
          <w:lang w:val="lt-LT" w:eastAsia="lt-LT"/>
        </w:rPr>
        <w:t>kraujavimams</w:t>
      </w:r>
      <w:proofErr w:type="spellEnd"/>
      <w:r w:rsidRPr="00B96D41">
        <w:rPr>
          <w:rFonts w:ascii="Times New Roman" w:eastAsia="Times New Roman" w:hAnsi="Times New Roman" w:cs="Times New Roman"/>
          <w:sz w:val="22"/>
          <w:szCs w:val="22"/>
          <w:lang w:val="lt-LT" w:eastAsia="lt-LT"/>
        </w:rPr>
        <w:t xml:space="preserve"> gydyti ir profilaktikai.</w:t>
      </w:r>
    </w:p>
    <w:p w14:paraId="04A30D52" w14:textId="77777777" w:rsidR="00506ABD" w:rsidRPr="00B96D41" w:rsidRDefault="00506ABD" w:rsidP="00506ABD">
      <w:pPr>
        <w:rPr>
          <w:rFonts w:ascii="Times New Roman" w:eastAsia="Times New Roman" w:hAnsi="Times New Roman" w:cs="Times New Roman"/>
          <w:sz w:val="22"/>
          <w:szCs w:val="22"/>
          <w:lang w:val="lt-LT" w:eastAsia="lt-LT"/>
        </w:rPr>
      </w:pPr>
    </w:p>
    <w:p w14:paraId="7E42A494" w14:textId="77777777" w:rsidR="00506ABD" w:rsidRPr="00B96D41" w:rsidRDefault="00506ABD" w:rsidP="00506ABD">
      <w:pPr>
        <w:rPr>
          <w:rFonts w:ascii="Times New Roman" w:eastAsia="Times New Roman" w:hAnsi="Times New Roman" w:cs="Times New Roman"/>
          <w:sz w:val="22"/>
          <w:szCs w:val="22"/>
          <w:lang w:val="lt-LT"/>
        </w:rPr>
      </w:pPr>
    </w:p>
    <w:p w14:paraId="5DB0BEE5" w14:textId="77777777" w:rsidR="00506ABD" w:rsidRPr="00B96D41" w:rsidRDefault="00506ABD" w:rsidP="00506ABD">
      <w:pPr>
        <w:keepNext/>
        <w:tabs>
          <w:tab w:val="left" w:pos="567"/>
        </w:tabs>
        <w:ind w:left="567" w:hanging="567"/>
        <w:outlineLvl w:val="1"/>
        <w:rPr>
          <w:rFonts w:ascii="Times New Roman" w:eastAsia="Times New Roman" w:hAnsi="Times New Roman" w:cs="Times New Roman"/>
          <w:b/>
          <w:sz w:val="22"/>
          <w:szCs w:val="22"/>
          <w:lang w:val="lt-LT"/>
        </w:rPr>
      </w:pPr>
      <w:bookmarkStart w:id="17" w:name="_Toc129243140"/>
      <w:bookmarkStart w:id="18" w:name="_Toc129243265"/>
      <w:r w:rsidRPr="00B96D41">
        <w:rPr>
          <w:rFonts w:ascii="Times New Roman" w:eastAsia="Times New Roman" w:hAnsi="Times New Roman" w:cs="Times New Roman"/>
          <w:b/>
          <w:sz w:val="22"/>
          <w:szCs w:val="22"/>
          <w:lang w:val="lt-LT"/>
        </w:rPr>
        <w:t>2.</w:t>
      </w:r>
      <w:r w:rsidRPr="00B96D41">
        <w:rPr>
          <w:rFonts w:ascii="Times New Roman" w:eastAsia="Times New Roman" w:hAnsi="Times New Roman" w:cs="Times New Roman"/>
          <w:b/>
          <w:sz w:val="22"/>
          <w:szCs w:val="22"/>
          <w:lang w:val="lt-LT"/>
        </w:rPr>
        <w:tab/>
        <w:t>Kas žinotina prieš vartojant FEIBA</w:t>
      </w:r>
      <w:bookmarkEnd w:id="17"/>
      <w:bookmarkEnd w:id="18"/>
    </w:p>
    <w:p w14:paraId="60983E37" w14:textId="77777777" w:rsidR="00506ABD" w:rsidRPr="00B96D41" w:rsidRDefault="00506ABD" w:rsidP="00506ABD">
      <w:pPr>
        <w:rPr>
          <w:rFonts w:ascii="Times New Roman" w:eastAsia="Times New Roman" w:hAnsi="Times New Roman" w:cs="Times New Roman"/>
          <w:sz w:val="22"/>
          <w:szCs w:val="22"/>
          <w:lang w:val="lt-LT"/>
        </w:rPr>
      </w:pPr>
    </w:p>
    <w:p w14:paraId="4B97BAD1"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Jeigu esate kam nors alergiškas, pasakykite apie tai savo gydytojui.</w:t>
      </w:r>
    </w:p>
    <w:p w14:paraId="16E6C0EA"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 xml:space="preserve">Jeigu Jums paskirta sumažinto natrio kiekio dieta, pasakykite apie tai savo gydytojui. </w:t>
      </w:r>
    </w:p>
    <w:p w14:paraId="2D839472" w14:textId="77777777" w:rsidR="00506ABD" w:rsidRPr="00B96D41" w:rsidRDefault="00506ABD" w:rsidP="00506ABD">
      <w:pPr>
        <w:rPr>
          <w:rFonts w:ascii="Times New Roman" w:eastAsia="Times New Roman" w:hAnsi="Times New Roman" w:cs="Times New Roman"/>
          <w:sz w:val="22"/>
          <w:szCs w:val="22"/>
          <w:lang w:val="lt-LT"/>
        </w:rPr>
      </w:pPr>
    </w:p>
    <w:p w14:paraId="2BE29F2D" w14:textId="77777777" w:rsidR="00506ABD" w:rsidRPr="00B96D41" w:rsidRDefault="00506ABD" w:rsidP="00506ABD">
      <w:pPr>
        <w:spacing w:line="220" w:lineRule="exact"/>
        <w:rPr>
          <w:rFonts w:ascii="Times New Roman" w:eastAsia="Times New Roman" w:hAnsi="Times New Roman" w:cs="Times New Roman"/>
          <w:b/>
          <w:bCs/>
          <w:sz w:val="22"/>
          <w:szCs w:val="22"/>
          <w:lang w:val="lt-LT"/>
        </w:rPr>
      </w:pPr>
      <w:r w:rsidRPr="00B96D41">
        <w:rPr>
          <w:rFonts w:ascii="Times New Roman" w:eastAsia="Times New Roman" w:hAnsi="Times New Roman" w:cs="Times New Roman"/>
          <w:b/>
          <w:bCs/>
          <w:sz w:val="22"/>
          <w:szCs w:val="22"/>
          <w:lang w:val="lt-LT"/>
        </w:rPr>
        <w:t>FEIBA vartoti negalima:</w:t>
      </w:r>
    </w:p>
    <w:p w14:paraId="300138F2" w14:textId="745849CB" w:rsidR="00506ABD" w:rsidRPr="00B96D41" w:rsidRDefault="00506ABD" w:rsidP="00506ABD">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w:t>
      </w:r>
      <w:r w:rsidRPr="00B96D41">
        <w:rPr>
          <w:rFonts w:ascii="Times New Roman" w:eastAsia="Times New Roman" w:hAnsi="Times New Roman" w:cs="Times New Roman"/>
          <w:sz w:val="22"/>
          <w:szCs w:val="22"/>
          <w:lang w:val="lt-LT" w:eastAsia="lt-LT"/>
        </w:rPr>
        <w:tab/>
        <w:t xml:space="preserve"> jeigu yra alergija veikliajai</w:t>
      </w:r>
      <w:r w:rsidR="00905F0E" w:rsidRPr="00B96D41">
        <w:rPr>
          <w:rFonts w:ascii="Times New Roman" w:eastAsia="Times New Roman" w:hAnsi="Times New Roman" w:cs="Times New Roman"/>
          <w:sz w:val="22"/>
          <w:szCs w:val="22"/>
          <w:lang w:val="lt-LT" w:eastAsia="lt-LT"/>
        </w:rPr>
        <w:t xml:space="preserve"> medžiagai</w:t>
      </w:r>
      <w:r w:rsidRPr="00B96D41">
        <w:rPr>
          <w:rFonts w:ascii="Times New Roman" w:eastAsia="Times New Roman" w:hAnsi="Times New Roman" w:cs="Times New Roman"/>
          <w:sz w:val="22"/>
          <w:szCs w:val="22"/>
          <w:lang w:val="lt-LT" w:eastAsia="lt-LT"/>
        </w:rPr>
        <w:t xml:space="preserve"> arba bet kuriai pagalbinei </w:t>
      </w:r>
      <w:r w:rsidR="00905F0E" w:rsidRPr="00B96D41">
        <w:rPr>
          <w:rFonts w:ascii="Times New Roman" w:eastAsia="Times New Roman" w:hAnsi="Times New Roman" w:cs="Times New Roman"/>
          <w:sz w:val="22"/>
          <w:szCs w:val="22"/>
          <w:lang w:val="lt-LT" w:eastAsia="lt-LT"/>
        </w:rPr>
        <w:t>šio vaisto</w:t>
      </w:r>
      <w:r w:rsidRPr="00B96D41">
        <w:rPr>
          <w:rFonts w:ascii="Times New Roman" w:eastAsia="Times New Roman" w:hAnsi="Times New Roman" w:cs="Times New Roman"/>
          <w:sz w:val="22"/>
          <w:szCs w:val="22"/>
          <w:lang w:val="lt-LT" w:eastAsia="lt-LT"/>
        </w:rPr>
        <w:t xml:space="preserve"> medžiagai</w:t>
      </w:r>
      <w:r w:rsidR="00905F0E" w:rsidRPr="00B96D41">
        <w:rPr>
          <w:rFonts w:ascii="Times New Roman" w:eastAsia="Times New Roman" w:hAnsi="Times New Roman" w:cs="Times New Roman"/>
          <w:sz w:val="22"/>
          <w:szCs w:val="22"/>
          <w:lang w:val="lt-LT" w:eastAsia="lt-LT"/>
        </w:rPr>
        <w:t xml:space="preserve"> (jos išvardintos 6 skyriuje)</w:t>
      </w:r>
      <w:r w:rsidRPr="00B96D41">
        <w:rPr>
          <w:rFonts w:ascii="Times New Roman" w:eastAsia="Times New Roman" w:hAnsi="Times New Roman" w:cs="Times New Roman"/>
          <w:sz w:val="22"/>
          <w:szCs w:val="22"/>
          <w:lang w:val="lt-LT" w:eastAsia="lt-LT"/>
        </w:rPr>
        <w:t>.</w:t>
      </w:r>
    </w:p>
    <w:p w14:paraId="39F26D36" w14:textId="77777777" w:rsidR="00506ABD" w:rsidRPr="00B96D41" w:rsidRDefault="00506ABD" w:rsidP="00506ABD">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Esant tokiai situacijai, gydytojas skirs FEIBA tik tuo atveju, kai nesitikima pageidaujamo poveikio skiriant gydymą kitais atitinkamais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faktorių koncentratais, pvz., esant aukštam inhibitoriaus titrui ar gyvybei pavojingam kraujavimui (pvz., po sunkių traumų ar operacijų);</w:t>
      </w:r>
    </w:p>
    <w:p w14:paraId="24548D88" w14:textId="1372D21B" w:rsidR="00506ABD" w:rsidRPr="00B96D41" w:rsidRDefault="00506ABD" w:rsidP="00506ABD">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w:t>
      </w:r>
      <w:r w:rsidRPr="00B96D41">
        <w:rPr>
          <w:rFonts w:ascii="Times New Roman" w:eastAsia="Times New Roman" w:hAnsi="Times New Roman" w:cs="Times New Roman"/>
          <w:sz w:val="22"/>
          <w:szCs w:val="22"/>
          <w:lang w:val="lt-LT" w:eastAsia="lt-LT"/>
        </w:rPr>
        <w:tab/>
      </w:r>
      <w:proofErr w:type="spellStart"/>
      <w:r w:rsidRPr="00B96D41">
        <w:rPr>
          <w:rFonts w:ascii="Times New Roman" w:eastAsia="Times New Roman" w:hAnsi="Times New Roman" w:cs="Times New Roman"/>
          <w:sz w:val="22"/>
          <w:szCs w:val="22"/>
          <w:lang w:val="lt-LT" w:eastAsia="lt-LT"/>
        </w:rPr>
        <w:t>diseminuot</w:t>
      </w:r>
      <w:r w:rsidR="00905F0E" w:rsidRPr="00B96D41">
        <w:rPr>
          <w:rFonts w:ascii="Times New Roman" w:eastAsia="Times New Roman" w:hAnsi="Times New Roman" w:cs="Times New Roman"/>
          <w:sz w:val="22"/>
          <w:szCs w:val="22"/>
          <w:lang w:val="lt-LT" w:eastAsia="lt-LT"/>
        </w:rPr>
        <w:t>o</w:t>
      </w:r>
      <w:r w:rsidRPr="00B96D41">
        <w:rPr>
          <w:rFonts w:ascii="Times New Roman" w:eastAsia="Times New Roman" w:hAnsi="Times New Roman" w:cs="Times New Roman"/>
          <w:sz w:val="22"/>
          <w:szCs w:val="22"/>
          <w:lang w:val="lt-LT" w:eastAsia="lt-LT"/>
        </w:rPr>
        <w:t>s</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intravaskulinės</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atvejais (sunaudojimo </w:t>
      </w:r>
      <w:proofErr w:type="spellStart"/>
      <w:r w:rsidRPr="00B96D41">
        <w:rPr>
          <w:rFonts w:ascii="Times New Roman" w:eastAsia="Times New Roman" w:hAnsi="Times New Roman" w:cs="Times New Roman"/>
          <w:sz w:val="22"/>
          <w:szCs w:val="22"/>
          <w:lang w:val="lt-LT" w:eastAsia="lt-LT"/>
        </w:rPr>
        <w:t>koaguliopatija</w:t>
      </w:r>
      <w:proofErr w:type="spellEnd"/>
      <w:r w:rsidRPr="00B96D41">
        <w:rPr>
          <w:rFonts w:ascii="Times New Roman" w:eastAsia="Times New Roman" w:hAnsi="Times New Roman" w:cs="Times New Roman"/>
          <w:sz w:val="22"/>
          <w:szCs w:val="22"/>
          <w:lang w:val="lt-LT" w:eastAsia="lt-LT"/>
        </w:rPr>
        <w:t xml:space="preserve"> </w:t>
      </w:r>
      <w:r w:rsidR="00B96D41" w:rsidRPr="00B96D41">
        <w:rPr>
          <w:rFonts w:ascii="Times New Roman" w:eastAsia="Times New Roman" w:hAnsi="Times New Roman" w:cs="Times New Roman"/>
          <w:sz w:val="22"/>
          <w:szCs w:val="22"/>
          <w:lang w:val="lt-LT" w:eastAsia="lt-LT"/>
        </w:rPr>
        <w:t xml:space="preserve">– </w:t>
      </w:r>
      <w:r w:rsidRPr="00B96D41">
        <w:rPr>
          <w:rFonts w:ascii="Times New Roman" w:eastAsia="Times New Roman" w:hAnsi="Times New Roman" w:cs="Times New Roman"/>
          <w:sz w:val="22"/>
          <w:szCs w:val="22"/>
          <w:lang w:val="lt-LT" w:eastAsia="lt-LT"/>
        </w:rPr>
        <w:t xml:space="preserve">gyvybei pavojingai būklė, kai vyksta smarki kraujo </w:t>
      </w:r>
      <w:proofErr w:type="spellStart"/>
      <w:r w:rsidRPr="00B96D41">
        <w:rPr>
          <w:rFonts w:ascii="Times New Roman" w:eastAsia="Times New Roman" w:hAnsi="Times New Roman" w:cs="Times New Roman"/>
          <w:sz w:val="22"/>
          <w:szCs w:val="22"/>
          <w:lang w:val="lt-LT" w:eastAsia="lt-LT"/>
        </w:rPr>
        <w:t>koaguliacija</w:t>
      </w:r>
      <w:proofErr w:type="spellEnd"/>
      <w:r w:rsidRPr="00B96D41">
        <w:rPr>
          <w:rFonts w:ascii="Times New Roman" w:eastAsia="Times New Roman" w:hAnsi="Times New Roman" w:cs="Times New Roman"/>
          <w:sz w:val="22"/>
          <w:szCs w:val="22"/>
          <w:lang w:val="lt-LT" w:eastAsia="lt-LT"/>
        </w:rPr>
        <w:t xml:space="preserve"> ir kraujagyslėse susidaro krešulių. Tai sąlygoja krešėjimo faktoriaus sunaudojimą organizme); </w:t>
      </w:r>
    </w:p>
    <w:p w14:paraId="5AC656DF" w14:textId="32E8B6F7" w:rsidR="00506ABD" w:rsidRPr="00B96D41" w:rsidRDefault="00B96D41" w:rsidP="00506ABD">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lastRenderedPageBreak/>
        <w:t>–</w:t>
      </w:r>
      <w:r w:rsidR="00506ABD" w:rsidRPr="00B96D41">
        <w:rPr>
          <w:rFonts w:ascii="Times New Roman" w:eastAsia="Times New Roman" w:hAnsi="Times New Roman" w:cs="Times New Roman"/>
          <w:sz w:val="22"/>
          <w:szCs w:val="22"/>
          <w:lang w:val="lt-LT" w:eastAsia="lt-LT"/>
        </w:rPr>
        <w:tab/>
        <w:t xml:space="preserve">esant </w:t>
      </w:r>
      <w:proofErr w:type="spellStart"/>
      <w:r w:rsidR="00506ABD" w:rsidRPr="00B96D41">
        <w:rPr>
          <w:rFonts w:ascii="Times New Roman" w:eastAsia="Times New Roman" w:hAnsi="Times New Roman" w:cs="Times New Roman"/>
          <w:sz w:val="22"/>
          <w:szCs w:val="22"/>
          <w:lang w:val="lt-LT" w:eastAsia="lt-LT"/>
        </w:rPr>
        <w:t>laboratoriškai</w:t>
      </w:r>
      <w:proofErr w:type="spellEnd"/>
      <w:r w:rsidR="00506ABD" w:rsidRPr="00B96D41">
        <w:rPr>
          <w:rFonts w:ascii="Times New Roman" w:eastAsia="Times New Roman" w:hAnsi="Times New Roman" w:cs="Times New Roman"/>
          <w:sz w:val="22"/>
          <w:szCs w:val="22"/>
          <w:lang w:val="lt-LT" w:eastAsia="lt-LT"/>
        </w:rPr>
        <w:t xml:space="preserve"> patvirtintiems ir </w:t>
      </w:r>
      <w:r w:rsidRPr="00B96D41">
        <w:rPr>
          <w:rFonts w:ascii="Times New Roman" w:eastAsia="Times New Roman" w:hAnsi="Times New Roman" w:cs="Times New Roman"/>
          <w:sz w:val="22"/>
          <w:szCs w:val="22"/>
          <w:lang w:val="lt-LT" w:eastAsia="lt-LT"/>
        </w:rPr>
        <w:t>(</w:t>
      </w:r>
      <w:r w:rsidR="00506ABD" w:rsidRPr="00B96D41">
        <w:rPr>
          <w:rFonts w:ascii="Times New Roman" w:eastAsia="Times New Roman" w:hAnsi="Times New Roman" w:cs="Times New Roman"/>
          <w:sz w:val="22"/>
          <w:szCs w:val="22"/>
          <w:lang w:val="lt-LT" w:eastAsia="lt-LT"/>
        </w:rPr>
        <w:t>ar</w:t>
      </w:r>
      <w:r w:rsidRPr="00B96D41">
        <w:rPr>
          <w:rFonts w:ascii="Times New Roman" w:eastAsia="Times New Roman" w:hAnsi="Times New Roman" w:cs="Times New Roman"/>
          <w:sz w:val="22"/>
          <w:szCs w:val="22"/>
          <w:lang w:val="lt-LT" w:eastAsia="lt-LT"/>
        </w:rPr>
        <w:t>)</w:t>
      </w:r>
      <w:r w:rsidR="00506ABD" w:rsidRPr="00B96D41">
        <w:rPr>
          <w:rFonts w:ascii="Times New Roman" w:eastAsia="Times New Roman" w:hAnsi="Times New Roman" w:cs="Times New Roman"/>
          <w:sz w:val="22"/>
          <w:szCs w:val="22"/>
          <w:lang w:val="lt-LT" w:eastAsia="lt-LT"/>
        </w:rPr>
        <w:t xml:space="preserve"> klinikiniams kepenų pakenkimo požymiams, yra padidėjusi </w:t>
      </w:r>
      <w:proofErr w:type="spellStart"/>
      <w:r w:rsidR="00506ABD" w:rsidRPr="00B96D41">
        <w:rPr>
          <w:rFonts w:ascii="Times New Roman" w:eastAsia="Times New Roman" w:hAnsi="Times New Roman" w:cs="Times New Roman"/>
          <w:sz w:val="22"/>
          <w:szCs w:val="22"/>
          <w:lang w:val="lt-LT" w:eastAsia="lt-LT"/>
        </w:rPr>
        <w:t>diseminuotos</w:t>
      </w:r>
      <w:proofErr w:type="spellEnd"/>
      <w:r w:rsidR="00506ABD" w:rsidRPr="00B96D41">
        <w:rPr>
          <w:rFonts w:ascii="Times New Roman" w:eastAsia="Times New Roman" w:hAnsi="Times New Roman" w:cs="Times New Roman"/>
          <w:sz w:val="22"/>
          <w:szCs w:val="22"/>
          <w:lang w:val="lt-LT" w:eastAsia="lt-LT"/>
        </w:rPr>
        <w:t xml:space="preserve"> </w:t>
      </w:r>
      <w:proofErr w:type="spellStart"/>
      <w:r w:rsidR="00506ABD" w:rsidRPr="00B96D41">
        <w:rPr>
          <w:rFonts w:ascii="Times New Roman" w:eastAsia="Times New Roman" w:hAnsi="Times New Roman" w:cs="Times New Roman"/>
          <w:sz w:val="22"/>
          <w:szCs w:val="22"/>
          <w:lang w:val="lt-LT" w:eastAsia="lt-LT"/>
        </w:rPr>
        <w:t>intravaskulinės</w:t>
      </w:r>
      <w:proofErr w:type="spellEnd"/>
      <w:r w:rsidR="00506ABD" w:rsidRPr="00B96D41">
        <w:rPr>
          <w:rFonts w:ascii="Times New Roman" w:eastAsia="Times New Roman" w:hAnsi="Times New Roman" w:cs="Times New Roman"/>
          <w:sz w:val="22"/>
          <w:szCs w:val="22"/>
          <w:lang w:val="lt-LT" w:eastAsia="lt-LT"/>
        </w:rPr>
        <w:t xml:space="preserve"> </w:t>
      </w:r>
      <w:proofErr w:type="spellStart"/>
      <w:r w:rsidR="00506ABD" w:rsidRPr="00B96D41">
        <w:rPr>
          <w:rFonts w:ascii="Times New Roman" w:eastAsia="Times New Roman" w:hAnsi="Times New Roman" w:cs="Times New Roman"/>
          <w:sz w:val="22"/>
          <w:szCs w:val="22"/>
          <w:lang w:val="lt-LT" w:eastAsia="lt-LT"/>
        </w:rPr>
        <w:t>koaguliacijos</w:t>
      </w:r>
      <w:proofErr w:type="spellEnd"/>
      <w:r w:rsidR="00506ABD" w:rsidRPr="00B96D41">
        <w:rPr>
          <w:rFonts w:ascii="Times New Roman" w:eastAsia="Times New Roman" w:hAnsi="Times New Roman" w:cs="Times New Roman"/>
          <w:sz w:val="22"/>
          <w:szCs w:val="22"/>
          <w:lang w:val="lt-LT" w:eastAsia="lt-LT"/>
        </w:rPr>
        <w:t xml:space="preserve"> rizika dėl prailgėjusio aktyvuotų </w:t>
      </w:r>
      <w:proofErr w:type="spellStart"/>
      <w:r w:rsidR="00506ABD" w:rsidRPr="00B96D41">
        <w:rPr>
          <w:rFonts w:ascii="Times New Roman" w:eastAsia="Times New Roman" w:hAnsi="Times New Roman" w:cs="Times New Roman"/>
          <w:sz w:val="22"/>
          <w:szCs w:val="22"/>
          <w:lang w:val="lt-LT" w:eastAsia="lt-LT"/>
        </w:rPr>
        <w:t>koaguliacijos</w:t>
      </w:r>
      <w:proofErr w:type="spellEnd"/>
      <w:r w:rsidR="00506ABD" w:rsidRPr="00B96D41">
        <w:rPr>
          <w:rFonts w:ascii="Times New Roman" w:eastAsia="Times New Roman" w:hAnsi="Times New Roman" w:cs="Times New Roman"/>
          <w:sz w:val="22"/>
          <w:szCs w:val="22"/>
          <w:lang w:val="lt-LT" w:eastAsia="lt-LT"/>
        </w:rPr>
        <w:t xml:space="preserve"> faktorių irimo;</w:t>
      </w:r>
    </w:p>
    <w:p w14:paraId="05FF9942" w14:textId="24BFE3AB" w:rsidR="00506ABD" w:rsidRPr="00B96D41" w:rsidRDefault="00506ABD" w:rsidP="00506ABD">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 </w:t>
      </w:r>
      <w:r w:rsidRPr="00B96D41">
        <w:rPr>
          <w:rFonts w:ascii="Times New Roman" w:eastAsia="Times New Roman" w:hAnsi="Times New Roman" w:cs="Times New Roman"/>
          <w:sz w:val="22"/>
          <w:szCs w:val="22"/>
          <w:lang w:val="lt-LT" w:eastAsia="lt-LT"/>
        </w:rPr>
        <w:tab/>
        <w:t>sergant vainikinių širdies kraujagyslių ligomis, esant ūminei trombozei ir</w:t>
      </w:r>
      <w:r w:rsidR="00B96D41" w:rsidRPr="00B96D41">
        <w:rPr>
          <w:rFonts w:ascii="Times New Roman" w:eastAsia="Times New Roman" w:hAnsi="Times New Roman" w:cs="Times New Roman"/>
          <w:sz w:val="22"/>
          <w:szCs w:val="22"/>
          <w:lang w:val="lt-LT" w:eastAsia="lt-LT"/>
        </w:rPr>
        <w:t xml:space="preserve"> (</w:t>
      </w:r>
      <w:r w:rsidRPr="00B96D41">
        <w:rPr>
          <w:rFonts w:ascii="Times New Roman" w:eastAsia="Times New Roman" w:hAnsi="Times New Roman" w:cs="Times New Roman"/>
          <w:sz w:val="22"/>
          <w:szCs w:val="22"/>
          <w:lang w:val="lt-LT" w:eastAsia="lt-LT"/>
        </w:rPr>
        <w:t>ar</w:t>
      </w:r>
      <w:r w:rsidR="00B96D41" w:rsidRPr="00B96D41">
        <w:rPr>
          <w:rFonts w:ascii="Times New Roman" w:eastAsia="Times New Roman" w:hAnsi="Times New Roman" w:cs="Times New Roman"/>
          <w:sz w:val="22"/>
          <w:szCs w:val="22"/>
          <w:lang w:val="lt-LT" w:eastAsia="lt-LT"/>
        </w:rPr>
        <w:t>)</w:t>
      </w:r>
      <w:r w:rsidRPr="00B96D41">
        <w:rPr>
          <w:rFonts w:ascii="Times New Roman" w:eastAsia="Times New Roman" w:hAnsi="Times New Roman" w:cs="Times New Roman"/>
          <w:sz w:val="22"/>
          <w:szCs w:val="22"/>
          <w:lang w:val="lt-LT" w:eastAsia="lt-LT"/>
        </w:rPr>
        <w:t xml:space="preserve"> embolijai.</w:t>
      </w:r>
    </w:p>
    <w:p w14:paraId="39A73033" w14:textId="77777777" w:rsidR="00506ABD" w:rsidRPr="00B96D41" w:rsidRDefault="00506ABD" w:rsidP="00506ABD">
      <w:pPr>
        <w:rPr>
          <w:rFonts w:ascii="Times New Roman" w:eastAsia="Times New Roman" w:hAnsi="Times New Roman" w:cs="Times New Roman"/>
          <w:sz w:val="22"/>
          <w:szCs w:val="22"/>
          <w:lang w:val="lt-LT"/>
        </w:rPr>
      </w:pPr>
    </w:p>
    <w:p w14:paraId="5DF0E958" w14:textId="77777777" w:rsidR="00506ABD" w:rsidRPr="00B96D41" w:rsidRDefault="00506ABD" w:rsidP="00506ABD">
      <w:pPr>
        <w:keepNext/>
        <w:tabs>
          <w:tab w:val="left" w:pos="567"/>
        </w:tabs>
        <w:spacing w:line="260" w:lineRule="exact"/>
        <w:jc w:val="both"/>
        <w:outlineLvl w:val="3"/>
        <w:rPr>
          <w:rFonts w:ascii="Times New Roman" w:eastAsia="Times New Roman" w:hAnsi="Times New Roman" w:cs="Times New Roman"/>
          <w:b/>
          <w:bCs/>
          <w:snapToGrid w:val="0"/>
          <w:sz w:val="22"/>
          <w:szCs w:val="22"/>
          <w:lang w:val="lt-LT"/>
        </w:rPr>
      </w:pPr>
      <w:r w:rsidRPr="00B96D41">
        <w:rPr>
          <w:rFonts w:ascii="Times New Roman" w:eastAsia="Times New Roman" w:hAnsi="Times New Roman" w:cs="Times New Roman"/>
          <w:b/>
          <w:bCs/>
          <w:snapToGrid w:val="0"/>
          <w:sz w:val="22"/>
          <w:szCs w:val="22"/>
          <w:lang w:val="lt-LT"/>
        </w:rPr>
        <w:t xml:space="preserve">Įspėjimai ir atsargumo priemonės </w:t>
      </w:r>
    </w:p>
    <w:p w14:paraId="7E34C67B" w14:textId="77777777" w:rsidR="00506ABD" w:rsidRPr="00B96D41" w:rsidRDefault="00506ABD" w:rsidP="00506ABD">
      <w:pPr>
        <w:tabs>
          <w:tab w:val="left" w:pos="567"/>
        </w:tabs>
        <w:rPr>
          <w:rFonts w:ascii="Times New Roman" w:eastAsia="Times New Roman" w:hAnsi="Times New Roman" w:cs="Times New Roman"/>
          <w:color w:val="000000"/>
          <w:sz w:val="22"/>
          <w:szCs w:val="22"/>
          <w:lang w:val="lt-LT"/>
        </w:rPr>
      </w:pPr>
      <w:r w:rsidRPr="00B96D41">
        <w:rPr>
          <w:rFonts w:ascii="Times New Roman" w:eastAsia="Times New Roman" w:hAnsi="Times New Roman" w:cs="Times New Roman"/>
          <w:iCs/>
          <w:sz w:val="22"/>
          <w:szCs w:val="22"/>
          <w:lang w:val="lt-LT"/>
        </w:rPr>
        <w:t>Pasitarkite su gydytoju</w:t>
      </w:r>
      <w:r w:rsidRPr="00B96D41">
        <w:rPr>
          <w:rFonts w:ascii="Times New Roman" w:eastAsia="Times New Roman" w:hAnsi="Times New Roman" w:cs="Times New Roman"/>
          <w:i/>
          <w:iCs/>
          <w:sz w:val="22"/>
          <w:szCs w:val="22"/>
          <w:lang w:val="lt-LT"/>
        </w:rPr>
        <w:t xml:space="preserve">, </w:t>
      </w:r>
      <w:r w:rsidRPr="00B96D41">
        <w:rPr>
          <w:rFonts w:ascii="Times New Roman" w:eastAsia="Times New Roman" w:hAnsi="Times New Roman" w:cs="Times New Roman"/>
          <w:iCs/>
          <w:sz w:val="22"/>
          <w:szCs w:val="22"/>
          <w:lang w:val="lt-LT"/>
        </w:rPr>
        <w:t>prieš pradėdami vartoti</w:t>
      </w:r>
      <w:r w:rsidRPr="00B96D41">
        <w:rPr>
          <w:rFonts w:ascii="Times New Roman" w:eastAsia="Times New Roman" w:hAnsi="Times New Roman" w:cs="Times New Roman"/>
          <w:i/>
          <w:sz w:val="22"/>
          <w:szCs w:val="22"/>
          <w:lang w:val="lt-LT"/>
        </w:rPr>
        <w:t xml:space="preserve"> </w:t>
      </w:r>
      <w:r w:rsidRPr="00B96D41">
        <w:rPr>
          <w:rFonts w:ascii="Times New Roman" w:eastAsia="Times New Roman" w:hAnsi="Times New Roman" w:cs="Times New Roman"/>
          <w:sz w:val="22"/>
          <w:szCs w:val="22"/>
          <w:lang w:val="lt-LT"/>
        </w:rPr>
        <w:t>FEIBA.</w:t>
      </w:r>
      <w:r w:rsidRPr="00B96D41">
        <w:rPr>
          <w:rFonts w:ascii="Times New Roman" w:eastAsia="Times New Roman" w:hAnsi="Times New Roman" w:cs="Times New Roman"/>
          <w:color w:val="000000"/>
          <w:sz w:val="22"/>
          <w:szCs w:val="22"/>
          <w:lang w:val="lt-LT"/>
        </w:rPr>
        <w:t xml:space="preserve"> </w:t>
      </w:r>
    </w:p>
    <w:p w14:paraId="49AF6401" w14:textId="708DEAF7" w:rsidR="00506ABD" w:rsidRPr="00B96D41" w:rsidRDefault="00506ABD" w:rsidP="00506ABD">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Galimos padidėjusio jautrumo reakcijos kaip ir visais kitais atvejais, skiriant plazmos produktų į veną. Kad atpažintumėte prasidedančias padidėjusio jautrumo reakcijas, turite žinoti jų požymius: odos paraudimas, didelio odos paviršiaus išbėrimas (bendra dilgėlinė), niežėjimas, lūpų ir liežuvio tinimas, švokštimas, spaudimo jausmas krūtinėje, negalavimas, galvos svaigimas, staigus kraujospūdžio sumažėjimas ir staigi padidėjusio jautrumo reakcija (</w:t>
      </w:r>
      <w:proofErr w:type="spellStart"/>
      <w:r w:rsidRPr="00B96D41">
        <w:rPr>
          <w:rFonts w:ascii="Times New Roman" w:eastAsia="Times New Roman" w:hAnsi="Times New Roman" w:cs="Times New Roman"/>
          <w:sz w:val="22"/>
          <w:szCs w:val="22"/>
          <w:lang w:val="lt-LT" w:eastAsia="lt-LT"/>
        </w:rPr>
        <w:t>anafilaksija</w:t>
      </w:r>
      <w:proofErr w:type="spellEnd"/>
      <w:r w:rsidRPr="00B96D41">
        <w:rPr>
          <w:rFonts w:ascii="Times New Roman" w:eastAsia="Times New Roman" w:hAnsi="Times New Roman" w:cs="Times New Roman"/>
          <w:sz w:val="22"/>
          <w:szCs w:val="22"/>
          <w:lang w:val="lt-LT" w:eastAsia="lt-LT"/>
        </w:rPr>
        <w:t xml:space="preserve">). </w:t>
      </w:r>
    </w:p>
    <w:p w14:paraId="689C5600" w14:textId="77777777" w:rsidR="00506ABD" w:rsidRPr="00B96D41" w:rsidRDefault="00506ABD" w:rsidP="00506ABD">
      <w:pPr>
        <w:rPr>
          <w:rFonts w:ascii="Times New Roman" w:eastAsia="Times New Roman" w:hAnsi="Times New Roman" w:cs="Times New Roman"/>
          <w:sz w:val="22"/>
          <w:szCs w:val="22"/>
          <w:lang w:val="lt-LT"/>
        </w:rPr>
      </w:pPr>
    </w:p>
    <w:p w14:paraId="509C1D75"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Kiti padidėjusio jautrumo reakcijų simptomai į iš kraujo plazmos pagamintus produktus yra mieguistumas ir nerimas.</w:t>
      </w:r>
    </w:p>
    <w:p w14:paraId="1022FB15" w14:textId="77777777" w:rsidR="00506ABD" w:rsidRPr="00B96D41" w:rsidRDefault="00506ABD" w:rsidP="00506ABD">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Pasireiškus vienam ar daugiau šių simptomų, infuzija nedelsiant nutraukiama ir apie tai pranešama gydytojui. Atsiradus sunkiems simptomas, būtina nedelsiant skirti atitinkamą gydymą.</w:t>
      </w:r>
    </w:p>
    <w:p w14:paraId="2907057C" w14:textId="77777777" w:rsidR="00506ABD" w:rsidRPr="00B96D41" w:rsidRDefault="00506ABD" w:rsidP="00506ABD">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Esant padidėjusiam jautrumui į vaistą arba bet kurią jo sudedamąją dalį Jūsų gydytojas pakartotinai paskirs FEIBA tik kruopščiai įvertinęs laukiamą naudą ir galimą riziką vėl jį vartoti ir (arba) jei kitomis profilaktinėmis ir gydymo priemonėmis arba kitais vaistais nėra tikimybės pasiekti pagerėjimo.</w:t>
      </w:r>
    </w:p>
    <w:p w14:paraId="0D6A2A03" w14:textId="77777777" w:rsidR="00506ABD" w:rsidRPr="00B96D41" w:rsidRDefault="00506ABD" w:rsidP="00506ABD">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w:t>
      </w:r>
      <w:r w:rsidRPr="00B96D41">
        <w:rPr>
          <w:rFonts w:ascii="Times New Roman" w:eastAsia="Times New Roman" w:hAnsi="Times New Roman" w:cs="Times New Roman"/>
          <w:sz w:val="22"/>
          <w:szCs w:val="22"/>
          <w:lang w:val="lt-LT" w:eastAsia="lt-LT"/>
        </w:rPr>
        <w:tab/>
        <w:t xml:space="preserve">Jei pajuntate, kad staigiai pakito kraujospūdis ar pulso dažnis, pasunkėjo kvėpavimas, atsirado kosulys ar skausmas krūtinėje, infuzija nedelsiant nutraukiama ir apie tai pranešama gydytojui. Gydytojas imsis reikiamų diagnostinių ir gydymo priemonių. </w:t>
      </w:r>
    </w:p>
    <w:p w14:paraId="3CDA5EE6" w14:textId="77777777" w:rsidR="00506ABD" w:rsidRPr="00B96D41" w:rsidRDefault="00506ABD" w:rsidP="00277FEE">
      <w:pPr>
        <w:numPr>
          <w:ilvl w:val="0"/>
          <w:numId w:val="16"/>
        </w:numPr>
        <w:autoSpaceDE w:val="0"/>
        <w:autoSpaceDN w:val="0"/>
        <w:adjustRightInd w:val="0"/>
        <w:ind w:left="357" w:hanging="357"/>
        <w:rPr>
          <w:rFonts w:ascii="Times New Roman" w:eastAsia="Times New Roman" w:hAnsi="Times New Roman" w:cs="Times New Roman"/>
          <w:color w:val="000000"/>
          <w:sz w:val="22"/>
          <w:szCs w:val="22"/>
          <w:lang w:val="lt-LT"/>
        </w:rPr>
      </w:pPr>
      <w:r w:rsidRPr="00B96D41">
        <w:rPr>
          <w:rFonts w:ascii="Times New Roman" w:eastAsia="Times New Roman" w:hAnsi="Times New Roman" w:cs="Times New Roman"/>
          <w:color w:val="000000"/>
          <w:sz w:val="22"/>
          <w:szCs w:val="22"/>
          <w:lang w:val="lt-LT"/>
        </w:rPr>
        <w:t xml:space="preserve">Pacientams, sergantiems inhibitorių sukelta </w:t>
      </w:r>
      <w:proofErr w:type="spellStart"/>
      <w:r w:rsidRPr="00B96D41">
        <w:rPr>
          <w:rFonts w:ascii="Times New Roman" w:eastAsia="Times New Roman" w:hAnsi="Times New Roman" w:cs="Times New Roman"/>
          <w:color w:val="000000"/>
          <w:sz w:val="22"/>
          <w:szCs w:val="22"/>
          <w:lang w:val="lt-LT"/>
        </w:rPr>
        <w:t>hemofilija</w:t>
      </w:r>
      <w:proofErr w:type="spellEnd"/>
      <w:r w:rsidRPr="00B96D41">
        <w:rPr>
          <w:rFonts w:ascii="Times New Roman" w:eastAsia="Times New Roman" w:hAnsi="Times New Roman" w:cs="Times New Roman"/>
          <w:color w:val="000000"/>
          <w:sz w:val="22"/>
          <w:szCs w:val="22"/>
          <w:lang w:val="lt-LT"/>
        </w:rPr>
        <w:t xml:space="preserve"> arba esant įgytiems krešėjimo faktorių inhibitoriams. Gydant FEIBA, šiems pacientams gali padidėti polinkis į kraujavimą ir atsirasti trombozės riziką tuo pačiu metu.</w:t>
      </w:r>
    </w:p>
    <w:p w14:paraId="20778508" w14:textId="77777777" w:rsidR="00506ABD" w:rsidRPr="00B96D41" w:rsidRDefault="00506ABD" w:rsidP="00506ABD">
      <w:pPr>
        <w:tabs>
          <w:tab w:val="left" w:pos="567"/>
        </w:tabs>
        <w:rPr>
          <w:rFonts w:ascii="Times New Roman" w:eastAsia="Times New Roman" w:hAnsi="Times New Roman" w:cs="Times New Roman"/>
          <w:sz w:val="22"/>
          <w:szCs w:val="22"/>
          <w:lang w:val="lt-LT" w:eastAsia="lt-LT"/>
        </w:rPr>
      </w:pPr>
    </w:p>
    <w:p w14:paraId="4019CB40" w14:textId="77777777" w:rsidR="00506ABD" w:rsidRPr="00B96D41" w:rsidRDefault="00506ABD" w:rsidP="00506ABD">
      <w:pPr>
        <w:autoSpaceDE w:val="0"/>
        <w:autoSpaceDN w:val="0"/>
        <w:adjustRightInd w:val="0"/>
        <w:spacing w:line="280" w:lineRule="exact"/>
        <w:rPr>
          <w:rFonts w:ascii="Times New Roman" w:eastAsia="Calibri" w:hAnsi="Times New Roman" w:cs="Times New Roman"/>
          <w:color w:val="000000"/>
          <w:sz w:val="22"/>
          <w:szCs w:val="22"/>
          <w:lang w:val="lt-LT"/>
        </w:rPr>
      </w:pPr>
      <w:r w:rsidRPr="00B96D41">
        <w:rPr>
          <w:rFonts w:ascii="Times New Roman" w:eastAsia="Times New Roman" w:hAnsi="Times New Roman" w:cs="Times New Roman"/>
          <w:sz w:val="22"/>
          <w:szCs w:val="22"/>
          <w:lang w:val="lt-LT" w:eastAsia="lt-LT"/>
        </w:rPr>
        <w:t xml:space="preserve">Gydymo FEIBA metu pasireiškė  </w:t>
      </w:r>
      <w:proofErr w:type="spellStart"/>
      <w:r w:rsidRPr="00B96D41">
        <w:rPr>
          <w:rFonts w:ascii="Times New Roman" w:eastAsia="Times New Roman" w:hAnsi="Times New Roman" w:cs="Times New Roman"/>
          <w:sz w:val="22"/>
          <w:szCs w:val="22"/>
          <w:lang w:val="lt-LT" w:eastAsia="lt-LT"/>
        </w:rPr>
        <w:t>tromboembolijos</w:t>
      </w:r>
      <w:proofErr w:type="spellEnd"/>
      <w:r w:rsidRPr="00B96D41">
        <w:rPr>
          <w:rFonts w:ascii="Times New Roman" w:eastAsia="Times New Roman" w:hAnsi="Times New Roman" w:cs="Times New Roman"/>
          <w:sz w:val="22"/>
          <w:szCs w:val="22"/>
          <w:lang w:val="lt-LT" w:eastAsia="lt-LT"/>
        </w:rPr>
        <w:t xml:space="preserve"> reiškiniai, įskaitant išsėtinę </w:t>
      </w:r>
      <w:proofErr w:type="spellStart"/>
      <w:r w:rsidRPr="00B96D41">
        <w:rPr>
          <w:rFonts w:ascii="Times New Roman" w:eastAsia="Times New Roman" w:hAnsi="Times New Roman" w:cs="Times New Roman"/>
          <w:sz w:val="22"/>
          <w:szCs w:val="22"/>
          <w:lang w:val="lt-LT" w:eastAsia="lt-LT"/>
        </w:rPr>
        <w:t>intravaskulinę</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koaguliaciją</w:t>
      </w:r>
      <w:proofErr w:type="spellEnd"/>
      <w:r w:rsidRPr="00B96D41">
        <w:rPr>
          <w:rFonts w:ascii="Times New Roman" w:eastAsia="Times New Roman" w:hAnsi="Times New Roman" w:cs="Times New Roman"/>
          <w:sz w:val="22"/>
          <w:szCs w:val="22"/>
          <w:lang w:val="lt-LT" w:eastAsia="lt-LT"/>
        </w:rPr>
        <w:t xml:space="preserve">, venų trombozę, plaučių emboliją, miokardo infarktą ir insultą. Kai kurie </w:t>
      </w:r>
      <w:proofErr w:type="spellStart"/>
      <w:r w:rsidRPr="00B96D41">
        <w:rPr>
          <w:rFonts w:ascii="Times New Roman" w:eastAsia="Times New Roman" w:hAnsi="Times New Roman" w:cs="Times New Roman"/>
          <w:sz w:val="22"/>
          <w:szCs w:val="22"/>
          <w:lang w:val="lt-LT" w:eastAsia="lt-LT"/>
        </w:rPr>
        <w:t>tromboembolijos</w:t>
      </w:r>
      <w:proofErr w:type="spellEnd"/>
      <w:r w:rsidRPr="00B96D41">
        <w:rPr>
          <w:rFonts w:ascii="Times New Roman" w:eastAsia="Times New Roman" w:hAnsi="Times New Roman" w:cs="Times New Roman"/>
          <w:sz w:val="22"/>
          <w:szCs w:val="22"/>
          <w:lang w:val="lt-LT" w:eastAsia="lt-LT"/>
        </w:rPr>
        <w:t xml:space="preserve"> atvejai pasireiškė gydant didesnėmis FEIBA dozėmis.</w:t>
      </w:r>
      <w:r w:rsidRPr="00B96D41">
        <w:rPr>
          <w:rFonts w:ascii="Times New Roman" w:eastAsia="Calibri" w:hAnsi="Times New Roman" w:cs="Times New Roman"/>
          <w:color w:val="000000"/>
          <w:sz w:val="22"/>
          <w:szCs w:val="22"/>
          <w:lang w:val="lt-LT"/>
        </w:rPr>
        <w:t xml:space="preserve"> Kartu vartojant </w:t>
      </w:r>
      <w:proofErr w:type="spellStart"/>
      <w:r w:rsidRPr="00B96D41">
        <w:rPr>
          <w:rFonts w:ascii="Times New Roman" w:eastAsia="Calibri" w:hAnsi="Times New Roman" w:cs="Times New Roman"/>
          <w:color w:val="000000"/>
          <w:sz w:val="22"/>
          <w:szCs w:val="22"/>
          <w:lang w:val="lt-LT"/>
        </w:rPr>
        <w:t>rekombinantinį</w:t>
      </w:r>
      <w:proofErr w:type="spellEnd"/>
      <w:r w:rsidRPr="00B96D41">
        <w:rPr>
          <w:rFonts w:ascii="Times New Roman" w:eastAsia="Calibri" w:hAnsi="Times New Roman" w:cs="Times New Roman"/>
          <w:color w:val="000000"/>
          <w:sz w:val="22"/>
          <w:szCs w:val="22"/>
          <w:lang w:val="lt-LT"/>
        </w:rPr>
        <w:t xml:space="preserve"> </w:t>
      </w:r>
      <w:proofErr w:type="spellStart"/>
      <w:r w:rsidRPr="00B96D41">
        <w:rPr>
          <w:rFonts w:ascii="Times New Roman" w:eastAsia="Calibri" w:hAnsi="Times New Roman" w:cs="Times New Roman"/>
          <w:color w:val="000000"/>
          <w:sz w:val="22"/>
          <w:szCs w:val="22"/>
          <w:lang w:val="lt-LT"/>
        </w:rPr>
        <w:t>VIIa</w:t>
      </w:r>
      <w:proofErr w:type="spellEnd"/>
      <w:r w:rsidRPr="00B96D41">
        <w:rPr>
          <w:rFonts w:ascii="Times New Roman" w:eastAsia="Calibri" w:hAnsi="Times New Roman" w:cs="Times New Roman"/>
          <w:color w:val="000000"/>
          <w:sz w:val="22"/>
          <w:szCs w:val="22"/>
          <w:lang w:val="lt-LT"/>
        </w:rPr>
        <w:t xml:space="preserve"> </w:t>
      </w:r>
      <w:proofErr w:type="spellStart"/>
      <w:r w:rsidRPr="00B96D41">
        <w:rPr>
          <w:rFonts w:ascii="Times New Roman" w:eastAsia="Calibri" w:hAnsi="Times New Roman" w:cs="Times New Roman"/>
          <w:color w:val="000000"/>
          <w:sz w:val="22"/>
          <w:szCs w:val="22"/>
          <w:lang w:val="lt-LT"/>
        </w:rPr>
        <w:t>koaguliacijos</w:t>
      </w:r>
      <w:proofErr w:type="spellEnd"/>
      <w:r w:rsidRPr="00B96D41">
        <w:rPr>
          <w:rFonts w:ascii="Times New Roman" w:eastAsia="Calibri" w:hAnsi="Times New Roman" w:cs="Times New Roman"/>
          <w:color w:val="000000"/>
          <w:sz w:val="22"/>
          <w:szCs w:val="22"/>
          <w:lang w:val="lt-LT"/>
        </w:rPr>
        <w:t xml:space="preserve"> faktorių, gali padidėti </w:t>
      </w:r>
      <w:proofErr w:type="spellStart"/>
      <w:r w:rsidRPr="00B96D41">
        <w:rPr>
          <w:rFonts w:ascii="Times New Roman" w:eastAsia="Calibri" w:hAnsi="Times New Roman" w:cs="Times New Roman"/>
          <w:color w:val="000000"/>
          <w:sz w:val="22"/>
          <w:szCs w:val="22"/>
          <w:lang w:val="lt-LT"/>
        </w:rPr>
        <w:t>tromboembolijos</w:t>
      </w:r>
      <w:proofErr w:type="spellEnd"/>
      <w:r w:rsidRPr="00B96D41">
        <w:rPr>
          <w:rFonts w:ascii="Times New Roman" w:eastAsia="Calibri" w:hAnsi="Times New Roman" w:cs="Times New Roman"/>
          <w:color w:val="000000"/>
          <w:sz w:val="22"/>
          <w:szCs w:val="22"/>
          <w:lang w:val="lt-LT"/>
        </w:rPr>
        <w:t xml:space="preserve"> pasireiškimo rizika.</w:t>
      </w:r>
    </w:p>
    <w:p w14:paraId="38973616" w14:textId="4C2A2A0F" w:rsidR="00506ABD" w:rsidRPr="00B96D41" w:rsidRDefault="00506ABD" w:rsidP="00880819">
      <w:pPr>
        <w:tabs>
          <w:tab w:val="left" w:pos="567"/>
        </w:tabs>
        <w:rPr>
          <w:rFonts w:ascii="Times New Roman" w:eastAsia="Calibri" w:hAnsi="Times New Roman" w:cs="Times New Roman"/>
          <w:color w:val="000000"/>
          <w:sz w:val="22"/>
          <w:szCs w:val="22"/>
          <w:lang w:val="lt-LT"/>
        </w:rPr>
      </w:pPr>
      <w:proofErr w:type="spellStart"/>
      <w:r w:rsidRPr="00B96D41">
        <w:rPr>
          <w:rFonts w:ascii="Times New Roman" w:eastAsia="Calibri" w:hAnsi="Times New Roman" w:cs="Times New Roman"/>
          <w:color w:val="000000"/>
          <w:sz w:val="22"/>
          <w:szCs w:val="22"/>
          <w:lang w:val="lt-LT"/>
        </w:rPr>
        <w:t>Emicizumabo</w:t>
      </w:r>
      <w:proofErr w:type="spellEnd"/>
      <w:r w:rsidRPr="00B96D41">
        <w:rPr>
          <w:rFonts w:ascii="Times New Roman" w:eastAsia="Calibri" w:hAnsi="Times New Roman" w:cs="Times New Roman"/>
          <w:color w:val="000000"/>
          <w:sz w:val="22"/>
          <w:szCs w:val="22"/>
          <w:lang w:val="lt-LT"/>
        </w:rPr>
        <w:t xml:space="preserve"> (vaisto, vartojamo kraujavimų profilaktikai </w:t>
      </w:r>
      <w:proofErr w:type="spellStart"/>
      <w:r w:rsidRPr="00B96D41">
        <w:rPr>
          <w:rFonts w:ascii="Times New Roman" w:eastAsia="Calibri" w:hAnsi="Times New Roman" w:cs="Times New Roman"/>
          <w:color w:val="000000"/>
          <w:sz w:val="22"/>
          <w:szCs w:val="22"/>
          <w:lang w:val="lt-LT"/>
        </w:rPr>
        <w:t>hemofilija</w:t>
      </w:r>
      <w:proofErr w:type="spellEnd"/>
      <w:r w:rsidRPr="00B96D41">
        <w:rPr>
          <w:rFonts w:ascii="Times New Roman" w:eastAsia="Calibri" w:hAnsi="Times New Roman" w:cs="Times New Roman"/>
          <w:color w:val="000000"/>
          <w:sz w:val="22"/>
          <w:szCs w:val="22"/>
          <w:lang w:val="lt-LT"/>
        </w:rPr>
        <w:t xml:space="preserve"> A sergantiems pacientams) klinikinių tyrimų, vykdytų kitos įmonės užsakymu, metu kai kuriems pacientams, kurie vartojo FEIBA kaip dalį sudėtinio kraujavimo proveržio gydymo, išsivystė </w:t>
      </w:r>
      <w:proofErr w:type="spellStart"/>
      <w:r w:rsidRPr="00B96D41">
        <w:rPr>
          <w:rFonts w:ascii="Times New Roman" w:eastAsia="Calibri" w:hAnsi="Times New Roman" w:cs="Times New Roman"/>
          <w:color w:val="000000"/>
          <w:sz w:val="22"/>
          <w:szCs w:val="22"/>
          <w:lang w:val="lt-LT"/>
        </w:rPr>
        <w:t>trombozinė</w:t>
      </w:r>
      <w:proofErr w:type="spellEnd"/>
      <w:r w:rsidRPr="00B96D41">
        <w:rPr>
          <w:rFonts w:ascii="Times New Roman" w:eastAsia="Calibri" w:hAnsi="Times New Roman" w:cs="Times New Roman"/>
          <w:color w:val="000000"/>
          <w:sz w:val="22"/>
          <w:szCs w:val="22"/>
          <w:lang w:val="lt-LT"/>
        </w:rPr>
        <w:t xml:space="preserve"> </w:t>
      </w:r>
      <w:proofErr w:type="spellStart"/>
      <w:r w:rsidRPr="00B96D41">
        <w:rPr>
          <w:rFonts w:ascii="Times New Roman" w:eastAsia="Calibri" w:hAnsi="Times New Roman" w:cs="Times New Roman"/>
          <w:color w:val="000000"/>
          <w:sz w:val="22"/>
          <w:szCs w:val="22"/>
          <w:lang w:val="lt-LT"/>
        </w:rPr>
        <w:t>mikroangiopatija</w:t>
      </w:r>
      <w:proofErr w:type="spellEnd"/>
      <w:r w:rsidRPr="00B96D41">
        <w:rPr>
          <w:rFonts w:ascii="Times New Roman" w:eastAsia="Calibri" w:hAnsi="Times New Roman" w:cs="Times New Roman"/>
          <w:color w:val="000000"/>
          <w:sz w:val="22"/>
          <w:szCs w:val="22"/>
          <w:lang w:val="lt-LT"/>
        </w:rPr>
        <w:t xml:space="preserve"> (TMA).</w:t>
      </w:r>
      <w:r w:rsidRPr="00B96D41">
        <w:rPr>
          <w:rFonts w:ascii="Times New Roman" w:eastAsia="Times New Roman" w:hAnsi="Times New Roman" w:cs="Times New Roman"/>
          <w:sz w:val="22"/>
          <w:szCs w:val="22"/>
          <w:lang w:val="lt-LT" w:eastAsia="lt-LT"/>
        </w:rPr>
        <w:t xml:space="preserve"> TMA yra rimta ir galimai gyvybei pavojinga būklė, kai gali būti pažeistos kraujagyslių sienelės, o smulkiose kraujagyslėse gali susidaryti kraujo krešulių. Kai kuriais atvejais tai gali pakenkti inkstams ir kitiems organams. Jei profilaktinio gydymo </w:t>
      </w:r>
      <w:proofErr w:type="spellStart"/>
      <w:r w:rsidRPr="00B96D41">
        <w:rPr>
          <w:rFonts w:ascii="Times New Roman" w:eastAsia="Times New Roman" w:hAnsi="Times New Roman" w:cs="Times New Roman"/>
          <w:sz w:val="22"/>
          <w:szCs w:val="22"/>
          <w:lang w:val="lt-LT" w:eastAsia="lt-LT"/>
        </w:rPr>
        <w:t>emicizumabu</w:t>
      </w:r>
      <w:proofErr w:type="spellEnd"/>
      <w:r w:rsidRPr="00B96D41">
        <w:rPr>
          <w:rFonts w:ascii="Times New Roman" w:eastAsia="Times New Roman" w:hAnsi="Times New Roman" w:cs="Times New Roman"/>
          <w:sz w:val="22"/>
          <w:szCs w:val="22"/>
          <w:lang w:val="lt-LT" w:eastAsia="lt-LT"/>
        </w:rPr>
        <w:t xml:space="preserve"> metu pasireiškia kraujavimo proveržis, nedelsiant kreipkitės į Jums gydymą nuo </w:t>
      </w:r>
      <w:proofErr w:type="spellStart"/>
      <w:r w:rsidRPr="00B96D41">
        <w:rPr>
          <w:rFonts w:ascii="Times New Roman" w:eastAsia="Times New Roman" w:hAnsi="Times New Roman" w:cs="Times New Roman"/>
          <w:sz w:val="22"/>
          <w:szCs w:val="22"/>
          <w:lang w:val="lt-LT" w:eastAsia="lt-LT"/>
        </w:rPr>
        <w:t>hemofilijos</w:t>
      </w:r>
      <w:proofErr w:type="spellEnd"/>
      <w:r w:rsidRPr="00B96D41">
        <w:rPr>
          <w:rFonts w:ascii="Times New Roman" w:eastAsia="Times New Roman" w:hAnsi="Times New Roman" w:cs="Times New Roman"/>
          <w:sz w:val="22"/>
          <w:szCs w:val="22"/>
          <w:lang w:val="lt-LT" w:eastAsia="lt-LT"/>
        </w:rPr>
        <w:t xml:space="preserve"> paskyrusį gydytoją ar specializuotą </w:t>
      </w:r>
      <w:proofErr w:type="spellStart"/>
      <w:r w:rsidRPr="00B96D41">
        <w:rPr>
          <w:rFonts w:ascii="Times New Roman" w:eastAsia="Times New Roman" w:hAnsi="Times New Roman" w:cs="Times New Roman"/>
          <w:sz w:val="22"/>
          <w:szCs w:val="22"/>
          <w:lang w:val="lt-LT" w:eastAsia="lt-LT"/>
        </w:rPr>
        <w:t>hemofilijos</w:t>
      </w:r>
      <w:proofErr w:type="spellEnd"/>
      <w:r w:rsidRPr="00B96D41">
        <w:rPr>
          <w:rFonts w:ascii="Times New Roman" w:eastAsia="Times New Roman" w:hAnsi="Times New Roman" w:cs="Times New Roman"/>
          <w:sz w:val="22"/>
          <w:szCs w:val="22"/>
          <w:lang w:val="lt-LT" w:eastAsia="lt-LT"/>
        </w:rPr>
        <w:t xml:space="preserve"> gydymo centrą.</w:t>
      </w:r>
    </w:p>
    <w:p w14:paraId="7A312446" w14:textId="500A8EEC" w:rsidR="00506ABD" w:rsidRPr="00B96D41" w:rsidRDefault="00506ABD" w:rsidP="00506ABD">
      <w:pPr>
        <w:autoSpaceDE w:val="0"/>
        <w:autoSpaceDN w:val="0"/>
        <w:adjustRightInd w:val="0"/>
        <w:spacing w:line="280" w:lineRule="exact"/>
        <w:rPr>
          <w:rFonts w:ascii="Times New Roman" w:eastAsia="Times New Roman" w:hAnsi="Times New Roman" w:cs="Times New Roman"/>
          <w:sz w:val="22"/>
          <w:szCs w:val="22"/>
          <w:lang w:val="lt-LT" w:eastAsia="lt-LT"/>
        </w:rPr>
      </w:pPr>
    </w:p>
    <w:p w14:paraId="4A497D7A" w14:textId="77777777" w:rsidR="00506ABD" w:rsidRPr="00B96D41" w:rsidRDefault="00506ABD" w:rsidP="00506ABD">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Kuomet gydymui skiriami iš žmogaus kraujo ar plazmos pagaminti vaistai, imamasi tam tikrų priemonių, kad pacientams nebūtų perduodamas infekcinių ligų užkratas. Tuo tikslu atliekama kruopšti plazmos ir kraujo donorų atranka, kad būtų atmesti tie, kurie gali būti infekcinių ligų užkrato nešiotojais, tikrinami pavienių donorų ir visi plazmos </w:t>
      </w:r>
      <w:proofErr w:type="spellStart"/>
      <w:r w:rsidRPr="00B96D41">
        <w:rPr>
          <w:rFonts w:ascii="Times New Roman" w:eastAsia="Times New Roman" w:hAnsi="Times New Roman" w:cs="Times New Roman"/>
          <w:sz w:val="22"/>
          <w:szCs w:val="22"/>
          <w:lang w:val="lt-LT" w:eastAsia="lt-LT"/>
        </w:rPr>
        <w:t>ėminiai</w:t>
      </w:r>
      <w:proofErr w:type="spellEnd"/>
      <w:r w:rsidRPr="00B96D41">
        <w:rPr>
          <w:rFonts w:ascii="Times New Roman" w:eastAsia="Times New Roman" w:hAnsi="Times New Roman" w:cs="Times New Roman"/>
          <w:sz w:val="22"/>
          <w:szCs w:val="22"/>
          <w:lang w:val="lt-LT" w:eastAsia="lt-LT"/>
        </w:rPr>
        <w:t xml:space="preserve"> dėl specifinių infekcinių ligų sukėlėjų. Tokių vaistų gamintojai taip pat numato efektyvius gamybos būdus, kurie užtikrina virusų pašalinimą bei </w:t>
      </w:r>
      <w:proofErr w:type="spellStart"/>
      <w:r w:rsidRPr="00B96D41">
        <w:rPr>
          <w:rFonts w:ascii="Times New Roman" w:eastAsia="Times New Roman" w:hAnsi="Times New Roman" w:cs="Times New Roman"/>
          <w:sz w:val="22"/>
          <w:szCs w:val="22"/>
          <w:lang w:val="lt-LT" w:eastAsia="lt-LT"/>
        </w:rPr>
        <w:t>inaktyvaciją</w:t>
      </w:r>
      <w:proofErr w:type="spellEnd"/>
      <w:r w:rsidRPr="00B96D41">
        <w:rPr>
          <w:rFonts w:ascii="Times New Roman" w:eastAsia="Times New Roman" w:hAnsi="Times New Roman" w:cs="Times New Roman"/>
          <w:sz w:val="22"/>
          <w:szCs w:val="22"/>
          <w:lang w:val="lt-LT" w:eastAsia="lt-LT"/>
        </w:rPr>
        <w:t xml:space="preserve">. Nežiūrint to, vaistus gaminant iš žmogaus kraujo ar plazmos, negalima visiškai atmesti infekcinio užkrato perdavimo tikimybės. Tai taikytina bet kokiems nežinomiems ar naujiems virusams arba kitokiems infekcijų sukėlėjams. </w:t>
      </w:r>
    </w:p>
    <w:p w14:paraId="005F8877" w14:textId="77777777" w:rsidR="00506ABD" w:rsidRPr="00B96D41" w:rsidRDefault="00506ABD" w:rsidP="00506ABD">
      <w:pPr>
        <w:tabs>
          <w:tab w:val="left" w:pos="567"/>
        </w:tabs>
        <w:rPr>
          <w:rFonts w:ascii="Times New Roman" w:eastAsia="Times New Roman" w:hAnsi="Times New Roman" w:cs="Times New Roman"/>
          <w:sz w:val="22"/>
          <w:szCs w:val="22"/>
          <w:lang w:val="lt-LT" w:eastAsia="lt-LT"/>
        </w:rPr>
      </w:pPr>
    </w:p>
    <w:p w14:paraId="6C02FA38" w14:textId="77777777" w:rsidR="00506ABD" w:rsidRPr="00B96D41" w:rsidRDefault="00506ABD" w:rsidP="00506ABD">
      <w:pPr>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Priemonės, kurių imamasi, yra efektyvios apsisaugant nuo tokių apvalkalą turinčių virusų kaip ŽIV, hepatito B, hepatito C ir tokių apvalkalo neturinčių virusų kaip hepatito A virusas. Taikomos priemonės gali būti nepakankamai veiksmingos prieš apvalkalo neturinčius virusus, tokius kaip </w:t>
      </w:r>
      <w:proofErr w:type="spellStart"/>
      <w:r w:rsidRPr="00B96D41">
        <w:rPr>
          <w:rFonts w:ascii="Times New Roman" w:eastAsia="Times New Roman" w:hAnsi="Times New Roman" w:cs="Times New Roman"/>
          <w:sz w:val="22"/>
          <w:szCs w:val="22"/>
          <w:lang w:val="lt-LT" w:eastAsia="lt-LT"/>
        </w:rPr>
        <w:t>parvovirusas</w:t>
      </w:r>
      <w:proofErr w:type="spellEnd"/>
      <w:r w:rsidRPr="00B96D41">
        <w:rPr>
          <w:rFonts w:ascii="Times New Roman" w:eastAsia="Times New Roman" w:hAnsi="Times New Roman" w:cs="Times New Roman"/>
          <w:sz w:val="22"/>
          <w:szCs w:val="22"/>
          <w:lang w:val="lt-LT" w:eastAsia="lt-LT"/>
        </w:rPr>
        <w:t xml:space="preserve"> B19. </w:t>
      </w:r>
      <w:proofErr w:type="spellStart"/>
      <w:r w:rsidRPr="00B96D41">
        <w:rPr>
          <w:rFonts w:ascii="Times New Roman" w:eastAsia="Times New Roman" w:hAnsi="Times New Roman" w:cs="Times New Roman"/>
          <w:sz w:val="22"/>
          <w:szCs w:val="22"/>
          <w:lang w:val="lt-LT" w:eastAsia="lt-LT"/>
        </w:rPr>
        <w:t>Parvoviruso</w:t>
      </w:r>
      <w:proofErr w:type="spellEnd"/>
      <w:r w:rsidRPr="00B96D41">
        <w:rPr>
          <w:rFonts w:ascii="Times New Roman" w:eastAsia="Times New Roman" w:hAnsi="Times New Roman" w:cs="Times New Roman"/>
          <w:sz w:val="22"/>
          <w:szCs w:val="22"/>
          <w:lang w:val="lt-LT" w:eastAsia="lt-LT"/>
        </w:rPr>
        <w:t xml:space="preserve"> B19 infekcija gali būti pavojinga nėščioms moterims (vaisiaus infekcija) ir asmenims, kurių </w:t>
      </w:r>
      <w:r w:rsidRPr="00B96D41">
        <w:rPr>
          <w:rFonts w:ascii="Times New Roman" w:eastAsia="Times New Roman" w:hAnsi="Times New Roman" w:cs="Times New Roman"/>
          <w:sz w:val="22"/>
          <w:szCs w:val="22"/>
          <w:lang w:val="lt-LT" w:eastAsia="lt-LT"/>
        </w:rPr>
        <w:lastRenderedPageBreak/>
        <w:t xml:space="preserve">imuninė sistema yra slopinama arba kuriems yra kai kurių tipų anemija (pvz. </w:t>
      </w:r>
      <w:proofErr w:type="spellStart"/>
      <w:r w:rsidRPr="00B96D41">
        <w:rPr>
          <w:rFonts w:ascii="Times New Roman" w:eastAsia="Times New Roman" w:hAnsi="Times New Roman" w:cs="Times New Roman"/>
          <w:sz w:val="22"/>
          <w:szCs w:val="22"/>
          <w:lang w:val="lt-LT" w:eastAsia="lt-LT"/>
        </w:rPr>
        <w:t>pjautuvinė</w:t>
      </w:r>
      <w:proofErr w:type="spellEnd"/>
      <w:r w:rsidRPr="00B96D41">
        <w:rPr>
          <w:rFonts w:ascii="Times New Roman" w:eastAsia="Times New Roman" w:hAnsi="Times New Roman" w:cs="Times New Roman"/>
          <w:sz w:val="22"/>
          <w:szCs w:val="22"/>
          <w:lang w:val="lt-LT" w:eastAsia="lt-LT"/>
        </w:rPr>
        <w:t xml:space="preserve"> arba hemolizinė anemija).</w:t>
      </w:r>
    </w:p>
    <w:p w14:paraId="49463101" w14:textId="77777777" w:rsidR="00506ABD" w:rsidRPr="00B96D41" w:rsidRDefault="00506ABD" w:rsidP="00506ABD">
      <w:pPr>
        <w:autoSpaceDE w:val="0"/>
        <w:autoSpaceDN w:val="0"/>
        <w:adjustRightInd w:val="0"/>
        <w:rPr>
          <w:rFonts w:ascii="Times New Roman" w:eastAsia="Times New Roman" w:hAnsi="Times New Roman" w:cs="Times New Roman"/>
          <w:sz w:val="22"/>
          <w:szCs w:val="22"/>
          <w:lang w:val="lt-LT" w:eastAsia="lt-LT"/>
        </w:rPr>
      </w:pPr>
    </w:p>
    <w:p w14:paraId="78026023" w14:textId="089C6F4C" w:rsidR="00905F0E"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Jeigu Jums skiriama iš plazmos pagamintų kraujo krešėjimo VIII faktorių koncentratų pakartotinai arba nuolat, Jūsų gydytojas gali rekomenduoti skiepytis nuo hepatito A ir B.</w:t>
      </w:r>
      <w:r w:rsidRPr="00B96D41">
        <w:rPr>
          <w:rFonts w:ascii="Times New Roman" w:eastAsia="Times New Roman" w:hAnsi="Times New Roman" w:cs="Times New Roman"/>
          <w:sz w:val="22"/>
          <w:szCs w:val="22"/>
          <w:lang w:val="lt-LT"/>
        </w:rPr>
        <w:t xml:space="preserve"> Po didelių FEIBA dozių pavartojimo pasireiškiantis laikinas pasyviai pernešamų hepatito B antikūnų padidėjimas gali sąlygoti </w:t>
      </w:r>
      <w:r w:rsidRPr="00B96D41">
        <w:rPr>
          <w:rFonts w:ascii="Times New Roman" w:eastAsia="Times New Roman" w:hAnsi="Times New Roman" w:cs="Times New Roman"/>
          <w:sz w:val="22"/>
          <w:szCs w:val="22"/>
          <w:lang w:val="lt-LT" w:eastAsia="lt-LT"/>
        </w:rPr>
        <w:t>neteisingą interpretaciją, kad serologinių mėginių rezultatai – teigiami.</w:t>
      </w:r>
    </w:p>
    <w:p w14:paraId="648DA8B3" w14:textId="10FBA2A2"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eastAsia="lt-LT"/>
        </w:rPr>
        <w:t xml:space="preserve">FEIBA yra iš plazmos pagamintas vaistas ir </w:t>
      </w:r>
      <w:r w:rsidR="00905F0E" w:rsidRPr="00B96D41">
        <w:rPr>
          <w:rFonts w:ascii="Times New Roman" w:eastAsia="Times New Roman" w:hAnsi="Times New Roman" w:cs="Times New Roman"/>
          <w:sz w:val="22"/>
          <w:szCs w:val="22"/>
          <w:lang w:val="lt-LT" w:eastAsia="lt-LT"/>
        </w:rPr>
        <w:t>j</w:t>
      </w:r>
      <w:r w:rsidRPr="00B96D41">
        <w:rPr>
          <w:rFonts w:ascii="Times New Roman" w:eastAsia="Times New Roman" w:hAnsi="Times New Roman" w:cs="Times New Roman"/>
          <w:sz w:val="22"/>
          <w:szCs w:val="22"/>
          <w:lang w:val="lt-LT" w:eastAsia="lt-LT"/>
        </w:rPr>
        <w:t xml:space="preserve">o sudėtyje yra medžiagų, kurios sureaguoja, kai yra suleidžiamos pacientams, ir dėl to atsiranda </w:t>
      </w:r>
      <w:proofErr w:type="spellStart"/>
      <w:r w:rsidRPr="00B96D41">
        <w:rPr>
          <w:rFonts w:ascii="Times New Roman" w:eastAsia="Times New Roman" w:hAnsi="Times New Roman" w:cs="Times New Roman"/>
          <w:sz w:val="22"/>
          <w:szCs w:val="22"/>
          <w:lang w:val="lt-LT" w:eastAsia="lt-LT"/>
        </w:rPr>
        <w:t>izohemagliutininų</w:t>
      </w:r>
      <w:proofErr w:type="spellEnd"/>
      <w:r w:rsidRPr="00B96D41">
        <w:rPr>
          <w:rFonts w:ascii="Times New Roman" w:eastAsia="Times New Roman" w:hAnsi="Times New Roman" w:cs="Times New Roman"/>
          <w:sz w:val="22"/>
          <w:szCs w:val="22"/>
          <w:lang w:val="lt-LT" w:eastAsia="lt-LT"/>
        </w:rPr>
        <w:t xml:space="preserve"> (antikūnų, kurie sukelia iš kito asmens gautų raudonųjų kraujo ląstelių adheziją). Šis procesas </w:t>
      </w:r>
      <w:r w:rsidR="00905F0E" w:rsidRPr="00B96D41">
        <w:rPr>
          <w:rFonts w:ascii="Times New Roman" w:eastAsia="Times New Roman" w:hAnsi="Times New Roman" w:cs="Times New Roman"/>
          <w:sz w:val="22"/>
          <w:szCs w:val="22"/>
          <w:lang w:val="lt-LT" w:eastAsia="lt-LT"/>
        </w:rPr>
        <w:t>gali lemti</w:t>
      </w:r>
      <w:r w:rsidRPr="00B96D41">
        <w:rPr>
          <w:rFonts w:ascii="Times New Roman" w:eastAsia="Times New Roman" w:hAnsi="Times New Roman" w:cs="Times New Roman"/>
          <w:sz w:val="22"/>
          <w:szCs w:val="22"/>
          <w:lang w:val="lt-LT" w:eastAsia="lt-LT"/>
        </w:rPr>
        <w:t xml:space="preserve"> neteisingus</w:t>
      </w:r>
      <w:r w:rsidR="009F0028" w:rsidRPr="00B96D41">
        <w:rPr>
          <w:rFonts w:ascii="Times New Roman" w:eastAsia="Times New Roman" w:hAnsi="Times New Roman" w:cs="Times New Roman"/>
          <w:sz w:val="22"/>
          <w:szCs w:val="22"/>
          <w:lang w:val="lt-LT" w:eastAsia="lt-LT"/>
        </w:rPr>
        <w:t xml:space="preserve"> </w:t>
      </w:r>
      <w:r w:rsidRPr="00B96D41">
        <w:rPr>
          <w:rFonts w:ascii="Times New Roman" w:eastAsia="Times New Roman" w:hAnsi="Times New Roman" w:cs="Times New Roman"/>
          <w:sz w:val="22"/>
          <w:szCs w:val="22"/>
          <w:lang w:val="lt-LT" w:eastAsia="lt-LT"/>
        </w:rPr>
        <w:t xml:space="preserve">kraujo tyrimų rezultatus. </w:t>
      </w:r>
    </w:p>
    <w:p w14:paraId="24D2C291" w14:textId="1049EE5F" w:rsidR="00506ABD" w:rsidRPr="00B96D41" w:rsidRDefault="00506ABD" w:rsidP="00506ABD">
      <w:pPr>
        <w:rPr>
          <w:rFonts w:ascii="Times New Roman" w:eastAsia="Times New Roman" w:hAnsi="Times New Roman" w:cs="Times New Roman"/>
          <w:sz w:val="22"/>
          <w:szCs w:val="22"/>
          <w:lang w:val="lt-LT"/>
        </w:rPr>
      </w:pPr>
    </w:p>
    <w:p w14:paraId="447EE7ED"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Kiekvieną kartą po suleidimo primygtinai rekomenduojama užrašyti vaisto pavadinimą ir serijos numerį.</w:t>
      </w:r>
    </w:p>
    <w:p w14:paraId="5394523A" w14:textId="77777777" w:rsidR="00506ABD" w:rsidRPr="00B96D41" w:rsidRDefault="00506ABD" w:rsidP="00506ABD">
      <w:pPr>
        <w:spacing w:line="220" w:lineRule="exact"/>
        <w:rPr>
          <w:rFonts w:ascii="Times New Roman" w:eastAsia="Times New Roman" w:hAnsi="Times New Roman" w:cs="Times New Roman"/>
          <w:b/>
          <w:bCs/>
          <w:sz w:val="22"/>
          <w:szCs w:val="22"/>
          <w:lang w:val="lt-LT"/>
        </w:rPr>
      </w:pPr>
    </w:p>
    <w:p w14:paraId="7C2360D2" w14:textId="77777777" w:rsidR="00506ABD" w:rsidRPr="00B96D41" w:rsidRDefault="00506ABD" w:rsidP="00506ABD">
      <w:pPr>
        <w:spacing w:line="220" w:lineRule="exact"/>
        <w:rPr>
          <w:rFonts w:ascii="Times New Roman" w:eastAsia="Times New Roman" w:hAnsi="Times New Roman" w:cs="Times New Roman"/>
          <w:b/>
          <w:bCs/>
          <w:sz w:val="22"/>
          <w:szCs w:val="22"/>
          <w:lang w:val="lt-LT"/>
        </w:rPr>
      </w:pPr>
      <w:r w:rsidRPr="00B96D41">
        <w:rPr>
          <w:rFonts w:ascii="Times New Roman" w:eastAsia="Times New Roman" w:hAnsi="Times New Roman" w:cs="Times New Roman"/>
          <w:b/>
          <w:bCs/>
          <w:sz w:val="22"/>
          <w:szCs w:val="22"/>
          <w:lang w:val="lt-LT"/>
        </w:rPr>
        <w:t>Kiti vaistai ir FEIBA</w:t>
      </w:r>
    </w:p>
    <w:p w14:paraId="74464BC0" w14:textId="77777777" w:rsidR="00506ABD" w:rsidRPr="00B96D41" w:rsidRDefault="00506ABD" w:rsidP="00506ABD">
      <w:pPr>
        <w:spacing w:line="220" w:lineRule="exact"/>
        <w:rPr>
          <w:rFonts w:ascii="Times New Roman" w:eastAsia="Times New Roman" w:hAnsi="Times New Roman" w:cs="Times New Roman"/>
          <w:b/>
          <w:bCs/>
          <w:sz w:val="22"/>
          <w:szCs w:val="22"/>
          <w:lang w:val="lt-LT"/>
        </w:rPr>
      </w:pPr>
      <w:r w:rsidRPr="00B96D41">
        <w:rPr>
          <w:rFonts w:ascii="Times New Roman" w:eastAsia="Times New Roman" w:hAnsi="Times New Roman" w:cs="Times New Roman"/>
          <w:sz w:val="22"/>
          <w:szCs w:val="22"/>
          <w:lang w:val="lt-LT"/>
        </w:rPr>
        <w:t>Jeigu vartojate ar neseniai vartojote kitų vaistų arba dėl to nesate tikri, apie tai pasakykite gydytojui arba vaistininkui.</w:t>
      </w:r>
    </w:p>
    <w:p w14:paraId="47D50181" w14:textId="0F7BE963"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rPr>
        <w:t xml:space="preserve">Nėra atlikta adekvačių ir gerai kontroliuojamų klinikinių tyrimų kombinuotai arba palaipsniui naudojant FEIBA ir </w:t>
      </w:r>
      <w:proofErr w:type="spellStart"/>
      <w:r w:rsidRPr="00B96D41">
        <w:rPr>
          <w:rFonts w:ascii="Times New Roman" w:eastAsia="Times New Roman" w:hAnsi="Times New Roman" w:cs="Times New Roman"/>
          <w:sz w:val="22"/>
          <w:szCs w:val="22"/>
          <w:lang w:val="lt-LT"/>
        </w:rPr>
        <w:t>rekombinantinį</w:t>
      </w:r>
      <w:proofErr w:type="spellEnd"/>
      <w:r w:rsidRPr="00B96D41">
        <w:rPr>
          <w:rFonts w:ascii="Times New Roman" w:eastAsia="Times New Roman" w:hAnsi="Times New Roman" w:cs="Times New Roman"/>
          <w:sz w:val="22"/>
          <w:szCs w:val="22"/>
          <w:lang w:val="lt-LT"/>
        </w:rPr>
        <w:t xml:space="preserve"> </w:t>
      </w:r>
      <w:proofErr w:type="spellStart"/>
      <w:r w:rsidRPr="00B96D41">
        <w:rPr>
          <w:rFonts w:ascii="Times New Roman" w:eastAsia="Times New Roman" w:hAnsi="Times New Roman" w:cs="Times New Roman"/>
          <w:sz w:val="22"/>
          <w:szCs w:val="22"/>
          <w:lang w:val="lt-LT"/>
        </w:rPr>
        <w:t>VIIa</w:t>
      </w:r>
      <w:proofErr w:type="spellEnd"/>
      <w:r w:rsidRPr="00B96D41">
        <w:rPr>
          <w:rFonts w:ascii="Times New Roman" w:eastAsia="Times New Roman" w:hAnsi="Times New Roman" w:cs="Times New Roman"/>
          <w:sz w:val="22"/>
          <w:szCs w:val="22"/>
          <w:lang w:val="lt-LT"/>
        </w:rPr>
        <w:t xml:space="preserve"> faktorių, </w:t>
      </w:r>
      <w:proofErr w:type="spellStart"/>
      <w:r w:rsidRPr="00B96D41">
        <w:rPr>
          <w:rFonts w:ascii="Times New Roman" w:eastAsia="Times New Roman" w:hAnsi="Times New Roman" w:cs="Times New Roman"/>
          <w:sz w:val="22"/>
          <w:szCs w:val="22"/>
          <w:lang w:val="lt-LT"/>
        </w:rPr>
        <w:t>fibrinolitikus</w:t>
      </w:r>
      <w:proofErr w:type="spellEnd"/>
      <w:r w:rsidRPr="00B96D41">
        <w:rPr>
          <w:rFonts w:ascii="Times New Roman" w:eastAsia="Times New Roman" w:hAnsi="Times New Roman" w:cs="Times New Roman"/>
          <w:sz w:val="22"/>
          <w:szCs w:val="22"/>
          <w:lang w:val="lt-LT"/>
        </w:rPr>
        <w:t xml:space="preserve"> arba </w:t>
      </w:r>
      <w:proofErr w:type="spellStart"/>
      <w:r w:rsidRPr="00B96D41">
        <w:rPr>
          <w:rFonts w:ascii="Times New Roman" w:eastAsia="Times New Roman" w:hAnsi="Times New Roman" w:cs="Times New Roman"/>
          <w:sz w:val="22"/>
          <w:szCs w:val="22"/>
          <w:lang w:val="lt-LT"/>
        </w:rPr>
        <w:t>emicizumabą</w:t>
      </w:r>
      <w:proofErr w:type="spellEnd"/>
      <w:r w:rsidRPr="00B96D41">
        <w:rPr>
          <w:rFonts w:ascii="Times New Roman" w:eastAsia="Times New Roman" w:hAnsi="Times New Roman" w:cs="Times New Roman"/>
          <w:sz w:val="22"/>
          <w:szCs w:val="22"/>
          <w:lang w:val="lt-LT"/>
        </w:rPr>
        <w:t xml:space="preserve">. Reikia apsvarstyti </w:t>
      </w:r>
      <w:proofErr w:type="spellStart"/>
      <w:r w:rsidRPr="00B96D41">
        <w:rPr>
          <w:rFonts w:ascii="Times New Roman" w:eastAsia="Times New Roman" w:hAnsi="Times New Roman" w:cs="Times New Roman"/>
          <w:sz w:val="22"/>
          <w:szCs w:val="22"/>
          <w:lang w:val="lt-LT"/>
        </w:rPr>
        <w:t>tromboembolijos</w:t>
      </w:r>
      <w:proofErr w:type="spellEnd"/>
      <w:r w:rsidRPr="00B96D41">
        <w:rPr>
          <w:rFonts w:ascii="Times New Roman" w:eastAsia="Times New Roman" w:hAnsi="Times New Roman" w:cs="Times New Roman"/>
          <w:sz w:val="22"/>
          <w:szCs w:val="22"/>
          <w:lang w:val="lt-LT"/>
        </w:rPr>
        <w:t xml:space="preserve"> tikimybę, jeigu FEIBA yra skiriama kartu su sisteminiais </w:t>
      </w:r>
      <w:proofErr w:type="spellStart"/>
      <w:r w:rsidRPr="00B96D41">
        <w:rPr>
          <w:rFonts w:ascii="Times New Roman" w:eastAsia="Times New Roman" w:hAnsi="Times New Roman" w:cs="Times New Roman"/>
          <w:sz w:val="22"/>
          <w:szCs w:val="22"/>
          <w:lang w:val="lt-LT"/>
        </w:rPr>
        <w:t>antifibrinolitikais</w:t>
      </w:r>
      <w:proofErr w:type="spellEnd"/>
      <w:r w:rsidRPr="00B96D41">
        <w:rPr>
          <w:rFonts w:ascii="Times New Roman" w:eastAsia="Times New Roman" w:hAnsi="Times New Roman" w:cs="Times New Roman"/>
          <w:sz w:val="22"/>
          <w:szCs w:val="22"/>
          <w:lang w:val="lt-LT"/>
        </w:rPr>
        <w:t xml:space="preserve">, tokiais kaip </w:t>
      </w:r>
      <w:proofErr w:type="spellStart"/>
      <w:r w:rsidRPr="00B96D41">
        <w:rPr>
          <w:rFonts w:ascii="Times New Roman" w:eastAsia="Times New Roman" w:hAnsi="Times New Roman" w:cs="Times New Roman"/>
          <w:sz w:val="22"/>
          <w:szCs w:val="22"/>
          <w:lang w:val="lt-LT"/>
        </w:rPr>
        <w:t>traneksamo</w:t>
      </w:r>
      <w:proofErr w:type="spellEnd"/>
      <w:r w:rsidRPr="00B96D41">
        <w:rPr>
          <w:rFonts w:ascii="Times New Roman" w:eastAsia="Times New Roman" w:hAnsi="Times New Roman" w:cs="Times New Roman"/>
          <w:sz w:val="22"/>
          <w:szCs w:val="22"/>
          <w:lang w:val="lt-LT"/>
        </w:rPr>
        <w:t xml:space="preserve"> rūgštis ir </w:t>
      </w:r>
      <w:proofErr w:type="spellStart"/>
      <w:r w:rsidRPr="00B96D41">
        <w:rPr>
          <w:rFonts w:ascii="Times New Roman" w:eastAsia="Times New Roman" w:hAnsi="Times New Roman" w:cs="Times New Roman"/>
          <w:sz w:val="22"/>
          <w:szCs w:val="22"/>
          <w:lang w:val="lt-LT"/>
        </w:rPr>
        <w:t>aminokaprono</w:t>
      </w:r>
      <w:proofErr w:type="spellEnd"/>
      <w:r w:rsidRPr="00B96D41">
        <w:rPr>
          <w:rFonts w:ascii="Times New Roman" w:eastAsia="Times New Roman" w:hAnsi="Times New Roman" w:cs="Times New Roman"/>
          <w:sz w:val="22"/>
          <w:szCs w:val="22"/>
          <w:lang w:val="lt-LT"/>
        </w:rPr>
        <w:t xml:space="preserve"> rūgštis. Todėl </w:t>
      </w:r>
      <w:proofErr w:type="spellStart"/>
      <w:r w:rsidRPr="00B96D41">
        <w:rPr>
          <w:rFonts w:ascii="Times New Roman" w:eastAsia="Times New Roman" w:hAnsi="Times New Roman" w:cs="Times New Roman"/>
          <w:sz w:val="22"/>
          <w:szCs w:val="22"/>
          <w:lang w:val="lt-LT"/>
        </w:rPr>
        <w:t>fibrinolitikų</w:t>
      </w:r>
      <w:proofErr w:type="spellEnd"/>
      <w:r w:rsidRPr="00B96D41">
        <w:rPr>
          <w:rFonts w:ascii="Times New Roman" w:eastAsia="Times New Roman" w:hAnsi="Times New Roman" w:cs="Times New Roman"/>
          <w:sz w:val="22"/>
          <w:szCs w:val="22"/>
          <w:lang w:val="lt-LT"/>
        </w:rPr>
        <w:t xml:space="preserve"> nereikia skirti 6-12 </w:t>
      </w:r>
      <w:r w:rsidRPr="00B96D41">
        <w:rPr>
          <w:rFonts w:ascii="Times New Roman" w:eastAsia="Times New Roman" w:hAnsi="Times New Roman" w:cs="Times New Roman"/>
          <w:sz w:val="22"/>
          <w:szCs w:val="22"/>
          <w:lang w:val="lt-LT" w:eastAsia="lt-LT"/>
        </w:rPr>
        <w:t>valandų po FEIBA naudojimo.</w:t>
      </w:r>
    </w:p>
    <w:p w14:paraId="08361869" w14:textId="71265149" w:rsidR="00D022E2" w:rsidRPr="00B96D41" w:rsidRDefault="00506ABD" w:rsidP="00D022E2">
      <w:pPr>
        <w:autoSpaceDE w:val="0"/>
        <w:autoSpaceDN w:val="0"/>
        <w:adjustRightInd w:val="0"/>
        <w:spacing w:line="280" w:lineRule="exact"/>
        <w:rPr>
          <w:rFonts w:ascii="Times New Roman" w:eastAsia="Calibri" w:hAnsi="Times New Roman" w:cs="Times New Roman"/>
          <w:bCs/>
          <w:i/>
          <w:color w:val="000000"/>
          <w:sz w:val="22"/>
          <w:szCs w:val="22"/>
          <w:lang w:val="lt-LT"/>
        </w:rPr>
      </w:pPr>
      <w:r w:rsidRPr="00B96D41">
        <w:rPr>
          <w:rFonts w:ascii="Times New Roman" w:eastAsia="Times New Roman" w:hAnsi="Times New Roman" w:cs="Times New Roman"/>
          <w:sz w:val="22"/>
          <w:szCs w:val="22"/>
          <w:lang w:val="lt-LT"/>
        </w:rPr>
        <w:t xml:space="preserve">Kartu naudojant </w:t>
      </w:r>
      <w:proofErr w:type="spellStart"/>
      <w:r w:rsidRPr="00B96D41">
        <w:rPr>
          <w:rFonts w:ascii="Times New Roman" w:eastAsia="Times New Roman" w:hAnsi="Times New Roman" w:cs="Times New Roman"/>
          <w:sz w:val="22"/>
          <w:szCs w:val="22"/>
          <w:lang w:val="lt-LT"/>
        </w:rPr>
        <w:t>rFVIIa</w:t>
      </w:r>
      <w:proofErr w:type="spellEnd"/>
      <w:r w:rsidRPr="00B96D41">
        <w:rPr>
          <w:rFonts w:ascii="Times New Roman" w:eastAsia="Times New Roman" w:hAnsi="Times New Roman" w:cs="Times New Roman"/>
          <w:sz w:val="22"/>
          <w:szCs w:val="22"/>
          <w:lang w:val="lt-LT"/>
        </w:rPr>
        <w:t xml:space="preserve">, remiantis esamais duomenimis, gautais atliekant tyrimus </w:t>
      </w:r>
      <w:proofErr w:type="spellStart"/>
      <w:r w:rsidRPr="00B96D41">
        <w:rPr>
          <w:rFonts w:ascii="Times New Roman" w:eastAsia="Times New Roman" w:hAnsi="Times New Roman" w:cs="Times New Roman"/>
          <w:i/>
          <w:iCs/>
          <w:sz w:val="22"/>
          <w:szCs w:val="22"/>
          <w:lang w:val="lt-LT"/>
        </w:rPr>
        <w:t>in</w:t>
      </w:r>
      <w:proofErr w:type="spellEnd"/>
      <w:r w:rsidRPr="00B96D41">
        <w:rPr>
          <w:rFonts w:ascii="Times New Roman" w:eastAsia="Times New Roman" w:hAnsi="Times New Roman" w:cs="Times New Roman"/>
          <w:i/>
          <w:iCs/>
          <w:sz w:val="22"/>
          <w:szCs w:val="22"/>
          <w:lang w:val="lt-LT"/>
        </w:rPr>
        <w:t xml:space="preserve"> </w:t>
      </w:r>
      <w:proofErr w:type="spellStart"/>
      <w:r w:rsidRPr="00B96D41">
        <w:rPr>
          <w:rFonts w:ascii="Times New Roman" w:eastAsia="Times New Roman" w:hAnsi="Times New Roman" w:cs="Times New Roman"/>
          <w:i/>
          <w:iCs/>
          <w:sz w:val="22"/>
          <w:szCs w:val="22"/>
          <w:lang w:val="lt-LT"/>
        </w:rPr>
        <w:t>vitro</w:t>
      </w:r>
      <w:proofErr w:type="spellEnd"/>
      <w:r w:rsidRPr="00B96D41">
        <w:rPr>
          <w:rFonts w:ascii="Times New Roman" w:eastAsia="Times New Roman" w:hAnsi="Times New Roman" w:cs="Times New Roman"/>
          <w:sz w:val="22"/>
          <w:szCs w:val="22"/>
          <w:lang w:val="lt-LT"/>
        </w:rPr>
        <w:t xml:space="preserve"> ir stebint kliniškai, negalima atmesti galimos vaistų sąveikos, dėl kurios galėjo pasireikšti </w:t>
      </w:r>
      <w:proofErr w:type="spellStart"/>
      <w:r w:rsidRPr="00B96D41">
        <w:rPr>
          <w:rFonts w:ascii="Times New Roman" w:eastAsia="Times New Roman" w:hAnsi="Times New Roman" w:cs="Times New Roman"/>
          <w:sz w:val="22"/>
          <w:szCs w:val="22"/>
          <w:lang w:val="lt-LT"/>
        </w:rPr>
        <w:t>tromboembolijos</w:t>
      </w:r>
      <w:proofErr w:type="spellEnd"/>
      <w:r w:rsidRPr="00B96D41">
        <w:rPr>
          <w:rFonts w:ascii="Times New Roman" w:eastAsia="Times New Roman" w:hAnsi="Times New Roman" w:cs="Times New Roman"/>
          <w:sz w:val="22"/>
          <w:szCs w:val="22"/>
          <w:lang w:val="lt-LT"/>
        </w:rPr>
        <w:t xml:space="preserve"> </w:t>
      </w:r>
      <w:r w:rsidR="00D022E2" w:rsidRPr="00B96D41">
        <w:rPr>
          <w:rFonts w:ascii="Times New Roman" w:eastAsia="Times New Roman" w:hAnsi="Times New Roman" w:cs="Times New Roman"/>
          <w:sz w:val="22"/>
          <w:szCs w:val="22"/>
          <w:lang w:val="lt-LT"/>
        </w:rPr>
        <w:t>atvejų</w:t>
      </w:r>
      <w:r w:rsidR="00D022E2" w:rsidRPr="00B96D41">
        <w:rPr>
          <w:rFonts w:ascii="Times New Roman" w:eastAsia="Calibri" w:hAnsi="Times New Roman" w:cs="Times New Roman"/>
          <w:bCs/>
          <w:i/>
          <w:color w:val="000000"/>
          <w:sz w:val="22"/>
          <w:szCs w:val="22"/>
          <w:lang w:val="lt-LT"/>
        </w:rPr>
        <w:t>.</w:t>
      </w:r>
    </w:p>
    <w:p w14:paraId="51A79C56" w14:textId="0E522B7F" w:rsidR="00506ABD" w:rsidRPr="00B96D41" w:rsidRDefault="00D022E2" w:rsidP="00D022E2">
      <w:pPr>
        <w:autoSpaceDE w:val="0"/>
        <w:autoSpaceDN w:val="0"/>
        <w:adjustRightInd w:val="0"/>
        <w:spacing w:line="280" w:lineRule="exact"/>
        <w:rPr>
          <w:rFonts w:ascii="Times New Roman" w:eastAsia="Calibri" w:hAnsi="Times New Roman" w:cs="Times New Roman"/>
          <w:bCs/>
          <w:i/>
          <w:color w:val="000000"/>
          <w:sz w:val="22"/>
          <w:szCs w:val="22"/>
          <w:lang w:val="lt-LT"/>
        </w:rPr>
      </w:pPr>
      <w:r w:rsidRPr="00B96D41">
        <w:rPr>
          <w:rFonts w:ascii="Times New Roman" w:eastAsia="Calibri" w:hAnsi="Times New Roman" w:cs="Times New Roman"/>
          <w:bCs/>
          <w:color w:val="000000"/>
          <w:sz w:val="22"/>
          <w:szCs w:val="22"/>
          <w:lang w:val="lt-LT"/>
        </w:rPr>
        <w:t xml:space="preserve">Jeigu po </w:t>
      </w:r>
      <w:proofErr w:type="spellStart"/>
      <w:r w:rsidRPr="00B96D41">
        <w:rPr>
          <w:rFonts w:ascii="Times New Roman" w:eastAsia="Calibri" w:hAnsi="Times New Roman" w:cs="Times New Roman"/>
          <w:bCs/>
          <w:color w:val="000000"/>
          <w:sz w:val="22"/>
          <w:szCs w:val="22"/>
          <w:lang w:val="lt-LT"/>
        </w:rPr>
        <w:t>emicizumabo</w:t>
      </w:r>
      <w:proofErr w:type="spellEnd"/>
      <w:r w:rsidRPr="00B96D41">
        <w:rPr>
          <w:rFonts w:ascii="Times New Roman" w:eastAsia="Calibri" w:hAnsi="Times New Roman" w:cs="Times New Roman"/>
          <w:bCs/>
          <w:color w:val="000000"/>
          <w:sz w:val="22"/>
          <w:szCs w:val="22"/>
          <w:lang w:val="lt-LT"/>
        </w:rPr>
        <w:t xml:space="preserve"> vartojimo Jums nuspręsta skirti gydymą FEIBA (vaistu, skirtu kraujavimų profilaktikai </w:t>
      </w:r>
      <w:proofErr w:type="spellStart"/>
      <w:r w:rsidRPr="00B96D41">
        <w:rPr>
          <w:rFonts w:ascii="Times New Roman" w:eastAsia="Calibri" w:hAnsi="Times New Roman" w:cs="Times New Roman"/>
          <w:bCs/>
          <w:color w:val="000000"/>
          <w:sz w:val="22"/>
          <w:szCs w:val="22"/>
          <w:lang w:val="lt-LT"/>
        </w:rPr>
        <w:t>hemofilija</w:t>
      </w:r>
      <w:proofErr w:type="spellEnd"/>
      <w:r w:rsidRPr="00B96D41">
        <w:rPr>
          <w:rFonts w:ascii="Times New Roman" w:eastAsia="Calibri" w:hAnsi="Times New Roman" w:cs="Times New Roman"/>
          <w:bCs/>
          <w:color w:val="000000"/>
          <w:sz w:val="22"/>
          <w:szCs w:val="22"/>
          <w:lang w:val="lt-LT"/>
        </w:rPr>
        <w:t xml:space="preserve"> A sergantiems pacientams), pasakykite apie tai Jūsų gydytojui, kadangi yra specifinių įspėjimų ir atsargumo priemonių, į kurias reikia atsižvelgti. Gydytojas turės atidžiai Jus stebėti</w:t>
      </w:r>
      <w:r w:rsidR="00506ABD" w:rsidRPr="00B96D41">
        <w:rPr>
          <w:rFonts w:ascii="Times New Roman" w:eastAsia="Calibri" w:hAnsi="Times New Roman" w:cs="Times New Roman"/>
          <w:bCs/>
          <w:i/>
          <w:color w:val="000000"/>
          <w:sz w:val="22"/>
          <w:szCs w:val="22"/>
          <w:lang w:val="lt-LT"/>
        </w:rPr>
        <w:t>.</w:t>
      </w:r>
    </w:p>
    <w:p w14:paraId="26256D5B" w14:textId="77777777" w:rsidR="00506ABD" w:rsidRPr="00B96D41" w:rsidRDefault="00506ABD" w:rsidP="00506ABD">
      <w:pPr>
        <w:autoSpaceDE w:val="0"/>
        <w:autoSpaceDN w:val="0"/>
        <w:adjustRightInd w:val="0"/>
        <w:spacing w:line="280" w:lineRule="exact"/>
        <w:rPr>
          <w:rFonts w:ascii="Times New Roman" w:eastAsia="Calibri" w:hAnsi="Times New Roman" w:cs="Times New Roman"/>
          <w:color w:val="000000"/>
          <w:sz w:val="22"/>
          <w:szCs w:val="22"/>
          <w:lang w:val="lt-LT"/>
        </w:rPr>
      </w:pPr>
    </w:p>
    <w:p w14:paraId="04E0F4EF"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Kaip ir visi kiti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faktoriai, FEIBA prieš suleidžiant neturi būti maišomas su kitais vaistais, nes tai gali turėti įtakos vaisto saugumui ir veiksmingumui. Prieš ir po FEIBA suleidimo patartina infuzijos vietą praplauti </w:t>
      </w:r>
      <w:proofErr w:type="spellStart"/>
      <w:r w:rsidRPr="00B96D41">
        <w:rPr>
          <w:rFonts w:ascii="Times New Roman" w:eastAsia="Times New Roman" w:hAnsi="Times New Roman" w:cs="Times New Roman"/>
          <w:sz w:val="22"/>
          <w:szCs w:val="22"/>
          <w:lang w:val="lt-LT" w:eastAsia="lt-LT"/>
        </w:rPr>
        <w:t>izotoniniu</w:t>
      </w:r>
      <w:proofErr w:type="spellEnd"/>
      <w:r w:rsidRPr="00B96D41">
        <w:rPr>
          <w:rFonts w:ascii="Times New Roman" w:eastAsia="Times New Roman" w:hAnsi="Times New Roman" w:cs="Times New Roman"/>
          <w:sz w:val="22"/>
          <w:szCs w:val="22"/>
          <w:lang w:val="lt-LT" w:eastAsia="lt-LT"/>
        </w:rPr>
        <w:t xml:space="preserve"> fiziologiniu tirpalu.</w:t>
      </w:r>
    </w:p>
    <w:p w14:paraId="45212321" w14:textId="77777777" w:rsidR="00506ABD" w:rsidRPr="00B96D41" w:rsidRDefault="00506ABD" w:rsidP="00506ABD">
      <w:pPr>
        <w:rPr>
          <w:rFonts w:ascii="Times New Roman" w:eastAsia="Times New Roman" w:hAnsi="Times New Roman" w:cs="Times New Roman"/>
          <w:sz w:val="22"/>
          <w:szCs w:val="22"/>
          <w:lang w:val="lt-LT"/>
        </w:rPr>
      </w:pPr>
    </w:p>
    <w:p w14:paraId="234D8C92" w14:textId="77777777" w:rsidR="00506ABD" w:rsidRPr="00B96D41" w:rsidRDefault="00506ABD" w:rsidP="00506ABD">
      <w:pPr>
        <w:spacing w:line="220" w:lineRule="exact"/>
        <w:rPr>
          <w:rFonts w:ascii="Times New Roman" w:eastAsia="Times New Roman" w:hAnsi="Times New Roman" w:cs="Times New Roman"/>
          <w:b/>
          <w:bCs/>
          <w:sz w:val="22"/>
          <w:szCs w:val="22"/>
          <w:lang w:val="lt-LT"/>
        </w:rPr>
      </w:pPr>
      <w:r w:rsidRPr="00B96D41">
        <w:rPr>
          <w:rFonts w:ascii="Times New Roman" w:eastAsia="Times New Roman" w:hAnsi="Times New Roman" w:cs="Times New Roman"/>
          <w:b/>
          <w:bCs/>
          <w:sz w:val="22"/>
          <w:szCs w:val="22"/>
          <w:lang w:val="lt-LT"/>
        </w:rPr>
        <w:t>Nėštumas, žindymo laikotarpis ir vaisingumas</w:t>
      </w:r>
    </w:p>
    <w:p w14:paraId="7508905F" w14:textId="77777777" w:rsidR="00905F0E" w:rsidRPr="00B96D41" w:rsidRDefault="00905F0E" w:rsidP="00506ABD">
      <w:pPr>
        <w:tabs>
          <w:tab w:val="left" w:pos="567"/>
        </w:tabs>
        <w:rPr>
          <w:rFonts w:ascii="Times New Roman" w:eastAsia="Times New Roman" w:hAnsi="Times New Roman" w:cs="Times New Roman"/>
          <w:sz w:val="22"/>
          <w:szCs w:val="22"/>
          <w:lang w:val="lt-LT" w:eastAsia="lt-LT"/>
        </w:rPr>
      </w:pPr>
      <w:r w:rsidRPr="00B96D41">
        <w:rPr>
          <w:rFonts w:ascii="Times New Roman" w:hAnsi="Times New Roman" w:cs="Times New Roman"/>
          <w:sz w:val="22"/>
          <w:szCs w:val="22"/>
          <w:lang w:val="lt-LT"/>
        </w:rPr>
        <w:t>Jeigu esate nėščia, žindote kūdikį, manote, kad galbūt esate nėščia, arba planuojate pastoti, tai prieš vartodama šį vaistą, pasitarkite su gydytoju arba vaistininku</w:t>
      </w:r>
      <w:r w:rsidRPr="00B96D41">
        <w:rPr>
          <w:rFonts w:ascii="Times New Roman" w:eastAsia="Times New Roman" w:hAnsi="Times New Roman" w:cs="Times New Roman"/>
          <w:sz w:val="22"/>
          <w:szCs w:val="22"/>
          <w:lang w:val="lt-LT" w:eastAsia="lt-LT"/>
        </w:rPr>
        <w:t>.</w:t>
      </w:r>
    </w:p>
    <w:p w14:paraId="07348F1E" w14:textId="77777777" w:rsidR="00506ABD" w:rsidRPr="00B96D41" w:rsidRDefault="00506ABD" w:rsidP="00506ABD">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Dėl padidėjusio trombozės pavojaus nėštumo metu FEIBA nėštumo metu vartoti negalima, išskyrus neabejotinai būtinus atvejus, jei nėra kitokio gydymo galimybės, ir tik esant atidžiai medicininei priežiūrai.</w:t>
      </w:r>
    </w:p>
    <w:p w14:paraId="0663242E" w14:textId="77777777" w:rsidR="00506ABD" w:rsidRPr="00B96D41" w:rsidRDefault="00506ABD" w:rsidP="00506ABD">
      <w:pPr>
        <w:rPr>
          <w:rFonts w:ascii="Times New Roman" w:eastAsia="Times New Roman" w:hAnsi="Times New Roman" w:cs="Times New Roman"/>
          <w:sz w:val="22"/>
          <w:szCs w:val="22"/>
          <w:lang w:val="lt-LT"/>
        </w:rPr>
      </w:pPr>
    </w:p>
    <w:p w14:paraId="246FA79E" w14:textId="77777777" w:rsidR="00506ABD" w:rsidRPr="00B96D41" w:rsidRDefault="00506ABD" w:rsidP="00506ABD">
      <w:pPr>
        <w:spacing w:line="220" w:lineRule="exact"/>
        <w:rPr>
          <w:rFonts w:ascii="Times New Roman" w:eastAsia="Times New Roman" w:hAnsi="Times New Roman" w:cs="Times New Roman"/>
          <w:b/>
          <w:bCs/>
          <w:sz w:val="22"/>
          <w:szCs w:val="22"/>
          <w:lang w:val="lt-LT"/>
        </w:rPr>
      </w:pPr>
      <w:r w:rsidRPr="00B96D41">
        <w:rPr>
          <w:rFonts w:ascii="Times New Roman" w:eastAsia="Times New Roman" w:hAnsi="Times New Roman" w:cs="Times New Roman"/>
          <w:b/>
          <w:bCs/>
          <w:sz w:val="22"/>
          <w:szCs w:val="22"/>
          <w:lang w:val="lt-LT"/>
        </w:rPr>
        <w:t>Vairavimas ir mechanizmų valdymas</w:t>
      </w:r>
    </w:p>
    <w:p w14:paraId="6A7E26FF"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FEIBA gebėjimo vairuoti ir valdyti mechanizmus neveikia.</w:t>
      </w:r>
    </w:p>
    <w:p w14:paraId="04AAF33C" w14:textId="77777777" w:rsidR="00506ABD" w:rsidRPr="00B96D41" w:rsidRDefault="00506ABD" w:rsidP="00506ABD">
      <w:pPr>
        <w:rPr>
          <w:rFonts w:ascii="Times New Roman" w:eastAsia="Times New Roman" w:hAnsi="Times New Roman" w:cs="Times New Roman"/>
          <w:sz w:val="22"/>
          <w:szCs w:val="22"/>
          <w:lang w:val="lt-LT"/>
        </w:rPr>
      </w:pPr>
    </w:p>
    <w:p w14:paraId="2D41FC2C"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b/>
          <w:sz w:val="22"/>
          <w:szCs w:val="22"/>
          <w:lang w:val="lt-LT" w:eastAsia="lt-LT"/>
        </w:rPr>
        <w:t>FEIBA sudėtyje</w:t>
      </w:r>
      <w:r w:rsidRPr="00B96D41">
        <w:rPr>
          <w:rFonts w:ascii="Times New Roman" w:eastAsia="Times New Roman" w:hAnsi="Times New Roman" w:cs="Times New Roman"/>
          <w:sz w:val="22"/>
          <w:szCs w:val="22"/>
          <w:lang w:val="lt-LT" w:eastAsia="lt-LT"/>
        </w:rPr>
        <w:t xml:space="preserve"> yra natrio. Viename mililitre FEIBA 50 V/ml yra apytikriai 4 mg natrio (nustatyta apskaičiuojant); tai atitinka apytikriai 40 mg natrio FEIBA 500 V flakone, apytikriai 80 mg natrio FEIBA 1000 V flakone ir apytikriai 200 mg natrio FEIBA 2500 V flakone. Būtina atsižvelgti, jei kontroliuojamas natrio kiekis maiste.</w:t>
      </w:r>
    </w:p>
    <w:p w14:paraId="5773E060" w14:textId="77777777" w:rsidR="00506ABD" w:rsidRPr="00B96D41" w:rsidRDefault="00506ABD" w:rsidP="00506ABD">
      <w:pPr>
        <w:rPr>
          <w:rFonts w:ascii="Times New Roman" w:eastAsia="Times New Roman" w:hAnsi="Times New Roman" w:cs="Times New Roman"/>
          <w:sz w:val="22"/>
          <w:szCs w:val="22"/>
          <w:lang w:val="lt-LT"/>
        </w:rPr>
      </w:pPr>
    </w:p>
    <w:p w14:paraId="1373AC27" w14:textId="77777777" w:rsidR="00506ABD" w:rsidRPr="00B96D41" w:rsidRDefault="00506ABD" w:rsidP="00506ABD">
      <w:pPr>
        <w:rPr>
          <w:rFonts w:ascii="Times New Roman" w:eastAsia="Times New Roman" w:hAnsi="Times New Roman" w:cs="Times New Roman"/>
          <w:sz w:val="22"/>
          <w:szCs w:val="22"/>
          <w:lang w:val="lt-LT"/>
        </w:rPr>
      </w:pPr>
    </w:p>
    <w:p w14:paraId="57A00F83" w14:textId="77777777" w:rsidR="00506ABD" w:rsidRPr="00B96D41" w:rsidRDefault="00506ABD" w:rsidP="00506ABD">
      <w:pPr>
        <w:keepNext/>
        <w:tabs>
          <w:tab w:val="left" w:pos="567"/>
        </w:tabs>
        <w:ind w:left="567" w:hanging="567"/>
        <w:outlineLvl w:val="1"/>
        <w:rPr>
          <w:rFonts w:ascii="Times New Roman" w:eastAsia="Times New Roman" w:hAnsi="Times New Roman" w:cs="Times New Roman"/>
          <w:b/>
          <w:sz w:val="22"/>
          <w:szCs w:val="22"/>
          <w:lang w:val="lt-LT"/>
        </w:rPr>
      </w:pPr>
      <w:bookmarkStart w:id="19" w:name="_Toc129243141"/>
      <w:bookmarkStart w:id="20" w:name="_Toc129243266"/>
      <w:r w:rsidRPr="00B96D41">
        <w:rPr>
          <w:rFonts w:ascii="Times New Roman" w:eastAsia="Times New Roman" w:hAnsi="Times New Roman" w:cs="Times New Roman"/>
          <w:b/>
          <w:sz w:val="22"/>
          <w:szCs w:val="22"/>
          <w:lang w:val="lt-LT"/>
        </w:rPr>
        <w:t>3.</w:t>
      </w:r>
      <w:r w:rsidRPr="00B96D41">
        <w:rPr>
          <w:rFonts w:ascii="Times New Roman" w:eastAsia="Times New Roman" w:hAnsi="Times New Roman" w:cs="Times New Roman"/>
          <w:b/>
          <w:sz w:val="22"/>
          <w:szCs w:val="22"/>
          <w:lang w:val="lt-LT"/>
        </w:rPr>
        <w:tab/>
        <w:t>Kaip vartoti FEIBA</w:t>
      </w:r>
      <w:bookmarkEnd w:id="19"/>
      <w:bookmarkEnd w:id="20"/>
    </w:p>
    <w:p w14:paraId="327FE909" w14:textId="77777777" w:rsidR="00506ABD" w:rsidRPr="00B96D41" w:rsidRDefault="00506ABD" w:rsidP="00506ABD">
      <w:pPr>
        <w:keepNext/>
        <w:tabs>
          <w:tab w:val="left" w:pos="567"/>
        </w:tabs>
        <w:ind w:left="567" w:hanging="567"/>
        <w:outlineLvl w:val="1"/>
        <w:rPr>
          <w:rFonts w:ascii="Times New Roman" w:eastAsia="Times New Roman" w:hAnsi="Times New Roman" w:cs="Times New Roman"/>
          <w:b/>
          <w:sz w:val="22"/>
          <w:szCs w:val="22"/>
          <w:lang w:val="lt-LT"/>
        </w:rPr>
      </w:pPr>
    </w:p>
    <w:p w14:paraId="77D18AC4" w14:textId="70973A15" w:rsidR="00905F0E" w:rsidRPr="00B96D41" w:rsidRDefault="00905F0E" w:rsidP="00506ABD">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hAnsi="Times New Roman" w:cs="Times New Roman"/>
          <w:sz w:val="22"/>
          <w:szCs w:val="22"/>
          <w:lang w:val="lt-LT"/>
        </w:rPr>
        <w:t>Visada vartokite šį vaistą tiksliai kaip nurodė gydytojas arba vaistininkas. Jeigu abejojate, kreipkitės į  gydytoją arba vaistininką.</w:t>
      </w:r>
    </w:p>
    <w:p w14:paraId="701BCCF1" w14:textId="1637DACC" w:rsidR="00506ABD" w:rsidRPr="00B96D41" w:rsidRDefault="00506ABD" w:rsidP="00506ABD">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Ištirpinkite FEIBA miltelius pridedamame tirpiklyje ir suleiskite tirpalą į veną.  </w:t>
      </w:r>
    </w:p>
    <w:p w14:paraId="75922F1C"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lastRenderedPageBreak/>
        <w:t>FEIBA visada vartokite tiksliai, kaip nurodė gydytojas. Jeigu abejojate, kreipkitės į gydytoją arba vaistininką.</w:t>
      </w:r>
    </w:p>
    <w:p w14:paraId="0426453A"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Atsižvelgdamas į kraujo krešėjimo sutrikimo sunkumą, kraujavimo vietą ir pobūdį, taip pat į bendrą jūsų būklę ir atsaką į vaistą, gydytojas paskyrė jums individualią dozę bei jos skyrimo intervalus. Nekeiskite gydytojo skirtos dozės ir nenutraukite vaisto vartojimo savo nuožiūra.</w:t>
      </w:r>
    </w:p>
    <w:p w14:paraId="4B3A85E1"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Pasitarkite su savo gydytoju ar vaistininku, jeigu jums atrodo, kad FEIBA poveikis per stiprus ar per silpnas.</w:t>
      </w:r>
    </w:p>
    <w:p w14:paraId="1F2EF157"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Prieš vartodami pašildykite vaistą iki kambario temperatūros. Ištirpinkite </w:t>
      </w:r>
      <w:proofErr w:type="spellStart"/>
      <w:r w:rsidRPr="00B96D41">
        <w:rPr>
          <w:rFonts w:ascii="Times New Roman" w:eastAsia="Times New Roman" w:hAnsi="Times New Roman" w:cs="Times New Roman"/>
          <w:sz w:val="22"/>
          <w:szCs w:val="22"/>
          <w:lang w:val="lt-LT" w:eastAsia="lt-LT"/>
        </w:rPr>
        <w:t>liofilizuotus</w:t>
      </w:r>
      <w:proofErr w:type="spellEnd"/>
      <w:r w:rsidRPr="00B96D41">
        <w:rPr>
          <w:rFonts w:ascii="Times New Roman" w:eastAsia="Times New Roman" w:hAnsi="Times New Roman" w:cs="Times New Roman"/>
          <w:sz w:val="22"/>
          <w:szCs w:val="22"/>
          <w:lang w:val="lt-LT" w:eastAsia="lt-LT"/>
        </w:rPr>
        <w:t xml:space="preserve"> FEIBA miltelius pridedamu tirpikliu ir suleiskite tirpalą į veną. FEIBA ištirpinamas tik prieš pat suleidimą. Tirpalas suvartojamas nedelsiant (jame nėra konservantų). Paruoštas tirpalas yra bespalvis arba šiek tiek gelsvas ir skaidrus arba šiek tiek matinis. Drumsti ar su nuosėdomis tirpalai nevartojami. </w:t>
      </w:r>
    </w:p>
    <w:p w14:paraId="66ED5FF5"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Jei naudojami kiti prietaisai, negu tiekiami su FEIBA, būtina naudoti tinkamą filtrą, kurio porų dydis neviršija 149 µm.</w:t>
      </w:r>
    </w:p>
    <w:p w14:paraId="3B87338A" w14:textId="77777777" w:rsidR="00506ABD" w:rsidRPr="00B96D41" w:rsidRDefault="00506ABD" w:rsidP="00506ABD">
      <w:pPr>
        <w:tabs>
          <w:tab w:val="left" w:pos="567"/>
        </w:tabs>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Negalima vaisto vartoti, jei pakuotė buvo atidaryta anksčiau. </w:t>
      </w:r>
    </w:p>
    <w:p w14:paraId="4CD1006F" w14:textId="77777777" w:rsidR="00506ABD" w:rsidRPr="00B96D41" w:rsidRDefault="00506ABD" w:rsidP="00506ABD">
      <w:pPr>
        <w:rPr>
          <w:rFonts w:ascii="Times New Roman" w:eastAsia="Times New Roman" w:hAnsi="Times New Roman" w:cs="Times New Roman"/>
          <w:bCs/>
          <w:sz w:val="22"/>
          <w:szCs w:val="22"/>
          <w:lang w:val="lt-LT" w:eastAsia="lt-LT"/>
        </w:rPr>
      </w:pPr>
      <w:r w:rsidRPr="00B96D41">
        <w:rPr>
          <w:rFonts w:ascii="Times New Roman" w:eastAsia="Times New Roman" w:hAnsi="Times New Roman" w:cs="Times New Roman"/>
          <w:bCs/>
          <w:sz w:val="22"/>
          <w:szCs w:val="22"/>
          <w:lang w:val="lt-LT" w:eastAsia="lt-LT"/>
        </w:rPr>
        <w:t>Nesuvartotą tirpalą, tuščius flakonus, panaudotas adatas, švirkštus ir infuzijos sistemą reikia sunaikinti laikantis vietinių reikalavimų.</w:t>
      </w:r>
    </w:p>
    <w:p w14:paraId="090A9139"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b/>
          <w:bCs/>
          <w:i/>
          <w:iCs/>
          <w:color w:val="000000"/>
          <w:sz w:val="22"/>
          <w:szCs w:val="22"/>
          <w:lang w:val="lt-LT"/>
        </w:rPr>
      </w:pPr>
      <w:r w:rsidRPr="00B96D41">
        <w:rPr>
          <w:rFonts w:ascii="Times New Roman" w:eastAsia="Times New Roman" w:hAnsi="Times New Roman" w:cs="Times New Roman"/>
          <w:b/>
          <w:bCs/>
          <w:i/>
          <w:iCs/>
          <w:color w:val="000000"/>
          <w:sz w:val="22"/>
          <w:szCs w:val="22"/>
          <w:lang w:val="lt-LT"/>
        </w:rPr>
        <w:t>Naudojant pakuotę su tirpinimo adata</w:t>
      </w:r>
    </w:p>
    <w:p w14:paraId="7571E496"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sz w:val="22"/>
          <w:szCs w:val="22"/>
          <w:lang w:val="lt-LT" w:eastAsia="lt-LT"/>
        </w:rPr>
      </w:pPr>
    </w:p>
    <w:p w14:paraId="2D5B4721" w14:textId="77777777" w:rsidR="00506ABD" w:rsidRPr="00B96D41" w:rsidRDefault="00506ABD" w:rsidP="00506ABD">
      <w:pPr>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Miltelių ištirpinimas injekciniam / infuziniam tirpalui paruošti</w:t>
      </w:r>
    </w:p>
    <w:p w14:paraId="21C4818D" w14:textId="77777777" w:rsidR="00506ABD" w:rsidRPr="00B96D41" w:rsidRDefault="00506ABD" w:rsidP="00B96D41">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Visos procedūros metu laikykitės sterilumo reikalavimų.</w:t>
      </w:r>
    </w:p>
    <w:p w14:paraId="0AAAB96B" w14:textId="77777777" w:rsidR="00506ABD" w:rsidRPr="00B96D41" w:rsidRDefault="00506ABD" w:rsidP="00277FEE">
      <w:pPr>
        <w:numPr>
          <w:ilvl w:val="0"/>
          <w:numId w:val="18"/>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Pašildykite neatidarytą flakoną su tirpikliu (injekciniu vandeniu) iki kambario temperatūros (ne aukštesnės kaip + 37 </w:t>
      </w:r>
      <w:proofErr w:type="spellStart"/>
      <w:r w:rsidRPr="00B96D41">
        <w:rPr>
          <w:rFonts w:ascii="Times New Roman" w:eastAsia="Times New Roman" w:hAnsi="Times New Roman" w:cs="Times New Roman"/>
          <w:sz w:val="22"/>
          <w:szCs w:val="22"/>
          <w:vertAlign w:val="superscript"/>
          <w:lang w:val="lt-LT" w:eastAsia="lt-LT"/>
        </w:rPr>
        <w:t>o</w:t>
      </w:r>
      <w:r w:rsidRPr="00B96D41">
        <w:rPr>
          <w:rFonts w:ascii="Times New Roman" w:eastAsia="Times New Roman" w:hAnsi="Times New Roman" w:cs="Times New Roman"/>
          <w:sz w:val="22"/>
          <w:szCs w:val="22"/>
          <w:lang w:val="lt-LT" w:eastAsia="lt-LT"/>
        </w:rPr>
        <w:t>C</w:t>
      </w:r>
      <w:proofErr w:type="spellEnd"/>
      <w:r w:rsidRPr="00B96D41">
        <w:rPr>
          <w:rFonts w:ascii="Times New Roman" w:eastAsia="Times New Roman" w:hAnsi="Times New Roman" w:cs="Times New Roman"/>
          <w:sz w:val="22"/>
          <w:szCs w:val="22"/>
          <w:lang w:val="lt-LT" w:eastAsia="lt-LT"/>
        </w:rPr>
        <w:t xml:space="preserve">), pvz., galima pašildyti sterilaus vandens vonelėje keletą minučių. </w:t>
      </w:r>
    </w:p>
    <w:p w14:paraId="52980461" w14:textId="77777777" w:rsidR="00506ABD" w:rsidRPr="00B96D41" w:rsidRDefault="00506ABD" w:rsidP="00277FEE">
      <w:pPr>
        <w:numPr>
          <w:ilvl w:val="0"/>
          <w:numId w:val="18"/>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Nuimkite dangtelius nuo miltelių ir tirpiklio flakonų (1 pav.) ir dezinfekuokite abiejų flakonų guminius kamštelius.</w:t>
      </w:r>
    </w:p>
    <w:p w14:paraId="2CECD428" w14:textId="77777777" w:rsidR="00506ABD" w:rsidRPr="00B96D41" w:rsidRDefault="00506ABD" w:rsidP="00277FEE">
      <w:pPr>
        <w:numPr>
          <w:ilvl w:val="0"/>
          <w:numId w:val="18"/>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Pasukdami ir patraukdami nuimkite nuo vieno pridedamos „perpylimo adatos“ galo (2 pav.). Pradurkite adata tirpiklio flakono guminį kamštelį (3 pav.).</w:t>
      </w:r>
    </w:p>
    <w:p w14:paraId="1493D0FC" w14:textId="77777777" w:rsidR="00506ABD" w:rsidRPr="00B96D41" w:rsidRDefault="00506ABD" w:rsidP="00277FEE">
      <w:pPr>
        <w:numPr>
          <w:ilvl w:val="0"/>
          <w:numId w:val="18"/>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Nuimkite apsauginį </w:t>
      </w:r>
      <w:proofErr w:type="spellStart"/>
      <w:r w:rsidRPr="00B96D41">
        <w:rPr>
          <w:rFonts w:ascii="Times New Roman" w:eastAsia="Times New Roman" w:hAnsi="Times New Roman" w:cs="Times New Roman"/>
          <w:sz w:val="22"/>
          <w:szCs w:val="22"/>
          <w:lang w:val="lt-LT" w:eastAsia="lt-LT"/>
        </w:rPr>
        <w:t>gaubtelį</w:t>
      </w:r>
      <w:proofErr w:type="spellEnd"/>
      <w:r w:rsidRPr="00B96D41">
        <w:rPr>
          <w:rFonts w:ascii="Times New Roman" w:eastAsia="Times New Roman" w:hAnsi="Times New Roman" w:cs="Times New Roman"/>
          <w:sz w:val="22"/>
          <w:szCs w:val="22"/>
          <w:lang w:val="lt-LT" w:eastAsia="lt-LT"/>
        </w:rPr>
        <w:t xml:space="preserve"> nuo kito perpylimo adatos galo, stengdamiesi nepaliesti atvirojo galo.</w:t>
      </w:r>
    </w:p>
    <w:p w14:paraId="05C50DD8" w14:textId="77777777" w:rsidR="00506ABD" w:rsidRPr="00B96D41" w:rsidRDefault="00506ABD" w:rsidP="00277FEE">
      <w:pPr>
        <w:numPr>
          <w:ilvl w:val="0"/>
          <w:numId w:val="18"/>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Apverskite tirpiklio flakoną virš miltelių flakono ir laisvu perpylimo adatos galu pradurkite guminį miltelių flakono kamštelį (4 pav.). Dėl vakuumo tirpiklis bus įsiurbtas į miltelių flakoną.</w:t>
      </w:r>
    </w:p>
    <w:p w14:paraId="73B0D714" w14:textId="77777777" w:rsidR="00506ABD" w:rsidRPr="00B96D41" w:rsidRDefault="00506ABD" w:rsidP="00277FEE">
      <w:pPr>
        <w:numPr>
          <w:ilvl w:val="0"/>
          <w:numId w:val="18"/>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Atskirkite abu flakonus, ištraukdami adatą iš miltelių flakono (5 pav.). Švelniai sukratykite arba pasukiokite flakoną, kad tirpimas vyktų greičiau.</w:t>
      </w:r>
    </w:p>
    <w:p w14:paraId="623822A2" w14:textId="77777777" w:rsidR="00506ABD" w:rsidRPr="00B96D41" w:rsidRDefault="00506ABD" w:rsidP="00277FEE">
      <w:pPr>
        <w:numPr>
          <w:ilvl w:val="0"/>
          <w:numId w:val="18"/>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Milteliams visiškai ištirpus, įkiškite pridedamą „aeracijos adatą“ (6 pav.), kad nusėstų susidariusios putos. Ištraukite aeracijos adatą.</w:t>
      </w:r>
    </w:p>
    <w:p w14:paraId="1E95912C" w14:textId="77777777" w:rsidR="00506ABD" w:rsidRPr="00B96D41" w:rsidRDefault="00506ABD" w:rsidP="00B96D41">
      <w:pPr>
        <w:tabs>
          <w:tab w:val="left" w:pos="567"/>
        </w:tabs>
        <w:autoSpaceDE w:val="0"/>
        <w:autoSpaceDN w:val="0"/>
        <w:adjustRightInd w:val="0"/>
        <w:rPr>
          <w:rFonts w:ascii="Times New Roman" w:eastAsia="Times New Roman" w:hAnsi="Times New Roman" w:cs="Times New Roman"/>
          <w:sz w:val="22"/>
          <w:szCs w:val="22"/>
          <w:lang w:val="lt-LT" w:eastAsia="lt-LT"/>
        </w:rPr>
      </w:pPr>
    </w:p>
    <w:p w14:paraId="6AEF032C" w14:textId="77777777" w:rsidR="00506ABD" w:rsidRPr="00B96D41" w:rsidRDefault="00506ABD" w:rsidP="00B96D41">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b/>
          <w:bCs/>
          <w:sz w:val="22"/>
          <w:szCs w:val="22"/>
          <w:lang w:val="lt-LT" w:eastAsia="lt-LT"/>
        </w:rPr>
        <w:t>Injekcijos / infuzijos instrukcijos:</w:t>
      </w:r>
    </w:p>
    <w:p w14:paraId="6E59A60B" w14:textId="77777777" w:rsidR="00506ABD" w:rsidRPr="00B96D41" w:rsidRDefault="00506ABD" w:rsidP="00277FEE">
      <w:pPr>
        <w:numPr>
          <w:ilvl w:val="0"/>
          <w:numId w:val="20"/>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Pasukdami ir patraukdami nuimkite apsauginį </w:t>
      </w:r>
      <w:proofErr w:type="spellStart"/>
      <w:r w:rsidRPr="00B96D41">
        <w:rPr>
          <w:rFonts w:ascii="Times New Roman" w:eastAsia="Times New Roman" w:hAnsi="Times New Roman" w:cs="Times New Roman"/>
          <w:sz w:val="22"/>
          <w:szCs w:val="22"/>
          <w:lang w:val="lt-LT" w:eastAsia="lt-LT"/>
        </w:rPr>
        <w:t>gaubtelį</w:t>
      </w:r>
      <w:proofErr w:type="spellEnd"/>
      <w:r w:rsidRPr="00B96D41">
        <w:rPr>
          <w:rFonts w:ascii="Times New Roman" w:eastAsia="Times New Roman" w:hAnsi="Times New Roman" w:cs="Times New Roman"/>
          <w:sz w:val="22"/>
          <w:szCs w:val="22"/>
          <w:lang w:val="lt-LT" w:eastAsia="lt-LT"/>
        </w:rPr>
        <w:t xml:space="preserve"> nuo pridedamos “filtravimo adatos” ir adatą uždėkite ant sterilaus vienkartinio švirkšto. Įtraukite tirpalą į švirkštą (7 pav.).</w:t>
      </w:r>
    </w:p>
    <w:p w14:paraId="0043E5F7" w14:textId="77777777" w:rsidR="00506ABD" w:rsidRPr="00B96D41" w:rsidRDefault="00506ABD" w:rsidP="00277FEE">
      <w:pPr>
        <w:numPr>
          <w:ilvl w:val="0"/>
          <w:numId w:val="20"/>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Nuimkite filtravimo adatą nuo švirkšto ir naudodami pridedamą vienkartinę adatą (arba pridedamą sparnuotą infuzijos komplektą) tirpalą lėtai suleiskite į veną.</w:t>
      </w:r>
    </w:p>
    <w:p w14:paraId="47D9F2D9" w14:textId="77777777" w:rsidR="00506ABD" w:rsidRPr="00B96D41" w:rsidRDefault="00506ABD" w:rsidP="00506ABD">
      <w:pPr>
        <w:rPr>
          <w:rFonts w:ascii="Times New Roman" w:eastAsia="Times New Roman" w:hAnsi="Times New Roman" w:cs="Times New Roman"/>
          <w:sz w:val="22"/>
          <w:szCs w:val="22"/>
          <w:lang w:val="lt-LT" w:eastAsia="lt-LT"/>
        </w:rPr>
      </w:pPr>
    </w:p>
    <w:p w14:paraId="0F463891" w14:textId="77777777" w:rsidR="00506ABD" w:rsidRPr="00B96D41" w:rsidRDefault="00506ABD" w:rsidP="00506ABD">
      <w:pPr>
        <w:rPr>
          <w:rFonts w:ascii="Times New Roman" w:eastAsia="Times New Roman" w:hAnsi="Times New Roman" w:cs="Times New Roman"/>
          <w:sz w:val="22"/>
          <w:szCs w:val="22"/>
          <w:lang w:val="lt-LT" w:eastAsia="lt-LT"/>
        </w:rPr>
      </w:pPr>
    </w:p>
    <w:p w14:paraId="13F4CA5A" w14:textId="77777777" w:rsidR="00506ABD" w:rsidRPr="00B96D41" w:rsidRDefault="00506ABD" w:rsidP="00506ABD">
      <w:pPr>
        <w:jc w:val="cente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noProof/>
          <w:sz w:val="22"/>
          <w:szCs w:val="22"/>
          <w:lang w:val="lt-LT" w:eastAsia="lt-LT"/>
        </w:rPr>
        <w:drawing>
          <wp:inline distT="0" distB="0" distL="0" distR="0" wp14:anchorId="3DBB2F03" wp14:editId="510766F9">
            <wp:extent cx="2171700" cy="1647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71700" cy="1647825"/>
                    </a:xfrm>
                    <a:prstGeom prst="rect">
                      <a:avLst/>
                    </a:prstGeom>
                    <a:noFill/>
                    <a:ln>
                      <a:noFill/>
                    </a:ln>
                  </pic:spPr>
                </pic:pic>
              </a:graphicData>
            </a:graphic>
          </wp:inline>
        </w:drawing>
      </w:r>
      <w:r w:rsidRPr="00B96D41">
        <w:rPr>
          <w:rFonts w:ascii="Times New Roman" w:eastAsia="Times New Roman" w:hAnsi="Times New Roman" w:cs="Times New Roman"/>
          <w:noProof/>
          <w:sz w:val="22"/>
          <w:szCs w:val="22"/>
          <w:lang w:val="lt-LT" w:eastAsia="lt-LT"/>
        </w:rPr>
        <w:drawing>
          <wp:inline distT="0" distB="0" distL="0" distR="0" wp14:anchorId="240632FA" wp14:editId="1CDE7677">
            <wp:extent cx="1933575" cy="1657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33575" cy="1657350"/>
                    </a:xfrm>
                    <a:prstGeom prst="rect">
                      <a:avLst/>
                    </a:prstGeom>
                    <a:noFill/>
                    <a:ln>
                      <a:noFill/>
                    </a:ln>
                  </pic:spPr>
                </pic:pic>
              </a:graphicData>
            </a:graphic>
          </wp:inline>
        </w:drawing>
      </w:r>
    </w:p>
    <w:p w14:paraId="31039099" w14:textId="77777777" w:rsidR="00506ABD" w:rsidRPr="00B96D41" w:rsidRDefault="00506ABD" w:rsidP="00506ABD">
      <w:pPr>
        <w:jc w:val="center"/>
        <w:rPr>
          <w:rFonts w:ascii="Times New Roman" w:eastAsia="Times New Roman" w:hAnsi="Times New Roman" w:cs="Times New Roman"/>
          <w:sz w:val="22"/>
          <w:szCs w:val="22"/>
          <w:lang w:val="lt-LT" w:eastAsia="lt-LT"/>
        </w:rPr>
      </w:pPr>
    </w:p>
    <w:p w14:paraId="70CF165F" w14:textId="77777777" w:rsidR="00506ABD" w:rsidRPr="00B96D41" w:rsidRDefault="00506ABD" w:rsidP="00506ABD">
      <w:pPr>
        <w:tabs>
          <w:tab w:val="left" w:pos="567"/>
        </w:tabs>
        <w:autoSpaceDE w:val="0"/>
        <w:autoSpaceDN w:val="0"/>
        <w:adjustRightInd w:val="0"/>
        <w:jc w:val="center"/>
        <w:rPr>
          <w:rFonts w:ascii="Times New Roman" w:eastAsia="Times New Roman" w:hAnsi="Times New Roman" w:cs="Times New Roman"/>
          <w:b/>
          <w:bCs/>
          <w:spacing w:val="-3"/>
          <w:sz w:val="22"/>
          <w:szCs w:val="22"/>
          <w:lang w:val="lt-LT" w:eastAsia="lt-LT"/>
        </w:rPr>
      </w:pPr>
      <w:r w:rsidRPr="00B96D41">
        <w:rPr>
          <w:rFonts w:ascii="Times New Roman" w:eastAsia="Times New Roman" w:hAnsi="Times New Roman" w:cs="Times New Roman"/>
          <w:b/>
          <w:bCs/>
          <w:spacing w:val="-3"/>
          <w:sz w:val="22"/>
          <w:szCs w:val="22"/>
          <w:lang w:val="lt-LT" w:eastAsia="lt-LT"/>
        </w:rPr>
        <w:t xml:space="preserve">1 pav. </w:t>
      </w:r>
      <w:r w:rsidRPr="00B96D41">
        <w:rPr>
          <w:rFonts w:ascii="Times New Roman" w:eastAsia="Times New Roman" w:hAnsi="Times New Roman" w:cs="Times New Roman"/>
          <w:b/>
          <w:bCs/>
          <w:spacing w:val="-3"/>
          <w:sz w:val="22"/>
          <w:szCs w:val="22"/>
          <w:lang w:val="lt-LT" w:eastAsia="lt-LT"/>
        </w:rPr>
        <w:tab/>
        <w:t xml:space="preserve">              2 pav. </w:t>
      </w:r>
      <w:r w:rsidRPr="00B96D41">
        <w:rPr>
          <w:rFonts w:ascii="Times New Roman" w:eastAsia="Times New Roman" w:hAnsi="Times New Roman" w:cs="Times New Roman"/>
          <w:b/>
          <w:bCs/>
          <w:spacing w:val="-3"/>
          <w:sz w:val="22"/>
          <w:szCs w:val="22"/>
          <w:lang w:val="lt-LT" w:eastAsia="lt-LT"/>
        </w:rPr>
        <w:tab/>
        <w:t xml:space="preserve">    </w:t>
      </w:r>
      <w:r w:rsidRPr="00B96D41">
        <w:rPr>
          <w:rFonts w:ascii="Times New Roman" w:eastAsia="Times New Roman" w:hAnsi="Times New Roman" w:cs="Times New Roman"/>
          <w:b/>
          <w:bCs/>
          <w:spacing w:val="-3"/>
          <w:sz w:val="22"/>
          <w:szCs w:val="22"/>
          <w:lang w:val="lt-LT" w:eastAsia="lt-LT"/>
        </w:rPr>
        <w:tab/>
        <w:t xml:space="preserve">3 pav. </w:t>
      </w:r>
      <w:r w:rsidRPr="00B96D41">
        <w:rPr>
          <w:rFonts w:ascii="Times New Roman" w:eastAsia="Times New Roman" w:hAnsi="Times New Roman" w:cs="Times New Roman"/>
          <w:b/>
          <w:bCs/>
          <w:spacing w:val="-3"/>
          <w:sz w:val="22"/>
          <w:szCs w:val="22"/>
          <w:lang w:val="lt-LT" w:eastAsia="lt-LT"/>
        </w:rPr>
        <w:tab/>
        <w:t xml:space="preserve"> 4 pav. </w:t>
      </w:r>
      <w:r w:rsidRPr="00B96D41">
        <w:rPr>
          <w:rFonts w:ascii="Times New Roman" w:eastAsia="Times New Roman" w:hAnsi="Times New Roman" w:cs="Times New Roman"/>
          <w:b/>
          <w:bCs/>
          <w:spacing w:val="-3"/>
          <w:sz w:val="22"/>
          <w:szCs w:val="22"/>
          <w:lang w:val="lt-LT" w:eastAsia="lt-LT"/>
        </w:rPr>
        <w:tab/>
        <w:t xml:space="preserve"> 5 pav.    6 pav. </w:t>
      </w:r>
      <w:r w:rsidRPr="00B96D41">
        <w:rPr>
          <w:rFonts w:ascii="Times New Roman" w:eastAsia="Times New Roman" w:hAnsi="Times New Roman" w:cs="Times New Roman"/>
          <w:b/>
          <w:bCs/>
          <w:spacing w:val="-3"/>
          <w:sz w:val="22"/>
          <w:szCs w:val="22"/>
          <w:lang w:val="lt-LT" w:eastAsia="lt-LT"/>
        </w:rPr>
        <w:tab/>
        <w:t xml:space="preserve"> 7 pav.</w:t>
      </w:r>
    </w:p>
    <w:p w14:paraId="539A1DB7" w14:textId="77777777" w:rsidR="00506ABD" w:rsidRPr="00B96D41" w:rsidRDefault="00506ABD" w:rsidP="00506ABD">
      <w:pPr>
        <w:tabs>
          <w:tab w:val="left" w:pos="567"/>
        </w:tabs>
        <w:autoSpaceDE w:val="0"/>
        <w:autoSpaceDN w:val="0"/>
        <w:adjustRightInd w:val="0"/>
        <w:jc w:val="center"/>
        <w:rPr>
          <w:rFonts w:ascii="Times New Roman" w:eastAsia="Times New Roman" w:hAnsi="Times New Roman" w:cs="Times New Roman"/>
          <w:sz w:val="22"/>
          <w:szCs w:val="22"/>
          <w:lang w:val="lt-LT" w:eastAsia="lt-LT"/>
        </w:rPr>
      </w:pPr>
    </w:p>
    <w:p w14:paraId="5A72E233" w14:textId="77777777" w:rsidR="00506ABD" w:rsidRPr="00B96D41" w:rsidRDefault="00506ABD" w:rsidP="00506ABD">
      <w:pPr>
        <w:rPr>
          <w:rFonts w:ascii="Times New Roman" w:eastAsia="Times New Roman" w:hAnsi="Times New Roman" w:cs="Times New Roman"/>
          <w:b/>
          <w:bCs/>
          <w:sz w:val="22"/>
          <w:szCs w:val="22"/>
          <w:lang w:val="lt-LT" w:eastAsia="lt-LT"/>
        </w:rPr>
      </w:pPr>
    </w:p>
    <w:p w14:paraId="045CADE0"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b/>
          <w:bCs/>
          <w:i/>
          <w:iCs/>
          <w:color w:val="000000"/>
          <w:sz w:val="22"/>
          <w:szCs w:val="22"/>
          <w:lang w:val="lt-LT"/>
        </w:rPr>
      </w:pPr>
      <w:r w:rsidRPr="00B96D41">
        <w:rPr>
          <w:rFonts w:ascii="Times New Roman" w:eastAsia="Times New Roman" w:hAnsi="Times New Roman" w:cs="Times New Roman"/>
          <w:b/>
          <w:bCs/>
          <w:i/>
          <w:iCs/>
          <w:color w:val="000000"/>
          <w:sz w:val="22"/>
          <w:szCs w:val="22"/>
          <w:lang w:val="lt-LT"/>
        </w:rPr>
        <w:t xml:space="preserve">Naudojant pakuotę su BAXJECT II </w:t>
      </w:r>
      <w:proofErr w:type="spellStart"/>
      <w:r w:rsidRPr="00B96D41">
        <w:rPr>
          <w:rFonts w:ascii="Times New Roman" w:eastAsia="Times New Roman" w:hAnsi="Times New Roman" w:cs="Times New Roman"/>
          <w:b/>
          <w:bCs/>
          <w:i/>
          <w:iCs/>
          <w:color w:val="000000"/>
          <w:sz w:val="22"/>
          <w:szCs w:val="22"/>
          <w:lang w:val="lt-LT"/>
        </w:rPr>
        <w:t>Hi</w:t>
      </w:r>
      <w:proofErr w:type="spellEnd"/>
      <w:r w:rsidRPr="00B96D41">
        <w:rPr>
          <w:rFonts w:ascii="Times New Roman" w:eastAsia="Times New Roman" w:hAnsi="Times New Roman" w:cs="Times New Roman"/>
          <w:b/>
          <w:bCs/>
          <w:i/>
          <w:iCs/>
          <w:color w:val="000000"/>
          <w:sz w:val="22"/>
          <w:szCs w:val="22"/>
          <w:lang w:val="lt-LT"/>
        </w:rPr>
        <w:t xml:space="preserve"> </w:t>
      </w:r>
      <w:proofErr w:type="spellStart"/>
      <w:r w:rsidRPr="00B96D41">
        <w:rPr>
          <w:rFonts w:ascii="Times New Roman" w:eastAsia="Times New Roman" w:hAnsi="Times New Roman" w:cs="Times New Roman"/>
          <w:b/>
          <w:bCs/>
          <w:i/>
          <w:iCs/>
          <w:color w:val="000000"/>
          <w:sz w:val="22"/>
          <w:szCs w:val="22"/>
          <w:lang w:val="lt-LT"/>
        </w:rPr>
        <w:t>Flow</w:t>
      </w:r>
      <w:proofErr w:type="spellEnd"/>
    </w:p>
    <w:p w14:paraId="72871AB3"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sz w:val="22"/>
          <w:szCs w:val="22"/>
          <w:lang w:val="lt-LT" w:eastAsia="lt-LT"/>
        </w:rPr>
      </w:pPr>
    </w:p>
    <w:p w14:paraId="44184B4D" w14:textId="20D5E39D" w:rsidR="00506ABD" w:rsidRPr="00B96D41" w:rsidRDefault="00506ABD" w:rsidP="00506ABD">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Miltelių ištirpinimas injekciniam</w:t>
      </w:r>
      <w:r w:rsidR="00B96D41" w:rsidRPr="00B96D41">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b/>
          <w:sz w:val="22"/>
          <w:szCs w:val="22"/>
          <w:lang w:val="lt-LT" w:eastAsia="lt-LT"/>
        </w:rPr>
        <w:t>/</w:t>
      </w:r>
      <w:r w:rsidR="00B96D41" w:rsidRPr="00B96D41">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b/>
          <w:sz w:val="22"/>
          <w:szCs w:val="22"/>
          <w:lang w:val="lt-LT" w:eastAsia="lt-LT"/>
        </w:rPr>
        <w:t>infuziniam tirpalui paruošti</w:t>
      </w:r>
    </w:p>
    <w:p w14:paraId="730D8FA1"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Visos procedūros metu laikykitės sterilumo reikalavimų.</w:t>
      </w:r>
    </w:p>
    <w:p w14:paraId="6A4BF857" w14:textId="77777777" w:rsidR="00506ABD" w:rsidRPr="00B96D41" w:rsidRDefault="00506ABD" w:rsidP="00B96D41">
      <w:pPr>
        <w:rPr>
          <w:rFonts w:ascii="Times New Roman" w:eastAsia="Times New Roman" w:hAnsi="Times New Roman" w:cs="Times New Roman"/>
          <w:b/>
          <w:sz w:val="22"/>
          <w:szCs w:val="22"/>
          <w:lang w:val="lt-LT" w:eastAsia="lt-LT"/>
        </w:rPr>
      </w:pPr>
    </w:p>
    <w:p w14:paraId="7F830E53" w14:textId="77777777" w:rsidR="00506ABD" w:rsidRPr="00B96D41" w:rsidRDefault="00506ABD" w:rsidP="00277FEE">
      <w:pPr>
        <w:numPr>
          <w:ilvl w:val="0"/>
          <w:numId w:val="22"/>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Pašildykite neatidarytą flakoną su tirpikliu (injekciniu vandeniu) iki kambario temperatūros (15 </w:t>
      </w:r>
      <w:proofErr w:type="spellStart"/>
      <w:r w:rsidRPr="00B96D41">
        <w:rPr>
          <w:rFonts w:ascii="Times New Roman" w:eastAsia="Times New Roman" w:hAnsi="Times New Roman" w:cs="Times New Roman"/>
          <w:sz w:val="22"/>
          <w:szCs w:val="22"/>
          <w:vertAlign w:val="superscript"/>
          <w:lang w:val="lt-LT" w:eastAsia="lt-LT"/>
        </w:rPr>
        <w:t>o</w:t>
      </w:r>
      <w:r w:rsidRPr="00B96D41">
        <w:rPr>
          <w:rFonts w:ascii="Times New Roman" w:eastAsia="Times New Roman" w:hAnsi="Times New Roman" w:cs="Times New Roman"/>
          <w:sz w:val="22"/>
          <w:szCs w:val="22"/>
          <w:lang w:val="lt-LT" w:eastAsia="lt-LT"/>
        </w:rPr>
        <w:t>C</w:t>
      </w:r>
      <w:proofErr w:type="spellEnd"/>
      <w:r w:rsidRPr="00B96D41">
        <w:rPr>
          <w:rFonts w:ascii="Times New Roman" w:eastAsia="Times New Roman" w:hAnsi="Times New Roman" w:cs="Times New Roman"/>
          <w:sz w:val="22"/>
          <w:szCs w:val="22"/>
          <w:lang w:val="lt-LT" w:eastAsia="lt-LT"/>
        </w:rPr>
        <w:t xml:space="preserve"> -25 </w:t>
      </w:r>
      <w:proofErr w:type="spellStart"/>
      <w:r w:rsidRPr="00B96D41">
        <w:rPr>
          <w:rFonts w:ascii="Times New Roman" w:eastAsia="Times New Roman" w:hAnsi="Times New Roman" w:cs="Times New Roman"/>
          <w:sz w:val="22"/>
          <w:szCs w:val="22"/>
          <w:vertAlign w:val="superscript"/>
          <w:lang w:val="lt-LT" w:eastAsia="lt-LT"/>
        </w:rPr>
        <w:t>o</w:t>
      </w:r>
      <w:r w:rsidRPr="00B96D41">
        <w:rPr>
          <w:rFonts w:ascii="Times New Roman" w:eastAsia="Times New Roman" w:hAnsi="Times New Roman" w:cs="Times New Roman"/>
          <w:sz w:val="22"/>
          <w:szCs w:val="22"/>
          <w:lang w:val="lt-LT" w:eastAsia="lt-LT"/>
        </w:rPr>
        <w:t>C</w:t>
      </w:r>
      <w:proofErr w:type="spellEnd"/>
      <w:r w:rsidRPr="00B96D41">
        <w:rPr>
          <w:rFonts w:ascii="Times New Roman" w:eastAsia="Times New Roman" w:hAnsi="Times New Roman" w:cs="Times New Roman"/>
          <w:sz w:val="22"/>
          <w:szCs w:val="22"/>
          <w:lang w:val="lt-LT" w:eastAsia="lt-LT"/>
        </w:rPr>
        <w:t>), pvz., galima pašildyti sterilaus vandens (ne aukštesnės kaip 37 </w:t>
      </w:r>
      <w:proofErr w:type="spellStart"/>
      <w:r w:rsidRPr="00B96D41">
        <w:rPr>
          <w:rFonts w:ascii="Times New Roman" w:eastAsia="Times New Roman" w:hAnsi="Times New Roman" w:cs="Times New Roman"/>
          <w:sz w:val="22"/>
          <w:szCs w:val="22"/>
          <w:vertAlign w:val="superscript"/>
          <w:lang w:val="lt-LT" w:eastAsia="lt-LT"/>
        </w:rPr>
        <w:t>o</w:t>
      </w:r>
      <w:r w:rsidRPr="00B96D41">
        <w:rPr>
          <w:rFonts w:ascii="Times New Roman" w:eastAsia="Times New Roman" w:hAnsi="Times New Roman" w:cs="Times New Roman"/>
          <w:sz w:val="22"/>
          <w:szCs w:val="22"/>
          <w:lang w:val="lt-LT" w:eastAsia="lt-LT"/>
        </w:rPr>
        <w:t>C</w:t>
      </w:r>
      <w:proofErr w:type="spellEnd"/>
      <w:r w:rsidRPr="00B96D41">
        <w:rPr>
          <w:rFonts w:ascii="Times New Roman" w:eastAsia="Times New Roman" w:hAnsi="Times New Roman" w:cs="Times New Roman"/>
          <w:sz w:val="22"/>
          <w:szCs w:val="22"/>
          <w:lang w:val="lt-LT" w:eastAsia="lt-LT"/>
        </w:rPr>
        <w:t xml:space="preserve"> temperatūros) vonelėje keletą minučių. </w:t>
      </w:r>
    </w:p>
    <w:p w14:paraId="61C9757E" w14:textId="77777777" w:rsidR="00506ABD" w:rsidRPr="00B96D41" w:rsidRDefault="00506ABD" w:rsidP="00277FEE">
      <w:pPr>
        <w:numPr>
          <w:ilvl w:val="0"/>
          <w:numId w:val="22"/>
        </w:numPr>
        <w:rPr>
          <w:rFonts w:ascii="Times New Roman" w:eastAsia="Times New Roman" w:hAnsi="Times New Roman" w:cs="Times New Roman"/>
          <w:iCs/>
          <w:sz w:val="22"/>
          <w:szCs w:val="22"/>
          <w:lang w:val="lt-LT" w:eastAsia="lt-LT"/>
        </w:rPr>
      </w:pPr>
      <w:r w:rsidRPr="00B96D41">
        <w:rPr>
          <w:rFonts w:ascii="Times New Roman" w:eastAsia="Times New Roman" w:hAnsi="Times New Roman" w:cs="Times New Roman"/>
          <w:sz w:val="22"/>
          <w:szCs w:val="22"/>
          <w:lang w:val="lt-LT" w:eastAsia="lt-LT"/>
        </w:rPr>
        <w:t>Nuimkite apsauginius dangtelius nuo miltelių ir tirpiklio flakonų ir dezinfekuokite abiejų flakonų guminius kamščius. Pastatykite flakonus ant lygaus paviršiaus.</w:t>
      </w:r>
    </w:p>
    <w:p w14:paraId="08AD5FFB" w14:textId="77777777" w:rsidR="00506ABD" w:rsidRPr="00B96D41" w:rsidRDefault="00506ABD" w:rsidP="00277FEE">
      <w:pPr>
        <w:numPr>
          <w:ilvl w:val="0"/>
          <w:numId w:val="22"/>
        </w:numPr>
        <w:rPr>
          <w:rFonts w:ascii="Times New Roman" w:eastAsia="Times New Roman" w:hAnsi="Times New Roman" w:cs="Times New Roman"/>
          <w:iCs/>
          <w:sz w:val="22"/>
          <w:szCs w:val="22"/>
          <w:lang w:val="lt-LT" w:eastAsia="lt-LT"/>
        </w:rPr>
      </w:pPr>
      <w:r w:rsidRPr="00B96D41">
        <w:rPr>
          <w:rFonts w:ascii="Times New Roman" w:eastAsia="Times New Roman" w:hAnsi="Times New Roman" w:cs="Times New Roman"/>
          <w:sz w:val="22"/>
          <w:szCs w:val="22"/>
          <w:lang w:val="lt-LT" w:eastAsia="lt-LT"/>
        </w:rPr>
        <w:t xml:space="preserve">Nuplėšdami </w:t>
      </w:r>
      <w:r w:rsidRPr="00B96D41">
        <w:rPr>
          <w:rFonts w:ascii="Times New Roman" w:eastAsia="Times New Roman" w:hAnsi="Times New Roman" w:cs="Times New Roman"/>
          <w:iCs/>
          <w:sz w:val="22"/>
          <w:szCs w:val="22"/>
          <w:lang w:val="lt-LT" w:eastAsia="lt-LT"/>
        </w:rPr>
        <w:t xml:space="preserve">apsauginį popierinį dangtelį atidarykite BAXJECT II </w:t>
      </w:r>
      <w:proofErr w:type="spellStart"/>
      <w:r w:rsidRPr="00B96D41">
        <w:rPr>
          <w:rFonts w:ascii="Times New Roman" w:eastAsia="Times New Roman" w:hAnsi="Times New Roman" w:cs="Times New Roman"/>
          <w:iCs/>
          <w:sz w:val="22"/>
          <w:szCs w:val="22"/>
          <w:lang w:val="lt-LT" w:eastAsia="lt-LT"/>
        </w:rPr>
        <w:t>Hi</w:t>
      </w:r>
      <w:proofErr w:type="spellEnd"/>
      <w:r w:rsidRPr="00B96D41">
        <w:rPr>
          <w:rFonts w:ascii="Times New Roman" w:eastAsia="Times New Roman" w:hAnsi="Times New Roman" w:cs="Times New Roman"/>
          <w:iCs/>
          <w:sz w:val="22"/>
          <w:szCs w:val="22"/>
          <w:lang w:val="lt-LT" w:eastAsia="lt-LT"/>
        </w:rPr>
        <w:t>–</w:t>
      </w:r>
      <w:proofErr w:type="spellStart"/>
      <w:r w:rsidRPr="00B96D41">
        <w:rPr>
          <w:rFonts w:ascii="Times New Roman" w:eastAsia="Times New Roman" w:hAnsi="Times New Roman" w:cs="Times New Roman"/>
          <w:iCs/>
          <w:sz w:val="22"/>
          <w:szCs w:val="22"/>
          <w:lang w:val="lt-LT" w:eastAsia="lt-LT"/>
        </w:rPr>
        <w:t>Flow</w:t>
      </w:r>
      <w:proofErr w:type="spellEnd"/>
      <w:r w:rsidRPr="00B96D41">
        <w:rPr>
          <w:rFonts w:ascii="Times New Roman" w:eastAsia="Times New Roman" w:hAnsi="Times New Roman" w:cs="Times New Roman"/>
          <w:iCs/>
          <w:sz w:val="22"/>
          <w:szCs w:val="22"/>
          <w:lang w:val="lt-LT" w:eastAsia="lt-LT"/>
        </w:rPr>
        <w:t xml:space="preserve"> prietaiso paketą, nepaliesdami jo vidaus (a pav.). Neišimkite prietaiso iš pakuotės.</w:t>
      </w:r>
    </w:p>
    <w:p w14:paraId="7E47E7A9" w14:textId="77777777" w:rsidR="00506ABD" w:rsidRPr="00B96D41" w:rsidRDefault="00506ABD" w:rsidP="00277FEE">
      <w:pPr>
        <w:numPr>
          <w:ilvl w:val="0"/>
          <w:numId w:val="22"/>
        </w:numPr>
        <w:rPr>
          <w:rFonts w:ascii="Times New Roman" w:eastAsia="Times New Roman" w:hAnsi="Times New Roman" w:cs="Times New Roman"/>
          <w:iCs/>
          <w:sz w:val="22"/>
          <w:szCs w:val="22"/>
          <w:lang w:val="lt-LT" w:eastAsia="lt-LT"/>
        </w:rPr>
      </w:pPr>
      <w:r w:rsidRPr="00B96D41">
        <w:rPr>
          <w:rFonts w:ascii="Times New Roman" w:eastAsia="Times New Roman" w:hAnsi="Times New Roman" w:cs="Times New Roman"/>
          <w:iCs/>
          <w:sz w:val="22"/>
          <w:szCs w:val="22"/>
          <w:lang w:val="lt-LT" w:eastAsia="lt-LT"/>
        </w:rPr>
        <w:t xml:space="preserve">Apverskite pakuotę ir skaidriu plastikiniu smaigu pradurkite tirpiklio flakono kamštelį (b pav.). Laikydami pakuotę už kraštelio, nuimkite ją nuo BAXJECT II </w:t>
      </w:r>
      <w:proofErr w:type="spellStart"/>
      <w:r w:rsidRPr="00B96D41">
        <w:rPr>
          <w:rFonts w:ascii="Times New Roman" w:eastAsia="Times New Roman" w:hAnsi="Times New Roman" w:cs="Times New Roman"/>
          <w:iCs/>
          <w:sz w:val="22"/>
          <w:szCs w:val="22"/>
          <w:lang w:val="lt-LT" w:eastAsia="lt-LT"/>
        </w:rPr>
        <w:t>Hi</w:t>
      </w:r>
      <w:proofErr w:type="spellEnd"/>
      <w:r w:rsidRPr="00B96D41">
        <w:rPr>
          <w:rFonts w:ascii="Times New Roman" w:eastAsia="Times New Roman" w:hAnsi="Times New Roman" w:cs="Times New Roman"/>
          <w:iCs/>
          <w:sz w:val="22"/>
          <w:szCs w:val="22"/>
          <w:lang w:val="lt-LT" w:eastAsia="lt-LT"/>
        </w:rPr>
        <w:t>–</w:t>
      </w:r>
      <w:proofErr w:type="spellStart"/>
      <w:r w:rsidRPr="00B96D41">
        <w:rPr>
          <w:rFonts w:ascii="Times New Roman" w:eastAsia="Times New Roman" w:hAnsi="Times New Roman" w:cs="Times New Roman"/>
          <w:iCs/>
          <w:sz w:val="22"/>
          <w:szCs w:val="22"/>
          <w:lang w:val="lt-LT" w:eastAsia="lt-LT"/>
        </w:rPr>
        <w:t>Flow</w:t>
      </w:r>
      <w:proofErr w:type="spellEnd"/>
      <w:r w:rsidRPr="00B96D41">
        <w:rPr>
          <w:rFonts w:ascii="Times New Roman" w:eastAsia="Times New Roman" w:hAnsi="Times New Roman" w:cs="Times New Roman"/>
          <w:iCs/>
          <w:sz w:val="22"/>
          <w:szCs w:val="22"/>
          <w:lang w:val="lt-LT" w:eastAsia="lt-LT"/>
        </w:rPr>
        <w:t xml:space="preserve"> (c pav.). Nenuimkite mėlynos spalvos dangtelio nuo BAXJECT II </w:t>
      </w:r>
      <w:proofErr w:type="spellStart"/>
      <w:r w:rsidRPr="00B96D41">
        <w:rPr>
          <w:rFonts w:ascii="Times New Roman" w:eastAsia="Times New Roman" w:hAnsi="Times New Roman" w:cs="Times New Roman"/>
          <w:iCs/>
          <w:sz w:val="22"/>
          <w:szCs w:val="22"/>
          <w:lang w:val="lt-LT" w:eastAsia="lt-LT"/>
        </w:rPr>
        <w:t>Hi</w:t>
      </w:r>
      <w:proofErr w:type="spellEnd"/>
      <w:r w:rsidRPr="00B96D41">
        <w:rPr>
          <w:rFonts w:ascii="Times New Roman" w:eastAsia="Times New Roman" w:hAnsi="Times New Roman" w:cs="Times New Roman"/>
          <w:iCs/>
          <w:sz w:val="22"/>
          <w:szCs w:val="22"/>
          <w:lang w:val="lt-LT" w:eastAsia="lt-LT"/>
        </w:rPr>
        <w:t>–</w:t>
      </w:r>
      <w:proofErr w:type="spellStart"/>
      <w:r w:rsidRPr="00B96D41">
        <w:rPr>
          <w:rFonts w:ascii="Times New Roman" w:eastAsia="Times New Roman" w:hAnsi="Times New Roman" w:cs="Times New Roman"/>
          <w:iCs/>
          <w:sz w:val="22"/>
          <w:szCs w:val="22"/>
          <w:lang w:val="lt-LT" w:eastAsia="lt-LT"/>
        </w:rPr>
        <w:t>Flow</w:t>
      </w:r>
      <w:proofErr w:type="spellEnd"/>
      <w:r w:rsidRPr="00B96D41">
        <w:rPr>
          <w:rFonts w:ascii="Times New Roman" w:eastAsia="Times New Roman" w:hAnsi="Times New Roman" w:cs="Times New Roman"/>
          <w:iCs/>
          <w:sz w:val="22"/>
          <w:szCs w:val="22"/>
          <w:lang w:val="lt-LT" w:eastAsia="lt-LT"/>
        </w:rPr>
        <w:t xml:space="preserve"> prietaiso.</w:t>
      </w:r>
    </w:p>
    <w:p w14:paraId="278F498A" w14:textId="77777777" w:rsidR="00506ABD" w:rsidRPr="00B96D41" w:rsidRDefault="00506ABD" w:rsidP="00277FEE">
      <w:pPr>
        <w:numPr>
          <w:ilvl w:val="0"/>
          <w:numId w:val="22"/>
        </w:numPr>
        <w:rPr>
          <w:rFonts w:ascii="Times New Roman" w:eastAsia="Times New Roman" w:hAnsi="Times New Roman" w:cs="Times New Roman"/>
          <w:iCs/>
          <w:sz w:val="22"/>
          <w:szCs w:val="22"/>
          <w:lang w:val="lt-LT" w:eastAsia="lt-LT"/>
        </w:rPr>
      </w:pPr>
      <w:r w:rsidRPr="00B96D41">
        <w:rPr>
          <w:rFonts w:ascii="Times New Roman" w:eastAsia="Times New Roman" w:hAnsi="Times New Roman" w:cs="Times New Roman"/>
          <w:iCs/>
          <w:sz w:val="22"/>
          <w:szCs w:val="22"/>
          <w:lang w:val="lt-LT" w:eastAsia="lt-LT"/>
        </w:rPr>
        <w:t xml:space="preserve">Laikydami BAXJECT II </w:t>
      </w:r>
      <w:proofErr w:type="spellStart"/>
      <w:r w:rsidRPr="00B96D41">
        <w:rPr>
          <w:rFonts w:ascii="Times New Roman" w:eastAsia="Times New Roman" w:hAnsi="Times New Roman" w:cs="Times New Roman"/>
          <w:iCs/>
          <w:sz w:val="22"/>
          <w:szCs w:val="22"/>
          <w:lang w:val="lt-LT" w:eastAsia="lt-LT"/>
        </w:rPr>
        <w:t>Hi-Flow</w:t>
      </w:r>
      <w:proofErr w:type="spellEnd"/>
      <w:r w:rsidRPr="00B96D41">
        <w:rPr>
          <w:rFonts w:ascii="Times New Roman" w:eastAsia="Times New Roman" w:hAnsi="Times New Roman" w:cs="Times New Roman"/>
          <w:iCs/>
          <w:sz w:val="22"/>
          <w:szCs w:val="22"/>
          <w:lang w:val="lt-LT" w:eastAsia="lt-LT"/>
        </w:rPr>
        <w:t xml:space="preserve"> prijungtą prie tirpiklio flakono, apverskite sistemą taip, kad tirpiklio flakonas būtų viršuje. Kitu rožinės spalvos plastikiniu smaigu pradurkite miltelių flakono kamštelį. Dėl vakuumo tirpiklis bus įsiurbtas į miltelių flakoną (d pav.).</w:t>
      </w:r>
    </w:p>
    <w:p w14:paraId="3F04F273" w14:textId="77777777" w:rsidR="00506ABD" w:rsidRPr="00B96D41" w:rsidRDefault="00506ABD" w:rsidP="00277FEE">
      <w:pPr>
        <w:numPr>
          <w:ilvl w:val="0"/>
          <w:numId w:val="22"/>
        </w:numPr>
        <w:rPr>
          <w:rFonts w:ascii="Times New Roman" w:eastAsia="Times New Roman" w:hAnsi="Times New Roman" w:cs="Times New Roman"/>
          <w:iCs/>
          <w:sz w:val="22"/>
          <w:szCs w:val="22"/>
          <w:lang w:val="lt-LT" w:eastAsia="lt-LT"/>
        </w:rPr>
      </w:pPr>
      <w:r w:rsidRPr="00B96D41">
        <w:rPr>
          <w:rFonts w:ascii="Times New Roman" w:eastAsia="Times New Roman" w:hAnsi="Times New Roman" w:cs="Times New Roman"/>
          <w:iCs/>
          <w:sz w:val="22"/>
          <w:szCs w:val="22"/>
          <w:lang w:val="lt-LT" w:eastAsia="lt-LT"/>
        </w:rPr>
        <w:t xml:space="preserve">Švelniai pasukiokite miltelių flakoną, kol visas vaistas ištirps. Įsitikinkite, kad FEIBA visiškai ištirpo, nes priešingu atveju vaistas nepratekės pro filtrą. </w:t>
      </w:r>
    </w:p>
    <w:p w14:paraId="3BD5EBE9" w14:textId="77777777" w:rsidR="00506ABD" w:rsidRPr="00B96D41" w:rsidRDefault="00506ABD" w:rsidP="00506ABD">
      <w:pPr>
        <w:rPr>
          <w:rFonts w:ascii="Times New Roman" w:eastAsia="Times New Roman" w:hAnsi="Times New Roman" w:cs="Times New Roman"/>
          <w:b/>
          <w:spacing w:val="-3"/>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3130"/>
        <w:gridCol w:w="3127"/>
      </w:tblGrid>
      <w:tr w:rsidR="00506ABD" w:rsidRPr="00B96D41" w14:paraId="57654EA5" w14:textId="77777777" w:rsidTr="00506ABD">
        <w:tc>
          <w:tcPr>
            <w:tcW w:w="3148" w:type="dxa"/>
            <w:tcBorders>
              <w:top w:val="single" w:sz="4" w:space="0" w:color="auto"/>
              <w:left w:val="single" w:sz="4" w:space="0" w:color="auto"/>
              <w:bottom w:val="single" w:sz="4" w:space="0" w:color="auto"/>
              <w:right w:val="single" w:sz="4" w:space="0" w:color="auto"/>
            </w:tcBorders>
            <w:hideMark/>
          </w:tcPr>
          <w:p w14:paraId="18C82416" w14:textId="77777777" w:rsidR="00506ABD" w:rsidRPr="00B96D41" w:rsidRDefault="00506ABD" w:rsidP="00506ABD">
            <w:pPr>
              <w:jc w:val="center"/>
              <w:rPr>
                <w:rFonts w:ascii="Times New Roman" w:eastAsia="Times New Roman" w:hAnsi="Times New Roman" w:cs="Times New Roman"/>
                <w:color w:val="000000"/>
                <w:sz w:val="22"/>
                <w:szCs w:val="22"/>
                <w:highlight w:val="yellow"/>
                <w:lang w:val="lt-LT" w:eastAsia="lt-LT"/>
              </w:rPr>
            </w:pPr>
            <w:r w:rsidRPr="00B96D41">
              <w:rPr>
                <w:rFonts w:ascii="Times New Roman" w:eastAsia="Times New Roman" w:hAnsi="Times New Roman" w:cs="Times New Roman"/>
                <w:b/>
                <w:spacing w:val="-3"/>
                <w:sz w:val="22"/>
                <w:szCs w:val="22"/>
                <w:lang w:val="lt-LT" w:eastAsia="lt-LT"/>
              </w:rPr>
              <w:t>a pav.</w:t>
            </w:r>
          </w:p>
        </w:tc>
        <w:tc>
          <w:tcPr>
            <w:tcW w:w="3143" w:type="dxa"/>
            <w:tcBorders>
              <w:top w:val="single" w:sz="4" w:space="0" w:color="auto"/>
              <w:left w:val="single" w:sz="4" w:space="0" w:color="auto"/>
              <w:bottom w:val="single" w:sz="4" w:space="0" w:color="auto"/>
              <w:right w:val="single" w:sz="4" w:space="0" w:color="auto"/>
            </w:tcBorders>
            <w:hideMark/>
          </w:tcPr>
          <w:p w14:paraId="511D1CAF" w14:textId="77777777" w:rsidR="00506ABD" w:rsidRPr="00B96D41" w:rsidRDefault="00506ABD" w:rsidP="00506ABD">
            <w:pPr>
              <w:jc w:val="center"/>
              <w:rPr>
                <w:rFonts w:ascii="Times New Roman" w:eastAsia="Times New Roman" w:hAnsi="Times New Roman" w:cs="Times New Roman"/>
                <w:color w:val="000000"/>
                <w:sz w:val="22"/>
                <w:szCs w:val="22"/>
                <w:highlight w:val="yellow"/>
                <w:lang w:val="lt-LT" w:eastAsia="lt-LT"/>
              </w:rPr>
            </w:pPr>
            <w:r w:rsidRPr="00B96D41">
              <w:rPr>
                <w:rFonts w:ascii="Times New Roman" w:eastAsia="Times New Roman" w:hAnsi="Times New Roman" w:cs="Times New Roman"/>
                <w:b/>
                <w:spacing w:val="-3"/>
                <w:sz w:val="22"/>
                <w:szCs w:val="22"/>
                <w:lang w:val="lt-LT" w:eastAsia="lt-LT"/>
              </w:rPr>
              <w:t>b pav.</w:t>
            </w:r>
          </w:p>
        </w:tc>
        <w:tc>
          <w:tcPr>
            <w:tcW w:w="3141" w:type="dxa"/>
            <w:tcBorders>
              <w:top w:val="single" w:sz="4" w:space="0" w:color="auto"/>
              <w:left w:val="single" w:sz="4" w:space="0" w:color="auto"/>
              <w:bottom w:val="single" w:sz="4" w:space="0" w:color="auto"/>
              <w:right w:val="single" w:sz="4" w:space="0" w:color="auto"/>
            </w:tcBorders>
            <w:hideMark/>
          </w:tcPr>
          <w:p w14:paraId="64E2445B" w14:textId="77777777" w:rsidR="00506ABD" w:rsidRPr="00B96D41" w:rsidRDefault="00506ABD" w:rsidP="00506ABD">
            <w:pPr>
              <w:jc w:val="center"/>
              <w:rPr>
                <w:rFonts w:ascii="Times New Roman" w:eastAsia="Times New Roman" w:hAnsi="Times New Roman" w:cs="Times New Roman"/>
                <w:color w:val="000000"/>
                <w:sz w:val="22"/>
                <w:szCs w:val="22"/>
                <w:highlight w:val="yellow"/>
                <w:lang w:val="lt-LT" w:eastAsia="lt-LT"/>
              </w:rPr>
            </w:pPr>
            <w:r w:rsidRPr="00B96D41">
              <w:rPr>
                <w:rFonts w:ascii="Times New Roman" w:eastAsia="Times New Roman" w:hAnsi="Times New Roman" w:cs="Times New Roman"/>
                <w:b/>
                <w:spacing w:val="-3"/>
                <w:sz w:val="22"/>
                <w:szCs w:val="22"/>
                <w:lang w:val="lt-LT" w:eastAsia="lt-LT"/>
              </w:rPr>
              <w:t>c pav.</w:t>
            </w:r>
          </w:p>
        </w:tc>
      </w:tr>
      <w:tr w:rsidR="00506ABD" w:rsidRPr="00B96D41" w14:paraId="17CBC1F7" w14:textId="77777777" w:rsidTr="00506ABD">
        <w:tc>
          <w:tcPr>
            <w:tcW w:w="3148" w:type="dxa"/>
            <w:tcBorders>
              <w:top w:val="single" w:sz="4" w:space="0" w:color="auto"/>
              <w:left w:val="single" w:sz="4" w:space="0" w:color="auto"/>
              <w:bottom w:val="single" w:sz="4" w:space="0" w:color="auto"/>
              <w:right w:val="single" w:sz="4" w:space="0" w:color="auto"/>
            </w:tcBorders>
            <w:hideMark/>
          </w:tcPr>
          <w:p w14:paraId="6486E5E2" w14:textId="77777777" w:rsidR="00506ABD" w:rsidRPr="00B96D41" w:rsidRDefault="00506ABD" w:rsidP="00506ABD">
            <w:pPr>
              <w:rPr>
                <w:rFonts w:ascii="Times New Roman" w:eastAsia="Times New Roman" w:hAnsi="Times New Roman" w:cs="Times New Roman"/>
                <w:color w:val="000000"/>
                <w:sz w:val="22"/>
                <w:szCs w:val="22"/>
                <w:lang w:val="lt-LT" w:eastAsia="lt-LT"/>
              </w:rPr>
            </w:pPr>
            <w:r w:rsidRPr="00B96D41">
              <w:rPr>
                <w:rFonts w:ascii="Times New Roman" w:eastAsia="Times New Roman" w:hAnsi="Times New Roman" w:cs="Times New Roman"/>
                <w:noProof/>
                <w:color w:val="000000"/>
                <w:sz w:val="22"/>
                <w:szCs w:val="22"/>
                <w:lang w:val="lt-LT" w:eastAsia="lt-LT"/>
              </w:rPr>
              <w:drawing>
                <wp:inline distT="0" distB="0" distL="0" distR="0" wp14:anchorId="1D737E50" wp14:editId="72C176AF">
                  <wp:extent cx="1714500" cy="1714500"/>
                  <wp:effectExtent l="0" t="0" r="0" b="0"/>
                  <wp:docPr id="11" name="Picture 11" descr="panel0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nel01b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tc>
        <w:tc>
          <w:tcPr>
            <w:tcW w:w="3143" w:type="dxa"/>
            <w:tcBorders>
              <w:top w:val="single" w:sz="4" w:space="0" w:color="auto"/>
              <w:left w:val="single" w:sz="4" w:space="0" w:color="auto"/>
              <w:bottom w:val="single" w:sz="4" w:space="0" w:color="auto"/>
              <w:right w:val="single" w:sz="4" w:space="0" w:color="auto"/>
            </w:tcBorders>
            <w:hideMark/>
          </w:tcPr>
          <w:p w14:paraId="262DF60E" w14:textId="77777777" w:rsidR="00506ABD" w:rsidRPr="00B96D41" w:rsidRDefault="00506ABD" w:rsidP="00506ABD">
            <w:pPr>
              <w:rPr>
                <w:rFonts w:ascii="Times New Roman" w:eastAsia="Times New Roman" w:hAnsi="Times New Roman" w:cs="Times New Roman"/>
                <w:color w:val="000000"/>
                <w:sz w:val="22"/>
                <w:szCs w:val="22"/>
                <w:lang w:val="lt-LT" w:eastAsia="lt-LT"/>
              </w:rPr>
            </w:pPr>
            <w:r w:rsidRPr="00B96D41">
              <w:rPr>
                <w:rFonts w:ascii="Times New Roman" w:eastAsia="Times New Roman" w:hAnsi="Times New Roman" w:cs="Times New Roman"/>
                <w:noProof/>
                <w:color w:val="000000"/>
                <w:sz w:val="22"/>
                <w:szCs w:val="22"/>
                <w:lang w:val="lt-LT" w:eastAsia="lt-LT"/>
              </w:rPr>
              <w:drawing>
                <wp:inline distT="0" distB="0" distL="0" distR="0" wp14:anchorId="02F31D8D" wp14:editId="43C15502">
                  <wp:extent cx="1695450" cy="1695450"/>
                  <wp:effectExtent l="0" t="0" r="0" b="0"/>
                  <wp:docPr id="12" name="Picture 12" descr="panel02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nel02b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p>
        </w:tc>
        <w:tc>
          <w:tcPr>
            <w:tcW w:w="3141" w:type="dxa"/>
            <w:tcBorders>
              <w:top w:val="single" w:sz="4" w:space="0" w:color="auto"/>
              <w:left w:val="single" w:sz="4" w:space="0" w:color="auto"/>
              <w:bottom w:val="single" w:sz="4" w:space="0" w:color="auto"/>
              <w:right w:val="single" w:sz="4" w:space="0" w:color="auto"/>
            </w:tcBorders>
            <w:hideMark/>
          </w:tcPr>
          <w:p w14:paraId="4C454097" w14:textId="77777777" w:rsidR="00506ABD" w:rsidRPr="00B96D41" w:rsidRDefault="00506ABD" w:rsidP="00506ABD">
            <w:pPr>
              <w:rPr>
                <w:rFonts w:ascii="Times New Roman" w:eastAsia="Times New Roman" w:hAnsi="Times New Roman" w:cs="Times New Roman"/>
                <w:color w:val="000000"/>
                <w:sz w:val="22"/>
                <w:szCs w:val="22"/>
                <w:lang w:val="lt-LT" w:eastAsia="lt-LT"/>
              </w:rPr>
            </w:pPr>
            <w:r w:rsidRPr="00B96D41">
              <w:rPr>
                <w:rFonts w:ascii="Times New Roman" w:eastAsia="Times New Roman" w:hAnsi="Times New Roman" w:cs="Times New Roman"/>
                <w:noProof/>
                <w:color w:val="000000"/>
                <w:sz w:val="22"/>
                <w:szCs w:val="22"/>
                <w:lang w:val="lt-LT" w:eastAsia="lt-LT"/>
              </w:rPr>
              <w:drawing>
                <wp:inline distT="0" distB="0" distL="0" distR="0" wp14:anchorId="6AE6FCB3" wp14:editId="3A79611B">
                  <wp:extent cx="1685925" cy="1685925"/>
                  <wp:effectExtent l="0" t="0" r="0" b="0"/>
                  <wp:docPr id="13" name="Picture 13" descr="panel03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nel03b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tc>
      </w:tr>
    </w:tbl>
    <w:p w14:paraId="7EDCE3CA" w14:textId="77777777" w:rsidR="00506ABD" w:rsidRPr="00B96D41" w:rsidRDefault="00506ABD" w:rsidP="00506ABD">
      <w:pPr>
        <w:rPr>
          <w:rFonts w:ascii="Times New Roman" w:eastAsia="Arial Unicode MS" w:hAnsi="Times New Roman" w:cs="Times New Roman"/>
          <w:spacing w:val="-3"/>
          <w:sz w:val="22"/>
          <w:szCs w:val="22"/>
          <w:lang w:val="lt-LT" w:eastAsia="lt-LT"/>
        </w:rPr>
      </w:pPr>
    </w:p>
    <w:p w14:paraId="7B1BAC06" w14:textId="37B4B39D"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b/>
          <w:sz w:val="22"/>
          <w:szCs w:val="22"/>
          <w:lang w:val="lt-LT" w:eastAsia="lt-LT"/>
        </w:rPr>
        <w:t>Injekcijos</w:t>
      </w:r>
      <w:r w:rsidR="00B96D41" w:rsidRPr="00B96D41">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b/>
          <w:sz w:val="22"/>
          <w:szCs w:val="22"/>
          <w:lang w:val="lt-LT" w:eastAsia="lt-LT"/>
        </w:rPr>
        <w:t>/</w:t>
      </w:r>
      <w:r w:rsidR="00B96D41" w:rsidRPr="00B96D41">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b/>
          <w:sz w:val="22"/>
          <w:szCs w:val="22"/>
          <w:lang w:val="lt-LT" w:eastAsia="lt-LT"/>
        </w:rPr>
        <w:t>Infuzijos instrukcijos</w:t>
      </w:r>
      <w:r w:rsidRPr="00B96D41">
        <w:rPr>
          <w:rFonts w:ascii="Times New Roman" w:eastAsia="Times New Roman" w:hAnsi="Times New Roman" w:cs="Times New Roman"/>
          <w:sz w:val="22"/>
          <w:szCs w:val="22"/>
          <w:lang w:val="lt-LT" w:eastAsia="lt-LT"/>
        </w:rPr>
        <w:t>:</w:t>
      </w:r>
    </w:p>
    <w:p w14:paraId="6FA354E4" w14:textId="77777777" w:rsidR="00506ABD" w:rsidRPr="00B96D41" w:rsidRDefault="00506ABD" w:rsidP="00506ABD">
      <w:pPr>
        <w:rPr>
          <w:rFonts w:ascii="Times New Roman" w:eastAsia="Times New Roman" w:hAnsi="Times New Roman" w:cs="Times New Roman"/>
          <w:sz w:val="22"/>
          <w:szCs w:val="22"/>
          <w:lang w:val="lt-LT" w:eastAsia="lt-LT"/>
        </w:rPr>
      </w:pPr>
    </w:p>
    <w:p w14:paraId="67FCB2A0" w14:textId="77777777" w:rsidR="00506ABD" w:rsidRPr="00B96D41" w:rsidRDefault="00506ABD" w:rsidP="00277FEE">
      <w:pPr>
        <w:numPr>
          <w:ilvl w:val="0"/>
          <w:numId w:val="24"/>
        </w:numPr>
        <w:rPr>
          <w:rFonts w:ascii="Times New Roman" w:eastAsia="Times New Roman" w:hAnsi="Times New Roman" w:cs="Times New Roman"/>
          <w:iCs/>
          <w:sz w:val="22"/>
          <w:szCs w:val="22"/>
          <w:lang w:val="lt-LT" w:eastAsia="lt-LT"/>
        </w:rPr>
      </w:pPr>
      <w:r w:rsidRPr="00B96D41">
        <w:rPr>
          <w:rFonts w:ascii="Times New Roman" w:eastAsia="Times New Roman" w:hAnsi="Times New Roman" w:cs="Times New Roman"/>
          <w:sz w:val="22"/>
          <w:szCs w:val="22"/>
          <w:lang w:val="lt-LT" w:eastAsia="lt-LT"/>
        </w:rPr>
        <w:t xml:space="preserve">Nuimkite mėlynos spalvos dangtelį nuo </w:t>
      </w:r>
      <w:r w:rsidRPr="00B96D41">
        <w:rPr>
          <w:rFonts w:ascii="Times New Roman" w:eastAsia="Times New Roman" w:hAnsi="Times New Roman" w:cs="Times New Roman"/>
          <w:iCs/>
          <w:sz w:val="22"/>
          <w:szCs w:val="22"/>
          <w:lang w:val="lt-LT" w:eastAsia="lt-LT"/>
        </w:rPr>
        <w:t xml:space="preserve">BAXJECT II </w:t>
      </w:r>
      <w:proofErr w:type="spellStart"/>
      <w:r w:rsidRPr="00B96D41">
        <w:rPr>
          <w:rFonts w:ascii="Times New Roman" w:eastAsia="Times New Roman" w:hAnsi="Times New Roman" w:cs="Times New Roman"/>
          <w:iCs/>
          <w:sz w:val="22"/>
          <w:szCs w:val="22"/>
          <w:lang w:val="lt-LT" w:eastAsia="lt-LT"/>
        </w:rPr>
        <w:t>Hi</w:t>
      </w:r>
      <w:proofErr w:type="spellEnd"/>
      <w:r w:rsidRPr="00B96D41">
        <w:rPr>
          <w:rFonts w:ascii="Times New Roman" w:eastAsia="Times New Roman" w:hAnsi="Times New Roman" w:cs="Times New Roman"/>
          <w:iCs/>
          <w:sz w:val="22"/>
          <w:szCs w:val="22"/>
          <w:lang w:val="lt-LT" w:eastAsia="lt-LT"/>
        </w:rPr>
        <w:t>–</w:t>
      </w:r>
      <w:proofErr w:type="spellStart"/>
      <w:r w:rsidRPr="00B96D41">
        <w:rPr>
          <w:rFonts w:ascii="Times New Roman" w:eastAsia="Times New Roman" w:hAnsi="Times New Roman" w:cs="Times New Roman"/>
          <w:iCs/>
          <w:sz w:val="22"/>
          <w:szCs w:val="22"/>
          <w:lang w:val="lt-LT" w:eastAsia="lt-LT"/>
        </w:rPr>
        <w:t>Flow</w:t>
      </w:r>
      <w:proofErr w:type="spellEnd"/>
      <w:r w:rsidRPr="00B96D41">
        <w:rPr>
          <w:rFonts w:ascii="Times New Roman" w:eastAsia="Times New Roman" w:hAnsi="Times New Roman" w:cs="Times New Roman"/>
          <w:iCs/>
          <w:sz w:val="22"/>
          <w:szCs w:val="22"/>
          <w:lang w:val="lt-LT" w:eastAsia="lt-LT"/>
        </w:rPr>
        <w:t xml:space="preserve">. Paimkite švirkštą ir prijunkite jį prie BAXJECT II </w:t>
      </w:r>
      <w:proofErr w:type="spellStart"/>
      <w:r w:rsidRPr="00B96D41">
        <w:rPr>
          <w:rFonts w:ascii="Times New Roman" w:eastAsia="Times New Roman" w:hAnsi="Times New Roman" w:cs="Times New Roman"/>
          <w:iCs/>
          <w:sz w:val="22"/>
          <w:szCs w:val="22"/>
          <w:lang w:val="lt-LT" w:eastAsia="lt-LT"/>
        </w:rPr>
        <w:t>Hi</w:t>
      </w:r>
      <w:proofErr w:type="spellEnd"/>
      <w:r w:rsidRPr="00B96D41">
        <w:rPr>
          <w:rFonts w:ascii="Times New Roman" w:eastAsia="Times New Roman" w:hAnsi="Times New Roman" w:cs="Times New Roman"/>
          <w:iCs/>
          <w:sz w:val="22"/>
          <w:szCs w:val="22"/>
          <w:lang w:val="lt-LT" w:eastAsia="lt-LT"/>
        </w:rPr>
        <w:t>–</w:t>
      </w:r>
      <w:proofErr w:type="spellStart"/>
      <w:r w:rsidRPr="00B96D41">
        <w:rPr>
          <w:rFonts w:ascii="Times New Roman" w:eastAsia="Times New Roman" w:hAnsi="Times New Roman" w:cs="Times New Roman"/>
          <w:iCs/>
          <w:sz w:val="22"/>
          <w:szCs w:val="22"/>
          <w:lang w:val="lt-LT" w:eastAsia="lt-LT"/>
        </w:rPr>
        <w:t>Flow</w:t>
      </w:r>
      <w:proofErr w:type="spellEnd"/>
      <w:r w:rsidRPr="00B96D41">
        <w:rPr>
          <w:rFonts w:ascii="Times New Roman" w:eastAsia="Times New Roman" w:hAnsi="Times New Roman" w:cs="Times New Roman"/>
          <w:iCs/>
          <w:sz w:val="22"/>
          <w:szCs w:val="22"/>
          <w:lang w:val="lt-LT" w:eastAsia="lt-LT"/>
        </w:rPr>
        <w:t xml:space="preserve"> (SAUGOKITE, KAD ORAS NEPATEKTŲ Į ŠVIRKŠTĄ) (e pav.).</w:t>
      </w:r>
      <w:r w:rsidRPr="00B96D41">
        <w:rPr>
          <w:rFonts w:ascii="Times New Roman" w:eastAsia="Times New Roman" w:hAnsi="Times New Roman" w:cs="Times New Roman"/>
          <w:sz w:val="22"/>
          <w:szCs w:val="22"/>
          <w:lang w:val="lt-LT"/>
        </w:rPr>
        <w:t xml:space="preserve"> </w:t>
      </w:r>
      <w:r w:rsidRPr="00B96D41">
        <w:rPr>
          <w:rFonts w:ascii="Times New Roman" w:eastAsia="Times New Roman" w:hAnsi="Times New Roman" w:cs="Times New Roman"/>
          <w:iCs/>
          <w:sz w:val="22"/>
          <w:szCs w:val="22"/>
          <w:lang w:val="lt-LT" w:eastAsia="lt-LT"/>
        </w:rPr>
        <w:t xml:space="preserve">Siekiant užtikrinti tvirtą jungtį tarp švirkšto ir BAXJET II </w:t>
      </w:r>
      <w:proofErr w:type="spellStart"/>
      <w:r w:rsidRPr="00B96D41">
        <w:rPr>
          <w:rFonts w:ascii="Times New Roman" w:eastAsia="Times New Roman" w:hAnsi="Times New Roman" w:cs="Times New Roman"/>
          <w:iCs/>
          <w:sz w:val="22"/>
          <w:szCs w:val="22"/>
          <w:lang w:val="lt-LT" w:eastAsia="lt-LT"/>
        </w:rPr>
        <w:t>Hi-Flow</w:t>
      </w:r>
      <w:proofErr w:type="spellEnd"/>
      <w:r w:rsidRPr="00B96D41">
        <w:rPr>
          <w:rFonts w:ascii="Times New Roman" w:eastAsia="Times New Roman" w:hAnsi="Times New Roman" w:cs="Times New Roman"/>
          <w:iCs/>
          <w:sz w:val="22"/>
          <w:szCs w:val="22"/>
          <w:lang w:val="lt-LT" w:eastAsia="lt-LT"/>
        </w:rPr>
        <w:t xml:space="preserve">, rekomenduojama naudoti </w:t>
      </w:r>
      <w:proofErr w:type="spellStart"/>
      <w:r w:rsidRPr="00B96D41">
        <w:rPr>
          <w:rFonts w:ascii="Times New Roman" w:eastAsia="Times New Roman" w:hAnsi="Times New Roman" w:cs="Times New Roman"/>
          <w:iCs/>
          <w:sz w:val="22"/>
          <w:szCs w:val="22"/>
          <w:lang w:val="lt-LT" w:eastAsia="lt-LT"/>
        </w:rPr>
        <w:t>Luer</w:t>
      </w:r>
      <w:proofErr w:type="spellEnd"/>
      <w:r w:rsidRPr="00B96D41">
        <w:rPr>
          <w:rFonts w:ascii="Times New Roman" w:eastAsia="Times New Roman" w:hAnsi="Times New Roman" w:cs="Times New Roman"/>
          <w:iCs/>
          <w:sz w:val="22"/>
          <w:szCs w:val="22"/>
          <w:lang w:val="lt-LT" w:eastAsia="lt-LT"/>
        </w:rPr>
        <w:t xml:space="preserve"> </w:t>
      </w:r>
      <w:proofErr w:type="spellStart"/>
      <w:r w:rsidRPr="00B96D41">
        <w:rPr>
          <w:rFonts w:ascii="Times New Roman" w:eastAsia="Times New Roman" w:hAnsi="Times New Roman" w:cs="Times New Roman"/>
          <w:iCs/>
          <w:sz w:val="22"/>
          <w:szCs w:val="22"/>
          <w:lang w:val="lt-LT" w:eastAsia="lt-LT"/>
        </w:rPr>
        <w:t>Lock</w:t>
      </w:r>
      <w:proofErr w:type="spellEnd"/>
      <w:r w:rsidRPr="00B96D41">
        <w:rPr>
          <w:rFonts w:ascii="Times New Roman" w:eastAsia="Times New Roman" w:hAnsi="Times New Roman" w:cs="Times New Roman"/>
          <w:iCs/>
          <w:sz w:val="22"/>
          <w:szCs w:val="22"/>
          <w:lang w:val="lt-LT" w:eastAsia="lt-LT"/>
        </w:rPr>
        <w:t xml:space="preserve"> tipo jungtį turintį švirkštą (montuojant pasukite švirkštą pagal laikrodžio rodyklę iki stop padėties).</w:t>
      </w:r>
    </w:p>
    <w:p w14:paraId="645D9172" w14:textId="77777777" w:rsidR="00506ABD" w:rsidRPr="00B96D41" w:rsidRDefault="00506ABD" w:rsidP="00277FEE">
      <w:pPr>
        <w:numPr>
          <w:ilvl w:val="0"/>
          <w:numId w:val="24"/>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Apverskite sistemą taip, kad FEIBA miltelių flakonas būtų viršuje. Įtraukite tirpalą į švirkštą, LĖTAI traukdami švirkšto stūmoklį ir įsitikinkite, kad </w:t>
      </w:r>
      <w:r w:rsidRPr="00B96D41">
        <w:rPr>
          <w:rFonts w:ascii="Times New Roman" w:eastAsia="Times New Roman" w:hAnsi="Times New Roman" w:cs="Times New Roman"/>
          <w:sz w:val="22"/>
          <w:szCs w:val="22"/>
          <w:lang w:val="lt-LT"/>
        </w:rPr>
        <w:t xml:space="preserve">BAXJECT II </w:t>
      </w:r>
      <w:proofErr w:type="spellStart"/>
      <w:r w:rsidRPr="00B96D41">
        <w:rPr>
          <w:rFonts w:ascii="Times New Roman" w:eastAsia="Times New Roman" w:hAnsi="Times New Roman" w:cs="Times New Roman"/>
          <w:sz w:val="22"/>
          <w:szCs w:val="22"/>
          <w:lang w:val="lt-LT"/>
        </w:rPr>
        <w:t>Hi-Flow</w:t>
      </w:r>
      <w:proofErr w:type="spellEnd"/>
      <w:r w:rsidRPr="00B96D41">
        <w:rPr>
          <w:rFonts w:ascii="Times New Roman" w:eastAsia="Times New Roman" w:hAnsi="Times New Roman" w:cs="Times New Roman"/>
          <w:sz w:val="22"/>
          <w:szCs w:val="22"/>
          <w:lang w:val="lt-LT"/>
        </w:rPr>
        <w:t xml:space="preserve"> ir švirkštas bus tvirtai sujungti viso stūmimo proceso metu</w:t>
      </w:r>
      <w:r w:rsidRPr="00B96D41">
        <w:rPr>
          <w:rFonts w:ascii="Times New Roman" w:eastAsia="Times New Roman" w:hAnsi="Times New Roman" w:cs="Times New Roman"/>
          <w:sz w:val="22"/>
          <w:szCs w:val="22"/>
          <w:lang w:val="lt-LT" w:eastAsia="lt-LT"/>
        </w:rPr>
        <w:t xml:space="preserve"> (f pav.).</w:t>
      </w:r>
    </w:p>
    <w:p w14:paraId="74A19CC6" w14:textId="77777777" w:rsidR="00506ABD" w:rsidRPr="00B96D41" w:rsidRDefault="00506ABD" w:rsidP="00277FEE">
      <w:pPr>
        <w:numPr>
          <w:ilvl w:val="0"/>
          <w:numId w:val="24"/>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Atjunkite švirkštą.</w:t>
      </w:r>
    </w:p>
    <w:p w14:paraId="77085A60" w14:textId="77777777" w:rsidR="00506ABD" w:rsidRPr="00B96D41" w:rsidRDefault="00506ABD" w:rsidP="00277FEE">
      <w:pPr>
        <w:numPr>
          <w:ilvl w:val="0"/>
          <w:numId w:val="24"/>
        </w:num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rPr>
        <w:t xml:space="preserve">Jei vaistas švirkšte suputoja, palaukite, kol putos išnyks. </w:t>
      </w:r>
      <w:r w:rsidRPr="00B96D41">
        <w:rPr>
          <w:rFonts w:ascii="Times New Roman" w:eastAsia="Times New Roman" w:hAnsi="Times New Roman" w:cs="Times New Roman"/>
          <w:sz w:val="22"/>
          <w:szCs w:val="22"/>
          <w:lang w:val="lt-LT" w:eastAsia="lt-LT"/>
        </w:rPr>
        <w:t>Lėtai suleiskite tirpalą į veną naudodami pridėtą infuzijos rinkinį (arba injekcinę adatą).</w:t>
      </w:r>
    </w:p>
    <w:p w14:paraId="16801E39" w14:textId="77777777" w:rsidR="00506ABD" w:rsidRPr="00B96D41" w:rsidRDefault="00506ABD" w:rsidP="00506ABD">
      <w:pPr>
        <w:rPr>
          <w:rFonts w:ascii="Times New Roman" w:eastAsia="Times New Roman" w:hAnsi="Times New Roman" w:cs="Times New Roman"/>
          <w:sz w:val="22"/>
          <w:szCs w:val="22"/>
          <w:lang w:val="lt-LT" w:eastAsia="lt-LT"/>
        </w:rPr>
      </w:pPr>
    </w:p>
    <w:p w14:paraId="4C14223C" w14:textId="77777777" w:rsidR="00506ABD" w:rsidRPr="00B96D41" w:rsidRDefault="00506ABD" w:rsidP="00506ABD">
      <w:pPr>
        <w:rPr>
          <w:rFonts w:ascii="Times New Roman" w:eastAsia="Times New Roman" w:hAnsi="Times New Roman" w:cs="Times New Roman"/>
          <w:sz w:val="22"/>
          <w:szCs w:val="22"/>
          <w:lang w:val="lt-LT" w:eastAsia="lt-LT"/>
        </w:rPr>
      </w:pPr>
    </w:p>
    <w:p w14:paraId="3B72341C" w14:textId="77777777" w:rsidR="00506ABD" w:rsidRPr="00B96D41" w:rsidRDefault="00506ABD" w:rsidP="00506ABD">
      <w:pPr>
        <w:rPr>
          <w:rFonts w:ascii="Times New Roman" w:eastAsia="Times New Roman" w:hAnsi="Times New Roman" w:cs="Times New Roman"/>
          <w:sz w:val="22"/>
          <w:szCs w:val="22"/>
          <w:lang w:val="lt-LT" w:eastAsia="lt-LT"/>
        </w:rPr>
      </w:pPr>
    </w:p>
    <w:p w14:paraId="2745E79F" w14:textId="77777777" w:rsidR="00506ABD" w:rsidRPr="00B96D41" w:rsidRDefault="00506ABD" w:rsidP="00506ABD">
      <w:pPr>
        <w:rPr>
          <w:rFonts w:ascii="Times New Roman" w:eastAsia="Times New Roman" w:hAnsi="Times New Roman" w:cs="Times New Roman"/>
          <w:sz w:val="22"/>
          <w:szCs w:val="22"/>
          <w:lang w:val="lt-LT" w:eastAsia="lt-LT"/>
        </w:rPr>
      </w:pPr>
    </w:p>
    <w:p w14:paraId="4DAA1643" w14:textId="77777777" w:rsidR="00506ABD" w:rsidRPr="00B96D41" w:rsidRDefault="00506ABD" w:rsidP="00506ABD">
      <w:pPr>
        <w:rPr>
          <w:rFonts w:ascii="Times New Roman" w:eastAsia="Times New Roman" w:hAnsi="Times New Roman" w:cs="Times New Roman"/>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3150"/>
        <w:gridCol w:w="3108"/>
      </w:tblGrid>
      <w:tr w:rsidR="00506ABD" w:rsidRPr="00B96D41" w14:paraId="2EFDD8E5" w14:textId="77777777" w:rsidTr="00506ABD">
        <w:tc>
          <w:tcPr>
            <w:tcW w:w="3146" w:type="dxa"/>
            <w:tcBorders>
              <w:top w:val="single" w:sz="4" w:space="0" w:color="auto"/>
              <w:left w:val="single" w:sz="4" w:space="0" w:color="auto"/>
              <w:bottom w:val="single" w:sz="4" w:space="0" w:color="auto"/>
              <w:right w:val="single" w:sz="4" w:space="0" w:color="auto"/>
            </w:tcBorders>
            <w:hideMark/>
          </w:tcPr>
          <w:p w14:paraId="1124D73E" w14:textId="77777777" w:rsidR="00506ABD" w:rsidRPr="00B96D41" w:rsidRDefault="00506ABD" w:rsidP="00506ABD">
            <w:pPr>
              <w:jc w:val="cente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b/>
                <w:spacing w:val="-3"/>
                <w:sz w:val="22"/>
                <w:szCs w:val="22"/>
                <w:lang w:val="lt-LT" w:eastAsia="lt-LT"/>
              </w:rPr>
              <w:t>d pav.</w:t>
            </w:r>
          </w:p>
        </w:tc>
        <w:tc>
          <w:tcPr>
            <w:tcW w:w="3167" w:type="dxa"/>
            <w:tcBorders>
              <w:top w:val="single" w:sz="4" w:space="0" w:color="auto"/>
              <w:left w:val="single" w:sz="4" w:space="0" w:color="auto"/>
              <w:bottom w:val="single" w:sz="4" w:space="0" w:color="auto"/>
              <w:right w:val="single" w:sz="4" w:space="0" w:color="auto"/>
            </w:tcBorders>
            <w:hideMark/>
          </w:tcPr>
          <w:p w14:paraId="4D622344" w14:textId="77777777" w:rsidR="00506ABD" w:rsidRPr="00B96D41" w:rsidRDefault="00506ABD" w:rsidP="00506ABD">
            <w:pPr>
              <w:jc w:val="cente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b/>
                <w:spacing w:val="-3"/>
                <w:sz w:val="22"/>
                <w:szCs w:val="22"/>
                <w:lang w:val="lt-LT" w:eastAsia="lt-LT"/>
              </w:rPr>
              <w:t>e pav.</w:t>
            </w:r>
          </w:p>
        </w:tc>
        <w:tc>
          <w:tcPr>
            <w:tcW w:w="3119" w:type="dxa"/>
            <w:tcBorders>
              <w:top w:val="single" w:sz="4" w:space="0" w:color="auto"/>
              <w:left w:val="single" w:sz="4" w:space="0" w:color="auto"/>
              <w:bottom w:val="single" w:sz="4" w:space="0" w:color="auto"/>
              <w:right w:val="single" w:sz="4" w:space="0" w:color="auto"/>
            </w:tcBorders>
            <w:hideMark/>
          </w:tcPr>
          <w:p w14:paraId="48EFB4F4" w14:textId="77777777" w:rsidR="00506ABD" w:rsidRPr="00B96D41" w:rsidRDefault="00506ABD" w:rsidP="00506ABD">
            <w:pPr>
              <w:jc w:val="cente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b/>
                <w:spacing w:val="-3"/>
                <w:sz w:val="22"/>
                <w:szCs w:val="22"/>
                <w:lang w:val="lt-LT" w:eastAsia="lt-LT"/>
              </w:rPr>
              <w:t>f pav.</w:t>
            </w:r>
          </w:p>
        </w:tc>
      </w:tr>
      <w:tr w:rsidR="00506ABD" w:rsidRPr="00B96D41" w14:paraId="49D24E7B" w14:textId="77777777" w:rsidTr="00506ABD">
        <w:tc>
          <w:tcPr>
            <w:tcW w:w="3146" w:type="dxa"/>
            <w:tcBorders>
              <w:top w:val="single" w:sz="4" w:space="0" w:color="auto"/>
              <w:left w:val="single" w:sz="4" w:space="0" w:color="auto"/>
              <w:bottom w:val="single" w:sz="4" w:space="0" w:color="auto"/>
              <w:right w:val="single" w:sz="4" w:space="0" w:color="auto"/>
            </w:tcBorders>
            <w:hideMark/>
          </w:tcPr>
          <w:p w14:paraId="5B76A461"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noProof/>
                <w:sz w:val="22"/>
                <w:szCs w:val="22"/>
                <w:lang w:val="lt-LT" w:eastAsia="lt-LT"/>
              </w:rPr>
              <w:drawing>
                <wp:inline distT="0" distB="0" distL="0" distR="0" wp14:anchorId="5D8F08DF" wp14:editId="6142480C">
                  <wp:extent cx="1743075" cy="1743075"/>
                  <wp:effectExtent l="0" t="0" r="9525" b="9525"/>
                  <wp:docPr id="14" name="Picture 14" descr="panel04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nel04b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a:ln>
                            <a:noFill/>
                          </a:ln>
                        </pic:spPr>
                      </pic:pic>
                    </a:graphicData>
                  </a:graphic>
                </wp:inline>
              </w:drawing>
            </w:r>
          </w:p>
        </w:tc>
        <w:tc>
          <w:tcPr>
            <w:tcW w:w="3167" w:type="dxa"/>
            <w:tcBorders>
              <w:top w:val="single" w:sz="4" w:space="0" w:color="auto"/>
              <w:left w:val="single" w:sz="4" w:space="0" w:color="auto"/>
              <w:bottom w:val="single" w:sz="4" w:space="0" w:color="auto"/>
              <w:right w:val="single" w:sz="4" w:space="0" w:color="auto"/>
            </w:tcBorders>
            <w:hideMark/>
          </w:tcPr>
          <w:p w14:paraId="718CF93F"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noProof/>
                <w:sz w:val="22"/>
                <w:szCs w:val="22"/>
                <w:lang w:val="lt-LT" w:eastAsia="lt-LT"/>
              </w:rPr>
              <w:drawing>
                <wp:inline distT="0" distB="0" distL="0" distR="0" wp14:anchorId="610704D2" wp14:editId="38A26E13">
                  <wp:extent cx="1676400" cy="1676400"/>
                  <wp:effectExtent l="0" t="0" r="0" b="0"/>
                  <wp:docPr id="15" name="Picture 15" descr="panel05bw-re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nel05bw-rev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c>
          <w:tcPr>
            <w:tcW w:w="3119" w:type="dxa"/>
            <w:tcBorders>
              <w:top w:val="single" w:sz="4" w:space="0" w:color="auto"/>
              <w:left w:val="single" w:sz="4" w:space="0" w:color="auto"/>
              <w:bottom w:val="single" w:sz="4" w:space="0" w:color="auto"/>
              <w:right w:val="single" w:sz="4" w:space="0" w:color="auto"/>
            </w:tcBorders>
            <w:hideMark/>
          </w:tcPr>
          <w:p w14:paraId="4842E830"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noProof/>
                <w:sz w:val="22"/>
                <w:szCs w:val="22"/>
                <w:lang w:val="lt-LT" w:eastAsia="lt-LT"/>
              </w:rPr>
              <w:drawing>
                <wp:inline distT="0" distB="0" distL="0" distR="0" wp14:anchorId="68BEFB49" wp14:editId="0A1AA2C3">
                  <wp:extent cx="1714500" cy="1714500"/>
                  <wp:effectExtent l="0" t="0" r="0" b="0"/>
                  <wp:docPr id="16" name="Picture 16" descr="panel06bw-re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nel06bw-rev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tc>
      </w:tr>
    </w:tbl>
    <w:p w14:paraId="2419A4BE" w14:textId="77777777" w:rsidR="00506ABD" w:rsidRPr="00B96D41" w:rsidRDefault="00506ABD" w:rsidP="00506ABD">
      <w:pPr>
        <w:rPr>
          <w:rFonts w:ascii="Times New Roman" w:eastAsia="Arial Unicode MS" w:hAnsi="Times New Roman" w:cs="Times New Roman"/>
          <w:spacing w:val="-3"/>
          <w:sz w:val="22"/>
          <w:szCs w:val="22"/>
          <w:lang w:val="lt-LT" w:eastAsia="lt-LT"/>
        </w:rPr>
      </w:pPr>
    </w:p>
    <w:p w14:paraId="06D1E19F" w14:textId="67C4853B" w:rsidR="00506ABD" w:rsidRPr="00B96D41" w:rsidRDefault="00506ABD" w:rsidP="00506ABD">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Neviršykite injekcijos</w:t>
      </w:r>
      <w:r w:rsidR="00B96D41" w:rsidRPr="00B96D41">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b/>
          <w:sz w:val="22"/>
          <w:szCs w:val="22"/>
          <w:lang w:val="lt-LT" w:eastAsia="lt-LT"/>
        </w:rPr>
        <w:t>/</w:t>
      </w:r>
      <w:r w:rsidR="00B96D41" w:rsidRPr="00B96D41">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b/>
          <w:sz w:val="22"/>
          <w:szCs w:val="22"/>
          <w:lang w:val="lt-LT" w:eastAsia="lt-LT"/>
        </w:rPr>
        <w:t>infuzijos greičio: 2 FEIBA vienetai 1 kg kūno svorio per minutę.</w:t>
      </w:r>
    </w:p>
    <w:p w14:paraId="3CC94703" w14:textId="77777777" w:rsidR="00506ABD" w:rsidRPr="00B96D41" w:rsidRDefault="00506ABD" w:rsidP="00506ABD">
      <w:pPr>
        <w:rPr>
          <w:rFonts w:ascii="Times New Roman" w:eastAsia="Times New Roman" w:hAnsi="Times New Roman" w:cs="Times New Roman"/>
          <w:b/>
          <w:sz w:val="22"/>
          <w:szCs w:val="22"/>
          <w:lang w:val="lt-LT" w:eastAsia="lt-LT"/>
        </w:rPr>
      </w:pPr>
    </w:p>
    <w:p w14:paraId="31EC77B9" w14:textId="6B4274C7" w:rsidR="00506ABD" w:rsidRPr="00B96D41" w:rsidRDefault="00905F0E" w:rsidP="00506ABD">
      <w:pPr>
        <w:tabs>
          <w:tab w:val="left" w:pos="567"/>
        </w:tabs>
        <w:autoSpaceDE w:val="0"/>
        <w:autoSpaceDN w:val="0"/>
        <w:adjustRightInd w:val="0"/>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 xml:space="preserve">Ką daryti pavartojus per didelę </w:t>
      </w:r>
      <w:r w:rsidR="00506ABD" w:rsidRPr="00B96D41">
        <w:rPr>
          <w:rFonts w:ascii="Times New Roman" w:eastAsia="Times New Roman" w:hAnsi="Times New Roman" w:cs="Times New Roman"/>
          <w:b/>
          <w:bCs/>
          <w:sz w:val="22"/>
          <w:szCs w:val="22"/>
          <w:lang w:val="lt-LT" w:eastAsia="lt-LT"/>
        </w:rPr>
        <w:t>FEIBA d</w:t>
      </w:r>
      <w:r w:rsidRPr="00B96D41">
        <w:rPr>
          <w:rFonts w:ascii="Times New Roman" w:eastAsia="Times New Roman" w:hAnsi="Times New Roman" w:cs="Times New Roman"/>
          <w:b/>
          <w:bCs/>
          <w:sz w:val="22"/>
          <w:szCs w:val="22"/>
          <w:lang w:val="lt-LT" w:eastAsia="lt-LT"/>
        </w:rPr>
        <w:t>ozę</w:t>
      </w:r>
    </w:p>
    <w:p w14:paraId="57B9D04B" w14:textId="6F86E72B" w:rsidR="00506ABD" w:rsidRPr="00B96D41" w:rsidRDefault="00506ABD" w:rsidP="00506ABD">
      <w:pPr>
        <w:tabs>
          <w:tab w:val="left" w:pos="567"/>
        </w:tabs>
        <w:autoSpaceDE w:val="0"/>
        <w:autoSpaceDN w:val="0"/>
        <w:adjustRightInd w:val="0"/>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eastAsia="lt-LT"/>
        </w:rPr>
        <w:t xml:space="preserve">Nedelsiant apie tai praneškite gydytojui. FEIBA perdozavimas gali padidinti nepageidaujamų reiškinių tikimybę, pvz., </w:t>
      </w:r>
      <w:proofErr w:type="spellStart"/>
      <w:r w:rsidRPr="00B96D41">
        <w:rPr>
          <w:rFonts w:ascii="Times New Roman" w:eastAsia="Times New Roman" w:hAnsi="Times New Roman" w:cs="Times New Roman"/>
          <w:sz w:val="22"/>
          <w:szCs w:val="22"/>
          <w:lang w:val="lt-LT" w:eastAsia="lt-LT"/>
        </w:rPr>
        <w:t>tromboembolijų</w:t>
      </w:r>
      <w:proofErr w:type="spellEnd"/>
      <w:r w:rsidRPr="00B96D41">
        <w:rPr>
          <w:rFonts w:ascii="Times New Roman" w:eastAsia="Times New Roman" w:hAnsi="Times New Roman" w:cs="Times New Roman"/>
          <w:sz w:val="22"/>
          <w:szCs w:val="22"/>
          <w:lang w:val="lt-LT" w:eastAsia="lt-LT"/>
        </w:rPr>
        <w:t xml:space="preserve"> (susidarę kraujo krešuliai gali patekti į kraujagysles), </w:t>
      </w:r>
      <w:proofErr w:type="spellStart"/>
      <w:r w:rsidRPr="00B96D41">
        <w:rPr>
          <w:rFonts w:ascii="Times New Roman" w:eastAsia="Times New Roman" w:hAnsi="Times New Roman" w:cs="Times New Roman"/>
          <w:sz w:val="22"/>
          <w:szCs w:val="22"/>
          <w:lang w:val="lt-LT" w:eastAsia="lt-LT"/>
        </w:rPr>
        <w:t>diseminuot</w:t>
      </w:r>
      <w:r w:rsidR="00905F0E" w:rsidRPr="00B96D41">
        <w:rPr>
          <w:rFonts w:ascii="Times New Roman" w:eastAsia="Times New Roman" w:hAnsi="Times New Roman" w:cs="Times New Roman"/>
          <w:sz w:val="22"/>
          <w:szCs w:val="22"/>
          <w:lang w:val="lt-LT" w:eastAsia="lt-LT"/>
        </w:rPr>
        <w:t>o</w:t>
      </w:r>
      <w:r w:rsidRPr="00B96D41">
        <w:rPr>
          <w:rFonts w:ascii="Times New Roman" w:eastAsia="Times New Roman" w:hAnsi="Times New Roman" w:cs="Times New Roman"/>
          <w:sz w:val="22"/>
          <w:szCs w:val="22"/>
          <w:lang w:val="lt-LT" w:eastAsia="lt-LT"/>
        </w:rPr>
        <w:t>s</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intravaskulinės</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ar širdies infarkto.</w:t>
      </w:r>
    </w:p>
    <w:p w14:paraId="0E78B028" w14:textId="77777777" w:rsidR="00506ABD" w:rsidRPr="00B96D41" w:rsidRDefault="00506ABD" w:rsidP="00506ABD">
      <w:pPr>
        <w:rPr>
          <w:rFonts w:ascii="Times New Roman" w:eastAsia="Times New Roman" w:hAnsi="Times New Roman" w:cs="Times New Roman"/>
          <w:sz w:val="22"/>
          <w:szCs w:val="22"/>
          <w:lang w:val="lt-LT"/>
        </w:rPr>
      </w:pPr>
    </w:p>
    <w:p w14:paraId="470A9904" w14:textId="77777777" w:rsidR="00506ABD" w:rsidRPr="00B96D41" w:rsidRDefault="00506ABD" w:rsidP="00506ABD">
      <w:pPr>
        <w:keepNext/>
        <w:tabs>
          <w:tab w:val="left" w:pos="567"/>
        </w:tabs>
        <w:ind w:left="567" w:hanging="567"/>
        <w:outlineLvl w:val="1"/>
        <w:rPr>
          <w:rFonts w:ascii="Times New Roman" w:eastAsia="Times New Roman" w:hAnsi="Times New Roman" w:cs="Times New Roman"/>
          <w:b/>
          <w:sz w:val="22"/>
          <w:szCs w:val="22"/>
          <w:lang w:val="lt-LT"/>
        </w:rPr>
      </w:pPr>
      <w:bookmarkStart w:id="21" w:name="_Toc129243142"/>
      <w:bookmarkStart w:id="22" w:name="_Toc129243267"/>
      <w:r w:rsidRPr="00B96D41">
        <w:rPr>
          <w:rFonts w:ascii="Times New Roman" w:eastAsia="Times New Roman" w:hAnsi="Times New Roman" w:cs="Times New Roman"/>
          <w:b/>
          <w:sz w:val="22"/>
          <w:szCs w:val="22"/>
          <w:lang w:val="lt-LT"/>
        </w:rPr>
        <w:t>4.</w:t>
      </w:r>
      <w:r w:rsidRPr="00B96D41">
        <w:rPr>
          <w:rFonts w:ascii="Times New Roman" w:eastAsia="Times New Roman" w:hAnsi="Times New Roman" w:cs="Times New Roman"/>
          <w:b/>
          <w:sz w:val="22"/>
          <w:szCs w:val="22"/>
          <w:lang w:val="lt-LT"/>
        </w:rPr>
        <w:tab/>
        <w:t>Galimas šalutinis poveikis</w:t>
      </w:r>
      <w:bookmarkEnd w:id="21"/>
      <w:bookmarkEnd w:id="22"/>
    </w:p>
    <w:p w14:paraId="7C9D07EA" w14:textId="77777777" w:rsidR="00506ABD" w:rsidRPr="00B96D41" w:rsidRDefault="00506ABD" w:rsidP="00506ABD">
      <w:pPr>
        <w:rPr>
          <w:rFonts w:ascii="Times New Roman" w:eastAsia="Times New Roman" w:hAnsi="Times New Roman" w:cs="Times New Roman"/>
          <w:sz w:val="22"/>
          <w:szCs w:val="22"/>
          <w:lang w:val="lt-LT"/>
        </w:rPr>
      </w:pPr>
    </w:p>
    <w:p w14:paraId="2F459791" w14:textId="574D92D4" w:rsidR="00506ABD" w:rsidRPr="00B96D41" w:rsidRDefault="00905F0E" w:rsidP="00B96D41">
      <w:pPr>
        <w:outlineLvl w:val="4"/>
        <w:rPr>
          <w:rFonts w:ascii="Times New Roman" w:eastAsia="Times New Roman" w:hAnsi="Times New Roman" w:cs="Times New Roman"/>
          <w:iCs/>
          <w:sz w:val="22"/>
          <w:szCs w:val="22"/>
          <w:lang w:val="lt-LT" w:eastAsia="lt-LT"/>
        </w:rPr>
      </w:pPr>
      <w:r w:rsidRPr="00B96D41">
        <w:rPr>
          <w:rFonts w:ascii="Times New Roman" w:eastAsia="Times New Roman" w:hAnsi="Times New Roman" w:cs="Times New Roman"/>
          <w:iCs/>
          <w:sz w:val="22"/>
          <w:szCs w:val="22"/>
          <w:lang w:val="lt-LT" w:eastAsia="lt-LT"/>
        </w:rPr>
        <w:t>Šis vaistas</w:t>
      </w:r>
      <w:r w:rsidR="00506ABD" w:rsidRPr="00B96D41">
        <w:rPr>
          <w:rFonts w:ascii="Times New Roman" w:eastAsia="Times New Roman" w:hAnsi="Times New Roman" w:cs="Times New Roman"/>
          <w:iCs/>
          <w:sz w:val="22"/>
          <w:szCs w:val="22"/>
          <w:lang w:val="lt-LT" w:eastAsia="lt-LT"/>
        </w:rPr>
        <w:t>, kaip ir visi kiti, gali sukelti šalutinį poveikį, nors jis pasireiškia ne visiems žmonėms.</w:t>
      </w:r>
    </w:p>
    <w:p w14:paraId="1BD45D62" w14:textId="77777777" w:rsidR="00506ABD" w:rsidRPr="00B96D41" w:rsidRDefault="00506ABD" w:rsidP="00B96D41">
      <w:pPr>
        <w:tabs>
          <w:tab w:val="left" w:pos="567"/>
        </w:tabs>
        <w:autoSpaceDE w:val="0"/>
        <w:autoSpaceDN w:val="0"/>
        <w:adjustRightInd w:val="0"/>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Jeigu pasireiškė sunkus šalutinis poveikis arba pastebėjote šiame lapelyje nenurodytą šalutinį poveikį, pasakykite gydytojui arba vaistininkui.</w:t>
      </w:r>
    </w:p>
    <w:p w14:paraId="3D0F4BEC" w14:textId="77777777" w:rsidR="00506ABD" w:rsidRPr="00B96D41" w:rsidRDefault="00506ABD" w:rsidP="00277FEE">
      <w:pPr>
        <w:overflowPunct w:val="0"/>
        <w:autoSpaceDE w:val="0"/>
        <w:autoSpaceDN w:val="0"/>
        <w:adjustRightInd w:val="0"/>
        <w:ind w:right="425"/>
        <w:rPr>
          <w:rFonts w:ascii="Times New Roman" w:eastAsia="Times New Roman" w:hAnsi="Times New Roman" w:cs="Times New Roman"/>
          <w:sz w:val="22"/>
          <w:szCs w:val="22"/>
          <w:lang w:val="lt-LT" w:eastAsia="de-DE"/>
        </w:rPr>
      </w:pPr>
    </w:p>
    <w:p w14:paraId="0EE075FA" w14:textId="77777777" w:rsidR="00506ABD" w:rsidRPr="00B96D41" w:rsidRDefault="00506ABD" w:rsidP="00277FEE">
      <w:pPr>
        <w:overflowPunct w:val="0"/>
        <w:autoSpaceDE w:val="0"/>
        <w:autoSpaceDN w:val="0"/>
        <w:adjustRightInd w:val="0"/>
        <w:ind w:right="425"/>
        <w:rPr>
          <w:rFonts w:ascii="Times New Roman" w:eastAsia="Times New Roman" w:hAnsi="Times New Roman" w:cs="Times New Roman"/>
          <w:sz w:val="22"/>
          <w:szCs w:val="22"/>
          <w:highlight w:val="yellow"/>
          <w:lang w:val="lt-LT" w:eastAsia="de-DE"/>
        </w:rPr>
      </w:pPr>
      <w:r w:rsidRPr="00B96D41">
        <w:rPr>
          <w:rFonts w:ascii="Times New Roman" w:eastAsia="Times New Roman" w:hAnsi="Times New Roman" w:cs="Times New Roman"/>
          <w:sz w:val="22"/>
          <w:szCs w:val="22"/>
          <w:lang w:val="lt-LT" w:eastAsia="de-DE"/>
        </w:rPr>
        <w:t xml:space="preserve">Nepageidaujamo šalutinio poveikio dažnis apibūdinamas taip: </w:t>
      </w:r>
    </w:p>
    <w:tbl>
      <w:tblPr>
        <w:tblpPr w:leftFromText="141" w:rightFromText="141" w:bottomFromText="200" w:vertAnchor="text" w:horzAnchor="margin" w:tblpY="252"/>
        <w:tblW w:w="0" w:type="auto"/>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6859"/>
      </w:tblGrid>
      <w:tr w:rsidR="00506ABD" w:rsidRPr="00B96D41" w14:paraId="2015DE2B" w14:textId="77777777" w:rsidTr="00506ABD">
        <w:trPr>
          <w:tblHeader/>
        </w:trPr>
        <w:tc>
          <w:tcPr>
            <w:tcW w:w="6859" w:type="dxa"/>
            <w:tcBorders>
              <w:top w:val="single" w:sz="4" w:space="0" w:color="auto"/>
              <w:left w:val="single" w:sz="4" w:space="0" w:color="auto"/>
              <w:bottom w:val="single" w:sz="2" w:space="0" w:color="000000"/>
              <w:right w:val="single" w:sz="4" w:space="0" w:color="auto"/>
            </w:tcBorders>
            <w:hideMark/>
          </w:tcPr>
          <w:p w14:paraId="541AB81C" w14:textId="77777777" w:rsidR="00506ABD" w:rsidRPr="00B96D41" w:rsidRDefault="00506ABD" w:rsidP="00277FEE">
            <w:pPr>
              <w:overflowPunct w:val="0"/>
              <w:autoSpaceDE w:val="0"/>
              <w:autoSpaceDN w:val="0"/>
              <w:adjustRightInd w:val="0"/>
              <w:ind w:right="425"/>
              <w:rPr>
                <w:rFonts w:ascii="Times New Roman" w:eastAsia="Times New Roman" w:hAnsi="Times New Roman" w:cs="Times New Roman"/>
                <w:sz w:val="22"/>
                <w:szCs w:val="22"/>
                <w:lang w:val="lt-LT" w:eastAsia="de-DE"/>
              </w:rPr>
            </w:pPr>
            <w:r w:rsidRPr="00B96D41">
              <w:rPr>
                <w:rFonts w:ascii="Times New Roman" w:eastAsia="Times New Roman" w:hAnsi="Times New Roman" w:cs="Times New Roman"/>
                <w:sz w:val="22"/>
                <w:szCs w:val="22"/>
                <w:lang w:val="lt-LT" w:eastAsia="de-DE"/>
              </w:rPr>
              <w:t>Labai dažnas:</w:t>
            </w:r>
            <w:r w:rsidRPr="00B96D41">
              <w:rPr>
                <w:rFonts w:ascii="Times New Roman" w:eastAsia="Times New Roman" w:hAnsi="Times New Roman" w:cs="Times New Roman"/>
                <w:sz w:val="22"/>
                <w:szCs w:val="22"/>
                <w:lang w:val="lt-LT" w:eastAsia="de-DE"/>
              </w:rPr>
              <w:tab/>
              <w:t>gali pasireikšti daugiau nei 1 iš 10 žmonių</w:t>
            </w:r>
          </w:p>
        </w:tc>
      </w:tr>
      <w:tr w:rsidR="00506ABD" w:rsidRPr="00B96D41" w14:paraId="442386C2" w14:textId="77777777" w:rsidTr="00506ABD">
        <w:tc>
          <w:tcPr>
            <w:tcW w:w="6859" w:type="dxa"/>
            <w:tcBorders>
              <w:top w:val="single" w:sz="2" w:space="0" w:color="000000"/>
              <w:left w:val="single" w:sz="4" w:space="0" w:color="auto"/>
              <w:bottom w:val="single" w:sz="2" w:space="0" w:color="000000"/>
              <w:right w:val="single" w:sz="4" w:space="0" w:color="auto"/>
            </w:tcBorders>
            <w:hideMark/>
          </w:tcPr>
          <w:p w14:paraId="01F8E2DA" w14:textId="77777777" w:rsidR="00506ABD" w:rsidRPr="00B96D41" w:rsidRDefault="00506ABD" w:rsidP="00277FEE">
            <w:pPr>
              <w:overflowPunct w:val="0"/>
              <w:autoSpaceDE w:val="0"/>
              <w:autoSpaceDN w:val="0"/>
              <w:adjustRightInd w:val="0"/>
              <w:ind w:right="425"/>
              <w:rPr>
                <w:rFonts w:ascii="Times New Roman" w:eastAsia="Times New Roman" w:hAnsi="Times New Roman" w:cs="Times New Roman"/>
                <w:sz w:val="22"/>
                <w:szCs w:val="22"/>
                <w:lang w:val="lt-LT" w:eastAsia="de-DE"/>
              </w:rPr>
            </w:pPr>
            <w:r w:rsidRPr="00B96D41">
              <w:rPr>
                <w:rFonts w:ascii="Times New Roman" w:eastAsia="Times New Roman" w:hAnsi="Times New Roman" w:cs="Times New Roman"/>
                <w:sz w:val="22"/>
                <w:szCs w:val="22"/>
                <w:lang w:val="lt-LT" w:eastAsia="de-DE"/>
              </w:rPr>
              <w:t>Dažnas:</w:t>
            </w:r>
            <w:r w:rsidRPr="00B96D41">
              <w:rPr>
                <w:rFonts w:ascii="Times New Roman" w:eastAsia="Times New Roman" w:hAnsi="Times New Roman" w:cs="Times New Roman"/>
                <w:sz w:val="22"/>
                <w:szCs w:val="22"/>
                <w:lang w:val="lt-LT" w:eastAsia="de-DE"/>
              </w:rPr>
              <w:tab/>
            </w:r>
            <w:r w:rsidRPr="00B96D41">
              <w:rPr>
                <w:rFonts w:ascii="Times New Roman" w:eastAsia="Times New Roman" w:hAnsi="Times New Roman" w:cs="Times New Roman"/>
                <w:sz w:val="22"/>
                <w:szCs w:val="22"/>
                <w:lang w:val="lt-LT" w:eastAsia="de-DE"/>
              </w:rPr>
              <w:tab/>
              <w:t xml:space="preserve"> gali pasireikšti mažiau nei 1 iš 10 žmonių</w:t>
            </w:r>
          </w:p>
        </w:tc>
      </w:tr>
      <w:tr w:rsidR="00506ABD" w:rsidRPr="00B96D41" w14:paraId="65CF225E" w14:textId="77777777" w:rsidTr="00506ABD">
        <w:tc>
          <w:tcPr>
            <w:tcW w:w="6859" w:type="dxa"/>
            <w:tcBorders>
              <w:top w:val="single" w:sz="2" w:space="0" w:color="000000"/>
              <w:left w:val="single" w:sz="4" w:space="0" w:color="auto"/>
              <w:bottom w:val="single" w:sz="2" w:space="0" w:color="000000"/>
              <w:right w:val="single" w:sz="4" w:space="0" w:color="auto"/>
            </w:tcBorders>
            <w:hideMark/>
          </w:tcPr>
          <w:p w14:paraId="21F597D9" w14:textId="77777777" w:rsidR="00506ABD" w:rsidRPr="00B96D41" w:rsidRDefault="00506ABD" w:rsidP="00277FEE">
            <w:pPr>
              <w:overflowPunct w:val="0"/>
              <w:autoSpaceDE w:val="0"/>
              <w:autoSpaceDN w:val="0"/>
              <w:adjustRightInd w:val="0"/>
              <w:ind w:right="425"/>
              <w:rPr>
                <w:rFonts w:ascii="Times New Roman" w:eastAsia="Times New Roman" w:hAnsi="Times New Roman" w:cs="Times New Roman"/>
                <w:sz w:val="22"/>
                <w:szCs w:val="22"/>
                <w:lang w:val="lt-LT" w:eastAsia="de-DE"/>
              </w:rPr>
            </w:pPr>
            <w:r w:rsidRPr="00B96D41">
              <w:rPr>
                <w:rFonts w:ascii="Times New Roman" w:eastAsia="Times New Roman" w:hAnsi="Times New Roman" w:cs="Times New Roman"/>
                <w:sz w:val="22"/>
                <w:szCs w:val="22"/>
                <w:lang w:val="lt-LT" w:eastAsia="de-DE"/>
              </w:rPr>
              <w:t>Nedažnas:</w:t>
            </w:r>
            <w:r w:rsidRPr="00B96D41">
              <w:rPr>
                <w:rFonts w:ascii="Times New Roman" w:eastAsia="Times New Roman" w:hAnsi="Times New Roman" w:cs="Times New Roman"/>
                <w:sz w:val="22"/>
                <w:szCs w:val="22"/>
                <w:lang w:val="lt-LT" w:eastAsia="de-DE"/>
              </w:rPr>
              <w:tab/>
              <w:t xml:space="preserve"> gali pasireikšti mažiau nei 1 iš 100 žmonių</w:t>
            </w:r>
          </w:p>
        </w:tc>
      </w:tr>
      <w:tr w:rsidR="00506ABD" w:rsidRPr="00B96D41" w14:paraId="2EE62CED" w14:textId="77777777" w:rsidTr="00506ABD">
        <w:tc>
          <w:tcPr>
            <w:tcW w:w="6859" w:type="dxa"/>
            <w:tcBorders>
              <w:top w:val="single" w:sz="2" w:space="0" w:color="000000"/>
              <w:left w:val="single" w:sz="4" w:space="0" w:color="auto"/>
              <w:bottom w:val="single" w:sz="2" w:space="0" w:color="000000"/>
              <w:right w:val="single" w:sz="4" w:space="0" w:color="auto"/>
            </w:tcBorders>
            <w:hideMark/>
          </w:tcPr>
          <w:p w14:paraId="56665560" w14:textId="77777777" w:rsidR="00506ABD" w:rsidRPr="00B96D41" w:rsidRDefault="00506ABD" w:rsidP="00277FEE">
            <w:pPr>
              <w:overflowPunct w:val="0"/>
              <w:autoSpaceDE w:val="0"/>
              <w:autoSpaceDN w:val="0"/>
              <w:adjustRightInd w:val="0"/>
              <w:ind w:right="425"/>
              <w:rPr>
                <w:rFonts w:ascii="Times New Roman" w:eastAsia="Times New Roman" w:hAnsi="Times New Roman" w:cs="Times New Roman"/>
                <w:sz w:val="22"/>
                <w:szCs w:val="22"/>
                <w:lang w:val="lt-LT" w:eastAsia="de-DE"/>
              </w:rPr>
            </w:pPr>
            <w:r w:rsidRPr="00B96D41">
              <w:rPr>
                <w:rFonts w:ascii="Times New Roman" w:eastAsia="Times New Roman" w:hAnsi="Times New Roman" w:cs="Times New Roman"/>
                <w:sz w:val="22"/>
                <w:szCs w:val="22"/>
                <w:lang w:val="lt-LT" w:eastAsia="de-DE"/>
              </w:rPr>
              <w:t>Retas:</w:t>
            </w:r>
            <w:r w:rsidRPr="00B96D41">
              <w:rPr>
                <w:rFonts w:ascii="Times New Roman" w:eastAsia="Times New Roman" w:hAnsi="Times New Roman" w:cs="Times New Roman"/>
                <w:sz w:val="22"/>
                <w:szCs w:val="22"/>
                <w:lang w:val="lt-LT" w:eastAsia="de-DE"/>
              </w:rPr>
              <w:tab/>
            </w:r>
            <w:r w:rsidRPr="00B96D41">
              <w:rPr>
                <w:rFonts w:ascii="Times New Roman" w:eastAsia="Times New Roman" w:hAnsi="Times New Roman" w:cs="Times New Roman"/>
                <w:sz w:val="22"/>
                <w:szCs w:val="22"/>
                <w:lang w:val="lt-LT" w:eastAsia="de-DE"/>
              </w:rPr>
              <w:tab/>
              <w:t xml:space="preserve"> gali pasireikšti mažiau nei 1 iš 1000 žmonių</w:t>
            </w:r>
          </w:p>
        </w:tc>
      </w:tr>
      <w:tr w:rsidR="00506ABD" w:rsidRPr="00B96D41" w14:paraId="3CD0F45D" w14:textId="77777777" w:rsidTr="00506ABD">
        <w:tc>
          <w:tcPr>
            <w:tcW w:w="6859" w:type="dxa"/>
            <w:tcBorders>
              <w:top w:val="single" w:sz="2" w:space="0" w:color="000000"/>
              <w:left w:val="single" w:sz="4" w:space="0" w:color="auto"/>
              <w:bottom w:val="single" w:sz="2" w:space="0" w:color="000000"/>
              <w:right w:val="single" w:sz="4" w:space="0" w:color="auto"/>
            </w:tcBorders>
            <w:hideMark/>
          </w:tcPr>
          <w:p w14:paraId="4F564CE6" w14:textId="77777777" w:rsidR="00506ABD" w:rsidRPr="00B96D41" w:rsidRDefault="00506ABD" w:rsidP="00277FEE">
            <w:pPr>
              <w:overflowPunct w:val="0"/>
              <w:autoSpaceDE w:val="0"/>
              <w:autoSpaceDN w:val="0"/>
              <w:adjustRightInd w:val="0"/>
              <w:ind w:right="425"/>
              <w:rPr>
                <w:rFonts w:ascii="Times New Roman" w:eastAsia="Times New Roman" w:hAnsi="Times New Roman" w:cs="Times New Roman"/>
                <w:sz w:val="22"/>
                <w:szCs w:val="22"/>
                <w:lang w:val="lt-LT" w:eastAsia="de-DE"/>
              </w:rPr>
            </w:pPr>
            <w:r w:rsidRPr="00B96D41">
              <w:rPr>
                <w:rFonts w:ascii="Times New Roman" w:eastAsia="Times New Roman" w:hAnsi="Times New Roman" w:cs="Times New Roman"/>
                <w:sz w:val="22"/>
                <w:szCs w:val="22"/>
                <w:lang w:val="lt-LT" w:eastAsia="de-DE"/>
              </w:rPr>
              <w:t>Labai retas:</w:t>
            </w:r>
            <w:r w:rsidRPr="00B96D41">
              <w:rPr>
                <w:rFonts w:ascii="Times New Roman" w:eastAsia="Times New Roman" w:hAnsi="Times New Roman" w:cs="Times New Roman"/>
                <w:sz w:val="22"/>
                <w:szCs w:val="22"/>
                <w:lang w:val="lt-LT" w:eastAsia="de-DE"/>
              </w:rPr>
              <w:tab/>
              <w:t xml:space="preserve"> gali pasireikšti mažiau nei 1 iš 10000 žmonių</w:t>
            </w:r>
          </w:p>
        </w:tc>
      </w:tr>
      <w:tr w:rsidR="00506ABD" w:rsidRPr="00B96D41" w14:paraId="7C11FA01" w14:textId="77777777" w:rsidTr="00506ABD">
        <w:tc>
          <w:tcPr>
            <w:tcW w:w="6859" w:type="dxa"/>
            <w:tcBorders>
              <w:top w:val="single" w:sz="2" w:space="0" w:color="000000"/>
              <w:left w:val="single" w:sz="4" w:space="0" w:color="auto"/>
              <w:bottom w:val="single" w:sz="4" w:space="0" w:color="auto"/>
              <w:right w:val="single" w:sz="4" w:space="0" w:color="auto"/>
            </w:tcBorders>
            <w:hideMark/>
          </w:tcPr>
          <w:p w14:paraId="373B6156" w14:textId="77777777" w:rsidR="00506ABD" w:rsidRPr="00B96D41" w:rsidRDefault="00506ABD" w:rsidP="00277FEE">
            <w:pPr>
              <w:overflowPunct w:val="0"/>
              <w:autoSpaceDE w:val="0"/>
              <w:autoSpaceDN w:val="0"/>
              <w:adjustRightInd w:val="0"/>
              <w:ind w:right="425"/>
              <w:rPr>
                <w:rFonts w:ascii="Times New Roman" w:eastAsia="Times New Roman" w:hAnsi="Times New Roman" w:cs="Times New Roman"/>
                <w:sz w:val="22"/>
                <w:szCs w:val="22"/>
                <w:lang w:val="lt-LT" w:eastAsia="de-DE"/>
              </w:rPr>
            </w:pPr>
            <w:r w:rsidRPr="00B96D41">
              <w:rPr>
                <w:rFonts w:ascii="Times New Roman" w:eastAsia="Times New Roman" w:hAnsi="Times New Roman" w:cs="Times New Roman"/>
                <w:sz w:val="22"/>
                <w:szCs w:val="22"/>
                <w:lang w:val="lt-LT" w:eastAsia="de-DE"/>
              </w:rPr>
              <w:t>Nežinomas:</w:t>
            </w:r>
            <w:r w:rsidRPr="00B96D41">
              <w:rPr>
                <w:rFonts w:ascii="Times New Roman" w:eastAsia="Times New Roman" w:hAnsi="Times New Roman" w:cs="Times New Roman"/>
                <w:sz w:val="22"/>
                <w:szCs w:val="22"/>
                <w:lang w:val="lt-LT" w:eastAsia="de-DE"/>
              </w:rPr>
              <w:tab/>
              <w:t>dažnio negalima nustatyti pagal turimus duomenis</w:t>
            </w:r>
          </w:p>
        </w:tc>
      </w:tr>
    </w:tbl>
    <w:p w14:paraId="58B0E96E" w14:textId="77777777" w:rsidR="00506ABD" w:rsidRPr="00B96D41" w:rsidRDefault="00506ABD" w:rsidP="00277FEE">
      <w:pPr>
        <w:overflowPunct w:val="0"/>
        <w:autoSpaceDE w:val="0"/>
        <w:autoSpaceDN w:val="0"/>
        <w:adjustRightInd w:val="0"/>
        <w:ind w:right="425"/>
        <w:rPr>
          <w:rFonts w:ascii="Times New Roman" w:eastAsia="Times New Roman" w:hAnsi="Times New Roman" w:cs="Times New Roman"/>
          <w:b/>
          <w:bCs/>
          <w:sz w:val="22"/>
          <w:szCs w:val="22"/>
          <w:highlight w:val="yellow"/>
          <w:lang w:val="lt-LT" w:eastAsia="de-DE"/>
        </w:rPr>
      </w:pPr>
    </w:p>
    <w:p w14:paraId="15F7FE8D" w14:textId="77777777" w:rsidR="00506ABD" w:rsidRPr="00B96D41" w:rsidRDefault="00506ABD" w:rsidP="00277FEE">
      <w:pPr>
        <w:overflowPunct w:val="0"/>
        <w:autoSpaceDE w:val="0"/>
        <w:autoSpaceDN w:val="0"/>
        <w:adjustRightInd w:val="0"/>
        <w:ind w:left="708" w:right="425"/>
        <w:rPr>
          <w:rFonts w:ascii="Times New Roman" w:eastAsia="Times New Roman" w:hAnsi="Times New Roman" w:cs="Times New Roman"/>
          <w:b/>
          <w:bCs/>
          <w:sz w:val="22"/>
          <w:szCs w:val="22"/>
          <w:highlight w:val="yellow"/>
          <w:lang w:val="lt-LT" w:eastAsia="de-DE"/>
        </w:rPr>
      </w:pPr>
    </w:p>
    <w:p w14:paraId="65ED15AD" w14:textId="77777777" w:rsidR="00506ABD" w:rsidRPr="00B96D41" w:rsidRDefault="00506ABD" w:rsidP="00277FEE">
      <w:pPr>
        <w:overflowPunct w:val="0"/>
        <w:autoSpaceDE w:val="0"/>
        <w:autoSpaceDN w:val="0"/>
        <w:adjustRightInd w:val="0"/>
        <w:ind w:left="708" w:right="425"/>
        <w:rPr>
          <w:rFonts w:ascii="Times New Roman" w:eastAsia="Times New Roman" w:hAnsi="Times New Roman" w:cs="Times New Roman"/>
          <w:b/>
          <w:bCs/>
          <w:sz w:val="22"/>
          <w:szCs w:val="22"/>
          <w:highlight w:val="yellow"/>
          <w:lang w:val="lt-LT" w:eastAsia="de-DE"/>
        </w:rPr>
      </w:pPr>
    </w:p>
    <w:p w14:paraId="53657F5D" w14:textId="77777777" w:rsidR="00506ABD" w:rsidRPr="00B96D41" w:rsidRDefault="00506ABD" w:rsidP="00277FEE">
      <w:pPr>
        <w:autoSpaceDE w:val="0"/>
        <w:autoSpaceDN w:val="0"/>
        <w:adjustRightInd w:val="0"/>
        <w:rPr>
          <w:rFonts w:ascii="Times New Roman" w:eastAsia="Times New Roman" w:hAnsi="Times New Roman" w:cs="Times New Roman"/>
          <w:color w:val="000000"/>
          <w:sz w:val="22"/>
          <w:szCs w:val="22"/>
          <w:highlight w:val="yellow"/>
          <w:lang w:val="lt-LT"/>
        </w:rPr>
      </w:pPr>
    </w:p>
    <w:p w14:paraId="77D3F3BD" w14:textId="77777777" w:rsidR="00506ABD" w:rsidRPr="00B96D41" w:rsidRDefault="00506ABD" w:rsidP="00277FEE">
      <w:pPr>
        <w:autoSpaceDE w:val="0"/>
        <w:autoSpaceDN w:val="0"/>
        <w:adjustRightInd w:val="0"/>
        <w:rPr>
          <w:rFonts w:ascii="Times New Roman" w:eastAsia="Times New Roman" w:hAnsi="Times New Roman" w:cs="Times New Roman"/>
          <w:color w:val="000000"/>
          <w:sz w:val="22"/>
          <w:szCs w:val="22"/>
          <w:highlight w:val="yellow"/>
          <w:lang w:val="lt-LT"/>
        </w:rPr>
      </w:pPr>
    </w:p>
    <w:p w14:paraId="193A9B83" w14:textId="77777777" w:rsidR="00506ABD" w:rsidRPr="00B96D41" w:rsidRDefault="00506ABD" w:rsidP="00277FEE">
      <w:pPr>
        <w:autoSpaceDE w:val="0"/>
        <w:autoSpaceDN w:val="0"/>
        <w:adjustRightInd w:val="0"/>
        <w:rPr>
          <w:rFonts w:ascii="Times New Roman" w:eastAsia="Times New Roman" w:hAnsi="Times New Roman" w:cs="Times New Roman"/>
          <w:color w:val="000000"/>
          <w:sz w:val="22"/>
          <w:szCs w:val="22"/>
          <w:highlight w:val="yellow"/>
          <w:lang w:val="lt-LT"/>
        </w:rPr>
      </w:pPr>
    </w:p>
    <w:p w14:paraId="786CC22F" w14:textId="77777777" w:rsidR="00506ABD" w:rsidRPr="00B96D41" w:rsidRDefault="00506ABD" w:rsidP="00277FEE">
      <w:pPr>
        <w:autoSpaceDE w:val="0"/>
        <w:autoSpaceDN w:val="0"/>
        <w:adjustRightInd w:val="0"/>
        <w:rPr>
          <w:rFonts w:ascii="Times New Roman" w:eastAsia="Times New Roman" w:hAnsi="Times New Roman" w:cs="Times New Roman"/>
          <w:color w:val="000000"/>
          <w:sz w:val="22"/>
          <w:szCs w:val="22"/>
          <w:highlight w:val="yellow"/>
          <w:lang w:val="lt-LT"/>
        </w:rPr>
      </w:pPr>
    </w:p>
    <w:p w14:paraId="7F627DDB" w14:textId="77777777" w:rsidR="00506ABD" w:rsidRPr="00B96D41" w:rsidRDefault="00506ABD" w:rsidP="00277FEE">
      <w:pPr>
        <w:autoSpaceDE w:val="0"/>
        <w:autoSpaceDN w:val="0"/>
        <w:adjustRightInd w:val="0"/>
        <w:rPr>
          <w:rFonts w:ascii="Times New Roman" w:eastAsia="Times New Roman" w:hAnsi="Times New Roman" w:cs="Times New Roman"/>
          <w:sz w:val="22"/>
          <w:szCs w:val="22"/>
          <w:lang w:val="lt-LT"/>
        </w:rPr>
      </w:pPr>
    </w:p>
    <w:p w14:paraId="00833346" w14:textId="77777777" w:rsidR="00506ABD" w:rsidRPr="00B96D41" w:rsidRDefault="00506ABD" w:rsidP="00277FEE">
      <w:pPr>
        <w:autoSpaceDE w:val="0"/>
        <w:autoSpaceDN w:val="0"/>
        <w:adjustRightInd w:val="0"/>
        <w:rPr>
          <w:rFonts w:ascii="Times New Roman" w:eastAsia="Times New Roman" w:hAnsi="Times New Roman" w:cs="Times New Roman"/>
          <w:sz w:val="22"/>
          <w:szCs w:val="22"/>
          <w:lang w:val="lt-LT"/>
        </w:rPr>
      </w:pPr>
    </w:p>
    <w:p w14:paraId="4452A985" w14:textId="77777777" w:rsidR="00506ABD" w:rsidRPr="00B96D41" w:rsidRDefault="00506ABD" w:rsidP="00277FEE">
      <w:pPr>
        <w:autoSpaceDE w:val="0"/>
        <w:autoSpaceDN w:val="0"/>
        <w:adjustRightInd w:val="0"/>
        <w:rPr>
          <w:rFonts w:ascii="Times New Roman" w:eastAsia="Times New Roman" w:hAnsi="Times New Roman" w:cs="Times New Roman"/>
          <w:sz w:val="22"/>
          <w:szCs w:val="22"/>
          <w:lang w:val="lt-LT"/>
        </w:rPr>
      </w:pPr>
    </w:p>
    <w:p w14:paraId="323E29C9" w14:textId="77777777" w:rsidR="00506ABD" w:rsidRPr="00B96D41" w:rsidRDefault="00506ABD" w:rsidP="00277FEE">
      <w:pPr>
        <w:autoSpaceDE w:val="0"/>
        <w:autoSpaceDN w:val="0"/>
        <w:adjustRightInd w:val="0"/>
        <w:rPr>
          <w:rFonts w:ascii="Times New Roman" w:eastAsia="Times New Roman" w:hAnsi="Times New Roman" w:cs="Times New Roman"/>
          <w:sz w:val="22"/>
          <w:szCs w:val="22"/>
          <w:lang w:val="lt-LT"/>
        </w:rPr>
      </w:pPr>
    </w:p>
    <w:p w14:paraId="15D5DA7D" w14:textId="77777777" w:rsidR="00506ABD" w:rsidRPr="00B96D41" w:rsidRDefault="00506ABD" w:rsidP="00277FEE">
      <w:pPr>
        <w:autoSpaceDE w:val="0"/>
        <w:autoSpaceDN w:val="0"/>
        <w:adjustRightInd w:val="0"/>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 xml:space="preserve">Klinikinių tyrimų metu išvardyti šalutiniai poveikiai buvo apibūdinti kaip </w:t>
      </w:r>
      <w:r w:rsidRPr="00B96D41">
        <w:rPr>
          <w:rFonts w:ascii="Times New Roman" w:eastAsia="Times New Roman" w:hAnsi="Times New Roman" w:cs="Times New Roman"/>
          <w:b/>
          <w:bCs/>
          <w:sz w:val="22"/>
          <w:szCs w:val="22"/>
          <w:lang w:val="lt-LT"/>
        </w:rPr>
        <w:t>dažni</w:t>
      </w:r>
      <w:r w:rsidRPr="00B96D41">
        <w:rPr>
          <w:rFonts w:ascii="Times New Roman" w:eastAsia="Times New Roman" w:hAnsi="Times New Roman" w:cs="Times New Roman"/>
          <w:sz w:val="22"/>
          <w:szCs w:val="22"/>
          <w:lang w:val="lt-LT"/>
        </w:rPr>
        <w:t>:</w:t>
      </w:r>
    </w:p>
    <w:p w14:paraId="482BB86A" w14:textId="77777777" w:rsidR="00506ABD" w:rsidRPr="00B96D41" w:rsidRDefault="00506ABD" w:rsidP="00277FEE">
      <w:pPr>
        <w:autoSpaceDE w:val="0"/>
        <w:autoSpaceDN w:val="0"/>
        <w:adjustRightInd w:val="0"/>
        <w:rPr>
          <w:rFonts w:ascii="Times New Roman" w:eastAsia="Times New Roman" w:hAnsi="Times New Roman" w:cs="Times New Roman"/>
          <w:color w:val="000000"/>
          <w:sz w:val="22"/>
          <w:szCs w:val="22"/>
          <w:lang w:val="lt-LT"/>
        </w:rPr>
      </w:pPr>
      <w:r w:rsidRPr="00B96D41">
        <w:rPr>
          <w:rFonts w:ascii="Times New Roman" w:eastAsia="Times New Roman" w:hAnsi="Times New Roman" w:cs="Times New Roman"/>
          <w:color w:val="000000"/>
          <w:sz w:val="22"/>
          <w:szCs w:val="22"/>
          <w:lang w:val="lt-LT"/>
        </w:rPr>
        <w:t>Padidėjęs jautrumas</w:t>
      </w:r>
    </w:p>
    <w:p w14:paraId="504E8D87" w14:textId="77777777" w:rsidR="00506ABD" w:rsidRPr="00B96D41" w:rsidRDefault="00506ABD" w:rsidP="00277FEE">
      <w:pPr>
        <w:autoSpaceDE w:val="0"/>
        <w:autoSpaceDN w:val="0"/>
        <w:adjustRightInd w:val="0"/>
        <w:rPr>
          <w:rFonts w:ascii="Times New Roman" w:eastAsia="Times New Roman" w:hAnsi="Times New Roman" w:cs="Times New Roman"/>
          <w:color w:val="000000"/>
          <w:sz w:val="22"/>
          <w:szCs w:val="22"/>
          <w:lang w:val="lt-LT"/>
        </w:rPr>
      </w:pPr>
      <w:r w:rsidRPr="00B96D41">
        <w:rPr>
          <w:rFonts w:ascii="Times New Roman" w:eastAsia="Times New Roman" w:hAnsi="Times New Roman" w:cs="Times New Roman"/>
          <w:color w:val="000000"/>
          <w:sz w:val="22"/>
          <w:szCs w:val="22"/>
          <w:lang w:val="lt-LT"/>
        </w:rPr>
        <w:t>Galvos skausmas</w:t>
      </w:r>
    </w:p>
    <w:p w14:paraId="709857C5" w14:textId="77777777" w:rsidR="00506ABD" w:rsidRPr="00B96D41" w:rsidRDefault="00506ABD" w:rsidP="00277FEE">
      <w:pPr>
        <w:autoSpaceDE w:val="0"/>
        <w:autoSpaceDN w:val="0"/>
        <w:adjustRightInd w:val="0"/>
        <w:rPr>
          <w:rFonts w:ascii="Times New Roman" w:eastAsia="Times New Roman" w:hAnsi="Times New Roman" w:cs="Times New Roman"/>
          <w:sz w:val="22"/>
          <w:szCs w:val="22"/>
          <w:lang w:val="lt-LT"/>
        </w:rPr>
      </w:pPr>
      <w:r w:rsidRPr="00B96D41">
        <w:rPr>
          <w:rFonts w:ascii="Times New Roman" w:eastAsia="Times New Roman" w:hAnsi="Times New Roman" w:cs="Times New Roman"/>
          <w:color w:val="000000"/>
          <w:sz w:val="22"/>
          <w:szCs w:val="22"/>
          <w:lang w:val="lt-LT"/>
        </w:rPr>
        <w:t>Galvos svaigimas</w:t>
      </w:r>
    </w:p>
    <w:p w14:paraId="1F6C17B4" w14:textId="77777777" w:rsidR="00506ABD" w:rsidRPr="00B96D41" w:rsidRDefault="00506ABD" w:rsidP="00277FEE">
      <w:pPr>
        <w:autoSpaceDE w:val="0"/>
        <w:autoSpaceDN w:val="0"/>
        <w:adjustRightInd w:val="0"/>
        <w:rPr>
          <w:rFonts w:ascii="Times New Roman" w:eastAsia="Times New Roman" w:hAnsi="Times New Roman" w:cs="Times New Roman"/>
          <w:sz w:val="22"/>
          <w:szCs w:val="22"/>
          <w:lang w:val="lt-LT"/>
        </w:rPr>
      </w:pPr>
      <w:proofErr w:type="spellStart"/>
      <w:r w:rsidRPr="00B96D41">
        <w:rPr>
          <w:rFonts w:ascii="Times New Roman" w:eastAsia="Times New Roman" w:hAnsi="Times New Roman" w:cs="Times New Roman"/>
          <w:sz w:val="22"/>
          <w:szCs w:val="22"/>
          <w:lang w:val="lt-LT"/>
        </w:rPr>
        <w:t>Hipotenzija</w:t>
      </w:r>
      <w:proofErr w:type="spellEnd"/>
    </w:p>
    <w:p w14:paraId="10D6270A" w14:textId="77777777" w:rsidR="00506ABD" w:rsidRPr="00B96D41" w:rsidRDefault="00506ABD" w:rsidP="00277FEE">
      <w:pPr>
        <w:autoSpaceDE w:val="0"/>
        <w:autoSpaceDN w:val="0"/>
        <w:adjustRightInd w:val="0"/>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Bėrimas</w:t>
      </w:r>
    </w:p>
    <w:p w14:paraId="02A46B86" w14:textId="77777777" w:rsidR="00506ABD" w:rsidRPr="00B96D41" w:rsidRDefault="00506ABD" w:rsidP="00277FEE">
      <w:pPr>
        <w:autoSpaceDE w:val="0"/>
        <w:autoSpaceDN w:val="0"/>
        <w:adjustRightInd w:val="0"/>
        <w:rPr>
          <w:rFonts w:ascii="Times New Roman" w:eastAsia="Times New Roman" w:hAnsi="Times New Roman" w:cs="Times New Roman"/>
          <w:color w:val="000000"/>
          <w:sz w:val="22"/>
          <w:szCs w:val="22"/>
          <w:lang w:val="lt-LT"/>
        </w:rPr>
      </w:pPr>
      <w:r w:rsidRPr="00B96D41">
        <w:rPr>
          <w:rFonts w:ascii="Times New Roman" w:eastAsia="Times New Roman" w:hAnsi="Times New Roman" w:cs="Times New Roman"/>
          <w:color w:val="000000"/>
          <w:sz w:val="22"/>
          <w:szCs w:val="22"/>
          <w:lang w:val="lt-LT"/>
        </w:rPr>
        <w:t>Teigiamas Hepatito B paviršiaus antigenas</w:t>
      </w:r>
    </w:p>
    <w:p w14:paraId="78BDB2B1" w14:textId="77777777" w:rsidR="00506ABD" w:rsidRPr="00B96D41" w:rsidRDefault="00506ABD" w:rsidP="00277FEE">
      <w:pPr>
        <w:autoSpaceDE w:val="0"/>
        <w:autoSpaceDN w:val="0"/>
        <w:adjustRightInd w:val="0"/>
        <w:rPr>
          <w:rFonts w:ascii="Times New Roman" w:eastAsia="Times New Roman" w:hAnsi="Times New Roman" w:cs="Times New Roman"/>
          <w:color w:val="000000"/>
          <w:sz w:val="22"/>
          <w:szCs w:val="22"/>
          <w:highlight w:val="yellow"/>
          <w:lang w:val="lt-LT"/>
        </w:rPr>
      </w:pPr>
    </w:p>
    <w:p w14:paraId="207D274B" w14:textId="77777777" w:rsidR="00506ABD" w:rsidRPr="00B96D41" w:rsidRDefault="00506ABD" w:rsidP="00277FEE">
      <w:pPr>
        <w:autoSpaceDE w:val="0"/>
        <w:autoSpaceDN w:val="0"/>
        <w:adjustRightInd w:val="0"/>
        <w:rPr>
          <w:rFonts w:ascii="Times New Roman" w:eastAsia="Times New Roman" w:hAnsi="Times New Roman" w:cs="Times New Roman"/>
          <w:color w:val="000000"/>
          <w:sz w:val="22"/>
          <w:szCs w:val="22"/>
          <w:lang w:val="lt-LT"/>
        </w:rPr>
      </w:pPr>
      <w:r w:rsidRPr="00B96D41">
        <w:rPr>
          <w:rFonts w:ascii="Times New Roman" w:eastAsia="Times New Roman" w:hAnsi="Times New Roman" w:cs="Times New Roman"/>
          <w:color w:val="000000"/>
          <w:sz w:val="22"/>
          <w:szCs w:val="22"/>
          <w:lang w:val="lt-LT"/>
        </w:rPr>
        <w:t xml:space="preserve">Vaistui pateikus į rinką </w:t>
      </w:r>
      <w:r w:rsidRPr="00B96D41">
        <w:rPr>
          <w:rFonts w:ascii="Times New Roman" w:eastAsia="Times New Roman" w:hAnsi="Times New Roman" w:cs="Times New Roman"/>
          <w:sz w:val="22"/>
          <w:szCs w:val="22"/>
          <w:lang w:val="lt-LT"/>
        </w:rPr>
        <w:t>šių šalutinių poveikių dažnis buvo apibūdintas kaip nežinomas:</w:t>
      </w:r>
    </w:p>
    <w:p w14:paraId="7C591D84" w14:textId="77777777" w:rsidR="00506ABD" w:rsidRPr="00B96D41" w:rsidRDefault="00506ABD" w:rsidP="00B96D41">
      <w:pPr>
        <w:tabs>
          <w:tab w:val="left" w:pos="567"/>
        </w:tabs>
        <w:autoSpaceDE w:val="0"/>
        <w:autoSpaceDN w:val="0"/>
        <w:adjustRightInd w:val="0"/>
        <w:rPr>
          <w:rFonts w:ascii="Times New Roman" w:eastAsia="Times New Roman" w:hAnsi="Times New Roman" w:cs="Times New Roman"/>
          <w:sz w:val="22"/>
          <w:szCs w:val="22"/>
          <w:lang w:val="lt-LT" w:eastAsia="lt-LT"/>
        </w:rPr>
      </w:pPr>
    </w:p>
    <w:p w14:paraId="63E3D3A7"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i/>
          <w:sz w:val="22"/>
          <w:szCs w:val="22"/>
          <w:lang w:val="lt-LT" w:eastAsia="lt-LT"/>
        </w:rPr>
        <w:t>Kraujo ir limfinės sistemos sutrikimai:</w:t>
      </w:r>
      <w:r w:rsidRPr="00B96D41">
        <w:rPr>
          <w:rFonts w:ascii="Times New Roman" w:eastAsia="Times New Roman" w:hAnsi="Times New Roman" w:cs="Times New Roman"/>
          <w:b/>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diseminuota</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intravaskulinė</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koaguliacija</w:t>
      </w:r>
      <w:proofErr w:type="spellEnd"/>
      <w:r w:rsidRPr="00B96D41">
        <w:rPr>
          <w:rFonts w:ascii="Times New Roman" w:eastAsia="Times New Roman" w:hAnsi="Times New Roman" w:cs="Times New Roman"/>
          <w:sz w:val="22"/>
          <w:szCs w:val="22"/>
          <w:lang w:val="lt-LT" w:eastAsia="lt-LT"/>
        </w:rPr>
        <w:t xml:space="preserve"> (sunki būklė kai visame organizme susidaro krešulių arba pasireiškia kraujavimas), padidėjęs krešumo faktorių inhibitorių titras.</w:t>
      </w:r>
    </w:p>
    <w:p w14:paraId="363B92D3"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i/>
          <w:sz w:val="22"/>
          <w:szCs w:val="22"/>
          <w:lang w:val="lt-LT" w:eastAsia="lt-LT"/>
        </w:rPr>
      </w:pPr>
    </w:p>
    <w:p w14:paraId="267C7B60"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i/>
          <w:sz w:val="22"/>
          <w:szCs w:val="22"/>
          <w:lang w:val="lt-LT" w:eastAsia="lt-LT"/>
        </w:rPr>
        <w:t>Imuninės sistemos sutrikimai:</w:t>
      </w:r>
      <w:r w:rsidRPr="00B96D41">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sz w:val="22"/>
          <w:szCs w:val="22"/>
          <w:lang w:val="lt-LT" w:eastAsia="lt-LT"/>
        </w:rPr>
        <w:t>alerginės reakcijos, dilgėlinis bėrimas visame kūne (</w:t>
      </w:r>
      <w:proofErr w:type="spellStart"/>
      <w:r w:rsidRPr="00B96D41">
        <w:rPr>
          <w:rFonts w:ascii="Times New Roman" w:eastAsia="Times New Roman" w:hAnsi="Times New Roman" w:cs="Times New Roman"/>
          <w:sz w:val="22"/>
          <w:szCs w:val="22"/>
          <w:lang w:val="lt-LT" w:eastAsia="lt-LT"/>
        </w:rPr>
        <w:t>urtikarija</w:t>
      </w:r>
      <w:proofErr w:type="spellEnd"/>
      <w:r w:rsidRPr="00B96D41">
        <w:rPr>
          <w:rFonts w:ascii="Times New Roman" w:eastAsia="Times New Roman" w:hAnsi="Times New Roman" w:cs="Times New Roman"/>
          <w:sz w:val="22"/>
          <w:szCs w:val="22"/>
          <w:lang w:val="lt-LT" w:eastAsia="lt-LT"/>
        </w:rPr>
        <w:t>)</w:t>
      </w:r>
    </w:p>
    <w:p w14:paraId="1095D9BC"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b/>
          <w:sz w:val="22"/>
          <w:szCs w:val="22"/>
          <w:lang w:val="lt-LT" w:eastAsia="lt-LT"/>
        </w:rPr>
      </w:pPr>
    </w:p>
    <w:p w14:paraId="5FCEBC30" w14:textId="0821CFEE" w:rsidR="00506ABD" w:rsidRPr="00B96D41" w:rsidRDefault="00506ABD" w:rsidP="00506ABD">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i/>
          <w:sz w:val="22"/>
          <w:szCs w:val="22"/>
          <w:lang w:val="lt-LT" w:eastAsia="lt-LT"/>
        </w:rPr>
        <w:t>Nervų sistemos sutrikimai:</w:t>
      </w:r>
      <w:r w:rsidRPr="00B96D41">
        <w:rPr>
          <w:rFonts w:ascii="Times New Roman" w:eastAsia="Times New Roman" w:hAnsi="Times New Roman" w:cs="Times New Roman"/>
          <w:sz w:val="22"/>
          <w:szCs w:val="22"/>
          <w:lang w:val="lt-LT" w:eastAsia="lt-LT"/>
        </w:rPr>
        <w:t xml:space="preserve"> tirpimo jausmas galūnėse, nenormalus arba sumažėjęs jautrumas, insultas (</w:t>
      </w:r>
      <w:proofErr w:type="spellStart"/>
      <w:r w:rsidRPr="00B96D41">
        <w:rPr>
          <w:rFonts w:ascii="Times New Roman" w:eastAsia="Times New Roman" w:hAnsi="Times New Roman" w:cs="Times New Roman"/>
          <w:sz w:val="22"/>
          <w:szCs w:val="22"/>
          <w:lang w:val="lt-LT" w:eastAsia="lt-LT"/>
        </w:rPr>
        <w:t>trombozinis</w:t>
      </w:r>
      <w:proofErr w:type="spellEnd"/>
      <w:r w:rsidRPr="00B96D41">
        <w:rPr>
          <w:rFonts w:ascii="Times New Roman" w:eastAsia="Times New Roman" w:hAnsi="Times New Roman" w:cs="Times New Roman"/>
          <w:sz w:val="22"/>
          <w:szCs w:val="22"/>
          <w:lang w:val="lt-LT" w:eastAsia="lt-LT"/>
        </w:rPr>
        <w:t xml:space="preserve"> insultas, embolinis insultas), mieguistumas, pakitęs skonio jutimas.</w:t>
      </w:r>
    </w:p>
    <w:p w14:paraId="191674CD"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b/>
          <w:sz w:val="22"/>
          <w:szCs w:val="22"/>
          <w:lang w:val="lt-LT" w:eastAsia="lt-LT"/>
        </w:rPr>
      </w:pPr>
    </w:p>
    <w:p w14:paraId="0D8B9D84"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i/>
          <w:sz w:val="22"/>
          <w:szCs w:val="22"/>
          <w:lang w:val="lt-LT" w:eastAsia="lt-LT"/>
        </w:rPr>
        <w:t>Širdies sutrikimai:</w:t>
      </w:r>
      <w:r w:rsidRPr="00B96D41">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sz w:val="22"/>
          <w:szCs w:val="22"/>
          <w:lang w:val="lt-LT" w:eastAsia="lt-LT"/>
        </w:rPr>
        <w:t>širdies infarktas, širdies ritmo padažnėjimas (</w:t>
      </w:r>
      <w:proofErr w:type="spellStart"/>
      <w:r w:rsidRPr="00B96D41">
        <w:rPr>
          <w:rFonts w:ascii="Times New Roman" w:eastAsia="Times New Roman" w:hAnsi="Times New Roman" w:cs="Times New Roman"/>
          <w:sz w:val="22"/>
          <w:szCs w:val="22"/>
          <w:lang w:val="lt-LT" w:eastAsia="lt-LT"/>
        </w:rPr>
        <w:t>tachikardija</w:t>
      </w:r>
      <w:proofErr w:type="spellEnd"/>
      <w:r w:rsidRPr="00B96D41">
        <w:rPr>
          <w:rFonts w:ascii="Times New Roman" w:eastAsia="Times New Roman" w:hAnsi="Times New Roman" w:cs="Times New Roman"/>
          <w:sz w:val="22"/>
          <w:szCs w:val="22"/>
          <w:lang w:val="lt-LT" w:eastAsia="lt-LT"/>
        </w:rPr>
        <w:t>).</w:t>
      </w:r>
    </w:p>
    <w:p w14:paraId="4026778B"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b/>
          <w:sz w:val="22"/>
          <w:szCs w:val="22"/>
          <w:lang w:val="lt-LT" w:eastAsia="lt-LT"/>
        </w:rPr>
      </w:pPr>
    </w:p>
    <w:p w14:paraId="1EC4D7E1"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i/>
          <w:sz w:val="22"/>
          <w:szCs w:val="22"/>
          <w:lang w:val="lt-LT" w:eastAsia="lt-LT"/>
        </w:rPr>
        <w:t>Kraujagyslių sutrikimai:</w:t>
      </w:r>
      <w:r w:rsidRPr="00B96D41">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sz w:val="22"/>
          <w:szCs w:val="22"/>
          <w:lang w:val="lt-LT" w:eastAsia="lt-LT"/>
        </w:rPr>
        <w:t>kraujo krešulių susidarymas ir patekimas į kraujagysles (</w:t>
      </w:r>
      <w:proofErr w:type="spellStart"/>
      <w:r w:rsidRPr="00B96D41">
        <w:rPr>
          <w:rFonts w:ascii="Times New Roman" w:eastAsia="Times New Roman" w:hAnsi="Times New Roman" w:cs="Times New Roman"/>
          <w:sz w:val="22"/>
          <w:szCs w:val="22"/>
          <w:lang w:val="lt-LT" w:eastAsia="lt-LT"/>
        </w:rPr>
        <w:t>tromboembolijos</w:t>
      </w:r>
      <w:proofErr w:type="spellEnd"/>
      <w:r w:rsidRPr="00B96D41">
        <w:rPr>
          <w:rFonts w:ascii="Times New Roman" w:eastAsia="Times New Roman" w:hAnsi="Times New Roman" w:cs="Times New Roman"/>
          <w:sz w:val="22"/>
          <w:szCs w:val="22"/>
          <w:lang w:val="lt-LT" w:eastAsia="lt-LT"/>
        </w:rPr>
        <w:t>), kraujospūdžio padidėjimas (hipertenzija), veido paraudimas.</w:t>
      </w:r>
    </w:p>
    <w:p w14:paraId="009A980D"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i/>
          <w:sz w:val="22"/>
          <w:szCs w:val="22"/>
          <w:lang w:val="lt-LT" w:eastAsia="lt-LT"/>
        </w:rPr>
      </w:pPr>
    </w:p>
    <w:p w14:paraId="45C7DEDF"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i/>
          <w:sz w:val="22"/>
          <w:szCs w:val="22"/>
          <w:lang w:val="lt-LT" w:eastAsia="lt-LT"/>
        </w:rPr>
        <w:t>Kvėpavimo sistemos, krūtinės ląstos ir tarpuplaučio sutrikimai:</w:t>
      </w:r>
      <w:r w:rsidRPr="00B96D41">
        <w:rPr>
          <w:rFonts w:ascii="Times New Roman" w:eastAsia="Times New Roman" w:hAnsi="Times New Roman" w:cs="Times New Roman"/>
          <w:sz w:val="22"/>
          <w:szCs w:val="22"/>
          <w:lang w:val="lt-LT" w:eastAsia="lt-LT"/>
        </w:rPr>
        <w:t xml:space="preserve"> plaučių arterijos užsikimšimas (plaučių embolija), oro takų susiaurėjimas (</w:t>
      </w:r>
      <w:proofErr w:type="spellStart"/>
      <w:r w:rsidRPr="00B96D41">
        <w:rPr>
          <w:rFonts w:ascii="Times New Roman" w:eastAsia="Times New Roman" w:hAnsi="Times New Roman" w:cs="Times New Roman"/>
          <w:sz w:val="22"/>
          <w:szCs w:val="22"/>
          <w:lang w:val="lt-LT" w:eastAsia="lt-LT"/>
        </w:rPr>
        <w:t>bronchospazmas</w:t>
      </w:r>
      <w:proofErr w:type="spellEnd"/>
      <w:r w:rsidRPr="00B96D41">
        <w:rPr>
          <w:rFonts w:ascii="Times New Roman" w:eastAsia="Times New Roman" w:hAnsi="Times New Roman" w:cs="Times New Roman"/>
          <w:sz w:val="22"/>
          <w:szCs w:val="22"/>
          <w:lang w:val="lt-LT" w:eastAsia="lt-LT"/>
        </w:rPr>
        <w:t>), švokštimas, kosulys, dusulys.</w:t>
      </w:r>
    </w:p>
    <w:p w14:paraId="1FBDFB0A"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b/>
          <w:sz w:val="22"/>
          <w:szCs w:val="22"/>
          <w:lang w:val="lt-LT" w:eastAsia="lt-LT"/>
        </w:rPr>
      </w:pPr>
    </w:p>
    <w:p w14:paraId="56546E65"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i/>
          <w:sz w:val="22"/>
          <w:szCs w:val="22"/>
          <w:lang w:val="lt-LT" w:eastAsia="lt-LT"/>
        </w:rPr>
        <w:t>Virškinimo trakto sutrikimai:</w:t>
      </w:r>
      <w:r w:rsidRPr="00B96D41">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sz w:val="22"/>
          <w:szCs w:val="22"/>
          <w:lang w:val="lt-LT" w:eastAsia="lt-LT"/>
        </w:rPr>
        <w:t>vėmimas, viduriavimas, pilvo diskomfortas, pykinimas.</w:t>
      </w:r>
    </w:p>
    <w:p w14:paraId="001C08A3"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b/>
          <w:sz w:val="22"/>
          <w:szCs w:val="22"/>
          <w:lang w:val="lt-LT" w:eastAsia="lt-LT"/>
        </w:rPr>
      </w:pPr>
    </w:p>
    <w:p w14:paraId="4E8416ED"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i/>
          <w:sz w:val="22"/>
          <w:szCs w:val="22"/>
          <w:lang w:val="lt-LT" w:eastAsia="lt-LT"/>
        </w:rPr>
        <w:t>Odos ir poodinio audinio sutrikimai:</w:t>
      </w:r>
      <w:r w:rsidRPr="00B96D41">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sz w:val="22"/>
          <w:szCs w:val="22"/>
          <w:lang w:val="lt-LT" w:eastAsia="lt-LT"/>
        </w:rPr>
        <w:t>veido tirpimas, veido, alerginis liežuvio ir lūpų patinimas (</w:t>
      </w:r>
      <w:proofErr w:type="spellStart"/>
      <w:r w:rsidRPr="00B96D41">
        <w:rPr>
          <w:rFonts w:ascii="Times New Roman" w:eastAsia="Times New Roman" w:hAnsi="Times New Roman" w:cs="Times New Roman"/>
          <w:sz w:val="22"/>
          <w:szCs w:val="22"/>
          <w:lang w:val="lt-LT" w:eastAsia="lt-LT"/>
        </w:rPr>
        <w:t>angioneurozinė</w:t>
      </w:r>
      <w:proofErr w:type="spellEnd"/>
      <w:r w:rsidRPr="00B96D41">
        <w:rPr>
          <w:rFonts w:ascii="Times New Roman" w:eastAsia="Times New Roman" w:hAnsi="Times New Roman" w:cs="Times New Roman"/>
          <w:sz w:val="22"/>
          <w:szCs w:val="22"/>
          <w:lang w:val="lt-LT" w:eastAsia="lt-LT"/>
        </w:rPr>
        <w:t xml:space="preserve"> edema), dilgėlinis viso kūno bėrimas (</w:t>
      </w:r>
      <w:proofErr w:type="spellStart"/>
      <w:r w:rsidRPr="00B96D41">
        <w:rPr>
          <w:rFonts w:ascii="Times New Roman" w:eastAsia="Times New Roman" w:hAnsi="Times New Roman" w:cs="Times New Roman"/>
          <w:sz w:val="22"/>
          <w:szCs w:val="22"/>
          <w:lang w:val="lt-LT" w:eastAsia="lt-LT"/>
        </w:rPr>
        <w:t>urtikarija</w:t>
      </w:r>
      <w:proofErr w:type="spellEnd"/>
      <w:r w:rsidRPr="00B96D41">
        <w:rPr>
          <w:rFonts w:ascii="Times New Roman" w:eastAsia="Times New Roman" w:hAnsi="Times New Roman" w:cs="Times New Roman"/>
          <w:sz w:val="22"/>
          <w:szCs w:val="22"/>
          <w:lang w:val="lt-LT" w:eastAsia="lt-LT"/>
        </w:rPr>
        <w:t>), niežulys.</w:t>
      </w:r>
    </w:p>
    <w:p w14:paraId="3C706767"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b/>
          <w:sz w:val="22"/>
          <w:szCs w:val="22"/>
          <w:lang w:val="lt-LT" w:eastAsia="lt-LT"/>
        </w:rPr>
      </w:pPr>
    </w:p>
    <w:p w14:paraId="3F3BB276"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i/>
          <w:sz w:val="22"/>
          <w:szCs w:val="22"/>
          <w:lang w:val="lt-LT" w:eastAsia="lt-LT"/>
        </w:rPr>
        <w:t>Bendrieji sutrikimai ir vartojimo vietos pažeidimai:</w:t>
      </w:r>
      <w:r w:rsidRPr="00B96D41">
        <w:rPr>
          <w:rFonts w:ascii="Times New Roman" w:eastAsia="Times New Roman" w:hAnsi="Times New Roman" w:cs="Times New Roman"/>
          <w:sz w:val="22"/>
          <w:szCs w:val="22"/>
          <w:lang w:val="lt-LT" w:eastAsia="lt-LT"/>
        </w:rPr>
        <w:t xml:space="preserve"> skausmas injekcijos vietoje, bendras negalavimas, karščio pojūtis, krūtinės skausmas, krūtinės diskomfortas.</w:t>
      </w:r>
    </w:p>
    <w:p w14:paraId="703A1CC0"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b/>
          <w:sz w:val="22"/>
          <w:szCs w:val="22"/>
          <w:lang w:val="lt-LT" w:eastAsia="lt-LT"/>
        </w:rPr>
      </w:pPr>
    </w:p>
    <w:p w14:paraId="006DE153"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i/>
          <w:sz w:val="22"/>
          <w:szCs w:val="22"/>
          <w:lang w:val="lt-LT" w:eastAsia="lt-LT"/>
        </w:rPr>
        <w:t>Tyrimai:</w:t>
      </w:r>
      <w:r w:rsidRPr="00B96D41">
        <w:rPr>
          <w:rFonts w:ascii="Times New Roman" w:eastAsia="Times New Roman" w:hAnsi="Times New Roman" w:cs="Times New Roman"/>
          <w:b/>
          <w:sz w:val="22"/>
          <w:szCs w:val="22"/>
          <w:lang w:val="lt-LT" w:eastAsia="lt-LT"/>
        </w:rPr>
        <w:t xml:space="preserve"> </w:t>
      </w:r>
      <w:r w:rsidRPr="00B96D41">
        <w:rPr>
          <w:rFonts w:ascii="Times New Roman" w:eastAsia="Times New Roman" w:hAnsi="Times New Roman" w:cs="Times New Roman"/>
          <w:sz w:val="22"/>
          <w:szCs w:val="22"/>
          <w:lang w:val="lt-LT" w:eastAsia="lt-LT"/>
        </w:rPr>
        <w:t>sumažėjęs kraujospūdis.</w:t>
      </w:r>
    </w:p>
    <w:p w14:paraId="1269CC1A"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sz w:val="22"/>
          <w:szCs w:val="22"/>
          <w:lang w:val="lt-LT" w:eastAsia="lt-LT"/>
        </w:rPr>
      </w:pPr>
    </w:p>
    <w:p w14:paraId="7FC7B598"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Greita intraveninė injekcija ar infuzija gali sukelti veriantį skausmą arba veido ar galūnių tirpimą bei kraujospūdžio sumažėjimą.</w:t>
      </w:r>
    </w:p>
    <w:p w14:paraId="2B8E7DBF"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Jeigu pacientui buvo skiriamos dozės, viršijančios maksimalią rekomenduojamą dienos dozę, ir (arba) jis buvo gydomas ilgą laiką ir (arba) jam buvo padidėjęs </w:t>
      </w:r>
      <w:proofErr w:type="spellStart"/>
      <w:r w:rsidRPr="00B96D41">
        <w:rPr>
          <w:rFonts w:ascii="Times New Roman" w:eastAsia="Times New Roman" w:hAnsi="Times New Roman" w:cs="Times New Roman"/>
          <w:sz w:val="22"/>
          <w:szCs w:val="22"/>
          <w:lang w:val="lt-LT" w:eastAsia="lt-LT"/>
        </w:rPr>
        <w:t>tromboembolijos</w:t>
      </w:r>
      <w:proofErr w:type="spellEnd"/>
      <w:r w:rsidRPr="00B96D41">
        <w:rPr>
          <w:rFonts w:ascii="Times New Roman" w:eastAsia="Times New Roman" w:hAnsi="Times New Roman" w:cs="Times New Roman"/>
          <w:sz w:val="22"/>
          <w:szCs w:val="22"/>
          <w:lang w:val="lt-LT" w:eastAsia="lt-LT"/>
        </w:rPr>
        <w:t xml:space="preserve"> pavojus, buvo registruota miokardo infarkto atvejų. </w:t>
      </w:r>
    </w:p>
    <w:p w14:paraId="147ACB73" w14:textId="77777777" w:rsidR="00506ABD" w:rsidRPr="00B96D41" w:rsidRDefault="00506ABD" w:rsidP="00506ABD">
      <w:pPr>
        <w:tabs>
          <w:tab w:val="left" w:pos="567"/>
        </w:tabs>
        <w:spacing w:line="260" w:lineRule="exact"/>
        <w:ind w:right="-449"/>
        <w:rPr>
          <w:rFonts w:ascii="Times New Roman" w:eastAsia="Times New Roman" w:hAnsi="Times New Roman" w:cs="Times New Roman"/>
          <w:snapToGrid w:val="0"/>
          <w:sz w:val="22"/>
          <w:szCs w:val="22"/>
          <w:lang w:val="lt-LT"/>
        </w:rPr>
      </w:pPr>
    </w:p>
    <w:p w14:paraId="45DBC40F" w14:textId="77777777" w:rsidR="00506ABD" w:rsidRPr="00B96D41" w:rsidRDefault="00506ABD" w:rsidP="00506ABD">
      <w:pPr>
        <w:tabs>
          <w:tab w:val="left" w:pos="567"/>
        </w:tabs>
        <w:rPr>
          <w:rFonts w:ascii="Times New Roman" w:eastAsia="Times New Roman" w:hAnsi="Times New Roman" w:cs="Times New Roman"/>
          <w:b/>
          <w:snapToGrid w:val="0"/>
          <w:sz w:val="22"/>
          <w:szCs w:val="22"/>
          <w:lang w:val="lt-LT"/>
        </w:rPr>
      </w:pPr>
      <w:r w:rsidRPr="00B96D41">
        <w:rPr>
          <w:rFonts w:ascii="Times New Roman" w:eastAsia="Times New Roman" w:hAnsi="Times New Roman" w:cs="Times New Roman"/>
          <w:b/>
          <w:snapToGrid w:val="0"/>
          <w:sz w:val="22"/>
          <w:szCs w:val="22"/>
          <w:lang w:val="lt-LT"/>
        </w:rPr>
        <w:t>Pranešimas apie šalutinį poveikį</w:t>
      </w:r>
    </w:p>
    <w:p w14:paraId="1AFD3FA7" w14:textId="77777777" w:rsidR="00506ABD" w:rsidRPr="00B96D41" w:rsidRDefault="00506ABD" w:rsidP="00506ABD">
      <w:pPr>
        <w:tabs>
          <w:tab w:val="left" w:pos="567"/>
        </w:tabs>
        <w:spacing w:line="260" w:lineRule="exact"/>
        <w:ind w:right="-449"/>
        <w:rPr>
          <w:rFonts w:ascii="Times New Roman" w:eastAsia="Times New Roman" w:hAnsi="Times New Roman" w:cs="Times New Roman"/>
          <w:snapToGrid w:val="0"/>
          <w:sz w:val="22"/>
          <w:szCs w:val="22"/>
          <w:lang w:val="lt-LT"/>
        </w:rPr>
      </w:pPr>
      <w:r w:rsidRPr="00B96D41">
        <w:rPr>
          <w:rFonts w:ascii="Times New Roman" w:eastAsia="Times New Roman" w:hAnsi="Times New Roman" w:cs="Times New Roman"/>
          <w:snapToGrid w:val="0"/>
          <w:sz w:val="22"/>
          <w:szCs w:val="22"/>
          <w:lang w:val="lt-LT"/>
        </w:rPr>
        <w:t xml:space="preserve">Jeigu pasireiškė šalutinis poveikis, įskaitant šiame lapelyje nenurodytą, pasakykite gydytojui arba slaugytojui. </w:t>
      </w:r>
      <w:r w:rsidRPr="00B96D41">
        <w:rPr>
          <w:rFonts w:ascii="Times New Roman" w:eastAsia="Times New Roman" w:hAnsi="Times New Roman" w:cs="Times New Roman"/>
          <w:sz w:val="22"/>
          <w:szCs w:val="22"/>
          <w:lang w:val="lt-LT"/>
        </w:rPr>
        <w:t>Apie šalutinį poveikį taip pat galite pranešti Valstybinei vaistų kontrolės tarnybai prie Lietuvos Respublikos sveikatos apsaugos ministerijos nemokamu t</w:t>
      </w:r>
      <w:r w:rsidRPr="00B96D41">
        <w:rPr>
          <w:rFonts w:ascii="Times New Roman" w:eastAsia="Times New Roman" w:hAnsi="Times New Roman" w:cs="Times New Roman"/>
          <w:sz w:val="22"/>
          <w:szCs w:val="22"/>
          <w:lang w:val="lt-LT" w:eastAsia="zh-CN"/>
        </w:rPr>
        <w:t>elefonu 8 800 73568</w:t>
      </w:r>
      <w:r w:rsidRPr="00B96D41">
        <w:rPr>
          <w:rFonts w:ascii="Times New Roman" w:eastAsia="Times New Roman" w:hAnsi="Times New Roman" w:cs="Times New Roman"/>
          <w:sz w:val="22"/>
          <w:szCs w:val="22"/>
          <w:lang w:val="lt-LT"/>
        </w:rPr>
        <w:t xml:space="preserve"> arba užpildyti interneto svetainėje </w:t>
      </w:r>
      <w:hyperlink r:id="rId21" w:history="1">
        <w:r w:rsidRPr="00B96D41">
          <w:rPr>
            <w:rFonts w:ascii="Times New Roman" w:eastAsia="SimSun" w:hAnsi="Times New Roman" w:cs="Times New Roman"/>
            <w:color w:val="0000FF"/>
            <w:sz w:val="22"/>
            <w:szCs w:val="22"/>
            <w:u w:val="single"/>
            <w:lang w:val="lt-LT"/>
          </w:rPr>
          <w:t>www.vvkt.lt</w:t>
        </w:r>
      </w:hyperlink>
      <w:r w:rsidRPr="00B96D41">
        <w:rPr>
          <w:rFonts w:ascii="Times New Roman" w:eastAsia="Times New Roman" w:hAnsi="Times New Roman" w:cs="Times New Roman"/>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B96D41">
        <w:rPr>
          <w:rFonts w:ascii="Times New Roman" w:eastAsia="Times New Roman" w:hAnsi="Times New Roman" w:cs="Times New Roman"/>
          <w:sz w:val="22"/>
          <w:szCs w:val="22"/>
          <w:lang w:val="lt-LT" w:eastAsia="zh-CN"/>
        </w:rPr>
        <w:t xml:space="preserve">nemokamu </w:t>
      </w:r>
      <w:r w:rsidRPr="00B96D41">
        <w:rPr>
          <w:rFonts w:ascii="Times New Roman" w:eastAsia="Times New Roman" w:hAnsi="Times New Roman" w:cs="Times New Roman"/>
          <w:sz w:val="22"/>
          <w:szCs w:val="22"/>
          <w:lang w:val="lt-LT"/>
        </w:rPr>
        <w:t>fakso numeriu 8 800 20131</w:t>
      </w:r>
      <w:r w:rsidRPr="00B96D41">
        <w:rPr>
          <w:rFonts w:ascii="Times New Roman" w:eastAsia="Times New Roman" w:hAnsi="Times New Roman" w:cs="Times New Roman"/>
          <w:sz w:val="22"/>
          <w:szCs w:val="22"/>
          <w:lang w:val="lt-LT" w:eastAsia="zh-CN"/>
        </w:rPr>
        <w:t xml:space="preserve">, </w:t>
      </w:r>
      <w:r w:rsidRPr="00B96D41">
        <w:rPr>
          <w:rFonts w:ascii="Times New Roman" w:eastAsia="Times New Roman" w:hAnsi="Times New Roman" w:cs="Times New Roman"/>
          <w:sz w:val="22"/>
          <w:szCs w:val="22"/>
          <w:lang w:val="lt-LT"/>
        </w:rPr>
        <w:t xml:space="preserve">el. paštu </w:t>
      </w:r>
      <w:hyperlink r:id="rId22" w:history="1">
        <w:r w:rsidRPr="00B96D41">
          <w:rPr>
            <w:rFonts w:ascii="Times New Roman" w:eastAsia="SimSun" w:hAnsi="Times New Roman" w:cs="Times New Roman"/>
            <w:color w:val="0000FF"/>
            <w:sz w:val="22"/>
            <w:szCs w:val="22"/>
            <w:u w:val="single"/>
            <w:lang w:val="lt-LT"/>
          </w:rPr>
          <w:t>NepageidaujamaR@vvkt.lt</w:t>
        </w:r>
      </w:hyperlink>
      <w:r w:rsidRPr="00B96D41">
        <w:rPr>
          <w:rFonts w:ascii="Times New Roman" w:eastAsia="Times New Roman" w:hAnsi="Times New Roman" w:cs="Times New Roman"/>
          <w:sz w:val="22"/>
          <w:szCs w:val="22"/>
          <w:lang w:val="lt-LT"/>
        </w:rPr>
        <w:t xml:space="preserve">, taip pat per Valstybinės vaistų kontrolės tarnybos prie Lietuvos Respublikos sveikatos apsaugos ministerijos interneto svetainę (adresu </w:t>
      </w:r>
      <w:hyperlink r:id="rId23" w:history="1">
        <w:r w:rsidRPr="00B96D41">
          <w:rPr>
            <w:rFonts w:ascii="Times New Roman" w:eastAsia="SimSun" w:hAnsi="Times New Roman" w:cs="Times New Roman"/>
            <w:color w:val="0000FF"/>
            <w:sz w:val="22"/>
            <w:szCs w:val="22"/>
            <w:u w:val="single"/>
            <w:lang w:val="lt-LT"/>
          </w:rPr>
          <w:t>http://www.vvkt.lt</w:t>
        </w:r>
      </w:hyperlink>
      <w:r w:rsidRPr="00B96D41">
        <w:rPr>
          <w:rFonts w:ascii="Times New Roman" w:eastAsia="Times New Roman" w:hAnsi="Times New Roman" w:cs="Times New Roman"/>
          <w:sz w:val="22"/>
          <w:szCs w:val="22"/>
          <w:lang w:val="lt-LT"/>
        </w:rPr>
        <w:t>). Pranešdami apie šalutinį poveikį galite mums padėti gauti daugiau informacijos apie šio vaisto saugumą.</w:t>
      </w:r>
    </w:p>
    <w:p w14:paraId="007FB919" w14:textId="77777777" w:rsidR="00506ABD" w:rsidRPr="00B96D41" w:rsidRDefault="00506ABD" w:rsidP="00506ABD">
      <w:pPr>
        <w:tabs>
          <w:tab w:val="left" w:pos="567"/>
        </w:tabs>
        <w:rPr>
          <w:rFonts w:ascii="Times New Roman" w:eastAsia="Times New Roman" w:hAnsi="Times New Roman" w:cs="Times New Roman"/>
          <w:snapToGrid w:val="0"/>
          <w:sz w:val="22"/>
          <w:szCs w:val="22"/>
          <w:lang w:val="lt-LT"/>
        </w:rPr>
      </w:pPr>
    </w:p>
    <w:p w14:paraId="3EEC95E0" w14:textId="77777777" w:rsidR="00506ABD" w:rsidRPr="00B96D41" w:rsidRDefault="00506ABD" w:rsidP="00506ABD">
      <w:pPr>
        <w:rPr>
          <w:rFonts w:ascii="Times New Roman" w:eastAsia="Times New Roman" w:hAnsi="Times New Roman" w:cs="Times New Roman"/>
          <w:sz w:val="22"/>
          <w:szCs w:val="22"/>
          <w:lang w:val="lt-LT"/>
        </w:rPr>
      </w:pPr>
    </w:p>
    <w:p w14:paraId="153E8925" w14:textId="77777777" w:rsidR="00506ABD" w:rsidRPr="00B96D41" w:rsidRDefault="00506ABD" w:rsidP="00506ABD">
      <w:pPr>
        <w:keepNext/>
        <w:tabs>
          <w:tab w:val="left" w:pos="567"/>
        </w:tabs>
        <w:ind w:left="567" w:hanging="567"/>
        <w:outlineLvl w:val="1"/>
        <w:rPr>
          <w:rFonts w:ascii="Times New Roman" w:eastAsia="Times New Roman" w:hAnsi="Times New Roman" w:cs="Times New Roman"/>
          <w:b/>
          <w:sz w:val="22"/>
          <w:szCs w:val="22"/>
          <w:lang w:val="lt-LT"/>
        </w:rPr>
      </w:pPr>
      <w:bookmarkStart w:id="23" w:name="_Toc129243143"/>
      <w:bookmarkStart w:id="24" w:name="_Toc129243268"/>
      <w:r w:rsidRPr="00B96D41">
        <w:rPr>
          <w:rFonts w:ascii="Times New Roman" w:eastAsia="Times New Roman" w:hAnsi="Times New Roman" w:cs="Times New Roman"/>
          <w:b/>
          <w:sz w:val="22"/>
          <w:szCs w:val="22"/>
          <w:lang w:val="lt-LT"/>
        </w:rPr>
        <w:t>5.</w:t>
      </w:r>
      <w:r w:rsidRPr="00B96D41">
        <w:rPr>
          <w:rFonts w:ascii="Times New Roman" w:eastAsia="Times New Roman" w:hAnsi="Times New Roman" w:cs="Times New Roman"/>
          <w:b/>
          <w:sz w:val="22"/>
          <w:szCs w:val="22"/>
          <w:lang w:val="lt-LT"/>
        </w:rPr>
        <w:tab/>
        <w:t>Kaip laikyti FEIBA</w:t>
      </w:r>
      <w:bookmarkEnd w:id="23"/>
      <w:bookmarkEnd w:id="24"/>
    </w:p>
    <w:p w14:paraId="1B201C6C" w14:textId="77777777" w:rsidR="00506ABD" w:rsidRPr="00B96D41" w:rsidRDefault="00506ABD" w:rsidP="00506ABD">
      <w:pPr>
        <w:rPr>
          <w:rFonts w:ascii="Times New Roman" w:eastAsia="Times New Roman" w:hAnsi="Times New Roman" w:cs="Times New Roman"/>
          <w:sz w:val="22"/>
          <w:szCs w:val="22"/>
          <w:lang w:val="lt-LT"/>
        </w:rPr>
      </w:pPr>
    </w:p>
    <w:p w14:paraId="39EF15C1"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Šį vaistą laikykite vaikams nepastebimoje ir nepasiekiamoje vietoje.</w:t>
      </w:r>
    </w:p>
    <w:p w14:paraId="242261A2" w14:textId="77777777" w:rsidR="00506ABD" w:rsidRPr="00B96D41" w:rsidRDefault="00506ABD" w:rsidP="00506ABD">
      <w:pPr>
        <w:rPr>
          <w:rFonts w:ascii="Times New Roman" w:eastAsia="Times New Roman" w:hAnsi="Times New Roman" w:cs="Times New Roman"/>
          <w:sz w:val="22"/>
          <w:szCs w:val="22"/>
          <w:lang w:val="lt-LT" w:eastAsia="lt-LT"/>
        </w:rPr>
      </w:pPr>
    </w:p>
    <w:p w14:paraId="5608597E"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Laikyti ne aukštesnėje kaip 25 </w:t>
      </w:r>
      <w:r w:rsidRPr="00B96D41">
        <w:rPr>
          <w:rFonts w:ascii="Times New Roman" w:eastAsia="Times New Roman" w:hAnsi="Times New Roman" w:cs="Times New Roman"/>
          <w:sz w:val="22"/>
          <w:szCs w:val="22"/>
          <w:lang w:val="lt-LT" w:eastAsia="lt-LT"/>
        </w:rPr>
        <w:sym w:font="Symbol" w:char="F0B0"/>
      </w:r>
      <w:r w:rsidRPr="00B96D41">
        <w:rPr>
          <w:rFonts w:ascii="Times New Roman" w:eastAsia="Times New Roman" w:hAnsi="Times New Roman" w:cs="Times New Roman"/>
          <w:sz w:val="22"/>
          <w:szCs w:val="22"/>
          <w:lang w:val="lt-LT" w:eastAsia="lt-LT"/>
        </w:rPr>
        <w:t>C temperatūroje. Negalima užšaldyti.</w:t>
      </w:r>
    </w:p>
    <w:p w14:paraId="195E283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Flakoną laikyti išorinėje dėžutėje, kad vaistas būtų apsaugotas nuo šviesos.</w:t>
      </w:r>
    </w:p>
    <w:p w14:paraId="4C399FF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Paruoštą tirpalą suvartoti nedelsiant.</w:t>
      </w:r>
    </w:p>
    <w:p w14:paraId="59BACCB3" w14:textId="77777777" w:rsidR="00506ABD" w:rsidRPr="00B96D41" w:rsidRDefault="00506ABD" w:rsidP="00506ABD">
      <w:pPr>
        <w:rPr>
          <w:rFonts w:ascii="Times New Roman" w:eastAsia="Times New Roman" w:hAnsi="Times New Roman" w:cs="Times New Roman"/>
          <w:sz w:val="22"/>
          <w:szCs w:val="22"/>
          <w:lang w:val="lt-LT" w:eastAsia="lt-LT"/>
        </w:rPr>
      </w:pPr>
    </w:p>
    <w:p w14:paraId="6E4BE689"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Ant dėžutės ir flakonų etiketės po „Tinka iki“ nurodytam tinkamumo laikui pasibaigus, šio vaisto vartoti negalima. Vaistas tinkamas vartoti iki paskutinės nurodyto mėnesio dienos.</w:t>
      </w:r>
    </w:p>
    <w:p w14:paraId="70D80B1B" w14:textId="77777777" w:rsidR="00506ABD" w:rsidRPr="00B96D41" w:rsidRDefault="00506ABD" w:rsidP="00506ABD">
      <w:pPr>
        <w:rPr>
          <w:rFonts w:ascii="Times New Roman" w:eastAsia="Times New Roman" w:hAnsi="Times New Roman" w:cs="Times New Roman"/>
          <w:sz w:val="22"/>
          <w:szCs w:val="22"/>
          <w:lang w:val="lt-LT" w:eastAsia="lt-LT"/>
        </w:rPr>
      </w:pPr>
    </w:p>
    <w:p w14:paraId="2B2EF608"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Vaistų negalima išmesti į kanalizaciją arba su buitinėmis atliekomis. Kaip išmesti nereikalingus vaistus, klauskite vaistininko. Šios priemonės padės apsaugoti aplinką.</w:t>
      </w:r>
    </w:p>
    <w:p w14:paraId="43A1680C" w14:textId="77777777" w:rsidR="00506ABD" w:rsidRPr="00B96D41" w:rsidRDefault="00506ABD" w:rsidP="00506ABD">
      <w:pPr>
        <w:rPr>
          <w:rFonts w:ascii="Times New Roman" w:eastAsia="Times New Roman" w:hAnsi="Times New Roman" w:cs="Times New Roman"/>
          <w:sz w:val="22"/>
          <w:szCs w:val="22"/>
          <w:lang w:val="lt-LT"/>
        </w:rPr>
      </w:pPr>
    </w:p>
    <w:p w14:paraId="222177B7" w14:textId="77777777" w:rsidR="00506ABD" w:rsidRPr="00B96D41" w:rsidRDefault="00506ABD" w:rsidP="00506ABD">
      <w:pPr>
        <w:rPr>
          <w:rFonts w:ascii="Times New Roman" w:eastAsia="Times New Roman" w:hAnsi="Times New Roman" w:cs="Times New Roman"/>
          <w:sz w:val="22"/>
          <w:szCs w:val="22"/>
          <w:lang w:val="lt-LT"/>
        </w:rPr>
      </w:pPr>
    </w:p>
    <w:p w14:paraId="78FA7BC6" w14:textId="77777777" w:rsidR="00506ABD" w:rsidRPr="00B96D41" w:rsidRDefault="00506ABD" w:rsidP="00506ABD">
      <w:pPr>
        <w:keepNext/>
        <w:tabs>
          <w:tab w:val="left" w:pos="567"/>
        </w:tabs>
        <w:ind w:left="567" w:hanging="567"/>
        <w:outlineLvl w:val="1"/>
        <w:rPr>
          <w:rFonts w:ascii="Times New Roman" w:eastAsia="Times New Roman" w:hAnsi="Times New Roman" w:cs="Times New Roman"/>
          <w:b/>
          <w:sz w:val="22"/>
          <w:szCs w:val="22"/>
          <w:lang w:val="lt-LT"/>
        </w:rPr>
      </w:pPr>
      <w:bookmarkStart w:id="25" w:name="_Toc129243144"/>
      <w:bookmarkStart w:id="26" w:name="_Toc129243269"/>
      <w:r w:rsidRPr="00B96D41">
        <w:rPr>
          <w:rFonts w:ascii="Times New Roman" w:eastAsia="Times New Roman" w:hAnsi="Times New Roman" w:cs="Times New Roman"/>
          <w:b/>
          <w:sz w:val="22"/>
          <w:szCs w:val="22"/>
          <w:lang w:val="lt-LT"/>
        </w:rPr>
        <w:t>6.</w:t>
      </w:r>
      <w:r w:rsidRPr="00B96D41">
        <w:rPr>
          <w:rFonts w:ascii="Times New Roman" w:eastAsia="Times New Roman" w:hAnsi="Times New Roman" w:cs="Times New Roman"/>
          <w:b/>
          <w:sz w:val="22"/>
          <w:szCs w:val="22"/>
          <w:lang w:val="lt-LT"/>
        </w:rPr>
        <w:tab/>
        <w:t>Kita informacija</w:t>
      </w:r>
      <w:bookmarkEnd w:id="25"/>
      <w:bookmarkEnd w:id="26"/>
    </w:p>
    <w:p w14:paraId="3C6B4208" w14:textId="77777777" w:rsidR="00506ABD" w:rsidRPr="00B96D41" w:rsidRDefault="00506ABD" w:rsidP="00506ABD">
      <w:pPr>
        <w:rPr>
          <w:rFonts w:ascii="Times New Roman" w:eastAsia="Times New Roman" w:hAnsi="Times New Roman" w:cs="Times New Roman"/>
          <w:sz w:val="22"/>
          <w:szCs w:val="22"/>
          <w:lang w:val="lt-LT"/>
        </w:rPr>
      </w:pPr>
    </w:p>
    <w:p w14:paraId="79D10458" w14:textId="77777777" w:rsidR="00506ABD" w:rsidRPr="00B96D41" w:rsidRDefault="00506ABD" w:rsidP="00506ABD">
      <w:pPr>
        <w:spacing w:line="220" w:lineRule="exact"/>
        <w:rPr>
          <w:rFonts w:ascii="Times New Roman" w:eastAsia="Times New Roman" w:hAnsi="Times New Roman" w:cs="Times New Roman"/>
          <w:b/>
          <w:bCs/>
          <w:sz w:val="22"/>
          <w:szCs w:val="22"/>
          <w:lang w:val="lt-LT"/>
        </w:rPr>
      </w:pPr>
      <w:r w:rsidRPr="00B96D41">
        <w:rPr>
          <w:rFonts w:ascii="Times New Roman" w:eastAsia="Times New Roman" w:hAnsi="Times New Roman" w:cs="Times New Roman"/>
          <w:b/>
          <w:bCs/>
          <w:sz w:val="22"/>
          <w:szCs w:val="22"/>
          <w:lang w:val="lt-LT"/>
        </w:rPr>
        <w:t>FEIBA 500 V, FEIBA 1000 V, FEIBA 2500 V sudėtis</w:t>
      </w:r>
    </w:p>
    <w:p w14:paraId="62A0A332" w14:textId="77777777" w:rsidR="00506ABD" w:rsidRPr="00B96D41" w:rsidRDefault="00506ABD" w:rsidP="00506ABD">
      <w:pPr>
        <w:spacing w:line="220" w:lineRule="exact"/>
        <w:rPr>
          <w:rFonts w:ascii="Times New Roman" w:eastAsia="Times New Roman" w:hAnsi="Times New Roman" w:cs="Times New Roman"/>
          <w:bCs/>
          <w:sz w:val="22"/>
          <w:szCs w:val="22"/>
          <w:lang w:val="lt-LT"/>
        </w:rPr>
      </w:pPr>
      <w:r w:rsidRPr="00B96D41">
        <w:rPr>
          <w:rFonts w:ascii="Times New Roman" w:eastAsia="Times New Roman" w:hAnsi="Times New Roman" w:cs="Times New Roman"/>
          <w:bCs/>
          <w:sz w:val="22"/>
          <w:szCs w:val="22"/>
          <w:lang w:val="lt-LT"/>
        </w:rPr>
        <w:t>Milteliai</w:t>
      </w:r>
    </w:p>
    <w:p w14:paraId="47A19F7D" w14:textId="77777777" w:rsidR="00506ABD" w:rsidRPr="00B96D41" w:rsidRDefault="00506ABD" w:rsidP="00506ABD">
      <w:pPr>
        <w:ind w:left="567" w:hanging="567"/>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rPr>
        <w:t>–</w:t>
      </w:r>
      <w:r w:rsidRPr="00B96D41">
        <w:rPr>
          <w:rFonts w:ascii="Times New Roman" w:eastAsia="Times New Roman" w:hAnsi="Times New Roman" w:cs="Times New Roman"/>
          <w:sz w:val="22"/>
          <w:szCs w:val="22"/>
          <w:lang w:val="lt-LT"/>
        </w:rPr>
        <w:tab/>
      </w:r>
      <w:r w:rsidRPr="00B96D41">
        <w:rPr>
          <w:rFonts w:ascii="Times New Roman" w:eastAsia="Times New Roman" w:hAnsi="Times New Roman" w:cs="Times New Roman"/>
          <w:sz w:val="22"/>
          <w:szCs w:val="22"/>
          <w:lang w:val="lt-LT" w:eastAsia="lt-LT"/>
        </w:rPr>
        <w:t xml:space="preserve">Veiklioji medžiaga yra VIII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w:t>
      </w:r>
      <w:proofErr w:type="spellStart"/>
      <w:r w:rsidRPr="00B96D41">
        <w:rPr>
          <w:rFonts w:ascii="Times New Roman" w:eastAsia="Times New Roman" w:hAnsi="Times New Roman" w:cs="Times New Roman"/>
          <w:sz w:val="22"/>
          <w:szCs w:val="22"/>
          <w:lang w:val="lt-LT" w:eastAsia="lt-LT"/>
        </w:rPr>
        <w:t>antiinhibitoriaus-koagulianto</w:t>
      </w:r>
      <w:proofErr w:type="spellEnd"/>
      <w:r w:rsidRPr="00B96D41">
        <w:rPr>
          <w:rFonts w:ascii="Times New Roman" w:eastAsia="Times New Roman" w:hAnsi="Times New Roman" w:cs="Times New Roman"/>
          <w:sz w:val="22"/>
          <w:szCs w:val="22"/>
          <w:lang w:val="lt-LT" w:eastAsia="lt-LT"/>
        </w:rPr>
        <w:t xml:space="preserve"> kompleksas. </w:t>
      </w:r>
    </w:p>
    <w:p w14:paraId="1E704E96" w14:textId="143287CC" w:rsidR="00506ABD" w:rsidRPr="00B96D41" w:rsidRDefault="00506ABD" w:rsidP="00506ABD">
      <w:pPr>
        <w:ind w:left="567"/>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 Viename FEIBA 500 V flakone yra 500 V (vienetų) VIII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w:t>
      </w:r>
      <w:proofErr w:type="spellStart"/>
      <w:r w:rsidRPr="00B96D41">
        <w:rPr>
          <w:rFonts w:ascii="Times New Roman" w:eastAsia="Times New Roman" w:hAnsi="Times New Roman" w:cs="Times New Roman"/>
          <w:sz w:val="22"/>
          <w:szCs w:val="22"/>
          <w:lang w:val="lt-LT" w:eastAsia="lt-LT"/>
        </w:rPr>
        <w:t>antiinhibitoriaus-koagulianto</w:t>
      </w:r>
      <w:proofErr w:type="spellEnd"/>
      <w:r w:rsidRPr="00B96D41">
        <w:rPr>
          <w:rFonts w:ascii="Times New Roman" w:eastAsia="Times New Roman" w:hAnsi="Times New Roman" w:cs="Times New Roman"/>
          <w:sz w:val="22"/>
          <w:szCs w:val="22"/>
          <w:lang w:val="lt-LT" w:eastAsia="lt-LT"/>
        </w:rPr>
        <w:t xml:space="preserve"> komplekso (esančio 200 </w:t>
      </w:r>
      <w:r w:rsidR="007B700B">
        <w:rPr>
          <w:rFonts w:ascii="Times New Roman" w:eastAsia="Times New Roman" w:hAnsi="Times New Roman" w:cs="Times New Roman"/>
          <w:sz w:val="22"/>
          <w:szCs w:val="22"/>
          <w:lang w:val="lt-LT" w:eastAsia="lt-LT"/>
        </w:rPr>
        <w:t>-</w:t>
      </w:r>
      <w:r w:rsidR="007B700B" w:rsidRPr="00B96D41">
        <w:rPr>
          <w:rFonts w:ascii="Times New Roman" w:eastAsia="Times New Roman" w:hAnsi="Times New Roman" w:cs="Times New Roman"/>
          <w:sz w:val="22"/>
          <w:szCs w:val="22"/>
          <w:lang w:val="lt-LT" w:eastAsia="lt-LT"/>
        </w:rPr>
        <w:t xml:space="preserve"> </w:t>
      </w:r>
      <w:r w:rsidRPr="00B96D41">
        <w:rPr>
          <w:rFonts w:ascii="Times New Roman" w:eastAsia="Times New Roman" w:hAnsi="Times New Roman" w:cs="Times New Roman"/>
          <w:sz w:val="22"/>
          <w:szCs w:val="22"/>
          <w:lang w:val="lt-LT" w:eastAsia="lt-LT"/>
        </w:rPr>
        <w:t>600 mg žmogaus plazmos baltymo sudėtyje).</w:t>
      </w:r>
    </w:p>
    <w:p w14:paraId="5583919B" w14:textId="77777777" w:rsidR="00506ABD" w:rsidRPr="00B96D41" w:rsidRDefault="00506ABD" w:rsidP="00506ABD">
      <w:pPr>
        <w:ind w:left="567"/>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 Viename FEIBA 1000 V flakone yra 1000 V (vienetų) VIII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w:t>
      </w:r>
      <w:proofErr w:type="spellStart"/>
      <w:r w:rsidRPr="00B96D41">
        <w:rPr>
          <w:rFonts w:ascii="Times New Roman" w:eastAsia="Times New Roman" w:hAnsi="Times New Roman" w:cs="Times New Roman"/>
          <w:sz w:val="22"/>
          <w:szCs w:val="22"/>
          <w:lang w:val="lt-LT" w:eastAsia="lt-LT"/>
        </w:rPr>
        <w:t>antiinhibitoriaus-koagulianto</w:t>
      </w:r>
      <w:proofErr w:type="spellEnd"/>
      <w:r w:rsidRPr="00B96D41">
        <w:rPr>
          <w:rFonts w:ascii="Times New Roman" w:eastAsia="Times New Roman" w:hAnsi="Times New Roman" w:cs="Times New Roman"/>
          <w:sz w:val="22"/>
          <w:szCs w:val="22"/>
          <w:lang w:val="lt-LT" w:eastAsia="lt-LT"/>
        </w:rPr>
        <w:t xml:space="preserve"> komplekso (esančio 400 - 1200 mg žmogaus plazmos baltymo sudėtyje).</w:t>
      </w:r>
    </w:p>
    <w:p w14:paraId="3375BB3B" w14:textId="77777777" w:rsidR="00506ABD" w:rsidRPr="00B96D41" w:rsidRDefault="00506ABD" w:rsidP="00506ABD">
      <w:pPr>
        <w:ind w:left="567"/>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 Viename FEIBA 2500 V flakone yra 2500 V (vienetų) VIII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w:t>
      </w:r>
      <w:proofErr w:type="spellStart"/>
      <w:r w:rsidRPr="00B96D41">
        <w:rPr>
          <w:rFonts w:ascii="Times New Roman" w:eastAsia="Times New Roman" w:hAnsi="Times New Roman" w:cs="Times New Roman"/>
          <w:sz w:val="22"/>
          <w:szCs w:val="22"/>
          <w:lang w:val="lt-LT" w:eastAsia="lt-LT"/>
        </w:rPr>
        <w:t>antiinhibitoriaus-koagulianto</w:t>
      </w:r>
      <w:proofErr w:type="spellEnd"/>
      <w:r w:rsidRPr="00B96D41">
        <w:rPr>
          <w:rFonts w:ascii="Times New Roman" w:eastAsia="Times New Roman" w:hAnsi="Times New Roman" w:cs="Times New Roman"/>
          <w:sz w:val="22"/>
          <w:szCs w:val="22"/>
          <w:lang w:val="lt-LT" w:eastAsia="lt-LT"/>
        </w:rPr>
        <w:t xml:space="preserve"> komplekso (esančio 1000 - 3000 mg žmogaus plazmos baltymo sudėtyje).</w:t>
      </w:r>
    </w:p>
    <w:p w14:paraId="469C8AB1" w14:textId="77777777" w:rsidR="00506ABD" w:rsidRPr="00B96D41" w:rsidRDefault="00506ABD" w:rsidP="00506ABD">
      <w:pPr>
        <w:tabs>
          <w:tab w:val="num" w:pos="540"/>
          <w:tab w:val="left" w:pos="567"/>
        </w:tabs>
        <w:ind w:left="567"/>
        <w:rPr>
          <w:rFonts w:ascii="Times New Roman" w:eastAsia="Times New Roman" w:hAnsi="Times New Roman" w:cs="Times New Roman"/>
          <w:sz w:val="22"/>
          <w:szCs w:val="22"/>
          <w:lang w:val="lt-LT" w:eastAsia="lt-LT"/>
        </w:rPr>
      </w:pPr>
    </w:p>
    <w:p w14:paraId="7E819458" w14:textId="77777777" w:rsidR="00506ABD" w:rsidRPr="00B96D41" w:rsidRDefault="00506ABD" w:rsidP="00506ABD">
      <w:pPr>
        <w:tabs>
          <w:tab w:val="num" w:pos="540"/>
          <w:tab w:val="left" w:pos="567"/>
        </w:tabs>
        <w:ind w:left="567"/>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FEIBA sudėtyje taip pat yra II, IX ir X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faktorių, daugiausia neaktyvuotų, bei aktyvuoto VII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VIII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antigeno (F VIII K:Ag) ir </w:t>
      </w:r>
      <w:proofErr w:type="spellStart"/>
      <w:r w:rsidRPr="00B96D41">
        <w:rPr>
          <w:rFonts w:ascii="Times New Roman" w:eastAsia="Times New Roman" w:hAnsi="Times New Roman" w:cs="Times New Roman"/>
          <w:sz w:val="22"/>
          <w:szCs w:val="22"/>
          <w:lang w:val="lt-LT" w:eastAsia="lt-LT"/>
        </w:rPr>
        <w:t>kalikreino-kinino</w:t>
      </w:r>
      <w:proofErr w:type="spellEnd"/>
      <w:r w:rsidRPr="00B96D41">
        <w:rPr>
          <w:rFonts w:ascii="Times New Roman" w:eastAsia="Times New Roman" w:hAnsi="Times New Roman" w:cs="Times New Roman"/>
          <w:sz w:val="22"/>
          <w:szCs w:val="22"/>
          <w:lang w:val="lt-LT" w:eastAsia="lt-LT"/>
        </w:rPr>
        <w:t xml:space="preserve"> sistemos faktorių yra tik pėdsakai arba jų visai nėra.</w:t>
      </w:r>
    </w:p>
    <w:p w14:paraId="4C24F153" w14:textId="77777777" w:rsidR="00506ABD" w:rsidRPr="00B96D41" w:rsidRDefault="00506ABD" w:rsidP="00506ABD">
      <w:pPr>
        <w:ind w:left="567" w:hanging="567"/>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w:t>
      </w:r>
      <w:r w:rsidRPr="00B96D41">
        <w:rPr>
          <w:rFonts w:ascii="Times New Roman" w:eastAsia="Times New Roman" w:hAnsi="Times New Roman" w:cs="Times New Roman"/>
          <w:sz w:val="22"/>
          <w:szCs w:val="22"/>
          <w:lang w:val="lt-LT" w:eastAsia="lt-LT"/>
        </w:rPr>
        <w:tab/>
        <w:t xml:space="preserve">Pagalbinės medžiagos yra natrio chloridas, natrio citratas. </w:t>
      </w:r>
    </w:p>
    <w:p w14:paraId="404AD2A5"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Tirpiklis</w:t>
      </w:r>
    </w:p>
    <w:p w14:paraId="117FE773" w14:textId="77777777" w:rsidR="00506ABD" w:rsidRPr="00B96D41" w:rsidRDefault="00506ABD" w:rsidP="00506ABD">
      <w:pPr>
        <w:numPr>
          <w:ilvl w:val="0"/>
          <w:numId w:val="1"/>
        </w:numPr>
        <w:spacing w:after="200" w:line="276" w:lineRule="auto"/>
        <w:contextualSpacing/>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Injekcinis vanduo.</w:t>
      </w:r>
    </w:p>
    <w:p w14:paraId="72DEE2A4" w14:textId="77777777" w:rsidR="00506ABD" w:rsidRPr="00B96D41" w:rsidRDefault="00506ABD" w:rsidP="00506ABD">
      <w:pPr>
        <w:rPr>
          <w:rFonts w:ascii="Times New Roman" w:eastAsia="Times New Roman" w:hAnsi="Times New Roman" w:cs="Times New Roman"/>
          <w:sz w:val="22"/>
          <w:szCs w:val="22"/>
          <w:lang w:val="lt-LT"/>
        </w:rPr>
      </w:pPr>
    </w:p>
    <w:p w14:paraId="6BA9B2CC" w14:textId="77777777" w:rsidR="00506ABD" w:rsidRPr="00B96D41" w:rsidRDefault="00506ABD" w:rsidP="00506ABD">
      <w:pPr>
        <w:spacing w:line="220" w:lineRule="exact"/>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b/>
          <w:bCs/>
          <w:sz w:val="22"/>
          <w:szCs w:val="22"/>
          <w:lang w:val="lt-LT"/>
        </w:rPr>
        <w:t>FEIBA išvaizda ir kiekis pakuotėje</w:t>
      </w:r>
    </w:p>
    <w:p w14:paraId="683D3AD0"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Balti, beveik balti arba blyškiai žalsvi </w:t>
      </w:r>
      <w:proofErr w:type="spellStart"/>
      <w:r w:rsidRPr="00B96D41">
        <w:rPr>
          <w:rFonts w:ascii="Times New Roman" w:eastAsia="Times New Roman" w:hAnsi="Times New Roman" w:cs="Times New Roman"/>
          <w:sz w:val="22"/>
          <w:szCs w:val="22"/>
          <w:lang w:val="lt-LT" w:eastAsia="lt-LT"/>
        </w:rPr>
        <w:t>liofilizuoti</w:t>
      </w:r>
      <w:proofErr w:type="spellEnd"/>
      <w:r w:rsidRPr="00B96D41">
        <w:rPr>
          <w:rFonts w:ascii="Times New Roman" w:eastAsia="Times New Roman" w:hAnsi="Times New Roman" w:cs="Times New Roman"/>
          <w:sz w:val="22"/>
          <w:szCs w:val="22"/>
          <w:lang w:val="lt-LT" w:eastAsia="lt-LT"/>
        </w:rPr>
        <w:t xml:space="preserve"> milteliai arba puri medžiaga.</w:t>
      </w:r>
    </w:p>
    <w:p w14:paraId="10061D66"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Milteliai ir tirpiklis yra stikliniuose flakonuose, užkimštuose guminiais kamščiais.</w:t>
      </w:r>
    </w:p>
    <w:p w14:paraId="55A291BE"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Paruošto tirpalo pH yra 6,8-7,6.</w:t>
      </w:r>
    </w:p>
    <w:p w14:paraId="58BE0EFF" w14:textId="77777777" w:rsidR="00506ABD" w:rsidRPr="00B96D41" w:rsidRDefault="00506ABD" w:rsidP="00506ABD">
      <w:pPr>
        <w:rPr>
          <w:rFonts w:ascii="Times New Roman" w:eastAsia="Times New Roman" w:hAnsi="Times New Roman" w:cs="Times New Roman"/>
          <w:sz w:val="22"/>
          <w:szCs w:val="22"/>
          <w:u w:val="single"/>
          <w:lang w:val="lt-LT"/>
        </w:rPr>
      </w:pPr>
    </w:p>
    <w:p w14:paraId="0E5238D6" w14:textId="77777777" w:rsidR="00506ABD" w:rsidRPr="00B96D41" w:rsidRDefault="00506ABD" w:rsidP="00506ABD">
      <w:pPr>
        <w:tabs>
          <w:tab w:val="left" w:pos="567"/>
        </w:tabs>
        <w:autoSpaceDE w:val="0"/>
        <w:autoSpaceDN w:val="0"/>
        <w:adjustRightInd w:val="0"/>
        <w:rPr>
          <w:rFonts w:ascii="Times New Roman" w:eastAsia="Times New Roman" w:hAnsi="Times New Roman" w:cs="Times New Roman"/>
          <w:b/>
          <w:bCs/>
          <w:i/>
          <w:iCs/>
          <w:color w:val="000000"/>
          <w:sz w:val="22"/>
          <w:szCs w:val="22"/>
          <w:lang w:val="lt-LT"/>
        </w:rPr>
      </w:pPr>
      <w:r w:rsidRPr="00B96D41">
        <w:rPr>
          <w:rFonts w:ascii="Times New Roman" w:eastAsia="Times New Roman" w:hAnsi="Times New Roman" w:cs="Times New Roman"/>
          <w:b/>
          <w:bCs/>
          <w:i/>
          <w:iCs/>
          <w:color w:val="000000"/>
          <w:sz w:val="22"/>
          <w:szCs w:val="22"/>
          <w:lang w:val="lt-LT"/>
        </w:rPr>
        <w:t xml:space="preserve">Pakuotė [Naudojant pakuotę su tirpinimo adata]: </w:t>
      </w:r>
    </w:p>
    <w:p w14:paraId="035B2850"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flakonas, kuriame yra FEIBA 500 V arba FEIBA 1000 V milteliai injekciniam tirpalui</w:t>
      </w:r>
    </w:p>
    <w:p w14:paraId="5B262BE0"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flakonas, kuriame yra 10 ml arba 20 ml injekcinio vandens</w:t>
      </w:r>
    </w:p>
    <w:p w14:paraId="626E0DA9"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perpylimo adata</w:t>
      </w:r>
    </w:p>
    <w:p w14:paraId="330EEBB4"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aeracijos adata</w:t>
      </w:r>
    </w:p>
    <w:p w14:paraId="5E753407"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injekcinis švirkštas</w:t>
      </w:r>
    </w:p>
    <w:p w14:paraId="5159D000"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injekcinė adata</w:t>
      </w:r>
    </w:p>
    <w:p w14:paraId="7D8D7992"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sparnuota “peteliškės“ tipo adata su spaustuku</w:t>
      </w:r>
    </w:p>
    <w:p w14:paraId="377DD39F" w14:textId="77777777" w:rsidR="00506ABD" w:rsidRPr="00B96D41" w:rsidRDefault="00506ABD" w:rsidP="00506ABD">
      <w:pPr>
        <w:rPr>
          <w:rFonts w:ascii="Times New Roman" w:eastAsia="Times New Roman" w:hAnsi="Times New Roman" w:cs="Times New Roman"/>
          <w:sz w:val="22"/>
          <w:szCs w:val="22"/>
          <w:u w:val="single"/>
          <w:lang w:val="lt-LT"/>
        </w:rPr>
      </w:pPr>
    </w:p>
    <w:p w14:paraId="712C3EB8" w14:textId="77777777" w:rsidR="00506ABD" w:rsidRPr="00B96D41" w:rsidRDefault="00506ABD" w:rsidP="00506ABD">
      <w:pPr>
        <w:tabs>
          <w:tab w:val="left" w:pos="0"/>
        </w:tabs>
        <w:autoSpaceDE w:val="0"/>
        <w:autoSpaceDN w:val="0"/>
        <w:adjustRightInd w:val="0"/>
        <w:spacing w:line="280" w:lineRule="exact"/>
        <w:rPr>
          <w:rFonts w:ascii="Times New Roman" w:eastAsia="Times New Roman" w:hAnsi="Times New Roman" w:cs="Times New Roman"/>
          <w:b/>
          <w:bCs/>
          <w:i/>
          <w:iCs/>
          <w:color w:val="000000"/>
          <w:sz w:val="22"/>
          <w:szCs w:val="22"/>
          <w:lang w:val="lt-LT"/>
        </w:rPr>
      </w:pPr>
      <w:r w:rsidRPr="00B96D41">
        <w:rPr>
          <w:rFonts w:ascii="Times New Roman" w:eastAsia="Times New Roman" w:hAnsi="Times New Roman" w:cs="Times New Roman"/>
          <w:b/>
          <w:bCs/>
          <w:i/>
          <w:iCs/>
          <w:color w:val="000000"/>
          <w:sz w:val="22"/>
          <w:szCs w:val="22"/>
          <w:lang w:val="lt-LT"/>
        </w:rPr>
        <w:t xml:space="preserve">Pakuotė [Naudojant pakuotę su BAXJECT II </w:t>
      </w:r>
      <w:proofErr w:type="spellStart"/>
      <w:r w:rsidRPr="00B96D41">
        <w:rPr>
          <w:rFonts w:ascii="Times New Roman" w:eastAsia="Times New Roman" w:hAnsi="Times New Roman" w:cs="Times New Roman"/>
          <w:b/>
          <w:bCs/>
          <w:i/>
          <w:iCs/>
          <w:color w:val="000000"/>
          <w:sz w:val="22"/>
          <w:szCs w:val="22"/>
          <w:lang w:val="lt-LT"/>
        </w:rPr>
        <w:t>Hi</w:t>
      </w:r>
      <w:proofErr w:type="spellEnd"/>
      <w:r w:rsidRPr="00B96D41">
        <w:rPr>
          <w:rFonts w:ascii="Times New Roman" w:eastAsia="Times New Roman" w:hAnsi="Times New Roman" w:cs="Times New Roman"/>
          <w:b/>
          <w:bCs/>
          <w:i/>
          <w:iCs/>
          <w:color w:val="000000"/>
          <w:sz w:val="22"/>
          <w:szCs w:val="22"/>
          <w:lang w:val="lt-LT"/>
        </w:rPr>
        <w:t xml:space="preserve"> </w:t>
      </w:r>
      <w:proofErr w:type="spellStart"/>
      <w:r w:rsidRPr="00B96D41">
        <w:rPr>
          <w:rFonts w:ascii="Times New Roman" w:eastAsia="Times New Roman" w:hAnsi="Times New Roman" w:cs="Times New Roman"/>
          <w:b/>
          <w:bCs/>
          <w:i/>
          <w:iCs/>
          <w:color w:val="000000"/>
          <w:sz w:val="22"/>
          <w:szCs w:val="22"/>
          <w:lang w:val="lt-LT"/>
        </w:rPr>
        <w:t>Flow</w:t>
      </w:r>
      <w:proofErr w:type="spellEnd"/>
      <w:r w:rsidRPr="00B96D41">
        <w:rPr>
          <w:rFonts w:ascii="Times New Roman" w:eastAsia="Times New Roman" w:hAnsi="Times New Roman" w:cs="Times New Roman"/>
          <w:b/>
          <w:bCs/>
          <w:i/>
          <w:iCs/>
          <w:color w:val="000000"/>
          <w:sz w:val="22"/>
          <w:szCs w:val="22"/>
          <w:lang w:val="lt-LT"/>
        </w:rPr>
        <w:t xml:space="preserve"> ]:</w:t>
      </w:r>
    </w:p>
    <w:p w14:paraId="496F0F61"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flakonas, kuriame yra FEIBA 500 V, 1000 V arba 2500 V milteliai injekciniam tirpalui</w:t>
      </w:r>
    </w:p>
    <w:p w14:paraId="44ADE3DD"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flakonas, kuriame yra 10 ml, 20 ml arba 50 ml injekcinio vandens</w:t>
      </w:r>
    </w:p>
    <w:p w14:paraId="5E0B7724"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1 BAXJECT II </w:t>
      </w:r>
      <w:proofErr w:type="spellStart"/>
      <w:r w:rsidRPr="00B96D41">
        <w:rPr>
          <w:rFonts w:ascii="Times New Roman" w:eastAsia="Times New Roman" w:hAnsi="Times New Roman" w:cs="Times New Roman"/>
          <w:sz w:val="22"/>
          <w:szCs w:val="22"/>
          <w:lang w:val="lt-LT" w:eastAsia="lt-LT"/>
        </w:rPr>
        <w:t>Hi-Flow</w:t>
      </w:r>
      <w:proofErr w:type="spellEnd"/>
    </w:p>
    <w:p w14:paraId="78E68275"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injekcinis švirkštas</w:t>
      </w:r>
    </w:p>
    <w:p w14:paraId="3E27AF4D"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injekcinė adata</w:t>
      </w:r>
    </w:p>
    <w:p w14:paraId="137CECED"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1 sparnuota „peteliškės“ tipo adata su spaustuku</w:t>
      </w:r>
    </w:p>
    <w:p w14:paraId="3A99EC4E" w14:textId="77777777" w:rsidR="00506ABD" w:rsidRPr="00B96D41" w:rsidRDefault="00506ABD" w:rsidP="00506ABD">
      <w:pPr>
        <w:rPr>
          <w:rFonts w:ascii="Times New Roman" w:eastAsia="Times New Roman" w:hAnsi="Times New Roman" w:cs="Times New Roman"/>
          <w:sz w:val="22"/>
          <w:szCs w:val="22"/>
          <w:lang w:val="lt-LT"/>
        </w:rPr>
      </w:pPr>
    </w:p>
    <w:p w14:paraId="3E0B4C9F" w14:textId="77777777" w:rsidR="00506ABD" w:rsidRPr="00B96D41" w:rsidRDefault="00506ABD" w:rsidP="00506ABD">
      <w:pPr>
        <w:spacing w:line="220" w:lineRule="exact"/>
        <w:rPr>
          <w:rFonts w:ascii="Times New Roman" w:eastAsia="Times New Roman" w:hAnsi="Times New Roman" w:cs="Times New Roman"/>
          <w:b/>
          <w:bCs/>
          <w:sz w:val="22"/>
          <w:szCs w:val="22"/>
          <w:lang w:val="lt-LT"/>
        </w:rPr>
      </w:pPr>
      <w:r w:rsidRPr="00B96D41">
        <w:rPr>
          <w:rFonts w:ascii="Times New Roman" w:eastAsia="Times New Roman" w:hAnsi="Times New Roman" w:cs="Times New Roman"/>
          <w:b/>
          <w:bCs/>
          <w:sz w:val="22"/>
          <w:szCs w:val="22"/>
          <w:lang w:val="lt-LT"/>
        </w:rPr>
        <w:t>Registruotojas</w:t>
      </w:r>
    </w:p>
    <w:p w14:paraId="528732E6" w14:textId="77777777" w:rsidR="00506ABD" w:rsidRPr="00B96D41" w:rsidRDefault="00506ABD" w:rsidP="00506ABD">
      <w:pPr>
        <w:rPr>
          <w:rFonts w:ascii="Times New Roman" w:eastAsia="Times New Roman" w:hAnsi="Times New Roman" w:cs="Times New Roman"/>
          <w:bCs/>
          <w:sz w:val="22"/>
          <w:szCs w:val="22"/>
          <w:lang w:val="lt-LT"/>
        </w:rPr>
      </w:pPr>
      <w:proofErr w:type="spellStart"/>
      <w:r w:rsidRPr="00B96D41">
        <w:rPr>
          <w:rFonts w:ascii="Times New Roman" w:eastAsia="Times New Roman" w:hAnsi="Times New Roman" w:cs="Times New Roman"/>
          <w:bCs/>
          <w:sz w:val="22"/>
          <w:szCs w:val="22"/>
          <w:lang w:val="lt-LT"/>
        </w:rPr>
        <w:t>Baxalta</w:t>
      </w:r>
      <w:proofErr w:type="spellEnd"/>
      <w:r w:rsidRPr="00B96D41">
        <w:rPr>
          <w:rFonts w:ascii="Times New Roman" w:eastAsia="Times New Roman" w:hAnsi="Times New Roman" w:cs="Times New Roman"/>
          <w:bCs/>
          <w:sz w:val="22"/>
          <w:szCs w:val="22"/>
          <w:lang w:val="lt-LT"/>
        </w:rPr>
        <w:t xml:space="preserve"> </w:t>
      </w:r>
      <w:proofErr w:type="spellStart"/>
      <w:r w:rsidRPr="00B96D41">
        <w:rPr>
          <w:rFonts w:ascii="Times New Roman" w:eastAsia="Times New Roman" w:hAnsi="Times New Roman" w:cs="Times New Roman"/>
          <w:bCs/>
          <w:sz w:val="22"/>
          <w:szCs w:val="22"/>
          <w:lang w:val="lt-LT"/>
        </w:rPr>
        <w:t>Innovations</w:t>
      </w:r>
      <w:proofErr w:type="spellEnd"/>
      <w:r w:rsidRPr="00B96D41">
        <w:rPr>
          <w:rFonts w:ascii="Times New Roman" w:eastAsia="Times New Roman" w:hAnsi="Times New Roman" w:cs="Times New Roman"/>
          <w:bCs/>
          <w:sz w:val="22"/>
          <w:szCs w:val="22"/>
          <w:lang w:val="lt-LT"/>
        </w:rPr>
        <w:t xml:space="preserve"> </w:t>
      </w:r>
      <w:proofErr w:type="spellStart"/>
      <w:r w:rsidRPr="00B96D41">
        <w:rPr>
          <w:rFonts w:ascii="Times New Roman" w:eastAsia="Times New Roman" w:hAnsi="Times New Roman" w:cs="Times New Roman"/>
          <w:bCs/>
          <w:sz w:val="22"/>
          <w:szCs w:val="22"/>
          <w:lang w:val="lt-LT"/>
        </w:rPr>
        <w:t>GmbH</w:t>
      </w:r>
      <w:proofErr w:type="spellEnd"/>
    </w:p>
    <w:p w14:paraId="27B871CE" w14:textId="77777777" w:rsidR="00506ABD" w:rsidRPr="00B96D41" w:rsidRDefault="00506ABD" w:rsidP="00506ABD">
      <w:pPr>
        <w:rPr>
          <w:rFonts w:ascii="Times New Roman" w:eastAsia="Times New Roman" w:hAnsi="Times New Roman" w:cs="Times New Roman"/>
          <w:sz w:val="22"/>
          <w:szCs w:val="22"/>
          <w:lang w:val="lt-LT"/>
        </w:rPr>
      </w:pPr>
      <w:proofErr w:type="spellStart"/>
      <w:r w:rsidRPr="00B96D41">
        <w:rPr>
          <w:rFonts w:ascii="Times New Roman" w:eastAsia="Times New Roman" w:hAnsi="Times New Roman" w:cs="Times New Roman"/>
          <w:sz w:val="22"/>
          <w:szCs w:val="22"/>
          <w:lang w:val="lt-LT"/>
        </w:rPr>
        <w:t>Industriestrasse</w:t>
      </w:r>
      <w:proofErr w:type="spellEnd"/>
      <w:r w:rsidRPr="00B96D41">
        <w:rPr>
          <w:rFonts w:ascii="Times New Roman" w:eastAsia="Times New Roman" w:hAnsi="Times New Roman" w:cs="Times New Roman"/>
          <w:sz w:val="22"/>
          <w:szCs w:val="22"/>
          <w:lang w:val="lt-LT"/>
        </w:rPr>
        <w:t xml:space="preserve"> 67</w:t>
      </w:r>
    </w:p>
    <w:p w14:paraId="69F2B3EA"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 xml:space="preserve">A-1221 </w:t>
      </w:r>
      <w:proofErr w:type="spellStart"/>
      <w:r w:rsidRPr="00B96D41">
        <w:rPr>
          <w:rFonts w:ascii="Times New Roman" w:eastAsia="Times New Roman" w:hAnsi="Times New Roman" w:cs="Times New Roman"/>
          <w:sz w:val="22"/>
          <w:szCs w:val="22"/>
          <w:lang w:val="lt-LT"/>
        </w:rPr>
        <w:t>Vienna</w:t>
      </w:r>
      <w:proofErr w:type="spellEnd"/>
    </w:p>
    <w:p w14:paraId="1EED0E2C" w14:textId="77777777" w:rsidR="00506ABD" w:rsidRPr="00B96D41" w:rsidRDefault="00506ABD" w:rsidP="00506ABD">
      <w:pPr>
        <w:rPr>
          <w:rFonts w:ascii="Times New Roman" w:eastAsia="Times New Roman" w:hAnsi="Times New Roman" w:cs="Times New Roman"/>
          <w:b/>
          <w:sz w:val="22"/>
          <w:szCs w:val="22"/>
          <w:lang w:val="lt-LT"/>
        </w:rPr>
      </w:pPr>
      <w:r w:rsidRPr="00B96D41">
        <w:rPr>
          <w:rFonts w:ascii="Times New Roman" w:eastAsia="Times New Roman" w:hAnsi="Times New Roman" w:cs="Times New Roman"/>
          <w:sz w:val="22"/>
          <w:szCs w:val="22"/>
          <w:lang w:val="lt-LT"/>
        </w:rPr>
        <w:t>Austrija</w:t>
      </w:r>
    </w:p>
    <w:p w14:paraId="0745729F" w14:textId="77777777" w:rsidR="00506ABD" w:rsidRPr="00B96D41" w:rsidRDefault="00506ABD" w:rsidP="00506ABD">
      <w:pPr>
        <w:rPr>
          <w:rFonts w:ascii="Times New Roman" w:eastAsia="Times New Roman" w:hAnsi="Times New Roman" w:cs="Times New Roman"/>
          <w:sz w:val="22"/>
          <w:szCs w:val="22"/>
          <w:lang w:val="lt-LT"/>
        </w:rPr>
      </w:pPr>
    </w:p>
    <w:p w14:paraId="0E4AFFED" w14:textId="77777777" w:rsidR="00506ABD" w:rsidRPr="00B96D41" w:rsidRDefault="00506ABD" w:rsidP="00506ABD">
      <w:pPr>
        <w:spacing w:line="220" w:lineRule="exact"/>
        <w:rPr>
          <w:rFonts w:ascii="Times New Roman" w:eastAsia="Times New Roman" w:hAnsi="Times New Roman" w:cs="Times New Roman"/>
          <w:b/>
          <w:bCs/>
          <w:sz w:val="22"/>
          <w:szCs w:val="22"/>
          <w:lang w:val="lt-LT"/>
        </w:rPr>
      </w:pPr>
      <w:r w:rsidRPr="00B96D41">
        <w:rPr>
          <w:rFonts w:ascii="Times New Roman" w:eastAsia="Times New Roman" w:hAnsi="Times New Roman" w:cs="Times New Roman"/>
          <w:b/>
          <w:bCs/>
          <w:sz w:val="22"/>
          <w:szCs w:val="22"/>
          <w:lang w:val="lt-LT"/>
        </w:rPr>
        <w:t>Gamintojas</w:t>
      </w:r>
    </w:p>
    <w:p w14:paraId="6E48E97B" w14:textId="77777777" w:rsidR="00506ABD" w:rsidRPr="00B96D41" w:rsidRDefault="00506ABD" w:rsidP="00506ABD">
      <w:pPr>
        <w:rPr>
          <w:rFonts w:ascii="Times New Roman" w:eastAsia="Times New Roman" w:hAnsi="Times New Roman" w:cs="Times New Roman"/>
          <w:sz w:val="22"/>
          <w:szCs w:val="22"/>
          <w:lang w:val="lt-LT"/>
        </w:rPr>
      </w:pPr>
      <w:proofErr w:type="spellStart"/>
      <w:r w:rsidRPr="00B96D41">
        <w:rPr>
          <w:rFonts w:ascii="Times New Roman" w:eastAsia="Times New Roman" w:hAnsi="Times New Roman" w:cs="Times New Roman"/>
          <w:bCs/>
          <w:sz w:val="22"/>
          <w:szCs w:val="22"/>
          <w:lang w:val="lt-LT"/>
        </w:rPr>
        <w:t>Baxter</w:t>
      </w:r>
      <w:proofErr w:type="spellEnd"/>
      <w:r w:rsidRPr="00B96D41">
        <w:rPr>
          <w:rFonts w:ascii="Times New Roman" w:eastAsia="Times New Roman" w:hAnsi="Times New Roman" w:cs="Times New Roman"/>
          <w:bCs/>
          <w:sz w:val="22"/>
          <w:szCs w:val="22"/>
          <w:lang w:val="lt-LT"/>
        </w:rPr>
        <w:t xml:space="preserve"> AG</w:t>
      </w:r>
    </w:p>
    <w:p w14:paraId="7E321156" w14:textId="77777777" w:rsidR="00506ABD" w:rsidRPr="00B96D41" w:rsidRDefault="00506ABD" w:rsidP="00506ABD">
      <w:pPr>
        <w:rPr>
          <w:rFonts w:ascii="Times New Roman" w:eastAsia="Times New Roman" w:hAnsi="Times New Roman" w:cs="Times New Roman"/>
          <w:sz w:val="22"/>
          <w:szCs w:val="22"/>
          <w:lang w:val="lt-LT"/>
        </w:rPr>
      </w:pPr>
      <w:proofErr w:type="spellStart"/>
      <w:r w:rsidRPr="00B96D41">
        <w:rPr>
          <w:rFonts w:ascii="Times New Roman" w:eastAsia="Times New Roman" w:hAnsi="Times New Roman" w:cs="Times New Roman"/>
          <w:sz w:val="22"/>
          <w:szCs w:val="22"/>
          <w:lang w:val="lt-LT"/>
        </w:rPr>
        <w:lastRenderedPageBreak/>
        <w:t>Industriestrasse</w:t>
      </w:r>
      <w:proofErr w:type="spellEnd"/>
      <w:r w:rsidRPr="00B96D41">
        <w:rPr>
          <w:rFonts w:ascii="Times New Roman" w:eastAsia="Times New Roman" w:hAnsi="Times New Roman" w:cs="Times New Roman"/>
          <w:sz w:val="22"/>
          <w:szCs w:val="22"/>
          <w:lang w:val="lt-LT"/>
        </w:rPr>
        <w:t xml:space="preserve"> 67</w:t>
      </w:r>
    </w:p>
    <w:p w14:paraId="61D0019B"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 xml:space="preserve">A-1221 </w:t>
      </w:r>
      <w:proofErr w:type="spellStart"/>
      <w:r w:rsidRPr="00B96D41">
        <w:rPr>
          <w:rFonts w:ascii="Times New Roman" w:eastAsia="Times New Roman" w:hAnsi="Times New Roman" w:cs="Times New Roman"/>
          <w:sz w:val="22"/>
          <w:szCs w:val="22"/>
          <w:lang w:val="lt-LT"/>
        </w:rPr>
        <w:t>Vienna</w:t>
      </w:r>
      <w:proofErr w:type="spellEnd"/>
    </w:p>
    <w:p w14:paraId="03DA90C5" w14:textId="77777777" w:rsidR="00506ABD" w:rsidRPr="00B96D41" w:rsidRDefault="00506ABD" w:rsidP="00506ABD">
      <w:pPr>
        <w:rPr>
          <w:rFonts w:ascii="Times New Roman" w:eastAsia="Times New Roman" w:hAnsi="Times New Roman" w:cs="Times New Roman"/>
          <w:sz w:val="22"/>
          <w:szCs w:val="22"/>
          <w:lang w:val="lt-LT"/>
        </w:rPr>
      </w:pPr>
      <w:r w:rsidRPr="00B96D41">
        <w:rPr>
          <w:rFonts w:ascii="Times New Roman" w:eastAsia="Times New Roman" w:hAnsi="Times New Roman" w:cs="Times New Roman"/>
          <w:sz w:val="22"/>
          <w:szCs w:val="22"/>
          <w:lang w:val="lt-LT"/>
        </w:rPr>
        <w:t>Austrija</w:t>
      </w:r>
    </w:p>
    <w:p w14:paraId="72F099E6" w14:textId="77777777" w:rsidR="00506ABD" w:rsidRPr="00B96D41" w:rsidRDefault="00506ABD" w:rsidP="00506ABD">
      <w:pPr>
        <w:rPr>
          <w:rFonts w:ascii="Times New Roman" w:eastAsia="Times New Roman" w:hAnsi="Times New Roman" w:cs="Times New Roman"/>
          <w:sz w:val="22"/>
          <w:szCs w:val="22"/>
          <w:lang w:val="lt-LT"/>
        </w:rPr>
      </w:pPr>
    </w:p>
    <w:p w14:paraId="4ED800E3" w14:textId="77777777" w:rsidR="00124C2F" w:rsidRPr="00124C2F" w:rsidRDefault="00506ABD" w:rsidP="00124C2F">
      <w:pPr>
        <w:rPr>
          <w:rFonts w:ascii="Times New Roman" w:hAnsi="Times New Roman"/>
          <w:sz w:val="22"/>
          <w:szCs w:val="22"/>
          <w:lang w:val="lt-LT"/>
        </w:rPr>
      </w:pPr>
      <w:r w:rsidRPr="00124C2F">
        <w:rPr>
          <w:rFonts w:ascii="Times New Roman" w:eastAsia="Times New Roman" w:hAnsi="Times New Roman" w:cs="Times New Roman"/>
          <w:b/>
          <w:bCs/>
          <w:sz w:val="22"/>
          <w:szCs w:val="22"/>
          <w:lang w:val="lt-LT"/>
        </w:rPr>
        <w:t>Šis pakuotės lapelis</w:t>
      </w:r>
      <w:r w:rsidRPr="00124C2F">
        <w:rPr>
          <w:rFonts w:ascii="Times New Roman" w:eastAsia="Times New Roman" w:hAnsi="Times New Roman" w:cs="Times New Roman"/>
          <w:b/>
          <w:sz w:val="22"/>
          <w:szCs w:val="22"/>
          <w:lang w:val="lt-LT"/>
        </w:rPr>
        <w:t xml:space="preserve"> paskutinį kartą peržiūrėtas </w:t>
      </w:r>
      <w:r w:rsidR="00124C2F" w:rsidRPr="00124C2F">
        <w:rPr>
          <w:rFonts w:ascii="Times New Roman" w:hAnsi="Times New Roman"/>
          <w:b/>
          <w:color w:val="000000"/>
          <w:sz w:val="22"/>
          <w:szCs w:val="22"/>
          <w:lang w:val="lt-LT"/>
        </w:rPr>
        <w:t>2019-04-09.</w:t>
      </w:r>
    </w:p>
    <w:p w14:paraId="0BF556FD" w14:textId="150DD603" w:rsidR="00506ABD" w:rsidRPr="00B96D41" w:rsidRDefault="00506ABD" w:rsidP="00506ABD">
      <w:pPr>
        <w:rPr>
          <w:rFonts w:ascii="Times New Roman" w:eastAsia="Times New Roman" w:hAnsi="Times New Roman" w:cs="Times New Roman"/>
          <w:sz w:val="22"/>
          <w:szCs w:val="22"/>
          <w:lang w:val="lt-LT" w:eastAsia="lt-LT"/>
        </w:rPr>
      </w:pPr>
    </w:p>
    <w:p w14:paraId="5E16DE4E" w14:textId="77777777" w:rsidR="00506ABD" w:rsidRPr="00B96D41" w:rsidRDefault="00506ABD" w:rsidP="00506ABD">
      <w:pPr>
        <w:rPr>
          <w:rFonts w:ascii="Times New Roman" w:eastAsia="Times New Roman" w:hAnsi="Times New Roman" w:cs="Times New Roman"/>
          <w:sz w:val="22"/>
          <w:szCs w:val="22"/>
          <w:lang w:val="lt-LT" w:eastAsia="lt-LT"/>
        </w:rPr>
      </w:pPr>
    </w:p>
    <w:p w14:paraId="2E5B5198" w14:textId="77777777" w:rsidR="00506ABD" w:rsidRPr="00B96D41" w:rsidRDefault="00506ABD" w:rsidP="00506ABD">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sz w:val="22"/>
          <w:szCs w:val="22"/>
          <w:lang w:val="lt-LT"/>
        </w:rPr>
        <w:t xml:space="preserve">Išsami informacija apie šį vaistą pateikiama Valstybinės vaistų kontrolės tarnybos prie Lietuvos Respublikos sveikatos apsaugos ministerijos tinklalapyje http://www.vvkt.lt/. </w:t>
      </w:r>
    </w:p>
    <w:p w14:paraId="0056065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w:t>
      </w:r>
    </w:p>
    <w:p w14:paraId="7F3E1470" w14:textId="77777777" w:rsidR="00506ABD" w:rsidRPr="00B96D41" w:rsidRDefault="00506ABD" w:rsidP="00506ABD">
      <w:pPr>
        <w:rPr>
          <w:rFonts w:ascii="Times New Roman" w:eastAsia="Times New Roman" w:hAnsi="Times New Roman" w:cs="Times New Roman"/>
          <w:sz w:val="22"/>
          <w:szCs w:val="22"/>
          <w:lang w:val="lt-LT" w:eastAsia="lt-LT"/>
        </w:rPr>
      </w:pPr>
    </w:p>
    <w:p w14:paraId="0BA30EEB"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Žemiau pateikta informacija skirta tik sveikatos priežiūros specialistams</w:t>
      </w:r>
    </w:p>
    <w:p w14:paraId="09800366" w14:textId="77777777" w:rsidR="00506ABD" w:rsidRPr="00B96D41" w:rsidRDefault="00506ABD" w:rsidP="00506ABD">
      <w:pPr>
        <w:outlineLvl w:val="4"/>
        <w:rPr>
          <w:rFonts w:ascii="Times New Roman" w:eastAsia="Times New Roman" w:hAnsi="Times New Roman" w:cs="Times New Roman"/>
          <w:b/>
          <w:i/>
          <w:iCs/>
          <w:sz w:val="22"/>
          <w:szCs w:val="22"/>
          <w:lang w:val="lt-LT" w:eastAsia="lt-LT"/>
        </w:rPr>
      </w:pPr>
    </w:p>
    <w:p w14:paraId="0F0F121C"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Gydymą turi pradėti ir prižiūrėti gydytojas, turintis </w:t>
      </w:r>
      <w:proofErr w:type="spellStart"/>
      <w:r w:rsidRPr="00B96D41">
        <w:rPr>
          <w:rFonts w:ascii="Times New Roman" w:eastAsia="Times New Roman" w:hAnsi="Times New Roman" w:cs="Times New Roman"/>
          <w:sz w:val="22"/>
          <w:szCs w:val="22"/>
          <w:lang w:val="lt-LT" w:eastAsia="lt-LT"/>
        </w:rPr>
        <w:t>hemofilijos</w:t>
      </w:r>
      <w:proofErr w:type="spellEnd"/>
      <w:r w:rsidRPr="00B96D41">
        <w:rPr>
          <w:rFonts w:ascii="Times New Roman" w:eastAsia="Times New Roman" w:hAnsi="Times New Roman" w:cs="Times New Roman"/>
          <w:sz w:val="22"/>
          <w:szCs w:val="22"/>
          <w:lang w:val="lt-LT" w:eastAsia="lt-LT"/>
        </w:rPr>
        <w:t xml:space="preserve"> gydymo patirties.</w:t>
      </w:r>
    </w:p>
    <w:p w14:paraId="50367C89" w14:textId="77777777" w:rsidR="00506ABD" w:rsidRPr="00B96D41" w:rsidRDefault="00506ABD" w:rsidP="00506ABD">
      <w:pPr>
        <w:rPr>
          <w:rFonts w:ascii="Times New Roman" w:eastAsia="Times New Roman" w:hAnsi="Times New Roman" w:cs="Times New Roman"/>
          <w:sz w:val="22"/>
          <w:szCs w:val="22"/>
          <w:lang w:val="lt-LT" w:eastAsia="lt-LT"/>
        </w:rPr>
      </w:pPr>
    </w:p>
    <w:p w14:paraId="55546EBB" w14:textId="77777777" w:rsidR="00506ABD" w:rsidRPr="00B96D41" w:rsidRDefault="00506ABD" w:rsidP="00506ABD">
      <w:pPr>
        <w:outlineLvl w:val="4"/>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iCs/>
          <w:sz w:val="22"/>
          <w:szCs w:val="22"/>
          <w:lang w:val="lt-LT" w:eastAsia="lt-LT"/>
        </w:rPr>
        <w:t>Dozavimas</w:t>
      </w:r>
    </w:p>
    <w:p w14:paraId="2328E96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Dozės ir gydymo trukmė priklauso nuo hemostazės sutrikimo sunkumo, kraujavimo vietos, pobūdžio bei klinikinės ligonio būklės.</w:t>
      </w:r>
    </w:p>
    <w:p w14:paraId="738EFCB7"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Dozė ir vartojimo dažnis priklauso nuo kiekvieno individualaus atvejo gydymo veiksmingumo.</w:t>
      </w:r>
    </w:p>
    <w:p w14:paraId="4F81F2B0" w14:textId="719068A2"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Kaip pagrindas rekomenduojama dozė </w:t>
      </w:r>
      <w:r w:rsidR="007B700B">
        <w:rPr>
          <w:rFonts w:ascii="Times New Roman" w:eastAsia="Times New Roman" w:hAnsi="Times New Roman" w:cs="Times New Roman"/>
          <w:sz w:val="22"/>
          <w:szCs w:val="22"/>
          <w:lang w:val="lt-LT" w:eastAsia="lt-LT"/>
        </w:rPr>
        <w:t>–</w:t>
      </w:r>
      <w:r w:rsidRPr="00B96D41">
        <w:rPr>
          <w:rFonts w:ascii="Times New Roman" w:eastAsia="Times New Roman" w:hAnsi="Times New Roman" w:cs="Times New Roman"/>
          <w:sz w:val="22"/>
          <w:szCs w:val="22"/>
          <w:lang w:val="lt-LT" w:eastAsia="lt-LT"/>
        </w:rPr>
        <w:t xml:space="preserve"> nuo 50 iki 100 FEIBA V 1 kg kūno svorio tačiau vienkartinė dozė neturėtų viršyti 100 V/kg kūno svorio, o paros dozė – 200 V/kg kūno svorio, nebent kraujavimas yra sunkus ir didesnių dozių vartojimas yra pagrįstas. </w:t>
      </w:r>
    </w:p>
    <w:p w14:paraId="47482DAB"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Dėl paciento individualių savybių atsakas į gydymą </w:t>
      </w:r>
      <w:proofErr w:type="spellStart"/>
      <w:r w:rsidRPr="00B96D41">
        <w:rPr>
          <w:rFonts w:ascii="Times New Roman" w:eastAsia="Times New Roman" w:hAnsi="Times New Roman" w:cs="Times New Roman"/>
          <w:sz w:val="22"/>
          <w:szCs w:val="22"/>
          <w:lang w:val="lt-LT" w:eastAsia="lt-LT"/>
        </w:rPr>
        <w:t>antiinhibitoriaus-koagulianto</w:t>
      </w:r>
      <w:proofErr w:type="spellEnd"/>
      <w:r w:rsidRPr="00B96D41">
        <w:rPr>
          <w:rFonts w:ascii="Times New Roman" w:eastAsia="Times New Roman" w:hAnsi="Times New Roman" w:cs="Times New Roman"/>
          <w:sz w:val="22"/>
          <w:szCs w:val="22"/>
          <w:lang w:val="lt-LT" w:eastAsia="lt-LT"/>
        </w:rPr>
        <w:t xml:space="preserve"> kompleksu gali būti įvairus, ir tam tikromis aplinkybėmis kraujuojančiam pacientui į vieną preparatą atsakas nepakankamas, tuo tarpu vartojant kitą preparatą būklė pagerėja. Jeigu nesulaukiamas pakankamas būklės pagerėjimas su vienu </w:t>
      </w:r>
      <w:proofErr w:type="spellStart"/>
      <w:r w:rsidRPr="00B96D41">
        <w:rPr>
          <w:rFonts w:ascii="Times New Roman" w:eastAsia="Times New Roman" w:hAnsi="Times New Roman" w:cs="Times New Roman"/>
          <w:sz w:val="22"/>
          <w:szCs w:val="22"/>
          <w:lang w:val="lt-LT" w:eastAsia="lt-LT"/>
        </w:rPr>
        <w:t>antiinhibitoriaus-koagulianto</w:t>
      </w:r>
      <w:proofErr w:type="spellEnd"/>
      <w:r w:rsidRPr="00B96D41">
        <w:rPr>
          <w:rFonts w:ascii="Times New Roman" w:eastAsia="Times New Roman" w:hAnsi="Times New Roman" w:cs="Times New Roman"/>
          <w:sz w:val="22"/>
          <w:szCs w:val="22"/>
          <w:lang w:val="lt-LT" w:eastAsia="lt-LT"/>
        </w:rPr>
        <w:t xml:space="preserve"> kompleksu, reikia paskirti kitą preparatą.</w:t>
      </w:r>
    </w:p>
    <w:p w14:paraId="370CC9E5" w14:textId="77777777" w:rsidR="00506ABD" w:rsidRPr="00B96D41" w:rsidRDefault="00506ABD" w:rsidP="00506ABD">
      <w:pPr>
        <w:rPr>
          <w:rFonts w:ascii="Times New Roman" w:eastAsia="Times New Roman" w:hAnsi="Times New Roman" w:cs="Times New Roman"/>
          <w:sz w:val="22"/>
          <w:szCs w:val="22"/>
          <w:lang w:val="lt-LT" w:eastAsia="lt-LT"/>
        </w:rPr>
      </w:pPr>
    </w:p>
    <w:p w14:paraId="00AA28B1" w14:textId="77777777" w:rsidR="00506ABD" w:rsidRPr="00B96D41" w:rsidRDefault="00506ABD" w:rsidP="00506ABD">
      <w:pPr>
        <w:rPr>
          <w:rFonts w:ascii="Times New Roman" w:eastAsia="Times New Roman" w:hAnsi="Times New Roman" w:cs="Times New Roman"/>
          <w:i/>
          <w:sz w:val="22"/>
          <w:szCs w:val="22"/>
          <w:lang w:val="lt-LT" w:eastAsia="lt-LT"/>
        </w:rPr>
      </w:pPr>
      <w:r w:rsidRPr="00B96D41">
        <w:rPr>
          <w:rFonts w:ascii="Times New Roman" w:eastAsia="Times New Roman" w:hAnsi="Times New Roman" w:cs="Times New Roman"/>
          <w:i/>
          <w:sz w:val="22"/>
          <w:szCs w:val="22"/>
          <w:lang w:val="lt-LT" w:eastAsia="lt-LT"/>
        </w:rPr>
        <w:t>Vartojimas vaikams</w:t>
      </w:r>
    </w:p>
    <w:p w14:paraId="1AE7C141"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Vartojimo vaikams iki 6 metų amžiaus patirtis yra ribota; gydant vaikus dozę rekomenduojama apskaičiuoti taip pat, kaip ir suaugusiesiems, priderinant prie vaiko klinikinės būklės.</w:t>
      </w:r>
    </w:p>
    <w:p w14:paraId="47EDA1DF" w14:textId="77777777" w:rsidR="00506ABD" w:rsidRPr="00B96D41" w:rsidRDefault="00506ABD" w:rsidP="00506ABD">
      <w:pPr>
        <w:rPr>
          <w:rFonts w:ascii="Times New Roman" w:eastAsia="Times New Roman" w:hAnsi="Times New Roman" w:cs="Times New Roman"/>
          <w:sz w:val="22"/>
          <w:szCs w:val="22"/>
          <w:lang w:val="lt-LT" w:eastAsia="lt-LT"/>
        </w:rPr>
      </w:pPr>
    </w:p>
    <w:p w14:paraId="0267C364" w14:textId="77777777" w:rsidR="00506ABD" w:rsidRPr="00B96D41" w:rsidRDefault="00506ABD" w:rsidP="00506ABD">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1)</w:t>
      </w:r>
      <w:r w:rsidRPr="00B96D41">
        <w:rPr>
          <w:rFonts w:ascii="Times New Roman" w:eastAsia="Times New Roman" w:hAnsi="Times New Roman" w:cs="Times New Roman"/>
          <w:b/>
          <w:sz w:val="22"/>
          <w:szCs w:val="22"/>
          <w:lang w:val="lt-LT" w:eastAsia="lt-LT"/>
        </w:rPr>
        <w:tab/>
        <w:t xml:space="preserve">Savaiminis kraujavimas </w:t>
      </w:r>
    </w:p>
    <w:p w14:paraId="61BF872D" w14:textId="77777777" w:rsidR="00506ABD" w:rsidRPr="00B96D41" w:rsidRDefault="00506ABD" w:rsidP="00506ABD">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Sąnarių, raumenų ir minkštųjų audinių kraujavimas</w:t>
      </w:r>
    </w:p>
    <w:p w14:paraId="0BB1BDDE"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Esant nedidelio ar vidutinio intensyvumo kraujavimui, rekomenduojama skirti 50-75 V/kg kūno svorio kas 12 valandų. Gydymas gali būti tęsiamas, kol atsiranda ryškūs klinikinio pagerėjimo požymiai - sumažėjęs skausmas, sumažėjęs tinimas ar padidėjęs sąnarių judrumas. </w:t>
      </w:r>
    </w:p>
    <w:p w14:paraId="3CCDA313"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Esant stipresniam raumenų ir minkštųjų audinių kraujavimui, pvz., </w:t>
      </w:r>
      <w:proofErr w:type="spellStart"/>
      <w:r w:rsidRPr="00B96D41">
        <w:rPr>
          <w:rFonts w:ascii="Times New Roman" w:eastAsia="Times New Roman" w:hAnsi="Times New Roman" w:cs="Times New Roman"/>
          <w:sz w:val="22"/>
          <w:szCs w:val="22"/>
          <w:lang w:val="lt-LT" w:eastAsia="lt-LT"/>
        </w:rPr>
        <w:t>retroperitoniniam</w:t>
      </w:r>
      <w:proofErr w:type="spellEnd"/>
      <w:r w:rsidRPr="00B96D41">
        <w:rPr>
          <w:rFonts w:ascii="Times New Roman" w:eastAsia="Times New Roman" w:hAnsi="Times New Roman" w:cs="Times New Roman"/>
          <w:sz w:val="22"/>
          <w:szCs w:val="22"/>
          <w:lang w:val="lt-LT" w:eastAsia="lt-LT"/>
        </w:rPr>
        <w:t xml:space="preserve"> kraujavimui, rekomenduojama kas 12 val. skirti po 100 V/kg kūno svorio.</w:t>
      </w:r>
    </w:p>
    <w:p w14:paraId="37F5D6EF" w14:textId="77777777" w:rsidR="00506ABD" w:rsidRPr="00B96D41" w:rsidRDefault="00506ABD" w:rsidP="00506ABD">
      <w:pPr>
        <w:rPr>
          <w:rFonts w:ascii="Times New Roman" w:eastAsia="Times New Roman" w:hAnsi="Times New Roman" w:cs="Times New Roman"/>
          <w:b/>
          <w:sz w:val="22"/>
          <w:szCs w:val="22"/>
          <w:lang w:val="lt-LT" w:eastAsia="lt-LT"/>
        </w:rPr>
      </w:pPr>
    </w:p>
    <w:p w14:paraId="6D437027" w14:textId="77777777" w:rsidR="00506ABD" w:rsidRPr="00B96D41" w:rsidRDefault="00506ABD" w:rsidP="00506ABD">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 xml:space="preserve">Gleivinių kraujavimas </w:t>
      </w:r>
    </w:p>
    <w:p w14:paraId="4F32867F" w14:textId="4C0B12A6"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Rekomenduojama kas 6 val. skirti po 50 V/kg kūno svorio, atidžiai stebint ligonį (stebėti kraujavimo vietą, reguliariai tirti </w:t>
      </w:r>
      <w:proofErr w:type="spellStart"/>
      <w:r w:rsidRPr="00B96D41">
        <w:rPr>
          <w:rFonts w:ascii="Times New Roman" w:eastAsia="Times New Roman" w:hAnsi="Times New Roman" w:cs="Times New Roman"/>
          <w:sz w:val="22"/>
          <w:szCs w:val="22"/>
          <w:lang w:val="lt-LT" w:eastAsia="lt-LT"/>
        </w:rPr>
        <w:t>hematokrito</w:t>
      </w:r>
      <w:proofErr w:type="spellEnd"/>
      <w:r w:rsidRPr="00B96D41">
        <w:rPr>
          <w:rFonts w:ascii="Times New Roman" w:eastAsia="Times New Roman" w:hAnsi="Times New Roman" w:cs="Times New Roman"/>
          <w:sz w:val="22"/>
          <w:szCs w:val="22"/>
          <w:lang w:val="lt-LT" w:eastAsia="lt-LT"/>
        </w:rPr>
        <w:t xml:space="preserve"> rodiklį). Jei kraujuoti nenustoja, dozę galima padidinti iki 100 V/kg kūno svorio. Negalima viršyti maksimalios paros dozės </w:t>
      </w:r>
      <w:r w:rsidR="007B700B">
        <w:rPr>
          <w:rFonts w:ascii="Times New Roman" w:eastAsia="Times New Roman" w:hAnsi="Times New Roman" w:cs="Times New Roman"/>
          <w:sz w:val="22"/>
          <w:szCs w:val="22"/>
          <w:lang w:val="lt-LT" w:eastAsia="lt-LT"/>
        </w:rPr>
        <w:t>–</w:t>
      </w:r>
      <w:r w:rsidRPr="00B96D41">
        <w:rPr>
          <w:rFonts w:ascii="Times New Roman" w:eastAsia="Times New Roman" w:hAnsi="Times New Roman" w:cs="Times New Roman"/>
          <w:sz w:val="22"/>
          <w:szCs w:val="22"/>
          <w:lang w:val="lt-LT" w:eastAsia="lt-LT"/>
        </w:rPr>
        <w:t xml:space="preserve"> 200 V/kg kūno svorio.</w:t>
      </w:r>
    </w:p>
    <w:p w14:paraId="605E9991" w14:textId="77777777" w:rsidR="00506ABD" w:rsidRPr="00B96D41" w:rsidRDefault="00506ABD" w:rsidP="00506ABD">
      <w:pPr>
        <w:rPr>
          <w:rFonts w:ascii="Times New Roman" w:eastAsia="Times New Roman" w:hAnsi="Times New Roman" w:cs="Times New Roman"/>
          <w:b/>
          <w:sz w:val="22"/>
          <w:szCs w:val="22"/>
          <w:lang w:val="lt-LT" w:eastAsia="lt-LT"/>
        </w:rPr>
      </w:pPr>
    </w:p>
    <w:p w14:paraId="28362AF1" w14:textId="77777777" w:rsidR="00506ABD" w:rsidRPr="00B96D41" w:rsidRDefault="00506ABD" w:rsidP="00506ABD">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 xml:space="preserve">Kiti stiprūs kraujavimai </w:t>
      </w:r>
    </w:p>
    <w:p w14:paraId="411A1C2B" w14:textId="5FD757A0"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Stiprūs kraujavimai, pvz., centrinės nervų sistemos kraujavimas, buvo efektyviai gydomi kas 12 val. skiriant po 100 V/kg kūno svorio preparato dozes. Atskirais atvejais FEIBA galima skirti kas 6 val., kol pasiekiamas ryškus klinikinės būklės pagerėjimas. Negalima viršyti maksimalios paros dozės </w:t>
      </w:r>
      <w:r w:rsidR="007B700B">
        <w:rPr>
          <w:rFonts w:ascii="Times New Roman" w:eastAsia="Times New Roman" w:hAnsi="Times New Roman" w:cs="Times New Roman"/>
          <w:sz w:val="22"/>
          <w:szCs w:val="22"/>
          <w:lang w:val="lt-LT" w:eastAsia="lt-LT"/>
        </w:rPr>
        <w:t>–</w:t>
      </w:r>
      <w:r w:rsidRPr="00B96D41">
        <w:rPr>
          <w:rFonts w:ascii="Times New Roman" w:eastAsia="Times New Roman" w:hAnsi="Times New Roman" w:cs="Times New Roman"/>
          <w:sz w:val="22"/>
          <w:szCs w:val="22"/>
          <w:lang w:val="lt-LT" w:eastAsia="lt-LT"/>
        </w:rPr>
        <w:t xml:space="preserve"> 200 V/kg kūno svorio.</w:t>
      </w:r>
    </w:p>
    <w:p w14:paraId="21B77570" w14:textId="77777777" w:rsidR="00506ABD" w:rsidRPr="00B96D41" w:rsidRDefault="00506ABD" w:rsidP="00506ABD">
      <w:pPr>
        <w:rPr>
          <w:rFonts w:ascii="Times New Roman" w:eastAsia="Times New Roman" w:hAnsi="Times New Roman" w:cs="Times New Roman"/>
          <w:sz w:val="22"/>
          <w:szCs w:val="22"/>
          <w:lang w:val="lt-LT" w:eastAsia="lt-LT"/>
        </w:rPr>
      </w:pPr>
    </w:p>
    <w:p w14:paraId="16211F09" w14:textId="77777777" w:rsidR="00506ABD" w:rsidRPr="00B96D41" w:rsidRDefault="00506ABD" w:rsidP="00506ABD">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2)</w:t>
      </w:r>
      <w:r w:rsidRPr="00B96D41">
        <w:rPr>
          <w:rFonts w:ascii="Times New Roman" w:eastAsia="Times New Roman" w:hAnsi="Times New Roman" w:cs="Times New Roman"/>
          <w:b/>
          <w:sz w:val="22"/>
          <w:szCs w:val="22"/>
          <w:lang w:val="lt-LT" w:eastAsia="lt-LT"/>
        </w:rPr>
        <w:tab/>
        <w:t xml:space="preserve">Chirurgija </w:t>
      </w:r>
    </w:p>
    <w:p w14:paraId="0FB04B7A"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Neviršijant maksimalios leidžiamos paros dozės, kas 6 val. galima skirti po 50-100 V/kg kūno svorio.</w:t>
      </w:r>
    </w:p>
    <w:p w14:paraId="794C4B6D" w14:textId="77777777" w:rsidR="00506ABD" w:rsidRPr="00B96D41" w:rsidRDefault="00506ABD" w:rsidP="00506ABD">
      <w:pPr>
        <w:rPr>
          <w:rFonts w:ascii="Times New Roman" w:eastAsia="Times New Roman" w:hAnsi="Times New Roman" w:cs="Times New Roman"/>
          <w:b/>
          <w:sz w:val="22"/>
          <w:szCs w:val="22"/>
          <w:lang w:val="lt-LT" w:eastAsia="lt-LT"/>
        </w:rPr>
      </w:pPr>
    </w:p>
    <w:p w14:paraId="7EF69911" w14:textId="77777777" w:rsidR="00506ABD" w:rsidRPr="00B96D41" w:rsidRDefault="00506ABD" w:rsidP="00506ABD">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lastRenderedPageBreak/>
        <w:t>3)</w:t>
      </w:r>
      <w:r w:rsidRPr="00B96D41">
        <w:rPr>
          <w:rFonts w:ascii="Times New Roman" w:eastAsia="Times New Roman" w:hAnsi="Times New Roman" w:cs="Times New Roman"/>
          <w:b/>
          <w:sz w:val="22"/>
          <w:szCs w:val="22"/>
          <w:lang w:val="lt-LT" w:eastAsia="lt-LT"/>
        </w:rPr>
        <w:tab/>
        <w:t>Profilaktika</w:t>
      </w:r>
    </w:p>
    <w:p w14:paraId="555B26C6" w14:textId="77777777" w:rsidR="00506ABD" w:rsidRPr="00B96D41" w:rsidRDefault="00506ABD" w:rsidP="00506ABD">
      <w:pPr>
        <w:numPr>
          <w:ilvl w:val="0"/>
          <w:numId w:val="5"/>
        </w:numPr>
        <w:spacing w:after="200" w:line="276" w:lineRule="auto"/>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Pacientams, kuriems yra aukštas inhibitoriaus titras bei dažni kraujavimai, jei taikytas imuninės tolerancijos terapijos (ITT) metodas buvo neveiksmingas arba netinka:</w:t>
      </w:r>
    </w:p>
    <w:p w14:paraId="24EB4EAD" w14:textId="77777777" w:rsidR="00506ABD" w:rsidRPr="00B96D41" w:rsidRDefault="00506ABD" w:rsidP="00506ABD">
      <w:pPr>
        <w:ind w:left="927"/>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Rekomenduojama dozė 70 – 100 V/kg kūno svorio kas antrą dieną. Ši dozė gali būti didinama iki 100 V/kg kūno svorio kasdien jeigu ligoniui kraujavimas tęsiasi. Dozė gali būti laipsniškai mažinama. </w:t>
      </w:r>
    </w:p>
    <w:p w14:paraId="72360708" w14:textId="77777777" w:rsidR="00506ABD" w:rsidRPr="00B96D41" w:rsidRDefault="00506ABD" w:rsidP="00506ABD">
      <w:pPr>
        <w:numPr>
          <w:ilvl w:val="0"/>
          <w:numId w:val="5"/>
        </w:numPr>
        <w:spacing w:after="200" w:line="276" w:lineRule="auto"/>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Pacientams, kuriems yra aukštas inhibitoriaus titras, kuriems taikomas imuninės tolerancijos terapijos (ITT) metodas:</w:t>
      </w:r>
    </w:p>
    <w:p w14:paraId="1DB8A2FD" w14:textId="77777777" w:rsidR="00506ABD" w:rsidRPr="00B96D41" w:rsidRDefault="00506ABD" w:rsidP="00506ABD">
      <w:pPr>
        <w:ind w:left="927"/>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FEIBA gali būti skiriamas kartu su VIII faktoriaus koncentratu nuo 50 iki 100 V/kg kūno svorio du kartus per parą kol VIII faktoriaus inhibitoriaus aktyvumas sumažės iki &lt; 2 B.V.*  </w:t>
      </w:r>
    </w:p>
    <w:p w14:paraId="4F5178BC" w14:textId="77777777" w:rsidR="00506ABD" w:rsidRPr="00B96D41" w:rsidRDefault="00506ABD" w:rsidP="00506ABD">
      <w:pPr>
        <w:rPr>
          <w:rFonts w:ascii="Times New Roman" w:eastAsia="Times New Roman" w:hAnsi="Times New Roman" w:cs="Times New Roman"/>
          <w:b/>
          <w:sz w:val="22"/>
          <w:szCs w:val="22"/>
          <w:lang w:val="lt-LT" w:eastAsia="lt-LT"/>
        </w:rPr>
      </w:pPr>
    </w:p>
    <w:p w14:paraId="0391A050"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 1 </w:t>
      </w:r>
      <w:proofErr w:type="spellStart"/>
      <w:r w:rsidRPr="00B96D41">
        <w:rPr>
          <w:rFonts w:ascii="Times New Roman" w:eastAsia="Times New Roman" w:hAnsi="Times New Roman" w:cs="Times New Roman"/>
          <w:sz w:val="22"/>
          <w:szCs w:val="22"/>
          <w:lang w:val="lt-LT" w:eastAsia="lt-LT"/>
        </w:rPr>
        <w:t>Betesdos</w:t>
      </w:r>
      <w:proofErr w:type="spellEnd"/>
      <w:r w:rsidRPr="00B96D41">
        <w:rPr>
          <w:rFonts w:ascii="Times New Roman" w:eastAsia="Times New Roman" w:hAnsi="Times New Roman" w:cs="Times New Roman"/>
          <w:sz w:val="22"/>
          <w:szCs w:val="22"/>
          <w:lang w:val="lt-LT" w:eastAsia="lt-LT"/>
        </w:rPr>
        <w:t xml:space="preserve"> vienetas apibūdinamas antikūnų kiekiu, kuris slopina 50 % VIII faktoriaus veiklumo vidutiniškai šviežioje žmogus plazmoje po 2 val. </w:t>
      </w:r>
      <w:proofErr w:type="spellStart"/>
      <w:r w:rsidRPr="00B96D41">
        <w:rPr>
          <w:rFonts w:ascii="Times New Roman" w:eastAsia="Times New Roman" w:hAnsi="Times New Roman" w:cs="Times New Roman"/>
          <w:sz w:val="22"/>
          <w:szCs w:val="22"/>
          <w:lang w:val="lt-LT" w:eastAsia="lt-LT"/>
        </w:rPr>
        <w:t>inkubacijos</w:t>
      </w:r>
      <w:proofErr w:type="spellEnd"/>
      <w:r w:rsidRPr="00B96D41">
        <w:rPr>
          <w:rFonts w:ascii="Times New Roman" w:eastAsia="Times New Roman" w:hAnsi="Times New Roman" w:cs="Times New Roman"/>
          <w:sz w:val="22"/>
          <w:szCs w:val="22"/>
          <w:lang w:val="lt-LT" w:eastAsia="lt-LT"/>
        </w:rPr>
        <w:t xml:space="preserve"> esant 37 °C.</w:t>
      </w:r>
    </w:p>
    <w:p w14:paraId="04BFD2A4" w14:textId="77777777" w:rsidR="00506ABD" w:rsidRPr="00B96D41" w:rsidRDefault="00506ABD" w:rsidP="00506ABD">
      <w:pPr>
        <w:rPr>
          <w:rFonts w:ascii="Times New Roman" w:eastAsia="Times New Roman" w:hAnsi="Times New Roman" w:cs="Times New Roman"/>
          <w:sz w:val="22"/>
          <w:szCs w:val="22"/>
          <w:lang w:val="lt-LT" w:eastAsia="lt-LT"/>
        </w:rPr>
      </w:pPr>
    </w:p>
    <w:p w14:paraId="4E008C2F" w14:textId="77777777" w:rsidR="00506ABD" w:rsidRPr="00B96D41" w:rsidRDefault="00506ABD" w:rsidP="00506ABD">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Priežiūra</w:t>
      </w:r>
    </w:p>
    <w:p w14:paraId="060EC02B" w14:textId="77777777" w:rsidR="00506ABD" w:rsidRPr="00B96D41" w:rsidRDefault="00506ABD" w:rsidP="00506ABD">
      <w:pPr>
        <w:rPr>
          <w:rFonts w:ascii="Times New Roman" w:eastAsia="Times New Roman" w:hAnsi="Times New Roman" w:cs="Times New Roman"/>
          <w:sz w:val="22"/>
          <w:szCs w:val="22"/>
          <w:lang w:val="lt-LT" w:eastAsia="lt-LT"/>
        </w:rPr>
      </w:pPr>
    </w:p>
    <w:p w14:paraId="7EEEE3F8"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Dėl sudėtingo veikimo mechanizmo nėra galimybės tiesiogiai tirti veikliosios medžiagos kiekį. </w:t>
      </w:r>
    </w:p>
    <w:p w14:paraId="2DACA3B2" w14:textId="63496F7D"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Krešėjimo tyrimai, tokie kaip bendras krešėjimo laikas, </w:t>
      </w:r>
      <w:proofErr w:type="spellStart"/>
      <w:r w:rsidRPr="00B96D41">
        <w:rPr>
          <w:rFonts w:ascii="Times New Roman" w:eastAsia="Times New Roman" w:hAnsi="Times New Roman" w:cs="Times New Roman"/>
          <w:sz w:val="22"/>
          <w:szCs w:val="22"/>
          <w:lang w:val="lt-LT" w:eastAsia="lt-LT"/>
        </w:rPr>
        <w:t>tromboelastograma</w:t>
      </w:r>
      <w:proofErr w:type="spellEnd"/>
      <w:r w:rsidRPr="00B96D41">
        <w:rPr>
          <w:rFonts w:ascii="Times New Roman" w:eastAsia="Times New Roman" w:hAnsi="Times New Roman" w:cs="Times New Roman"/>
          <w:sz w:val="22"/>
          <w:szCs w:val="22"/>
          <w:lang w:val="lt-LT" w:eastAsia="lt-LT"/>
        </w:rPr>
        <w:t xml:space="preserve"> (r-reikšmė) ir aktyvus dalinis </w:t>
      </w:r>
      <w:proofErr w:type="spellStart"/>
      <w:r w:rsidRPr="00B96D41">
        <w:rPr>
          <w:rFonts w:ascii="Times New Roman" w:eastAsia="Times New Roman" w:hAnsi="Times New Roman" w:cs="Times New Roman"/>
          <w:sz w:val="22"/>
          <w:szCs w:val="22"/>
          <w:lang w:val="lt-LT" w:eastAsia="lt-LT"/>
        </w:rPr>
        <w:t>tromboplastino</w:t>
      </w:r>
      <w:proofErr w:type="spellEnd"/>
      <w:r w:rsidRPr="00B96D41">
        <w:rPr>
          <w:rFonts w:ascii="Times New Roman" w:eastAsia="Times New Roman" w:hAnsi="Times New Roman" w:cs="Times New Roman"/>
          <w:sz w:val="22"/>
          <w:szCs w:val="22"/>
          <w:lang w:val="lt-LT" w:eastAsia="lt-LT"/>
        </w:rPr>
        <w:t xml:space="preserve"> laikas, paprastai parodo tik nedidelius pokyčius, todėl jų rezultatai gali nesutapti su klinikinės būklės pagerėjimu. Tokiais atvejais šie tyrimai nėra labai informatyvūs, vertinant gydymo FEIBA veiksmingumą.</w:t>
      </w:r>
    </w:p>
    <w:p w14:paraId="5310AE38" w14:textId="77777777" w:rsidR="00506ABD" w:rsidRPr="00B96D41" w:rsidRDefault="00506ABD" w:rsidP="00506ABD">
      <w:pPr>
        <w:rPr>
          <w:rFonts w:ascii="Times New Roman" w:eastAsia="Times New Roman" w:hAnsi="Times New Roman" w:cs="Times New Roman"/>
          <w:sz w:val="22"/>
          <w:szCs w:val="22"/>
          <w:lang w:val="lt-LT" w:eastAsia="lt-LT"/>
        </w:rPr>
      </w:pPr>
    </w:p>
    <w:p w14:paraId="41F869EB" w14:textId="77777777" w:rsidR="00506ABD" w:rsidRPr="00B96D41" w:rsidRDefault="00506ABD" w:rsidP="00506ABD">
      <w:pPr>
        <w:outlineLvl w:val="5"/>
        <w:rPr>
          <w:rFonts w:ascii="Times New Roman" w:eastAsia="Times New Roman" w:hAnsi="Times New Roman" w:cs="Times New Roman"/>
          <w:b/>
          <w:bCs/>
          <w:sz w:val="22"/>
          <w:szCs w:val="22"/>
          <w:lang w:val="lt-LT" w:eastAsia="lt-LT"/>
        </w:rPr>
      </w:pPr>
      <w:r w:rsidRPr="00B96D41">
        <w:rPr>
          <w:rFonts w:ascii="Times New Roman" w:eastAsia="Times New Roman" w:hAnsi="Times New Roman" w:cs="Times New Roman"/>
          <w:b/>
          <w:bCs/>
          <w:sz w:val="22"/>
          <w:szCs w:val="22"/>
          <w:lang w:val="lt-LT" w:eastAsia="lt-LT"/>
        </w:rPr>
        <w:t>Vartojimo metodas</w:t>
      </w:r>
    </w:p>
    <w:p w14:paraId="72043276" w14:textId="77777777" w:rsidR="00506ABD" w:rsidRPr="00B96D41" w:rsidRDefault="00506ABD" w:rsidP="00506ABD">
      <w:pPr>
        <w:rPr>
          <w:rFonts w:ascii="Times New Roman" w:eastAsia="Times New Roman" w:hAnsi="Times New Roman" w:cs="Times New Roman"/>
          <w:sz w:val="22"/>
          <w:szCs w:val="22"/>
          <w:lang w:val="lt-LT" w:eastAsia="lt-LT"/>
        </w:rPr>
      </w:pPr>
    </w:p>
    <w:p w14:paraId="2610CDC2"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FEIBA reikia suleisti lėtai į veną (ne greičiau kaip 2 FEIBA V 1 kg kūno svorio per minutę)</w:t>
      </w:r>
    </w:p>
    <w:p w14:paraId="6DB24CBD"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FEIBA ištirpinamas tik prieš pat vartojimą. Paruoštas tirpalas turi būti suvartojamas nedelsiant (jame nėra konservantų). Negalima vartoti drumstų ar su nuosėdomis tirpalų. Nesuvartoto tirpalo likutis sunaikinamas laikantis nustatytų reikalavimų.</w:t>
      </w:r>
    </w:p>
    <w:p w14:paraId="6C36D084" w14:textId="77777777" w:rsidR="00506ABD" w:rsidRPr="00B96D41" w:rsidRDefault="00506ABD" w:rsidP="00506ABD">
      <w:pPr>
        <w:rPr>
          <w:rFonts w:ascii="Times New Roman" w:eastAsia="Times New Roman" w:hAnsi="Times New Roman" w:cs="Times New Roman"/>
          <w:sz w:val="22"/>
          <w:szCs w:val="22"/>
          <w:lang w:val="lt-LT" w:eastAsia="lt-LT"/>
        </w:rPr>
      </w:pPr>
    </w:p>
    <w:p w14:paraId="0DEA3A7D" w14:textId="77777777" w:rsidR="00506ABD" w:rsidRPr="00B96D41" w:rsidRDefault="00506ABD" w:rsidP="00506ABD">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Gydymo priežiūra</w:t>
      </w:r>
    </w:p>
    <w:p w14:paraId="6DD27B7D" w14:textId="0C4B82A2"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Vienkartinės 100 V/kg kūno svorio dozės ir 200 V/kg kūno svorio paros dozės viršyti negalima.  Pacientai, vartojantys didesnę nei 100V/kg kūno svorio dozę per parą, turi būti stebimi, ar nesivysto DIK ir (arba) ūminės vainikinių širdies kraujagyslių išemijos simptomai.</w:t>
      </w:r>
      <w:r w:rsidR="007B700B">
        <w:rPr>
          <w:rFonts w:ascii="Times New Roman" w:eastAsia="Times New Roman" w:hAnsi="Times New Roman" w:cs="Times New Roman"/>
          <w:sz w:val="22"/>
          <w:szCs w:val="22"/>
          <w:lang w:val="lt-LT" w:eastAsia="lt-LT"/>
        </w:rPr>
        <w:t xml:space="preserve"> </w:t>
      </w:r>
      <w:r w:rsidRPr="00B96D41">
        <w:rPr>
          <w:rFonts w:ascii="Times New Roman" w:eastAsia="Times New Roman" w:hAnsi="Times New Roman" w:cs="Times New Roman"/>
          <w:sz w:val="22"/>
          <w:szCs w:val="22"/>
          <w:lang w:val="lt-LT" w:eastAsia="lt-LT"/>
        </w:rPr>
        <w:t xml:space="preserve">Dideles FEIBA dozes reikėtų skirti tik tol, kol tai būtina kraujavimui sustabdyti. </w:t>
      </w:r>
    </w:p>
    <w:p w14:paraId="3ED85F73" w14:textId="1346EA80"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Atsiradus sunkiems klinikiniams kraujospūdžio, taip pat pulso pokyčiams, pasunkėjus kvėpavimui, atsiradus kosuliui ir skausmams krūtinėje, infuziją reikia tuoj pat nutraukti ir atlikti reikiamus diagnostinius tyrimus bei taikyti atitinkamas gydymo priemones. Išsėtinę </w:t>
      </w:r>
      <w:proofErr w:type="spellStart"/>
      <w:r w:rsidRPr="00B96D41">
        <w:rPr>
          <w:rFonts w:ascii="Times New Roman" w:eastAsia="Times New Roman" w:hAnsi="Times New Roman" w:cs="Times New Roman"/>
          <w:sz w:val="22"/>
          <w:szCs w:val="22"/>
          <w:lang w:val="lt-LT" w:eastAsia="lt-LT"/>
        </w:rPr>
        <w:t>intravaskulinę</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koaguliaciją</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laboratoriškai</w:t>
      </w:r>
      <w:proofErr w:type="spellEnd"/>
      <w:r w:rsidRPr="00B96D41">
        <w:rPr>
          <w:rFonts w:ascii="Times New Roman" w:eastAsia="Times New Roman" w:hAnsi="Times New Roman" w:cs="Times New Roman"/>
          <w:sz w:val="22"/>
          <w:szCs w:val="22"/>
          <w:lang w:val="lt-LT" w:eastAsia="lt-LT"/>
        </w:rPr>
        <w:t xml:space="preserve"> rodo sumažėję </w:t>
      </w:r>
      <w:proofErr w:type="spellStart"/>
      <w:r w:rsidRPr="00B96D41">
        <w:rPr>
          <w:rFonts w:ascii="Times New Roman" w:eastAsia="Times New Roman" w:hAnsi="Times New Roman" w:cs="Times New Roman"/>
          <w:sz w:val="22"/>
          <w:szCs w:val="22"/>
          <w:lang w:val="lt-LT" w:eastAsia="lt-LT"/>
        </w:rPr>
        <w:t>fibrinogeno</w:t>
      </w:r>
      <w:proofErr w:type="spellEnd"/>
      <w:r w:rsidRPr="00B96D41">
        <w:rPr>
          <w:rFonts w:ascii="Times New Roman" w:eastAsia="Times New Roman" w:hAnsi="Times New Roman" w:cs="Times New Roman"/>
          <w:sz w:val="22"/>
          <w:szCs w:val="22"/>
          <w:lang w:val="lt-LT" w:eastAsia="lt-LT"/>
        </w:rPr>
        <w:t xml:space="preserve"> rodikliai, sumažėjęs trombocitų skaičius ir</w:t>
      </w:r>
      <w:r w:rsidR="007B700B">
        <w:rPr>
          <w:rFonts w:ascii="Times New Roman" w:eastAsia="Times New Roman" w:hAnsi="Times New Roman" w:cs="Times New Roman"/>
          <w:sz w:val="22"/>
          <w:szCs w:val="22"/>
          <w:lang w:val="lt-LT" w:eastAsia="lt-LT"/>
        </w:rPr>
        <w:t xml:space="preserve"> (</w:t>
      </w:r>
      <w:r w:rsidRPr="00B96D41">
        <w:rPr>
          <w:rFonts w:ascii="Times New Roman" w:eastAsia="Times New Roman" w:hAnsi="Times New Roman" w:cs="Times New Roman"/>
          <w:sz w:val="22"/>
          <w:szCs w:val="22"/>
          <w:lang w:val="lt-LT" w:eastAsia="lt-LT"/>
        </w:rPr>
        <w:t>arba</w:t>
      </w:r>
      <w:r w:rsidR="007B700B">
        <w:rPr>
          <w:rFonts w:ascii="Times New Roman" w:eastAsia="Times New Roman" w:hAnsi="Times New Roman" w:cs="Times New Roman"/>
          <w:sz w:val="22"/>
          <w:szCs w:val="22"/>
          <w:lang w:val="lt-LT" w:eastAsia="lt-LT"/>
        </w:rPr>
        <w:t>)</w:t>
      </w:r>
      <w:r w:rsidRPr="00B96D41">
        <w:rPr>
          <w:rFonts w:ascii="Times New Roman" w:eastAsia="Times New Roman" w:hAnsi="Times New Roman" w:cs="Times New Roman"/>
          <w:sz w:val="22"/>
          <w:szCs w:val="22"/>
          <w:lang w:val="lt-LT" w:eastAsia="lt-LT"/>
        </w:rPr>
        <w:t xml:space="preserve"> fibrino/</w:t>
      </w:r>
      <w:proofErr w:type="spellStart"/>
      <w:r w:rsidRPr="00B96D41">
        <w:rPr>
          <w:rFonts w:ascii="Times New Roman" w:eastAsia="Times New Roman" w:hAnsi="Times New Roman" w:cs="Times New Roman"/>
          <w:sz w:val="22"/>
          <w:szCs w:val="22"/>
          <w:lang w:val="lt-LT" w:eastAsia="lt-LT"/>
        </w:rPr>
        <w:t>fibrinogeno</w:t>
      </w:r>
      <w:proofErr w:type="spellEnd"/>
      <w:r w:rsidRPr="00B96D41">
        <w:rPr>
          <w:rFonts w:ascii="Times New Roman" w:eastAsia="Times New Roman" w:hAnsi="Times New Roman" w:cs="Times New Roman"/>
          <w:sz w:val="22"/>
          <w:szCs w:val="22"/>
          <w:lang w:val="lt-LT" w:eastAsia="lt-LT"/>
        </w:rPr>
        <w:t xml:space="preserve"> irimo produktų atsiradimas. Be to, išsėtinę </w:t>
      </w:r>
      <w:proofErr w:type="spellStart"/>
      <w:r w:rsidRPr="00B96D41">
        <w:rPr>
          <w:rFonts w:ascii="Times New Roman" w:eastAsia="Times New Roman" w:hAnsi="Times New Roman" w:cs="Times New Roman"/>
          <w:sz w:val="22"/>
          <w:szCs w:val="22"/>
          <w:lang w:val="lt-LT" w:eastAsia="lt-LT"/>
        </w:rPr>
        <w:t>intravaskulinę</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koaguliaciją</w:t>
      </w:r>
      <w:proofErr w:type="spellEnd"/>
      <w:r w:rsidRPr="00B96D41">
        <w:rPr>
          <w:rFonts w:ascii="Times New Roman" w:eastAsia="Times New Roman" w:hAnsi="Times New Roman" w:cs="Times New Roman"/>
          <w:sz w:val="22"/>
          <w:szCs w:val="22"/>
          <w:lang w:val="lt-LT" w:eastAsia="lt-LT"/>
        </w:rPr>
        <w:t xml:space="preserve"> rodo ir gerokai pailgėjęs trombino ir </w:t>
      </w:r>
      <w:proofErr w:type="spellStart"/>
      <w:r w:rsidRPr="00B96D41">
        <w:rPr>
          <w:rFonts w:ascii="Times New Roman" w:eastAsia="Times New Roman" w:hAnsi="Times New Roman" w:cs="Times New Roman"/>
          <w:sz w:val="22"/>
          <w:szCs w:val="22"/>
          <w:lang w:val="lt-LT" w:eastAsia="lt-LT"/>
        </w:rPr>
        <w:t>protrombino</w:t>
      </w:r>
      <w:proofErr w:type="spellEnd"/>
      <w:r w:rsidRPr="00B96D41">
        <w:rPr>
          <w:rFonts w:ascii="Times New Roman" w:eastAsia="Times New Roman" w:hAnsi="Times New Roman" w:cs="Times New Roman"/>
          <w:sz w:val="22"/>
          <w:szCs w:val="22"/>
          <w:lang w:val="lt-LT" w:eastAsia="lt-LT"/>
        </w:rPr>
        <w:t xml:space="preserve"> laikas arba aktyvus dalinis </w:t>
      </w:r>
      <w:proofErr w:type="spellStart"/>
      <w:r w:rsidRPr="00B96D41">
        <w:rPr>
          <w:rFonts w:ascii="Times New Roman" w:eastAsia="Times New Roman" w:hAnsi="Times New Roman" w:cs="Times New Roman"/>
          <w:sz w:val="22"/>
          <w:szCs w:val="22"/>
          <w:lang w:val="lt-LT" w:eastAsia="lt-LT"/>
        </w:rPr>
        <w:t>tromboplastino</w:t>
      </w:r>
      <w:proofErr w:type="spellEnd"/>
      <w:r w:rsidRPr="00B96D41">
        <w:rPr>
          <w:rFonts w:ascii="Times New Roman" w:eastAsia="Times New Roman" w:hAnsi="Times New Roman" w:cs="Times New Roman"/>
          <w:sz w:val="22"/>
          <w:szCs w:val="22"/>
          <w:lang w:val="lt-LT" w:eastAsia="lt-LT"/>
        </w:rPr>
        <w:t xml:space="preserve"> laikas.</w:t>
      </w:r>
    </w:p>
    <w:p w14:paraId="0DD28E21" w14:textId="77777777" w:rsidR="00506ABD" w:rsidRPr="00B96D41" w:rsidRDefault="00506ABD" w:rsidP="00506ABD">
      <w:pPr>
        <w:rPr>
          <w:rFonts w:ascii="Times New Roman" w:eastAsia="Times New Roman" w:hAnsi="Times New Roman" w:cs="Times New Roman"/>
          <w:sz w:val="22"/>
          <w:szCs w:val="22"/>
          <w:lang w:val="lt-LT" w:eastAsia="lt-LT"/>
        </w:rPr>
      </w:pPr>
      <w:proofErr w:type="spellStart"/>
      <w:r w:rsidRPr="00B96D41">
        <w:rPr>
          <w:rFonts w:ascii="Times New Roman" w:eastAsia="Times New Roman" w:hAnsi="Times New Roman" w:cs="Times New Roman"/>
          <w:sz w:val="22"/>
          <w:szCs w:val="22"/>
          <w:lang w:val="lt-LT" w:eastAsia="lt-LT"/>
        </w:rPr>
        <w:t>Hemofilija</w:t>
      </w:r>
      <w:proofErr w:type="spellEnd"/>
      <w:r w:rsidRPr="00B96D41">
        <w:rPr>
          <w:rFonts w:ascii="Times New Roman" w:eastAsia="Times New Roman" w:hAnsi="Times New Roman" w:cs="Times New Roman"/>
          <w:sz w:val="22"/>
          <w:szCs w:val="22"/>
          <w:lang w:val="lt-LT" w:eastAsia="lt-LT"/>
        </w:rPr>
        <w:t xml:space="preserve"> sergantiems ligoniams su inhibitoriais ir ligoniams su įgytais VIII, XI ar XII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faktorių inhibitoriais aktyvus dalinis </w:t>
      </w:r>
      <w:proofErr w:type="spellStart"/>
      <w:r w:rsidRPr="00B96D41">
        <w:rPr>
          <w:rFonts w:ascii="Times New Roman" w:eastAsia="Times New Roman" w:hAnsi="Times New Roman" w:cs="Times New Roman"/>
          <w:sz w:val="22"/>
          <w:szCs w:val="22"/>
          <w:lang w:val="lt-LT" w:eastAsia="lt-LT"/>
        </w:rPr>
        <w:t>tromboplastino</w:t>
      </w:r>
      <w:proofErr w:type="spellEnd"/>
      <w:r w:rsidRPr="00B96D41">
        <w:rPr>
          <w:rFonts w:ascii="Times New Roman" w:eastAsia="Times New Roman" w:hAnsi="Times New Roman" w:cs="Times New Roman"/>
          <w:sz w:val="22"/>
          <w:szCs w:val="22"/>
          <w:lang w:val="lt-LT" w:eastAsia="lt-LT"/>
        </w:rPr>
        <w:t xml:space="preserve"> laikas gali būti pailgėjęs.</w:t>
      </w:r>
    </w:p>
    <w:p w14:paraId="61A3492D"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Pacientams su inhibitoriais pavartojus FEIBA pradžioje gali atsirasti inhibitorių koncentracijos padidėjimas sekant </w:t>
      </w:r>
      <w:proofErr w:type="spellStart"/>
      <w:r w:rsidRPr="00B96D41">
        <w:rPr>
          <w:rFonts w:ascii="Times New Roman" w:eastAsia="Times New Roman" w:hAnsi="Times New Roman" w:cs="Times New Roman"/>
          <w:sz w:val="22"/>
          <w:szCs w:val="22"/>
          <w:lang w:val="lt-LT" w:eastAsia="lt-LT"/>
        </w:rPr>
        <w:t>anamnezę</w:t>
      </w:r>
      <w:proofErr w:type="spellEnd"/>
      <w:r w:rsidRPr="00B96D41">
        <w:rPr>
          <w:rFonts w:ascii="Times New Roman" w:eastAsia="Times New Roman" w:hAnsi="Times New Roman" w:cs="Times New Roman"/>
          <w:sz w:val="22"/>
          <w:szCs w:val="22"/>
          <w:lang w:val="lt-LT" w:eastAsia="lt-LT"/>
        </w:rPr>
        <w:t>. Toliau tęsiant FEIBA vartojimą, per kurį laiką inhibitorių kiekis vėl sumažėja. Klinikiniai ir moksliniai duomenys parodo, kad FEIBA veiksmingumas nesumažėja.</w:t>
      </w:r>
    </w:p>
    <w:p w14:paraId="503B1E3C" w14:textId="77777777" w:rsidR="00506ABD" w:rsidRPr="00B96D41" w:rsidRDefault="00506ABD" w:rsidP="00506ABD">
      <w:pPr>
        <w:rPr>
          <w:rFonts w:ascii="Times New Roman" w:eastAsia="Times New Roman" w:hAnsi="Times New Roman" w:cs="Times New Roman"/>
          <w:sz w:val="22"/>
          <w:szCs w:val="22"/>
          <w:lang w:val="lt-LT" w:eastAsia="lt-LT"/>
        </w:rPr>
      </w:pPr>
    </w:p>
    <w:p w14:paraId="0703CA4D"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FEIBA gydomiems </w:t>
      </w:r>
      <w:proofErr w:type="spellStart"/>
      <w:r w:rsidRPr="00B96D41">
        <w:rPr>
          <w:rFonts w:ascii="Times New Roman" w:eastAsia="Times New Roman" w:hAnsi="Times New Roman" w:cs="Times New Roman"/>
          <w:sz w:val="22"/>
          <w:szCs w:val="22"/>
          <w:lang w:val="lt-LT" w:eastAsia="lt-LT"/>
        </w:rPr>
        <w:t>hemofilija</w:t>
      </w:r>
      <w:proofErr w:type="spellEnd"/>
      <w:r w:rsidRPr="00B96D41">
        <w:rPr>
          <w:rFonts w:ascii="Times New Roman" w:eastAsia="Times New Roman" w:hAnsi="Times New Roman" w:cs="Times New Roman"/>
          <w:sz w:val="22"/>
          <w:szCs w:val="22"/>
          <w:lang w:val="lt-LT" w:eastAsia="lt-LT"/>
        </w:rPr>
        <w:t xml:space="preserve"> sergantiems ligoniams su inhibitoriais ir ligoniams su įgytais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faktoriaus inhibitoriais gali būti abi patologijos – polinkis į kraujavimą ir padidinta trombozės tikimybė - tuo pat metu.</w:t>
      </w:r>
    </w:p>
    <w:p w14:paraId="3774B208" w14:textId="77777777" w:rsidR="00506ABD" w:rsidRPr="00B96D41" w:rsidRDefault="00506ABD" w:rsidP="00506ABD">
      <w:pPr>
        <w:rPr>
          <w:rFonts w:ascii="Times New Roman" w:eastAsia="Times New Roman" w:hAnsi="Times New Roman" w:cs="Times New Roman"/>
          <w:sz w:val="22"/>
          <w:szCs w:val="22"/>
          <w:lang w:val="lt-LT" w:eastAsia="lt-LT"/>
        </w:rPr>
      </w:pPr>
    </w:p>
    <w:p w14:paraId="12DEB061" w14:textId="77777777" w:rsidR="00506ABD" w:rsidRPr="00B96D41" w:rsidRDefault="00506ABD" w:rsidP="00277FEE">
      <w:pPr>
        <w:keepNext/>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lastRenderedPageBreak/>
        <w:t>Laboratoriniai tyrimai ir klinikinis veiksmingumas</w:t>
      </w:r>
    </w:p>
    <w:p w14:paraId="04213A0E" w14:textId="5606B152" w:rsidR="00506ABD" w:rsidRPr="00B96D41" w:rsidRDefault="00506ABD" w:rsidP="00277FEE">
      <w:pPr>
        <w:keepNext/>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 xml:space="preserve">Atlikus tyrimus </w:t>
      </w:r>
      <w:proofErr w:type="spellStart"/>
      <w:r w:rsidRPr="00B96D41">
        <w:rPr>
          <w:rFonts w:ascii="Times New Roman" w:eastAsia="Times New Roman" w:hAnsi="Times New Roman" w:cs="Times New Roman"/>
          <w:i/>
          <w:iCs/>
          <w:sz w:val="22"/>
          <w:szCs w:val="22"/>
          <w:lang w:val="lt-LT" w:eastAsia="lt-LT"/>
        </w:rPr>
        <w:t>in</w:t>
      </w:r>
      <w:proofErr w:type="spellEnd"/>
      <w:r w:rsidRPr="00B96D41">
        <w:rPr>
          <w:rFonts w:ascii="Times New Roman" w:eastAsia="Times New Roman" w:hAnsi="Times New Roman" w:cs="Times New Roman"/>
          <w:i/>
          <w:iCs/>
          <w:sz w:val="22"/>
          <w:szCs w:val="22"/>
          <w:lang w:val="lt-LT" w:eastAsia="lt-LT"/>
        </w:rPr>
        <w:t xml:space="preserve"> </w:t>
      </w:r>
      <w:proofErr w:type="spellStart"/>
      <w:r w:rsidRPr="00B96D41">
        <w:rPr>
          <w:rFonts w:ascii="Times New Roman" w:eastAsia="Times New Roman" w:hAnsi="Times New Roman" w:cs="Times New Roman"/>
          <w:i/>
          <w:iCs/>
          <w:sz w:val="22"/>
          <w:szCs w:val="22"/>
          <w:lang w:val="lt-LT" w:eastAsia="lt-LT"/>
        </w:rPr>
        <w:t>vitro</w:t>
      </w:r>
      <w:proofErr w:type="spellEnd"/>
      <w:r w:rsidRPr="00B96D41">
        <w:rPr>
          <w:rFonts w:ascii="Times New Roman" w:eastAsia="Times New Roman" w:hAnsi="Times New Roman" w:cs="Times New Roman"/>
          <w:sz w:val="22"/>
          <w:szCs w:val="22"/>
          <w:lang w:val="lt-LT" w:eastAsia="lt-LT"/>
        </w:rPr>
        <w:t xml:space="preserve"> ir įvertinus aktyvų dalinį </w:t>
      </w:r>
      <w:proofErr w:type="spellStart"/>
      <w:r w:rsidRPr="00B96D41">
        <w:rPr>
          <w:rFonts w:ascii="Times New Roman" w:eastAsia="Times New Roman" w:hAnsi="Times New Roman" w:cs="Times New Roman"/>
          <w:sz w:val="22"/>
          <w:szCs w:val="22"/>
          <w:lang w:val="lt-LT" w:eastAsia="lt-LT"/>
        </w:rPr>
        <w:t>tromboplastino</w:t>
      </w:r>
      <w:proofErr w:type="spellEnd"/>
      <w:r w:rsidRPr="00B96D41">
        <w:rPr>
          <w:rFonts w:ascii="Times New Roman" w:eastAsia="Times New Roman" w:hAnsi="Times New Roman" w:cs="Times New Roman"/>
          <w:sz w:val="22"/>
          <w:szCs w:val="22"/>
          <w:lang w:val="lt-LT" w:eastAsia="lt-LT"/>
        </w:rPr>
        <w:t xml:space="preserve"> laiką, bendrą kraujo krešėjimo laiką bei </w:t>
      </w:r>
      <w:proofErr w:type="spellStart"/>
      <w:r w:rsidRPr="00B96D41">
        <w:rPr>
          <w:rFonts w:ascii="Times New Roman" w:eastAsia="Times New Roman" w:hAnsi="Times New Roman" w:cs="Times New Roman"/>
          <w:sz w:val="22"/>
          <w:szCs w:val="22"/>
          <w:lang w:val="lt-LT" w:eastAsia="lt-LT"/>
        </w:rPr>
        <w:t>tromboelastogramą</w:t>
      </w:r>
      <w:proofErr w:type="spellEnd"/>
      <w:r w:rsidRPr="00B96D41">
        <w:rPr>
          <w:rFonts w:ascii="Times New Roman" w:eastAsia="Times New Roman" w:hAnsi="Times New Roman" w:cs="Times New Roman"/>
          <w:sz w:val="22"/>
          <w:szCs w:val="22"/>
          <w:lang w:val="lt-LT" w:eastAsia="lt-LT"/>
        </w:rPr>
        <w:t xml:space="preserve">, tyrimų rezultatai gali nesutapti su klinikinės būklės pagerėjimu. Dėl šios priežasties, pastangos normalizuoti šiuos rodiklius, didinant FEIBA dozę, gali būti ir neveiksmingos, todėl būtina vengti perdozavimo ir taip išvengti galimo </w:t>
      </w:r>
      <w:proofErr w:type="spellStart"/>
      <w:r w:rsidRPr="00B96D41">
        <w:rPr>
          <w:rFonts w:ascii="Times New Roman" w:eastAsia="Times New Roman" w:hAnsi="Times New Roman" w:cs="Times New Roman"/>
          <w:sz w:val="22"/>
          <w:szCs w:val="22"/>
          <w:lang w:val="lt-LT" w:eastAsia="lt-LT"/>
        </w:rPr>
        <w:t>diseminuot</w:t>
      </w:r>
      <w:r w:rsidR="00905F0E" w:rsidRPr="00B96D41">
        <w:rPr>
          <w:rFonts w:ascii="Times New Roman" w:eastAsia="Times New Roman" w:hAnsi="Times New Roman" w:cs="Times New Roman"/>
          <w:sz w:val="22"/>
          <w:szCs w:val="22"/>
          <w:lang w:val="lt-LT" w:eastAsia="lt-LT"/>
        </w:rPr>
        <w:t>o</w:t>
      </w:r>
      <w:r w:rsidRPr="00B96D41">
        <w:rPr>
          <w:rFonts w:ascii="Times New Roman" w:eastAsia="Times New Roman" w:hAnsi="Times New Roman" w:cs="Times New Roman"/>
          <w:sz w:val="22"/>
          <w:szCs w:val="22"/>
          <w:lang w:val="lt-LT" w:eastAsia="lt-LT"/>
        </w:rPr>
        <w:t>s</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intravaskulinės</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koaguliacijos</w:t>
      </w:r>
      <w:proofErr w:type="spellEnd"/>
      <w:r w:rsidRPr="00B96D41">
        <w:rPr>
          <w:rFonts w:ascii="Times New Roman" w:eastAsia="Times New Roman" w:hAnsi="Times New Roman" w:cs="Times New Roman"/>
          <w:sz w:val="22"/>
          <w:szCs w:val="22"/>
          <w:lang w:val="lt-LT" w:eastAsia="lt-LT"/>
        </w:rPr>
        <w:t xml:space="preserve"> atsiradimo. </w:t>
      </w:r>
    </w:p>
    <w:p w14:paraId="09BCE323" w14:textId="77777777" w:rsidR="00506ABD" w:rsidRPr="00B96D41" w:rsidRDefault="00506ABD" w:rsidP="00506ABD">
      <w:pPr>
        <w:rPr>
          <w:rFonts w:ascii="Times New Roman" w:eastAsia="Times New Roman" w:hAnsi="Times New Roman" w:cs="Times New Roman"/>
          <w:sz w:val="22"/>
          <w:szCs w:val="22"/>
          <w:lang w:val="lt-LT" w:eastAsia="lt-LT"/>
        </w:rPr>
      </w:pPr>
    </w:p>
    <w:p w14:paraId="2E626419" w14:textId="77777777" w:rsidR="00506ABD" w:rsidRPr="00B96D41" w:rsidRDefault="00506ABD" w:rsidP="00506ABD">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Trombocitų kiekio reikšmė</w:t>
      </w:r>
    </w:p>
    <w:p w14:paraId="0FA6D745" w14:textId="77777777" w:rsidR="00506ABD" w:rsidRPr="00B96D41" w:rsidRDefault="00506ABD" w:rsidP="00506ABD">
      <w:pPr>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Esant nepakankamam atsakui į gydymą FEIBA, rekomenduojama įvertinti trombocitų skaičių, nes gydymo FEIBA veiksmingumui būtinas pakankamas veiklių trombocitų kiekis.</w:t>
      </w:r>
    </w:p>
    <w:p w14:paraId="0E9D30C9" w14:textId="77777777" w:rsidR="00506ABD" w:rsidRPr="00B96D41" w:rsidRDefault="00506ABD" w:rsidP="00506ABD">
      <w:pPr>
        <w:rPr>
          <w:rFonts w:ascii="Times New Roman" w:eastAsia="Times New Roman" w:hAnsi="Times New Roman" w:cs="Times New Roman"/>
          <w:sz w:val="22"/>
          <w:szCs w:val="22"/>
          <w:lang w:val="lt-LT" w:eastAsia="lt-LT"/>
        </w:rPr>
      </w:pPr>
    </w:p>
    <w:p w14:paraId="3F6543C5" w14:textId="77777777" w:rsidR="00506ABD" w:rsidRPr="00B96D41" w:rsidRDefault="00506ABD" w:rsidP="00506ABD">
      <w:pPr>
        <w:rPr>
          <w:rFonts w:ascii="Times New Roman" w:eastAsia="Times New Roman" w:hAnsi="Times New Roman" w:cs="Times New Roman"/>
          <w:b/>
          <w:sz w:val="22"/>
          <w:szCs w:val="22"/>
          <w:lang w:val="lt-LT" w:eastAsia="lt-LT"/>
        </w:rPr>
      </w:pPr>
      <w:r w:rsidRPr="00B96D41">
        <w:rPr>
          <w:rFonts w:ascii="Times New Roman" w:eastAsia="Times New Roman" w:hAnsi="Times New Roman" w:cs="Times New Roman"/>
          <w:b/>
          <w:sz w:val="22"/>
          <w:szCs w:val="22"/>
          <w:lang w:val="lt-LT" w:eastAsia="lt-LT"/>
        </w:rPr>
        <w:t xml:space="preserve">Papildoma informacija apie BAXJECT II </w:t>
      </w:r>
      <w:proofErr w:type="spellStart"/>
      <w:r w:rsidRPr="00B96D41">
        <w:rPr>
          <w:rFonts w:ascii="Times New Roman" w:eastAsia="Times New Roman" w:hAnsi="Times New Roman" w:cs="Times New Roman"/>
          <w:b/>
          <w:sz w:val="22"/>
          <w:szCs w:val="22"/>
          <w:lang w:val="lt-LT" w:eastAsia="lt-LT"/>
        </w:rPr>
        <w:t>Hi-Flow</w:t>
      </w:r>
      <w:proofErr w:type="spellEnd"/>
      <w:r w:rsidRPr="00B96D41">
        <w:rPr>
          <w:rFonts w:ascii="Times New Roman" w:eastAsia="Times New Roman" w:hAnsi="Times New Roman" w:cs="Times New Roman"/>
          <w:b/>
          <w:sz w:val="22"/>
          <w:szCs w:val="22"/>
          <w:lang w:val="lt-LT" w:eastAsia="lt-LT"/>
        </w:rPr>
        <w:t xml:space="preserve"> prietaisą:</w:t>
      </w:r>
    </w:p>
    <w:p w14:paraId="2AE5B19D" w14:textId="77777777" w:rsidR="00506ABD" w:rsidRPr="00B96D41" w:rsidRDefault="00506ABD" w:rsidP="00506ABD">
      <w:pPr>
        <w:ind w:left="540" w:hanging="54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w:t>
      </w:r>
      <w:r w:rsidRPr="00B96D41">
        <w:rPr>
          <w:rFonts w:ascii="Times New Roman" w:eastAsia="Times New Roman" w:hAnsi="Times New Roman" w:cs="Times New Roman"/>
          <w:sz w:val="22"/>
          <w:szCs w:val="22"/>
          <w:lang w:val="lt-LT" w:eastAsia="lt-LT"/>
        </w:rPr>
        <w:tab/>
        <w:t>Prietaisas sterilizuotas gama-spinduliuote.</w:t>
      </w:r>
    </w:p>
    <w:p w14:paraId="48DB8DBB" w14:textId="0F3BB2F1" w:rsidR="00506ABD" w:rsidRPr="00B96D41" w:rsidRDefault="00506ABD" w:rsidP="00506ABD">
      <w:pPr>
        <w:ind w:left="540" w:hanging="54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w:t>
      </w:r>
      <w:r w:rsidRPr="00B96D41">
        <w:rPr>
          <w:rFonts w:ascii="Times New Roman" w:eastAsia="Times New Roman" w:hAnsi="Times New Roman" w:cs="Times New Roman"/>
          <w:sz w:val="22"/>
          <w:szCs w:val="22"/>
          <w:lang w:val="lt-LT" w:eastAsia="lt-LT"/>
        </w:rPr>
        <w:tab/>
        <w:t>Skirtas tik vienkartiniam vartojimui</w:t>
      </w:r>
      <w:r w:rsidR="007B700B">
        <w:rPr>
          <w:rFonts w:ascii="Times New Roman" w:eastAsia="Times New Roman" w:hAnsi="Times New Roman" w:cs="Times New Roman"/>
          <w:sz w:val="22"/>
          <w:szCs w:val="22"/>
          <w:lang w:val="lt-LT" w:eastAsia="lt-LT"/>
        </w:rPr>
        <w:t>.</w:t>
      </w:r>
    </w:p>
    <w:p w14:paraId="29D91388" w14:textId="77777777" w:rsidR="00506ABD" w:rsidRPr="00B96D41" w:rsidRDefault="00506ABD" w:rsidP="00506ABD">
      <w:pPr>
        <w:ind w:left="540" w:hanging="54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t>-</w:t>
      </w:r>
      <w:r w:rsidRPr="00B96D41">
        <w:rPr>
          <w:rFonts w:ascii="Times New Roman" w:eastAsia="Times New Roman" w:hAnsi="Times New Roman" w:cs="Times New Roman"/>
          <w:sz w:val="22"/>
          <w:szCs w:val="22"/>
          <w:lang w:val="lt-LT" w:eastAsia="lt-LT"/>
        </w:rPr>
        <w:tab/>
        <w:t>Prietaiso sudėtyje nėra latekso.</w:t>
      </w:r>
    </w:p>
    <w:p w14:paraId="07CEFEA8" w14:textId="77777777" w:rsidR="00506ABD" w:rsidRPr="00B96D41" w:rsidRDefault="00506ABD" w:rsidP="00506ABD">
      <w:pPr>
        <w:ind w:left="54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noProof/>
          <w:sz w:val="22"/>
          <w:szCs w:val="22"/>
          <w:lang w:val="lt-LT" w:eastAsia="lt-LT"/>
        </w:rPr>
        <w:drawing>
          <wp:inline distT="0" distB="0" distL="0" distR="0" wp14:anchorId="7F501552" wp14:editId="3E4EE17A">
            <wp:extent cx="590550" cy="514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0550" cy="514350"/>
                    </a:xfrm>
                    <a:prstGeom prst="rect">
                      <a:avLst/>
                    </a:prstGeom>
                    <a:noFill/>
                    <a:ln>
                      <a:noFill/>
                    </a:ln>
                  </pic:spPr>
                </pic:pic>
              </a:graphicData>
            </a:graphic>
          </wp:inline>
        </w:drawing>
      </w:r>
      <w:r w:rsidRPr="00B96D41">
        <w:rPr>
          <w:rFonts w:ascii="Times New Roman" w:eastAsia="Times New Roman" w:hAnsi="Times New Roman" w:cs="Times New Roman"/>
          <w:sz w:val="22"/>
          <w:szCs w:val="22"/>
          <w:lang w:val="lt-LT" w:eastAsia="lt-LT"/>
        </w:rPr>
        <w:t>Jei pakuotė pažeista, prietaiso naudoti negalima</w:t>
      </w:r>
    </w:p>
    <w:p w14:paraId="2B0C39FD" w14:textId="77777777" w:rsidR="00506ABD" w:rsidRPr="00B96D41" w:rsidRDefault="00506ABD" w:rsidP="00506ABD">
      <w:pPr>
        <w:ind w:left="540" w:hanging="540"/>
        <w:rPr>
          <w:rFonts w:ascii="Times New Roman" w:eastAsia="Times New Roman" w:hAnsi="Times New Roman" w:cs="Times New Roman"/>
          <w:sz w:val="22"/>
          <w:szCs w:val="22"/>
          <w:lang w:val="lt-LT" w:eastAsia="lt-LT"/>
        </w:rPr>
      </w:pPr>
    </w:p>
    <w:p w14:paraId="0F197947" w14:textId="77777777" w:rsidR="00506ABD" w:rsidRPr="00B96D41" w:rsidRDefault="00506ABD" w:rsidP="00506ABD">
      <w:pPr>
        <w:ind w:left="54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noProof/>
          <w:sz w:val="22"/>
          <w:szCs w:val="22"/>
          <w:lang w:val="lt-LT" w:eastAsia="lt-LT"/>
        </w:rPr>
        <w:drawing>
          <wp:inline distT="0" distB="0" distL="0" distR="0" wp14:anchorId="732CEB72" wp14:editId="1D51645C">
            <wp:extent cx="476250" cy="457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6250" cy="457200"/>
                    </a:xfrm>
                    <a:prstGeom prst="rect">
                      <a:avLst/>
                    </a:prstGeom>
                    <a:noFill/>
                    <a:ln>
                      <a:noFill/>
                    </a:ln>
                  </pic:spPr>
                </pic:pic>
              </a:graphicData>
            </a:graphic>
          </wp:inline>
        </w:drawing>
      </w:r>
      <w:proofErr w:type="spellStart"/>
      <w:r w:rsidRPr="00B96D41">
        <w:rPr>
          <w:rFonts w:ascii="Times New Roman" w:eastAsia="Times New Roman" w:hAnsi="Times New Roman" w:cs="Times New Roman"/>
          <w:sz w:val="22"/>
          <w:szCs w:val="22"/>
          <w:lang w:val="lt-LT" w:eastAsia="lt-LT"/>
        </w:rPr>
        <w:t>Baxter</w:t>
      </w:r>
      <w:proofErr w:type="spellEnd"/>
      <w:r w:rsidRPr="00B96D41">
        <w:rPr>
          <w:rFonts w:ascii="Times New Roman" w:eastAsia="Times New Roman" w:hAnsi="Times New Roman" w:cs="Times New Roman"/>
          <w:sz w:val="22"/>
          <w:szCs w:val="22"/>
          <w:lang w:val="lt-LT" w:eastAsia="lt-LT"/>
        </w:rPr>
        <w:t xml:space="preserve"> </w:t>
      </w:r>
      <w:proofErr w:type="spellStart"/>
      <w:r w:rsidRPr="00B96D41">
        <w:rPr>
          <w:rFonts w:ascii="Times New Roman" w:eastAsia="Times New Roman" w:hAnsi="Times New Roman" w:cs="Times New Roman"/>
          <w:sz w:val="22"/>
          <w:szCs w:val="22"/>
          <w:lang w:val="lt-LT" w:eastAsia="lt-LT"/>
        </w:rPr>
        <w:t>Healthcare</w:t>
      </w:r>
      <w:proofErr w:type="spellEnd"/>
      <w:r w:rsidRPr="00B96D41">
        <w:rPr>
          <w:rFonts w:ascii="Times New Roman" w:eastAsia="Times New Roman" w:hAnsi="Times New Roman" w:cs="Times New Roman"/>
          <w:sz w:val="22"/>
          <w:szCs w:val="22"/>
          <w:lang w:val="lt-LT" w:eastAsia="lt-LT"/>
        </w:rPr>
        <w:t xml:space="preserve"> SA, 8010 Ciurichas, Šveicarija</w:t>
      </w:r>
    </w:p>
    <w:p w14:paraId="5F4E4E84" w14:textId="77777777" w:rsidR="00506ABD" w:rsidRPr="00B96D41" w:rsidRDefault="00506ABD" w:rsidP="00506ABD">
      <w:pPr>
        <w:ind w:left="540" w:hanging="540"/>
        <w:rPr>
          <w:rFonts w:ascii="Times New Roman" w:eastAsia="Times New Roman" w:hAnsi="Times New Roman" w:cs="Times New Roman"/>
          <w:sz w:val="22"/>
          <w:szCs w:val="22"/>
          <w:lang w:val="lt-LT" w:eastAsia="lt-LT"/>
        </w:rPr>
      </w:pPr>
    </w:p>
    <w:p w14:paraId="5A2700DB" w14:textId="77777777" w:rsidR="00506ABD" w:rsidRPr="00B96D41" w:rsidRDefault="00823E18" w:rsidP="00506ABD">
      <w:pPr>
        <w:ind w:left="540"/>
        <w:rPr>
          <w:rFonts w:ascii="Times New Roman" w:eastAsia="Times New Roman" w:hAnsi="Times New Roman" w:cs="Times New Roman"/>
          <w:sz w:val="22"/>
          <w:szCs w:val="22"/>
          <w:lang w:val="lt-LT" w:eastAsia="lt-LT"/>
        </w:rPr>
      </w:pPr>
      <w:r w:rsidRPr="00B96D41">
        <w:rPr>
          <w:rFonts w:ascii="Times New Roman" w:eastAsia="Times New Roman" w:hAnsi="Times New Roman" w:cs="Times New Roman"/>
          <w:sz w:val="22"/>
          <w:szCs w:val="22"/>
          <w:lang w:val="lt-LT" w:eastAsia="lt-LT"/>
        </w:rPr>
        <w:object w:dxaOrig="1215" w:dyaOrig="675" w14:anchorId="7E33A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5pt;height:33.75pt;mso-width-percent:0;mso-height-percent:0;mso-width-percent:0;mso-height-percent:0" o:ole="">
            <v:imagedata r:id="rId26" o:title=""/>
          </v:shape>
          <o:OLEObject Type="Embed" ProgID="PBrush" ShapeID="_x0000_i1025" DrawAspect="Content" ObjectID="_1616394799" r:id="rId27"/>
        </w:object>
      </w:r>
    </w:p>
    <w:p w14:paraId="2558C8C5" w14:textId="77777777" w:rsidR="00506ABD" w:rsidRPr="00B96D41" w:rsidRDefault="00506ABD" w:rsidP="00506ABD">
      <w:pPr>
        <w:spacing w:after="200" w:line="276" w:lineRule="auto"/>
        <w:rPr>
          <w:rFonts w:ascii="Calibri" w:eastAsia="Times New Roman" w:hAnsi="Calibri" w:cs="Times New Roman"/>
          <w:sz w:val="22"/>
          <w:szCs w:val="22"/>
          <w:lang w:val="lt-LT"/>
        </w:rPr>
      </w:pPr>
    </w:p>
    <w:p w14:paraId="5A1B0708" w14:textId="77777777" w:rsidR="00506ABD" w:rsidRPr="00B96D41" w:rsidRDefault="00506ABD" w:rsidP="00506ABD">
      <w:pPr>
        <w:spacing w:after="200" w:line="276" w:lineRule="auto"/>
        <w:rPr>
          <w:rFonts w:ascii="Times New Roman" w:eastAsia="Times New Roman" w:hAnsi="Times New Roman" w:cs="Times New Roman"/>
          <w:sz w:val="22"/>
          <w:szCs w:val="22"/>
          <w:lang w:val="lt-LT"/>
        </w:rPr>
      </w:pPr>
      <w:r w:rsidRPr="00B96D41">
        <w:rPr>
          <w:rFonts w:ascii="Times New Roman" w:eastAsia="Times New Roman" w:hAnsi="Times New Roman" w:cs="Times New Roman"/>
          <w:b/>
          <w:bCs/>
          <w:sz w:val="22"/>
          <w:szCs w:val="22"/>
          <w:lang w:val="lt-LT"/>
        </w:rPr>
        <w:t>Baxalta, FEIBA ir BAXJECT yra Baxalta Incorporated prekės ženklai.</w:t>
      </w:r>
    </w:p>
    <w:p w14:paraId="59E99319" w14:textId="77777777" w:rsidR="00506ABD" w:rsidRPr="00B96D41" w:rsidRDefault="00506ABD" w:rsidP="00506ABD">
      <w:pPr>
        <w:spacing w:after="200" w:line="276" w:lineRule="auto"/>
        <w:rPr>
          <w:rFonts w:ascii="Calibri" w:eastAsia="Times New Roman" w:hAnsi="Calibri" w:cs="Times New Roman"/>
          <w:sz w:val="22"/>
          <w:szCs w:val="22"/>
          <w:lang w:val="lt-LT"/>
        </w:rPr>
      </w:pPr>
      <w:bookmarkStart w:id="27" w:name="_GoBack"/>
      <w:bookmarkEnd w:id="27"/>
    </w:p>
    <w:p w14:paraId="168D03A2" w14:textId="77777777" w:rsidR="00506ABD" w:rsidRPr="00B96D41" w:rsidRDefault="00506ABD">
      <w:pPr>
        <w:rPr>
          <w:rFonts w:ascii="Times New Roman" w:hAnsi="Times New Roman" w:cs="Times New Roman"/>
          <w:lang w:val="lt-LT"/>
        </w:rPr>
      </w:pPr>
    </w:p>
    <w:sectPr w:rsidR="00506ABD" w:rsidRPr="00B96D41" w:rsidSect="00506ABD">
      <w:pgSz w:w="12240" w:h="15840"/>
      <w:pgMar w:top="1134" w:right="1418" w:bottom="113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9E567B" w16cid:durableId="203E31C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notTrueType/>
    <w:pitch w:val="variable"/>
    <w:sig w:usb0="F7FFAFFF" w:usb1="E9DFFFFF" w:usb2="0000003F" w:usb3="00000000" w:csb0="003F01FF" w:csb1="00000000"/>
  </w:font>
  <w:font w:name="Times New Roman Bold">
    <w:altName w:val="Times New Roman"/>
    <w:panose1 w:val="02020803070505020304"/>
    <w:charset w:val="00"/>
    <w:family w:val="roman"/>
    <w:notTrueType/>
    <w:pitch w:val="default"/>
    <w:sig w:usb0="004E0020" w:usb1="00770065" w:usb2="00520020" w:usb3="006D006F" w:csb0="006E0061" w:csb1="0042002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B42"/>
    <w:multiLevelType w:val="hybridMultilevel"/>
    <w:tmpl w:val="3856B072"/>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9672C16"/>
    <w:multiLevelType w:val="hybridMultilevel"/>
    <w:tmpl w:val="DD8253E6"/>
    <w:lvl w:ilvl="0" w:tplc="04090001">
      <w:start w:val="1"/>
      <w:numFmt w:val="bullet"/>
      <w:lvlText w:val=""/>
      <w:lvlJc w:val="left"/>
      <w:pPr>
        <w:tabs>
          <w:tab w:val="num" w:pos="927"/>
        </w:tabs>
        <w:ind w:left="927" w:hanging="360"/>
      </w:pPr>
      <w:rPr>
        <w:rFonts w:ascii="Symbol" w:hAnsi="Symbol" w:hint="default"/>
      </w:rPr>
    </w:lvl>
    <w:lvl w:ilvl="1" w:tplc="04090001">
      <w:start w:val="1"/>
      <w:numFmt w:val="bullet"/>
      <w:lvlText w:val=""/>
      <w:lvlJc w:val="left"/>
      <w:pPr>
        <w:tabs>
          <w:tab w:val="num" w:pos="2007"/>
        </w:tabs>
        <w:ind w:left="2007" w:hanging="360"/>
      </w:pPr>
      <w:rPr>
        <w:rFonts w:ascii="Symbol" w:hAnsi="Symbol" w:hint="default"/>
      </w:rPr>
    </w:lvl>
    <w:lvl w:ilvl="2" w:tplc="0409001B">
      <w:start w:val="1"/>
      <w:numFmt w:val="lowerRoman"/>
      <w:lvlText w:val="%3."/>
      <w:lvlJc w:val="right"/>
      <w:pPr>
        <w:tabs>
          <w:tab w:val="num" w:pos="2727"/>
        </w:tabs>
        <w:ind w:left="2727" w:hanging="180"/>
      </w:pPr>
    </w:lvl>
    <w:lvl w:ilvl="3" w:tplc="0409000F">
      <w:start w:val="1"/>
      <w:numFmt w:val="decimal"/>
      <w:lvlText w:val="%4."/>
      <w:lvlJc w:val="left"/>
      <w:pPr>
        <w:tabs>
          <w:tab w:val="num" w:pos="3447"/>
        </w:tabs>
        <w:ind w:left="3447" w:hanging="360"/>
      </w:pPr>
    </w:lvl>
    <w:lvl w:ilvl="4" w:tplc="04090019">
      <w:start w:val="1"/>
      <w:numFmt w:val="lowerLetter"/>
      <w:lvlText w:val="%5."/>
      <w:lvlJc w:val="left"/>
      <w:pPr>
        <w:tabs>
          <w:tab w:val="num" w:pos="4167"/>
        </w:tabs>
        <w:ind w:left="4167" w:hanging="360"/>
      </w:pPr>
    </w:lvl>
    <w:lvl w:ilvl="5" w:tplc="0409001B">
      <w:start w:val="1"/>
      <w:numFmt w:val="lowerRoman"/>
      <w:lvlText w:val="%6."/>
      <w:lvlJc w:val="right"/>
      <w:pPr>
        <w:tabs>
          <w:tab w:val="num" w:pos="4887"/>
        </w:tabs>
        <w:ind w:left="4887" w:hanging="180"/>
      </w:pPr>
    </w:lvl>
    <w:lvl w:ilvl="6" w:tplc="0409000F">
      <w:start w:val="1"/>
      <w:numFmt w:val="decimal"/>
      <w:lvlText w:val="%7."/>
      <w:lvlJc w:val="left"/>
      <w:pPr>
        <w:tabs>
          <w:tab w:val="num" w:pos="5607"/>
        </w:tabs>
        <w:ind w:left="5607" w:hanging="360"/>
      </w:pPr>
    </w:lvl>
    <w:lvl w:ilvl="7" w:tplc="04090019">
      <w:start w:val="1"/>
      <w:numFmt w:val="lowerLetter"/>
      <w:lvlText w:val="%8."/>
      <w:lvlJc w:val="left"/>
      <w:pPr>
        <w:tabs>
          <w:tab w:val="num" w:pos="6327"/>
        </w:tabs>
        <w:ind w:left="6327" w:hanging="360"/>
      </w:pPr>
    </w:lvl>
    <w:lvl w:ilvl="8" w:tplc="0409001B">
      <w:start w:val="1"/>
      <w:numFmt w:val="lowerRoman"/>
      <w:lvlText w:val="%9."/>
      <w:lvlJc w:val="right"/>
      <w:pPr>
        <w:tabs>
          <w:tab w:val="num" w:pos="7047"/>
        </w:tabs>
        <w:ind w:left="7047" w:hanging="180"/>
      </w:pPr>
    </w:lvl>
  </w:abstractNum>
  <w:abstractNum w:abstractNumId="2" w15:restartNumberingAfterBreak="0">
    <w:nsid w:val="1FB346A6"/>
    <w:multiLevelType w:val="hybridMultilevel"/>
    <w:tmpl w:val="086A23CA"/>
    <w:lvl w:ilvl="0" w:tplc="3CDAE30E">
      <w:start w:val="3"/>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24F6C27"/>
    <w:multiLevelType w:val="hybridMultilevel"/>
    <w:tmpl w:val="C8B0AE8A"/>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9880176"/>
    <w:multiLevelType w:val="hybridMultilevel"/>
    <w:tmpl w:val="92C047AA"/>
    <w:lvl w:ilvl="0" w:tplc="70C26612">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FB0D7F"/>
    <w:multiLevelType w:val="hybridMultilevel"/>
    <w:tmpl w:val="E3BAE22A"/>
    <w:lvl w:ilvl="0" w:tplc="113EB74C">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80313C4"/>
    <w:multiLevelType w:val="hybridMultilevel"/>
    <w:tmpl w:val="86109752"/>
    <w:lvl w:ilvl="0" w:tplc="6ABE72E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15:restartNumberingAfterBreak="0">
    <w:nsid w:val="54B6013C"/>
    <w:multiLevelType w:val="hybridMultilevel"/>
    <w:tmpl w:val="FF841EEA"/>
    <w:lvl w:ilvl="0" w:tplc="113EB74C">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0492A14"/>
    <w:multiLevelType w:val="hybridMultilevel"/>
    <w:tmpl w:val="10F87CCC"/>
    <w:lvl w:ilvl="0" w:tplc="AA169034">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9F402E6"/>
    <w:multiLevelType w:val="hybridMultilevel"/>
    <w:tmpl w:val="D73CC1F2"/>
    <w:lvl w:ilvl="0" w:tplc="4740B28A">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B0329FF"/>
    <w:multiLevelType w:val="hybridMultilevel"/>
    <w:tmpl w:val="B68CC6B0"/>
    <w:lvl w:ilvl="0" w:tplc="4740B28A">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60C712B"/>
    <w:multiLevelType w:val="multilevel"/>
    <w:tmpl w:val="9CF629EC"/>
    <w:lvl w:ilvl="0">
      <w:start w:val="6"/>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7D5E4B05"/>
    <w:multiLevelType w:val="hybridMultilevel"/>
    <w:tmpl w:val="7AD01574"/>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EF727E7"/>
    <w:multiLevelType w:val="hybridMultilevel"/>
    <w:tmpl w:val="0C5C7242"/>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2"/>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ABD"/>
    <w:rsid w:val="00124C2F"/>
    <w:rsid w:val="001C18C0"/>
    <w:rsid w:val="00277FEE"/>
    <w:rsid w:val="0031504B"/>
    <w:rsid w:val="00426645"/>
    <w:rsid w:val="004B0C02"/>
    <w:rsid w:val="0050281D"/>
    <w:rsid w:val="00504D5A"/>
    <w:rsid w:val="00506ABD"/>
    <w:rsid w:val="005D5028"/>
    <w:rsid w:val="0079506E"/>
    <w:rsid w:val="007B700B"/>
    <w:rsid w:val="00823E18"/>
    <w:rsid w:val="008434C3"/>
    <w:rsid w:val="00880819"/>
    <w:rsid w:val="00905F0E"/>
    <w:rsid w:val="0093173D"/>
    <w:rsid w:val="00934529"/>
    <w:rsid w:val="009F0028"/>
    <w:rsid w:val="00A26831"/>
    <w:rsid w:val="00B96D41"/>
    <w:rsid w:val="00C64BBC"/>
    <w:rsid w:val="00D022E2"/>
    <w:rsid w:val="00DC1458"/>
    <w:rsid w:val="00E86B3A"/>
    <w:rsid w:val="00EC6DED"/>
    <w:rsid w:val="00F80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6CB458"/>
  <w14:defaultImageDpi w14:val="32767"/>
  <w15:chartTrackingRefBased/>
  <w15:docId w15:val="{C8C926CA-2D35-7641-AE7B-EC62EC10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506ABD"/>
    <w:pPr>
      <w:keepNext/>
      <w:outlineLvl w:val="0"/>
    </w:pPr>
    <w:rPr>
      <w:rFonts w:ascii="Times New Roman" w:eastAsia="Times New Roman" w:hAnsi="Times New Roman" w:cs="Times New Roman"/>
      <w:b/>
      <w:sz w:val="22"/>
      <w:szCs w:val="20"/>
      <w:lang w:val="lt-LT" w:eastAsia="lt-LT"/>
    </w:rPr>
  </w:style>
  <w:style w:type="paragraph" w:styleId="Antrat2">
    <w:name w:val="heading 2"/>
    <w:basedOn w:val="prastasis"/>
    <w:next w:val="prastasis"/>
    <w:link w:val="Antrat2Diagrama"/>
    <w:autoRedefine/>
    <w:semiHidden/>
    <w:unhideWhenUsed/>
    <w:qFormat/>
    <w:rsid w:val="00506ABD"/>
    <w:pPr>
      <w:keepNext/>
      <w:outlineLvl w:val="1"/>
    </w:pPr>
    <w:rPr>
      <w:rFonts w:ascii="Times New Roman" w:eastAsia="Times New Roman" w:hAnsi="Times New Roman" w:cs="Times New Roman"/>
      <w:b/>
      <w:sz w:val="22"/>
      <w:szCs w:val="20"/>
      <w:lang w:val="lt-LT" w:eastAsia="lt-LT"/>
    </w:rPr>
  </w:style>
  <w:style w:type="paragraph" w:styleId="Antrat3">
    <w:name w:val="heading 3"/>
    <w:basedOn w:val="prastasis"/>
    <w:next w:val="prastasis"/>
    <w:link w:val="Antrat3Diagrama"/>
    <w:autoRedefine/>
    <w:semiHidden/>
    <w:unhideWhenUsed/>
    <w:qFormat/>
    <w:rsid w:val="00506ABD"/>
    <w:pPr>
      <w:keepNext/>
      <w:outlineLvl w:val="2"/>
    </w:pPr>
    <w:rPr>
      <w:rFonts w:ascii="Times New Roman" w:eastAsia="Times New Roman" w:hAnsi="Times New Roman" w:cs="Times New Roman"/>
      <w:b/>
      <w:sz w:val="22"/>
      <w:szCs w:val="20"/>
      <w:lang w:val="lt-LT" w:eastAsia="lt-LT"/>
    </w:rPr>
  </w:style>
  <w:style w:type="paragraph" w:styleId="Antrat4">
    <w:name w:val="heading 4"/>
    <w:basedOn w:val="prastasis"/>
    <w:next w:val="prastasis"/>
    <w:link w:val="Antrat4Diagrama"/>
    <w:uiPriority w:val="9"/>
    <w:semiHidden/>
    <w:unhideWhenUsed/>
    <w:qFormat/>
    <w:rsid w:val="00506ABD"/>
    <w:pPr>
      <w:keepNext/>
      <w:keepLines/>
      <w:spacing w:before="40"/>
      <w:outlineLvl w:val="3"/>
    </w:pPr>
    <w:rPr>
      <w:rFonts w:ascii="Calibri Light" w:eastAsia="Times New Roman" w:hAnsi="Calibri Light" w:cs="Times New Roman"/>
      <w:b/>
      <w:bCs/>
      <w:i/>
      <w:iCs/>
      <w:color w:val="5B9BD5"/>
      <w:lang w:val="en-US"/>
    </w:rPr>
  </w:style>
  <w:style w:type="paragraph" w:styleId="Antrat5">
    <w:name w:val="heading 5"/>
    <w:basedOn w:val="prastasis"/>
    <w:next w:val="prastasis"/>
    <w:link w:val="Antrat5Diagrama"/>
    <w:semiHidden/>
    <w:unhideWhenUsed/>
    <w:qFormat/>
    <w:rsid w:val="00506ABD"/>
    <w:pPr>
      <w:spacing w:before="240" w:after="60"/>
      <w:outlineLvl w:val="4"/>
    </w:pPr>
    <w:rPr>
      <w:rFonts w:ascii="Times New Roman" w:eastAsia="Times New Roman" w:hAnsi="Times New Roman" w:cs="Times New Roman"/>
      <w:b/>
      <w:bCs/>
      <w:i/>
      <w:iCs/>
      <w:sz w:val="26"/>
      <w:szCs w:val="26"/>
      <w:lang w:val="lt-LT" w:eastAsia="lt-LT"/>
    </w:rPr>
  </w:style>
  <w:style w:type="paragraph" w:styleId="Antrat6">
    <w:name w:val="heading 6"/>
    <w:basedOn w:val="prastasis"/>
    <w:next w:val="prastasis"/>
    <w:link w:val="Antrat6Diagrama"/>
    <w:semiHidden/>
    <w:unhideWhenUsed/>
    <w:qFormat/>
    <w:rsid w:val="00506ABD"/>
    <w:pPr>
      <w:spacing w:before="240" w:after="60"/>
      <w:outlineLvl w:val="5"/>
    </w:pPr>
    <w:rPr>
      <w:rFonts w:ascii="Times New Roman" w:eastAsia="Times New Roman" w:hAnsi="Times New Roman" w:cs="Times New Roman"/>
      <w:b/>
      <w:bCs/>
      <w:sz w:val="22"/>
      <w:szCs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06ABD"/>
    <w:rPr>
      <w:rFonts w:ascii="Times New Roman" w:eastAsia="Times New Roman" w:hAnsi="Times New Roman" w:cs="Times New Roman"/>
      <w:b/>
      <w:sz w:val="22"/>
      <w:szCs w:val="20"/>
      <w:lang w:val="lt-LT" w:eastAsia="lt-LT"/>
    </w:rPr>
  </w:style>
  <w:style w:type="character" w:customStyle="1" w:styleId="Antrat2Diagrama">
    <w:name w:val="Antraštė 2 Diagrama"/>
    <w:basedOn w:val="Numatytasispastraiposriftas"/>
    <w:link w:val="Antrat2"/>
    <w:semiHidden/>
    <w:rsid w:val="00506ABD"/>
    <w:rPr>
      <w:rFonts w:ascii="Times New Roman" w:eastAsia="Times New Roman" w:hAnsi="Times New Roman" w:cs="Times New Roman"/>
      <w:b/>
      <w:sz w:val="22"/>
      <w:szCs w:val="20"/>
      <w:lang w:val="lt-LT" w:eastAsia="lt-LT"/>
    </w:rPr>
  </w:style>
  <w:style w:type="character" w:customStyle="1" w:styleId="Antrat3Diagrama">
    <w:name w:val="Antraštė 3 Diagrama"/>
    <w:basedOn w:val="Numatytasispastraiposriftas"/>
    <w:link w:val="Antrat3"/>
    <w:semiHidden/>
    <w:rsid w:val="00506ABD"/>
    <w:rPr>
      <w:rFonts w:ascii="Times New Roman" w:eastAsia="Times New Roman" w:hAnsi="Times New Roman" w:cs="Times New Roman"/>
      <w:b/>
      <w:sz w:val="22"/>
      <w:szCs w:val="20"/>
      <w:lang w:val="lt-LT" w:eastAsia="lt-LT"/>
    </w:rPr>
  </w:style>
  <w:style w:type="paragraph" w:customStyle="1" w:styleId="Heading41">
    <w:name w:val="Heading 41"/>
    <w:basedOn w:val="prastasis"/>
    <w:next w:val="prastasis"/>
    <w:uiPriority w:val="9"/>
    <w:semiHidden/>
    <w:unhideWhenUsed/>
    <w:qFormat/>
    <w:rsid w:val="00506ABD"/>
    <w:pPr>
      <w:keepNext/>
      <w:keepLines/>
      <w:spacing w:before="200" w:line="276" w:lineRule="auto"/>
      <w:outlineLvl w:val="3"/>
    </w:pPr>
    <w:rPr>
      <w:rFonts w:ascii="Calibri Light" w:eastAsia="Times New Roman" w:hAnsi="Calibri Light" w:cs="Times New Roman"/>
      <w:b/>
      <w:bCs/>
      <w:i/>
      <w:iCs/>
      <w:color w:val="5B9BD5"/>
      <w:sz w:val="22"/>
      <w:szCs w:val="22"/>
      <w:lang w:val="en-US"/>
    </w:rPr>
  </w:style>
  <w:style w:type="character" w:customStyle="1" w:styleId="Antrat5Diagrama">
    <w:name w:val="Antraštė 5 Diagrama"/>
    <w:basedOn w:val="Numatytasispastraiposriftas"/>
    <w:link w:val="Antrat5"/>
    <w:semiHidden/>
    <w:rsid w:val="00506ABD"/>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semiHidden/>
    <w:rsid w:val="00506ABD"/>
    <w:rPr>
      <w:rFonts w:ascii="Times New Roman" w:eastAsia="Times New Roman" w:hAnsi="Times New Roman" w:cs="Times New Roman"/>
      <w:b/>
      <w:bCs/>
      <w:sz w:val="22"/>
      <w:szCs w:val="22"/>
      <w:lang w:val="lt-LT" w:eastAsia="lt-LT"/>
    </w:rPr>
  </w:style>
  <w:style w:type="numbering" w:customStyle="1" w:styleId="NoList1">
    <w:name w:val="No List1"/>
    <w:next w:val="Sraonra"/>
    <w:uiPriority w:val="99"/>
    <w:semiHidden/>
    <w:unhideWhenUsed/>
    <w:rsid w:val="00506ABD"/>
  </w:style>
  <w:style w:type="character" w:customStyle="1" w:styleId="Antrat4Diagrama">
    <w:name w:val="Antraštė 4 Diagrama"/>
    <w:basedOn w:val="Numatytasispastraiposriftas"/>
    <w:link w:val="Antrat4"/>
    <w:uiPriority w:val="9"/>
    <w:semiHidden/>
    <w:rsid w:val="00506ABD"/>
    <w:rPr>
      <w:rFonts w:ascii="Calibri Light" w:eastAsia="Times New Roman" w:hAnsi="Calibri Light" w:cs="Times New Roman"/>
      <w:b/>
      <w:bCs/>
      <w:i/>
      <w:iCs/>
      <w:color w:val="5B9BD5"/>
      <w:lang w:val="en-US"/>
    </w:rPr>
  </w:style>
  <w:style w:type="numbering" w:customStyle="1" w:styleId="NoList11">
    <w:name w:val="No List11"/>
    <w:next w:val="Sraonra"/>
    <w:uiPriority w:val="99"/>
    <w:semiHidden/>
    <w:unhideWhenUsed/>
    <w:rsid w:val="00506ABD"/>
  </w:style>
  <w:style w:type="character" w:styleId="Hipersaitas">
    <w:name w:val="Hyperlink"/>
    <w:unhideWhenUsed/>
    <w:rsid w:val="00506ABD"/>
    <w:rPr>
      <w:color w:val="0000FF"/>
      <w:u w:val="single"/>
    </w:rPr>
  </w:style>
  <w:style w:type="character" w:customStyle="1" w:styleId="FollowedHyperlink1">
    <w:name w:val="FollowedHyperlink1"/>
    <w:basedOn w:val="Numatytasispastraiposriftas"/>
    <w:uiPriority w:val="99"/>
    <w:unhideWhenUsed/>
    <w:rsid w:val="00506ABD"/>
    <w:rPr>
      <w:color w:val="954F72"/>
      <w:u w:val="single"/>
    </w:rPr>
  </w:style>
  <w:style w:type="paragraph" w:styleId="prastojitrauka">
    <w:name w:val="Normal Indent"/>
    <w:basedOn w:val="prastasis"/>
    <w:uiPriority w:val="99"/>
    <w:unhideWhenUsed/>
    <w:rsid w:val="00506ABD"/>
    <w:pPr>
      <w:overflowPunct w:val="0"/>
      <w:autoSpaceDE w:val="0"/>
      <w:autoSpaceDN w:val="0"/>
      <w:adjustRightInd w:val="0"/>
      <w:ind w:left="708"/>
    </w:pPr>
    <w:rPr>
      <w:rFonts w:ascii="Arial" w:eastAsia="Times New Roman" w:hAnsi="Arial" w:cs="Arial"/>
      <w:sz w:val="20"/>
      <w:szCs w:val="20"/>
      <w:lang w:val="de-DE" w:eastAsia="de-DE"/>
    </w:rPr>
  </w:style>
  <w:style w:type="paragraph" w:styleId="Komentarotekstas">
    <w:name w:val="annotation text"/>
    <w:basedOn w:val="prastasis"/>
    <w:link w:val="KomentarotekstasDiagrama"/>
    <w:uiPriority w:val="99"/>
    <w:semiHidden/>
    <w:unhideWhenUsed/>
    <w:rsid w:val="00506ABD"/>
    <w:pPr>
      <w:spacing w:after="200"/>
    </w:pPr>
    <w:rPr>
      <w:rFonts w:eastAsia="Times New Roman"/>
      <w:sz w:val="20"/>
      <w:szCs w:val="20"/>
      <w:lang w:val="en-US"/>
    </w:rPr>
  </w:style>
  <w:style w:type="character" w:customStyle="1" w:styleId="KomentarotekstasDiagrama">
    <w:name w:val="Komentaro tekstas Diagrama"/>
    <w:basedOn w:val="Numatytasispastraiposriftas"/>
    <w:link w:val="Komentarotekstas"/>
    <w:uiPriority w:val="99"/>
    <w:semiHidden/>
    <w:rsid w:val="00506ABD"/>
    <w:rPr>
      <w:rFonts w:eastAsia="Times New Roman"/>
      <w:sz w:val="20"/>
      <w:szCs w:val="20"/>
      <w:lang w:val="en-US"/>
    </w:rPr>
  </w:style>
  <w:style w:type="paragraph" w:styleId="Antrats">
    <w:name w:val="header"/>
    <w:basedOn w:val="prastasis"/>
    <w:link w:val="AntratsDiagrama"/>
    <w:unhideWhenUsed/>
    <w:rsid w:val="00506ABD"/>
    <w:pPr>
      <w:tabs>
        <w:tab w:val="center" w:pos="4819"/>
        <w:tab w:val="right" w:pos="9638"/>
      </w:tabs>
    </w:pPr>
    <w:rPr>
      <w:rFonts w:ascii="Times New Roman" w:eastAsia="Times New Roman" w:hAnsi="Times New Roman" w:cs="Times New Roman"/>
      <w:sz w:val="22"/>
      <w:szCs w:val="20"/>
      <w:lang w:val="lt-LT" w:eastAsia="lt-LT"/>
    </w:rPr>
  </w:style>
  <w:style w:type="character" w:customStyle="1" w:styleId="AntratsDiagrama">
    <w:name w:val="Antraštės Diagrama"/>
    <w:basedOn w:val="Numatytasispastraiposriftas"/>
    <w:link w:val="Antrats"/>
    <w:rsid w:val="00506ABD"/>
    <w:rPr>
      <w:rFonts w:ascii="Times New Roman" w:eastAsia="Times New Roman" w:hAnsi="Times New Roman" w:cs="Times New Roman"/>
      <w:sz w:val="22"/>
      <w:szCs w:val="20"/>
      <w:lang w:val="lt-LT" w:eastAsia="lt-LT"/>
    </w:rPr>
  </w:style>
  <w:style w:type="paragraph" w:styleId="Porat">
    <w:name w:val="footer"/>
    <w:basedOn w:val="prastasis"/>
    <w:link w:val="PoratDiagrama"/>
    <w:unhideWhenUsed/>
    <w:rsid w:val="00506ABD"/>
    <w:pPr>
      <w:tabs>
        <w:tab w:val="center" w:pos="4153"/>
        <w:tab w:val="right" w:pos="8306"/>
      </w:tabs>
    </w:pPr>
    <w:rPr>
      <w:rFonts w:ascii="Times New Roman" w:eastAsia="Times New Roman" w:hAnsi="Times New Roman" w:cs="Times New Roman"/>
      <w:sz w:val="22"/>
      <w:szCs w:val="20"/>
      <w:lang w:val="lt-LT" w:eastAsia="lt-LT"/>
    </w:rPr>
  </w:style>
  <w:style w:type="character" w:customStyle="1" w:styleId="PoratDiagrama">
    <w:name w:val="Poraštė Diagrama"/>
    <w:basedOn w:val="Numatytasispastraiposriftas"/>
    <w:link w:val="Porat"/>
    <w:rsid w:val="00506ABD"/>
    <w:rPr>
      <w:rFonts w:ascii="Times New Roman" w:eastAsia="Times New Roman" w:hAnsi="Times New Roman" w:cs="Times New Roman"/>
      <w:sz w:val="22"/>
      <w:szCs w:val="20"/>
      <w:lang w:val="lt-LT" w:eastAsia="lt-LT"/>
    </w:rPr>
  </w:style>
  <w:style w:type="paragraph" w:styleId="Pavadinimas">
    <w:name w:val="Title"/>
    <w:basedOn w:val="prastasis"/>
    <w:link w:val="PavadinimasDiagrama"/>
    <w:autoRedefine/>
    <w:qFormat/>
    <w:rsid w:val="00506ABD"/>
    <w:pPr>
      <w:jc w:val="center"/>
      <w:outlineLvl w:val="0"/>
    </w:pPr>
    <w:rPr>
      <w:rFonts w:ascii="Times New Roman" w:eastAsia="Times New Roman" w:hAnsi="Times New Roman" w:cs="Times New Roman"/>
      <w:b/>
      <w:noProof/>
      <w:kern w:val="28"/>
      <w:sz w:val="22"/>
      <w:lang w:val="fi-FI" w:eastAsia="lt-LT"/>
    </w:rPr>
  </w:style>
  <w:style w:type="character" w:customStyle="1" w:styleId="PavadinimasDiagrama">
    <w:name w:val="Pavadinimas Diagrama"/>
    <w:basedOn w:val="Numatytasispastraiposriftas"/>
    <w:link w:val="Pavadinimas"/>
    <w:rsid w:val="00506ABD"/>
    <w:rPr>
      <w:rFonts w:ascii="Times New Roman" w:eastAsia="Times New Roman" w:hAnsi="Times New Roman" w:cs="Times New Roman"/>
      <w:b/>
      <w:noProof/>
      <w:kern w:val="28"/>
      <w:sz w:val="22"/>
      <w:lang w:val="fi-FI" w:eastAsia="lt-LT"/>
    </w:rPr>
  </w:style>
  <w:style w:type="paragraph" w:styleId="Pagrindinistekstas">
    <w:name w:val="Body Text"/>
    <w:basedOn w:val="prastasis"/>
    <w:link w:val="PagrindinistekstasDiagrama"/>
    <w:semiHidden/>
    <w:unhideWhenUsed/>
    <w:rsid w:val="00506ABD"/>
    <w:pPr>
      <w:spacing w:after="120"/>
    </w:pPr>
    <w:rPr>
      <w:rFonts w:ascii="Times New Roman" w:eastAsia="Times New Roman" w:hAnsi="Times New Roman" w:cs="Times New Roman"/>
      <w:sz w:val="22"/>
      <w:szCs w:val="20"/>
      <w:lang w:val="lt-LT" w:eastAsia="lt-LT"/>
    </w:rPr>
  </w:style>
  <w:style w:type="character" w:customStyle="1" w:styleId="PagrindinistekstasDiagrama">
    <w:name w:val="Pagrindinis tekstas Diagrama"/>
    <w:basedOn w:val="Numatytasispastraiposriftas"/>
    <w:link w:val="Pagrindinistekstas"/>
    <w:semiHidden/>
    <w:rsid w:val="00506ABD"/>
    <w:rPr>
      <w:rFonts w:ascii="Times New Roman" w:eastAsia="Times New Roman" w:hAnsi="Times New Roman" w:cs="Times New Roman"/>
      <w:sz w:val="22"/>
      <w:szCs w:val="20"/>
      <w:lang w:val="lt-LT" w:eastAsia="lt-LT"/>
    </w:rPr>
  </w:style>
  <w:style w:type="paragraph" w:styleId="Pagrindiniotekstotrauka">
    <w:name w:val="Body Text Indent"/>
    <w:basedOn w:val="prastasis"/>
    <w:link w:val="PagrindiniotekstotraukaDiagrama"/>
    <w:semiHidden/>
    <w:unhideWhenUsed/>
    <w:rsid w:val="00506ABD"/>
    <w:pPr>
      <w:spacing w:after="120"/>
      <w:ind w:left="283"/>
    </w:pPr>
    <w:rPr>
      <w:rFonts w:ascii="Times New Roman" w:eastAsia="Times New Roman" w:hAnsi="Times New Roman" w:cs="Times New Roman"/>
      <w:sz w:val="22"/>
      <w:szCs w:val="20"/>
      <w:lang w:val="lt-LT" w:eastAsia="lt-LT"/>
    </w:rPr>
  </w:style>
  <w:style w:type="character" w:customStyle="1" w:styleId="PagrindiniotekstotraukaDiagrama">
    <w:name w:val="Pagrindinio teksto įtrauka Diagrama"/>
    <w:basedOn w:val="Numatytasispastraiposriftas"/>
    <w:link w:val="Pagrindiniotekstotrauka"/>
    <w:semiHidden/>
    <w:rsid w:val="00506ABD"/>
    <w:rPr>
      <w:rFonts w:ascii="Times New Roman" w:eastAsia="Times New Roman" w:hAnsi="Times New Roman" w:cs="Times New Roman"/>
      <w:sz w:val="22"/>
      <w:szCs w:val="20"/>
      <w:lang w:val="lt-LT" w:eastAsia="lt-LT"/>
    </w:rPr>
  </w:style>
  <w:style w:type="paragraph" w:styleId="Pagrindinistekstas2">
    <w:name w:val="Body Text 2"/>
    <w:basedOn w:val="prastasis"/>
    <w:link w:val="Pagrindinistekstas2Diagrama"/>
    <w:semiHidden/>
    <w:unhideWhenUsed/>
    <w:rsid w:val="00506ABD"/>
    <w:pPr>
      <w:spacing w:after="120" w:line="480" w:lineRule="auto"/>
    </w:pPr>
    <w:rPr>
      <w:rFonts w:ascii="Times New Roman" w:eastAsia="Times New Roman" w:hAnsi="Times New Roman" w:cs="Times New Roman"/>
      <w:sz w:val="22"/>
      <w:szCs w:val="20"/>
      <w:lang w:val="lt-LT" w:eastAsia="lt-LT"/>
    </w:rPr>
  </w:style>
  <w:style w:type="character" w:customStyle="1" w:styleId="Pagrindinistekstas2Diagrama">
    <w:name w:val="Pagrindinis tekstas 2 Diagrama"/>
    <w:basedOn w:val="Numatytasispastraiposriftas"/>
    <w:link w:val="Pagrindinistekstas2"/>
    <w:semiHidden/>
    <w:rsid w:val="00506ABD"/>
    <w:rPr>
      <w:rFonts w:ascii="Times New Roman" w:eastAsia="Times New Roman" w:hAnsi="Times New Roman" w:cs="Times New Roman"/>
      <w:sz w:val="22"/>
      <w:szCs w:val="20"/>
      <w:lang w:val="lt-LT" w:eastAsia="lt-LT"/>
    </w:rPr>
  </w:style>
  <w:style w:type="paragraph" w:styleId="Pagrindinistekstas3">
    <w:name w:val="Body Text 3"/>
    <w:basedOn w:val="prastasis"/>
    <w:link w:val="Pagrindinistekstas3Diagrama"/>
    <w:semiHidden/>
    <w:unhideWhenUsed/>
    <w:rsid w:val="00506ABD"/>
    <w:pPr>
      <w:spacing w:after="120"/>
    </w:pPr>
    <w:rPr>
      <w:rFonts w:ascii="Times New Roman" w:eastAsia="Times New Roman"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semiHidden/>
    <w:rsid w:val="00506ABD"/>
    <w:rPr>
      <w:rFonts w:ascii="Times New Roman" w:eastAsia="Times New Roman" w:hAnsi="Times New Roman" w:cs="Times New Roman"/>
      <w:sz w:val="16"/>
      <w:szCs w:val="16"/>
      <w:lang w:val="lt-LT" w:eastAsia="lt-LT"/>
    </w:rPr>
  </w:style>
  <w:style w:type="paragraph" w:styleId="Pagrindiniotekstotrauka2">
    <w:name w:val="Body Text Indent 2"/>
    <w:basedOn w:val="prastasis"/>
    <w:link w:val="Pagrindiniotekstotrauka2Diagrama"/>
    <w:semiHidden/>
    <w:unhideWhenUsed/>
    <w:rsid w:val="00506ABD"/>
    <w:pPr>
      <w:spacing w:after="120" w:line="480" w:lineRule="auto"/>
      <w:ind w:left="283"/>
    </w:pPr>
    <w:rPr>
      <w:rFonts w:ascii="Times New Roman" w:eastAsia="Times New Roman" w:hAnsi="Times New Roman" w:cs="Times New Roman"/>
      <w:sz w:val="22"/>
      <w:szCs w:val="20"/>
      <w:lang w:val="lt-LT" w:eastAsia="lt-LT"/>
    </w:rPr>
  </w:style>
  <w:style w:type="character" w:customStyle="1" w:styleId="Pagrindiniotekstotrauka2Diagrama">
    <w:name w:val="Pagrindinio teksto įtrauka 2 Diagrama"/>
    <w:basedOn w:val="Numatytasispastraiposriftas"/>
    <w:link w:val="Pagrindiniotekstotrauka2"/>
    <w:semiHidden/>
    <w:rsid w:val="00506ABD"/>
    <w:rPr>
      <w:rFonts w:ascii="Times New Roman" w:eastAsia="Times New Roman" w:hAnsi="Times New Roman" w:cs="Times New Roman"/>
      <w:sz w:val="22"/>
      <w:szCs w:val="20"/>
      <w:lang w:val="lt-LT" w:eastAsia="lt-LT"/>
    </w:rPr>
  </w:style>
  <w:style w:type="paragraph" w:styleId="Komentarotema">
    <w:name w:val="annotation subject"/>
    <w:basedOn w:val="Komentarotekstas"/>
    <w:next w:val="Komentarotekstas"/>
    <w:link w:val="KomentarotemaDiagrama"/>
    <w:uiPriority w:val="99"/>
    <w:semiHidden/>
    <w:unhideWhenUsed/>
    <w:rsid w:val="00506ABD"/>
    <w:rPr>
      <w:b/>
      <w:bCs/>
    </w:rPr>
  </w:style>
  <w:style w:type="character" w:customStyle="1" w:styleId="KomentarotemaDiagrama">
    <w:name w:val="Komentaro tema Diagrama"/>
    <w:basedOn w:val="KomentarotekstasDiagrama"/>
    <w:link w:val="Komentarotema"/>
    <w:uiPriority w:val="99"/>
    <w:semiHidden/>
    <w:rsid w:val="00506ABD"/>
    <w:rPr>
      <w:rFonts w:eastAsia="Times New Roman"/>
      <w:b/>
      <w:bCs/>
      <w:sz w:val="20"/>
      <w:szCs w:val="20"/>
      <w:lang w:val="en-US"/>
    </w:rPr>
  </w:style>
  <w:style w:type="paragraph" w:styleId="Debesliotekstas">
    <w:name w:val="Balloon Text"/>
    <w:basedOn w:val="prastasis"/>
    <w:link w:val="DebesliotekstasDiagrama"/>
    <w:semiHidden/>
    <w:unhideWhenUsed/>
    <w:rsid w:val="00506ABD"/>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506ABD"/>
    <w:rPr>
      <w:rFonts w:ascii="Tahoma" w:eastAsia="Times New Roman" w:hAnsi="Tahoma" w:cs="Tahoma"/>
      <w:sz w:val="16"/>
      <w:szCs w:val="16"/>
      <w:lang w:val="lt-LT" w:eastAsia="lt-LT"/>
    </w:rPr>
  </w:style>
  <w:style w:type="paragraph" w:customStyle="1" w:styleId="NoSpacing1">
    <w:name w:val="No Spacing1"/>
    <w:next w:val="Betarp"/>
    <w:uiPriority w:val="1"/>
    <w:qFormat/>
    <w:rsid w:val="00506ABD"/>
    <w:rPr>
      <w:rFonts w:eastAsia="Times New Roman"/>
      <w:sz w:val="22"/>
      <w:szCs w:val="22"/>
      <w:lang w:val="en-US"/>
    </w:rPr>
  </w:style>
  <w:style w:type="paragraph" w:styleId="Sraopastraipa">
    <w:name w:val="List Paragraph"/>
    <w:basedOn w:val="prastasis"/>
    <w:uiPriority w:val="34"/>
    <w:qFormat/>
    <w:rsid w:val="00506ABD"/>
    <w:pPr>
      <w:spacing w:after="200" w:line="276" w:lineRule="auto"/>
      <w:ind w:left="720"/>
      <w:contextualSpacing/>
    </w:pPr>
    <w:rPr>
      <w:rFonts w:eastAsia="Times New Roman"/>
      <w:sz w:val="22"/>
      <w:szCs w:val="22"/>
      <w:lang w:val="en-US"/>
    </w:rPr>
  </w:style>
  <w:style w:type="character" w:customStyle="1" w:styleId="BTEMEASMCAChar">
    <w:name w:val="BT EMEA_SMCA Char"/>
    <w:link w:val="BTEMEASMCA"/>
    <w:locked/>
    <w:rsid w:val="00506ABD"/>
    <w:rPr>
      <w:rFonts w:ascii="Times New Roman" w:eastAsia="Times New Roman" w:hAnsi="Times New Roman" w:cs="Times New Roman"/>
      <w:noProof/>
    </w:rPr>
  </w:style>
  <w:style w:type="paragraph" w:customStyle="1" w:styleId="BTEMEASMCA">
    <w:name w:val="BT EMEA_SMCA"/>
    <w:basedOn w:val="prastasis"/>
    <w:link w:val="BTEMEASMCAChar"/>
    <w:autoRedefine/>
    <w:rsid w:val="00506ABD"/>
    <w:rPr>
      <w:rFonts w:ascii="Times New Roman" w:eastAsia="Times New Roman" w:hAnsi="Times New Roman" w:cs="Times New Roman"/>
      <w:noProof/>
    </w:rPr>
  </w:style>
  <w:style w:type="paragraph" w:customStyle="1" w:styleId="BT-EMEASMCA">
    <w:name w:val="BT- EMEA_SMCA"/>
    <w:basedOn w:val="BTEMEASMCA"/>
    <w:autoRedefine/>
    <w:rsid w:val="00506ABD"/>
    <w:pPr>
      <w:ind w:left="540" w:hanging="540"/>
    </w:pPr>
  </w:style>
  <w:style w:type="paragraph" w:customStyle="1" w:styleId="PI-3EMEASMCA">
    <w:name w:val="PI-3 EMEA_SMCA"/>
    <w:basedOn w:val="prastasis"/>
    <w:autoRedefine/>
    <w:rsid w:val="00506ABD"/>
    <w:pPr>
      <w:spacing w:line="220" w:lineRule="exact"/>
    </w:pPr>
    <w:rPr>
      <w:rFonts w:ascii="Times New Roman" w:eastAsia="Times New Roman" w:hAnsi="Times New Roman" w:cs="Times New Roman"/>
      <w:b/>
      <w:bCs/>
      <w:sz w:val="22"/>
      <w:szCs w:val="22"/>
      <w:lang w:val="lt-LT"/>
    </w:rPr>
  </w:style>
  <w:style w:type="paragraph" w:customStyle="1" w:styleId="PI-1EMEASMCA">
    <w:name w:val="PI-1 EMEA_SMCA"/>
    <w:basedOn w:val="Antrat2"/>
    <w:autoRedefine/>
    <w:rsid w:val="00506ABD"/>
    <w:pPr>
      <w:tabs>
        <w:tab w:val="left" w:pos="567"/>
      </w:tabs>
      <w:ind w:left="567" w:hanging="567"/>
    </w:pPr>
    <w:rPr>
      <w:szCs w:val="22"/>
      <w:lang w:eastAsia="en-US"/>
    </w:rPr>
  </w:style>
  <w:style w:type="paragraph" w:customStyle="1" w:styleId="PI-2EMEASMCA">
    <w:name w:val="PI-2 EMEA_SMCA"/>
    <w:basedOn w:val="Antrat3"/>
    <w:autoRedefine/>
    <w:rsid w:val="00506ABD"/>
    <w:pPr>
      <w:keepLines/>
      <w:tabs>
        <w:tab w:val="left" w:pos="567"/>
      </w:tabs>
      <w:ind w:left="567" w:hanging="567"/>
    </w:pPr>
    <w:rPr>
      <w:kern w:val="28"/>
      <w:szCs w:val="22"/>
      <w:lang w:eastAsia="en-US"/>
    </w:rPr>
  </w:style>
  <w:style w:type="character" w:customStyle="1" w:styleId="TTEMEASMCAChar">
    <w:name w:val="TT EMEA_SMCA Char"/>
    <w:link w:val="TTEMEASMCA"/>
    <w:locked/>
    <w:rsid w:val="00506ABD"/>
    <w:rPr>
      <w:rFonts w:ascii="Times New Roman" w:eastAsia="Times New Roman" w:hAnsi="Times New Roman" w:cs="Times New Roman"/>
      <w:b/>
      <w:caps/>
    </w:rPr>
  </w:style>
  <w:style w:type="paragraph" w:customStyle="1" w:styleId="TTEMEASMCA">
    <w:name w:val="TT EMEA_SMCA"/>
    <w:basedOn w:val="Antrat1"/>
    <w:link w:val="TTEMEASMCAChar"/>
    <w:autoRedefine/>
    <w:rsid w:val="00506ABD"/>
    <w:pPr>
      <w:keepNext w:val="0"/>
      <w:tabs>
        <w:tab w:val="left" w:pos="567"/>
      </w:tabs>
      <w:jc w:val="center"/>
    </w:pPr>
    <w:rPr>
      <w:caps/>
      <w:sz w:val="24"/>
      <w:szCs w:val="24"/>
      <w:lang w:val="en-GB" w:eastAsia="en-US"/>
    </w:rPr>
  </w:style>
  <w:style w:type="paragraph" w:customStyle="1" w:styleId="BTAnIIEMEASMCA">
    <w:name w:val="BT(AnII) EMEA_SMCA"/>
    <w:basedOn w:val="Debesliotekstas"/>
    <w:autoRedefine/>
    <w:rsid w:val="00506ABD"/>
    <w:pPr>
      <w:tabs>
        <w:tab w:val="left" w:pos="1701"/>
      </w:tabs>
      <w:ind w:left="540" w:hanging="540"/>
    </w:pPr>
    <w:rPr>
      <w:rFonts w:ascii="Times New Roman" w:hAnsi="Times New Roman"/>
      <w:b/>
      <w:sz w:val="22"/>
      <w:szCs w:val="22"/>
      <w:lang w:val="en-GB" w:eastAsia="en-US"/>
    </w:rPr>
  </w:style>
  <w:style w:type="character" w:customStyle="1" w:styleId="BTgEMEASMCAChar">
    <w:name w:val="BT(g) EMEA_SMCA Char"/>
    <w:link w:val="BTgEMEASMCA"/>
    <w:locked/>
    <w:rsid w:val="00506ABD"/>
    <w:rPr>
      <w:rFonts w:ascii="Times New Roman" w:eastAsia="Times New Roman" w:hAnsi="Times New Roman" w:cs="Times New Roman"/>
      <w:i/>
      <w:noProof/>
      <w:color w:val="008000"/>
    </w:rPr>
  </w:style>
  <w:style w:type="paragraph" w:customStyle="1" w:styleId="BTgEMEASMCA">
    <w:name w:val="BT(g) EMEA_SMCA"/>
    <w:basedOn w:val="BTEMEASMCA"/>
    <w:link w:val="BTgEMEASMCAChar"/>
    <w:autoRedefine/>
    <w:rsid w:val="00506ABD"/>
    <w:rPr>
      <w:i/>
      <w:color w:val="008000"/>
    </w:rPr>
  </w:style>
  <w:style w:type="paragraph" w:customStyle="1" w:styleId="BTuEMEASMCA">
    <w:name w:val="BT(u) EMEA_SMCA"/>
    <w:basedOn w:val="BTEMEASMCA"/>
    <w:autoRedefine/>
    <w:rsid w:val="00506ABD"/>
    <w:rPr>
      <w:u w:val="single"/>
    </w:rPr>
  </w:style>
  <w:style w:type="paragraph" w:customStyle="1" w:styleId="BTbEMEASMCA">
    <w:name w:val="BT(b) EMEA_SMCA"/>
    <w:basedOn w:val="BTEMEASMCA"/>
    <w:autoRedefine/>
    <w:rsid w:val="00506ABD"/>
    <w:rPr>
      <w:b/>
    </w:rPr>
  </w:style>
  <w:style w:type="paragraph" w:customStyle="1" w:styleId="FreieForm">
    <w:name w:val="Freie Form"/>
    <w:rsid w:val="00506ABD"/>
    <w:rPr>
      <w:rFonts w:ascii="Times New Roman" w:eastAsia="ヒラギノ角ゴ Pro W3" w:hAnsi="Times New Roman" w:cs="Times New Roman"/>
      <w:color w:val="000000"/>
      <w:sz w:val="20"/>
      <w:szCs w:val="20"/>
      <w:lang w:val="en-US" w:eastAsia="de-DE"/>
    </w:rPr>
  </w:style>
  <w:style w:type="paragraph" w:customStyle="1" w:styleId="CCDSFootnote">
    <w:name w:val="CCDS Footnote"/>
    <w:autoRedefine/>
    <w:uiPriority w:val="99"/>
    <w:rsid w:val="00506ABD"/>
    <w:rPr>
      <w:rFonts w:ascii="Times New Roman" w:eastAsia="Calibri" w:hAnsi="Times New Roman" w:cs="Times New Roman"/>
      <w:color w:val="000000"/>
      <w:sz w:val="22"/>
      <w:szCs w:val="22"/>
      <w:lang w:val="lt-LT" w:eastAsia="de-DE"/>
    </w:rPr>
  </w:style>
  <w:style w:type="character" w:styleId="Komentaronuoroda">
    <w:name w:val="annotation reference"/>
    <w:basedOn w:val="Numatytasispastraiposriftas"/>
    <w:uiPriority w:val="99"/>
    <w:semiHidden/>
    <w:unhideWhenUsed/>
    <w:rsid w:val="00506ABD"/>
    <w:rPr>
      <w:sz w:val="16"/>
      <w:szCs w:val="16"/>
    </w:rPr>
  </w:style>
  <w:style w:type="character" w:customStyle="1" w:styleId="a">
    <w:name w:val="À&quot;À"/>
    <w:basedOn w:val="Numatytasispastraiposriftas"/>
    <w:rsid w:val="00506ABD"/>
  </w:style>
  <w:style w:type="character" w:customStyle="1" w:styleId="hps">
    <w:name w:val="hps"/>
    <w:basedOn w:val="Numatytasispastraiposriftas"/>
    <w:uiPriority w:val="99"/>
    <w:rsid w:val="00506ABD"/>
  </w:style>
  <w:style w:type="character" w:customStyle="1" w:styleId="shorttext">
    <w:name w:val="short_text"/>
    <w:basedOn w:val="Numatytasispastraiposriftas"/>
    <w:uiPriority w:val="99"/>
    <w:rsid w:val="00506ABD"/>
  </w:style>
  <w:style w:type="character" w:customStyle="1" w:styleId="st">
    <w:name w:val="st"/>
    <w:basedOn w:val="Numatytasispastraiposriftas"/>
    <w:uiPriority w:val="99"/>
    <w:rsid w:val="00506ABD"/>
  </w:style>
  <w:style w:type="table" w:styleId="Lentelstinklelis">
    <w:name w:val="Table Grid"/>
    <w:basedOn w:val="prastojilentel"/>
    <w:rsid w:val="00506ABD"/>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99"/>
    <w:qFormat/>
    <w:rsid w:val="00506ABD"/>
    <w:rPr>
      <w:i/>
      <w:iCs/>
    </w:rPr>
  </w:style>
  <w:style w:type="character" w:customStyle="1" w:styleId="Heading4Char1">
    <w:name w:val="Heading 4 Char1"/>
    <w:basedOn w:val="Numatytasispastraiposriftas"/>
    <w:uiPriority w:val="9"/>
    <w:semiHidden/>
    <w:rsid w:val="00506ABD"/>
    <w:rPr>
      <w:rFonts w:asciiTheme="majorHAnsi" w:eastAsiaTheme="majorEastAsia" w:hAnsiTheme="majorHAnsi" w:cstheme="majorBidi"/>
      <w:i/>
      <w:iCs/>
      <w:color w:val="2F5496" w:themeColor="accent1" w:themeShade="BF"/>
    </w:rPr>
  </w:style>
  <w:style w:type="character" w:styleId="Perirtashipersaitas">
    <w:name w:val="FollowedHyperlink"/>
    <w:basedOn w:val="Numatytasispastraiposriftas"/>
    <w:uiPriority w:val="99"/>
    <w:semiHidden/>
    <w:unhideWhenUsed/>
    <w:rsid w:val="00506ABD"/>
    <w:rPr>
      <w:color w:val="954F72" w:themeColor="followedHyperlink"/>
      <w:u w:val="single"/>
    </w:rPr>
  </w:style>
  <w:style w:type="paragraph" w:styleId="Betarp">
    <w:name w:val="No Spacing"/>
    <w:uiPriority w:val="1"/>
    <w:qFormat/>
    <w:rsid w:val="00506ABD"/>
  </w:style>
  <w:style w:type="paragraph" w:styleId="Pataisymai">
    <w:name w:val="Revision"/>
    <w:hidden/>
    <w:uiPriority w:val="99"/>
    <w:semiHidden/>
    <w:rsid w:val="009F0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image" Target="media/image11.wmf"/><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yperlink" Target="http://www.vvkt.lt" TargetMode="External"/><Relationship Id="rId28" Type="http://schemas.openxmlformats.org/officeDocument/2006/relationships/fontTable" Target="fontTable.xml"/><Relationship Id="rId10" Type="http://schemas.openxmlformats.org/officeDocument/2006/relationships/hyperlink" Target="http://www.vvkt.lt"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openxmlformats.org/officeDocument/2006/relationships/image" Target="media/image4.jpeg"/><Relationship Id="rId22" Type="http://schemas.openxmlformats.org/officeDocument/2006/relationships/hyperlink" Target="mailto:NepageidaujamaR@vvkt.lt" TargetMode="External"/><Relationship Id="rId27" Type="http://schemas.openxmlformats.org/officeDocument/2006/relationships/oleObject" Target="embeddings/oleObject1.bin"/><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5DFA1EF-2B87-401F-B753-D5C19CFFC289}">
  <ds:schemaRefs>
    <ds:schemaRef ds:uri="http://schemas.microsoft.com/sharepoint/v3/contenttype/forms"/>
  </ds:schemaRefs>
</ds:datastoreItem>
</file>

<file path=customXml/itemProps2.xml><?xml version="1.0" encoding="utf-8"?>
<ds:datastoreItem xmlns:ds="http://schemas.openxmlformats.org/officeDocument/2006/customXml" ds:itemID="{4DF9C17F-CF86-40D5-B6DE-FBA62EBE1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7728061-3D54-4E57-981E-24F43AD7A59A}">
  <ds:schemaRefs>
    <ds:schemaRef ds:uri="http://purl.org/dc/dcmitype/"/>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45256</Words>
  <Characters>25796</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Sriubienė</dc:creator>
  <cp:keywords/>
  <dc:description/>
  <cp:lastModifiedBy>Albina Burkauskaitė</cp:lastModifiedBy>
  <cp:revision>3</cp:revision>
  <dcterms:created xsi:type="dcterms:W3CDTF">2019-04-10T06:44:00Z</dcterms:created>
  <dcterms:modified xsi:type="dcterms:W3CDTF">2019-04-10T06:47:00Z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