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B571D" w14:textId="77777777" w:rsidR="00D41D73" w:rsidRDefault="00D41D73" w:rsidP="00D41D73">
      <w:pPr>
        <w:widowControl w:val="0"/>
        <w:tabs>
          <w:tab w:val="clear" w:pos="567"/>
          <w:tab w:val="left" w:pos="720"/>
        </w:tabs>
        <w:spacing w:line="240" w:lineRule="auto"/>
        <w:rPr>
          <w:lang w:val="lt-LT"/>
        </w:rPr>
      </w:pPr>
      <w:bookmarkStart w:id="0" w:name="_GoBack"/>
      <w:bookmarkEnd w:id="0"/>
    </w:p>
    <w:p w14:paraId="4629B253" w14:textId="77777777" w:rsidR="00D41D73" w:rsidRDefault="00D41D73" w:rsidP="00D41D73">
      <w:pPr>
        <w:outlineLvl w:val="0"/>
        <w:rPr>
          <w:b/>
          <w:lang w:val="lt-LT"/>
        </w:rPr>
      </w:pPr>
    </w:p>
    <w:p w14:paraId="48AAFC3C" w14:textId="77777777" w:rsidR="00D41D73" w:rsidRDefault="00D41D73" w:rsidP="00D41D73">
      <w:pPr>
        <w:outlineLvl w:val="0"/>
        <w:rPr>
          <w:b/>
          <w:lang w:val="lt-LT"/>
        </w:rPr>
      </w:pPr>
    </w:p>
    <w:p w14:paraId="629B5AB8" w14:textId="77777777" w:rsidR="00D41D73" w:rsidRDefault="00D41D73" w:rsidP="00D41D73">
      <w:pPr>
        <w:outlineLvl w:val="0"/>
        <w:rPr>
          <w:b/>
          <w:lang w:val="lt-LT"/>
        </w:rPr>
      </w:pPr>
    </w:p>
    <w:p w14:paraId="7CF42546" w14:textId="77777777" w:rsidR="00D41D73" w:rsidRDefault="00D41D73" w:rsidP="00D41D73">
      <w:pPr>
        <w:outlineLvl w:val="0"/>
        <w:rPr>
          <w:b/>
          <w:lang w:val="lt-LT"/>
        </w:rPr>
      </w:pPr>
    </w:p>
    <w:p w14:paraId="3D46E5DE" w14:textId="77777777" w:rsidR="00D41D73" w:rsidRDefault="00D41D73" w:rsidP="00D41D73">
      <w:pPr>
        <w:tabs>
          <w:tab w:val="left" w:pos="-1440"/>
          <w:tab w:val="left" w:pos="-720"/>
        </w:tabs>
        <w:rPr>
          <w:b/>
          <w:lang w:val="lt-LT"/>
        </w:rPr>
      </w:pPr>
    </w:p>
    <w:p w14:paraId="63ED3DCD" w14:textId="77777777" w:rsidR="00D41D73" w:rsidRDefault="00D41D73" w:rsidP="00D41D73">
      <w:pPr>
        <w:tabs>
          <w:tab w:val="left" w:pos="-1440"/>
          <w:tab w:val="left" w:pos="-720"/>
        </w:tabs>
        <w:rPr>
          <w:b/>
          <w:lang w:val="lt-LT"/>
        </w:rPr>
      </w:pPr>
    </w:p>
    <w:p w14:paraId="1F68DE9B" w14:textId="77777777" w:rsidR="00D41D73" w:rsidRDefault="00D41D73" w:rsidP="00D41D73">
      <w:pPr>
        <w:tabs>
          <w:tab w:val="left" w:pos="-1440"/>
          <w:tab w:val="left" w:pos="-720"/>
        </w:tabs>
        <w:rPr>
          <w:b/>
          <w:lang w:val="lt-LT"/>
        </w:rPr>
      </w:pPr>
    </w:p>
    <w:p w14:paraId="1530A0D3" w14:textId="77777777" w:rsidR="00D41D73" w:rsidRDefault="00D41D73" w:rsidP="00D41D73">
      <w:pPr>
        <w:tabs>
          <w:tab w:val="left" w:pos="-1440"/>
          <w:tab w:val="left" w:pos="-720"/>
        </w:tabs>
        <w:rPr>
          <w:b/>
          <w:lang w:val="lt-LT"/>
        </w:rPr>
      </w:pPr>
    </w:p>
    <w:p w14:paraId="05968131" w14:textId="77777777" w:rsidR="00D41D73" w:rsidRDefault="00D41D73" w:rsidP="00D41D73">
      <w:pPr>
        <w:tabs>
          <w:tab w:val="left" w:pos="-1440"/>
          <w:tab w:val="left" w:pos="-720"/>
        </w:tabs>
        <w:rPr>
          <w:b/>
          <w:lang w:val="lt-LT"/>
        </w:rPr>
      </w:pPr>
    </w:p>
    <w:p w14:paraId="79E6F3AA" w14:textId="77777777" w:rsidR="00D41D73" w:rsidRDefault="00D41D73" w:rsidP="00D41D73">
      <w:pPr>
        <w:tabs>
          <w:tab w:val="left" w:pos="-1440"/>
          <w:tab w:val="left" w:pos="-720"/>
        </w:tabs>
        <w:rPr>
          <w:b/>
          <w:lang w:val="lt-LT"/>
        </w:rPr>
      </w:pPr>
    </w:p>
    <w:p w14:paraId="2C1EA9CF" w14:textId="77777777" w:rsidR="00D41D73" w:rsidRDefault="00D41D73" w:rsidP="00D41D73">
      <w:pPr>
        <w:tabs>
          <w:tab w:val="left" w:pos="-1440"/>
          <w:tab w:val="left" w:pos="-720"/>
        </w:tabs>
        <w:rPr>
          <w:b/>
          <w:lang w:val="lt-LT"/>
        </w:rPr>
      </w:pPr>
    </w:p>
    <w:p w14:paraId="2F653727" w14:textId="77777777" w:rsidR="00D41D73" w:rsidRDefault="00D41D73" w:rsidP="00D41D73">
      <w:pPr>
        <w:tabs>
          <w:tab w:val="left" w:pos="-1440"/>
          <w:tab w:val="left" w:pos="-720"/>
        </w:tabs>
        <w:rPr>
          <w:b/>
          <w:lang w:val="lt-LT"/>
        </w:rPr>
      </w:pPr>
    </w:p>
    <w:p w14:paraId="59019B8C" w14:textId="77777777" w:rsidR="00D41D73" w:rsidRDefault="00D41D73" w:rsidP="00D41D73">
      <w:pPr>
        <w:tabs>
          <w:tab w:val="left" w:pos="-1440"/>
          <w:tab w:val="left" w:pos="-720"/>
        </w:tabs>
        <w:rPr>
          <w:b/>
          <w:lang w:val="lt-LT"/>
        </w:rPr>
      </w:pPr>
    </w:p>
    <w:p w14:paraId="2DB93588" w14:textId="77777777" w:rsidR="00D41D73" w:rsidRDefault="00D41D73" w:rsidP="00D41D73">
      <w:pPr>
        <w:tabs>
          <w:tab w:val="left" w:pos="-1440"/>
          <w:tab w:val="left" w:pos="-720"/>
        </w:tabs>
        <w:rPr>
          <w:b/>
          <w:lang w:val="lt-LT"/>
        </w:rPr>
      </w:pPr>
    </w:p>
    <w:p w14:paraId="35477CEC" w14:textId="77777777" w:rsidR="00D41D73" w:rsidRDefault="00D41D73" w:rsidP="00D41D73">
      <w:pPr>
        <w:tabs>
          <w:tab w:val="left" w:pos="-1440"/>
          <w:tab w:val="left" w:pos="-720"/>
        </w:tabs>
        <w:rPr>
          <w:b/>
          <w:lang w:val="lt-LT"/>
        </w:rPr>
      </w:pPr>
    </w:p>
    <w:p w14:paraId="12902D66" w14:textId="77777777" w:rsidR="00D41D73" w:rsidRDefault="00D41D73" w:rsidP="00D41D73">
      <w:pPr>
        <w:tabs>
          <w:tab w:val="left" w:pos="-1440"/>
          <w:tab w:val="left" w:pos="-720"/>
        </w:tabs>
        <w:rPr>
          <w:b/>
          <w:lang w:val="lt-LT"/>
        </w:rPr>
      </w:pPr>
    </w:p>
    <w:p w14:paraId="402A565B" w14:textId="77777777" w:rsidR="00D41D73" w:rsidRDefault="00D41D73" w:rsidP="00D41D73">
      <w:pPr>
        <w:tabs>
          <w:tab w:val="left" w:pos="-1440"/>
          <w:tab w:val="left" w:pos="-720"/>
        </w:tabs>
        <w:rPr>
          <w:b/>
          <w:lang w:val="lt-LT"/>
        </w:rPr>
      </w:pPr>
    </w:p>
    <w:p w14:paraId="333FB2A8" w14:textId="77777777" w:rsidR="00D41D73" w:rsidRDefault="00D41D73" w:rsidP="00D41D73">
      <w:pPr>
        <w:tabs>
          <w:tab w:val="left" w:pos="-1440"/>
          <w:tab w:val="left" w:pos="-720"/>
        </w:tabs>
        <w:rPr>
          <w:b/>
          <w:lang w:val="lt-LT"/>
        </w:rPr>
      </w:pPr>
    </w:p>
    <w:p w14:paraId="2DB5A974" w14:textId="77777777" w:rsidR="00D41D73" w:rsidRDefault="00D41D73" w:rsidP="00D41D73">
      <w:pPr>
        <w:tabs>
          <w:tab w:val="left" w:pos="-1440"/>
          <w:tab w:val="left" w:pos="-720"/>
        </w:tabs>
        <w:rPr>
          <w:b/>
          <w:lang w:val="lt-LT"/>
        </w:rPr>
      </w:pPr>
    </w:p>
    <w:p w14:paraId="2D32997D" w14:textId="77777777" w:rsidR="00D41D73" w:rsidRDefault="00D41D73" w:rsidP="00D41D73">
      <w:pPr>
        <w:tabs>
          <w:tab w:val="left" w:pos="-1440"/>
          <w:tab w:val="left" w:pos="-720"/>
        </w:tabs>
        <w:rPr>
          <w:b/>
          <w:lang w:val="lt-LT"/>
        </w:rPr>
      </w:pPr>
    </w:p>
    <w:p w14:paraId="09371BCB" w14:textId="77777777" w:rsidR="00D41D73" w:rsidRDefault="00D41D73" w:rsidP="00D41D73">
      <w:pPr>
        <w:tabs>
          <w:tab w:val="left" w:pos="-1440"/>
          <w:tab w:val="left" w:pos="-720"/>
        </w:tabs>
        <w:rPr>
          <w:b/>
          <w:lang w:val="lt-LT"/>
        </w:rPr>
      </w:pPr>
    </w:p>
    <w:p w14:paraId="2231E3E2" w14:textId="77777777" w:rsidR="00D41D73" w:rsidRDefault="00D41D73" w:rsidP="00D41D73">
      <w:pPr>
        <w:tabs>
          <w:tab w:val="left" w:pos="-1440"/>
          <w:tab w:val="left" w:pos="-720"/>
        </w:tabs>
        <w:rPr>
          <w:b/>
          <w:lang w:val="lt-LT"/>
        </w:rPr>
      </w:pPr>
    </w:p>
    <w:p w14:paraId="6F002439" w14:textId="77777777" w:rsidR="00D41D73" w:rsidRDefault="00D41D73" w:rsidP="00D41D73">
      <w:pPr>
        <w:pStyle w:val="Antrat2"/>
        <w:spacing w:before="0" w:after="0" w:line="240" w:lineRule="auto"/>
        <w:jc w:val="center"/>
        <w:rPr>
          <w:rFonts w:ascii="Times New Roman" w:hAnsi="Times New Roman"/>
          <w:i w:val="0"/>
          <w:sz w:val="22"/>
          <w:lang w:val="lt-LT"/>
        </w:rPr>
      </w:pPr>
      <w:r>
        <w:rPr>
          <w:rFonts w:ascii="Times New Roman" w:hAnsi="Times New Roman"/>
          <w:i w:val="0"/>
          <w:sz w:val="22"/>
          <w:lang w:val="lt-LT"/>
        </w:rPr>
        <w:t>I PRIEDAS</w:t>
      </w:r>
    </w:p>
    <w:p w14:paraId="737A97B7" w14:textId="77777777" w:rsidR="00D41D73" w:rsidRDefault="00D41D73" w:rsidP="00D41D73">
      <w:pPr>
        <w:spacing w:line="240" w:lineRule="auto"/>
        <w:rPr>
          <w:szCs w:val="24"/>
          <w:lang w:val="lt-LT"/>
        </w:rPr>
      </w:pPr>
    </w:p>
    <w:p w14:paraId="411B2ECF" w14:textId="77777777" w:rsidR="00D41D73" w:rsidRDefault="00D41D73" w:rsidP="00D41D73">
      <w:pPr>
        <w:tabs>
          <w:tab w:val="left" w:pos="-1440"/>
          <w:tab w:val="left" w:pos="-720"/>
        </w:tabs>
        <w:jc w:val="center"/>
        <w:rPr>
          <w:b/>
          <w:lang w:val="lt-LT"/>
        </w:rPr>
      </w:pPr>
      <w:r>
        <w:rPr>
          <w:b/>
          <w:lang w:val="lt-LT"/>
        </w:rPr>
        <w:t>PREPARATO CHARAKTERISTIKŲ SANTRAUKA</w:t>
      </w:r>
    </w:p>
    <w:p w14:paraId="4ADF8142" w14:textId="77777777" w:rsidR="00D41D73" w:rsidRDefault="00D41D73" w:rsidP="00D41D73">
      <w:pPr>
        <w:tabs>
          <w:tab w:val="left" w:pos="-1440"/>
          <w:tab w:val="left" w:pos="-720"/>
        </w:tabs>
        <w:jc w:val="center"/>
        <w:rPr>
          <w:lang w:val="lt-LT"/>
        </w:rPr>
      </w:pPr>
      <w:r>
        <w:rPr>
          <w:snapToGrid w:val="0"/>
          <w:lang w:val="lt-LT" w:eastAsia="zh-CN"/>
        </w:rPr>
        <w:br w:type="page"/>
      </w:r>
    </w:p>
    <w:p w14:paraId="7B6E9472" w14:textId="77777777" w:rsidR="00D41D73" w:rsidRDefault="00D41D73" w:rsidP="00D41D73">
      <w:pPr>
        <w:widowControl w:val="0"/>
        <w:suppressLineNumbers/>
        <w:rPr>
          <w:rFonts w:eastAsia="SimSun"/>
          <w:szCs w:val="22"/>
          <w:lang w:val="lt-LT"/>
        </w:rPr>
      </w:pPr>
      <w:r>
        <w:rPr>
          <w:rFonts w:eastAsia="SimSun"/>
          <w:b/>
          <w:szCs w:val="22"/>
          <w:lang w:val="lt-LT"/>
        </w:rPr>
        <w:lastRenderedPageBreak/>
        <w:t>1.</w:t>
      </w:r>
      <w:r>
        <w:rPr>
          <w:rFonts w:eastAsia="SimSun"/>
          <w:b/>
          <w:szCs w:val="22"/>
          <w:lang w:val="lt-LT"/>
        </w:rPr>
        <w:tab/>
      </w:r>
      <w:r>
        <w:rPr>
          <w:rFonts w:eastAsia="SimSun"/>
          <w:b/>
          <w:lang w:val="lt-LT"/>
        </w:rPr>
        <w:t>VAISTINIO PREPARATO PAVADINIMAS</w:t>
      </w:r>
    </w:p>
    <w:p w14:paraId="5C41C097" w14:textId="77777777" w:rsidR="00D41D73" w:rsidRDefault="00D41D73" w:rsidP="00D41D73">
      <w:pPr>
        <w:suppressLineNumbers/>
        <w:rPr>
          <w:rFonts w:eastAsia="SimSun"/>
          <w:iCs/>
          <w:szCs w:val="22"/>
          <w:lang w:val="lt-LT"/>
        </w:rPr>
      </w:pPr>
    </w:p>
    <w:p w14:paraId="61863F57" w14:textId="77777777" w:rsidR="00D41D73" w:rsidRDefault="00D41D73" w:rsidP="00D41D73">
      <w:pPr>
        <w:suppressLineNumbers/>
        <w:rPr>
          <w:rFonts w:eastAsia="SimSun"/>
          <w:iCs/>
          <w:szCs w:val="22"/>
          <w:lang w:val="lt-LT"/>
        </w:rPr>
      </w:pPr>
      <w:proofErr w:type="spellStart"/>
      <w:r>
        <w:rPr>
          <w:rFonts w:eastAsia="SimSun"/>
          <w:lang w:val="lt-LT"/>
        </w:rPr>
        <w:t>Biphozyl</w:t>
      </w:r>
      <w:proofErr w:type="spellEnd"/>
      <w:r>
        <w:rPr>
          <w:rFonts w:eastAsia="SimSun"/>
          <w:lang w:val="lt-LT"/>
        </w:rPr>
        <w:t xml:space="preserve"> hemodializės ar </w:t>
      </w:r>
      <w:proofErr w:type="spellStart"/>
      <w:r>
        <w:rPr>
          <w:rFonts w:eastAsia="SimSun"/>
          <w:lang w:val="lt-LT"/>
        </w:rPr>
        <w:t>hemofiltracijos</w:t>
      </w:r>
      <w:proofErr w:type="spellEnd"/>
      <w:r>
        <w:rPr>
          <w:rFonts w:eastAsia="SimSun"/>
          <w:lang w:val="lt-LT"/>
        </w:rPr>
        <w:t xml:space="preserve"> tirpalas</w:t>
      </w:r>
    </w:p>
    <w:p w14:paraId="7638C851" w14:textId="77777777" w:rsidR="00D41D73" w:rsidRDefault="00D41D73" w:rsidP="00D41D73">
      <w:pPr>
        <w:suppressLineNumbers/>
        <w:rPr>
          <w:rFonts w:eastAsia="SimSun"/>
          <w:iCs/>
          <w:szCs w:val="22"/>
          <w:lang w:val="lt-LT"/>
        </w:rPr>
      </w:pPr>
    </w:p>
    <w:p w14:paraId="7B69B1D9" w14:textId="77777777" w:rsidR="00D41D73" w:rsidRDefault="00D41D73" w:rsidP="00D41D73">
      <w:pPr>
        <w:suppressLineNumbers/>
        <w:rPr>
          <w:rFonts w:eastAsia="SimSun"/>
          <w:iCs/>
          <w:szCs w:val="22"/>
          <w:lang w:val="lt-LT"/>
        </w:rPr>
      </w:pPr>
    </w:p>
    <w:p w14:paraId="20D8DDBA" w14:textId="77777777" w:rsidR="00D41D73" w:rsidRDefault="00D41D73" w:rsidP="00D41D73">
      <w:pPr>
        <w:widowControl w:val="0"/>
        <w:suppressLineNumbers/>
        <w:rPr>
          <w:rFonts w:eastAsia="SimSun"/>
          <w:szCs w:val="22"/>
          <w:lang w:val="lt-LT"/>
        </w:rPr>
      </w:pPr>
      <w:r>
        <w:rPr>
          <w:rFonts w:eastAsia="SimSun"/>
          <w:b/>
          <w:szCs w:val="22"/>
          <w:lang w:val="lt-LT"/>
        </w:rPr>
        <w:t>2.</w:t>
      </w:r>
      <w:r>
        <w:rPr>
          <w:rFonts w:eastAsia="SimSun"/>
          <w:b/>
          <w:szCs w:val="22"/>
          <w:lang w:val="lt-LT"/>
        </w:rPr>
        <w:tab/>
      </w:r>
      <w:r>
        <w:rPr>
          <w:rFonts w:eastAsia="SimSun"/>
          <w:b/>
          <w:lang w:val="lt-LT"/>
        </w:rPr>
        <w:t>KOKYBINĖ IR KIEKYBINĖ SUDĖTIS</w:t>
      </w:r>
    </w:p>
    <w:p w14:paraId="3ABEE0D8" w14:textId="77777777" w:rsidR="00D41D73" w:rsidRDefault="00D41D73" w:rsidP="00D41D73">
      <w:pPr>
        <w:suppressLineNumbers/>
        <w:rPr>
          <w:rFonts w:eastAsia="SimSun"/>
          <w:szCs w:val="22"/>
          <w:lang w:val="lt-LT"/>
        </w:rPr>
      </w:pPr>
    </w:p>
    <w:p w14:paraId="47C481C1" w14:textId="77777777" w:rsidR="00D41D73" w:rsidRDefault="00D41D73" w:rsidP="00D41D73">
      <w:pPr>
        <w:widowControl w:val="0"/>
        <w:suppressLineNumbers/>
        <w:tabs>
          <w:tab w:val="clear" w:pos="567"/>
          <w:tab w:val="left" w:pos="720"/>
        </w:tabs>
        <w:rPr>
          <w:rFonts w:eastAsia="SimSun"/>
          <w:bCs/>
          <w:szCs w:val="22"/>
          <w:lang w:val="lt-LT"/>
        </w:rPr>
      </w:pPr>
      <w:proofErr w:type="spellStart"/>
      <w:r>
        <w:rPr>
          <w:rFonts w:eastAsia="SimSun"/>
          <w:lang w:val="lt-LT"/>
        </w:rPr>
        <w:t>Biphozyl</w:t>
      </w:r>
      <w:proofErr w:type="spellEnd"/>
      <w:r>
        <w:rPr>
          <w:rFonts w:eastAsia="SimSun"/>
          <w:lang w:val="lt-LT"/>
        </w:rPr>
        <w:t xml:space="preserve"> tiekiamas dviejų skyrių maišelyje.</w:t>
      </w:r>
      <w:r>
        <w:rPr>
          <w:rFonts w:eastAsia="SimSun"/>
          <w:bCs/>
          <w:szCs w:val="22"/>
          <w:lang w:val="lt-LT"/>
        </w:rPr>
        <w:t xml:space="preserve"> </w:t>
      </w:r>
      <w:r>
        <w:rPr>
          <w:rFonts w:eastAsia="SimSun"/>
          <w:lang w:val="lt-LT"/>
        </w:rPr>
        <w:t xml:space="preserve">Galutinis tirpalas paruošiamas atidarius perplėšiamąjį </w:t>
      </w:r>
      <w:proofErr w:type="spellStart"/>
      <w:r>
        <w:rPr>
          <w:rFonts w:eastAsia="SimSun"/>
          <w:lang w:val="lt-LT"/>
        </w:rPr>
        <w:t>sandariklį</w:t>
      </w:r>
      <w:proofErr w:type="spellEnd"/>
      <w:r>
        <w:rPr>
          <w:rFonts w:eastAsia="SimSun"/>
          <w:lang w:val="lt-LT"/>
        </w:rPr>
        <w:t xml:space="preserve"> ir sumaišius abiejų maišelio skyrių turinį.</w:t>
      </w:r>
      <w:r>
        <w:rPr>
          <w:rFonts w:eastAsia="SimSun"/>
          <w:szCs w:val="22"/>
          <w:lang w:val="lt-LT"/>
        </w:rPr>
        <w:t xml:space="preserve"> </w:t>
      </w:r>
    </w:p>
    <w:p w14:paraId="58B2A74C" w14:textId="77777777" w:rsidR="00D41D73" w:rsidRDefault="00D41D73" w:rsidP="00D41D73">
      <w:pPr>
        <w:widowControl w:val="0"/>
        <w:suppressLineNumbers/>
        <w:rPr>
          <w:rFonts w:eastAsia="SimSun"/>
          <w:bCs/>
          <w:szCs w:val="22"/>
          <w:lang w:val="lt-LT"/>
        </w:rPr>
      </w:pPr>
    </w:p>
    <w:p w14:paraId="58C8F4CF" w14:textId="77777777" w:rsidR="00D41D73" w:rsidRDefault="00D41D73" w:rsidP="00D41D73">
      <w:pPr>
        <w:widowControl w:val="0"/>
        <w:suppressLineNumbers/>
        <w:rPr>
          <w:rFonts w:eastAsia="SimSun"/>
          <w:b/>
          <w:bCs/>
          <w:szCs w:val="22"/>
          <w:lang w:val="lt-LT"/>
        </w:rPr>
      </w:pPr>
      <w:r>
        <w:rPr>
          <w:rFonts w:eastAsia="SimSun"/>
          <w:b/>
          <w:lang w:val="lt-LT"/>
        </w:rPr>
        <w:t>Prieš ruošiant</w:t>
      </w:r>
    </w:p>
    <w:p w14:paraId="3064A01D" w14:textId="77777777" w:rsidR="00D41D73" w:rsidRDefault="00D41D73" w:rsidP="00D41D73">
      <w:pPr>
        <w:widowControl w:val="0"/>
        <w:suppressLineNumbers/>
        <w:rPr>
          <w:rFonts w:eastAsia="SimSun"/>
          <w:bCs/>
          <w:szCs w:val="22"/>
          <w:lang w:val="lt-LT"/>
        </w:rPr>
      </w:pPr>
      <w:r>
        <w:rPr>
          <w:rFonts w:eastAsia="SimSun"/>
          <w:lang w:val="lt-LT"/>
        </w:rPr>
        <w:t>Mažojo skyriaus sudėtis:</w:t>
      </w:r>
    </w:p>
    <w:p w14:paraId="1F5F3621" w14:textId="77777777" w:rsidR="00D41D73" w:rsidRDefault="00D41D73" w:rsidP="00D41D73">
      <w:pPr>
        <w:widowControl w:val="0"/>
        <w:suppressLineNumbers/>
        <w:tabs>
          <w:tab w:val="clear" w:pos="567"/>
          <w:tab w:val="right" w:pos="4536"/>
        </w:tabs>
        <w:rPr>
          <w:rFonts w:eastAsia="SimSun"/>
          <w:bCs/>
          <w:szCs w:val="22"/>
          <w:lang w:val="lt-LT"/>
        </w:rPr>
      </w:pPr>
      <w:r>
        <w:rPr>
          <w:rFonts w:eastAsia="SimSun"/>
          <w:lang w:val="lt-LT"/>
        </w:rPr>
        <w:t xml:space="preserve">Magnio chloridas </w:t>
      </w:r>
      <w:proofErr w:type="spellStart"/>
      <w:r>
        <w:rPr>
          <w:rFonts w:eastAsia="SimSun"/>
          <w:lang w:val="lt-LT"/>
        </w:rPr>
        <w:t>heksahidratas</w:t>
      </w:r>
      <w:proofErr w:type="spellEnd"/>
      <w:r>
        <w:rPr>
          <w:rFonts w:eastAsia="SimSun"/>
          <w:bCs/>
          <w:szCs w:val="22"/>
          <w:lang w:val="lt-LT"/>
        </w:rPr>
        <w:tab/>
      </w:r>
      <w:r>
        <w:rPr>
          <w:rFonts w:eastAsia="SimSun"/>
          <w:lang w:val="lt-LT"/>
        </w:rPr>
        <w:t>3,05 g/l</w:t>
      </w:r>
    </w:p>
    <w:p w14:paraId="22AC4F4E" w14:textId="77777777" w:rsidR="00D41D73" w:rsidRDefault="00D41D73" w:rsidP="00D41D73">
      <w:pPr>
        <w:widowControl w:val="0"/>
        <w:suppressLineNumbers/>
        <w:rPr>
          <w:rFonts w:eastAsia="SimSun"/>
          <w:bCs/>
          <w:szCs w:val="22"/>
          <w:lang w:val="lt-LT"/>
        </w:rPr>
      </w:pPr>
    </w:p>
    <w:p w14:paraId="476B2978" w14:textId="77777777" w:rsidR="00D41D73" w:rsidRDefault="00D41D73" w:rsidP="00D41D73">
      <w:pPr>
        <w:widowControl w:val="0"/>
        <w:suppressLineNumbers/>
        <w:rPr>
          <w:rFonts w:eastAsia="SimSun"/>
          <w:bCs/>
          <w:szCs w:val="22"/>
          <w:lang w:val="lt-LT"/>
        </w:rPr>
      </w:pPr>
      <w:r>
        <w:rPr>
          <w:rFonts w:eastAsia="SimSun"/>
          <w:lang w:val="lt-LT"/>
        </w:rPr>
        <w:t>Didžiojo skyriaus sudėtis:</w:t>
      </w:r>
    </w:p>
    <w:p w14:paraId="7522BB07" w14:textId="77777777" w:rsidR="00D41D73" w:rsidRDefault="00D41D73" w:rsidP="00D41D73">
      <w:pPr>
        <w:widowControl w:val="0"/>
        <w:suppressLineNumbers/>
        <w:tabs>
          <w:tab w:val="clear" w:pos="567"/>
          <w:tab w:val="right" w:pos="4536"/>
        </w:tabs>
        <w:rPr>
          <w:rFonts w:eastAsia="SimSun"/>
          <w:bCs/>
          <w:szCs w:val="22"/>
          <w:lang w:val="lt-LT"/>
        </w:rPr>
      </w:pPr>
      <w:r>
        <w:rPr>
          <w:rFonts w:eastAsia="SimSun"/>
          <w:lang w:val="lt-LT"/>
        </w:rPr>
        <w:t>Natrio chloridas</w:t>
      </w:r>
      <w:r>
        <w:rPr>
          <w:rFonts w:eastAsia="SimSun"/>
          <w:bCs/>
          <w:szCs w:val="22"/>
          <w:lang w:val="lt-LT"/>
        </w:rPr>
        <w:tab/>
      </w:r>
      <w:r>
        <w:rPr>
          <w:rFonts w:eastAsia="SimSun"/>
          <w:lang w:val="lt-LT"/>
        </w:rPr>
        <w:t>7,01 g/l</w:t>
      </w:r>
    </w:p>
    <w:p w14:paraId="506E04F6" w14:textId="77777777" w:rsidR="00D41D73" w:rsidRDefault="00D41D73" w:rsidP="00D41D73">
      <w:pPr>
        <w:widowControl w:val="0"/>
        <w:suppressLineNumbers/>
        <w:tabs>
          <w:tab w:val="clear" w:pos="567"/>
          <w:tab w:val="right" w:pos="4536"/>
        </w:tabs>
        <w:rPr>
          <w:rFonts w:eastAsia="SimSun"/>
          <w:bCs/>
          <w:szCs w:val="22"/>
          <w:lang w:val="lt-LT"/>
        </w:rPr>
      </w:pPr>
      <w:r>
        <w:rPr>
          <w:rFonts w:eastAsia="SimSun"/>
          <w:lang w:val="lt-LT"/>
        </w:rPr>
        <w:t>Natrio-vandenilio karbonatas</w:t>
      </w:r>
      <w:r>
        <w:rPr>
          <w:rFonts w:eastAsia="SimSun"/>
          <w:bCs/>
          <w:szCs w:val="22"/>
          <w:lang w:val="lt-LT"/>
        </w:rPr>
        <w:tab/>
      </w:r>
      <w:r>
        <w:rPr>
          <w:rFonts w:eastAsia="SimSun"/>
          <w:lang w:val="lt-LT"/>
        </w:rPr>
        <w:t>2,12 g/l</w:t>
      </w:r>
    </w:p>
    <w:p w14:paraId="27C1304E" w14:textId="77777777" w:rsidR="00D41D73" w:rsidRDefault="00D41D73" w:rsidP="00D41D73">
      <w:pPr>
        <w:widowControl w:val="0"/>
        <w:suppressLineNumbers/>
        <w:tabs>
          <w:tab w:val="clear" w:pos="567"/>
          <w:tab w:val="right" w:pos="4536"/>
        </w:tabs>
        <w:rPr>
          <w:rFonts w:eastAsia="SimSun"/>
          <w:bCs/>
          <w:szCs w:val="22"/>
          <w:lang w:val="lt-LT"/>
        </w:rPr>
      </w:pPr>
      <w:r>
        <w:rPr>
          <w:rFonts w:eastAsia="SimSun"/>
          <w:lang w:val="lt-LT"/>
        </w:rPr>
        <w:t>Kalio chloridas</w:t>
      </w:r>
      <w:r>
        <w:rPr>
          <w:rFonts w:eastAsia="SimSun"/>
          <w:bCs/>
          <w:szCs w:val="22"/>
          <w:lang w:val="lt-LT"/>
        </w:rPr>
        <w:tab/>
      </w:r>
      <w:r>
        <w:rPr>
          <w:rFonts w:eastAsia="SimSun"/>
          <w:lang w:val="lt-LT"/>
        </w:rPr>
        <w:t>0,314 g/l</w:t>
      </w:r>
    </w:p>
    <w:p w14:paraId="3966D922" w14:textId="77777777" w:rsidR="00D41D73" w:rsidRDefault="00D41D73" w:rsidP="00D41D73">
      <w:pPr>
        <w:widowControl w:val="0"/>
        <w:suppressLineNumbers/>
        <w:tabs>
          <w:tab w:val="clear" w:pos="567"/>
          <w:tab w:val="right" w:pos="4536"/>
        </w:tabs>
        <w:rPr>
          <w:rFonts w:eastAsia="SimSun"/>
          <w:bCs/>
          <w:szCs w:val="22"/>
          <w:lang w:val="lt-LT"/>
        </w:rPr>
      </w:pPr>
      <w:proofErr w:type="spellStart"/>
      <w:r>
        <w:rPr>
          <w:rFonts w:eastAsia="SimSun"/>
          <w:lang w:val="lt-LT"/>
        </w:rPr>
        <w:t>Dinatrio</w:t>
      </w:r>
      <w:proofErr w:type="spellEnd"/>
      <w:r>
        <w:rPr>
          <w:rFonts w:eastAsia="SimSun"/>
          <w:lang w:val="lt-LT"/>
        </w:rPr>
        <w:t xml:space="preserve"> fosfatas </w:t>
      </w:r>
      <w:proofErr w:type="spellStart"/>
      <w:r>
        <w:rPr>
          <w:rFonts w:eastAsia="SimSun"/>
          <w:lang w:val="lt-LT"/>
        </w:rPr>
        <w:t>dihidratas</w:t>
      </w:r>
      <w:proofErr w:type="spellEnd"/>
      <w:r>
        <w:rPr>
          <w:rFonts w:eastAsia="SimSun"/>
          <w:bCs/>
          <w:szCs w:val="22"/>
          <w:lang w:val="lt-LT"/>
        </w:rPr>
        <w:tab/>
      </w:r>
      <w:r>
        <w:rPr>
          <w:rFonts w:eastAsia="SimSun"/>
          <w:lang w:val="lt-LT"/>
        </w:rPr>
        <w:t>0,187 g/l</w:t>
      </w:r>
    </w:p>
    <w:p w14:paraId="39A4BB0E" w14:textId="77777777" w:rsidR="00D41D73" w:rsidRDefault="00D41D73" w:rsidP="00D41D73">
      <w:pPr>
        <w:widowControl w:val="0"/>
        <w:suppressLineNumbers/>
        <w:rPr>
          <w:rFonts w:eastAsia="SimSun"/>
          <w:bCs/>
          <w:szCs w:val="22"/>
          <w:lang w:val="lt-LT"/>
        </w:rPr>
      </w:pPr>
    </w:p>
    <w:p w14:paraId="7FA8C96B" w14:textId="77777777" w:rsidR="00D41D73" w:rsidRDefault="00D41D73" w:rsidP="00D41D73">
      <w:pPr>
        <w:widowControl w:val="0"/>
        <w:suppressLineNumbers/>
        <w:rPr>
          <w:rFonts w:eastAsia="SimSun"/>
          <w:b/>
          <w:bCs/>
          <w:szCs w:val="22"/>
          <w:lang w:val="lt-LT"/>
        </w:rPr>
      </w:pPr>
      <w:r>
        <w:rPr>
          <w:rFonts w:eastAsia="SimSun"/>
          <w:b/>
          <w:lang w:val="lt-LT"/>
        </w:rPr>
        <w:t>Paruošus</w:t>
      </w:r>
    </w:p>
    <w:p w14:paraId="09441D10" w14:textId="77777777" w:rsidR="00D41D73" w:rsidRDefault="00D41D73" w:rsidP="00D41D73">
      <w:pPr>
        <w:widowControl w:val="0"/>
        <w:suppressLineNumbers/>
        <w:rPr>
          <w:rFonts w:eastAsia="SimSun"/>
          <w:bCs/>
          <w:szCs w:val="22"/>
          <w:lang w:val="lt-LT"/>
        </w:rPr>
      </w:pPr>
      <w:r>
        <w:rPr>
          <w:rFonts w:eastAsia="SimSun"/>
          <w:lang w:val="lt-LT"/>
        </w:rPr>
        <w:t>Paruošto vartoti tirpalo sudėtis:</w:t>
      </w:r>
    </w:p>
    <w:p w14:paraId="151BA6C9" w14:textId="77777777" w:rsidR="00D41D73" w:rsidRDefault="00D41D73" w:rsidP="00D41D73">
      <w:pPr>
        <w:widowControl w:val="0"/>
        <w:suppressLineNumbers/>
        <w:tabs>
          <w:tab w:val="clear" w:pos="567"/>
          <w:tab w:val="right" w:pos="4536"/>
        </w:tabs>
        <w:rPr>
          <w:rFonts w:eastAsia="SimSun"/>
          <w:bCs/>
          <w:szCs w:val="22"/>
          <w:lang w:val="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98"/>
        <w:gridCol w:w="1810"/>
        <w:gridCol w:w="1600"/>
      </w:tblGrid>
      <w:tr w:rsidR="00D41D73" w14:paraId="66220D40" w14:textId="77777777" w:rsidTr="00D41D73">
        <w:tc>
          <w:tcPr>
            <w:tcW w:w="3898" w:type="dxa"/>
            <w:tcBorders>
              <w:top w:val="single" w:sz="4" w:space="0" w:color="auto"/>
              <w:left w:val="single" w:sz="4" w:space="0" w:color="auto"/>
              <w:bottom w:val="single" w:sz="4" w:space="0" w:color="auto"/>
              <w:right w:val="single" w:sz="4" w:space="0" w:color="auto"/>
            </w:tcBorders>
            <w:hideMark/>
          </w:tcPr>
          <w:p w14:paraId="60DA3ACB" w14:textId="77777777" w:rsidR="00D41D73" w:rsidRDefault="00D41D73">
            <w:pPr>
              <w:widowControl w:val="0"/>
              <w:numPr>
                <w:ilvl w:val="0"/>
                <w:numId w:val="1"/>
              </w:numPr>
              <w:tabs>
                <w:tab w:val="clear" w:pos="567"/>
                <w:tab w:val="left" w:pos="360"/>
                <w:tab w:val="left" w:pos="1192"/>
              </w:tabs>
              <w:overflowPunct w:val="0"/>
              <w:autoSpaceDE w:val="0"/>
              <w:autoSpaceDN w:val="0"/>
              <w:adjustRightInd w:val="0"/>
              <w:spacing w:line="240" w:lineRule="auto"/>
              <w:ind w:left="100"/>
              <w:rPr>
                <w:rFonts w:eastAsia="SimSun"/>
                <w:b/>
                <w:lang w:val="lt-LT"/>
              </w:rPr>
            </w:pPr>
            <w:r>
              <w:rPr>
                <w:rFonts w:eastAsia="SimSun"/>
                <w:lang w:val="lt-LT"/>
              </w:rPr>
              <w:t>Veikliosios medžiagos</w:t>
            </w:r>
          </w:p>
        </w:tc>
        <w:tc>
          <w:tcPr>
            <w:tcW w:w="1810" w:type="dxa"/>
            <w:tcBorders>
              <w:top w:val="single" w:sz="4" w:space="0" w:color="auto"/>
              <w:left w:val="single" w:sz="4" w:space="0" w:color="auto"/>
              <w:bottom w:val="single" w:sz="4" w:space="0" w:color="auto"/>
              <w:right w:val="single" w:sz="4" w:space="0" w:color="auto"/>
            </w:tcBorders>
            <w:hideMark/>
          </w:tcPr>
          <w:p w14:paraId="2F0E6C6B" w14:textId="77777777" w:rsidR="00D41D73" w:rsidRDefault="00D41D73">
            <w:pPr>
              <w:tabs>
                <w:tab w:val="clear" w:pos="567"/>
                <w:tab w:val="left" w:pos="1192"/>
              </w:tabs>
              <w:spacing w:line="240" w:lineRule="auto"/>
              <w:ind w:left="-458"/>
              <w:jc w:val="center"/>
              <w:rPr>
                <w:rFonts w:eastAsia="SimSun"/>
                <w:b/>
                <w:lang w:val="lt-LT"/>
              </w:rPr>
            </w:pPr>
            <w:proofErr w:type="spellStart"/>
            <w:r>
              <w:rPr>
                <w:rFonts w:eastAsia="SimSun"/>
                <w:lang w:val="lt-LT"/>
              </w:rPr>
              <w:t>mmol</w:t>
            </w:r>
            <w:proofErr w:type="spellEnd"/>
            <w:r>
              <w:rPr>
                <w:rFonts w:eastAsia="SimSun"/>
                <w:lang w:val="lt-LT"/>
              </w:rPr>
              <w:t>/l</w:t>
            </w:r>
          </w:p>
        </w:tc>
        <w:tc>
          <w:tcPr>
            <w:tcW w:w="1600" w:type="dxa"/>
            <w:tcBorders>
              <w:top w:val="single" w:sz="4" w:space="0" w:color="auto"/>
              <w:left w:val="single" w:sz="4" w:space="0" w:color="auto"/>
              <w:bottom w:val="single" w:sz="4" w:space="0" w:color="auto"/>
              <w:right w:val="single" w:sz="4" w:space="0" w:color="auto"/>
            </w:tcBorders>
            <w:hideMark/>
          </w:tcPr>
          <w:p w14:paraId="57620336" w14:textId="77777777" w:rsidR="00D41D73" w:rsidRDefault="00D41D73">
            <w:pPr>
              <w:tabs>
                <w:tab w:val="clear" w:pos="567"/>
                <w:tab w:val="left" w:pos="1192"/>
              </w:tabs>
              <w:spacing w:line="240" w:lineRule="auto"/>
              <w:ind w:left="-458"/>
              <w:jc w:val="center"/>
              <w:rPr>
                <w:rFonts w:eastAsia="SimSun"/>
                <w:b/>
                <w:lang w:val="lt-LT"/>
              </w:rPr>
            </w:pPr>
            <w:proofErr w:type="spellStart"/>
            <w:r>
              <w:rPr>
                <w:rFonts w:eastAsia="SimSun"/>
                <w:lang w:val="lt-LT"/>
              </w:rPr>
              <w:t>mEq</w:t>
            </w:r>
            <w:proofErr w:type="spellEnd"/>
            <w:r>
              <w:rPr>
                <w:rFonts w:eastAsia="SimSun"/>
                <w:lang w:val="lt-LT"/>
              </w:rPr>
              <w:t>/l</w:t>
            </w:r>
          </w:p>
        </w:tc>
      </w:tr>
      <w:tr w:rsidR="00D41D73" w14:paraId="1CDA20D6" w14:textId="77777777" w:rsidTr="00D41D73">
        <w:tc>
          <w:tcPr>
            <w:tcW w:w="3898" w:type="dxa"/>
            <w:tcBorders>
              <w:top w:val="nil"/>
              <w:left w:val="single" w:sz="4" w:space="0" w:color="auto"/>
              <w:bottom w:val="nil"/>
              <w:right w:val="single" w:sz="4" w:space="0" w:color="auto"/>
            </w:tcBorders>
            <w:hideMark/>
          </w:tcPr>
          <w:p w14:paraId="436339E6" w14:textId="77777777" w:rsidR="00D41D73" w:rsidRDefault="00D41D73">
            <w:pPr>
              <w:widowControl w:val="0"/>
              <w:numPr>
                <w:ilvl w:val="0"/>
                <w:numId w:val="1"/>
              </w:numPr>
              <w:tabs>
                <w:tab w:val="clear" w:pos="567"/>
                <w:tab w:val="left" w:pos="360"/>
                <w:tab w:val="left" w:pos="2500"/>
              </w:tabs>
              <w:overflowPunct w:val="0"/>
              <w:autoSpaceDE w:val="0"/>
              <w:autoSpaceDN w:val="0"/>
              <w:adjustRightInd w:val="0"/>
              <w:spacing w:line="240" w:lineRule="auto"/>
              <w:ind w:left="100"/>
              <w:rPr>
                <w:rFonts w:eastAsia="SimSun"/>
                <w:b/>
                <w:lang w:val="lt-LT"/>
              </w:rPr>
            </w:pPr>
            <w:r>
              <w:rPr>
                <w:rFonts w:eastAsia="SimSun"/>
                <w:lang w:val="lt-LT"/>
              </w:rPr>
              <w:t>Natris</w:t>
            </w:r>
            <w:r>
              <w:rPr>
                <w:rFonts w:eastAsia="SimSun"/>
                <w:lang w:val="lt-LT"/>
              </w:rPr>
              <w:tab/>
              <w:t>Na</w:t>
            </w:r>
            <w:r>
              <w:rPr>
                <w:rFonts w:eastAsia="SimSun"/>
                <w:vertAlign w:val="superscript"/>
                <w:lang w:val="lt-LT"/>
              </w:rPr>
              <w:t>+</w:t>
            </w:r>
          </w:p>
        </w:tc>
        <w:tc>
          <w:tcPr>
            <w:tcW w:w="1810" w:type="dxa"/>
            <w:tcBorders>
              <w:top w:val="nil"/>
              <w:left w:val="single" w:sz="4" w:space="0" w:color="auto"/>
              <w:bottom w:val="nil"/>
              <w:right w:val="single" w:sz="4" w:space="0" w:color="auto"/>
            </w:tcBorders>
            <w:hideMark/>
          </w:tcPr>
          <w:p w14:paraId="50B10ABD"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140</w:t>
            </w:r>
          </w:p>
        </w:tc>
        <w:tc>
          <w:tcPr>
            <w:tcW w:w="1600" w:type="dxa"/>
            <w:tcBorders>
              <w:top w:val="nil"/>
              <w:left w:val="single" w:sz="4" w:space="0" w:color="auto"/>
              <w:bottom w:val="nil"/>
              <w:right w:val="single" w:sz="4" w:space="0" w:color="auto"/>
            </w:tcBorders>
            <w:hideMark/>
          </w:tcPr>
          <w:p w14:paraId="32F5DADD"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140</w:t>
            </w:r>
          </w:p>
        </w:tc>
      </w:tr>
      <w:tr w:rsidR="00D41D73" w14:paraId="137E20F1" w14:textId="77777777" w:rsidTr="00D41D73">
        <w:tc>
          <w:tcPr>
            <w:tcW w:w="3898" w:type="dxa"/>
            <w:tcBorders>
              <w:top w:val="nil"/>
              <w:left w:val="single" w:sz="4" w:space="0" w:color="auto"/>
              <w:bottom w:val="nil"/>
              <w:right w:val="single" w:sz="4" w:space="0" w:color="auto"/>
            </w:tcBorders>
            <w:hideMark/>
          </w:tcPr>
          <w:p w14:paraId="772A6F55" w14:textId="77777777" w:rsidR="00D41D73" w:rsidRDefault="00D41D73">
            <w:pPr>
              <w:widowControl w:val="0"/>
              <w:numPr>
                <w:ilvl w:val="0"/>
                <w:numId w:val="1"/>
              </w:numPr>
              <w:tabs>
                <w:tab w:val="clear" w:pos="567"/>
                <w:tab w:val="left" w:pos="360"/>
                <w:tab w:val="left" w:pos="2500"/>
              </w:tabs>
              <w:overflowPunct w:val="0"/>
              <w:autoSpaceDE w:val="0"/>
              <w:autoSpaceDN w:val="0"/>
              <w:adjustRightInd w:val="0"/>
              <w:spacing w:line="240" w:lineRule="auto"/>
              <w:ind w:left="100"/>
              <w:rPr>
                <w:rFonts w:eastAsia="SimSun"/>
                <w:b/>
                <w:lang w:val="lt-LT"/>
              </w:rPr>
            </w:pPr>
            <w:r>
              <w:rPr>
                <w:rFonts w:eastAsia="SimSun"/>
                <w:lang w:val="lt-LT"/>
              </w:rPr>
              <w:t>Kalis</w:t>
            </w:r>
            <w:r>
              <w:rPr>
                <w:rFonts w:eastAsia="SimSun"/>
                <w:lang w:val="lt-LT"/>
              </w:rPr>
              <w:tab/>
              <w:t>K</w:t>
            </w:r>
            <w:r>
              <w:rPr>
                <w:rFonts w:eastAsia="SimSun"/>
                <w:vertAlign w:val="superscript"/>
                <w:lang w:val="lt-LT"/>
              </w:rPr>
              <w:t>+</w:t>
            </w:r>
          </w:p>
        </w:tc>
        <w:tc>
          <w:tcPr>
            <w:tcW w:w="1810" w:type="dxa"/>
            <w:tcBorders>
              <w:top w:val="nil"/>
              <w:left w:val="single" w:sz="4" w:space="0" w:color="auto"/>
              <w:bottom w:val="nil"/>
              <w:right w:val="single" w:sz="4" w:space="0" w:color="auto"/>
            </w:tcBorders>
            <w:hideMark/>
          </w:tcPr>
          <w:p w14:paraId="31FDF58F"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4</w:t>
            </w:r>
          </w:p>
        </w:tc>
        <w:tc>
          <w:tcPr>
            <w:tcW w:w="1600" w:type="dxa"/>
            <w:tcBorders>
              <w:top w:val="nil"/>
              <w:left w:val="single" w:sz="4" w:space="0" w:color="auto"/>
              <w:bottom w:val="nil"/>
              <w:right w:val="single" w:sz="4" w:space="0" w:color="auto"/>
            </w:tcBorders>
            <w:hideMark/>
          </w:tcPr>
          <w:p w14:paraId="76C23527"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4</w:t>
            </w:r>
          </w:p>
        </w:tc>
      </w:tr>
      <w:tr w:rsidR="00D41D73" w14:paraId="27513687" w14:textId="77777777" w:rsidTr="00D41D73">
        <w:tc>
          <w:tcPr>
            <w:tcW w:w="3898" w:type="dxa"/>
            <w:tcBorders>
              <w:top w:val="nil"/>
              <w:left w:val="single" w:sz="4" w:space="0" w:color="auto"/>
              <w:bottom w:val="nil"/>
              <w:right w:val="single" w:sz="4" w:space="0" w:color="auto"/>
            </w:tcBorders>
            <w:hideMark/>
          </w:tcPr>
          <w:p w14:paraId="68C2761F" w14:textId="77777777" w:rsidR="00D41D73" w:rsidRDefault="00D41D73">
            <w:pPr>
              <w:widowControl w:val="0"/>
              <w:numPr>
                <w:ilvl w:val="0"/>
                <w:numId w:val="1"/>
              </w:numPr>
              <w:tabs>
                <w:tab w:val="clear" w:pos="567"/>
                <w:tab w:val="left" w:pos="360"/>
                <w:tab w:val="left" w:pos="1192"/>
                <w:tab w:val="left" w:pos="2500"/>
              </w:tabs>
              <w:overflowPunct w:val="0"/>
              <w:autoSpaceDE w:val="0"/>
              <w:autoSpaceDN w:val="0"/>
              <w:adjustRightInd w:val="0"/>
              <w:spacing w:line="240" w:lineRule="auto"/>
              <w:ind w:left="100"/>
              <w:rPr>
                <w:rFonts w:eastAsia="SimSun"/>
                <w:b/>
                <w:lang w:val="lt-LT"/>
              </w:rPr>
            </w:pPr>
            <w:r>
              <w:rPr>
                <w:rFonts w:eastAsia="SimSun"/>
                <w:bCs/>
                <w:lang w:val="lt-LT"/>
              </w:rPr>
              <w:t>Magnis</w:t>
            </w:r>
            <w:r>
              <w:rPr>
                <w:rFonts w:eastAsia="SimSun"/>
                <w:lang w:val="lt-LT"/>
              </w:rPr>
              <w:t xml:space="preserve">                                Mg</w:t>
            </w:r>
            <w:r>
              <w:rPr>
                <w:rFonts w:eastAsia="SimSun"/>
                <w:vertAlign w:val="superscript"/>
                <w:lang w:val="lt-LT"/>
              </w:rPr>
              <w:t>2+</w:t>
            </w:r>
          </w:p>
        </w:tc>
        <w:tc>
          <w:tcPr>
            <w:tcW w:w="1810" w:type="dxa"/>
            <w:tcBorders>
              <w:top w:val="nil"/>
              <w:left w:val="single" w:sz="4" w:space="0" w:color="auto"/>
              <w:bottom w:val="nil"/>
              <w:right w:val="single" w:sz="4" w:space="0" w:color="auto"/>
            </w:tcBorders>
            <w:hideMark/>
          </w:tcPr>
          <w:p w14:paraId="073A626D"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0,75</w:t>
            </w:r>
          </w:p>
        </w:tc>
        <w:tc>
          <w:tcPr>
            <w:tcW w:w="1600" w:type="dxa"/>
            <w:tcBorders>
              <w:top w:val="nil"/>
              <w:left w:val="single" w:sz="4" w:space="0" w:color="auto"/>
              <w:bottom w:val="nil"/>
              <w:right w:val="single" w:sz="4" w:space="0" w:color="auto"/>
            </w:tcBorders>
            <w:hideMark/>
          </w:tcPr>
          <w:p w14:paraId="65DE96EF"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1,5</w:t>
            </w:r>
          </w:p>
        </w:tc>
      </w:tr>
      <w:tr w:rsidR="00D41D73" w14:paraId="05744A92" w14:textId="77777777" w:rsidTr="00D41D73">
        <w:tc>
          <w:tcPr>
            <w:tcW w:w="3898" w:type="dxa"/>
            <w:tcBorders>
              <w:top w:val="nil"/>
              <w:left w:val="single" w:sz="4" w:space="0" w:color="auto"/>
              <w:bottom w:val="nil"/>
              <w:right w:val="single" w:sz="4" w:space="0" w:color="auto"/>
            </w:tcBorders>
            <w:hideMark/>
          </w:tcPr>
          <w:p w14:paraId="71A59B80" w14:textId="77777777" w:rsidR="00D41D73" w:rsidRDefault="00D41D73">
            <w:pPr>
              <w:widowControl w:val="0"/>
              <w:numPr>
                <w:ilvl w:val="0"/>
                <w:numId w:val="1"/>
              </w:numPr>
              <w:tabs>
                <w:tab w:val="clear" w:pos="567"/>
                <w:tab w:val="left" w:pos="360"/>
                <w:tab w:val="left" w:pos="2500"/>
              </w:tabs>
              <w:overflowPunct w:val="0"/>
              <w:autoSpaceDE w:val="0"/>
              <w:autoSpaceDN w:val="0"/>
              <w:adjustRightInd w:val="0"/>
              <w:spacing w:line="240" w:lineRule="auto"/>
              <w:ind w:left="100"/>
              <w:rPr>
                <w:rFonts w:eastAsia="SimSun"/>
                <w:b/>
                <w:lang w:val="lt-LT"/>
              </w:rPr>
            </w:pPr>
            <w:r>
              <w:rPr>
                <w:rFonts w:eastAsia="SimSun"/>
                <w:lang w:val="lt-LT"/>
              </w:rPr>
              <w:t>Chloridas</w:t>
            </w:r>
            <w:r>
              <w:rPr>
                <w:rFonts w:eastAsia="SimSun"/>
                <w:lang w:val="lt-LT"/>
              </w:rPr>
              <w:tab/>
              <w:t>Cl</w:t>
            </w:r>
            <w:r>
              <w:rPr>
                <w:rFonts w:eastAsia="SimSun"/>
                <w:vertAlign w:val="superscript"/>
                <w:lang w:val="lt-LT"/>
              </w:rPr>
              <w:t>-</w:t>
            </w:r>
          </w:p>
        </w:tc>
        <w:tc>
          <w:tcPr>
            <w:tcW w:w="1810" w:type="dxa"/>
            <w:tcBorders>
              <w:top w:val="nil"/>
              <w:left w:val="single" w:sz="4" w:space="0" w:color="auto"/>
              <w:bottom w:val="nil"/>
              <w:right w:val="single" w:sz="4" w:space="0" w:color="auto"/>
            </w:tcBorders>
            <w:hideMark/>
          </w:tcPr>
          <w:p w14:paraId="794B821F"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122</w:t>
            </w:r>
          </w:p>
        </w:tc>
        <w:tc>
          <w:tcPr>
            <w:tcW w:w="1600" w:type="dxa"/>
            <w:tcBorders>
              <w:top w:val="nil"/>
              <w:left w:val="single" w:sz="4" w:space="0" w:color="auto"/>
              <w:bottom w:val="nil"/>
              <w:right w:val="single" w:sz="4" w:space="0" w:color="auto"/>
            </w:tcBorders>
            <w:hideMark/>
          </w:tcPr>
          <w:p w14:paraId="60CBCC95"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122</w:t>
            </w:r>
          </w:p>
        </w:tc>
      </w:tr>
      <w:tr w:rsidR="00D41D73" w14:paraId="0E0E351F" w14:textId="77777777" w:rsidTr="00D41D73">
        <w:tc>
          <w:tcPr>
            <w:tcW w:w="3898" w:type="dxa"/>
            <w:tcBorders>
              <w:top w:val="nil"/>
              <w:left w:val="single" w:sz="4" w:space="0" w:color="auto"/>
              <w:bottom w:val="nil"/>
              <w:right w:val="single" w:sz="4" w:space="0" w:color="auto"/>
            </w:tcBorders>
            <w:hideMark/>
          </w:tcPr>
          <w:p w14:paraId="595D7FBB" w14:textId="77777777" w:rsidR="00D41D73" w:rsidRDefault="00D41D73">
            <w:pPr>
              <w:widowControl w:val="0"/>
              <w:numPr>
                <w:ilvl w:val="0"/>
                <w:numId w:val="1"/>
              </w:numPr>
              <w:tabs>
                <w:tab w:val="clear" w:pos="567"/>
                <w:tab w:val="left" w:pos="360"/>
                <w:tab w:val="left" w:pos="2500"/>
              </w:tabs>
              <w:overflowPunct w:val="0"/>
              <w:autoSpaceDE w:val="0"/>
              <w:autoSpaceDN w:val="0"/>
              <w:adjustRightInd w:val="0"/>
              <w:spacing w:line="240" w:lineRule="auto"/>
              <w:ind w:left="100"/>
              <w:rPr>
                <w:rFonts w:eastAsia="SimSun"/>
                <w:b/>
                <w:lang w:val="lt-LT"/>
              </w:rPr>
            </w:pPr>
            <w:r>
              <w:rPr>
                <w:rFonts w:eastAsia="SimSun"/>
                <w:lang w:val="lt-LT"/>
              </w:rPr>
              <w:t>Vandenilio fosfatas</w:t>
            </w:r>
            <w:r>
              <w:rPr>
                <w:rFonts w:eastAsia="SimSun"/>
                <w:lang w:val="lt-LT"/>
              </w:rPr>
              <w:tab/>
              <w:t>HPO</w:t>
            </w:r>
            <w:r>
              <w:rPr>
                <w:rFonts w:eastAsia="SimSun"/>
                <w:vertAlign w:val="subscript"/>
                <w:lang w:val="lt-LT"/>
              </w:rPr>
              <w:t>4</w:t>
            </w:r>
            <w:r>
              <w:rPr>
                <w:rFonts w:eastAsia="SimSun"/>
                <w:vertAlign w:val="superscript"/>
                <w:lang w:val="lt-LT"/>
              </w:rPr>
              <w:t>2-</w:t>
            </w:r>
          </w:p>
        </w:tc>
        <w:tc>
          <w:tcPr>
            <w:tcW w:w="1810" w:type="dxa"/>
            <w:tcBorders>
              <w:top w:val="nil"/>
              <w:left w:val="single" w:sz="4" w:space="0" w:color="auto"/>
              <w:bottom w:val="nil"/>
              <w:right w:val="single" w:sz="4" w:space="0" w:color="auto"/>
            </w:tcBorders>
            <w:hideMark/>
          </w:tcPr>
          <w:p w14:paraId="72FA07B7"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1</w:t>
            </w:r>
          </w:p>
        </w:tc>
        <w:tc>
          <w:tcPr>
            <w:tcW w:w="1600" w:type="dxa"/>
            <w:tcBorders>
              <w:top w:val="nil"/>
              <w:left w:val="single" w:sz="4" w:space="0" w:color="auto"/>
              <w:bottom w:val="nil"/>
              <w:right w:val="single" w:sz="4" w:space="0" w:color="auto"/>
            </w:tcBorders>
            <w:hideMark/>
          </w:tcPr>
          <w:p w14:paraId="7D06EF10"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2</w:t>
            </w:r>
          </w:p>
        </w:tc>
      </w:tr>
      <w:tr w:rsidR="00D41D73" w14:paraId="000207FC" w14:textId="77777777" w:rsidTr="00D41D73">
        <w:tc>
          <w:tcPr>
            <w:tcW w:w="3898" w:type="dxa"/>
            <w:tcBorders>
              <w:top w:val="nil"/>
              <w:left w:val="single" w:sz="4" w:space="0" w:color="auto"/>
              <w:bottom w:val="nil"/>
              <w:right w:val="single" w:sz="4" w:space="0" w:color="auto"/>
            </w:tcBorders>
            <w:hideMark/>
          </w:tcPr>
          <w:p w14:paraId="5218A6ED" w14:textId="77777777" w:rsidR="00D41D73" w:rsidRDefault="00D41D73">
            <w:pPr>
              <w:widowControl w:val="0"/>
              <w:numPr>
                <w:ilvl w:val="0"/>
                <w:numId w:val="1"/>
              </w:numPr>
              <w:tabs>
                <w:tab w:val="clear" w:pos="567"/>
                <w:tab w:val="left" w:pos="360"/>
                <w:tab w:val="left" w:pos="2500"/>
              </w:tabs>
              <w:overflowPunct w:val="0"/>
              <w:autoSpaceDE w:val="0"/>
              <w:autoSpaceDN w:val="0"/>
              <w:adjustRightInd w:val="0"/>
              <w:spacing w:line="240" w:lineRule="auto"/>
              <w:ind w:left="100"/>
              <w:rPr>
                <w:rFonts w:eastAsia="SimSun"/>
                <w:b/>
                <w:lang w:val="lt-LT"/>
              </w:rPr>
            </w:pPr>
            <w:r>
              <w:rPr>
                <w:rFonts w:eastAsia="SimSun"/>
                <w:lang w:val="lt-LT"/>
              </w:rPr>
              <w:t>Vandenilio karbonatas</w:t>
            </w:r>
            <w:r>
              <w:rPr>
                <w:rFonts w:eastAsia="SimSun"/>
                <w:lang w:val="lt-LT"/>
              </w:rPr>
              <w:tab/>
              <w:t>HCO</w:t>
            </w:r>
            <w:r>
              <w:rPr>
                <w:rFonts w:eastAsia="SimSun"/>
                <w:vertAlign w:val="subscript"/>
                <w:lang w:val="lt-LT"/>
              </w:rPr>
              <w:t>3</w:t>
            </w:r>
            <w:r>
              <w:rPr>
                <w:rFonts w:eastAsia="SimSun"/>
                <w:vertAlign w:val="superscript"/>
                <w:lang w:val="lt-LT"/>
              </w:rPr>
              <w:t>-</w:t>
            </w:r>
          </w:p>
        </w:tc>
        <w:tc>
          <w:tcPr>
            <w:tcW w:w="1810" w:type="dxa"/>
            <w:tcBorders>
              <w:top w:val="nil"/>
              <w:left w:val="single" w:sz="4" w:space="0" w:color="auto"/>
              <w:bottom w:val="nil"/>
              <w:right w:val="single" w:sz="4" w:space="0" w:color="auto"/>
            </w:tcBorders>
            <w:hideMark/>
          </w:tcPr>
          <w:p w14:paraId="16C8A293"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22</w:t>
            </w:r>
          </w:p>
        </w:tc>
        <w:tc>
          <w:tcPr>
            <w:tcW w:w="1600" w:type="dxa"/>
            <w:tcBorders>
              <w:top w:val="nil"/>
              <w:left w:val="single" w:sz="4" w:space="0" w:color="auto"/>
              <w:bottom w:val="nil"/>
              <w:right w:val="single" w:sz="4" w:space="0" w:color="auto"/>
            </w:tcBorders>
            <w:hideMark/>
          </w:tcPr>
          <w:p w14:paraId="2A119807" w14:textId="77777777" w:rsidR="00D41D73" w:rsidRDefault="00D41D73">
            <w:pPr>
              <w:tabs>
                <w:tab w:val="clear" w:pos="567"/>
                <w:tab w:val="left" w:pos="1192"/>
              </w:tabs>
              <w:spacing w:line="240" w:lineRule="auto"/>
              <w:ind w:left="-458"/>
              <w:jc w:val="center"/>
              <w:rPr>
                <w:rFonts w:eastAsia="SimSun"/>
                <w:b/>
                <w:lang w:val="lt-LT"/>
              </w:rPr>
            </w:pPr>
            <w:r>
              <w:rPr>
                <w:rFonts w:eastAsia="SimSun"/>
                <w:lang w:val="lt-LT"/>
              </w:rPr>
              <w:t>22</w:t>
            </w:r>
          </w:p>
        </w:tc>
      </w:tr>
      <w:tr w:rsidR="00D41D73" w14:paraId="6DC0C773" w14:textId="77777777" w:rsidTr="00D41D73">
        <w:tc>
          <w:tcPr>
            <w:tcW w:w="3898" w:type="dxa"/>
            <w:tcBorders>
              <w:top w:val="nil"/>
              <w:left w:val="single" w:sz="4" w:space="0" w:color="auto"/>
              <w:bottom w:val="single" w:sz="4" w:space="0" w:color="auto"/>
              <w:right w:val="single" w:sz="4" w:space="0" w:color="auto"/>
            </w:tcBorders>
          </w:tcPr>
          <w:p w14:paraId="68F8EDF1" w14:textId="77777777" w:rsidR="00D41D73" w:rsidRDefault="00D41D73">
            <w:pPr>
              <w:widowControl w:val="0"/>
              <w:numPr>
                <w:ilvl w:val="0"/>
                <w:numId w:val="1"/>
              </w:numPr>
              <w:tabs>
                <w:tab w:val="clear" w:pos="567"/>
                <w:tab w:val="left" w:pos="360"/>
                <w:tab w:val="left" w:pos="2500"/>
              </w:tabs>
              <w:overflowPunct w:val="0"/>
              <w:autoSpaceDE w:val="0"/>
              <w:autoSpaceDN w:val="0"/>
              <w:adjustRightInd w:val="0"/>
              <w:spacing w:line="240" w:lineRule="auto"/>
              <w:ind w:left="100"/>
              <w:rPr>
                <w:rFonts w:eastAsia="SimSun"/>
                <w:lang w:val="lt-LT"/>
              </w:rPr>
            </w:pPr>
          </w:p>
        </w:tc>
        <w:tc>
          <w:tcPr>
            <w:tcW w:w="1810" w:type="dxa"/>
            <w:tcBorders>
              <w:top w:val="nil"/>
              <w:left w:val="single" w:sz="4" w:space="0" w:color="auto"/>
              <w:bottom w:val="single" w:sz="4" w:space="0" w:color="auto"/>
              <w:right w:val="single" w:sz="4" w:space="0" w:color="auto"/>
            </w:tcBorders>
          </w:tcPr>
          <w:p w14:paraId="30CD1483" w14:textId="77777777" w:rsidR="00D41D73" w:rsidRDefault="00D41D73">
            <w:pPr>
              <w:tabs>
                <w:tab w:val="clear" w:pos="567"/>
                <w:tab w:val="left" w:pos="1192"/>
              </w:tabs>
              <w:spacing w:line="240" w:lineRule="auto"/>
              <w:ind w:left="-458"/>
              <w:jc w:val="center"/>
              <w:rPr>
                <w:rFonts w:eastAsia="SimSun"/>
                <w:lang w:val="lt-LT"/>
              </w:rPr>
            </w:pPr>
          </w:p>
        </w:tc>
        <w:tc>
          <w:tcPr>
            <w:tcW w:w="1600" w:type="dxa"/>
            <w:tcBorders>
              <w:top w:val="nil"/>
              <w:left w:val="single" w:sz="4" w:space="0" w:color="auto"/>
              <w:bottom w:val="single" w:sz="4" w:space="0" w:color="auto"/>
              <w:right w:val="single" w:sz="4" w:space="0" w:color="auto"/>
            </w:tcBorders>
          </w:tcPr>
          <w:p w14:paraId="4698C4C0" w14:textId="77777777" w:rsidR="00D41D73" w:rsidRDefault="00D41D73">
            <w:pPr>
              <w:tabs>
                <w:tab w:val="clear" w:pos="567"/>
                <w:tab w:val="left" w:pos="1192"/>
              </w:tabs>
              <w:spacing w:line="240" w:lineRule="auto"/>
              <w:ind w:left="-458"/>
              <w:jc w:val="center"/>
              <w:rPr>
                <w:rFonts w:eastAsia="SimSun"/>
                <w:lang w:val="lt-LT"/>
              </w:rPr>
            </w:pPr>
          </w:p>
        </w:tc>
      </w:tr>
    </w:tbl>
    <w:p w14:paraId="036994B5" w14:textId="77777777" w:rsidR="00D41D73" w:rsidRDefault="00D41D73" w:rsidP="00D41D73">
      <w:pPr>
        <w:widowControl w:val="0"/>
        <w:suppressLineNumbers/>
        <w:rPr>
          <w:rFonts w:eastAsia="SimSun"/>
          <w:bCs/>
          <w:szCs w:val="22"/>
          <w:lang w:val="lt-LT"/>
        </w:rPr>
      </w:pPr>
    </w:p>
    <w:p w14:paraId="047A8434" w14:textId="77777777" w:rsidR="00D41D73" w:rsidRDefault="00D41D73" w:rsidP="00D41D73">
      <w:pPr>
        <w:suppressLineNumbers/>
        <w:rPr>
          <w:rFonts w:eastAsia="SimSun"/>
          <w:szCs w:val="22"/>
          <w:lang w:val="lt-LT"/>
        </w:rPr>
      </w:pPr>
      <w:r>
        <w:rPr>
          <w:rFonts w:eastAsia="SimSun"/>
          <w:lang w:val="lt-LT"/>
        </w:rPr>
        <w:t>Visos pagalbinės medžiagos išvardytos 6.1 skyriuje.</w:t>
      </w:r>
    </w:p>
    <w:p w14:paraId="6B2E64F4" w14:textId="77777777" w:rsidR="00D41D73" w:rsidRDefault="00D41D73" w:rsidP="00D41D73">
      <w:pPr>
        <w:suppressLineNumbers/>
        <w:rPr>
          <w:rFonts w:eastAsia="SimSun"/>
          <w:szCs w:val="22"/>
          <w:lang w:val="lt-LT"/>
        </w:rPr>
      </w:pPr>
    </w:p>
    <w:p w14:paraId="6DE3C8F8" w14:textId="77777777" w:rsidR="00D41D73" w:rsidRDefault="00D41D73" w:rsidP="00D41D73">
      <w:pPr>
        <w:suppressLineNumbers/>
        <w:rPr>
          <w:rFonts w:eastAsia="SimSun"/>
          <w:szCs w:val="22"/>
          <w:lang w:val="lt-LT"/>
        </w:rPr>
      </w:pPr>
    </w:p>
    <w:p w14:paraId="56A1B453" w14:textId="77777777" w:rsidR="00D41D73" w:rsidRDefault="00D41D73" w:rsidP="00D41D73">
      <w:pPr>
        <w:suppressLineNumbers/>
        <w:tabs>
          <w:tab w:val="clear" w:pos="567"/>
          <w:tab w:val="left" w:pos="720"/>
        </w:tabs>
        <w:ind w:left="567" w:hanging="567"/>
        <w:rPr>
          <w:rFonts w:eastAsia="SimSun"/>
          <w:caps/>
          <w:szCs w:val="22"/>
          <w:lang w:val="lt-LT"/>
        </w:rPr>
      </w:pPr>
      <w:r>
        <w:rPr>
          <w:rFonts w:eastAsia="SimSun"/>
          <w:b/>
          <w:szCs w:val="22"/>
          <w:lang w:val="lt-LT"/>
        </w:rPr>
        <w:t>3.</w:t>
      </w:r>
      <w:r>
        <w:rPr>
          <w:rFonts w:eastAsia="SimSun"/>
          <w:b/>
          <w:szCs w:val="22"/>
          <w:lang w:val="lt-LT"/>
        </w:rPr>
        <w:tab/>
      </w:r>
      <w:r>
        <w:rPr>
          <w:rFonts w:eastAsia="SimSun"/>
          <w:b/>
          <w:lang w:val="lt-LT"/>
        </w:rPr>
        <w:t>FARMACINĖ FORMA</w:t>
      </w:r>
    </w:p>
    <w:p w14:paraId="148FB317" w14:textId="77777777" w:rsidR="00D41D73" w:rsidRDefault="00D41D73" w:rsidP="00D41D73">
      <w:pPr>
        <w:suppressLineNumbers/>
        <w:rPr>
          <w:rFonts w:eastAsia="SimSun"/>
          <w:iCs/>
          <w:szCs w:val="22"/>
          <w:lang w:val="lt-LT"/>
        </w:rPr>
      </w:pPr>
    </w:p>
    <w:p w14:paraId="67D63226" w14:textId="77777777" w:rsidR="00D41D73" w:rsidRDefault="00D41D73" w:rsidP="00D41D73">
      <w:pPr>
        <w:suppressLineNumbers/>
        <w:rPr>
          <w:rFonts w:eastAsia="SimSun"/>
          <w:iCs/>
          <w:szCs w:val="22"/>
          <w:lang w:val="lt-LT"/>
        </w:rPr>
      </w:pPr>
      <w:r>
        <w:rPr>
          <w:rFonts w:eastAsia="SimSun"/>
          <w:lang w:val="lt-LT"/>
        </w:rPr>
        <w:t xml:space="preserve">Hemodializės ar </w:t>
      </w:r>
      <w:proofErr w:type="spellStart"/>
      <w:r>
        <w:rPr>
          <w:rFonts w:eastAsia="SimSun"/>
          <w:lang w:val="lt-LT"/>
        </w:rPr>
        <w:t>hemofiltracijos</w:t>
      </w:r>
      <w:proofErr w:type="spellEnd"/>
      <w:r>
        <w:rPr>
          <w:rFonts w:eastAsia="SimSun"/>
          <w:lang w:val="lt-LT"/>
        </w:rPr>
        <w:t xml:space="preserve"> tirpalas</w:t>
      </w:r>
      <w:r>
        <w:rPr>
          <w:rFonts w:eastAsia="SimSun"/>
          <w:iCs/>
          <w:szCs w:val="22"/>
          <w:lang w:val="lt-LT"/>
        </w:rPr>
        <w:t xml:space="preserve"> </w:t>
      </w:r>
    </w:p>
    <w:p w14:paraId="1F4ECFDF" w14:textId="77777777" w:rsidR="00D41D73" w:rsidRDefault="00D41D73" w:rsidP="00D41D73">
      <w:pPr>
        <w:suppressLineNumbers/>
        <w:autoSpaceDE w:val="0"/>
        <w:autoSpaceDN w:val="0"/>
        <w:adjustRightInd w:val="0"/>
        <w:jc w:val="both"/>
        <w:rPr>
          <w:rFonts w:eastAsia="SimSun"/>
          <w:bCs/>
          <w:szCs w:val="22"/>
          <w:lang w:val="lt-LT"/>
        </w:rPr>
      </w:pPr>
      <w:r>
        <w:rPr>
          <w:rFonts w:eastAsia="SimSun"/>
          <w:lang w:val="lt-LT"/>
        </w:rPr>
        <w:t>Skaidrus ir bespalvis tirpalas.</w:t>
      </w:r>
    </w:p>
    <w:p w14:paraId="2D895F5A" w14:textId="77777777" w:rsidR="00D41D73" w:rsidRDefault="00D41D73" w:rsidP="00D41D73">
      <w:pPr>
        <w:suppressLineNumbers/>
        <w:autoSpaceDE w:val="0"/>
        <w:autoSpaceDN w:val="0"/>
        <w:adjustRightInd w:val="0"/>
        <w:jc w:val="both"/>
        <w:rPr>
          <w:rFonts w:eastAsia="SimSun"/>
          <w:szCs w:val="22"/>
          <w:lang w:val="lt-LT"/>
        </w:rPr>
      </w:pPr>
    </w:p>
    <w:p w14:paraId="0A1BC229" w14:textId="1CA513FD" w:rsidR="00D41D73" w:rsidRDefault="00D41D73" w:rsidP="00D41D73">
      <w:pPr>
        <w:widowControl w:val="0"/>
        <w:suppressLineNumbers/>
        <w:rPr>
          <w:rFonts w:eastAsia="SimSun"/>
          <w:bCs/>
          <w:szCs w:val="22"/>
          <w:lang w:val="lt-LT"/>
        </w:rPr>
      </w:pPr>
      <w:r>
        <w:rPr>
          <w:rFonts w:eastAsia="SimSun"/>
          <w:lang w:val="lt-LT"/>
        </w:rPr>
        <w:t xml:space="preserve">Teorinis </w:t>
      </w:r>
      <w:proofErr w:type="spellStart"/>
      <w:r>
        <w:rPr>
          <w:rFonts w:eastAsia="SimSun"/>
          <w:lang w:val="lt-LT"/>
        </w:rPr>
        <w:t>osmo</w:t>
      </w:r>
      <w:r w:rsidR="0047767B">
        <w:rPr>
          <w:rFonts w:eastAsia="SimSun"/>
          <w:lang w:val="lt-LT"/>
        </w:rPr>
        <w:t>liar</w:t>
      </w:r>
      <w:r>
        <w:rPr>
          <w:rFonts w:eastAsia="SimSun"/>
          <w:lang w:val="lt-LT"/>
        </w:rPr>
        <w:t>iškumas</w:t>
      </w:r>
      <w:proofErr w:type="spellEnd"/>
      <w:r>
        <w:rPr>
          <w:rFonts w:eastAsia="SimSun"/>
          <w:lang w:val="lt-LT"/>
        </w:rPr>
        <w:t>: 290 </w:t>
      </w:r>
      <w:proofErr w:type="spellStart"/>
      <w:r>
        <w:rPr>
          <w:rFonts w:eastAsia="SimSun"/>
          <w:lang w:val="lt-LT"/>
        </w:rPr>
        <w:t>mOsm</w:t>
      </w:r>
      <w:proofErr w:type="spellEnd"/>
      <w:r>
        <w:rPr>
          <w:rFonts w:eastAsia="SimSun"/>
          <w:lang w:val="lt-LT"/>
        </w:rPr>
        <w:t>/l</w:t>
      </w:r>
    </w:p>
    <w:p w14:paraId="65F456CA" w14:textId="77777777" w:rsidR="00D41D73" w:rsidRDefault="00D41D73" w:rsidP="00D41D73">
      <w:pPr>
        <w:suppressLineNumbers/>
        <w:autoSpaceDE w:val="0"/>
        <w:autoSpaceDN w:val="0"/>
        <w:adjustRightInd w:val="0"/>
        <w:jc w:val="both"/>
        <w:rPr>
          <w:rFonts w:eastAsia="SimSun"/>
          <w:szCs w:val="22"/>
          <w:lang w:val="lt-LT"/>
        </w:rPr>
      </w:pPr>
      <w:r>
        <w:rPr>
          <w:rFonts w:eastAsia="SimSun"/>
          <w:lang w:val="lt-LT"/>
        </w:rPr>
        <w:t>pH = 7,0–8,0</w:t>
      </w:r>
    </w:p>
    <w:p w14:paraId="69B2708D" w14:textId="77777777" w:rsidR="00D41D73" w:rsidRDefault="00D41D73" w:rsidP="00D41D73">
      <w:pPr>
        <w:suppressLineNumbers/>
        <w:rPr>
          <w:rFonts w:eastAsia="SimSun"/>
          <w:szCs w:val="22"/>
          <w:lang w:val="lt-LT"/>
        </w:rPr>
      </w:pPr>
    </w:p>
    <w:p w14:paraId="7D94C402" w14:textId="77777777" w:rsidR="00D41D73" w:rsidRDefault="00D41D73" w:rsidP="00D41D73">
      <w:pPr>
        <w:suppressLineNumbers/>
        <w:rPr>
          <w:rFonts w:eastAsia="SimSun"/>
          <w:szCs w:val="22"/>
          <w:lang w:val="lt-LT"/>
        </w:rPr>
      </w:pPr>
    </w:p>
    <w:p w14:paraId="4F308B6B" w14:textId="77777777" w:rsidR="00D41D73" w:rsidRDefault="00D41D73" w:rsidP="00D41D73">
      <w:pPr>
        <w:suppressLineNumbers/>
        <w:tabs>
          <w:tab w:val="clear" w:pos="567"/>
          <w:tab w:val="left" w:pos="720"/>
        </w:tabs>
        <w:ind w:left="567" w:hanging="567"/>
        <w:rPr>
          <w:rFonts w:eastAsia="SimSun"/>
          <w:caps/>
          <w:szCs w:val="22"/>
          <w:lang w:val="lt-LT"/>
        </w:rPr>
      </w:pPr>
      <w:r>
        <w:rPr>
          <w:rFonts w:eastAsia="SimSun"/>
          <w:b/>
          <w:caps/>
          <w:szCs w:val="22"/>
          <w:lang w:val="lt-LT"/>
        </w:rPr>
        <w:t>4.</w:t>
      </w:r>
      <w:r>
        <w:rPr>
          <w:rFonts w:eastAsia="SimSun"/>
          <w:b/>
          <w:caps/>
          <w:szCs w:val="22"/>
          <w:lang w:val="lt-LT"/>
        </w:rPr>
        <w:tab/>
      </w:r>
      <w:r>
        <w:rPr>
          <w:rFonts w:ascii="Times New Roman Bold Baltic" w:eastAsia="SimSun" w:hAnsi="Times New Roman Bold Baltic"/>
          <w:b/>
          <w:lang w:val="lt-LT"/>
        </w:rPr>
        <w:t>KLINIKINĖ INFORMACIJA</w:t>
      </w:r>
    </w:p>
    <w:p w14:paraId="14616A1B" w14:textId="77777777" w:rsidR="00D41D73" w:rsidRDefault="00D41D73" w:rsidP="00D41D73">
      <w:pPr>
        <w:suppressLineNumbers/>
        <w:rPr>
          <w:rFonts w:eastAsia="SimSun"/>
          <w:szCs w:val="22"/>
          <w:lang w:val="lt-LT"/>
        </w:rPr>
      </w:pPr>
    </w:p>
    <w:p w14:paraId="7830464D" w14:textId="77777777" w:rsidR="00D41D73" w:rsidRDefault="00D41D73" w:rsidP="00D41D73">
      <w:pPr>
        <w:suppressLineNumbers/>
        <w:ind w:left="567" w:hanging="567"/>
        <w:outlineLvl w:val="0"/>
        <w:rPr>
          <w:rFonts w:eastAsia="SimSun"/>
          <w:b/>
          <w:lang w:val="lt-LT"/>
        </w:rPr>
      </w:pPr>
      <w:r>
        <w:rPr>
          <w:rFonts w:eastAsia="SimSun"/>
          <w:b/>
          <w:lang w:val="lt-LT"/>
        </w:rPr>
        <w:t>4.1</w:t>
      </w:r>
      <w:r>
        <w:rPr>
          <w:rFonts w:eastAsia="SimSun"/>
          <w:b/>
          <w:lang w:val="lt-LT"/>
        </w:rPr>
        <w:tab/>
        <w:t>Terapinės indikacijos</w:t>
      </w:r>
    </w:p>
    <w:p w14:paraId="6F05F686" w14:textId="77777777" w:rsidR="00D41D73" w:rsidRDefault="00D41D73" w:rsidP="00D41D73">
      <w:pPr>
        <w:suppressLineNumbers/>
        <w:ind w:left="567" w:hanging="567"/>
        <w:outlineLvl w:val="0"/>
        <w:rPr>
          <w:rFonts w:eastAsia="SimSun"/>
          <w:szCs w:val="22"/>
          <w:lang w:val="lt-LT"/>
        </w:rPr>
      </w:pPr>
      <w:r>
        <w:rPr>
          <w:rFonts w:eastAsia="SimSun"/>
          <w:b/>
          <w:szCs w:val="22"/>
          <w:lang w:val="lt-LT"/>
        </w:rPr>
        <w:t xml:space="preserve"> </w:t>
      </w:r>
    </w:p>
    <w:p w14:paraId="52CF6AF0" w14:textId="03FC88D0" w:rsidR="00D41D73" w:rsidRDefault="00D41D73" w:rsidP="00D41D73">
      <w:pPr>
        <w:suppressLineNumbers/>
        <w:tabs>
          <w:tab w:val="clear" w:pos="567"/>
          <w:tab w:val="left" w:pos="720"/>
        </w:tabs>
        <w:rPr>
          <w:rFonts w:eastAsia="SimSun"/>
          <w:bCs/>
          <w:szCs w:val="22"/>
          <w:lang w:val="lt-LT"/>
        </w:rPr>
      </w:pPr>
      <w:proofErr w:type="spellStart"/>
      <w:r>
        <w:rPr>
          <w:rFonts w:eastAsia="SimSun"/>
          <w:lang w:val="lt-LT"/>
        </w:rPr>
        <w:t>Biphozyl</w:t>
      </w:r>
      <w:proofErr w:type="spellEnd"/>
      <w:r>
        <w:rPr>
          <w:rFonts w:eastAsia="SimSun"/>
          <w:lang w:val="lt-LT"/>
        </w:rPr>
        <w:t xml:space="preserve"> vartojamas kaip pakeičiamasis tirpalas ir kaip </w:t>
      </w:r>
      <w:proofErr w:type="spellStart"/>
      <w:r>
        <w:rPr>
          <w:rFonts w:eastAsia="SimSun"/>
          <w:lang w:val="lt-LT"/>
        </w:rPr>
        <w:t>dializatas</w:t>
      </w:r>
      <w:proofErr w:type="spellEnd"/>
      <w:r>
        <w:rPr>
          <w:rFonts w:eastAsia="SimSun"/>
          <w:lang w:val="lt-LT"/>
        </w:rPr>
        <w:t xml:space="preserve"> gydant ūminį inkstų pažeidimą nuolatinės ilgalaikės inkstų pakeičiamosios terapijos (IIPT) metu.</w:t>
      </w:r>
      <w:r>
        <w:rPr>
          <w:rFonts w:eastAsia="SimSun"/>
          <w:bCs/>
          <w:szCs w:val="22"/>
          <w:lang w:val="lt-LT"/>
        </w:rPr>
        <w:t xml:space="preserve"> </w:t>
      </w:r>
      <w:proofErr w:type="spellStart"/>
      <w:r>
        <w:rPr>
          <w:rFonts w:eastAsia="SimSun"/>
          <w:lang w:val="lt-LT"/>
        </w:rPr>
        <w:t>Biphozyl</w:t>
      </w:r>
      <w:proofErr w:type="spellEnd"/>
      <w:r>
        <w:rPr>
          <w:rFonts w:eastAsia="SimSun"/>
          <w:lang w:val="lt-LT"/>
        </w:rPr>
        <w:t xml:space="preserve"> yra vartojamas po ūminės fazės pradėjus pakeičiamąją inkstų terapiją, kai normalizavosi pH, kalio ir fosfatų koncentracij</w:t>
      </w:r>
      <w:r w:rsidR="00E45EA9">
        <w:rPr>
          <w:rFonts w:eastAsia="SimSun"/>
          <w:lang w:val="lt-LT"/>
        </w:rPr>
        <w:t>os</w:t>
      </w:r>
      <w:r>
        <w:rPr>
          <w:rFonts w:eastAsia="SimSun"/>
          <w:lang w:val="lt-LT"/>
        </w:rPr>
        <w:t>.</w:t>
      </w:r>
      <w:r>
        <w:rPr>
          <w:rFonts w:eastAsia="SimSun"/>
          <w:bCs/>
          <w:szCs w:val="22"/>
          <w:lang w:val="lt-LT"/>
        </w:rPr>
        <w:t xml:space="preserve"> </w:t>
      </w:r>
      <w:proofErr w:type="spellStart"/>
      <w:r>
        <w:rPr>
          <w:rFonts w:eastAsia="SimSun"/>
          <w:lang w:val="lt-LT"/>
        </w:rPr>
        <w:t>Biphozyl</w:t>
      </w:r>
      <w:proofErr w:type="spellEnd"/>
      <w:r>
        <w:rPr>
          <w:rFonts w:eastAsia="SimSun"/>
          <w:lang w:val="lt-LT"/>
        </w:rPr>
        <w:t xml:space="preserve"> taip pat vartojamas, kai yra galimi kiti buferio šaltiniai ir taip pat taikant regioninę </w:t>
      </w:r>
      <w:proofErr w:type="spellStart"/>
      <w:r>
        <w:rPr>
          <w:rFonts w:eastAsia="SimSun"/>
          <w:lang w:val="lt-LT"/>
        </w:rPr>
        <w:t>citratinę</w:t>
      </w:r>
      <w:proofErr w:type="spellEnd"/>
      <w:r>
        <w:rPr>
          <w:rFonts w:eastAsia="SimSun"/>
          <w:lang w:val="lt-LT"/>
        </w:rPr>
        <w:t xml:space="preserve"> </w:t>
      </w:r>
      <w:proofErr w:type="spellStart"/>
      <w:r>
        <w:rPr>
          <w:rFonts w:eastAsia="SimSun"/>
          <w:lang w:val="lt-LT"/>
        </w:rPr>
        <w:t>antikoaguliaciją</w:t>
      </w:r>
      <w:proofErr w:type="spellEnd"/>
      <w:r>
        <w:rPr>
          <w:rFonts w:eastAsia="SimSun"/>
          <w:lang w:val="lt-LT"/>
        </w:rPr>
        <w:t>.</w:t>
      </w:r>
      <w:r>
        <w:rPr>
          <w:rFonts w:eastAsia="SimSun"/>
          <w:bCs/>
          <w:szCs w:val="22"/>
          <w:lang w:val="lt-LT"/>
        </w:rPr>
        <w:t xml:space="preserve"> </w:t>
      </w:r>
      <w:r>
        <w:rPr>
          <w:rFonts w:eastAsia="SimSun"/>
          <w:lang w:val="lt-LT"/>
        </w:rPr>
        <w:t xml:space="preserve">Be to, </w:t>
      </w:r>
      <w:proofErr w:type="spellStart"/>
      <w:r>
        <w:rPr>
          <w:rFonts w:eastAsia="SimSun"/>
          <w:lang w:val="lt-LT"/>
        </w:rPr>
        <w:t>Biphozyl</w:t>
      </w:r>
      <w:proofErr w:type="spellEnd"/>
      <w:r>
        <w:rPr>
          <w:rFonts w:eastAsia="SimSun"/>
          <w:lang w:val="lt-LT"/>
        </w:rPr>
        <w:t xml:space="preserve"> vartojamas </w:t>
      </w:r>
      <w:proofErr w:type="spellStart"/>
      <w:r>
        <w:rPr>
          <w:rFonts w:eastAsia="SimSun"/>
          <w:lang w:val="lt-LT"/>
        </w:rPr>
        <w:t>hiperkalcemija</w:t>
      </w:r>
      <w:proofErr w:type="spellEnd"/>
      <w:r>
        <w:rPr>
          <w:rFonts w:eastAsia="SimSun"/>
          <w:lang w:val="lt-LT"/>
        </w:rPr>
        <w:t xml:space="preserve"> sergantiems pacientams.</w:t>
      </w:r>
    </w:p>
    <w:p w14:paraId="7A46678E" w14:textId="77777777" w:rsidR="00D41D73" w:rsidRDefault="00D41D73" w:rsidP="00D41D73">
      <w:pPr>
        <w:suppressLineNumbers/>
        <w:rPr>
          <w:rFonts w:eastAsia="SimSun"/>
          <w:bCs/>
          <w:szCs w:val="22"/>
          <w:lang w:val="lt-LT"/>
        </w:rPr>
      </w:pPr>
    </w:p>
    <w:p w14:paraId="79FFA1C7" w14:textId="77777777" w:rsidR="00D41D73" w:rsidRDefault="00D41D73" w:rsidP="00D41D73">
      <w:pPr>
        <w:suppressLineNumbers/>
        <w:rPr>
          <w:rFonts w:eastAsia="SimSun"/>
          <w:bCs/>
          <w:szCs w:val="22"/>
          <w:lang w:val="lt-LT"/>
        </w:rPr>
      </w:pPr>
      <w:proofErr w:type="spellStart"/>
      <w:r>
        <w:rPr>
          <w:rFonts w:eastAsia="SimSun"/>
          <w:lang w:val="lt-LT"/>
        </w:rPr>
        <w:t>Biphozyl</w:t>
      </w:r>
      <w:proofErr w:type="spellEnd"/>
      <w:r>
        <w:rPr>
          <w:rFonts w:eastAsia="SimSun"/>
          <w:lang w:val="lt-LT"/>
        </w:rPr>
        <w:t xml:space="preserve"> taip pat galima vartoti apsinuodijimo vaistiniais preparatais arba intoksikacijos atvejais, kai medžiagas galima pašalinti dializės būdu arba filtruoti.</w:t>
      </w:r>
      <w:r>
        <w:rPr>
          <w:rFonts w:eastAsia="SimSun"/>
          <w:bCs/>
          <w:szCs w:val="22"/>
          <w:lang w:val="lt-LT"/>
        </w:rPr>
        <w:t xml:space="preserve"> </w:t>
      </w:r>
    </w:p>
    <w:p w14:paraId="5EEE3E69" w14:textId="77777777" w:rsidR="00D41D73" w:rsidRDefault="00D41D73" w:rsidP="00D41D73">
      <w:pPr>
        <w:suppressLineNumbers/>
        <w:rPr>
          <w:rFonts w:eastAsia="SimSun"/>
          <w:bCs/>
          <w:szCs w:val="22"/>
          <w:lang w:val="lt-LT"/>
        </w:rPr>
      </w:pPr>
    </w:p>
    <w:p w14:paraId="74DD2A5E" w14:textId="77777777" w:rsidR="00D41D73" w:rsidRDefault="00D41D73" w:rsidP="00D41D73">
      <w:pPr>
        <w:suppressLineNumbers/>
        <w:tabs>
          <w:tab w:val="clear" w:pos="567"/>
          <w:tab w:val="left" w:pos="720"/>
        </w:tabs>
        <w:spacing w:line="240" w:lineRule="auto"/>
        <w:rPr>
          <w:b/>
          <w:lang w:val="lt-LT"/>
        </w:rPr>
      </w:pPr>
      <w:r>
        <w:rPr>
          <w:b/>
          <w:lang w:val="lt-LT"/>
        </w:rPr>
        <w:t>4.2</w:t>
      </w:r>
      <w:r>
        <w:rPr>
          <w:b/>
          <w:lang w:val="lt-LT"/>
        </w:rPr>
        <w:tab/>
        <w:t>Dozavimas ir vartojimo metodas</w:t>
      </w:r>
    </w:p>
    <w:p w14:paraId="63AF4B63" w14:textId="77777777" w:rsidR="00D41D73" w:rsidRDefault="00D41D73" w:rsidP="00D41D73">
      <w:pPr>
        <w:suppressLineNumbers/>
        <w:tabs>
          <w:tab w:val="clear" w:pos="567"/>
          <w:tab w:val="left" w:pos="720"/>
        </w:tabs>
        <w:spacing w:line="240" w:lineRule="auto"/>
        <w:rPr>
          <w:b/>
          <w:szCs w:val="22"/>
          <w:lang w:val="lt-LT"/>
        </w:rPr>
      </w:pPr>
    </w:p>
    <w:p w14:paraId="56EBFCE4" w14:textId="77777777" w:rsidR="00D41D73" w:rsidRDefault="00D41D73" w:rsidP="00D41D73">
      <w:pPr>
        <w:widowControl w:val="0"/>
        <w:spacing w:line="240" w:lineRule="auto"/>
        <w:jc w:val="both"/>
        <w:rPr>
          <w:szCs w:val="22"/>
          <w:u w:val="single"/>
          <w:lang w:val="lt-LT"/>
        </w:rPr>
      </w:pPr>
      <w:r>
        <w:rPr>
          <w:u w:val="single"/>
          <w:lang w:val="lt-LT"/>
        </w:rPr>
        <w:t>Dozavimas</w:t>
      </w:r>
    </w:p>
    <w:p w14:paraId="36518E32" w14:textId="77777777" w:rsidR="00D41D73" w:rsidRDefault="00D41D73" w:rsidP="00D41D73">
      <w:pPr>
        <w:pStyle w:val="Pagrindinistekstas"/>
        <w:rPr>
          <w:bCs/>
          <w:i w:val="0"/>
          <w:color w:val="auto"/>
          <w:sz w:val="22"/>
          <w:szCs w:val="22"/>
          <w:lang w:val="lt-LT"/>
        </w:rPr>
      </w:pPr>
      <w:r>
        <w:rPr>
          <w:i w:val="0"/>
          <w:color w:val="auto"/>
          <w:sz w:val="22"/>
          <w:szCs w:val="22"/>
          <w:lang w:val="lt-LT"/>
        </w:rPr>
        <w:t xml:space="preserve">Vartotinas </w:t>
      </w:r>
      <w:proofErr w:type="spellStart"/>
      <w:r>
        <w:rPr>
          <w:i w:val="0"/>
          <w:color w:val="auto"/>
          <w:sz w:val="22"/>
          <w:szCs w:val="22"/>
          <w:lang w:val="lt-LT"/>
        </w:rPr>
        <w:t>Biphozyl</w:t>
      </w:r>
      <w:proofErr w:type="spellEnd"/>
      <w:r>
        <w:rPr>
          <w:i w:val="0"/>
          <w:color w:val="auto"/>
          <w:sz w:val="22"/>
          <w:szCs w:val="22"/>
          <w:lang w:val="lt-LT"/>
        </w:rPr>
        <w:t xml:space="preserve"> tūris ir infuzijos greitis priklausys nuo fosfatų ir kitų elektrolitų koncentracijos, rūgščių</w:t>
      </w:r>
      <w:r>
        <w:rPr>
          <w:i w:val="0"/>
          <w:color w:val="auto"/>
          <w:sz w:val="22"/>
          <w:lang w:val="lt-LT"/>
        </w:rPr>
        <w:t xml:space="preserve"> ir </w:t>
      </w:r>
      <w:r>
        <w:rPr>
          <w:i w:val="0"/>
          <w:color w:val="auto"/>
          <w:sz w:val="22"/>
          <w:szCs w:val="22"/>
          <w:lang w:val="lt-LT"/>
        </w:rPr>
        <w:t xml:space="preserve">šarmų pusiausvyros kraujyje, skysčių pusiausvyros bei bendros klinikinės ligonio būklės. Vartotinas pakaitinio tirpalo ir (arba) </w:t>
      </w:r>
      <w:proofErr w:type="spellStart"/>
      <w:r>
        <w:rPr>
          <w:i w:val="0"/>
          <w:color w:val="auto"/>
          <w:sz w:val="22"/>
          <w:szCs w:val="22"/>
          <w:lang w:val="lt-LT"/>
        </w:rPr>
        <w:t>dializato</w:t>
      </w:r>
      <w:proofErr w:type="spellEnd"/>
      <w:r>
        <w:rPr>
          <w:i w:val="0"/>
          <w:color w:val="auto"/>
          <w:sz w:val="22"/>
          <w:szCs w:val="22"/>
          <w:lang w:val="lt-LT"/>
        </w:rPr>
        <w:t xml:space="preserve"> tūris taip pat priklausys nuo pageidaujamo gydymo intensyvumo (dozės). Vartotiną </w:t>
      </w:r>
      <w:proofErr w:type="spellStart"/>
      <w:r>
        <w:rPr>
          <w:i w:val="0"/>
          <w:color w:val="auto"/>
          <w:sz w:val="22"/>
          <w:szCs w:val="22"/>
          <w:lang w:val="lt-LT"/>
        </w:rPr>
        <w:t>Biphozyl</w:t>
      </w:r>
      <w:proofErr w:type="spellEnd"/>
      <w:r>
        <w:rPr>
          <w:i w:val="0"/>
          <w:color w:val="auto"/>
          <w:sz w:val="22"/>
          <w:szCs w:val="22"/>
          <w:lang w:val="lt-LT"/>
        </w:rPr>
        <w:t xml:space="preserve"> dozę, infuzijos greitį ir kumuliacinį tūrį turi nustatyti tik gydytojas, turintis intensyvios terapijos taikymo ir ilgalaikės inkstų pakeičiamosios terapijos (IIPT) taikymo patirties.</w:t>
      </w:r>
    </w:p>
    <w:p w14:paraId="71C8E60F" w14:textId="77777777" w:rsidR="00D41D73" w:rsidRDefault="00D41D73" w:rsidP="00D41D73">
      <w:pPr>
        <w:pStyle w:val="Pagrindinistekstas"/>
        <w:rPr>
          <w:bCs/>
          <w:i w:val="0"/>
          <w:color w:val="auto"/>
          <w:sz w:val="22"/>
          <w:szCs w:val="22"/>
          <w:lang w:val="lt-LT"/>
        </w:rPr>
      </w:pPr>
    </w:p>
    <w:p w14:paraId="432EBBBE" w14:textId="77777777" w:rsidR="00D41D73" w:rsidRDefault="00D41D73" w:rsidP="00D41D73">
      <w:pPr>
        <w:pStyle w:val="Pagrindinistekstas"/>
        <w:rPr>
          <w:bCs/>
          <w:i w:val="0"/>
          <w:color w:val="auto"/>
          <w:sz w:val="22"/>
          <w:szCs w:val="22"/>
          <w:lang w:val="lt-LT"/>
        </w:rPr>
      </w:pPr>
      <w:r>
        <w:rPr>
          <w:i w:val="0"/>
          <w:color w:val="auto"/>
          <w:sz w:val="22"/>
          <w:szCs w:val="22"/>
          <w:lang w:val="lt-LT"/>
        </w:rPr>
        <w:t xml:space="preserve">Tėkmės greičio intervalas, kai tirpalas skiriamas kaip pakaitinis </w:t>
      </w:r>
      <w:proofErr w:type="spellStart"/>
      <w:r>
        <w:rPr>
          <w:i w:val="0"/>
          <w:color w:val="auto"/>
          <w:sz w:val="22"/>
          <w:szCs w:val="22"/>
          <w:lang w:val="lt-LT"/>
        </w:rPr>
        <w:t>hemofiltracijai</w:t>
      </w:r>
      <w:proofErr w:type="spellEnd"/>
      <w:r>
        <w:rPr>
          <w:i w:val="0"/>
          <w:color w:val="auto"/>
          <w:sz w:val="22"/>
          <w:szCs w:val="22"/>
          <w:lang w:val="lt-LT"/>
        </w:rPr>
        <w:t xml:space="preserve">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14:paraId="72E5503F" w14:textId="77777777" w:rsidR="00D41D73" w:rsidRDefault="00D41D73" w:rsidP="00D41D73">
      <w:pPr>
        <w:pStyle w:val="Pagrindinistekstas"/>
        <w:rPr>
          <w:bCs/>
          <w:i w:val="0"/>
          <w:color w:val="auto"/>
          <w:sz w:val="22"/>
          <w:szCs w:val="22"/>
          <w:lang w:val="lt-LT"/>
        </w:rPr>
      </w:pPr>
      <w:r>
        <w:rPr>
          <w:i w:val="0"/>
          <w:color w:val="auto"/>
          <w:sz w:val="22"/>
          <w:szCs w:val="22"/>
          <w:lang w:val="lt-LT"/>
        </w:rPr>
        <w:t>Suaugusiesiems:</w:t>
      </w:r>
      <w:r>
        <w:rPr>
          <w:bCs/>
          <w:i w:val="0"/>
          <w:color w:val="auto"/>
          <w:sz w:val="22"/>
          <w:szCs w:val="22"/>
          <w:lang w:val="lt-LT"/>
        </w:rPr>
        <w:tab/>
      </w:r>
      <w:r>
        <w:rPr>
          <w:i w:val="0"/>
          <w:color w:val="auto"/>
          <w:sz w:val="22"/>
          <w:lang w:val="lt-LT"/>
        </w:rPr>
        <w:t>500–3000 ml/val.</w:t>
      </w:r>
    </w:p>
    <w:p w14:paraId="62447420" w14:textId="77777777" w:rsidR="00D41D73" w:rsidRDefault="00D41D73" w:rsidP="00D41D73">
      <w:pPr>
        <w:suppressLineNumbers/>
        <w:rPr>
          <w:bCs/>
          <w:szCs w:val="22"/>
          <w:lang w:val="lt-LT"/>
        </w:rPr>
      </w:pPr>
    </w:p>
    <w:p w14:paraId="7727D78C" w14:textId="77777777" w:rsidR="00D41D73" w:rsidRDefault="00D41D73" w:rsidP="00D41D73">
      <w:pPr>
        <w:pStyle w:val="Pagrindinistekstas"/>
        <w:rPr>
          <w:bCs/>
          <w:i w:val="0"/>
          <w:color w:val="auto"/>
          <w:sz w:val="22"/>
          <w:szCs w:val="22"/>
          <w:lang w:val="lt-LT"/>
        </w:rPr>
      </w:pPr>
      <w:r>
        <w:rPr>
          <w:i w:val="0"/>
          <w:color w:val="auto"/>
          <w:sz w:val="22"/>
          <w:szCs w:val="22"/>
          <w:lang w:val="lt-LT"/>
        </w:rPr>
        <w:t xml:space="preserve">Tėkmės greičio intervalas, kai tirpalas skiriamas kaip </w:t>
      </w:r>
      <w:proofErr w:type="spellStart"/>
      <w:r>
        <w:rPr>
          <w:i w:val="0"/>
          <w:color w:val="auto"/>
          <w:sz w:val="22"/>
          <w:szCs w:val="22"/>
          <w:lang w:val="lt-LT"/>
        </w:rPr>
        <w:t>dializatas</w:t>
      </w:r>
      <w:proofErr w:type="spellEnd"/>
      <w:r>
        <w:rPr>
          <w:i w:val="0"/>
          <w:color w:val="auto"/>
          <w:sz w:val="22"/>
          <w:szCs w:val="22"/>
          <w:lang w:val="lt-LT"/>
        </w:rPr>
        <w:t xml:space="preserve"> nuolatinei hemodializei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14:paraId="4E851397" w14:textId="77777777" w:rsidR="00D41D73" w:rsidRDefault="00D41D73" w:rsidP="00D41D73">
      <w:pPr>
        <w:pStyle w:val="Pagrindinistekstas"/>
        <w:rPr>
          <w:bCs/>
          <w:i w:val="0"/>
          <w:color w:val="auto"/>
          <w:sz w:val="22"/>
          <w:szCs w:val="22"/>
          <w:lang w:val="lt-LT"/>
        </w:rPr>
      </w:pPr>
      <w:r>
        <w:rPr>
          <w:i w:val="0"/>
          <w:color w:val="auto"/>
          <w:sz w:val="22"/>
          <w:szCs w:val="22"/>
          <w:lang w:val="lt-LT"/>
        </w:rPr>
        <w:t>Suaugusiesiems:</w:t>
      </w:r>
      <w:r>
        <w:rPr>
          <w:bCs/>
          <w:i w:val="0"/>
          <w:color w:val="auto"/>
          <w:sz w:val="22"/>
          <w:szCs w:val="22"/>
          <w:lang w:val="lt-LT"/>
        </w:rPr>
        <w:tab/>
      </w:r>
      <w:r>
        <w:rPr>
          <w:i w:val="0"/>
          <w:color w:val="auto"/>
          <w:sz w:val="22"/>
          <w:lang w:val="lt-LT"/>
        </w:rPr>
        <w:t>500–2500 ml/val.</w:t>
      </w:r>
    </w:p>
    <w:p w14:paraId="624D59E6" w14:textId="77777777" w:rsidR="00D41D73" w:rsidRDefault="00D41D73" w:rsidP="00D41D73">
      <w:pPr>
        <w:suppressLineNumbers/>
        <w:rPr>
          <w:bCs/>
          <w:iCs/>
          <w:szCs w:val="22"/>
          <w:lang w:val="lt-LT"/>
        </w:rPr>
      </w:pPr>
    </w:p>
    <w:p w14:paraId="4C7EC8C9" w14:textId="77777777" w:rsidR="00D41D73" w:rsidRDefault="00D41D73" w:rsidP="00D41D73">
      <w:pPr>
        <w:suppressLineNumbers/>
        <w:rPr>
          <w:bCs/>
          <w:szCs w:val="22"/>
          <w:lang w:val="lt-LT"/>
        </w:rPr>
      </w:pPr>
      <w:r>
        <w:rPr>
          <w:lang w:val="lt-LT"/>
        </w:rPr>
        <w:t>Paprastai suaugusiesiems taikomas IIPT (</w:t>
      </w:r>
      <w:proofErr w:type="spellStart"/>
      <w:r>
        <w:rPr>
          <w:lang w:val="lt-LT"/>
        </w:rPr>
        <w:t>dializato</w:t>
      </w:r>
      <w:proofErr w:type="spellEnd"/>
      <w:r>
        <w:rPr>
          <w:lang w:val="lt-LT"/>
        </w:rPr>
        <w:t xml:space="preserve"> ir pakaitinio tirpalo) bendras visas tėkmės greitis yra maždaug 2000–2500 ml/val., ir tai atitinka maždaug 48–60 l kasdien skiriamo pakaitinio skysčio tūrio.</w:t>
      </w:r>
    </w:p>
    <w:p w14:paraId="36E9A701" w14:textId="77777777" w:rsidR="00D41D73" w:rsidRDefault="00D41D73" w:rsidP="00D41D73">
      <w:pPr>
        <w:pStyle w:val="BodyText31"/>
        <w:tabs>
          <w:tab w:val="clear" w:pos="360"/>
          <w:tab w:val="left" w:pos="720"/>
        </w:tabs>
        <w:overflowPunct/>
        <w:autoSpaceDE/>
        <w:adjustRightInd/>
        <w:rPr>
          <w:bCs/>
          <w:sz w:val="22"/>
          <w:szCs w:val="22"/>
          <w:lang w:val="lt-LT" w:eastAsia="en-US"/>
        </w:rPr>
      </w:pPr>
    </w:p>
    <w:p w14:paraId="3CB89EFD" w14:textId="77777777" w:rsidR="00D41D73" w:rsidRDefault="00D41D73" w:rsidP="00D41D73">
      <w:pPr>
        <w:pStyle w:val="BodyText31"/>
        <w:tabs>
          <w:tab w:val="clear" w:pos="360"/>
          <w:tab w:val="left" w:pos="720"/>
        </w:tabs>
        <w:overflowPunct/>
        <w:autoSpaceDE/>
        <w:adjustRightInd/>
        <w:rPr>
          <w:bCs/>
          <w:sz w:val="22"/>
          <w:szCs w:val="22"/>
          <w:lang w:val="lt-LT" w:eastAsia="en-US"/>
        </w:rPr>
      </w:pPr>
      <w:r>
        <w:rPr>
          <w:sz w:val="22"/>
          <w:lang w:val="lt-LT"/>
        </w:rPr>
        <w:t>Vaikų populiacija</w:t>
      </w:r>
    </w:p>
    <w:p w14:paraId="11B830A5" w14:textId="77777777" w:rsidR="00D41D73" w:rsidRDefault="00D41D73" w:rsidP="00D41D73">
      <w:pPr>
        <w:ind w:right="-143"/>
        <w:rPr>
          <w:bCs/>
          <w:szCs w:val="22"/>
          <w:lang w:val="lt-LT"/>
        </w:rPr>
      </w:pPr>
      <w:r>
        <w:rPr>
          <w:bCs/>
          <w:szCs w:val="22"/>
          <w:lang w:val="lt-LT"/>
        </w:rPr>
        <w:t xml:space="preserve">Vaikams (nuo naujagimių iki paauglių iki 18 metų amžiaus) tėkmės greičio intervalas, kai tirpalas skiriamas kaip pakaitinis </w:t>
      </w:r>
      <w:proofErr w:type="spellStart"/>
      <w:r>
        <w:rPr>
          <w:bCs/>
          <w:szCs w:val="22"/>
          <w:lang w:val="lt-LT"/>
        </w:rPr>
        <w:t>hemofiltracijai</w:t>
      </w:r>
      <w:proofErr w:type="spellEnd"/>
      <w:r>
        <w:rPr>
          <w:bCs/>
          <w:szCs w:val="22"/>
          <w:lang w:val="lt-LT"/>
        </w:rPr>
        <w:t xml:space="preserve"> ar </w:t>
      </w:r>
      <w:proofErr w:type="spellStart"/>
      <w:r>
        <w:rPr>
          <w:bCs/>
          <w:szCs w:val="22"/>
          <w:lang w:val="lt-LT"/>
        </w:rPr>
        <w:t>hemodiafiltracijai</w:t>
      </w:r>
      <w:proofErr w:type="spellEnd"/>
      <w:r>
        <w:rPr>
          <w:bCs/>
          <w:szCs w:val="22"/>
          <w:lang w:val="lt-LT"/>
        </w:rPr>
        <w:t xml:space="preserve"> atlikti ir kaip dializės tirpalas (</w:t>
      </w:r>
      <w:proofErr w:type="spellStart"/>
      <w:r>
        <w:rPr>
          <w:bCs/>
          <w:szCs w:val="22"/>
          <w:lang w:val="lt-LT"/>
        </w:rPr>
        <w:t>dializatas</w:t>
      </w:r>
      <w:proofErr w:type="spellEnd"/>
      <w:r>
        <w:rPr>
          <w:bCs/>
          <w:szCs w:val="22"/>
          <w:lang w:val="lt-LT"/>
        </w:rPr>
        <w:t xml:space="preserve">) nuolatinei hemodializei ar </w:t>
      </w:r>
      <w:proofErr w:type="spellStart"/>
      <w:r>
        <w:rPr>
          <w:bCs/>
          <w:szCs w:val="22"/>
          <w:lang w:val="lt-LT"/>
        </w:rPr>
        <w:t>hemodiafiltracijai</w:t>
      </w:r>
      <w:proofErr w:type="spellEnd"/>
      <w:r>
        <w:rPr>
          <w:bCs/>
          <w:szCs w:val="22"/>
          <w:lang w:val="lt-LT"/>
        </w:rPr>
        <w:t xml:space="preserve"> atlikti, yra 1000–4000 ml/val./1,73 m</w:t>
      </w:r>
      <w:r>
        <w:rPr>
          <w:bCs/>
          <w:szCs w:val="22"/>
          <w:vertAlign w:val="superscript"/>
          <w:lang w:val="lt-LT"/>
        </w:rPr>
        <w:t>2</w:t>
      </w:r>
      <w:r>
        <w:rPr>
          <w:bCs/>
          <w:szCs w:val="22"/>
          <w:lang w:val="lt-LT"/>
        </w:rPr>
        <w:t>.</w:t>
      </w:r>
    </w:p>
    <w:p w14:paraId="622EF086" w14:textId="77777777" w:rsidR="00D41D73" w:rsidRDefault="00D41D73" w:rsidP="00D41D73">
      <w:pPr>
        <w:ind w:right="-143"/>
        <w:rPr>
          <w:bCs/>
          <w:szCs w:val="22"/>
          <w:lang w:val="lt-LT"/>
        </w:rPr>
      </w:pPr>
      <w:r>
        <w:rPr>
          <w:bCs/>
          <w:szCs w:val="22"/>
          <w:lang w:val="lt-LT"/>
        </w:rPr>
        <w:t>Paaugliams (12–18 metų amžiaus) taikoma rekomenduojama suaugusiųjų dozė, jei apskaičiuota vaikų dozė viršija didžiausią suaugusiųjų dozę.</w:t>
      </w:r>
    </w:p>
    <w:p w14:paraId="3DCE2291" w14:textId="77777777" w:rsidR="00D41D73" w:rsidRDefault="00D41D73" w:rsidP="00D41D73">
      <w:pPr>
        <w:ind w:right="-143"/>
        <w:rPr>
          <w:bCs/>
          <w:szCs w:val="22"/>
          <w:lang w:val="lt-LT"/>
        </w:rPr>
      </w:pPr>
    </w:p>
    <w:p w14:paraId="2810DF02" w14:textId="77777777" w:rsidR="00D934F6" w:rsidRDefault="00D41D73" w:rsidP="00D41D73">
      <w:pPr>
        <w:widowControl w:val="0"/>
        <w:rPr>
          <w:bCs/>
          <w:szCs w:val="22"/>
          <w:lang w:val="lt-LT"/>
        </w:rPr>
      </w:pPr>
      <w:r>
        <w:rPr>
          <w:bCs/>
          <w:szCs w:val="22"/>
          <w:lang w:val="lt-LT"/>
        </w:rPr>
        <w:t xml:space="preserve">Senyvi pacientai </w:t>
      </w:r>
    </w:p>
    <w:p w14:paraId="2A480A66" w14:textId="77777777" w:rsidR="00D41D73" w:rsidRDefault="00D41D73" w:rsidP="00D41D73">
      <w:pPr>
        <w:widowControl w:val="0"/>
        <w:rPr>
          <w:bCs/>
          <w:szCs w:val="22"/>
          <w:lang w:val="lt-LT"/>
        </w:rPr>
      </w:pPr>
      <w:r>
        <w:rPr>
          <w:lang w:val="lt-LT"/>
        </w:rPr>
        <w:t>Suaugusieji virš 65 metų amžiaus: įrodymai iš klinikinių tyrimų ir patirtis rodo, kad vaistinio preparato vartojimas senyviems žmonėms nėra susijęs su saugos ar veiksmingumo skirtumais.</w:t>
      </w:r>
    </w:p>
    <w:p w14:paraId="28C3A726" w14:textId="77777777" w:rsidR="00D41D73" w:rsidRDefault="00D41D73" w:rsidP="00D41D73">
      <w:pPr>
        <w:suppressLineNumbers/>
        <w:rPr>
          <w:bCs/>
          <w:szCs w:val="22"/>
          <w:lang w:val="lt-LT"/>
        </w:rPr>
      </w:pPr>
    </w:p>
    <w:p w14:paraId="74F02A34" w14:textId="77777777" w:rsidR="00D41D73" w:rsidRDefault="00D41D73" w:rsidP="00D41D73">
      <w:pPr>
        <w:widowControl w:val="0"/>
        <w:spacing w:line="240" w:lineRule="auto"/>
        <w:jc w:val="both"/>
        <w:rPr>
          <w:szCs w:val="22"/>
          <w:u w:val="single"/>
          <w:lang w:val="lt-LT"/>
        </w:rPr>
      </w:pPr>
      <w:r>
        <w:rPr>
          <w:u w:val="single"/>
          <w:lang w:val="lt-LT"/>
        </w:rPr>
        <w:t>Vartojimo metodas</w:t>
      </w:r>
    </w:p>
    <w:p w14:paraId="3C8FFF15" w14:textId="77777777" w:rsidR="00D41D73" w:rsidRDefault="00D41D73" w:rsidP="00D41D73">
      <w:pPr>
        <w:pStyle w:val="Pagrindinistekstas"/>
        <w:rPr>
          <w:bCs/>
          <w:i w:val="0"/>
          <w:color w:val="auto"/>
          <w:sz w:val="22"/>
          <w:szCs w:val="22"/>
          <w:lang w:val="lt-LT"/>
        </w:rPr>
      </w:pPr>
      <w:r>
        <w:rPr>
          <w:i w:val="0"/>
          <w:color w:val="auto"/>
          <w:sz w:val="22"/>
          <w:szCs w:val="22"/>
          <w:lang w:val="lt-LT"/>
        </w:rPr>
        <w:t>Šis vaistinis preparatas skirtas leisti į veną ir vartoti atliekant hemodializę.</w:t>
      </w:r>
    </w:p>
    <w:p w14:paraId="7B399B92" w14:textId="77777777" w:rsidR="00D41D73" w:rsidRDefault="00D41D73" w:rsidP="00D41D73">
      <w:pPr>
        <w:pStyle w:val="Pagrindinistekstas"/>
        <w:rPr>
          <w:bCs/>
          <w:i w:val="0"/>
          <w:color w:val="auto"/>
          <w:sz w:val="22"/>
          <w:szCs w:val="22"/>
          <w:lang w:val="lt-LT"/>
        </w:rPr>
      </w:pPr>
    </w:p>
    <w:p w14:paraId="6C123329" w14:textId="77777777" w:rsidR="00D41D73" w:rsidRDefault="00D41D73" w:rsidP="00D41D73">
      <w:pPr>
        <w:pStyle w:val="Pagrindinistekstas"/>
        <w:rPr>
          <w:bCs/>
          <w:i w:val="0"/>
          <w:color w:val="auto"/>
          <w:sz w:val="22"/>
          <w:szCs w:val="22"/>
          <w:lang w:val="lt-LT"/>
        </w:rPr>
      </w:pPr>
      <w:proofErr w:type="spellStart"/>
      <w:r>
        <w:rPr>
          <w:i w:val="0"/>
          <w:color w:val="auto"/>
          <w:sz w:val="22"/>
          <w:szCs w:val="22"/>
          <w:lang w:val="lt-LT"/>
        </w:rPr>
        <w:t>Biphozyl</w:t>
      </w:r>
      <w:proofErr w:type="spellEnd"/>
      <w:r>
        <w:rPr>
          <w:i w:val="0"/>
          <w:color w:val="auto"/>
          <w:sz w:val="22"/>
          <w:szCs w:val="22"/>
          <w:lang w:val="lt-LT"/>
        </w:rPr>
        <w:t xml:space="preserve">, kai vartojamas kaip pakaitinis tirpalas, yra įleidžiamas į </w:t>
      </w:r>
      <w:proofErr w:type="spellStart"/>
      <w:r>
        <w:rPr>
          <w:i w:val="0"/>
          <w:color w:val="auto"/>
          <w:sz w:val="22"/>
          <w:szCs w:val="22"/>
          <w:lang w:val="lt-LT"/>
        </w:rPr>
        <w:t>ekstrakorporalinę</w:t>
      </w:r>
      <w:proofErr w:type="spellEnd"/>
      <w:r>
        <w:rPr>
          <w:i w:val="0"/>
          <w:color w:val="auto"/>
          <w:sz w:val="22"/>
          <w:szCs w:val="22"/>
          <w:lang w:val="lt-LT"/>
        </w:rPr>
        <w:t xml:space="preserve"> grandinę prieš (</w:t>
      </w:r>
      <w:proofErr w:type="spellStart"/>
      <w:r>
        <w:rPr>
          <w:i w:val="0"/>
          <w:color w:val="auto"/>
          <w:sz w:val="22"/>
          <w:szCs w:val="22"/>
          <w:lang w:val="lt-LT"/>
        </w:rPr>
        <w:t>prediliucija</w:t>
      </w:r>
      <w:proofErr w:type="spellEnd"/>
      <w:r>
        <w:rPr>
          <w:i w:val="0"/>
          <w:color w:val="auto"/>
          <w:sz w:val="22"/>
          <w:szCs w:val="22"/>
          <w:lang w:val="lt-LT"/>
        </w:rPr>
        <w:t>) arba po (</w:t>
      </w:r>
      <w:proofErr w:type="spellStart"/>
      <w:r>
        <w:rPr>
          <w:i w:val="0"/>
          <w:color w:val="auto"/>
          <w:sz w:val="22"/>
          <w:szCs w:val="22"/>
          <w:lang w:val="lt-LT"/>
        </w:rPr>
        <w:t>postdiliucija</w:t>
      </w:r>
      <w:proofErr w:type="spellEnd"/>
      <w:r>
        <w:rPr>
          <w:i w:val="0"/>
          <w:color w:val="auto"/>
          <w:sz w:val="22"/>
          <w:szCs w:val="22"/>
          <w:lang w:val="lt-LT"/>
        </w:rPr>
        <w:t xml:space="preserve">) </w:t>
      </w:r>
      <w:proofErr w:type="spellStart"/>
      <w:r>
        <w:rPr>
          <w:i w:val="0"/>
          <w:color w:val="auto"/>
          <w:sz w:val="22"/>
          <w:szCs w:val="22"/>
          <w:lang w:val="lt-LT"/>
        </w:rPr>
        <w:t>hemofiltro</w:t>
      </w:r>
      <w:proofErr w:type="spellEnd"/>
      <w:r>
        <w:rPr>
          <w:i w:val="0"/>
          <w:color w:val="auto"/>
          <w:sz w:val="22"/>
          <w:szCs w:val="22"/>
          <w:lang w:val="lt-LT"/>
        </w:rPr>
        <w:t xml:space="preserve"> ar </w:t>
      </w:r>
      <w:proofErr w:type="spellStart"/>
      <w:r>
        <w:rPr>
          <w:i w:val="0"/>
          <w:color w:val="auto"/>
          <w:sz w:val="22"/>
          <w:szCs w:val="22"/>
          <w:lang w:val="lt-LT"/>
        </w:rPr>
        <w:t>hemodiafiltro</w:t>
      </w:r>
      <w:proofErr w:type="spellEnd"/>
      <w:r>
        <w:rPr>
          <w:i w:val="0"/>
          <w:color w:val="auto"/>
          <w:sz w:val="22"/>
          <w:szCs w:val="22"/>
          <w:lang w:val="lt-LT"/>
        </w:rPr>
        <w:t>.</w:t>
      </w:r>
    </w:p>
    <w:p w14:paraId="1141A74E" w14:textId="77777777" w:rsidR="00D41D73" w:rsidRDefault="00D41D73" w:rsidP="00D41D73">
      <w:pPr>
        <w:pStyle w:val="Pagrindinistekstas"/>
        <w:rPr>
          <w:bCs/>
          <w:i w:val="0"/>
          <w:color w:val="auto"/>
          <w:sz w:val="22"/>
          <w:szCs w:val="22"/>
          <w:lang w:val="lt-LT"/>
        </w:rPr>
      </w:pPr>
    </w:p>
    <w:p w14:paraId="1EBC151C" w14:textId="77777777" w:rsidR="00D41D73" w:rsidRDefault="00D41D73" w:rsidP="00D41D73">
      <w:pPr>
        <w:pStyle w:val="Pagrindinistekstas"/>
        <w:rPr>
          <w:bCs/>
          <w:i w:val="0"/>
          <w:color w:val="auto"/>
          <w:sz w:val="22"/>
          <w:szCs w:val="22"/>
          <w:lang w:val="lt-LT"/>
        </w:rPr>
      </w:pPr>
      <w:proofErr w:type="spellStart"/>
      <w:r>
        <w:rPr>
          <w:i w:val="0"/>
          <w:color w:val="auto"/>
          <w:sz w:val="22"/>
          <w:szCs w:val="22"/>
          <w:lang w:val="lt-LT"/>
        </w:rPr>
        <w:t>Biphozyl</w:t>
      </w:r>
      <w:proofErr w:type="spellEnd"/>
      <w:r>
        <w:rPr>
          <w:i w:val="0"/>
          <w:color w:val="auto"/>
          <w:sz w:val="22"/>
          <w:szCs w:val="22"/>
          <w:lang w:val="lt-LT"/>
        </w:rPr>
        <w:t xml:space="preserve">, kai vartojamas kaip </w:t>
      </w:r>
      <w:proofErr w:type="spellStart"/>
      <w:r>
        <w:rPr>
          <w:i w:val="0"/>
          <w:color w:val="auto"/>
          <w:sz w:val="22"/>
          <w:szCs w:val="22"/>
          <w:lang w:val="lt-LT"/>
        </w:rPr>
        <w:t>dializatas</w:t>
      </w:r>
      <w:proofErr w:type="spellEnd"/>
      <w:r>
        <w:rPr>
          <w:i w:val="0"/>
          <w:color w:val="auto"/>
          <w:sz w:val="22"/>
          <w:szCs w:val="22"/>
          <w:lang w:val="lt-LT"/>
        </w:rPr>
        <w:t xml:space="preserve">, yra įleidžiamas į </w:t>
      </w:r>
      <w:proofErr w:type="spellStart"/>
      <w:r>
        <w:rPr>
          <w:i w:val="0"/>
          <w:color w:val="auto"/>
          <w:sz w:val="22"/>
          <w:szCs w:val="22"/>
          <w:lang w:val="lt-LT"/>
        </w:rPr>
        <w:t>ekstrakorporalinio</w:t>
      </w:r>
      <w:proofErr w:type="spellEnd"/>
      <w:r>
        <w:rPr>
          <w:i w:val="0"/>
          <w:color w:val="auto"/>
          <w:sz w:val="22"/>
          <w:szCs w:val="22"/>
          <w:lang w:val="lt-LT"/>
        </w:rPr>
        <w:t xml:space="preserve"> filtro </w:t>
      </w:r>
      <w:proofErr w:type="spellStart"/>
      <w:r>
        <w:rPr>
          <w:i w:val="0"/>
          <w:color w:val="auto"/>
          <w:sz w:val="22"/>
          <w:szCs w:val="22"/>
          <w:lang w:val="lt-LT"/>
        </w:rPr>
        <w:t>dializato</w:t>
      </w:r>
      <w:proofErr w:type="spellEnd"/>
      <w:r>
        <w:rPr>
          <w:i w:val="0"/>
          <w:color w:val="auto"/>
          <w:sz w:val="22"/>
          <w:szCs w:val="22"/>
          <w:lang w:val="lt-LT"/>
        </w:rPr>
        <w:t xml:space="preserve"> skyrių, kurį nuo kraujo srauto atskiria pusiau pralaidi membrana.</w:t>
      </w:r>
    </w:p>
    <w:p w14:paraId="3082885F" w14:textId="77777777" w:rsidR="00D41D73" w:rsidRDefault="00D41D73" w:rsidP="00D41D73">
      <w:pPr>
        <w:pStyle w:val="Pagrindinistekstas"/>
        <w:rPr>
          <w:bCs/>
          <w:i w:val="0"/>
          <w:color w:val="auto"/>
          <w:sz w:val="22"/>
          <w:szCs w:val="22"/>
          <w:lang w:val="lt-LT"/>
        </w:rPr>
      </w:pPr>
    </w:p>
    <w:p w14:paraId="1AB67D01" w14:textId="77777777" w:rsidR="00D41D73" w:rsidRDefault="00D41D73" w:rsidP="00D41D73">
      <w:pPr>
        <w:pStyle w:val="Pagrindinistekstas"/>
        <w:rPr>
          <w:bCs/>
          <w:i w:val="0"/>
          <w:color w:val="auto"/>
          <w:sz w:val="22"/>
          <w:szCs w:val="22"/>
          <w:lang w:val="lt-LT"/>
        </w:rPr>
      </w:pPr>
      <w:r>
        <w:rPr>
          <w:i w:val="0"/>
          <w:color w:val="auto"/>
          <w:sz w:val="22"/>
          <w:szCs w:val="22"/>
          <w:lang w:val="lt-LT"/>
        </w:rPr>
        <w:t>Nurodymai, kaip paruošti vaistinį preparatą, prieš jį naudojant, pateikti 6.6 skyriuje (Specialūs reikalavimai atliekoms tvarkyti ir vaistiniam preparatui ruošti).</w:t>
      </w:r>
    </w:p>
    <w:p w14:paraId="65E656B1" w14:textId="77777777" w:rsidR="00D41D73" w:rsidRDefault="00D41D73" w:rsidP="00D41D73">
      <w:pPr>
        <w:pStyle w:val="Pagrindinistekstas"/>
        <w:rPr>
          <w:bCs/>
          <w:i w:val="0"/>
          <w:color w:val="auto"/>
          <w:szCs w:val="22"/>
          <w:lang w:val="lt-LT"/>
        </w:rPr>
      </w:pPr>
    </w:p>
    <w:p w14:paraId="5098C181" w14:textId="77777777" w:rsidR="00D41D73" w:rsidRDefault="00D41D73" w:rsidP="00D41D73">
      <w:pPr>
        <w:suppressLineNumbers/>
        <w:ind w:left="567" w:hanging="567"/>
        <w:rPr>
          <w:b/>
          <w:lang w:val="lt-LT"/>
        </w:rPr>
      </w:pPr>
      <w:r>
        <w:rPr>
          <w:b/>
          <w:lang w:val="lt-LT"/>
        </w:rPr>
        <w:t>4.3</w:t>
      </w:r>
      <w:r>
        <w:rPr>
          <w:b/>
          <w:lang w:val="lt-LT"/>
        </w:rPr>
        <w:tab/>
        <w:t>Kontraindikacijos</w:t>
      </w:r>
    </w:p>
    <w:p w14:paraId="0F445FB6" w14:textId="77777777" w:rsidR="00D41D73" w:rsidRDefault="00D41D73" w:rsidP="00D41D73">
      <w:pPr>
        <w:suppressLineNumbers/>
        <w:ind w:left="567" w:hanging="567"/>
        <w:rPr>
          <w:szCs w:val="22"/>
          <w:lang w:val="lt-LT"/>
        </w:rPr>
      </w:pPr>
    </w:p>
    <w:p w14:paraId="4D188788" w14:textId="77777777" w:rsidR="00D41D73" w:rsidRDefault="00D41D73" w:rsidP="00D41D73">
      <w:pPr>
        <w:suppressLineNumbers/>
        <w:spacing w:after="120"/>
        <w:rPr>
          <w:szCs w:val="22"/>
          <w:lang w:val="lt-LT"/>
        </w:rPr>
      </w:pPr>
      <w:r>
        <w:rPr>
          <w:lang w:val="lt-LT"/>
        </w:rPr>
        <w:t>Padidėjęs jautrumas veikliajai arba bet kuriai 6.1 skyriuje nurodytai pagalbinei medžiagai.</w:t>
      </w:r>
    </w:p>
    <w:p w14:paraId="41145202" w14:textId="77777777" w:rsidR="00D41D73" w:rsidRDefault="00D41D73" w:rsidP="00D41D73">
      <w:pPr>
        <w:suppressLineNumbers/>
        <w:spacing w:after="120"/>
        <w:rPr>
          <w:szCs w:val="22"/>
          <w:lang w:val="lt-LT"/>
        </w:rPr>
      </w:pPr>
      <w:proofErr w:type="spellStart"/>
      <w:r>
        <w:rPr>
          <w:lang w:val="lt-LT"/>
        </w:rPr>
        <w:t>Hipokalcemija</w:t>
      </w:r>
      <w:proofErr w:type="spellEnd"/>
      <w:r>
        <w:rPr>
          <w:lang w:val="lt-LT"/>
        </w:rPr>
        <w:t>, nebent pacientas gauna kalcio iš kitų šaltinių.</w:t>
      </w:r>
    </w:p>
    <w:p w14:paraId="439AFC41" w14:textId="77777777" w:rsidR="00D41D73" w:rsidRDefault="00D41D73" w:rsidP="00D41D73">
      <w:pPr>
        <w:suppressLineNumbers/>
        <w:spacing w:after="120"/>
        <w:rPr>
          <w:szCs w:val="22"/>
          <w:lang w:val="lt-LT"/>
        </w:rPr>
      </w:pPr>
      <w:proofErr w:type="spellStart"/>
      <w:r>
        <w:rPr>
          <w:lang w:val="lt-LT"/>
        </w:rPr>
        <w:t>Hiperkalemija</w:t>
      </w:r>
      <w:proofErr w:type="spellEnd"/>
      <w:r>
        <w:rPr>
          <w:lang w:val="lt-LT"/>
        </w:rPr>
        <w:t>.</w:t>
      </w:r>
    </w:p>
    <w:p w14:paraId="2BCC282D" w14:textId="77777777" w:rsidR="00D41D73" w:rsidRDefault="00D41D73" w:rsidP="00D41D73">
      <w:pPr>
        <w:suppressLineNumbers/>
        <w:spacing w:after="120"/>
        <w:rPr>
          <w:szCs w:val="22"/>
          <w:lang w:val="lt-LT"/>
        </w:rPr>
      </w:pPr>
      <w:proofErr w:type="spellStart"/>
      <w:r>
        <w:rPr>
          <w:lang w:val="lt-LT"/>
        </w:rPr>
        <w:t>Hiperfosfatemija</w:t>
      </w:r>
      <w:proofErr w:type="spellEnd"/>
      <w:r>
        <w:rPr>
          <w:lang w:val="lt-LT"/>
        </w:rPr>
        <w:t>.</w:t>
      </w:r>
    </w:p>
    <w:p w14:paraId="522E02AA" w14:textId="77777777" w:rsidR="00D41D73" w:rsidRDefault="00D41D73" w:rsidP="00D41D73">
      <w:pPr>
        <w:suppressLineNumbers/>
        <w:rPr>
          <w:szCs w:val="22"/>
          <w:lang w:val="lt-LT"/>
        </w:rPr>
      </w:pPr>
    </w:p>
    <w:p w14:paraId="4A291610" w14:textId="77777777" w:rsidR="00D41D73" w:rsidRDefault="00D41D73" w:rsidP="00D41D73">
      <w:pPr>
        <w:suppressLineNumbers/>
        <w:ind w:left="567" w:hanging="567"/>
        <w:rPr>
          <w:b/>
          <w:lang w:val="lt-LT"/>
        </w:rPr>
      </w:pPr>
      <w:r>
        <w:rPr>
          <w:b/>
          <w:lang w:val="lt-LT"/>
        </w:rPr>
        <w:t>4.4</w:t>
      </w:r>
      <w:r>
        <w:rPr>
          <w:b/>
          <w:lang w:val="lt-LT"/>
        </w:rPr>
        <w:tab/>
        <w:t>Specialūs įspėjimai ir atsargumo priemonės</w:t>
      </w:r>
    </w:p>
    <w:p w14:paraId="254049A4" w14:textId="77777777" w:rsidR="00D41D73" w:rsidRDefault="00D41D73" w:rsidP="00D41D73">
      <w:pPr>
        <w:suppressLineNumbers/>
        <w:ind w:left="567" w:hanging="567"/>
        <w:rPr>
          <w:b/>
          <w:szCs w:val="22"/>
          <w:lang w:val="lt-LT"/>
        </w:rPr>
      </w:pPr>
    </w:p>
    <w:p w14:paraId="2E55ECA6" w14:textId="77777777" w:rsidR="00D41D73" w:rsidRDefault="00D41D73" w:rsidP="00D41D73">
      <w:pPr>
        <w:suppressLineNumbers/>
        <w:outlineLvl w:val="0"/>
        <w:rPr>
          <w:bCs/>
          <w:szCs w:val="22"/>
          <w:lang w:val="lt-LT"/>
        </w:rPr>
      </w:pPr>
      <w:r>
        <w:rPr>
          <w:lang w:val="lt-LT"/>
        </w:rPr>
        <w:t xml:space="preserve">Tirpalas, skirtas IIPT taikant </w:t>
      </w:r>
      <w:proofErr w:type="spellStart"/>
      <w:r>
        <w:rPr>
          <w:lang w:val="lt-LT"/>
        </w:rPr>
        <w:t>hemofiltravimą</w:t>
      </w:r>
      <w:proofErr w:type="spellEnd"/>
      <w:r>
        <w:rPr>
          <w:lang w:val="lt-LT"/>
        </w:rPr>
        <w:t xml:space="preserve">, </w:t>
      </w:r>
      <w:proofErr w:type="spellStart"/>
      <w:r>
        <w:rPr>
          <w:lang w:val="lt-LT"/>
        </w:rPr>
        <w:t>hemodiafiltravimą</w:t>
      </w:r>
      <w:proofErr w:type="spellEnd"/>
      <w:r>
        <w:rPr>
          <w:lang w:val="lt-LT"/>
        </w:rPr>
        <w:t xml:space="preserve"> ir hemodializę, turi būti skiriamas tik kompetentingo šios srities gydytojo ar jo nurodymu.</w:t>
      </w:r>
    </w:p>
    <w:p w14:paraId="31646E81" w14:textId="77777777" w:rsidR="00D41D73" w:rsidRDefault="00D41D73" w:rsidP="00D41D73">
      <w:pPr>
        <w:suppressLineNumbers/>
        <w:outlineLvl w:val="0"/>
        <w:rPr>
          <w:szCs w:val="22"/>
          <w:lang w:val="lt-LT"/>
        </w:rPr>
      </w:pPr>
    </w:p>
    <w:p w14:paraId="74F0084D" w14:textId="77777777" w:rsidR="00D41D73" w:rsidRDefault="00D41D73" w:rsidP="00D41D73">
      <w:pPr>
        <w:suppressLineNumbers/>
        <w:spacing w:after="120"/>
        <w:outlineLvl w:val="0"/>
        <w:rPr>
          <w:b/>
          <w:szCs w:val="22"/>
          <w:lang w:val="lt-LT"/>
        </w:rPr>
      </w:pPr>
      <w:r>
        <w:rPr>
          <w:b/>
          <w:lang w:val="lt-LT"/>
        </w:rPr>
        <w:t>Įspėjimai</w:t>
      </w:r>
    </w:p>
    <w:p w14:paraId="377B7014" w14:textId="77777777" w:rsidR="00D41D73" w:rsidRDefault="00D41D73" w:rsidP="00D41D73">
      <w:pPr>
        <w:autoSpaceDE w:val="0"/>
        <w:autoSpaceDN w:val="0"/>
        <w:adjustRightInd w:val="0"/>
        <w:spacing w:after="120"/>
        <w:rPr>
          <w:rFonts w:eastAsia="Calibri"/>
          <w:szCs w:val="24"/>
          <w:lang w:val="lt-LT"/>
        </w:rPr>
      </w:pPr>
      <w:proofErr w:type="spellStart"/>
      <w:r>
        <w:rPr>
          <w:rFonts w:eastAsia="Calibri"/>
          <w:szCs w:val="24"/>
          <w:lang w:val="lt-LT"/>
        </w:rPr>
        <w:t>Biphozyl</w:t>
      </w:r>
      <w:proofErr w:type="spellEnd"/>
      <w:r>
        <w:rPr>
          <w:rFonts w:eastAsia="Calibri"/>
          <w:szCs w:val="24"/>
          <w:lang w:val="lt-LT"/>
        </w:rPr>
        <w:t xml:space="preserve"> negalima vartoti pacientams, kuriems diagnozuota </w:t>
      </w:r>
      <w:proofErr w:type="spellStart"/>
      <w:r>
        <w:rPr>
          <w:rFonts w:eastAsia="Calibri"/>
          <w:szCs w:val="24"/>
          <w:lang w:val="lt-LT"/>
        </w:rPr>
        <w:t>hiperkalemija</w:t>
      </w:r>
      <w:proofErr w:type="spellEnd"/>
      <w:r>
        <w:rPr>
          <w:rFonts w:eastAsia="Calibri"/>
          <w:szCs w:val="24"/>
          <w:lang w:val="lt-LT"/>
        </w:rPr>
        <w:t xml:space="preserve"> (žr. 4.3 skyrių). Būtina stebėti kalio koncentraciją serume prieš ir per </w:t>
      </w:r>
      <w:proofErr w:type="spellStart"/>
      <w:r>
        <w:rPr>
          <w:rFonts w:eastAsia="Calibri"/>
          <w:szCs w:val="24"/>
          <w:lang w:val="lt-LT"/>
        </w:rPr>
        <w:t>hemofiltravimo</w:t>
      </w:r>
      <w:proofErr w:type="spellEnd"/>
      <w:r>
        <w:rPr>
          <w:rFonts w:eastAsia="Calibri"/>
          <w:szCs w:val="24"/>
          <w:lang w:val="lt-LT"/>
        </w:rPr>
        <w:t xml:space="preserve"> ir (arba) hemodializės procedūrą.</w:t>
      </w:r>
    </w:p>
    <w:p w14:paraId="15877DB8" w14:textId="77777777" w:rsidR="00D41D73" w:rsidRDefault="00D41D73" w:rsidP="00D41D73">
      <w:pPr>
        <w:autoSpaceDE w:val="0"/>
        <w:autoSpaceDN w:val="0"/>
        <w:adjustRightInd w:val="0"/>
        <w:jc w:val="both"/>
        <w:rPr>
          <w:rFonts w:eastAsia="TimesNewRoman"/>
          <w:bCs/>
          <w:szCs w:val="22"/>
          <w:lang w:val="lt-LT" w:eastAsia="fr-FR"/>
        </w:rPr>
      </w:pPr>
      <w:r>
        <w:rPr>
          <w:rFonts w:eastAsia="TimesNewRoman"/>
          <w:bCs/>
          <w:szCs w:val="22"/>
          <w:lang w:val="lt-LT" w:eastAsia="fr-FR"/>
        </w:rPr>
        <w:t xml:space="preserve">Kadangi </w:t>
      </w:r>
      <w:proofErr w:type="spellStart"/>
      <w:r>
        <w:rPr>
          <w:rFonts w:eastAsia="TimesNewRoman"/>
          <w:lang w:val="lt-LT"/>
        </w:rPr>
        <w:t>Biphozyl</w:t>
      </w:r>
      <w:proofErr w:type="spellEnd"/>
      <w:r>
        <w:rPr>
          <w:rFonts w:eastAsia="TimesNewRoman"/>
          <w:lang w:val="lt-LT"/>
        </w:rPr>
        <w:t xml:space="preserve"> </w:t>
      </w:r>
      <w:r>
        <w:rPr>
          <w:rFonts w:eastAsia="TimesNewRoman"/>
          <w:bCs/>
          <w:szCs w:val="22"/>
          <w:lang w:val="lt-LT" w:eastAsia="fr-FR"/>
        </w:rPr>
        <w:t xml:space="preserve">tirpalo sudėtyje yra </w:t>
      </w:r>
      <w:r>
        <w:rPr>
          <w:rFonts w:eastAsia="TimesNewRoman"/>
          <w:lang w:val="lt-LT"/>
        </w:rPr>
        <w:t xml:space="preserve">kalio, </w:t>
      </w:r>
      <w:r>
        <w:rPr>
          <w:rFonts w:eastAsia="TimesNewRoman"/>
          <w:bCs/>
          <w:szCs w:val="22"/>
          <w:lang w:val="lt-LT" w:eastAsia="fr-FR"/>
        </w:rPr>
        <w:t xml:space="preserve">pradėjus gydymą gali laikinai atsirasti </w:t>
      </w:r>
      <w:proofErr w:type="spellStart"/>
      <w:r>
        <w:rPr>
          <w:rFonts w:eastAsia="TimesNewRoman"/>
          <w:bCs/>
          <w:szCs w:val="22"/>
          <w:lang w:val="lt-LT" w:eastAsia="fr-FR"/>
        </w:rPr>
        <w:t>hiperkalemija</w:t>
      </w:r>
      <w:proofErr w:type="spellEnd"/>
      <w:r>
        <w:rPr>
          <w:rFonts w:eastAsia="TimesNewRoman"/>
          <w:bCs/>
          <w:szCs w:val="22"/>
          <w:lang w:val="lt-LT" w:eastAsia="fr-FR"/>
        </w:rPr>
        <w:t xml:space="preserve">. Reikia sumažinti infuzijos greitį, kol bus pasiekta norima kalio koncentracija. Jei </w:t>
      </w:r>
      <w:proofErr w:type="spellStart"/>
      <w:r>
        <w:rPr>
          <w:rFonts w:eastAsia="TimesNewRoman"/>
          <w:bCs/>
          <w:szCs w:val="22"/>
          <w:lang w:val="lt-LT" w:eastAsia="fr-FR"/>
        </w:rPr>
        <w:t>hiperkalemija</w:t>
      </w:r>
      <w:proofErr w:type="spellEnd"/>
      <w:r>
        <w:rPr>
          <w:rFonts w:eastAsia="TimesNewRoman"/>
          <w:bCs/>
          <w:szCs w:val="22"/>
          <w:lang w:val="lt-LT" w:eastAsia="fr-FR"/>
        </w:rPr>
        <w:t xml:space="preserve"> neišnyksta, reikia nedelsiant nutraukti vaistinio preparato vartojimą.</w:t>
      </w:r>
    </w:p>
    <w:p w14:paraId="09EEB624" w14:textId="77777777" w:rsidR="00D41D73" w:rsidRDefault="00D41D73" w:rsidP="00D41D73">
      <w:pPr>
        <w:autoSpaceDE w:val="0"/>
        <w:autoSpaceDN w:val="0"/>
        <w:adjustRightInd w:val="0"/>
        <w:spacing w:before="120" w:after="120"/>
        <w:rPr>
          <w:rFonts w:eastAsia="Calibri"/>
          <w:szCs w:val="24"/>
          <w:lang w:val="lt-LT"/>
        </w:rPr>
      </w:pPr>
      <w:r>
        <w:rPr>
          <w:rFonts w:eastAsia="Calibri"/>
          <w:szCs w:val="24"/>
          <w:lang w:val="lt-LT"/>
        </w:rPr>
        <w:t xml:space="preserve">Jei </w:t>
      </w:r>
      <w:proofErr w:type="spellStart"/>
      <w:r>
        <w:rPr>
          <w:rFonts w:eastAsia="Calibri"/>
          <w:szCs w:val="24"/>
          <w:lang w:val="lt-LT"/>
        </w:rPr>
        <w:t>hiperkalemija</w:t>
      </w:r>
      <w:proofErr w:type="spellEnd"/>
      <w:r>
        <w:rPr>
          <w:rFonts w:eastAsia="Calibri"/>
          <w:szCs w:val="24"/>
          <w:lang w:val="lt-LT"/>
        </w:rPr>
        <w:t xml:space="preserve"> atsiranda vartojant </w:t>
      </w:r>
      <w:proofErr w:type="spellStart"/>
      <w:r>
        <w:rPr>
          <w:rFonts w:eastAsia="Calibri"/>
          <w:szCs w:val="24"/>
          <w:lang w:val="lt-LT"/>
        </w:rPr>
        <w:t>Biphozyl</w:t>
      </w:r>
      <w:proofErr w:type="spellEnd"/>
      <w:r>
        <w:rPr>
          <w:rFonts w:eastAsia="Calibri"/>
          <w:szCs w:val="24"/>
          <w:lang w:val="lt-LT"/>
        </w:rPr>
        <w:t xml:space="preserve"> kaip </w:t>
      </w:r>
      <w:proofErr w:type="spellStart"/>
      <w:r>
        <w:rPr>
          <w:rFonts w:eastAsia="Calibri"/>
          <w:szCs w:val="24"/>
          <w:lang w:val="lt-LT"/>
        </w:rPr>
        <w:t>dializatą</w:t>
      </w:r>
      <w:proofErr w:type="spellEnd"/>
      <w:r>
        <w:rPr>
          <w:rFonts w:eastAsia="Calibri"/>
          <w:szCs w:val="24"/>
          <w:lang w:val="lt-LT"/>
        </w:rPr>
        <w:t xml:space="preserve">, gali prireikti vartoti </w:t>
      </w:r>
      <w:proofErr w:type="spellStart"/>
      <w:r>
        <w:rPr>
          <w:rFonts w:eastAsia="Calibri"/>
          <w:szCs w:val="24"/>
          <w:lang w:val="lt-LT"/>
        </w:rPr>
        <w:t>dializatą</w:t>
      </w:r>
      <w:proofErr w:type="spellEnd"/>
      <w:r>
        <w:rPr>
          <w:rFonts w:eastAsia="Calibri"/>
          <w:szCs w:val="24"/>
          <w:lang w:val="lt-LT"/>
        </w:rPr>
        <w:t>, kurio sudėtyje nėra kalio, kad padidėtų kalio šalinimo greitis.</w:t>
      </w:r>
    </w:p>
    <w:p w14:paraId="25CE42B2" w14:textId="77777777" w:rsidR="00D41D73" w:rsidRDefault="00D41D73" w:rsidP="00D41D73">
      <w:pPr>
        <w:autoSpaceDE w:val="0"/>
        <w:autoSpaceDN w:val="0"/>
        <w:adjustRightInd w:val="0"/>
        <w:spacing w:after="120"/>
        <w:jc w:val="both"/>
        <w:rPr>
          <w:rFonts w:eastAsia="TimesNewRoman"/>
          <w:bCs/>
          <w:szCs w:val="22"/>
          <w:lang w:val="lt-LT" w:eastAsia="fr-FR"/>
        </w:rPr>
      </w:pPr>
      <w:r>
        <w:rPr>
          <w:rFonts w:eastAsia="TimesNewRoman"/>
          <w:bCs/>
          <w:szCs w:val="22"/>
          <w:lang w:val="lt-LT" w:eastAsia="fr-FR"/>
        </w:rPr>
        <w:t xml:space="preserve">Kadangi </w:t>
      </w:r>
      <w:proofErr w:type="spellStart"/>
      <w:r>
        <w:rPr>
          <w:rFonts w:eastAsia="TimesNewRoman"/>
          <w:lang w:val="lt-LT"/>
        </w:rPr>
        <w:t>Biphozyl</w:t>
      </w:r>
      <w:proofErr w:type="spellEnd"/>
      <w:r>
        <w:rPr>
          <w:rFonts w:eastAsia="TimesNewRoman"/>
          <w:lang w:val="lt-LT"/>
        </w:rPr>
        <w:t xml:space="preserve"> </w:t>
      </w:r>
      <w:r>
        <w:rPr>
          <w:rFonts w:eastAsia="TimesNewRoman"/>
          <w:bCs/>
          <w:szCs w:val="22"/>
          <w:lang w:val="lt-LT" w:eastAsia="fr-FR"/>
        </w:rPr>
        <w:t xml:space="preserve">tirpalo sudėtyje yra fosfato, pradėjus gydymą gali laikinai atsirasti </w:t>
      </w:r>
      <w:proofErr w:type="spellStart"/>
      <w:r>
        <w:rPr>
          <w:rFonts w:eastAsia="TimesNewRoman"/>
          <w:bCs/>
          <w:szCs w:val="22"/>
          <w:lang w:val="lt-LT" w:eastAsia="fr-FR"/>
        </w:rPr>
        <w:t>hiperfosfatemija</w:t>
      </w:r>
      <w:proofErr w:type="spellEnd"/>
      <w:r>
        <w:rPr>
          <w:rFonts w:eastAsia="TimesNewRoman"/>
          <w:bCs/>
          <w:szCs w:val="22"/>
          <w:lang w:val="lt-LT" w:eastAsia="fr-FR"/>
        </w:rPr>
        <w:t xml:space="preserve">. Reikia sumažinti infuzijos greitį, kol bus pasiekta norima fosfato koncentracija. Jei </w:t>
      </w:r>
      <w:proofErr w:type="spellStart"/>
      <w:r>
        <w:rPr>
          <w:rFonts w:eastAsia="TimesNewRoman"/>
          <w:bCs/>
          <w:szCs w:val="22"/>
          <w:lang w:val="lt-LT" w:eastAsia="fr-FR"/>
        </w:rPr>
        <w:t>hiperfosfatemija</w:t>
      </w:r>
      <w:proofErr w:type="spellEnd"/>
      <w:r>
        <w:rPr>
          <w:rFonts w:eastAsia="TimesNewRoman"/>
          <w:bCs/>
          <w:szCs w:val="22"/>
          <w:lang w:val="lt-LT" w:eastAsia="fr-FR"/>
        </w:rPr>
        <w:t xml:space="preserve"> neišnyksta, reikia nedelsiant nutraukti vaistinio preparato vartojimą </w:t>
      </w:r>
      <w:r>
        <w:rPr>
          <w:rFonts w:eastAsia="TimesNewRoman"/>
          <w:lang w:val="lt-LT"/>
        </w:rPr>
        <w:t>(žr. 4.3 skyrių)</w:t>
      </w:r>
      <w:r>
        <w:rPr>
          <w:rFonts w:eastAsia="TimesNewRoman"/>
          <w:bCs/>
          <w:szCs w:val="22"/>
          <w:lang w:val="lt-LT" w:eastAsia="fr-FR"/>
        </w:rPr>
        <w:t>.</w:t>
      </w:r>
    </w:p>
    <w:p w14:paraId="74E1624E" w14:textId="77777777" w:rsidR="00D41D73" w:rsidRDefault="00D41D73" w:rsidP="00D41D73">
      <w:pPr>
        <w:autoSpaceDE w:val="0"/>
        <w:autoSpaceDN w:val="0"/>
        <w:adjustRightInd w:val="0"/>
        <w:jc w:val="both"/>
        <w:rPr>
          <w:rFonts w:eastAsia="TimesNewRoman"/>
          <w:lang w:val="lt-LT"/>
        </w:rPr>
      </w:pPr>
      <w:r>
        <w:rPr>
          <w:rFonts w:eastAsia="TimesNewRoman"/>
          <w:bCs/>
          <w:szCs w:val="22"/>
          <w:lang w:val="lt-LT" w:eastAsia="fr-FR"/>
        </w:rPr>
        <w:t xml:space="preserve">Reikia reguliariai stebėti </w:t>
      </w:r>
      <w:proofErr w:type="spellStart"/>
      <w:r>
        <w:rPr>
          <w:rFonts w:eastAsia="TimesNewRoman"/>
          <w:lang w:val="lt-LT"/>
        </w:rPr>
        <w:t>Biphozyl</w:t>
      </w:r>
      <w:proofErr w:type="spellEnd"/>
      <w:r>
        <w:rPr>
          <w:rFonts w:eastAsia="TimesNewRoman"/>
          <w:lang w:val="lt-LT"/>
        </w:rPr>
        <w:t xml:space="preserve"> </w:t>
      </w:r>
      <w:r>
        <w:rPr>
          <w:rFonts w:eastAsia="TimesNewRoman"/>
          <w:bCs/>
          <w:szCs w:val="22"/>
          <w:lang w:val="lt-LT" w:eastAsia="fr-FR"/>
        </w:rPr>
        <w:t xml:space="preserve">gydomų pacientų elektrolitų bei rūgščių ir šarmų pusiausvyrą. </w:t>
      </w:r>
      <w:proofErr w:type="spellStart"/>
      <w:r>
        <w:rPr>
          <w:rFonts w:eastAsia="TimesNewRoman"/>
          <w:lang w:val="lt-LT"/>
        </w:rPr>
        <w:t>Biphozyl</w:t>
      </w:r>
      <w:proofErr w:type="spellEnd"/>
      <w:r>
        <w:rPr>
          <w:rFonts w:eastAsia="TimesNewRoman"/>
          <w:lang w:val="lt-LT"/>
        </w:rPr>
        <w:t xml:space="preserve"> </w:t>
      </w:r>
      <w:r>
        <w:rPr>
          <w:rFonts w:eastAsia="TimesNewRoman"/>
          <w:bCs/>
          <w:szCs w:val="22"/>
          <w:lang w:val="lt-LT" w:eastAsia="fr-FR"/>
        </w:rPr>
        <w:t xml:space="preserve">sudėtyje yra vandenilio fosfato, silpnos rūgšties, galinčios paveikti paciento rūgščių ir šarmų pusiausvyrą. Jei gydymo </w:t>
      </w:r>
      <w:proofErr w:type="spellStart"/>
      <w:r>
        <w:rPr>
          <w:rFonts w:eastAsia="TimesNewRoman"/>
          <w:lang w:val="lt-LT"/>
        </w:rPr>
        <w:t>Biphozyl</w:t>
      </w:r>
      <w:proofErr w:type="spellEnd"/>
      <w:r>
        <w:rPr>
          <w:rFonts w:eastAsia="TimesNewRoman"/>
          <w:lang w:val="lt-LT"/>
        </w:rPr>
        <w:t xml:space="preserve"> </w:t>
      </w:r>
      <w:r>
        <w:rPr>
          <w:rFonts w:eastAsia="TimesNewRoman"/>
          <w:bCs/>
          <w:szCs w:val="22"/>
          <w:lang w:val="lt-LT" w:eastAsia="fr-FR"/>
        </w:rPr>
        <w:t xml:space="preserve">metu išsivysto arba pablogėja </w:t>
      </w:r>
      <w:proofErr w:type="spellStart"/>
      <w:r>
        <w:rPr>
          <w:rFonts w:eastAsia="TimesNewRoman"/>
          <w:bCs/>
          <w:szCs w:val="22"/>
          <w:lang w:val="lt-LT" w:eastAsia="fr-FR"/>
        </w:rPr>
        <w:t>metabolinė</w:t>
      </w:r>
      <w:proofErr w:type="spellEnd"/>
      <w:r>
        <w:rPr>
          <w:rFonts w:eastAsia="TimesNewRoman"/>
          <w:bCs/>
          <w:szCs w:val="22"/>
          <w:lang w:val="lt-LT" w:eastAsia="fr-FR"/>
        </w:rPr>
        <w:t xml:space="preserve"> </w:t>
      </w:r>
      <w:proofErr w:type="spellStart"/>
      <w:r>
        <w:rPr>
          <w:rFonts w:eastAsia="TimesNewRoman"/>
          <w:bCs/>
          <w:szCs w:val="22"/>
          <w:lang w:val="lt-LT" w:eastAsia="fr-FR"/>
        </w:rPr>
        <w:t>acidozė</w:t>
      </w:r>
      <w:proofErr w:type="spellEnd"/>
      <w:r>
        <w:rPr>
          <w:rFonts w:eastAsia="TimesNewRoman"/>
          <w:bCs/>
          <w:szCs w:val="22"/>
          <w:lang w:val="lt-LT" w:eastAsia="fr-FR"/>
        </w:rPr>
        <w:t>, reikia sumažinti infuzijos greitį arba nutraukti vaistinio preparato vartojimą.</w:t>
      </w:r>
    </w:p>
    <w:p w14:paraId="05853AA8" w14:textId="77777777" w:rsidR="00D41D73" w:rsidRDefault="00D41D73" w:rsidP="00D41D73">
      <w:pPr>
        <w:autoSpaceDE w:val="0"/>
        <w:autoSpaceDN w:val="0"/>
        <w:adjustRightInd w:val="0"/>
        <w:spacing w:before="120" w:after="120"/>
        <w:jc w:val="both"/>
        <w:rPr>
          <w:rFonts w:eastAsia="TimesNewRoman"/>
          <w:bCs/>
          <w:szCs w:val="22"/>
          <w:lang w:val="lt-LT" w:eastAsia="fr-FR"/>
        </w:rPr>
      </w:pPr>
      <w:r>
        <w:rPr>
          <w:rFonts w:eastAsia="TimesNewRoman"/>
          <w:bCs/>
          <w:szCs w:val="22"/>
          <w:lang w:val="lt-LT" w:eastAsia="fr-FR"/>
        </w:rPr>
        <w:t xml:space="preserve">Kadangi </w:t>
      </w:r>
      <w:proofErr w:type="spellStart"/>
      <w:r>
        <w:rPr>
          <w:rFonts w:eastAsia="TimesNewRoman"/>
          <w:bCs/>
          <w:szCs w:val="22"/>
          <w:lang w:val="lt-LT" w:eastAsia="fr-FR"/>
        </w:rPr>
        <w:t>Biphozyl</w:t>
      </w:r>
      <w:proofErr w:type="spellEnd"/>
      <w:r>
        <w:rPr>
          <w:rFonts w:eastAsia="TimesNewRoman"/>
          <w:bCs/>
          <w:szCs w:val="22"/>
          <w:lang w:val="lt-LT" w:eastAsia="fr-FR"/>
        </w:rPr>
        <w:t xml:space="preserve"> 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Pr>
          <w:rFonts w:eastAsia="TimesNewRoman"/>
          <w:bCs/>
          <w:szCs w:val="22"/>
          <w:lang w:val="lt-LT" w:eastAsia="fr-FR"/>
        </w:rPr>
        <w:t>asimptominės</w:t>
      </w:r>
      <w:proofErr w:type="spellEnd"/>
      <w:r>
        <w:rPr>
          <w:rFonts w:eastAsia="TimesNewRoman"/>
          <w:bCs/>
          <w:szCs w:val="22"/>
          <w:lang w:val="lt-LT" w:eastAsia="fr-FR"/>
        </w:rPr>
        <w:t xml:space="preserve"> hipoglikemijos rizikos per procedūrą. Jei pasireiškia hipoglikemija, reikėtų apsvarstyti galimybę skirti tirpalo, kurio sudėtyje yra gliukozės. Norint išlaikyti pageidaujamą </w:t>
      </w:r>
      <w:proofErr w:type="spellStart"/>
      <w:r>
        <w:rPr>
          <w:rFonts w:eastAsia="TimesNewRoman"/>
          <w:bCs/>
          <w:szCs w:val="22"/>
          <w:lang w:val="lt-LT" w:eastAsia="fr-FR"/>
        </w:rPr>
        <w:t>glikemijos</w:t>
      </w:r>
      <w:proofErr w:type="spellEnd"/>
      <w:r>
        <w:rPr>
          <w:rFonts w:eastAsia="TimesNewRoman"/>
          <w:bCs/>
          <w:szCs w:val="22"/>
          <w:lang w:val="lt-LT" w:eastAsia="fr-FR"/>
        </w:rPr>
        <w:t xml:space="preserve"> kontrolę, gali prireikti taikyti kitas koreguojamąsias priemones.</w:t>
      </w:r>
    </w:p>
    <w:p w14:paraId="6327FD4B" w14:textId="77777777" w:rsidR="00D41D73" w:rsidRDefault="00D41D73" w:rsidP="00D41D73">
      <w:pPr>
        <w:pStyle w:val="Pagrindinistekstas"/>
        <w:spacing w:after="120"/>
        <w:rPr>
          <w:bCs/>
          <w:i w:val="0"/>
          <w:color w:val="auto"/>
          <w:sz w:val="22"/>
          <w:szCs w:val="22"/>
          <w:lang w:val="lt-LT"/>
        </w:rPr>
      </w:pPr>
      <w:r>
        <w:rPr>
          <w:i w:val="0"/>
          <w:color w:val="auto"/>
          <w:sz w:val="22"/>
          <w:lang w:val="lt-LT"/>
        </w:rPr>
        <w:t>Būtina griežtai laikytis vartojimo instrukcijoje (žr. 6.6 skyrių) pateikiamų reikalavimų.</w:t>
      </w:r>
    </w:p>
    <w:p w14:paraId="102D2447" w14:textId="77777777" w:rsidR="00D41D73" w:rsidRDefault="00D41D73" w:rsidP="00D41D73">
      <w:pPr>
        <w:pStyle w:val="Pagrindinistekstas"/>
        <w:spacing w:after="120"/>
        <w:rPr>
          <w:bCs/>
          <w:i w:val="0"/>
          <w:color w:val="auto"/>
          <w:szCs w:val="22"/>
          <w:lang w:val="lt-LT"/>
        </w:rPr>
      </w:pPr>
      <w:r>
        <w:rPr>
          <w:i w:val="0"/>
          <w:color w:val="auto"/>
          <w:sz w:val="22"/>
          <w:lang w:val="lt-LT"/>
        </w:rPr>
        <w:t>Prieš vartojant reikia sumaišyti abiejuose skyriuose esančius tirpalus.</w:t>
      </w:r>
    </w:p>
    <w:p w14:paraId="2ED57F33" w14:textId="77777777" w:rsidR="00D41D73" w:rsidRDefault="00D41D73" w:rsidP="00D41D73">
      <w:pPr>
        <w:suppressLineNumbers/>
        <w:spacing w:after="120"/>
        <w:outlineLvl w:val="0"/>
        <w:rPr>
          <w:i/>
          <w:szCs w:val="22"/>
          <w:lang w:val="lt-LT"/>
        </w:rPr>
      </w:pPr>
      <w:r>
        <w:rPr>
          <w:lang w:val="lt-LT"/>
        </w:rPr>
        <w:t>Vartojant užterštą tirpalą, gali būti užkrėstas kraujas arba įvykti šokas.</w:t>
      </w:r>
    </w:p>
    <w:p w14:paraId="4F7DA556" w14:textId="77777777" w:rsidR="00D41D73" w:rsidRDefault="00D41D73" w:rsidP="00D41D73">
      <w:pPr>
        <w:suppressLineNumbers/>
        <w:tabs>
          <w:tab w:val="clear" w:pos="567"/>
          <w:tab w:val="left" w:pos="720"/>
        </w:tabs>
        <w:rPr>
          <w:szCs w:val="22"/>
          <w:lang w:val="lt-LT"/>
        </w:rPr>
      </w:pPr>
      <w:r>
        <w:rPr>
          <w:lang w:val="lt-LT"/>
        </w:rPr>
        <w:t xml:space="preserve">Tirpalas skirtas naudoti tik kartu su tinkama </w:t>
      </w:r>
      <w:proofErr w:type="spellStart"/>
      <w:r>
        <w:rPr>
          <w:lang w:val="lt-LT"/>
        </w:rPr>
        <w:t>ekstrakorporaline</w:t>
      </w:r>
      <w:proofErr w:type="spellEnd"/>
      <w:r>
        <w:rPr>
          <w:lang w:val="lt-LT"/>
        </w:rPr>
        <w:t xml:space="preserve"> </w:t>
      </w:r>
      <w:r>
        <w:rPr>
          <w:rFonts w:eastAsia="SimSun"/>
          <w:lang w:val="lt-LT"/>
        </w:rPr>
        <w:t>inkstų pakeičiamosios terapijos įranga.</w:t>
      </w:r>
    </w:p>
    <w:p w14:paraId="223CBDF8" w14:textId="77777777" w:rsidR="00D41D73" w:rsidRDefault="00D41D73" w:rsidP="00D41D73">
      <w:pPr>
        <w:suppressLineNumbers/>
        <w:ind w:left="567" w:hanging="567"/>
        <w:outlineLvl w:val="0"/>
        <w:rPr>
          <w:szCs w:val="22"/>
          <w:lang w:val="lt-LT"/>
        </w:rPr>
      </w:pPr>
    </w:p>
    <w:p w14:paraId="0F5091E3" w14:textId="77777777" w:rsidR="00D41D73" w:rsidRDefault="00D41D73" w:rsidP="00D41D73">
      <w:pPr>
        <w:suppressLineNumbers/>
        <w:spacing w:after="120"/>
        <w:ind w:left="567" w:hanging="567"/>
        <w:outlineLvl w:val="0"/>
        <w:rPr>
          <w:szCs w:val="22"/>
          <w:lang w:val="lt-LT"/>
        </w:rPr>
      </w:pPr>
      <w:r>
        <w:rPr>
          <w:b/>
          <w:lang w:val="lt-LT"/>
        </w:rPr>
        <w:t>Specialios atsargumo priemonės</w:t>
      </w:r>
    </w:p>
    <w:p w14:paraId="20F96D2F" w14:textId="77777777" w:rsidR="00D41D73" w:rsidRDefault="00D41D73" w:rsidP="00D41D73">
      <w:pPr>
        <w:pStyle w:val="Pagrindinistekstas"/>
        <w:spacing w:after="120"/>
        <w:rPr>
          <w:bCs/>
          <w:i w:val="0"/>
          <w:color w:val="auto"/>
          <w:sz w:val="22"/>
          <w:szCs w:val="22"/>
          <w:lang w:val="lt-LT"/>
        </w:rPr>
      </w:pPr>
      <w:proofErr w:type="spellStart"/>
      <w:r>
        <w:rPr>
          <w:i w:val="0"/>
          <w:color w:val="auto"/>
          <w:sz w:val="22"/>
          <w:szCs w:val="22"/>
          <w:lang w:val="lt-LT"/>
        </w:rPr>
        <w:t>Biphozyl</w:t>
      </w:r>
      <w:proofErr w:type="spellEnd"/>
      <w:r>
        <w:rPr>
          <w:i w:val="0"/>
          <w:color w:val="auto"/>
          <w:sz w:val="22"/>
          <w:szCs w:val="22"/>
          <w:lang w:val="lt-LT"/>
        </w:rPr>
        <w:t xml:space="preserve"> sudėtyje nėra kalcio, tad jį vartojant gali atsirasti </w:t>
      </w:r>
      <w:proofErr w:type="spellStart"/>
      <w:r>
        <w:rPr>
          <w:i w:val="0"/>
          <w:color w:val="auto"/>
          <w:sz w:val="22"/>
          <w:szCs w:val="22"/>
          <w:lang w:val="lt-LT"/>
        </w:rPr>
        <w:t>hipokalcemija</w:t>
      </w:r>
      <w:proofErr w:type="spellEnd"/>
      <w:r>
        <w:rPr>
          <w:i w:val="0"/>
          <w:color w:val="auto"/>
          <w:sz w:val="22"/>
          <w:szCs w:val="22"/>
          <w:lang w:val="lt-LT"/>
        </w:rPr>
        <w:t xml:space="preserve"> (žr. 4.8 skyrių).</w:t>
      </w:r>
      <w:r>
        <w:rPr>
          <w:bCs/>
          <w:i w:val="0"/>
          <w:color w:val="auto"/>
          <w:sz w:val="22"/>
          <w:szCs w:val="22"/>
          <w:lang w:val="lt-LT"/>
        </w:rPr>
        <w:t xml:space="preserve"> </w:t>
      </w:r>
      <w:r>
        <w:rPr>
          <w:i w:val="0"/>
          <w:color w:val="auto"/>
          <w:sz w:val="22"/>
          <w:lang w:val="lt-LT"/>
        </w:rPr>
        <w:t>Gali reikėti atlikti kalcio infuziją.</w:t>
      </w:r>
    </w:p>
    <w:p w14:paraId="1BDE7500" w14:textId="77777777" w:rsidR="00D41D73" w:rsidRDefault="00D41D73" w:rsidP="00D41D73">
      <w:pPr>
        <w:pStyle w:val="Pagrindinistekstas"/>
        <w:spacing w:after="120"/>
        <w:rPr>
          <w:bCs/>
          <w:i w:val="0"/>
          <w:color w:val="auto"/>
          <w:sz w:val="22"/>
          <w:szCs w:val="22"/>
          <w:lang w:val="lt-LT"/>
        </w:rPr>
      </w:pPr>
      <w:proofErr w:type="spellStart"/>
      <w:r>
        <w:rPr>
          <w:i w:val="0"/>
          <w:color w:val="auto"/>
          <w:sz w:val="22"/>
          <w:lang w:val="lt-LT"/>
        </w:rPr>
        <w:t>Biphozyl</w:t>
      </w:r>
      <w:proofErr w:type="spellEnd"/>
      <w:r>
        <w:rPr>
          <w:i w:val="0"/>
          <w:color w:val="auto"/>
          <w:sz w:val="22"/>
          <w:lang w:val="lt-LT"/>
        </w:rPr>
        <w:t xml:space="preserve"> </w:t>
      </w:r>
      <w:r>
        <w:rPr>
          <w:bCs/>
          <w:i w:val="0"/>
          <w:color w:val="auto"/>
          <w:sz w:val="22"/>
          <w:szCs w:val="22"/>
          <w:lang w:val="lt-LT"/>
        </w:rPr>
        <w:t xml:space="preserve">tirpalą galima pašildyti iki 37 °C, kad leidžiant jį pacientas jaustųsi komfortiškai. Prieš naudojimą tirpalą reikia pašildyti prieš ruošiant tik naudojant šiltą orą. Tirpalas negali būti šildomas vandenyje ar mikrobangų krosnelėje. Prieš pradedant leisti </w:t>
      </w:r>
      <w:proofErr w:type="spellStart"/>
      <w:r>
        <w:rPr>
          <w:i w:val="0"/>
          <w:color w:val="auto"/>
          <w:sz w:val="22"/>
          <w:lang w:val="lt-LT"/>
        </w:rPr>
        <w:t>Biphozyl</w:t>
      </w:r>
      <w:proofErr w:type="spellEnd"/>
      <w:r>
        <w:rPr>
          <w:bCs/>
          <w:i w:val="0"/>
          <w:color w:val="auto"/>
          <w:sz w:val="22"/>
          <w:szCs w:val="22"/>
          <w:lang w:val="lt-LT"/>
        </w:rPr>
        <w:t xml:space="preserve">, reikia vizualiai patikrinti, ar nepakitusi jo spalva ir ar jame nėra dalelių. Tirpalo leisti negalima, jei jis neskaidrus ar pažeistas </w:t>
      </w:r>
      <w:proofErr w:type="spellStart"/>
      <w:r>
        <w:rPr>
          <w:bCs/>
          <w:i w:val="0"/>
          <w:color w:val="auto"/>
          <w:sz w:val="22"/>
          <w:szCs w:val="22"/>
          <w:lang w:val="lt-LT"/>
        </w:rPr>
        <w:t>sandariklis</w:t>
      </w:r>
      <w:proofErr w:type="spellEnd"/>
      <w:r>
        <w:rPr>
          <w:i w:val="0"/>
          <w:color w:val="auto"/>
          <w:sz w:val="22"/>
          <w:lang w:val="lt-LT"/>
        </w:rPr>
        <w:t>.</w:t>
      </w:r>
    </w:p>
    <w:p w14:paraId="403B3B12" w14:textId="77777777" w:rsidR="00D41D73" w:rsidRDefault="00D41D73" w:rsidP="00D41D73">
      <w:pPr>
        <w:pStyle w:val="Pagrindinistekstas"/>
        <w:spacing w:after="120"/>
        <w:rPr>
          <w:bCs/>
          <w:i w:val="0"/>
          <w:color w:val="auto"/>
          <w:sz w:val="22"/>
          <w:szCs w:val="22"/>
          <w:lang w:val="lt-LT"/>
        </w:rPr>
      </w:pPr>
      <w:r>
        <w:rPr>
          <w:i w:val="0"/>
          <w:color w:val="auto"/>
          <w:sz w:val="22"/>
          <w:szCs w:val="22"/>
          <w:lang w:val="lt-LT"/>
        </w:rPr>
        <w:t xml:space="preserve">Visos procedūros metu reikia atidžiai stebėti </w:t>
      </w:r>
      <w:proofErr w:type="spellStart"/>
      <w:r>
        <w:rPr>
          <w:i w:val="0"/>
          <w:color w:val="auto"/>
          <w:sz w:val="22"/>
          <w:szCs w:val="22"/>
          <w:lang w:val="lt-LT"/>
        </w:rPr>
        <w:t>hemodinaminę</w:t>
      </w:r>
      <w:proofErr w:type="spellEnd"/>
      <w:r>
        <w:rPr>
          <w:i w:val="0"/>
          <w:color w:val="auto"/>
          <w:sz w:val="22"/>
          <w:szCs w:val="22"/>
          <w:lang w:val="lt-LT"/>
        </w:rPr>
        <w:t xml:space="preserve"> būklę, skysčių pusiausvyrą, elektrolitų bei rūgščių ir šarmų pusiausvyrą, įskaitant visus įeinančius ir išeinančius skysčius, net jei jie nėra tiesiogiai susiję su IIPT.</w:t>
      </w:r>
      <w:r>
        <w:rPr>
          <w:bCs/>
          <w:i w:val="0"/>
          <w:color w:val="auto"/>
          <w:sz w:val="22"/>
          <w:szCs w:val="22"/>
          <w:lang w:val="lt-LT"/>
        </w:rPr>
        <w:t xml:space="preserve"> </w:t>
      </w:r>
    </w:p>
    <w:p w14:paraId="3B55F29D" w14:textId="77777777" w:rsidR="00D41D73" w:rsidRDefault="00D41D73" w:rsidP="00D41D73">
      <w:pPr>
        <w:pStyle w:val="Pagrindinistekstas"/>
        <w:spacing w:after="120"/>
        <w:rPr>
          <w:bCs/>
          <w:i w:val="0"/>
          <w:color w:val="auto"/>
          <w:sz w:val="22"/>
          <w:szCs w:val="22"/>
          <w:lang w:val="lt-LT"/>
        </w:rPr>
      </w:pPr>
      <w:proofErr w:type="spellStart"/>
      <w:r>
        <w:rPr>
          <w:i w:val="0"/>
          <w:color w:val="auto"/>
          <w:sz w:val="22"/>
          <w:szCs w:val="22"/>
          <w:lang w:val="lt-LT"/>
        </w:rPr>
        <w:t>Biphozyl</w:t>
      </w:r>
      <w:proofErr w:type="spellEnd"/>
      <w:r>
        <w:rPr>
          <w:i w:val="0"/>
          <w:color w:val="auto"/>
          <w:sz w:val="22"/>
          <w:szCs w:val="22"/>
          <w:lang w:val="lt-LT"/>
        </w:rPr>
        <w:t xml:space="preserve"> sudėtyje yra vandenilio karbonato, kurio kiekis yra mažojoje įprasto jo koncentracijos kraujyje intervalo pusėje.</w:t>
      </w:r>
      <w:r>
        <w:rPr>
          <w:bCs/>
          <w:i w:val="0"/>
          <w:color w:val="auto"/>
          <w:sz w:val="22"/>
          <w:szCs w:val="22"/>
          <w:lang w:val="lt-LT"/>
        </w:rPr>
        <w:t xml:space="preserve"> </w:t>
      </w:r>
      <w:proofErr w:type="spellStart"/>
      <w:r>
        <w:rPr>
          <w:i w:val="0"/>
          <w:color w:val="auto"/>
          <w:sz w:val="22"/>
          <w:szCs w:val="22"/>
          <w:lang w:val="lt-LT"/>
        </w:rPr>
        <w:t>Biphozyl</w:t>
      </w:r>
      <w:proofErr w:type="spellEnd"/>
      <w:r>
        <w:rPr>
          <w:i w:val="0"/>
          <w:color w:val="auto"/>
          <w:sz w:val="22"/>
          <w:szCs w:val="22"/>
          <w:lang w:val="lt-LT"/>
        </w:rPr>
        <w:t xml:space="preserve"> galima vartoti, jei taikomas </w:t>
      </w:r>
      <w:proofErr w:type="spellStart"/>
      <w:r>
        <w:rPr>
          <w:i w:val="0"/>
          <w:color w:val="auto"/>
          <w:sz w:val="22"/>
          <w:szCs w:val="22"/>
          <w:lang w:val="lt-LT"/>
        </w:rPr>
        <w:t>citratinės</w:t>
      </w:r>
      <w:proofErr w:type="spellEnd"/>
      <w:r>
        <w:rPr>
          <w:i w:val="0"/>
          <w:color w:val="auto"/>
          <w:sz w:val="22"/>
          <w:szCs w:val="22"/>
          <w:lang w:val="lt-LT"/>
        </w:rPr>
        <w:t xml:space="preserve"> </w:t>
      </w:r>
      <w:proofErr w:type="spellStart"/>
      <w:r>
        <w:rPr>
          <w:i w:val="0"/>
          <w:color w:val="auto"/>
          <w:sz w:val="22"/>
          <w:szCs w:val="22"/>
          <w:lang w:val="lt-LT"/>
        </w:rPr>
        <w:t>antikoaguliacijos</w:t>
      </w:r>
      <w:proofErr w:type="spellEnd"/>
      <w:r>
        <w:rPr>
          <w:i w:val="0"/>
          <w:color w:val="auto"/>
          <w:sz w:val="22"/>
          <w:szCs w:val="22"/>
          <w:lang w:val="lt-LT"/>
        </w:rPr>
        <w:t xml:space="preserve"> metodas, nes </w:t>
      </w:r>
      <w:proofErr w:type="spellStart"/>
      <w:r>
        <w:rPr>
          <w:i w:val="0"/>
          <w:color w:val="auto"/>
          <w:sz w:val="22"/>
          <w:szCs w:val="22"/>
          <w:lang w:val="lt-LT"/>
        </w:rPr>
        <w:t>metabolizuojamas</w:t>
      </w:r>
      <w:proofErr w:type="spellEnd"/>
      <w:r>
        <w:rPr>
          <w:i w:val="0"/>
          <w:color w:val="auto"/>
          <w:sz w:val="22"/>
          <w:szCs w:val="22"/>
          <w:lang w:val="lt-LT"/>
        </w:rPr>
        <w:t xml:space="preserve"> citratas virsta vandenilio karbonatu, arba jei IIPT atkūrė įprastas pH vertes.</w:t>
      </w:r>
      <w:r>
        <w:rPr>
          <w:bCs/>
          <w:i w:val="0"/>
          <w:color w:val="auto"/>
          <w:sz w:val="22"/>
          <w:szCs w:val="22"/>
          <w:lang w:val="lt-LT"/>
        </w:rPr>
        <w:t xml:space="preserve"> </w:t>
      </w:r>
      <w:r>
        <w:rPr>
          <w:i w:val="0"/>
          <w:color w:val="auto"/>
          <w:sz w:val="22"/>
          <w:lang w:val="lt-LT"/>
        </w:rPr>
        <w:t>Privaloma įvertinti būtinybę vartoti buferį ir dėl to pakartotinai atlikti kraujo rūgščių</w:t>
      </w:r>
      <w:r>
        <w:rPr>
          <w:color w:val="auto"/>
          <w:lang w:val="lt-LT"/>
        </w:rPr>
        <w:t>–</w:t>
      </w:r>
      <w:r>
        <w:rPr>
          <w:i w:val="0"/>
          <w:color w:val="auto"/>
          <w:sz w:val="22"/>
          <w:lang w:val="lt-LT"/>
        </w:rPr>
        <w:t xml:space="preserve">šarmų pusiausvyros </w:t>
      </w:r>
      <w:proofErr w:type="spellStart"/>
      <w:r>
        <w:rPr>
          <w:i w:val="0"/>
          <w:color w:val="auto"/>
          <w:sz w:val="22"/>
          <w:lang w:val="lt-LT"/>
        </w:rPr>
        <w:t>matavimus</w:t>
      </w:r>
      <w:proofErr w:type="spellEnd"/>
      <w:r>
        <w:rPr>
          <w:i w:val="0"/>
          <w:color w:val="auto"/>
          <w:sz w:val="22"/>
          <w:lang w:val="lt-LT"/>
        </w:rPr>
        <w:t xml:space="preserve"> ir apžvelgti visą terapiją.</w:t>
      </w:r>
      <w:r>
        <w:rPr>
          <w:bCs/>
          <w:i w:val="0"/>
          <w:color w:val="auto"/>
          <w:sz w:val="22"/>
          <w:szCs w:val="22"/>
          <w:lang w:val="lt-LT"/>
        </w:rPr>
        <w:t xml:space="preserve"> </w:t>
      </w:r>
      <w:r>
        <w:rPr>
          <w:i w:val="0"/>
          <w:color w:val="auto"/>
          <w:sz w:val="22"/>
          <w:lang w:val="lt-LT"/>
        </w:rPr>
        <w:t>Gali reikėti vartoti tirpalą, kurio vandenilio karbonato kiekis yra didesnis.</w:t>
      </w:r>
    </w:p>
    <w:p w14:paraId="6B49390A" w14:textId="77777777" w:rsidR="00D41D73" w:rsidRDefault="00D41D73" w:rsidP="00D41D73">
      <w:pPr>
        <w:pStyle w:val="Pagrindinistekstas"/>
        <w:spacing w:after="120"/>
        <w:rPr>
          <w:bCs/>
          <w:i w:val="0"/>
          <w:color w:val="auto"/>
          <w:sz w:val="22"/>
          <w:szCs w:val="22"/>
          <w:lang w:val="lt-LT"/>
        </w:rPr>
      </w:pPr>
      <w:r>
        <w:rPr>
          <w:i w:val="0"/>
          <w:color w:val="auto"/>
          <w:sz w:val="22"/>
          <w:szCs w:val="22"/>
          <w:lang w:val="lt-LT"/>
        </w:rPr>
        <w:t xml:space="preserve">Jeigu organizme susidarė </w:t>
      </w:r>
      <w:proofErr w:type="spellStart"/>
      <w:r>
        <w:rPr>
          <w:i w:val="0"/>
          <w:color w:val="auto"/>
          <w:sz w:val="22"/>
          <w:szCs w:val="22"/>
          <w:lang w:val="lt-LT"/>
        </w:rPr>
        <w:t>hipervolemija</w:t>
      </w:r>
      <w:proofErr w:type="spellEnd"/>
      <w:r>
        <w:rPr>
          <w:i w:val="0"/>
          <w:color w:val="auto"/>
          <w:sz w:val="22"/>
          <w:szCs w:val="22"/>
          <w:lang w:val="lt-LT"/>
        </w:rPr>
        <w:t xml:space="preserve">, galima padidinti IIPT įrenginyje nustatytą bendrosios </w:t>
      </w:r>
      <w:proofErr w:type="spellStart"/>
      <w:r>
        <w:rPr>
          <w:i w:val="0"/>
          <w:color w:val="auto"/>
          <w:sz w:val="22"/>
          <w:szCs w:val="22"/>
          <w:lang w:val="lt-LT"/>
        </w:rPr>
        <w:t>ultrafiltracijos</w:t>
      </w:r>
      <w:proofErr w:type="spellEnd"/>
      <w:r>
        <w:rPr>
          <w:i w:val="0"/>
          <w:color w:val="auto"/>
          <w:sz w:val="22"/>
          <w:szCs w:val="22"/>
          <w:lang w:val="lt-LT"/>
        </w:rPr>
        <w:t xml:space="preserve"> greitį ir (arba) sumažinti kitų tirpalų, ne pakaitinio skysčio, ir (arba) </w:t>
      </w:r>
      <w:proofErr w:type="spellStart"/>
      <w:r>
        <w:rPr>
          <w:i w:val="0"/>
          <w:color w:val="auto"/>
          <w:sz w:val="22"/>
          <w:szCs w:val="22"/>
          <w:lang w:val="lt-LT"/>
        </w:rPr>
        <w:t>dializato</w:t>
      </w:r>
      <w:proofErr w:type="spellEnd"/>
      <w:r>
        <w:rPr>
          <w:i w:val="0"/>
          <w:color w:val="auto"/>
          <w:sz w:val="22"/>
          <w:szCs w:val="22"/>
          <w:lang w:val="lt-LT"/>
        </w:rPr>
        <w:t xml:space="preserve"> leidimo greitį.</w:t>
      </w:r>
    </w:p>
    <w:p w14:paraId="731E23D3" w14:textId="77777777" w:rsidR="00D41D73" w:rsidRDefault="00D41D73" w:rsidP="00D41D73">
      <w:pPr>
        <w:pStyle w:val="Pagrindinistekstas"/>
        <w:spacing w:after="120"/>
        <w:rPr>
          <w:bCs/>
          <w:i w:val="0"/>
          <w:color w:val="auto"/>
          <w:sz w:val="22"/>
          <w:szCs w:val="22"/>
          <w:lang w:val="lt-LT"/>
        </w:rPr>
      </w:pPr>
      <w:r>
        <w:rPr>
          <w:i w:val="0"/>
          <w:color w:val="auto"/>
          <w:sz w:val="22"/>
          <w:szCs w:val="22"/>
          <w:lang w:val="lt-LT"/>
        </w:rPr>
        <w:t xml:space="preserve">Jeigu organizme susidarė </w:t>
      </w:r>
      <w:proofErr w:type="spellStart"/>
      <w:r>
        <w:rPr>
          <w:i w:val="0"/>
          <w:color w:val="auto"/>
          <w:sz w:val="22"/>
          <w:szCs w:val="22"/>
          <w:lang w:val="lt-LT"/>
        </w:rPr>
        <w:t>hipovolemija</w:t>
      </w:r>
      <w:proofErr w:type="spellEnd"/>
      <w:r>
        <w:rPr>
          <w:i w:val="0"/>
          <w:color w:val="auto"/>
          <w:sz w:val="22"/>
          <w:szCs w:val="22"/>
          <w:lang w:val="lt-LT"/>
        </w:rPr>
        <w:t xml:space="preserve">, galima sumažinti IIPT įrenginyje nustatytą bendrosios </w:t>
      </w:r>
      <w:proofErr w:type="spellStart"/>
      <w:r>
        <w:rPr>
          <w:i w:val="0"/>
          <w:color w:val="auto"/>
          <w:sz w:val="22"/>
          <w:szCs w:val="22"/>
          <w:lang w:val="lt-LT"/>
        </w:rPr>
        <w:t>ultrafiltracijos</w:t>
      </w:r>
      <w:proofErr w:type="spellEnd"/>
      <w:r>
        <w:rPr>
          <w:i w:val="0"/>
          <w:color w:val="auto"/>
          <w:sz w:val="22"/>
          <w:szCs w:val="22"/>
          <w:lang w:val="lt-LT"/>
        </w:rPr>
        <w:t xml:space="preserve"> greitį ir (arba) padidinti kitų tirpalų, ne pakaitinio skysčio, ir (arba) </w:t>
      </w:r>
      <w:proofErr w:type="spellStart"/>
      <w:r>
        <w:rPr>
          <w:i w:val="0"/>
          <w:color w:val="auto"/>
          <w:sz w:val="22"/>
          <w:szCs w:val="22"/>
          <w:lang w:val="lt-LT"/>
        </w:rPr>
        <w:t>dializato</w:t>
      </w:r>
      <w:proofErr w:type="spellEnd"/>
      <w:r>
        <w:rPr>
          <w:i w:val="0"/>
          <w:color w:val="auto"/>
          <w:sz w:val="22"/>
          <w:szCs w:val="22"/>
          <w:lang w:val="lt-LT"/>
        </w:rPr>
        <w:t xml:space="preserve"> leidimo greitį.</w:t>
      </w:r>
      <w:r>
        <w:rPr>
          <w:bCs/>
          <w:i w:val="0"/>
          <w:color w:val="auto"/>
          <w:sz w:val="22"/>
          <w:szCs w:val="22"/>
          <w:lang w:val="lt-LT"/>
        </w:rPr>
        <w:t xml:space="preserve"> </w:t>
      </w:r>
      <w:r>
        <w:rPr>
          <w:i w:val="0"/>
          <w:color w:val="auto"/>
          <w:sz w:val="22"/>
          <w:szCs w:val="22"/>
          <w:lang w:val="lt-LT"/>
        </w:rPr>
        <w:t>(žr. 4.9 skyrių).</w:t>
      </w:r>
    </w:p>
    <w:p w14:paraId="665144C5" w14:textId="77777777" w:rsidR="00D41D73" w:rsidRDefault="00D41D73" w:rsidP="00D41D73">
      <w:pPr>
        <w:pStyle w:val="Pagrindinistekstas"/>
        <w:spacing w:after="120"/>
        <w:rPr>
          <w:bCs/>
          <w:i w:val="0"/>
          <w:color w:val="auto"/>
          <w:sz w:val="22"/>
          <w:szCs w:val="22"/>
          <w:lang w:val="lt-LT"/>
        </w:rPr>
      </w:pPr>
    </w:p>
    <w:p w14:paraId="56C821CA" w14:textId="77777777" w:rsidR="00D41D73" w:rsidRDefault="00D41D73" w:rsidP="00D41D73">
      <w:pPr>
        <w:pStyle w:val="Pagrindinistekstas"/>
        <w:rPr>
          <w:bCs/>
          <w:i w:val="0"/>
          <w:color w:val="auto"/>
          <w:szCs w:val="22"/>
          <w:lang w:val="lt-LT"/>
        </w:rPr>
      </w:pPr>
      <w:r>
        <w:rPr>
          <w:i w:val="0"/>
          <w:color w:val="auto"/>
          <w:sz w:val="22"/>
          <w:szCs w:val="22"/>
          <w:lang w:val="lt-LT"/>
        </w:rPr>
        <w:t>Dėl bendrųjų su gydymu susijusių atsargumo priemonių / kontraindikacijų žr. 4.3 skyrių.</w:t>
      </w:r>
    </w:p>
    <w:p w14:paraId="56C5359F" w14:textId="77777777" w:rsidR="00D41D73" w:rsidRDefault="00D41D73" w:rsidP="00D41D73">
      <w:pPr>
        <w:suppressLineNumbers/>
        <w:outlineLvl w:val="0"/>
        <w:rPr>
          <w:szCs w:val="22"/>
          <w:lang w:val="lt-LT"/>
        </w:rPr>
      </w:pPr>
    </w:p>
    <w:p w14:paraId="66A6FC89" w14:textId="77777777" w:rsidR="00D41D73" w:rsidRDefault="00D41D73" w:rsidP="00D41D73">
      <w:pPr>
        <w:suppressLineNumbers/>
        <w:ind w:left="567" w:hanging="567"/>
        <w:outlineLvl w:val="0"/>
        <w:rPr>
          <w:b/>
          <w:lang w:val="lt-LT"/>
        </w:rPr>
      </w:pPr>
      <w:r>
        <w:rPr>
          <w:b/>
          <w:lang w:val="lt-LT"/>
        </w:rPr>
        <w:t>4.5</w:t>
      </w:r>
      <w:r>
        <w:rPr>
          <w:b/>
          <w:lang w:val="lt-LT"/>
        </w:rPr>
        <w:tab/>
        <w:t>Sąveika su kitais vaistiniais preparatais ir kitokia sąveika</w:t>
      </w:r>
    </w:p>
    <w:p w14:paraId="2F330390" w14:textId="77777777" w:rsidR="00D41D73" w:rsidRDefault="00D41D73" w:rsidP="00D41D73">
      <w:pPr>
        <w:suppressLineNumbers/>
        <w:ind w:left="567" w:hanging="567"/>
        <w:outlineLvl w:val="0"/>
        <w:rPr>
          <w:b/>
          <w:szCs w:val="22"/>
          <w:lang w:val="lt-LT"/>
        </w:rPr>
      </w:pPr>
    </w:p>
    <w:p w14:paraId="531C8573" w14:textId="77777777" w:rsidR="00D41D73" w:rsidRDefault="00D41D73" w:rsidP="00D41D73">
      <w:pPr>
        <w:suppressLineNumbers/>
        <w:tabs>
          <w:tab w:val="clear" w:pos="567"/>
          <w:tab w:val="left" w:pos="720"/>
        </w:tabs>
        <w:rPr>
          <w:lang w:val="lt-LT"/>
        </w:rPr>
      </w:pPr>
      <w:r>
        <w:rPr>
          <w:lang w:val="lt-LT"/>
        </w:rPr>
        <w:t xml:space="preserve">Gydymo metu gali sumažėti filtruojamų / </w:t>
      </w:r>
      <w:proofErr w:type="spellStart"/>
      <w:r>
        <w:rPr>
          <w:lang w:val="lt-LT"/>
        </w:rPr>
        <w:t>dializuojamų</w:t>
      </w:r>
      <w:proofErr w:type="spellEnd"/>
      <w:r>
        <w:rPr>
          <w:lang w:val="lt-LT"/>
        </w:rPr>
        <w:t xml:space="preserve"> vaistinių preparatų kiekis kraujyje dėl vaistų pašalinimo per </w:t>
      </w:r>
      <w:proofErr w:type="spellStart"/>
      <w:r>
        <w:rPr>
          <w:lang w:val="lt-LT"/>
        </w:rPr>
        <w:t>hemodializatorių</w:t>
      </w:r>
      <w:proofErr w:type="spellEnd"/>
      <w:r>
        <w:rPr>
          <w:lang w:val="lt-LT"/>
        </w:rPr>
        <w:t xml:space="preserve">, </w:t>
      </w:r>
      <w:proofErr w:type="spellStart"/>
      <w:r>
        <w:rPr>
          <w:lang w:val="lt-LT"/>
        </w:rPr>
        <w:t>hemofiltrą</w:t>
      </w:r>
      <w:proofErr w:type="spellEnd"/>
      <w:r>
        <w:rPr>
          <w:lang w:val="lt-LT"/>
        </w:rPr>
        <w:t xml:space="preserve"> arba </w:t>
      </w:r>
      <w:proofErr w:type="spellStart"/>
      <w:r>
        <w:rPr>
          <w:lang w:val="lt-LT"/>
        </w:rPr>
        <w:t>hemodiafiltrą</w:t>
      </w:r>
      <w:proofErr w:type="spellEnd"/>
      <w:r>
        <w:rPr>
          <w:lang w:val="lt-LT"/>
        </w:rPr>
        <w:t>. Jei reikia, turi būti koreguojamos vaistų, kurie pašalinami procedūrų metu, koncentracijos.</w:t>
      </w:r>
    </w:p>
    <w:p w14:paraId="08387A54" w14:textId="77777777" w:rsidR="00D41D73" w:rsidRDefault="00D41D73" w:rsidP="00D41D73">
      <w:pPr>
        <w:suppressLineNumbers/>
        <w:tabs>
          <w:tab w:val="clear" w:pos="567"/>
          <w:tab w:val="left" w:pos="720"/>
        </w:tabs>
        <w:rPr>
          <w:bCs/>
          <w:szCs w:val="22"/>
          <w:lang w:val="lt-LT"/>
        </w:rPr>
      </w:pPr>
      <w:r>
        <w:rPr>
          <w:bCs/>
          <w:szCs w:val="22"/>
          <w:lang w:val="lt-LT"/>
        </w:rPr>
        <w:t xml:space="preserve">Papildomi fosfato šaltiniai (pvz., papildomos mitybos skysčiai) gali paveikti fosfato koncentraciją serume ir padidinti </w:t>
      </w:r>
      <w:proofErr w:type="spellStart"/>
      <w:r>
        <w:rPr>
          <w:bCs/>
          <w:szCs w:val="22"/>
          <w:lang w:val="lt-LT"/>
        </w:rPr>
        <w:t>hiperfosfatemijos</w:t>
      </w:r>
      <w:proofErr w:type="spellEnd"/>
      <w:r>
        <w:rPr>
          <w:bCs/>
          <w:szCs w:val="22"/>
          <w:lang w:val="lt-LT"/>
        </w:rPr>
        <w:t xml:space="preserve"> riziką.</w:t>
      </w:r>
    </w:p>
    <w:p w14:paraId="79B98B0E" w14:textId="77777777" w:rsidR="00D41D73" w:rsidRDefault="00D41D73" w:rsidP="00D41D73">
      <w:pPr>
        <w:suppressLineNumbers/>
        <w:tabs>
          <w:tab w:val="clear" w:pos="567"/>
          <w:tab w:val="left" w:pos="720"/>
        </w:tabs>
        <w:rPr>
          <w:bCs/>
          <w:szCs w:val="22"/>
          <w:lang w:val="lt-LT"/>
        </w:rPr>
      </w:pPr>
    </w:p>
    <w:p w14:paraId="5E188E2C" w14:textId="0A193403" w:rsidR="00D41D73" w:rsidRDefault="00D41D73" w:rsidP="00D41D73">
      <w:pPr>
        <w:suppressLineNumbers/>
        <w:tabs>
          <w:tab w:val="clear" w:pos="567"/>
          <w:tab w:val="left" w:pos="720"/>
        </w:tabs>
        <w:rPr>
          <w:bCs/>
          <w:szCs w:val="22"/>
          <w:lang w:val="lt-LT"/>
        </w:rPr>
      </w:pPr>
      <w:r>
        <w:rPr>
          <w:bCs/>
          <w:szCs w:val="22"/>
          <w:lang w:val="lt-LT"/>
        </w:rPr>
        <w:t>Papildomas natrio</w:t>
      </w:r>
      <w:r w:rsidR="00A4373C">
        <w:rPr>
          <w:bCs/>
          <w:szCs w:val="22"/>
          <w:lang w:val="lt-LT"/>
        </w:rPr>
        <w:t>-vandenilio</w:t>
      </w:r>
      <w:r>
        <w:rPr>
          <w:bCs/>
          <w:szCs w:val="22"/>
          <w:lang w:val="lt-LT"/>
        </w:rPr>
        <w:t xml:space="preserve"> karbonatas (arba buferio šaltinis) CRRT skysčiuose ar kituose skysčiuose gali padidinti </w:t>
      </w:r>
      <w:proofErr w:type="spellStart"/>
      <w:r>
        <w:rPr>
          <w:bCs/>
          <w:szCs w:val="22"/>
          <w:lang w:val="lt-LT"/>
        </w:rPr>
        <w:t>metabolinės</w:t>
      </w:r>
      <w:proofErr w:type="spellEnd"/>
      <w:r>
        <w:rPr>
          <w:bCs/>
          <w:szCs w:val="22"/>
          <w:lang w:val="lt-LT"/>
        </w:rPr>
        <w:t xml:space="preserve"> </w:t>
      </w:r>
      <w:proofErr w:type="spellStart"/>
      <w:r>
        <w:rPr>
          <w:bCs/>
          <w:szCs w:val="22"/>
          <w:lang w:val="lt-LT"/>
        </w:rPr>
        <w:t>alkalozės</w:t>
      </w:r>
      <w:proofErr w:type="spellEnd"/>
      <w:r>
        <w:rPr>
          <w:bCs/>
          <w:szCs w:val="22"/>
          <w:lang w:val="lt-LT"/>
        </w:rPr>
        <w:t xml:space="preserve"> riziką. </w:t>
      </w:r>
    </w:p>
    <w:p w14:paraId="6F131203" w14:textId="77777777" w:rsidR="00D41D73" w:rsidRDefault="00D41D73" w:rsidP="00D41D73">
      <w:pPr>
        <w:suppressLineNumbers/>
        <w:tabs>
          <w:tab w:val="clear" w:pos="567"/>
          <w:tab w:val="left" w:pos="720"/>
        </w:tabs>
        <w:rPr>
          <w:lang w:val="lt-LT"/>
        </w:rPr>
      </w:pPr>
    </w:p>
    <w:p w14:paraId="49A6E9BC" w14:textId="77777777" w:rsidR="00D41D73" w:rsidRDefault="00D41D73" w:rsidP="005C0276">
      <w:pPr>
        <w:suppressLineNumbers/>
        <w:tabs>
          <w:tab w:val="left" w:pos="0"/>
        </w:tabs>
        <w:rPr>
          <w:bCs/>
          <w:szCs w:val="22"/>
          <w:lang w:val="lt-LT" w:eastAsia="fr-FR"/>
        </w:rPr>
      </w:pPr>
      <w:r>
        <w:rPr>
          <w:bCs/>
          <w:szCs w:val="22"/>
          <w:lang w:val="lt-LT" w:eastAsia="fr-FR"/>
        </w:rPr>
        <w:t>Jei citratas vartojamas kaip antikoaguliantas, jis prisideda prie bendro buferio tūrio ir gali sumažinti kalcio koncentraciją plazmoje.</w:t>
      </w:r>
    </w:p>
    <w:p w14:paraId="2361B9D3" w14:textId="77777777" w:rsidR="00D934F6" w:rsidRPr="00D934F6" w:rsidRDefault="00D934F6" w:rsidP="005C0276">
      <w:pPr>
        <w:suppressLineNumbers/>
        <w:spacing w:line="240" w:lineRule="auto"/>
        <w:rPr>
          <w:szCs w:val="22"/>
          <w:lang w:val="lt-LT"/>
        </w:rPr>
      </w:pPr>
    </w:p>
    <w:p w14:paraId="77229609" w14:textId="77777777" w:rsidR="00D934F6" w:rsidRDefault="00D934F6" w:rsidP="005C0276">
      <w:pPr>
        <w:suppressLineNumbers/>
        <w:spacing w:line="240" w:lineRule="auto"/>
        <w:rPr>
          <w:b/>
          <w:szCs w:val="22"/>
          <w:lang w:val="lt-LT"/>
        </w:rPr>
      </w:pPr>
      <w:r w:rsidRPr="00D934F6">
        <w:rPr>
          <w:b/>
          <w:szCs w:val="22"/>
          <w:lang w:val="lt-LT"/>
        </w:rPr>
        <w:t>4.6</w:t>
      </w:r>
      <w:r w:rsidRPr="00D934F6">
        <w:rPr>
          <w:b/>
          <w:szCs w:val="22"/>
          <w:lang w:val="lt-LT"/>
        </w:rPr>
        <w:tab/>
        <w:t>Vaisingumas, nėštumo ir žindymo laikotarpis</w:t>
      </w:r>
    </w:p>
    <w:p w14:paraId="04E2D4EE" w14:textId="77777777" w:rsidR="00D934F6" w:rsidRPr="00D934F6" w:rsidRDefault="00D934F6" w:rsidP="005C0276">
      <w:pPr>
        <w:suppressLineNumbers/>
        <w:spacing w:line="240" w:lineRule="auto"/>
        <w:rPr>
          <w:b/>
          <w:szCs w:val="22"/>
          <w:lang w:val="lt-LT"/>
        </w:rPr>
      </w:pPr>
    </w:p>
    <w:p w14:paraId="0D0F531B" w14:textId="77777777" w:rsidR="00D934F6" w:rsidRPr="005C0276" w:rsidRDefault="00D934F6" w:rsidP="005C0276">
      <w:pPr>
        <w:suppressLineNumbers/>
        <w:spacing w:line="240" w:lineRule="auto"/>
        <w:rPr>
          <w:lang w:val="lt-LT"/>
        </w:rPr>
      </w:pPr>
      <w:r w:rsidRPr="005C0276">
        <w:rPr>
          <w:lang w:val="lt-LT"/>
        </w:rPr>
        <w:t>Vaisingumas</w:t>
      </w:r>
    </w:p>
    <w:p w14:paraId="1FF3DF78" w14:textId="77777777" w:rsidR="00D934F6" w:rsidRPr="00D934F6" w:rsidRDefault="00D934F6" w:rsidP="005C0276">
      <w:pPr>
        <w:suppressLineNumbers/>
        <w:spacing w:line="240" w:lineRule="auto"/>
        <w:rPr>
          <w:szCs w:val="22"/>
          <w:lang w:val="lt-LT"/>
        </w:rPr>
      </w:pPr>
      <w:r w:rsidRPr="00D934F6">
        <w:rPr>
          <w:szCs w:val="22"/>
          <w:lang w:val="lt-LT"/>
        </w:rPr>
        <w:t>Poveikis vaisingumui nėra tikėtinas, nes natris, kalis, magnis, chloridas, vandenilio fosfatas ir vandenilio karbonatas yra natūralios organizmo medžiagos.</w:t>
      </w:r>
    </w:p>
    <w:p w14:paraId="69D0BBF5" w14:textId="77777777" w:rsidR="00D934F6" w:rsidRPr="005C0276" w:rsidRDefault="00D934F6" w:rsidP="005C0276">
      <w:pPr>
        <w:suppressLineNumbers/>
        <w:spacing w:line="240" w:lineRule="auto"/>
        <w:rPr>
          <w:lang w:val="lt-LT"/>
        </w:rPr>
      </w:pPr>
    </w:p>
    <w:p w14:paraId="07C79D25" w14:textId="77777777" w:rsidR="00D934F6" w:rsidRPr="005C0276" w:rsidRDefault="00D934F6" w:rsidP="005C0276">
      <w:pPr>
        <w:suppressLineNumbers/>
        <w:spacing w:line="240" w:lineRule="auto"/>
        <w:rPr>
          <w:lang w:val="lt-LT"/>
        </w:rPr>
      </w:pPr>
      <w:r w:rsidRPr="005C0276">
        <w:rPr>
          <w:lang w:val="lt-LT"/>
        </w:rPr>
        <w:t>Nėštumo ir žindymo laikotarpis</w:t>
      </w:r>
    </w:p>
    <w:p w14:paraId="0FE44094" w14:textId="77777777" w:rsidR="00D934F6" w:rsidRPr="00D934F6" w:rsidRDefault="00D934F6" w:rsidP="005C0276">
      <w:pPr>
        <w:suppressLineNumbers/>
        <w:spacing w:line="240" w:lineRule="auto"/>
        <w:rPr>
          <w:szCs w:val="22"/>
          <w:lang w:val="lt-LT"/>
        </w:rPr>
      </w:pPr>
      <w:r w:rsidRPr="00D934F6">
        <w:rPr>
          <w:szCs w:val="22"/>
          <w:lang w:val="lt-LT"/>
        </w:rPr>
        <w:t xml:space="preserve">Klinikinių duomenų apie </w:t>
      </w:r>
      <w:proofErr w:type="spellStart"/>
      <w:r w:rsidRPr="00D934F6">
        <w:rPr>
          <w:szCs w:val="22"/>
          <w:lang w:val="lt-LT"/>
        </w:rPr>
        <w:t>Biphozyl</w:t>
      </w:r>
      <w:proofErr w:type="spellEnd"/>
      <w:r w:rsidRPr="00D934F6">
        <w:rPr>
          <w:szCs w:val="22"/>
          <w:lang w:val="lt-LT"/>
        </w:rPr>
        <w:t xml:space="preserve"> vartojimą nėštumo ar žindymo laikotarpiu nėra. Nėščiosioms ir žindyvėms </w:t>
      </w:r>
      <w:proofErr w:type="spellStart"/>
      <w:r w:rsidRPr="00D934F6">
        <w:rPr>
          <w:szCs w:val="22"/>
          <w:lang w:val="lt-LT"/>
        </w:rPr>
        <w:t>Biphozyl</w:t>
      </w:r>
      <w:proofErr w:type="spellEnd"/>
      <w:r w:rsidRPr="00D934F6">
        <w:rPr>
          <w:szCs w:val="22"/>
          <w:lang w:val="lt-LT"/>
        </w:rPr>
        <w:t xml:space="preserve"> gali būti skiriamas tik esant aiškiam poreikiui.</w:t>
      </w:r>
    </w:p>
    <w:p w14:paraId="428E20B8" w14:textId="77777777" w:rsidR="00D934F6" w:rsidRPr="00D934F6" w:rsidRDefault="00D934F6" w:rsidP="005C0276">
      <w:pPr>
        <w:suppressLineNumbers/>
        <w:spacing w:line="240" w:lineRule="auto"/>
        <w:rPr>
          <w:szCs w:val="22"/>
          <w:lang w:val="lt-LT"/>
        </w:rPr>
      </w:pPr>
    </w:p>
    <w:p w14:paraId="6189FA19" w14:textId="77777777" w:rsidR="00D934F6" w:rsidRPr="00D934F6" w:rsidRDefault="00D934F6" w:rsidP="005C0276">
      <w:pPr>
        <w:suppressLineNumbers/>
        <w:spacing w:line="240" w:lineRule="auto"/>
        <w:rPr>
          <w:b/>
          <w:szCs w:val="22"/>
          <w:lang w:val="lt-LT"/>
        </w:rPr>
      </w:pPr>
      <w:r w:rsidRPr="00D934F6">
        <w:rPr>
          <w:b/>
          <w:szCs w:val="22"/>
          <w:lang w:val="lt-LT"/>
        </w:rPr>
        <w:t>4.7</w:t>
      </w:r>
      <w:r w:rsidRPr="00D934F6">
        <w:rPr>
          <w:b/>
          <w:szCs w:val="22"/>
          <w:lang w:val="lt-LT"/>
        </w:rPr>
        <w:tab/>
        <w:t>Poveikis gebėjimui vairuoti ir valdyti mechanizmus</w:t>
      </w:r>
    </w:p>
    <w:p w14:paraId="054C8753" w14:textId="77777777" w:rsidR="00D934F6" w:rsidRPr="00D934F6" w:rsidRDefault="00D934F6" w:rsidP="005C0276">
      <w:pPr>
        <w:suppressLineNumbers/>
        <w:spacing w:line="240" w:lineRule="auto"/>
        <w:rPr>
          <w:szCs w:val="22"/>
          <w:lang w:val="lt-LT"/>
        </w:rPr>
      </w:pPr>
    </w:p>
    <w:p w14:paraId="63F02064" w14:textId="77777777" w:rsidR="00D934F6" w:rsidRDefault="00D934F6" w:rsidP="005C0276">
      <w:pPr>
        <w:suppressLineNumbers/>
        <w:spacing w:line="240" w:lineRule="auto"/>
        <w:rPr>
          <w:szCs w:val="22"/>
          <w:lang w:val="lt-LT"/>
        </w:rPr>
      </w:pPr>
      <w:proofErr w:type="spellStart"/>
      <w:r w:rsidRPr="00D934F6">
        <w:rPr>
          <w:szCs w:val="22"/>
          <w:lang w:val="lt-LT"/>
        </w:rPr>
        <w:t>Biphozyl</w:t>
      </w:r>
      <w:proofErr w:type="spellEnd"/>
      <w:r w:rsidRPr="00D934F6">
        <w:rPr>
          <w:szCs w:val="22"/>
          <w:lang w:val="lt-LT"/>
        </w:rPr>
        <w:t xml:space="preserve"> poveikis gebėjimui vairuoti ar valdyti mechanizmus nežinomas.</w:t>
      </w:r>
    </w:p>
    <w:p w14:paraId="0E1780BC" w14:textId="77777777" w:rsidR="00D934F6" w:rsidRPr="00D934F6" w:rsidRDefault="00D934F6" w:rsidP="005C0276">
      <w:pPr>
        <w:suppressLineNumbers/>
        <w:spacing w:line="240" w:lineRule="auto"/>
        <w:rPr>
          <w:szCs w:val="22"/>
          <w:lang w:val="lt-LT"/>
        </w:rPr>
      </w:pPr>
    </w:p>
    <w:p w14:paraId="36B26F0F" w14:textId="77777777" w:rsidR="00D934F6" w:rsidRPr="00D934F6" w:rsidRDefault="00D934F6" w:rsidP="005C0276">
      <w:pPr>
        <w:suppressLineNumbers/>
        <w:spacing w:line="240" w:lineRule="auto"/>
        <w:rPr>
          <w:b/>
          <w:szCs w:val="22"/>
          <w:lang w:val="lt-LT"/>
        </w:rPr>
      </w:pPr>
      <w:r w:rsidRPr="00D934F6">
        <w:rPr>
          <w:b/>
          <w:szCs w:val="22"/>
          <w:lang w:val="lt-LT"/>
        </w:rPr>
        <w:t>4.8</w:t>
      </w:r>
      <w:r w:rsidRPr="00D934F6">
        <w:rPr>
          <w:b/>
          <w:szCs w:val="22"/>
          <w:lang w:val="lt-LT"/>
        </w:rPr>
        <w:tab/>
        <w:t xml:space="preserve">Nepageidaujamas poveikis </w:t>
      </w:r>
    </w:p>
    <w:p w14:paraId="765B6637" w14:textId="77777777" w:rsidR="00D934F6" w:rsidRPr="005C0276" w:rsidRDefault="00D934F6" w:rsidP="005C0276">
      <w:pPr>
        <w:suppressLineNumbers/>
        <w:spacing w:line="240" w:lineRule="auto"/>
        <w:rPr>
          <w:lang w:val="lt-LT"/>
        </w:rPr>
      </w:pPr>
    </w:p>
    <w:p w14:paraId="2B6D4F08" w14:textId="77777777" w:rsidR="00D934F6" w:rsidRPr="00D934F6" w:rsidRDefault="00D934F6" w:rsidP="005C0276">
      <w:pPr>
        <w:suppressLineNumbers/>
        <w:spacing w:line="240" w:lineRule="auto"/>
        <w:rPr>
          <w:szCs w:val="22"/>
          <w:lang w:val="lt-LT"/>
        </w:rPr>
      </w:pPr>
      <w:r w:rsidRPr="00D934F6">
        <w:rPr>
          <w:szCs w:val="22"/>
          <w:lang w:val="lt-LT"/>
        </w:rPr>
        <w:t xml:space="preserve">Nepageidaujamas poveikis gali atsirasti dėl naudojamo </w:t>
      </w:r>
      <w:proofErr w:type="spellStart"/>
      <w:r w:rsidRPr="00D934F6">
        <w:rPr>
          <w:szCs w:val="22"/>
          <w:lang w:val="lt-LT"/>
        </w:rPr>
        <w:t>Biphozyl</w:t>
      </w:r>
      <w:proofErr w:type="spellEnd"/>
      <w:r w:rsidRPr="00D934F6">
        <w:rPr>
          <w:szCs w:val="22"/>
          <w:lang w:val="lt-LT"/>
        </w:rPr>
        <w:t xml:space="preserve"> tirpalo arba dializės gydymo. Specialios atsargumo priemonės aprašytos 4.4 skyriuje.</w:t>
      </w:r>
    </w:p>
    <w:p w14:paraId="1B7DB3E9" w14:textId="77777777" w:rsidR="00D934F6" w:rsidRDefault="00D934F6" w:rsidP="005C0276">
      <w:pPr>
        <w:suppressLineNumbers/>
        <w:spacing w:line="240" w:lineRule="auto"/>
        <w:rPr>
          <w:szCs w:val="22"/>
          <w:lang w:val="lt-LT"/>
        </w:rPr>
      </w:pPr>
      <w:r w:rsidRPr="00D934F6">
        <w:rPr>
          <w:szCs w:val="22"/>
          <w:lang w:val="lt-LT"/>
        </w:rPr>
        <w:t xml:space="preserve">Po pateikimo į rinką buvo pranešta apie toliau nurodytus nepageidaujamus poveikius. Vandenilio karbonato buferio </w:t>
      </w:r>
      <w:proofErr w:type="spellStart"/>
      <w:r w:rsidRPr="00D934F6">
        <w:rPr>
          <w:szCs w:val="22"/>
          <w:lang w:val="lt-LT"/>
        </w:rPr>
        <w:t>hemofiltracijos</w:t>
      </w:r>
      <w:proofErr w:type="spellEnd"/>
      <w:r w:rsidRPr="00D934F6">
        <w:rPr>
          <w:szCs w:val="22"/>
          <w:lang w:val="lt-LT"/>
        </w:rPr>
        <w:t xml:space="preserve"> ir hemodializės tirpalai paprastai yra gerai toleruojami</w:t>
      </w:r>
      <w:r w:rsidRPr="005C0276">
        <w:rPr>
          <w:lang w:val="lt-LT"/>
        </w:rPr>
        <w:t>.</w:t>
      </w:r>
      <w:r w:rsidRPr="00D934F6">
        <w:rPr>
          <w:szCs w:val="22"/>
          <w:lang w:val="lt-LT"/>
        </w:rPr>
        <w:t xml:space="preserve"> Toliau pateiktoje lentelėje nepageidaujami poveikiai išvardyti remiantis </w:t>
      </w:r>
      <w:proofErr w:type="spellStart"/>
      <w:r w:rsidRPr="00D934F6">
        <w:rPr>
          <w:szCs w:val="22"/>
          <w:lang w:val="lt-LT"/>
        </w:rPr>
        <w:t>MedDRA</w:t>
      </w:r>
      <w:proofErr w:type="spellEnd"/>
      <w:r w:rsidRPr="00D934F6">
        <w:rPr>
          <w:szCs w:val="22"/>
          <w:lang w:val="lt-LT"/>
        </w:rPr>
        <w:t xml:space="preserve"> organų sistemų klasifikacija (organų sistemų klasėmis ir </w:t>
      </w:r>
      <w:proofErr w:type="spellStart"/>
      <w:r w:rsidRPr="00D934F6">
        <w:rPr>
          <w:szCs w:val="22"/>
          <w:lang w:val="lt-LT"/>
        </w:rPr>
        <w:t>MedDRA</w:t>
      </w:r>
      <w:proofErr w:type="spellEnd"/>
      <w:r w:rsidRPr="00D934F6">
        <w:rPr>
          <w:szCs w:val="22"/>
          <w:lang w:val="lt-LT"/>
        </w:rPr>
        <w:t xml:space="preserve"> priimtais terminais). Dažnis negali būti įvertintas pagal turimus duomenis.</w:t>
      </w:r>
    </w:p>
    <w:p w14:paraId="406BA87E" w14:textId="77777777" w:rsidR="00D934F6" w:rsidRDefault="00D934F6" w:rsidP="005C0276">
      <w:pPr>
        <w:suppressLineNumbers/>
        <w:spacing w:line="240" w:lineRule="auto"/>
        <w:rPr>
          <w:szCs w:val="22"/>
          <w:lang w:val="lt-LT"/>
        </w:rPr>
      </w:pPr>
    </w:p>
    <w:p w14:paraId="7D2BC21C" w14:textId="77777777" w:rsidR="00D41D73" w:rsidRDefault="00D41D73" w:rsidP="00D41D73">
      <w:pPr>
        <w:tabs>
          <w:tab w:val="clear" w:pos="567"/>
          <w:tab w:val="left" w:pos="720"/>
        </w:tabs>
        <w:autoSpaceDE w:val="0"/>
        <w:autoSpaceDN w:val="0"/>
        <w:adjustRightInd w:val="0"/>
        <w:spacing w:line="240" w:lineRule="auto"/>
        <w:rPr>
          <w:lang w:val="lt-LT"/>
        </w:rPr>
      </w:pPr>
      <w:bookmarkStart w:id="1" w:name="OLE_LINK2"/>
      <w:bookmarkStart w:id="2" w:name="OLE_LINK3"/>
      <w:bookmarkStart w:id="3" w:name="OLE_LINK4"/>
      <w:bookmarkStart w:id="4" w:name="OLE_LINK5"/>
      <w:bookmarkStart w:id="5" w:name="OLE_LINK6"/>
      <w:bookmarkStart w:id="6" w:name="OLE_LINK7"/>
      <w:bookmarkStart w:id="7" w:name="OLE_LINK8"/>
      <w:bookmarkEnd w:id="1"/>
      <w:bookmarkEnd w:id="2"/>
      <w:bookmarkEnd w:id="3"/>
      <w:bookmarkEnd w:id="4"/>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4448"/>
        <w:gridCol w:w="2842"/>
      </w:tblGrid>
      <w:tr w:rsidR="00D41D73" w14:paraId="3EDF2D47" w14:textId="77777777" w:rsidTr="00D41D73">
        <w:tc>
          <w:tcPr>
            <w:tcW w:w="1998" w:type="dxa"/>
            <w:tcBorders>
              <w:top w:val="single" w:sz="4" w:space="0" w:color="auto"/>
              <w:left w:val="single" w:sz="4" w:space="0" w:color="auto"/>
              <w:bottom w:val="single" w:sz="4" w:space="0" w:color="auto"/>
              <w:right w:val="single" w:sz="4" w:space="0" w:color="auto"/>
            </w:tcBorders>
            <w:hideMark/>
          </w:tcPr>
          <w:p w14:paraId="12C2B24C" w14:textId="77777777" w:rsidR="00D41D73" w:rsidRDefault="00D41D73">
            <w:pPr>
              <w:tabs>
                <w:tab w:val="clear" w:pos="567"/>
                <w:tab w:val="left" w:pos="720"/>
              </w:tabs>
              <w:spacing w:line="240" w:lineRule="auto"/>
              <w:rPr>
                <w:rFonts w:eastAsia="SimSun"/>
                <w:b/>
                <w:i/>
                <w:lang w:val="lt-LT"/>
              </w:rPr>
            </w:pPr>
            <w:proofErr w:type="spellStart"/>
            <w:r>
              <w:rPr>
                <w:rFonts w:eastAsia="SimSun"/>
                <w:b/>
                <w:lang w:val="lt-LT"/>
              </w:rPr>
              <w:t>MedDra</w:t>
            </w:r>
            <w:proofErr w:type="spellEnd"/>
            <w:r>
              <w:rPr>
                <w:rFonts w:eastAsia="SimSun"/>
                <w:b/>
                <w:lang w:val="lt-LT"/>
              </w:rPr>
              <w:t xml:space="preserve"> organų sistemos klasė</w:t>
            </w:r>
          </w:p>
        </w:tc>
        <w:tc>
          <w:tcPr>
            <w:tcW w:w="4448" w:type="dxa"/>
            <w:tcBorders>
              <w:top w:val="single" w:sz="4" w:space="0" w:color="auto"/>
              <w:left w:val="single" w:sz="4" w:space="0" w:color="auto"/>
              <w:bottom w:val="single" w:sz="4" w:space="0" w:color="auto"/>
              <w:right w:val="single" w:sz="4" w:space="0" w:color="auto"/>
            </w:tcBorders>
            <w:hideMark/>
          </w:tcPr>
          <w:p w14:paraId="523EC67B" w14:textId="77777777" w:rsidR="00D41D73" w:rsidRDefault="00D41D73">
            <w:pPr>
              <w:tabs>
                <w:tab w:val="clear" w:pos="567"/>
                <w:tab w:val="left" w:pos="720"/>
              </w:tabs>
              <w:spacing w:line="240" w:lineRule="auto"/>
              <w:rPr>
                <w:rFonts w:eastAsia="SimSun"/>
                <w:b/>
                <w:lang w:val="lt-LT"/>
              </w:rPr>
            </w:pPr>
            <w:r>
              <w:rPr>
                <w:rFonts w:eastAsia="SimSun"/>
                <w:b/>
                <w:lang w:val="lt-LT"/>
              </w:rPr>
              <w:t>Priimtas terminas</w:t>
            </w:r>
          </w:p>
        </w:tc>
        <w:tc>
          <w:tcPr>
            <w:tcW w:w="2842" w:type="dxa"/>
            <w:tcBorders>
              <w:top w:val="single" w:sz="4" w:space="0" w:color="auto"/>
              <w:left w:val="single" w:sz="4" w:space="0" w:color="auto"/>
              <w:bottom w:val="single" w:sz="4" w:space="0" w:color="auto"/>
              <w:right w:val="single" w:sz="4" w:space="0" w:color="auto"/>
            </w:tcBorders>
            <w:hideMark/>
          </w:tcPr>
          <w:p w14:paraId="4D51315A" w14:textId="77777777" w:rsidR="00D41D73" w:rsidRDefault="00D41D73">
            <w:pPr>
              <w:tabs>
                <w:tab w:val="clear" w:pos="567"/>
                <w:tab w:val="left" w:pos="720"/>
              </w:tabs>
              <w:spacing w:line="240" w:lineRule="auto"/>
              <w:rPr>
                <w:rFonts w:eastAsia="SimSun"/>
                <w:b/>
                <w:lang w:val="lt-LT"/>
              </w:rPr>
            </w:pPr>
            <w:r>
              <w:rPr>
                <w:rFonts w:eastAsia="SimSun"/>
                <w:b/>
                <w:lang w:val="lt-LT"/>
              </w:rPr>
              <w:t>Dažnis</w:t>
            </w:r>
          </w:p>
        </w:tc>
      </w:tr>
      <w:tr w:rsidR="00D41D73" w14:paraId="2719CE84" w14:textId="77777777" w:rsidTr="00D41D73">
        <w:tc>
          <w:tcPr>
            <w:tcW w:w="1998" w:type="dxa"/>
            <w:vMerge w:val="restart"/>
            <w:tcBorders>
              <w:top w:val="single" w:sz="4" w:space="0" w:color="auto"/>
              <w:left w:val="single" w:sz="4" w:space="0" w:color="auto"/>
              <w:bottom w:val="single" w:sz="4" w:space="0" w:color="auto"/>
              <w:right w:val="single" w:sz="4" w:space="0" w:color="auto"/>
            </w:tcBorders>
            <w:hideMark/>
          </w:tcPr>
          <w:p w14:paraId="12D8BFA2" w14:textId="77777777" w:rsidR="00D41D73" w:rsidRDefault="00D41D73">
            <w:pPr>
              <w:tabs>
                <w:tab w:val="clear" w:pos="567"/>
                <w:tab w:val="left" w:pos="720"/>
              </w:tabs>
              <w:spacing w:line="240" w:lineRule="auto"/>
              <w:rPr>
                <w:rFonts w:eastAsia="SimSun"/>
                <w:i/>
                <w:lang w:val="lt-LT"/>
              </w:rPr>
            </w:pPr>
            <w:r>
              <w:rPr>
                <w:rFonts w:eastAsia="SimSun"/>
                <w:lang w:val="lt-LT"/>
              </w:rPr>
              <w:t>Metabolizmo ir mitybos sutrikimai</w:t>
            </w:r>
          </w:p>
        </w:tc>
        <w:tc>
          <w:tcPr>
            <w:tcW w:w="4448" w:type="dxa"/>
            <w:tcBorders>
              <w:top w:val="single" w:sz="4" w:space="0" w:color="auto"/>
              <w:left w:val="single" w:sz="4" w:space="0" w:color="auto"/>
              <w:bottom w:val="single" w:sz="4" w:space="0" w:color="auto"/>
              <w:right w:val="single" w:sz="4" w:space="0" w:color="auto"/>
            </w:tcBorders>
            <w:hideMark/>
          </w:tcPr>
          <w:p w14:paraId="203C5E3B" w14:textId="77777777" w:rsidR="00D41D73" w:rsidRDefault="00D41D73">
            <w:pPr>
              <w:tabs>
                <w:tab w:val="left" w:pos="36"/>
              </w:tabs>
              <w:spacing w:line="240" w:lineRule="auto"/>
              <w:ind w:left="36"/>
              <w:rPr>
                <w:rFonts w:eastAsia="SimSun"/>
                <w:i/>
                <w:lang w:val="lt-LT"/>
              </w:rPr>
            </w:pPr>
            <w:r>
              <w:rPr>
                <w:rFonts w:eastAsia="SimSun"/>
                <w:lang w:val="lt-LT"/>
              </w:rPr>
              <w:t xml:space="preserve">Elektrolitų disbalansas, pvz., </w:t>
            </w:r>
            <w:proofErr w:type="spellStart"/>
            <w:r>
              <w:rPr>
                <w:rFonts w:eastAsia="SimSun"/>
                <w:lang w:val="lt-LT"/>
              </w:rPr>
              <w:t>hipokalcemija</w:t>
            </w:r>
            <w:proofErr w:type="spellEnd"/>
            <w:r>
              <w:rPr>
                <w:rFonts w:eastAsia="SimSun"/>
                <w:lang w:val="lt-LT"/>
              </w:rPr>
              <w:t xml:space="preserve">, </w:t>
            </w:r>
            <w:proofErr w:type="spellStart"/>
            <w:r>
              <w:rPr>
                <w:lang w:val="lt-LT"/>
              </w:rPr>
              <w:t>hiperkalemija</w:t>
            </w:r>
            <w:proofErr w:type="spellEnd"/>
            <w:r>
              <w:rPr>
                <w:rFonts w:eastAsia="SimSun"/>
                <w:lang w:val="lt-LT"/>
              </w:rPr>
              <w:t xml:space="preserve">, </w:t>
            </w:r>
            <w:proofErr w:type="spellStart"/>
            <w:r>
              <w:rPr>
                <w:lang w:val="lt-LT"/>
              </w:rPr>
              <w:t>hiperfosfatemija</w:t>
            </w:r>
            <w:proofErr w:type="spellEnd"/>
          </w:p>
        </w:tc>
        <w:tc>
          <w:tcPr>
            <w:tcW w:w="2842" w:type="dxa"/>
            <w:tcBorders>
              <w:top w:val="single" w:sz="4" w:space="0" w:color="auto"/>
              <w:left w:val="single" w:sz="4" w:space="0" w:color="auto"/>
              <w:bottom w:val="single" w:sz="4" w:space="0" w:color="auto"/>
              <w:right w:val="single" w:sz="4" w:space="0" w:color="auto"/>
            </w:tcBorders>
            <w:hideMark/>
          </w:tcPr>
          <w:p w14:paraId="46F7AFA3" w14:textId="77777777" w:rsidR="00D41D73" w:rsidRDefault="00D41D73">
            <w:pPr>
              <w:tabs>
                <w:tab w:val="left" w:pos="36"/>
              </w:tabs>
              <w:spacing w:line="240" w:lineRule="auto"/>
              <w:ind w:left="36"/>
              <w:rPr>
                <w:rFonts w:eastAsia="SimSun"/>
                <w:lang w:val="lt-LT"/>
              </w:rPr>
            </w:pPr>
            <w:r>
              <w:rPr>
                <w:rFonts w:eastAsia="SimSun"/>
                <w:lang w:val="lt-LT"/>
              </w:rPr>
              <w:t>Dažnis nežinomas</w:t>
            </w:r>
          </w:p>
        </w:tc>
      </w:tr>
      <w:tr w:rsidR="00D41D73" w14:paraId="0F29674E" w14:textId="77777777" w:rsidTr="00D41D73">
        <w:trPr>
          <w:cantSplit/>
          <w:trHeight w:val="780"/>
        </w:trPr>
        <w:tc>
          <w:tcPr>
            <w:tcW w:w="1998" w:type="dxa"/>
            <w:vMerge/>
            <w:tcBorders>
              <w:top w:val="single" w:sz="4" w:space="0" w:color="auto"/>
              <w:left w:val="single" w:sz="4" w:space="0" w:color="auto"/>
              <w:bottom w:val="single" w:sz="4" w:space="0" w:color="auto"/>
              <w:right w:val="single" w:sz="4" w:space="0" w:color="auto"/>
            </w:tcBorders>
            <w:vAlign w:val="center"/>
            <w:hideMark/>
          </w:tcPr>
          <w:p w14:paraId="241470AD" w14:textId="77777777" w:rsidR="00D41D73" w:rsidRDefault="00D41D73" w:rsidP="005C0276">
            <w:pPr>
              <w:tabs>
                <w:tab w:val="clear" w:pos="567"/>
              </w:tabs>
              <w:snapToGrid/>
              <w:spacing w:line="276" w:lineRule="auto"/>
              <w:rPr>
                <w:rFonts w:eastAsia="SimSun"/>
                <w:i/>
                <w:lang w:val="lt-LT"/>
              </w:rPr>
            </w:pPr>
          </w:p>
        </w:tc>
        <w:tc>
          <w:tcPr>
            <w:tcW w:w="4448" w:type="dxa"/>
            <w:tcBorders>
              <w:top w:val="single" w:sz="4" w:space="0" w:color="auto"/>
              <w:left w:val="single" w:sz="4" w:space="0" w:color="auto"/>
              <w:bottom w:val="single" w:sz="4" w:space="0" w:color="auto"/>
              <w:right w:val="single" w:sz="4" w:space="0" w:color="auto"/>
            </w:tcBorders>
            <w:hideMark/>
          </w:tcPr>
          <w:p w14:paraId="3F3364B4" w14:textId="77777777" w:rsidR="00D41D73" w:rsidRDefault="00D41D73">
            <w:pPr>
              <w:tabs>
                <w:tab w:val="left" w:pos="36"/>
              </w:tabs>
              <w:spacing w:line="240" w:lineRule="auto"/>
              <w:ind w:left="36"/>
              <w:rPr>
                <w:rFonts w:eastAsia="SimSun"/>
                <w:i/>
                <w:lang w:val="lt-LT"/>
              </w:rPr>
            </w:pPr>
            <w:r>
              <w:rPr>
                <w:rFonts w:eastAsia="SimSun"/>
                <w:lang w:val="lt-LT"/>
              </w:rPr>
              <w:t xml:space="preserve">Skysčių pusiausvyros sutrikimas, pvz., </w:t>
            </w:r>
            <w:proofErr w:type="spellStart"/>
            <w:r>
              <w:rPr>
                <w:rFonts w:eastAsia="SimSun"/>
                <w:lang w:val="lt-LT"/>
              </w:rPr>
              <w:t>hipervolemija</w:t>
            </w:r>
            <w:proofErr w:type="spellEnd"/>
            <w:r>
              <w:rPr>
                <w:rFonts w:eastAsia="SimSun"/>
                <w:lang w:val="lt-LT"/>
              </w:rPr>
              <w:t xml:space="preserve">*, </w:t>
            </w:r>
            <w:proofErr w:type="spellStart"/>
            <w:r>
              <w:rPr>
                <w:lang w:val="lt-LT"/>
              </w:rPr>
              <w:t>hipovolemija</w:t>
            </w:r>
            <w:proofErr w:type="spellEnd"/>
            <w:r>
              <w:rPr>
                <w:rFonts w:eastAsia="SimSun"/>
                <w:lang w:val="lt-LT"/>
              </w:rPr>
              <w:t xml:space="preserve">* </w:t>
            </w:r>
          </w:p>
        </w:tc>
        <w:tc>
          <w:tcPr>
            <w:tcW w:w="2842" w:type="dxa"/>
            <w:tcBorders>
              <w:top w:val="single" w:sz="4" w:space="0" w:color="auto"/>
              <w:left w:val="single" w:sz="4" w:space="0" w:color="auto"/>
              <w:bottom w:val="single" w:sz="4" w:space="0" w:color="auto"/>
              <w:right w:val="single" w:sz="4" w:space="0" w:color="auto"/>
            </w:tcBorders>
            <w:hideMark/>
          </w:tcPr>
          <w:p w14:paraId="31AB2EA6" w14:textId="77777777" w:rsidR="00D41D73" w:rsidRDefault="00D41D73">
            <w:pPr>
              <w:tabs>
                <w:tab w:val="left" w:pos="36"/>
              </w:tabs>
              <w:spacing w:line="240" w:lineRule="auto"/>
              <w:ind w:left="36"/>
              <w:rPr>
                <w:rFonts w:eastAsia="SimSun"/>
                <w:lang w:val="lt-LT"/>
              </w:rPr>
            </w:pPr>
            <w:r>
              <w:rPr>
                <w:rFonts w:eastAsia="SimSun"/>
                <w:lang w:val="lt-LT"/>
              </w:rPr>
              <w:t>Dažnis nežinomas</w:t>
            </w:r>
          </w:p>
        </w:tc>
      </w:tr>
      <w:tr w:rsidR="00D41D73" w14:paraId="2E447A5D" w14:textId="77777777" w:rsidTr="00D41D73">
        <w:trPr>
          <w:cantSplit/>
          <w:trHeight w:val="585"/>
        </w:trPr>
        <w:tc>
          <w:tcPr>
            <w:tcW w:w="1998" w:type="dxa"/>
            <w:vMerge/>
            <w:tcBorders>
              <w:top w:val="single" w:sz="4" w:space="0" w:color="auto"/>
              <w:left w:val="single" w:sz="4" w:space="0" w:color="auto"/>
              <w:bottom w:val="single" w:sz="4" w:space="0" w:color="auto"/>
              <w:right w:val="single" w:sz="4" w:space="0" w:color="auto"/>
            </w:tcBorders>
            <w:vAlign w:val="center"/>
            <w:hideMark/>
          </w:tcPr>
          <w:p w14:paraId="426CDC60" w14:textId="77777777" w:rsidR="00D41D73" w:rsidRDefault="00D41D73" w:rsidP="005C0276">
            <w:pPr>
              <w:tabs>
                <w:tab w:val="clear" w:pos="567"/>
              </w:tabs>
              <w:snapToGrid/>
              <w:spacing w:line="276" w:lineRule="auto"/>
              <w:rPr>
                <w:rFonts w:eastAsia="SimSun"/>
                <w:i/>
                <w:lang w:val="lt-LT"/>
              </w:rPr>
            </w:pPr>
          </w:p>
        </w:tc>
        <w:tc>
          <w:tcPr>
            <w:tcW w:w="4448" w:type="dxa"/>
            <w:tcBorders>
              <w:top w:val="single" w:sz="4" w:space="0" w:color="auto"/>
              <w:left w:val="single" w:sz="4" w:space="0" w:color="auto"/>
              <w:bottom w:val="single" w:sz="4" w:space="0" w:color="auto"/>
              <w:right w:val="single" w:sz="4" w:space="0" w:color="auto"/>
            </w:tcBorders>
            <w:hideMark/>
          </w:tcPr>
          <w:p w14:paraId="654F1BD3" w14:textId="77777777" w:rsidR="00D41D73" w:rsidRDefault="00D41D73">
            <w:pPr>
              <w:tabs>
                <w:tab w:val="left" w:pos="36"/>
              </w:tabs>
              <w:spacing w:line="240" w:lineRule="auto"/>
              <w:ind w:left="36"/>
              <w:rPr>
                <w:rFonts w:eastAsia="SimSun"/>
                <w:lang w:val="lt-LT"/>
              </w:rPr>
            </w:pPr>
            <w:r>
              <w:rPr>
                <w:rFonts w:eastAsia="SimSun"/>
                <w:lang w:val="lt-LT"/>
              </w:rPr>
              <w:t xml:space="preserve">Rūgščių ir šarmų pusiausvyros sutrikimai, pvz. </w:t>
            </w:r>
            <w:proofErr w:type="spellStart"/>
            <w:r>
              <w:rPr>
                <w:rFonts w:eastAsia="SimSun"/>
                <w:lang w:val="lt-LT"/>
              </w:rPr>
              <w:t>metabolinė</w:t>
            </w:r>
            <w:proofErr w:type="spellEnd"/>
            <w:r>
              <w:rPr>
                <w:rFonts w:eastAsia="SimSun"/>
                <w:lang w:val="lt-LT"/>
              </w:rPr>
              <w:t xml:space="preserve"> </w:t>
            </w:r>
            <w:proofErr w:type="spellStart"/>
            <w:r>
              <w:rPr>
                <w:rFonts w:eastAsia="SimSun"/>
                <w:lang w:val="lt-LT"/>
              </w:rPr>
              <w:t>acidozė</w:t>
            </w:r>
            <w:proofErr w:type="spellEnd"/>
            <w:r>
              <w:rPr>
                <w:rFonts w:eastAsia="SimSun"/>
                <w:lang w:val="lt-LT"/>
              </w:rPr>
              <w:t xml:space="preserve"> </w:t>
            </w:r>
          </w:p>
        </w:tc>
        <w:tc>
          <w:tcPr>
            <w:tcW w:w="2842" w:type="dxa"/>
            <w:tcBorders>
              <w:top w:val="single" w:sz="4" w:space="0" w:color="auto"/>
              <w:left w:val="single" w:sz="4" w:space="0" w:color="auto"/>
              <w:bottom w:val="single" w:sz="4" w:space="0" w:color="auto"/>
              <w:right w:val="single" w:sz="4" w:space="0" w:color="auto"/>
            </w:tcBorders>
            <w:hideMark/>
          </w:tcPr>
          <w:p w14:paraId="26EB5C66" w14:textId="77777777" w:rsidR="00D41D73" w:rsidRDefault="00D41D73">
            <w:pPr>
              <w:tabs>
                <w:tab w:val="left" w:pos="36"/>
              </w:tabs>
              <w:spacing w:line="240" w:lineRule="auto"/>
              <w:ind w:left="36"/>
              <w:rPr>
                <w:rFonts w:eastAsia="SimSun"/>
                <w:lang w:val="lt-LT"/>
              </w:rPr>
            </w:pPr>
            <w:r>
              <w:rPr>
                <w:rFonts w:eastAsia="SimSun"/>
                <w:lang w:val="lt-LT"/>
              </w:rPr>
              <w:t>Dažnis nežinomas</w:t>
            </w:r>
          </w:p>
        </w:tc>
      </w:tr>
      <w:tr w:rsidR="00D41D73" w14:paraId="2AC4978D" w14:textId="77777777" w:rsidTr="00D41D73">
        <w:tc>
          <w:tcPr>
            <w:tcW w:w="1998" w:type="dxa"/>
            <w:tcBorders>
              <w:top w:val="single" w:sz="4" w:space="0" w:color="auto"/>
              <w:left w:val="single" w:sz="4" w:space="0" w:color="auto"/>
              <w:bottom w:val="single" w:sz="4" w:space="0" w:color="auto"/>
              <w:right w:val="single" w:sz="4" w:space="0" w:color="auto"/>
            </w:tcBorders>
            <w:hideMark/>
          </w:tcPr>
          <w:p w14:paraId="14171C4D" w14:textId="77777777" w:rsidR="00D41D73" w:rsidRDefault="00D41D73">
            <w:pPr>
              <w:tabs>
                <w:tab w:val="clear" w:pos="567"/>
                <w:tab w:val="left" w:pos="720"/>
              </w:tabs>
              <w:spacing w:line="240" w:lineRule="auto"/>
              <w:rPr>
                <w:rFonts w:eastAsia="SimSun"/>
                <w:i/>
                <w:lang w:val="lt-LT"/>
              </w:rPr>
            </w:pPr>
            <w:r>
              <w:rPr>
                <w:rFonts w:eastAsia="SimSun"/>
                <w:lang w:val="lt-LT"/>
              </w:rPr>
              <w:t>Kraujagyslių sutrikimai</w:t>
            </w:r>
          </w:p>
        </w:tc>
        <w:tc>
          <w:tcPr>
            <w:tcW w:w="4448" w:type="dxa"/>
            <w:tcBorders>
              <w:top w:val="single" w:sz="4" w:space="0" w:color="auto"/>
              <w:left w:val="single" w:sz="4" w:space="0" w:color="auto"/>
              <w:bottom w:val="single" w:sz="4" w:space="0" w:color="auto"/>
              <w:right w:val="single" w:sz="4" w:space="0" w:color="auto"/>
            </w:tcBorders>
            <w:hideMark/>
          </w:tcPr>
          <w:p w14:paraId="55A579A2" w14:textId="77777777" w:rsidR="00D41D73" w:rsidRDefault="00D41D73">
            <w:pPr>
              <w:tabs>
                <w:tab w:val="clear" w:pos="567"/>
                <w:tab w:val="left" w:pos="720"/>
              </w:tabs>
              <w:spacing w:line="240" w:lineRule="auto"/>
              <w:rPr>
                <w:rFonts w:eastAsia="SimSun"/>
                <w:i/>
                <w:lang w:val="lt-LT"/>
              </w:rPr>
            </w:pPr>
            <w:proofErr w:type="spellStart"/>
            <w:r>
              <w:rPr>
                <w:lang w:val="lt-LT"/>
              </w:rPr>
              <w:t>Hipotenzija</w:t>
            </w:r>
            <w:proofErr w:type="spellEnd"/>
            <w:r>
              <w:rPr>
                <w:rFonts w:eastAsia="SimSun"/>
                <w:lang w:val="lt-LT"/>
              </w:rPr>
              <w:t>*</w:t>
            </w:r>
          </w:p>
        </w:tc>
        <w:tc>
          <w:tcPr>
            <w:tcW w:w="2842" w:type="dxa"/>
            <w:tcBorders>
              <w:top w:val="single" w:sz="4" w:space="0" w:color="auto"/>
              <w:left w:val="single" w:sz="4" w:space="0" w:color="auto"/>
              <w:bottom w:val="single" w:sz="4" w:space="0" w:color="auto"/>
              <w:right w:val="single" w:sz="4" w:space="0" w:color="auto"/>
            </w:tcBorders>
            <w:hideMark/>
          </w:tcPr>
          <w:p w14:paraId="48381684" w14:textId="77777777" w:rsidR="00D41D73" w:rsidRDefault="00D41D73">
            <w:pPr>
              <w:tabs>
                <w:tab w:val="clear" w:pos="567"/>
                <w:tab w:val="left" w:pos="720"/>
              </w:tabs>
              <w:spacing w:line="240" w:lineRule="auto"/>
              <w:rPr>
                <w:rFonts w:eastAsia="SimSun"/>
                <w:lang w:val="lt-LT"/>
              </w:rPr>
            </w:pPr>
            <w:r>
              <w:rPr>
                <w:rFonts w:eastAsia="SimSun"/>
                <w:lang w:val="lt-LT"/>
              </w:rPr>
              <w:t>Dažnis nežinomas</w:t>
            </w:r>
          </w:p>
        </w:tc>
      </w:tr>
      <w:tr w:rsidR="00D41D73" w14:paraId="34E8E5D7" w14:textId="77777777" w:rsidTr="00D41D73">
        <w:tc>
          <w:tcPr>
            <w:tcW w:w="1998" w:type="dxa"/>
            <w:vMerge w:val="restart"/>
            <w:tcBorders>
              <w:top w:val="single" w:sz="4" w:space="0" w:color="auto"/>
              <w:left w:val="single" w:sz="4" w:space="0" w:color="auto"/>
              <w:bottom w:val="single" w:sz="4" w:space="0" w:color="auto"/>
              <w:right w:val="single" w:sz="4" w:space="0" w:color="auto"/>
            </w:tcBorders>
            <w:hideMark/>
          </w:tcPr>
          <w:p w14:paraId="52F6CEA5" w14:textId="77777777" w:rsidR="00D41D73" w:rsidRDefault="00D41D73">
            <w:pPr>
              <w:tabs>
                <w:tab w:val="clear" w:pos="567"/>
                <w:tab w:val="left" w:pos="720"/>
              </w:tabs>
              <w:spacing w:line="240" w:lineRule="auto"/>
              <w:rPr>
                <w:rFonts w:eastAsia="SimSun"/>
                <w:i/>
                <w:lang w:val="lt-LT"/>
              </w:rPr>
            </w:pPr>
            <w:r>
              <w:rPr>
                <w:rFonts w:eastAsia="SimSun"/>
                <w:lang w:val="lt-LT"/>
              </w:rPr>
              <w:t>Virškinimo trakto sutrikimai</w:t>
            </w:r>
          </w:p>
        </w:tc>
        <w:tc>
          <w:tcPr>
            <w:tcW w:w="4448" w:type="dxa"/>
            <w:tcBorders>
              <w:top w:val="single" w:sz="4" w:space="0" w:color="auto"/>
              <w:left w:val="single" w:sz="4" w:space="0" w:color="auto"/>
              <w:bottom w:val="single" w:sz="4" w:space="0" w:color="auto"/>
              <w:right w:val="single" w:sz="4" w:space="0" w:color="auto"/>
            </w:tcBorders>
            <w:hideMark/>
          </w:tcPr>
          <w:p w14:paraId="61626249" w14:textId="77777777" w:rsidR="00D41D73" w:rsidRDefault="00D41D73">
            <w:pPr>
              <w:tabs>
                <w:tab w:val="clear" w:pos="567"/>
                <w:tab w:val="left" w:pos="720"/>
              </w:tabs>
              <w:spacing w:line="240" w:lineRule="auto"/>
              <w:rPr>
                <w:rFonts w:eastAsia="SimSun"/>
                <w:lang w:val="lt-LT"/>
              </w:rPr>
            </w:pPr>
            <w:r>
              <w:rPr>
                <w:rFonts w:eastAsia="SimSun"/>
                <w:lang w:val="lt-LT"/>
              </w:rPr>
              <w:t>Pykinimas*</w:t>
            </w:r>
          </w:p>
        </w:tc>
        <w:tc>
          <w:tcPr>
            <w:tcW w:w="2842" w:type="dxa"/>
            <w:tcBorders>
              <w:top w:val="single" w:sz="4" w:space="0" w:color="auto"/>
              <w:left w:val="single" w:sz="4" w:space="0" w:color="auto"/>
              <w:bottom w:val="single" w:sz="4" w:space="0" w:color="auto"/>
              <w:right w:val="single" w:sz="4" w:space="0" w:color="auto"/>
            </w:tcBorders>
            <w:hideMark/>
          </w:tcPr>
          <w:p w14:paraId="16617C43" w14:textId="77777777" w:rsidR="00D41D73" w:rsidRDefault="00D41D73">
            <w:pPr>
              <w:tabs>
                <w:tab w:val="clear" w:pos="567"/>
                <w:tab w:val="left" w:pos="720"/>
              </w:tabs>
              <w:spacing w:line="240" w:lineRule="auto"/>
              <w:rPr>
                <w:rFonts w:eastAsia="SimSun"/>
                <w:lang w:val="lt-LT"/>
              </w:rPr>
            </w:pPr>
            <w:r>
              <w:rPr>
                <w:rFonts w:eastAsia="SimSun"/>
                <w:lang w:val="lt-LT"/>
              </w:rPr>
              <w:t>Dažnis nežinomas</w:t>
            </w:r>
          </w:p>
        </w:tc>
      </w:tr>
      <w:tr w:rsidR="00D41D73" w14:paraId="652ECD55" w14:textId="77777777" w:rsidTr="00D41D73">
        <w:tc>
          <w:tcPr>
            <w:tcW w:w="1998" w:type="dxa"/>
            <w:vMerge/>
            <w:tcBorders>
              <w:top w:val="single" w:sz="4" w:space="0" w:color="auto"/>
              <w:left w:val="single" w:sz="4" w:space="0" w:color="auto"/>
              <w:bottom w:val="single" w:sz="4" w:space="0" w:color="auto"/>
              <w:right w:val="single" w:sz="4" w:space="0" w:color="auto"/>
            </w:tcBorders>
            <w:vAlign w:val="center"/>
            <w:hideMark/>
          </w:tcPr>
          <w:p w14:paraId="65C6383A" w14:textId="77777777" w:rsidR="00D41D73" w:rsidRDefault="00D41D73" w:rsidP="005C0276">
            <w:pPr>
              <w:tabs>
                <w:tab w:val="clear" w:pos="567"/>
              </w:tabs>
              <w:snapToGrid/>
              <w:spacing w:line="276" w:lineRule="auto"/>
              <w:rPr>
                <w:rFonts w:eastAsia="SimSun"/>
                <w:i/>
                <w:lang w:val="lt-LT"/>
              </w:rPr>
            </w:pPr>
          </w:p>
        </w:tc>
        <w:tc>
          <w:tcPr>
            <w:tcW w:w="4448" w:type="dxa"/>
            <w:tcBorders>
              <w:top w:val="single" w:sz="4" w:space="0" w:color="auto"/>
              <w:left w:val="single" w:sz="4" w:space="0" w:color="auto"/>
              <w:bottom w:val="single" w:sz="4" w:space="0" w:color="auto"/>
              <w:right w:val="single" w:sz="4" w:space="0" w:color="auto"/>
            </w:tcBorders>
            <w:hideMark/>
          </w:tcPr>
          <w:p w14:paraId="00680215" w14:textId="77777777" w:rsidR="00D41D73" w:rsidRDefault="00D41D73">
            <w:pPr>
              <w:tabs>
                <w:tab w:val="clear" w:pos="567"/>
                <w:tab w:val="left" w:pos="720"/>
              </w:tabs>
              <w:spacing w:line="240" w:lineRule="auto"/>
              <w:rPr>
                <w:rFonts w:eastAsia="SimSun"/>
                <w:i/>
                <w:lang w:val="lt-LT"/>
              </w:rPr>
            </w:pPr>
            <w:r>
              <w:rPr>
                <w:rFonts w:eastAsia="SimSun"/>
                <w:lang w:val="lt-LT"/>
              </w:rPr>
              <w:t>Vėmimas*</w:t>
            </w:r>
          </w:p>
        </w:tc>
        <w:tc>
          <w:tcPr>
            <w:tcW w:w="2842" w:type="dxa"/>
            <w:tcBorders>
              <w:top w:val="single" w:sz="4" w:space="0" w:color="auto"/>
              <w:left w:val="single" w:sz="4" w:space="0" w:color="auto"/>
              <w:bottom w:val="single" w:sz="4" w:space="0" w:color="auto"/>
              <w:right w:val="single" w:sz="4" w:space="0" w:color="auto"/>
            </w:tcBorders>
            <w:hideMark/>
          </w:tcPr>
          <w:p w14:paraId="3124A085" w14:textId="77777777" w:rsidR="00D41D73" w:rsidRDefault="00D41D73">
            <w:pPr>
              <w:tabs>
                <w:tab w:val="clear" w:pos="567"/>
                <w:tab w:val="left" w:pos="720"/>
              </w:tabs>
              <w:spacing w:line="240" w:lineRule="auto"/>
              <w:rPr>
                <w:rFonts w:eastAsia="SimSun"/>
                <w:lang w:val="lt-LT"/>
              </w:rPr>
            </w:pPr>
            <w:r>
              <w:rPr>
                <w:rFonts w:eastAsia="SimSun"/>
                <w:lang w:val="lt-LT"/>
              </w:rPr>
              <w:t>Dažnis nežinomas</w:t>
            </w:r>
          </w:p>
        </w:tc>
      </w:tr>
      <w:tr w:rsidR="00D41D73" w14:paraId="2856E830" w14:textId="77777777" w:rsidTr="00D41D73">
        <w:tc>
          <w:tcPr>
            <w:tcW w:w="1998" w:type="dxa"/>
            <w:tcBorders>
              <w:top w:val="single" w:sz="4" w:space="0" w:color="auto"/>
              <w:left w:val="single" w:sz="4" w:space="0" w:color="auto"/>
              <w:bottom w:val="single" w:sz="4" w:space="0" w:color="auto"/>
              <w:right w:val="single" w:sz="4" w:space="0" w:color="auto"/>
            </w:tcBorders>
            <w:hideMark/>
          </w:tcPr>
          <w:p w14:paraId="4F8814E3" w14:textId="77777777" w:rsidR="00D41D73" w:rsidRDefault="00D41D73">
            <w:pPr>
              <w:tabs>
                <w:tab w:val="clear" w:pos="567"/>
                <w:tab w:val="left" w:pos="720"/>
              </w:tabs>
              <w:spacing w:line="240" w:lineRule="auto"/>
              <w:rPr>
                <w:rFonts w:eastAsia="SimSun"/>
                <w:i/>
                <w:lang w:val="lt-LT"/>
              </w:rPr>
            </w:pPr>
            <w:r>
              <w:rPr>
                <w:rFonts w:eastAsia="SimSun"/>
                <w:lang w:val="lt-LT"/>
              </w:rPr>
              <w:t>Skeleto, raumenų ir jungiamojo audinio sutrikimai</w:t>
            </w:r>
          </w:p>
        </w:tc>
        <w:tc>
          <w:tcPr>
            <w:tcW w:w="4448" w:type="dxa"/>
            <w:tcBorders>
              <w:top w:val="single" w:sz="4" w:space="0" w:color="auto"/>
              <w:left w:val="single" w:sz="4" w:space="0" w:color="auto"/>
              <w:bottom w:val="single" w:sz="4" w:space="0" w:color="auto"/>
              <w:right w:val="single" w:sz="4" w:space="0" w:color="auto"/>
            </w:tcBorders>
            <w:hideMark/>
          </w:tcPr>
          <w:p w14:paraId="32962E98" w14:textId="77777777" w:rsidR="00D41D73" w:rsidRDefault="00D41D73">
            <w:pPr>
              <w:tabs>
                <w:tab w:val="clear" w:pos="567"/>
                <w:tab w:val="left" w:pos="720"/>
              </w:tabs>
              <w:spacing w:line="240" w:lineRule="auto"/>
              <w:rPr>
                <w:rFonts w:eastAsia="SimSun"/>
                <w:lang w:val="lt-LT"/>
              </w:rPr>
            </w:pPr>
            <w:r>
              <w:rPr>
                <w:rFonts w:eastAsia="SimSun"/>
                <w:lang w:val="lt-LT"/>
              </w:rPr>
              <w:t>Raumenų mėšlungis*</w:t>
            </w:r>
          </w:p>
        </w:tc>
        <w:tc>
          <w:tcPr>
            <w:tcW w:w="2842" w:type="dxa"/>
            <w:tcBorders>
              <w:top w:val="single" w:sz="4" w:space="0" w:color="auto"/>
              <w:left w:val="single" w:sz="4" w:space="0" w:color="auto"/>
              <w:bottom w:val="single" w:sz="4" w:space="0" w:color="auto"/>
              <w:right w:val="single" w:sz="4" w:space="0" w:color="auto"/>
            </w:tcBorders>
            <w:hideMark/>
          </w:tcPr>
          <w:p w14:paraId="468646CC" w14:textId="77777777" w:rsidR="00D41D73" w:rsidRDefault="00D41D73">
            <w:pPr>
              <w:tabs>
                <w:tab w:val="clear" w:pos="567"/>
                <w:tab w:val="left" w:pos="720"/>
              </w:tabs>
              <w:spacing w:line="240" w:lineRule="auto"/>
              <w:rPr>
                <w:rFonts w:eastAsia="SimSun"/>
                <w:lang w:val="lt-LT"/>
              </w:rPr>
            </w:pPr>
            <w:r>
              <w:rPr>
                <w:rFonts w:eastAsia="SimSun"/>
                <w:lang w:val="lt-LT"/>
              </w:rPr>
              <w:t>Dažnis nežinomas</w:t>
            </w:r>
          </w:p>
        </w:tc>
      </w:tr>
    </w:tbl>
    <w:p w14:paraId="29163861" w14:textId="77777777" w:rsidR="00D41D73" w:rsidRDefault="00D41D73" w:rsidP="00D41D73">
      <w:pPr>
        <w:pStyle w:val="Pagrindinistekstas"/>
        <w:rPr>
          <w:bCs/>
          <w:i w:val="0"/>
          <w:color w:val="auto"/>
          <w:szCs w:val="22"/>
          <w:lang w:val="lt-LT"/>
        </w:rPr>
      </w:pPr>
    </w:p>
    <w:p w14:paraId="547DAAE4" w14:textId="77777777" w:rsidR="00D41D73" w:rsidRDefault="00D41D73" w:rsidP="00D41D73">
      <w:pPr>
        <w:suppressLineNumbers/>
        <w:autoSpaceDE w:val="0"/>
        <w:autoSpaceDN w:val="0"/>
        <w:adjustRightInd w:val="0"/>
        <w:spacing w:after="120"/>
        <w:jc w:val="both"/>
        <w:rPr>
          <w:szCs w:val="22"/>
          <w:lang w:val="lt-LT"/>
        </w:rPr>
      </w:pPr>
      <w:r>
        <w:rPr>
          <w:lang w:val="lt-LT"/>
        </w:rPr>
        <w:t>* nepageidaujamas poveikis, iš esmės susijęs su gydymu dialize</w:t>
      </w:r>
    </w:p>
    <w:p w14:paraId="7411DBDE" w14:textId="77777777" w:rsidR="00D41D73" w:rsidRDefault="00D41D73" w:rsidP="00D41D73">
      <w:pPr>
        <w:suppressLineNumbers/>
        <w:rPr>
          <w:b/>
          <w:bCs/>
          <w:szCs w:val="22"/>
          <w:lang w:val="lt-LT"/>
        </w:rPr>
      </w:pPr>
    </w:p>
    <w:p w14:paraId="6C2CDB31" w14:textId="77777777" w:rsidR="00D41D73" w:rsidRDefault="00D41D73" w:rsidP="00D41D73">
      <w:pPr>
        <w:autoSpaceDE w:val="0"/>
        <w:autoSpaceDN w:val="0"/>
        <w:adjustRightInd w:val="0"/>
        <w:rPr>
          <w:b/>
          <w:szCs w:val="24"/>
          <w:lang w:val="lt-LT"/>
        </w:rPr>
      </w:pPr>
      <w:r>
        <w:rPr>
          <w:b/>
          <w:szCs w:val="24"/>
          <w:lang w:val="lt-LT"/>
        </w:rPr>
        <w:t>Pranešimas apie įtariamas nepageidaujamas reakcijas</w:t>
      </w:r>
    </w:p>
    <w:p w14:paraId="0FE1D745" w14:textId="72573A07" w:rsidR="00D41D73" w:rsidRDefault="00D36318" w:rsidP="00D41D73">
      <w:pPr>
        <w:autoSpaceDE w:val="0"/>
        <w:autoSpaceDN w:val="0"/>
        <w:adjustRightInd w:val="0"/>
        <w:jc w:val="both"/>
        <w:rPr>
          <w:szCs w:val="24"/>
          <w:lang w:val="lt-LT"/>
        </w:rPr>
      </w:pPr>
      <w:r w:rsidRPr="00D36318">
        <w:rPr>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36318">
        <w:rPr>
          <w:szCs w:val="24"/>
          <w:u w:val="single"/>
          <w:lang w:val="lt-LT"/>
        </w:rPr>
        <w:t>https://vvkt.lrv.lt/lt/</w:t>
      </w:r>
      <w:r w:rsidRPr="00D36318">
        <w:rPr>
          <w:szCs w:val="24"/>
          <w:lang w:val="lt-LT"/>
        </w:rPr>
        <w:t xml:space="preserve"> nurodytais būdais.</w:t>
      </w:r>
    </w:p>
    <w:p w14:paraId="660C3E44" w14:textId="77777777" w:rsidR="00D41D73" w:rsidRDefault="00D41D73" w:rsidP="00D41D73">
      <w:pPr>
        <w:autoSpaceDE w:val="0"/>
        <w:autoSpaceDN w:val="0"/>
        <w:adjustRightInd w:val="0"/>
        <w:rPr>
          <w:szCs w:val="24"/>
          <w:lang w:val="lt-LT"/>
        </w:rPr>
      </w:pPr>
      <w:r>
        <w:rPr>
          <w:szCs w:val="24"/>
          <w:lang w:val="lt-LT"/>
        </w:rPr>
        <w:t>.</w:t>
      </w:r>
    </w:p>
    <w:p w14:paraId="7EBDAC7D" w14:textId="77777777" w:rsidR="00D41D73" w:rsidRDefault="00D41D73" w:rsidP="00D41D73">
      <w:pPr>
        <w:suppressLineNumbers/>
        <w:rPr>
          <w:rFonts w:eastAsia="SimSun"/>
          <w:bCs/>
          <w:szCs w:val="22"/>
          <w:lang w:val="lt-LT"/>
        </w:rPr>
      </w:pPr>
    </w:p>
    <w:p w14:paraId="4D8F25EE" w14:textId="77777777" w:rsidR="00D41D73" w:rsidRDefault="00D41D73" w:rsidP="00D41D73">
      <w:pPr>
        <w:suppressLineNumbers/>
        <w:ind w:left="567" w:hanging="567"/>
        <w:outlineLvl w:val="0"/>
        <w:rPr>
          <w:rFonts w:eastAsia="SimSun"/>
          <w:b/>
          <w:szCs w:val="22"/>
          <w:lang w:val="lt-LT"/>
        </w:rPr>
      </w:pPr>
      <w:r>
        <w:rPr>
          <w:rFonts w:eastAsia="SimSun"/>
          <w:b/>
          <w:lang w:val="lt-LT"/>
        </w:rPr>
        <w:t>4.9</w:t>
      </w:r>
      <w:r>
        <w:rPr>
          <w:rFonts w:eastAsia="SimSun"/>
          <w:b/>
          <w:lang w:val="lt-LT"/>
        </w:rPr>
        <w:tab/>
        <w:t>Perdozavimas</w:t>
      </w:r>
      <w:r>
        <w:rPr>
          <w:rFonts w:eastAsia="SimSun"/>
          <w:b/>
          <w:szCs w:val="22"/>
          <w:lang w:val="lt-LT"/>
        </w:rPr>
        <w:t xml:space="preserve"> </w:t>
      </w:r>
    </w:p>
    <w:p w14:paraId="07AEF24E" w14:textId="77777777" w:rsidR="00D41D73" w:rsidRDefault="00D41D73" w:rsidP="00D41D73">
      <w:pPr>
        <w:suppressLineNumbers/>
        <w:ind w:left="567" w:hanging="567"/>
        <w:outlineLvl w:val="0"/>
        <w:rPr>
          <w:rFonts w:eastAsia="SimSun"/>
          <w:szCs w:val="22"/>
          <w:lang w:val="lt-LT"/>
        </w:rPr>
      </w:pPr>
    </w:p>
    <w:p w14:paraId="5D9261D1" w14:textId="77777777" w:rsidR="00D41D73" w:rsidRDefault="00D41D73" w:rsidP="00D41D73">
      <w:pPr>
        <w:suppressLineNumbers/>
        <w:rPr>
          <w:rFonts w:eastAsia="SimSun"/>
          <w:bCs/>
          <w:szCs w:val="22"/>
          <w:lang w:val="lt-LT"/>
        </w:rPr>
      </w:pPr>
      <w:r>
        <w:rPr>
          <w:rFonts w:eastAsia="SimSun"/>
          <w:lang w:val="lt-LT"/>
        </w:rPr>
        <w:t xml:space="preserve">Perdozavus </w:t>
      </w:r>
      <w:proofErr w:type="spellStart"/>
      <w:r>
        <w:rPr>
          <w:rFonts w:eastAsia="SimSun"/>
          <w:lang w:val="lt-LT"/>
        </w:rPr>
        <w:t>Biphozyl</w:t>
      </w:r>
      <w:proofErr w:type="spellEnd"/>
      <w:r>
        <w:rPr>
          <w:rFonts w:eastAsia="SimSun"/>
          <w:lang w:val="lt-LT"/>
        </w:rPr>
        <w:t xml:space="preserve"> gali susidaryti sunki sveikatos būklė, pavyzdžiui,  elektrolitų arba rūgščių ir šarmų pusiausvyros sutrikimas.</w:t>
      </w:r>
    </w:p>
    <w:p w14:paraId="53BF73B4" w14:textId="77777777" w:rsidR="00D41D73" w:rsidRDefault="00D41D73" w:rsidP="00D41D73">
      <w:pPr>
        <w:suppressLineNumbers/>
        <w:rPr>
          <w:rFonts w:eastAsia="SimSun"/>
          <w:lang w:val="lt-LT"/>
        </w:rPr>
      </w:pPr>
    </w:p>
    <w:p w14:paraId="72C6A5FE" w14:textId="77777777" w:rsidR="00D41D73" w:rsidRDefault="00D41D73" w:rsidP="00D41D73">
      <w:pPr>
        <w:numPr>
          <w:ilvl w:val="0"/>
          <w:numId w:val="2"/>
        </w:numPr>
        <w:suppressLineNumbers/>
        <w:rPr>
          <w:bCs/>
          <w:szCs w:val="22"/>
          <w:lang w:val="lt-LT"/>
        </w:rPr>
      </w:pPr>
      <w:r>
        <w:rPr>
          <w:bCs/>
          <w:szCs w:val="22"/>
          <w:lang w:val="lt-LT"/>
        </w:rPr>
        <w:t xml:space="preserve">Jei pasireiškia </w:t>
      </w:r>
      <w:proofErr w:type="spellStart"/>
      <w:r>
        <w:rPr>
          <w:bCs/>
          <w:szCs w:val="22"/>
          <w:lang w:val="lt-LT"/>
        </w:rPr>
        <w:t>hipervolemija</w:t>
      </w:r>
      <w:proofErr w:type="spellEnd"/>
      <w:r>
        <w:rPr>
          <w:bCs/>
          <w:szCs w:val="22"/>
          <w:lang w:val="lt-LT"/>
        </w:rPr>
        <w:t xml:space="preserve"> arba </w:t>
      </w:r>
      <w:proofErr w:type="spellStart"/>
      <w:r>
        <w:rPr>
          <w:bCs/>
          <w:szCs w:val="22"/>
          <w:lang w:val="lt-LT"/>
        </w:rPr>
        <w:t>hipovolemija</w:t>
      </w:r>
      <w:proofErr w:type="spellEnd"/>
      <w:r>
        <w:rPr>
          <w:bCs/>
          <w:szCs w:val="22"/>
          <w:lang w:val="lt-LT"/>
        </w:rPr>
        <w:t xml:space="preserve">, būtina griežtai laikytis nurodymų, kaip elgtis </w:t>
      </w:r>
      <w:proofErr w:type="spellStart"/>
      <w:r>
        <w:rPr>
          <w:bCs/>
          <w:szCs w:val="22"/>
          <w:lang w:val="lt-LT"/>
        </w:rPr>
        <w:t>hipervolemijos</w:t>
      </w:r>
      <w:proofErr w:type="spellEnd"/>
      <w:r>
        <w:rPr>
          <w:bCs/>
          <w:szCs w:val="22"/>
          <w:lang w:val="lt-LT"/>
        </w:rPr>
        <w:t xml:space="preserve"> ir </w:t>
      </w:r>
      <w:proofErr w:type="spellStart"/>
      <w:r>
        <w:rPr>
          <w:bCs/>
          <w:szCs w:val="22"/>
          <w:lang w:val="lt-LT"/>
        </w:rPr>
        <w:t>hipovolemijos</w:t>
      </w:r>
      <w:proofErr w:type="spellEnd"/>
      <w:r>
        <w:rPr>
          <w:bCs/>
          <w:szCs w:val="22"/>
          <w:lang w:val="lt-LT"/>
        </w:rPr>
        <w:t xml:space="preserve"> atvejais, pateiktų </w:t>
      </w:r>
      <w:r>
        <w:rPr>
          <w:rFonts w:eastAsia="SimSun"/>
          <w:lang w:val="lt-LT"/>
        </w:rPr>
        <w:t>4.4 skyriuje.</w:t>
      </w:r>
    </w:p>
    <w:p w14:paraId="49DAE6CD" w14:textId="77777777" w:rsidR="00D41D73" w:rsidRDefault="00D41D73" w:rsidP="00D41D73">
      <w:pPr>
        <w:numPr>
          <w:ilvl w:val="0"/>
          <w:numId w:val="2"/>
        </w:numPr>
        <w:suppressLineNumbers/>
        <w:rPr>
          <w:lang w:val="lt-LT"/>
        </w:rPr>
      </w:pPr>
      <w:r>
        <w:rPr>
          <w:lang w:val="lt-LT"/>
        </w:rPr>
        <w:t xml:space="preserve">Jei perdozavimo atveju pasireiškia </w:t>
      </w:r>
      <w:proofErr w:type="spellStart"/>
      <w:r>
        <w:rPr>
          <w:lang w:val="lt-LT"/>
        </w:rPr>
        <w:t>metabolinė</w:t>
      </w:r>
      <w:proofErr w:type="spellEnd"/>
      <w:r>
        <w:rPr>
          <w:lang w:val="lt-LT"/>
        </w:rPr>
        <w:t xml:space="preserve"> </w:t>
      </w:r>
      <w:proofErr w:type="spellStart"/>
      <w:r>
        <w:rPr>
          <w:lang w:val="lt-LT"/>
        </w:rPr>
        <w:t>acidozė</w:t>
      </w:r>
      <w:proofErr w:type="spellEnd"/>
      <w:r>
        <w:rPr>
          <w:lang w:val="lt-LT"/>
        </w:rPr>
        <w:t xml:space="preserve"> ir (arba) </w:t>
      </w:r>
      <w:proofErr w:type="spellStart"/>
      <w:r>
        <w:rPr>
          <w:lang w:val="lt-LT"/>
        </w:rPr>
        <w:t>hiperfosfatemija</w:t>
      </w:r>
      <w:proofErr w:type="spellEnd"/>
      <w:r>
        <w:rPr>
          <w:lang w:val="lt-LT"/>
        </w:rPr>
        <w:t>, reikia nedelsiant nutraukti gydymą. Speciali</w:t>
      </w:r>
      <w:r>
        <w:rPr>
          <w:szCs w:val="22"/>
          <w:lang w:val="lt-LT"/>
        </w:rPr>
        <w:t xml:space="preserve">ų </w:t>
      </w:r>
      <w:r>
        <w:rPr>
          <w:lang w:val="lt-LT"/>
        </w:rPr>
        <w:t xml:space="preserve">priemonių perdozavimui gydyti nėra. Rizika gali būti sumažinta atidžiai stebint paciento būklę gydymo metu </w:t>
      </w:r>
      <w:r>
        <w:rPr>
          <w:rFonts w:eastAsia="SimSun"/>
          <w:lang w:val="lt-LT"/>
        </w:rPr>
        <w:t>(žr. 4.3 ir 4.4 skyrius).</w:t>
      </w:r>
    </w:p>
    <w:p w14:paraId="6DD5251B" w14:textId="77777777" w:rsidR="00D41D73" w:rsidRDefault="00D41D73" w:rsidP="00D41D73">
      <w:pPr>
        <w:suppressLineNumbers/>
        <w:rPr>
          <w:rFonts w:eastAsia="SimSun"/>
          <w:lang w:val="lt-LT"/>
        </w:rPr>
      </w:pPr>
    </w:p>
    <w:p w14:paraId="24FD6676" w14:textId="77777777" w:rsidR="00D41D73" w:rsidRDefault="00D41D73" w:rsidP="00D41D73">
      <w:pPr>
        <w:suppressLineNumbers/>
        <w:tabs>
          <w:tab w:val="clear" w:pos="567"/>
          <w:tab w:val="left" w:pos="720"/>
        </w:tabs>
        <w:ind w:left="540" w:hanging="540"/>
        <w:rPr>
          <w:rFonts w:eastAsia="SimSun"/>
          <w:b/>
          <w:szCs w:val="22"/>
          <w:lang w:val="lt-LT"/>
        </w:rPr>
      </w:pPr>
      <w:r>
        <w:rPr>
          <w:rFonts w:eastAsia="SimSun"/>
          <w:b/>
          <w:szCs w:val="22"/>
          <w:lang w:val="lt-LT"/>
        </w:rPr>
        <w:t>5.</w:t>
      </w:r>
      <w:r>
        <w:rPr>
          <w:rFonts w:eastAsia="SimSun"/>
          <w:b/>
          <w:szCs w:val="22"/>
          <w:lang w:val="lt-LT"/>
        </w:rPr>
        <w:tab/>
        <w:t xml:space="preserve"> </w:t>
      </w:r>
      <w:r>
        <w:rPr>
          <w:rFonts w:eastAsia="SimSun"/>
          <w:b/>
          <w:lang w:val="lt-LT"/>
        </w:rPr>
        <w:t xml:space="preserve">FARMAKOLOGINĖS </w:t>
      </w:r>
      <w:r>
        <w:rPr>
          <w:rFonts w:eastAsia="SimSun"/>
          <w:b/>
          <w:caps/>
          <w:lang w:val="lt-LT"/>
        </w:rPr>
        <w:t>savybės</w:t>
      </w:r>
    </w:p>
    <w:p w14:paraId="285074D7" w14:textId="77777777" w:rsidR="00D41D73" w:rsidRDefault="00D41D73" w:rsidP="00D41D73">
      <w:pPr>
        <w:suppressLineNumbers/>
        <w:rPr>
          <w:rFonts w:eastAsia="SimSun"/>
          <w:b/>
          <w:szCs w:val="22"/>
          <w:lang w:val="lt-LT"/>
        </w:rPr>
      </w:pPr>
    </w:p>
    <w:p w14:paraId="319F29E2" w14:textId="77777777" w:rsidR="00D41D73" w:rsidRDefault="00D41D73" w:rsidP="00D41D73">
      <w:pPr>
        <w:suppressLineNumbers/>
        <w:rPr>
          <w:rFonts w:eastAsia="SimSun"/>
          <w:b/>
          <w:lang w:val="lt-LT"/>
        </w:rPr>
      </w:pPr>
      <w:r>
        <w:rPr>
          <w:rFonts w:eastAsia="SimSun"/>
          <w:b/>
          <w:lang w:val="lt-LT"/>
        </w:rPr>
        <w:t>5.1</w:t>
      </w:r>
      <w:r>
        <w:rPr>
          <w:rFonts w:eastAsia="SimSun"/>
          <w:b/>
          <w:lang w:val="lt-LT"/>
        </w:rPr>
        <w:tab/>
      </w:r>
      <w:proofErr w:type="spellStart"/>
      <w:r>
        <w:rPr>
          <w:rFonts w:eastAsia="SimSun"/>
          <w:b/>
          <w:lang w:val="lt-LT"/>
        </w:rPr>
        <w:t>Farmakodinaminės</w:t>
      </w:r>
      <w:proofErr w:type="spellEnd"/>
      <w:r>
        <w:rPr>
          <w:rFonts w:eastAsia="SimSun"/>
          <w:b/>
          <w:lang w:val="lt-LT"/>
        </w:rPr>
        <w:t xml:space="preserve"> savybės</w:t>
      </w:r>
    </w:p>
    <w:p w14:paraId="42168B68" w14:textId="77777777" w:rsidR="00D41D73" w:rsidRDefault="00D41D73" w:rsidP="00D41D73">
      <w:pPr>
        <w:suppressLineNumbers/>
        <w:rPr>
          <w:rFonts w:eastAsia="SimSun"/>
          <w:b/>
          <w:szCs w:val="22"/>
          <w:lang w:val="lt-LT"/>
        </w:rPr>
      </w:pPr>
    </w:p>
    <w:p w14:paraId="75EEF97B" w14:textId="77777777" w:rsidR="00D41D73" w:rsidRDefault="00D41D73" w:rsidP="00D41D73">
      <w:pPr>
        <w:suppressLineNumbers/>
        <w:rPr>
          <w:rFonts w:eastAsia="SimSun"/>
          <w:szCs w:val="22"/>
          <w:lang w:val="lt-LT"/>
        </w:rPr>
      </w:pPr>
      <w:proofErr w:type="spellStart"/>
      <w:r>
        <w:rPr>
          <w:rFonts w:eastAsia="SimSun"/>
          <w:lang w:val="lt-LT"/>
        </w:rPr>
        <w:t>Farmakoterapinė</w:t>
      </w:r>
      <w:proofErr w:type="spellEnd"/>
      <w:r>
        <w:rPr>
          <w:rFonts w:eastAsia="SimSun"/>
          <w:lang w:val="lt-LT"/>
        </w:rPr>
        <w:t xml:space="preserve"> grupė - </w:t>
      </w:r>
      <w:proofErr w:type="spellStart"/>
      <w:r>
        <w:rPr>
          <w:rFonts w:eastAsia="SimSun"/>
          <w:lang w:val="lt-LT"/>
        </w:rPr>
        <w:t>hemofiltratai</w:t>
      </w:r>
      <w:proofErr w:type="spellEnd"/>
      <w:r>
        <w:rPr>
          <w:rFonts w:eastAsia="SimSun"/>
          <w:lang w:val="lt-LT"/>
        </w:rPr>
        <w:t>, ATC kodas: B05ZB.</w:t>
      </w:r>
    </w:p>
    <w:p w14:paraId="6BE5E8AE" w14:textId="77777777" w:rsidR="00D41D73" w:rsidRDefault="00D41D73" w:rsidP="00D41D73">
      <w:pPr>
        <w:suppressLineNumbers/>
        <w:rPr>
          <w:rFonts w:eastAsia="SimSun"/>
          <w:szCs w:val="22"/>
          <w:lang w:val="lt-LT"/>
        </w:rPr>
      </w:pPr>
    </w:p>
    <w:p w14:paraId="6E1C44EF" w14:textId="77777777" w:rsidR="00D41D73" w:rsidRDefault="00D41D73" w:rsidP="00D41D73">
      <w:pPr>
        <w:suppressLineNumbers/>
        <w:tabs>
          <w:tab w:val="clear" w:pos="567"/>
          <w:tab w:val="left" w:pos="720"/>
        </w:tabs>
        <w:rPr>
          <w:rFonts w:eastAsia="SimSun"/>
          <w:szCs w:val="22"/>
          <w:lang w:val="lt-LT"/>
        </w:rPr>
      </w:pPr>
      <w:proofErr w:type="spellStart"/>
      <w:r>
        <w:rPr>
          <w:rFonts w:eastAsia="SimSun"/>
          <w:lang w:val="lt-LT"/>
        </w:rPr>
        <w:t>Biphozyl</w:t>
      </w:r>
      <w:proofErr w:type="spellEnd"/>
      <w:r>
        <w:rPr>
          <w:rFonts w:eastAsia="SimSun"/>
          <w:lang w:val="lt-LT"/>
        </w:rPr>
        <w:t xml:space="preserve"> sudedamosios dalys yra natūraliai ir fiziologiškai susidarantys elektrolitai.</w:t>
      </w:r>
      <w:r>
        <w:rPr>
          <w:rFonts w:eastAsia="SimSun"/>
          <w:szCs w:val="22"/>
          <w:lang w:val="lt-LT"/>
        </w:rPr>
        <w:t xml:space="preserve"> </w:t>
      </w:r>
      <w:r>
        <w:rPr>
          <w:rFonts w:eastAsia="SimSun"/>
          <w:lang w:val="lt-LT"/>
        </w:rPr>
        <w:t>Natrio, kalio, magnio, chloro ir fosfatų jonų koncentracijos yra panašios į fiziologines koncentracijas plazmoje.</w:t>
      </w:r>
      <w:r>
        <w:rPr>
          <w:rFonts w:eastAsia="SimSun"/>
          <w:szCs w:val="22"/>
          <w:lang w:val="lt-LT"/>
        </w:rPr>
        <w:t xml:space="preserve"> </w:t>
      </w:r>
      <w:r>
        <w:rPr>
          <w:rFonts w:eastAsia="SimSun"/>
          <w:lang w:val="lt-LT"/>
        </w:rPr>
        <w:t xml:space="preserve">Šių elektrolitų koncentracijos yra tokios pačios nepriklausomai nuo to, ar tirpalas yra naudojamas kaip pakaitinis, ar kaip </w:t>
      </w:r>
      <w:proofErr w:type="spellStart"/>
      <w:r>
        <w:rPr>
          <w:rFonts w:eastAsia="SimSun"/>
          <w:lang w:val="lt-LT"/>
        </w:rPr>
        <w:t>dializatas</w:t>
      </w:r>
      <w:proofErr w:type="spellEnd"/>
      <w:r>
        <w:rPr>
          <w:rFonts w:eastAsia="SimSun"/>
          <w:lang w:val="lt-LT"/>
        </w:rPr>
        <w:t>.</w:t>
      </w:r>
      <w:r>
        <w:rPr>
          <w:rFonts w:eastAsia="SimSun"/>
          <w:szCs w:val="22"/>
          <w:lang w:val="lt-LT"/>
        </w:rPr>
        <w:t xml:space="preserve"> </w:t>
      </w:r>
    </w:p>
    <w:p w14:paraId="4D8D6A0D" w14:textId="77777777" w:rsidR="00D41D73" w:rsidRDefault="00D41D73" w:rsidP="00D41D73">
      <w:pPr>
        <w:suppressLineNumbers/>
        <w:rPr>
          <w:rFonts w:eastAsia="SimSun"/>
          <w:szCs w:val="22"/>
          <w:lang w:val="lt-LT"/>
        </w:rPr>
      </w:pPr>
    </w:p>
    <w:p w14:paraId="452A5DD9" w14:textId="77777777" w:rsidR="00D41D73" w:rsidRDefault="00D41D73" w:rsidP="00D41D73">
      <w:pPr>
        <w:suppressLineNumbers/>
        <w:tabs>
          <w:tab w:val="clear" w:pos="567"/>
          <w:tab w:val="left" w:pos="720"/>
        </w:tabs>
        <w:rPr>
          <w:rFonts w:eastAsia="SimSun"/>
          <w:szCs w:val="22"/>
          <w:lang w:val="lt-LT"/>
        </w:rPr>
      </w:pPr>
      <w:r>
        <w:rPr>
          <w:rFonts w:eastAsia="SimSun"/>
          <w:lang w:val="lt-LT"/>
        </w:rPr>
        <w:t>Natrio ir kalio koncentracijos pakaitiniuose tirpaluose yra išlaikomos įprastiniame koncentracijos serume intervale.</w:t>
      </w:r>
      <w:r>
        <w:rPr>
          <w:rFonts w:eastAsia="SimSun"/>
          <w:szCs w:val="22"/>
          <w:lang w:val="lt-LT"/>
        </w:rPr>
        <w:t xml:space="preserve"> </w:t>
      </w:r>
      <w:r>
        <w:rPr>
          <w:rFonts w:eastAsia="SimSun"/>
          <w:lang w:val="lt-LT"/>
        </w:rPr>
        <w:t>Chloridų koncentracija kompozicijoje priklauso nuo santykinio kitų elektrolitų kiekio.</w:t>
      </w:r>
      <w:r>
        <w:rPr>
          <w:rFonts w:eastAsia="SimSun"/>
          <w:szCs w:val="22"/>
          <w:lang w:val="lt-LT"/>
        </w:rPr>
        <w:t xml:space="preserve"> </w:t>
      </w:r>
      <w:r>
        <w:rPr>
          <w:rFonts w:eastAsia="SimSun"/>
          <w:lang w:val="lt-LT"/>
        </w:rPr>
        <w:t>Vandenilio karbonatas, fiziologinis kūno buferis, yra naudojamas kaip šarminantis buferis.</w:t>
      </w:r>
      <w:r>
        <w:rPr>
          <w:rFonts w:eastAsia="SimSun"/>
          <w:szCs w:val="22"/>
          <w:lang w:val="lt-LT"/>
        </w:rPr>
        <w:t xml:space="preserve"> </w:t>
      </w:r>
    </w:p>
    <w:p w14:paraId="055F219B" w14:textId="77777777" w:rsidR="00D41D73" w:rsidRDefault="00D41D73" w:rsidP="00D41D73">
      <w:pPr>
        <w:suppressLineNumbers/>
        <w:rPr>
          <w:rFonts w:eastAsia="SimSun"/>
          <w:szCs w:val="22"/>
          <w:lang w:val="lt-LT"/>
        </w:rPr>
      </w:pPr>
    </w:p>
    <w:p w14:paraId="2D98EDA2" w14:textId="77777777" w:rsidR="00D41D73" w:rsidRDefault="00D41D73" w:rsidP="00D41D73">
      <w:pPr>
        <w:suppressLineNumbers/>
        <w:tabs>
          <w:tab w:val="clear" w:pos="567"/>
          <w:tab w:val="left" w:pos="720"/>
        </w:tabs>
        <w:rPr>
          <w:rFonts w:eastAsia="SimSun"/>
          <w:szCs w:val="22"/>
          <w:lang w:val="lt-LT"/>
        </w:rPr>
      </w:pPr>
      <w:proofErr w:type="spellStart"/>
      <w:r>
        <w:rPr>
          <w:rFonts w:eastAsia="SimSun"/>
          <w:lang w:val="lt-LT"/>
        </w:rPr>
        <w:t>Farmakodinaminiu</w:t>
      </w:r>
      <w:proofErr w:type="spellEnd"/>
      <w:r>
        <w:rPr>
          <w:rFonts w:eastAsia="SimSun"/>
          <w:lang w:val="lt-LT"/>
        </w:rPr>
        <w:t xml:space="preserve"> požiūriu šis vaistinis preparatas po atskiedimo yra farmakologiškai neaktyvus.</w:t>
      </w:r>
      <w:r>
        <w:rPr>
          <w:rFonts w:eastAsia="SimSun"/>
          <w:szCs w:val="22"/>
          <w:lang w:val="lt-LT"/>
        </w:rPr>
        <w:t xml:space="preserve"> </w:t>
      </w:r>
      <w:r>
        <w:rPr>
          <w:rFonts w:eastAsia="SimSun"/>
          <w:lang w:val="lt-LT"/>
        </w:rPr>
        <w:t>Vaistinio preparato medžiagos yra įprastinės sudėtinės fiziologinės kraujo plazmos medžiagos ir jų koncentracija tirpaluose tik siekiama atkurti arba normalizuoti rūgščių–šarmų ir elektrolitų pusiausvyrą kraujo plazmoje.</w:t>
      </w:r>
      <w:r>
        <w:rPr>
          <w:rFonts w:eastAsia="SimSun"/>
          <w:szCs w:val="22"/>
          <w:lang w:val="lt-LT"/>
        </w:rPr>
        <w:t xml:space="preserve"> </w:t>
      </w:r>
      <w:r>
        <w:rPr>
          <w:rFonts w:eastAsia="SimSun"/>
          <w:lang w:val="lt-LT"/>
        </w:rPr>
        <w:t xml:space="preserve">Vartojant gydomąją </w:t>
      </w:r>
      <w:proofErr w:type="spellStart"/>
      <w:r>
        <w:rPr>
          <w:rFonts w:eastAsia="SimSun"/>
          <w:lang w:val="lt-LT"/>
        </w:rPr>
        <w:t>Biphozyl</w:t>
      </w:r>
      <w:proofErr w:type="spellEnd"/>
      <w:r>
        <w:rPr>
          <w:rFonts w:eastAsia="SimSun"/>
          <w:lang w:val="lt-LT"/>
        </w:rPr>
        <w:t xml:space="preserve"> dozę, toksinis poveikis mažai tikėtinas.</w:t>
      </w:r>
    </w:p>
    <w:p w14:paraId="5EE12DC7" w14:textId="77777777" w:rsidR="00D41D73" w:rsidRDefault="00D41D73" w:rsidP="00D41D73">
      <w:pPr>
        <w:suppressLineNumbers/>
        <w:rPr>
          <w:rFonts w:eastAsia="SimSun"/>
          <w:b/>
          <w:szCs w:val="22"/>
          <w:lang w:val="lt-LT"/>
        </w:rPr>
      </w:pPr>
    </w:p>
    <w:p w14:paraId="7FA60188" w14:textId="77777777" w:rsidR="00D41D73" w:rsidRDefault="00D41D73" w:rsidP="00D41D73">
      <w:pPr>
        <w:suppressLineNumbers/>
        <w:rPr>
          <w:rFonts w:eastAsia="SimSun"/>
          <w:b/>
          <w:lang w:val="lt-LT"/>
        </w:rPr>
      </w:pPr>
      <w:r>
        <w:rPr>
          <w:rFonts w:eastAsia="SimSun"/>
          <w:b/>
          <w:lang w:val="lt-LT"/>
        </w:rPr>
        <w:t>5.2</w:t>
      </w:r>
      <w:r>
        <w:rPr>
          <w:rFonts w:eastAsia="SimSun"/>
          <w:b/>
          <w:lang w:val="lt-LT"/>
        </w:rPr>
        <w:tab/>
      </w:r>
      <w:proofErr w:type="spellStart"/>
      <w:r>
        <w:rPr>
          <w:rFonts w:eastAsia="SimSun"/>
          <w:b/>
          <w:lang w:val="lt-LT"/>
        </w:rPr>
        <w:t>Farmakokinetinės</w:t>
      </w:r>
      <w:proofErr w:type="spellEnd"/>
      <w:r>
        <w:rPr>
          <w:rFonts w:eastAsia="SimSun"/>
          <w:b/>
          <w:lang w:val="lt-LT"/>
        </w:rPr>
        <w:t xml:space="preserve"> savybės</w:t>
      </w:r>
    </w:p>
    <w:p w14:paraId="1E95C13C" w14:textId="77777777" w:rsidR="00D41D73" w:rsidRDefault="00D41D73" w:rsidP="00D41D73">
      <w:pPr>
        <w:suppressLineNumbers/>
        <w:rPr>
          <w:rFonts w:eastAsia="SimSun"/>
          <w:b/>
          <w:szCs w:val="22"/>
          <w:lang w:val="lt-LT"/>
        </w:rPr>
      </w:pPr>
    </w:p>
    <w:p w14:paraId="7222D3F7" w14:textId="77777777" w:rsidR="00D41D73" w:rsidRDefault="00D41D73" w:rsidP="00D41D73">
      <w:pPr>
        <w:suppressLineNumbers/>
        <w:tabs>
          <w:tab w:val="clear" w:pos="567"/>
          <w:tab w:val="left" w:pos="720"/>
        </w:tabs>
        <w:rPr>
          <w:rFonts w:eastAsia="SimSun"/>
          <w:szCs w:val="22"/>
          <w:lang w:val="lt-LT"/>
        </w:rPr>
      </w:pPr>
      <w:r>
        <w:rPr>
          <w:rFonts w:eastAsia="SimSun"/>
          <w:lang w:val="lt-LT"/>
        </w:rPr>
        <w:t>Natrio, kalio, magnio, chloro ir fosfatų jonų koncentracijos yra panašios į fiziologines koncentracijas plazmoje.</w:t>
      </w:r>
      <w:r>
        <w:rPr>
          <w:rFonts w:eastAsia="SimSun"/>
          <w:szCs w:val="22"/>
          <w:lang w:val="lt-LT"/>
        </w:rPr>
        <w:t xml:space="preserve"> </w:t>
      </w:r>
      <w:proofErr w:type="spellStart"/>
      <w:r>
        <w:rPr>
          <w:rFonts w:eastAsia="SimSun"/>
          <w:lang w:val="lt-LT"/>
        </w:rPr>
        <w:t>Biphozyl</w:t>
      </w:r>
      <w:proofErr w:type="spellEnd"/>
      <w:r>
        <w:rPr>
          <w:rFonts w:eastAsia="SimSun"/>
          <w:lang w:val="lt-LT"/>
        </w:rPr>
        <w:t xml:space="preserve"> sudėtinių medžiagų absorbcija ir pasiskirstymas priklauso nuo paciento klinikinės būklės, medžiagų apykaitos būklės ir inkstų filtravimo funkcijos.</w:t>
      </w:r>
      <w:r>
        <w:rPr>
          <w:rFonts w:eastAsia="SimSun"/>
          <w:szCs w:val="22"/>
          <w:lang w:val="lt-LT"/>
        </w:rPr>
        <w:t xml:space="preserve"> </w:t>
      </w:r>
      <w:r>
        <w:rPr>
          <w:rFonts w:eastAsia="SimSun"/>
          <w:lang w:val="lt-LT"/>
        </w:rPr>
        <w:t>Visos sudėtinės dalys pateikiamos fiziologinių koncentracijų.</w:t>
      </w:r>
      <w:r>
        <w:rPr>
          <w:rFonts w:eastAsia="SimSun"/>
          <w:szCs w:val="22"/>
          <w:lang w:val="lt-LT"/>
        </w:rPr>
        <w:t xml:space="preserve"> </w:t>
      </w:r>
      <w:r>
        <w:rPr>
          <w:rFonts w:eastAsia="SimSun"/>
          <w:lang w:val="lt-LT"/>
        </w:rPr>
        <w:t xml:space="preserve">Todėl papildomi </w:t>
      </w:r>
      <w:proofErr w:type="spellStart"/>
      <w:r>
        <w:rPr>
          <w:rFonts w:eastAsia="SimSun"/>
          <w:lang w:val="lt-LT"/>
        </w:rPr>
        <w:t>farmakokinetiniai</w:t>
      </w:r>
      <w:proofErr w:type="spellEnd"/>
      <w:r>
        <w:rPr>
          <w:rFonts w:eastAsia="SimSun"/>
          <w:lang w:val="lt-LT"/>
        </w:rPr>
        <w:t xml:space="preserve"> tyrimai nėra laikomi svarbūs arba taikomi šiuo atveju.</w:t>
      </w:r>
    </w:p>
    <w:p w14:paraId="3D2A9B46" w14:textId="77777777" w:rsidR="00D41D73" w:rsidRDefault="00D41D73" w:rsidP="00D41D73">
      <w:pPr>
        <w:suppressLineNumbers/>
        <w:rPr>
          <w:rFonts w:eastAsia="SimSun"/>
          <w:b/>
          <w:szCs w:val="22"/>
          <w:lang w:val="lt-LT"/>
        </w:rPr>
      </w:pPr>
    </w:p>
    <w:p w14:paraId="26939FAD" w14:textId="77777777" w:rsidR="00D41D73" w:rsidRDefault="00D41D73" w:rsidP="00D41D73">
      <w:pPr>
        <w:suppressLineNumbers/>
        <w:rPr>
          <w:rFonts w:eastAsia="SimSun"/>
          <w:b/>
          <w:lang w:val="lt-LT"/>
        </w:rPr>
      </w:pPr>
      <w:r>
        <w:rPr>
          <w:rFonts w:eastAsia="SimSun"/>
          <w:b/>
          <w:lang w:val="lt-LT"/>
        </w:rPr>
        <w:t>5.3</w:t>
      </w:r>
      <w:r>
        <w:rPr>
          <w:rFonts w:eastAsia="SimSun"/>
          <w:b/>
          <w:lang w:val="lt-LT"/>
        </w:rPr>
        <w:tab/>
      </w:r>
      <w:proofErr w:type="spellStart"/>
      <w:r>
        <w:rPr>
          <w:rFonts w:eastAsia="SimSun"/>
          <w:b/>
          <w:lang w:val="lt-LT"/>
        </w:rPr>
        <w:t>Ikiklinikinių</w:t>
      </w:r>
      <w:proofErr w:type="spellEnd"/>
      <w:r>
        <w:rPr>
          <w:rFonts w:eastAsia="SimSun"/>
          <w:b/>
          <w:lang w:val="lt-LT"/>
        </w:rPr>
        <w:t xml:space="preserve"> saugumo tyrimų duomenys</w:t>
      </w:r>
    </w:p>
    <w:p w14:paraId="0861821F" w14:textId="77777777" w:rsidR="00D41D73" w:rsidRDefault="00D41D73" w:rsidP="00D41D73">
      <w:pPr>
        <w:suppressLineNumbers/>
        <w:rPr>
          <w:rFonts w:eastAsia="SimSun"/>
          <w:b/>
          <w:szCs w:val="22"/>
          <w:lang w:val="lt-LT"/>
        </w:rPr>
      </w:pPr>
    </w:p>
    <w:p w14:paraId="1FC9A3AC" w14:textId="77777777" w:rsidR="00D41D73" w:rsidRDefault="00D41D73" w:rsidP="00D41D73">
      <w:pPr>
        <w:suppressLineNumbers/>
        <w:tabs>
          <w:tab w:val="clear" w:pos="567"/>
          <w:tab w:val="left" w:pos="720"/>
        </w:tabs>
        <w:rPr>
          <w:rFonts w:eastAsia="SimSun"/>
          <w:szCs w:val="22"/>
          <w:lang w:val="lt-LT"/>
        </w:rPr>
      </w:pPr>
      <w:r>
        <w:rPr>
          <w:rFonts w:eastAsia="SimSun"/>
          <w:lang w:val="lt-LT"/>
        </w:rPr>
        <w:t>Įtrauktos vaistinio preparato medžiagos yra fiziologinės žmogaus plazmos sudėtinės medžiagos.</w:t>
      </w:r>
      <w:r>
        <w:rPr>
          <w:rFonts w:eastAsia="SimSun"/>
          <w:szCs w:val="22"/>
          <w:lang w:val="lt-LT"/>
        </w:rPr>
        <w:t xml:space="preserve"> </w:t>
      </w:r>
      <w:r>
        <w:rPr>
          <w:rFonts w:eastAsia="SimSun"/>
          <w:lang w:val="lt-LT"/>
        </w:rPr>
        <w:t>Remiantis turima informacija ir klinikine patirtimi su šiomis medžiagomis, naudojamomis ilgalaikio inkstų nepakankamumo gydymo procedūrose arba intensyvios slaugos skyriuose, vartojant gydomąją dozę nėra tikėtinas toksinis poveikis.</w:t>
      </w:r>
    </w:p>
    <w:p w14:paraId="1598D11B" w14:textId="77777777" w:rsidR="00D41D73" w:rsidRDefault="00D41D73" w:rsidP="00D41D73">
      <w:pPr>
        <w:suppressLineNumbers/>
        <w:rPr>
          <w:rFonts w:eastAsia="SimSun"/>
          <w:b/>
          <w:szCs w:val="22"/>
          <w:lang w:val="lt-LT"/>
        </w:rPr>
      </w:pPr>
    </w:p>
    <w:p w14:paraId="229AC78F" w14:textId="77777777" w:rsidR="00D41D73" w:rsidRDefault="00D41D73" w:rsidP="00D41D73">
      <w:pPr>
        <w:suppressLineNumbers/>
        <w:rPr>
          <w:rFonts w:eastAsia="SimSun"/>
          <w:b/>
          <w:szCs w:val="22"/>
          <w:lang w:val="lt-LT"/>
        </w:rPr>
      </w:pPr>
    </w:p>
    <w:p w14:paraId="26E68F1E" w14:textId="77777777" w:rsidR="00D41D73" w:rsidRDefault="00D41D73" w:rsidP="00D41D73">
      <w:pPr>
        <w:suppressLineNumbers/>
        <w:tabs>
          <w:tab w:val="clear" w:pos="567"/>
          <w:tab w:val="left" w:pos="720"/>
        </w:tabs>
        <w:rPr>
          <w:rFonts w:eastAsia="SimSun"/>
          <w:b/>
          <w:szCs w:val="22"/>
          <w:lang w:val="lt-LT"/>
        </w:rPr>
      </w:pPr>
      <w:r>
        <w:rPr>
          <w:rFonts w:eastAsia="SimSun"/>
          <w:b/>
          <w:szCs w:val="22"/>
          <w:lang w:val="lt-LT"/>
        </w:rPr>
        <w:t xml:space="preserve">6. </w:t>
      </w:r>
      <w:r w:rsidR="0047767B">
        <w:rPr>
          <w:rFonts w:eastAsia="SimSun"/>
          <w:b/>
          <w:szCs w:val="22"/>
          <w:lang w:val="lt-LT"/>
        </w:rPr>
        <w:tab/>
      </w:r>
      <w:r>
        <w:rPr>
          <w:rFonts w:eastAsia="SimSun"/>
          <w:b/>
          <w:lang w:val="lt-LT"/>
        </w:rPr>
        <w:t>FARMACINĖ INFORMACIJA</w:t>
      </w:r>
    </w:p>
    <w:p w14:paraId="760D4763" w14:textId="77777777" w:rsidR="00D41D73" w:rsidRDefault="00D41D73" w:rsidP="00D41D73">
      <w:pPr>
        <w:suppressLineNumbers/>
        <w:rPr>
          <w:rFonts w:eastAsia="SimSun"/>
          <w:szCs w:val="22"/>
          <w:lang w:val="lt-LT"/>
        </w:rPr>
      </w:pPr>
    </w:p>
    <w:p w14:paraId="7678AAD4" w14:textId="77777777" w:rsidR="00D41D73" w:rsidRDefault="00D41D73" w:rsidP="00D41D73">
      <w:pPr>
        <w:suppressLineNumbers/>
        <w:ind w:left="567" w:hanging="567"/>
        <w:outlineLvl w:val="0"/>
        <w:rPr>
          <w:rFonts w:eastAsia="SimSun"/>
          <w:szCs w:val="22"/>
          <w:lang w:val="lt-LT"/>
        </w:rPr>
      </w:pPr>
      <w:r>
        <w:rPr>
          <w:rFonts w:eastAsia="SimSun"/>
          <w:b/>
          <w:lang w:val="lt-LT"/>
        </w:rPr>
        <w:t>6.1</w:t>
      </w:r>
      <w:r>
        <w:rPr>
          <w:rFonts w:eastAsia="SimSun"/>
          <w:b/>
          <w:lang w:val="lt-LT"/>
        </w:rPr>
        <w:tab/>
        <w:t>Pagalbinių medžiagų sąrašas</w:t>
      </w:r>
    </w:p>
    <w:p w14:paraId="0E3E8F9D" w14:textId="77777777" w:rsidR="00D41D73" w:rsidRDefault="00D41D73" w:rsidP="00D41D73">
      <w:pPr>
        <w:tabs>
          <w:tab w:val="clear" w:pos="567"/>
          <w:tab w:val="left" w:pos="720"/>
        </w:tabs>
        <w:spacing w:line="240" w:lineRule="auto"/>
        <w:rPr>
          <w:rFonts w:eastAsia="SimSun"/>
          <w:lang w:val="lt-LT" w:eastAsia="fr-FR"/>
        </w:rPr>
      </w:pPr>
    </w:p>
    <w:p w14:paraId="1118329C" w14:textId="77777777" w:rsidR="00D41D73" w:rsidRDefault="00D41D73" w:rsidP="00D41D73">
      <w:pPr>
        <w:tabs>
          <w:tab w:val="clear" w:pos="567"/>
          <w:tab w:val="left" w:pos="720"/>
        </w:tabs>
        <w:spacing w:line="240" w:lineRule="auto"/>
        <w:rPr>
          <w:rFonts w:eastAsia="SimSun"/>
          <w:bCs/>
          <w:szCs w:val="22"/>
          <w:lang w:val="lt-LT" w:eastAsia="fr-FR"/>
        </w:rPr>
      </w:pPr>
      <w:r>
        <w:rPr>
          <w:rFonts w:eastAsia="SimSun"/>
          <w:lang w:val="lt-LT" w:eastAsia="fr-FR"/>
        </w:rPr>
        <w:t>Mažasis skyrius:</w:t>
      </w:r>
      <w:r>
        <w:rPr>
          <w:rFonts w:eastAsia="SimSun"/>
          <w:bCs/>
          <w:szCs w:val="22"/>
          <w:lang w:val="lt-LT" w:eastAsia="fr-FR"/>
        </w:rPr>
        <w:t xml:space="preserve"> </w:t>
      </w:r>
      <w:r>
        <w:rPr>
          <w:rFonts w:eastAsia="SimSun"/>
          <w:bCs/>
          <w:szCs w:val="22"/>
          <w:lang w:val="lt-LT" w:eastAsia="fr-FR"/>
        </w:rPr>
        <w:tab/>
      </w:r>
      <w:r>
        <w:rPr>
          <w:rFonts w:eastAsia="SimSun"/>
          <w:lang w:val="lt-LT" w:eastAsia="fr-FR"/>
        </w:rPr>
        <w:t>Injekcinis vanduo</w:t>
      </w:r>
    </w:p>
    <w:p w14:paraId="685A4377" w14:textId="77777777" w:rsidR="00D41D73" w:rsidRDefault="0047767B" w:rsidP="00AB382A">
      <w:pPr>
        <w:tabs>
          <w:tab w:val="clear" w:pos="567"/>
          <w:tab w:val="left" w:pos="720"/>
        </w:tabs>
        <w:spacing w:line="240" w:lineRule="auto"/>
        <w:jc w:val="both"/>
        <w:rPr>
          <w:rFonts w:eastAsia="SimSun"/>
          <w:bCs/>
          <w:szCs w:val="22"/>
          <w:lang w:val="lt-LT" w:eastAsia="fr-FR"/>
        </w:rPr>
      </w:pPr>
      <w:r>
        <w:rPr>
          <w:rFonts w:eastAsia="SimSun"/>
          <w:lang w:val="lt-LT" w:eastAsia="fr-FR"/>
        </w:rPr>
        <w:tab/>
      </w:r>
      <w:r>
        <w:rPr>
          <w:rFonts w:eastAsia="SimSun"/>
          <w:lang w:val="lt-LT" w:eastAsia="fr-FR"/>
        </w:rPr>
        <w:tab/>
      </w:r>
      <w:r>
        <w:rPr>
          <w:rFonts w:eastAsia="SimSun"/>
          <w:lang w:val="lt-LT" w:eastAsia="fr-FR"/>
        </w:rPr>
        <w:tab/>
      </w:r>
      <w:r w:rsidR="00D41D73">
        <w:rPr>
          <w:rFonts w:eastAsia="SimSun"/>
          <w:lang w:val="lt-LT" w:eastAsia="fr-FR"/>
        </w:rPr>
        <w:t>Praskiesta vandenilio chlorido rūgštis (pH reguliuoti) E 507</w:t>
      </w:r>
    </w:p>
    <w:p w14:paraId="69DB204B" w14:textId="77777777" w:rsidR="00D41D73" w:rsidRDefault="00D41D73" w:rsidP="00D41D73">
      <w:pPr>
        <w:tabs>
          <w:tab w:val="clear" w:pos="567"/>
          <w:tab w:val="left" w:pos="720"/>
        </w:tabs>
        <w:spacing w:line="240" w:lineRule="auto"/>
        <w:rPr>
          <w:rFonts w:eastAsia="SimSun"/>
          <w:bCs/>
          <w:szCs w:val="22"/>
          <w:lang w:val="lt-LT" w:eastAsia="fr-FR"/>
        </w:rPr>
      </w:pPr>
      <w:r>
        <w:rPr>
          <w:rFonts w:eastAsia="SimSun"/>
          <w:lang w:val="lt-LT" w:eastAsia="fr-FR"/>
        </w:rPr>
        <w:t>Didysis skyrius:</w:t>
      </w:r>
      <w:r w:rsidR="0047767B">
        <w:rPr>
          <w:rFonts w:eastAsia="SimSun"/>
          <w:lang w:val="lt-LT" w:eastAsia="fr-FR"/>
        </w:rPr>
        <w:tab/>
      </w:r>
      <w:r>
        <w:rPr>
          <w:rFonts w:eastAsia="SimSun"/>
          <w:bCs/>
          <w:szCs w:val="22"/>
          <w:lang w:val="lt-LT" w:eastAsia="fr-FR"/>
        </w:rPr>
        <w:tab/>
      </w:r>
      <w:r>
        <w:rPr>
          <w:rFonts w:eastAsia="SimSun"/>
          <w:lang w:val="lt-LT" w:eastAsia="fr-FR"/>
        </w:rPr>
        <w:t>Injekcinis vanduo</w:t>
      </w:r>
    </w:p>
    <w:p w14:paraId="1672C4F3" w14:textId="77777777" w:rsidR="00D41D73" w:rsidRDefault="0047767B" w:rsidP="00AB382A">
      <w:pPr>
        <w:tabs>
          <w:tab w:val="clear" w:pos="567"/>
          <w:tab w:val="left" w:pos="720"/>
        </w:tabs>
        <w:spacing w:line="240" w:lineRule="auto"/>
        <w:jc w:val="both"/>
        <w:rPr>
          <w:rFonts w:eastAsia="SimSun"/>
          <w:lang w:val="lt-LT" w:eastAsia="fr-FR"/>
        </w:rPr>
      </w:pPr>
      <w:r>
        <w:rPr>
          <w:rFonts w:eastAsia="SimSun"/>
          <w:lang w:val="lt-LT" w:eastAsia="fr-FR"/>
        </w:rPr>
        <w:tab/>
      </w:r>
      <w:r>
        <w:rPr>
          <w:rFonts w:eastAsia="SimSun"/>
          <w:lang w:val="lt-LT" w:eastAsia="fr-FR"/>
        </w:rPr>
        <w:tab/>
      </w:r>
      <w:r>
        <w:rPr>
          <w:rFonts w:eastAsia="SimSun"/>
          <w:lang w:val="lt-LT" w:eastAsia="fr-FR"/>
        </w:rPr>
        <w:tab/>
      </w:r>
      <w:r w:rsidR="00D41D73">
        <w:rPr>
          <w:rFonts w:eastAsia="SimSun"/>
          <w:lang w:val="lt-LT" w:eastAsia="fr-FR"/>
        </w:rPr>
        <w:t>Anglies dioksidas (pH reguliuoti) E 290</w:t>
      </w:r>
    </w:p>
    <w:p w14:paraId="4BFA60BD" w14:textId="77777777" w:rsidR="00D41D73" w:rsidRDefault="00D41D73" w:rsidP="00D41D73">
      <w:pPr>
        <w:tabs>
          <w:tab w:val="clear" w:pos="567"/>
          <w:tab w:val="left" w:pos="720"/>
        </w:tabs>
        <w:spacing w:line="240" w:lineRule="auto"/>
        <w:jc w:val="both"/>
        <w:rPr>
          <w:rFonts w:eastAsia="SimSun"/>
          <w:bCs/>
          <w:szCs w:val="22"/>
          <w:lang w:val="lt-LT" w:eastAsia="fr-FR"/>
        </w:rPr>
      </w:pPr>
    </w:p>
    <w:p w14:paraId="5F5E10EB" w14:textId="77777777" w:rsidR="00D41D73" w:rsidRDefault="00D41D73" w:rsidP="00D41D73">
      <w:pPr>
        <w:suppressLineNumbers/>
        <w:ind w:left="567" w:hanging="567"/>
        <w:outlineLvl w:val="0"/>
        <w:rPr>
          <w:rFonts w:eastAsia="SimSun"/>
          <w:szCs w:val="22"/>
          <w:lang w:val="lt-LT"/>
        </w:rPr>
      </w:pPr>
      <w:r>
        <w:rPr>
          <w:rFonts w:eastAsia="SimSun"/>
          <w:b/>
          <w:lang w:val="lt-LT"/>
        </w:rPr>
        <w:t>6.2</w:t>
      </w:r>
      <w:r>
        <w:rPr>
          <w:rFonts w:eastAsia="SimSun"/>
          <w:b/>
          <w:lang w:val="lt-LT"/>
        </w:rPr>
        <w:tab/>
        <w:t>Nesuderinamumas</w:t>
      </w:r>
    </w:p>
    <w:p w14:paraId="36BBF48B" w14:textId="77777777" w:rsidR="00D41D73" w:rsidRDefault="00D41D73" w:rsidP="00D41D73">
      <w:pPr>
        <w:tabs>
          <w:tab w:val="clear" w:pos="567"/>
          <w:tab w:val="left" w:pos="720"/>
        </w:tabs>
        <w:spacing w:line="240" w:lineRule="auto"/>
        <w:jc w:val="both"/>
        <w:rPr>
          <w:rFonts w:eastAsia="SimSun"/>
          <w:lang w:val="lt-LT" w:eastAsia="fr-FR"/>
        </w:rPr>
      </w:pPr>
    </w:p>
    <w:p w14:paraId="63A144EC" w14:textId="77777777" w:rsidR="00D41D73" w:rsidRDefault="00D41D73" w:rsidP="00D41D73">
      <w:pPr>
        <w:tabs>
          <w:tab w:val="clear" w:pos="567"/>
          <w:tab w:val="left" w:pos="720"/>
        </w:tabs>
        <w:spacing w:line="240" w:lineRule="auto"/>
        <w:jc w:val="both"/>
        <w:rPr>
          <w:rFonts w:eastAsia="SimSun"/>
          <w:bCs/>
          <w:szCs w:val="22"/>
          <w:lang w:val="lt-LT" w:eastAsia="fr-FR"/>
        </w:rPr>
      </w:pPr>
      <w:r>
        <w:rPr>
          <w:rFonts w:eastAsia="SimSun"/>
          <w:lang w:val="lt-LT" w:eastAsia="fr-FR"/>
        </w:rPr>
        <w:t>Suderinamumo tyrimų neatlikta, todėl šio vaistinio preparato maišyti su kitais negalima.</w:t>
      </w:r>
    </w:p>
    <w:p w14:paraId="3CDDF610" w14:textId="77777777" w:rsidR="00D41D73" w:rsidRDefault="00D41D73" w:rsidP="00D41D73">
      <w:pPr>
        <w:suppressLineNumbers/>
        <w:rPr>
          <w:rFonts w:eastAsia="SimSun"/>
          <w:szCs w:val="22"/>
          <w:lang w:val="lt-LT"/>
        </w:rPr>
      </w:pPr>
    </w:p>
    <w:p w14:paraId="2A35A5F8" w14:textId="77777777" w:rsidR="00D41D73" w:rsidRDefault="00D41D73" w:rsidP="00D41D73">
      <w:pPr>
        <w:suppressLineNumbers/>
        <w:ind w:left="567" w:hanging="567"/>
        <w:outlineLvl w:val="0"/>
        <w:rPr>
          <w:rFonts w:eastAsia="SimSun"/>
          <w:szCs w:val="22"/>
          <w:lang w:val="lt-LT"/>
        </w:rPr>
      </w:pPr>
      <w:r>
        <w:rPr>
          <w:rFonts w:eastAsia="SimSun"/>
          <w:b/>
          <w:lang w:val="lt-LT"/>
        </w:rPr>
        <w:t>6.3</w:t>
      </w:r>
      <w:r>
        <w:rPr>
          <w:rFonts w:eastAsia="SimSun"/>
          <w:b/>
          <w:lang w:val="lt-LT"/>
        </w:rPr>
        <w:tab/>
        <w:t>Tinkamumo laikas</w:t>
      </w:r>
    </w:p>
    <w:p w14:paraId="672CF2FC" w14:textId="77777777" w:rsidR="00D41D73" w:rsidRDefault="00D41D73" w:rsidP="00D41D73">
      <w:pPr>
        <w:suppressLineNumbers/>
        <w:rPr>
          <w:rFonts w:eastAsia="SimSun"/>
          <w:lang w:val="lt-LT"/>
        </w:rPr>
      </w:pPr>
    </w:p>
    <w:p w14:paraId="427289DC" w14:textId="77777777" w:rsidR="00D41D73" w:rsidRDefault="00D41D73" w:rsidP="00D41D73">
      <w:pPr>
        <w:suppressLineNumbers/>
        <w:rPr>
          <w:rFonts w:eastAsia="SimSun"/>
          <w:szCs w:val="22"/>
          <w:lang w:val="lt-LT"/>
        </w:rPr>
      </w:pPr>
      <w:r>
        <w:rPr>
          <w:rFonts w:eastAsia="SimSun"/>
          <w:lang w:val="lt-LT"/>
        </w:rPr>
        <w:t>18 mėnesių</w:t>
      </w:r>
    </w:p>
    <w:p w14:paraId="3F1F8E5F" w14:textId="77777777" w:rsidR="00D41D73" w:rsidRDefault="00D41D73" w:rsidP="00D41D73">
      <w:pPr>
        <w:suppressLineNumbers/>
        <w:rPr>
          <w:rFonts w:eastAsia="SimSun"/>
          <w:szCs w:val="22"/>
          <w:lang w:val="lt-LT"/>
        </w:rPr>
      </w:pPr>
    </w:p>
    <w:p w14:paraId="38A596FF" w14:textId="77777777" w:rsidR="00D41D73" w:rsidRDefault="00D41D73" w:rsidP="00D41D73">
      <w:pPr>
        <w:suppressLineNumbers/>
        <w:tabs>
          <w:tab w:val="clear" w:pos="567"/>
          <w:tab w:val="left" w:pos="720"/>
        </w:tabs>
        <w:rPr>
          <w:rFonts w:eastAsia="SimSun"/>
          <w:lang w:val="lt-LT"/>
        </w:rPr>
      </w:pPr>
      <w:r>
        <w:rPr>
          <w:rFonts w:eastAsia="SimSun"/>
          <w:lang w:val="lt-LT"/>
        </w:rPr>
        <w:t>Paruošto tirpalo cheminės ir fizikinės savybės išlieka stabilios 24 valandas, esant +22 °C temperatūrai. Jeigu paruoštas tirpalas vartojamas ne iš karto, už jo laikymo trukmę ir sąlygas atsako vartotojas, tačiau negalima laikyti ilgiau nei 24 valandas (įskaitant gydymo trukmę).</w:t>
      </w:r>
    </w:p>
    <w:p w14:paraId="439E8F3A" w14:textId="77777777" w:rsidR="00D41D73" w:rsidRDefault="00D41D73" w:rsidP="00D41D73">
      <w:pPr>
        <w:suppressLineNumbers/>
        <w:rPr>
          <w:rFonts w:eastAsia="SimSun"/>
          <w:szCs w:val="22"/>
          <w:lang w:val="lt-LT"/>
        </w:rPr>
      </w:pPr>
    </w:p>
    <w:p w14:paraId="34E96EB3" w14:textId="77777777" w:rsidR="00D41D73" w:rsidRDefault="00D41D73" w:rsidP="00D41D73">
      <w:pPr>
        <w:suppressLineNumbers/>
        <w:ind w:left="567" w:hanging="567"/>
        <w:outlineLvl w:val="0"/>
        <w:rPr>
          <w:rFonts w:eastAsia="SimSun"/>
          <w:b/>
          <w:szCs w:val="22"/>
          <w:lang w:val="lt-LT"/>
        </w:rPr>
      </w:pPr>
      <w:r>
        <w:rPr>
          <w:rFonts w:eastAsia="SimSun"/>
          <w:b/>
          <w:lang w:val="lt-LT"/>
        </w:rPr>
        <w:t>6.4</w:t>
      </w:r>
      <w:r>
        <w:rPr>
          <w:rFonts w:eastAsia="SimSun"/>
          <w:b/>
          <w:lang w:val="lt-LT"/>
        </w:rPr>
        <w:tab/>
        <w:t>Specialios laikymo sąlygos</w:t>
      </w:r>
    </w:p>
    <w:p w14:paraId="7A489F91" w14:textId="77777777" w:rsidR="00D41D73" w:rsidRDefault="00D41D73" w:rsidP="00D41D73">
      <w:pPr>
        <w:tabs>
          <w:tab w:val="clear" w:pos="567"/>
          <w:tab w:val="left" w:pos="720"/>
        </w:tabs>
        <w:spacing w:line="240" w:lineRule="auto"/>
        <w:rPr>
          <w:rFonts w:eastAsia="SimSun"/>
          <w:lang w:val="lt-LT"/>
        </w:rPr>
      </w:pPr>
    </w:p>
    <w:p w14:paraId="4F1E7603" w14:textId="77777777" w:rsidR="00D41D73" w:rsidRDefault="00D41D73" w:rsidP="00D41D73">
      <w:pPr>
        <w:tabs>
          <w:tab w:val="clear" w:pos="567"/>
          <w:tab w:val="left" w:pos="720"/>
        </w:tabs>
        <w:spacing w:line="240" w:lineRule="auto"/>
        <w:rPr>
          <w:rFonts w:eastAsia="SimSun"/>
          <w:bCs/>
          <w:szCs w:val="22"/>
          <w:lang w:val="lt-LT"/>
        </w:rPr>
      </w:pPr>
      <w:r>
        <w:rPr>
          <w:rFonts w:eastAsia="SimSun"/>
          <w:lang w:val="lt-LT"/>
        </w:rPr>
        <w:t>Šiam vaistiniam preparatui specialių laikymo sąlygų nereikia.</w:t>
      </w:r>
      <w:r>
        <w:rPr>
          <w:rFonts w:eastAsia="SimSun"/>
          <w:bCs/>
          <w:szCs w:val="22"/>
          <w:lang w:val="lt-LT"/>
        </w:rPr>
        <w:t xml:space="preserve"> </w:t>
      </w:r>
      <w:r>
        <w:rPr>
          <w:rFonts w:eastAsia="SimSun"/>
          <w:bCs/>
          <w:szCs w:val="22"/>
          <w:lang w:val="lt-LT"/>
        </w:rPr>
        <w:br/>
      </w:r>
      <w:r>
        <w:rPr>
          <w:rFonts w:eastAsia="SimSun"/>
          <w:szCs w:val="22"/>
          <w:lang w:val="lt-LT"/>
        </w:rPr>
        <w:t>Negalima užšaldyti.</w:t>
      </w:r>
    </w:p>
    <w:p w14:paraId="5EA22023" w14:textId="77777777" w:rsidR="00D41D73" w:rsidRDefault="00D41D73" w:rsidP="00D41D73">
      <w:pPr>
        <w:tabs>
          <w:tab w:val="clear" w:pos="567"/>
          <w:tab w:val="left" w:pos="720"/>
        </w:tabs>
        <w:spacing w:line="240" w:lineRule="auto"/>
        <w:rPr>
          <w:rFonts w:eastAsia="SimSun"/>
          <w:lang w:val="lt-LT"/>
        </w:rPr>
      </w:pPr>
    </w:p>
    <w:p w14:paraId="0CB7D0C2" w14:textId="77777777" w:rsidR="00D41D73" w:rsidRDefault="00D41D73" w:rsidP="00D41D73">
      <w:pPr>
        <w:tabs>
          <w:tab w:val="clear" w:pos="567"/>
          <w:tab w:val="left" w:pos="720"/>
        </w:tabs>
        <w:spacing w:line="240" w:lineRule="auto"/>
        <w:rPr>
          <w:rFonts w:eastAsia="SimSun"/>
          <w:bCs/>
          <w:i/>
          <w:sz w:val="20"/>
          <w:szCs w:val="22"/>
          <w:lang w:val="lt-LT"/>
        </w:rPr>
      </w:pPr>
      <w:r>
        <w:rPr>
          <w:rFonts w:eastAsia="SimSun"/>
          <w:lang w:val="lt-LT"/>
        </w:rPr>
        <w:t>Paruošto tirpalo laikymo sąlygos pateikiamos 6.3 skyriuje.</w:t>
      </w:r>
    </w:p>
    <w:p w14:paraId="02D0677D" w14:textId="77777777" w:rsidR="00D41D73" w:rsidRDefault="00D41D73" w:rsidP="00D41D73">
      <w:pPr>
        <w:suppressLineNumbers/>
        <w:rPr>
          <w:rFonts w:eastAsia="SimSun"/>
          <w:szCs w:val="22"/>
          <w:lang w:val="lt-LT"/>
        </w:rPr>
      </w:pPr>
    </w:p>
    <w:p w14:paraId="101EE50E" w14:textId="77777777" w:rsidR="00D41D73" w:rsidRDefault="00D41D73" w:rsidP="00D41D73">
      <w:pPr>
        <w:suppressLineNumbers/>
        <w:spacing w:line="240" w:lineRule="auto"/>
        <w:outlineLvl w:val="0"/>
        <w:rPr>
          <w:rFonts w:eastAsia="SimSun"/>
          <w:b/>
          <w:szCs w:val="22"/>
          <w:lang w:val="lt-LT"/>
        </w:rPr>
      </w:pPr>
      <w:r>
        <w:rPr>
          <w:rFonts w:eastAsia="SimSun"/>
          <w:b/>
          <w:lang w:val="lt-LT"/>
        </w:rPr>
        <w:t>6.5</w:t>
      </w:r>
      <w:r>
        <w:rPr>
          <w:rFonts w:eastAsia="SimSun"/>
          <w:b/>
          <w:lang w:val="lt-LT"/>
        </w:rPr>
        <w:tab/>
      </w:r>
      <w:proofErr w:type="spellStart"/>
      <w:r>
        <w:rPr>
          <w:rFonts w:eastAsia="SimSun"/>
          <w:b/>
          <w:lang w:val="lt-LT"/>
        </w:rPr>
        <w:t>Talpyklės</w:t>
      </w:r>
      <w:proofErr w:type="spellEnd"/>
      <w:r>
        <w:rPr>
          <w:rFonts w:eastAsia="SimSun"/>
          <w:b/>
          <w:lang w:val="lt-LT"/>
        </w:rPr>
        <w:t xml:space="preserve"> pobūdis ir jos turinys</w:t>
      </w:r>
    </w:p>
    <w:p w14:paraId="0C45F7DF" w14:textId="77777777" w:rsidR="00D41D73" w:rsidRDefault="00D41D73" w:rsidP="00D41D73">
      <w:pPr>
        <w:suppressLineNumbers/>
        <w:tabs>
          <w:tab w:val="clear" w:pos="567"/>
          <w:tab w:val="left" w:pos="720"/>
        </w:tabs>
        <w:rPr>
          <w:rFonts w:eastAsia="SimSun"/>
          <w:lang w:val="lt-LT"/>
        </w:rPr>
      </w:pPr>
    </w:p>
    <w:p w14:paraId="7342EFD0" w14:textId="03ECFD28" w:rsidR="00D41D73" w:rsidRDefault="00D41D73" w:rsidP="00D41D73">
      <w:pPr>
        <w:suppressLineNumbers/>
        <w:tabs>
          <w:tab w:val="clear" w:pos="567"/>
          <w:tab w:val="left" w:pos="720"/>
        </w:tabs>
        <w:rPr>
          <w:rFonts w:eastAsia="SimSun"/>
          <w:szCs w:val="22"/>
          <w:lang w:val="lt-LT"/>
        </w:rPr>
      </w:pPr>
      <w:proofErr w:type="spellStart"/>
      <w:r>
        <w:rPr>
          <w:rFonts w:eastAsia="SimSun"/>
          <w:lang w:val="lt-LT"/>
        </w:rPr>
        <w:t>Talpyklė</w:t>
      </w:r>
      <w:proofErr w:type="spellEnd"/>
      <w:r>
        <w:rPr>
          <w:rFonts w:eastAsia="SimSun"/>
          <w:lang w:val="lt-LT"/>
        </w:rPr>
        <w:t xml:space="preserve"> yra dviejų skyrių maišelis, pagamintas iš daugiasluoksnės plėvelės, kurios sudėtyje yra </w:t>
      </w:r>
      <w:proofErr w:type="spellStart"/>
      <w:r>
        <w:rPr>
          <w:rFonts w:eastAsia="SimSun"/>
          <w:lang w:val="lt-LT"/>
        </w:rPr>
        <w:t>poliolefinų</w:t>
      </w:r>
      <w:proofErr w:type="spellEnd"/>
      <w:r>
        <w:rPr>
          <w:rFonts w:eastAsia="SimSun"/>
          <w:lang w:val="lt-LT"/>
        </w:rPr>
        <w:t xml:space="preserve"> ir </w:t>
      </w:r>
      <w:proofErr w:type="spellStart"/>
      <w:r>
        <w:rPr>
          <w:rFonts w:eastAsia="SimSun"/>
          <w:lang w:val="lt-LT"/>
        </w:rPr>
        <w:t>elastomerų</w:t>
      </w:r>
      <w:proofErr w:type="spellEnd"/>
      <w:r>
        <w:rPr>
          <w:rFonts w:eastAsia="SimSun"/>
          <w:lang w:val="lt-LT"/>
        </w:rPr>
        <w:t>.</w:t>
      </w:r>
      <w:r>
        <w:rPr>
          <w:rFonts w:eastAsia="SimSun"/>
          <w:szCs w:val="22"/>
          <w:lang w:val="lt-LT"/>
        </w:rPr>
        <w:t xml:space="preserve"> </w:t>
      </w:r>
      <w:r>
        <w:rPr>
          <w:rFonts w:eastAsia="SimSun"/>
          <w:lang w:val="lt-LT"/>
        </w:rPr>
        <w:t>5000 ml maišelį sudaro mažasis skyrius (250 ml) ir didysis skyrius (4 750 ml).</w:t>
      </w:r>
      <w:r>
        <w:rPr>
          <w:rFonts w:eastAsia="SimSun"/>
          <w:szCs w:val="22"/>
          <w:lang w:val="lt-LT"/>
        </w:rPr>
        <w:t xml:space="preserve"> </w:t>
      </w:r>
      <w:r>
        <w:rPr>
          <w:rFonts w:eastAsia="SimSun"/>
          <w:lang w:val="lt-LT"/>
        </w:rPr>
        <w:t xml:space="preserve">Du skyriai yra atskirti perplėšiamuoju </w:t>
      </w:r>
      <w:proofErr w:type="spellStart"/>
      <w:r>
        <w:rPr>
          <w:rFonts w:eastAsia="SimSun"/>
          <w:lang w:val="lt-LT"/>
        </w:rPr>
        <w:t>sandarikliu</w:t>
      </w:r>
      <w:proofErr w:type="spellEnd"/>
      <w:r>
        <w:rPr>
          <w:rFonts w:eastAsia="SimSun"/>
          <w:lang w:val="lt-LT"/>
        </w:rPr>
        <w:t>.</w:t>
      </w:r>
      <w:r>
        <w:rPr>
          <w:rFonts w:eastAsia="SimSun"/>
          <w:szCs w:val="22"/>
          <w:lang w:val="lt-LT"/>
        </w:rPr>
        <w:t xml:space="preserve"> </w:t>
      </w:r>
      <w:r>
        <w:rPr>
          <w:rFonts w:eastAsia="SimSun"/>
          <w:lang w:val="lt-LT"/>
        </w:rPr>
        <w:t xml:space="preserve">Šiame maišelyje įtaisyta iš </w:t>
      </w:r>
      <w:proofErr w:type="spellStart"/>
      <w:r>
        <w:rPr>
          <w:rFonts w:eastAsia="SimSun"/>
          <w:lang w:val="lt-LT"/>
        </w:rPr>
        <w:t>polikarbonato</w:t>
      </w:r>
      <w:proofErr w:type="spellEnd"/>
      <w:r>
        <w:rPr>
          <w:rFonts w:eastAsia="SimSun"/>
          <w:lang w:val="lt-LT"/>
        </w:rPr>
        <w:t xml:space="preserve"> (PC) pagaminta injekcijos jungtis (arba adatinė jungtis) ir </w:t>
      </w:r>
      <w:proofErr w:type="spellStart"/>
      <w:r w:rsidRPr="00AB382A">
        <w:rPr>
          <w:rFonts w:eastAsia="SimSun"/>
          <w:i/>
          <w:lang w:val="lt-LT"/>
        </w:rPr>
        <w:t>Luer</w:t>
      </w:r>
      <w:proofErr w:type="spellEnd"/>
      <w:r>
        <w:rPr>
          <w:rFonts w:eastAsia="SimSun"/>
          <w:lang w:val="lt-LT"/>
        </w:rPr>
        <w:t xml:space="preserve"> jungtis (PC) su vožtuvu, pagamintu iš silikoninės gumos, skirtu tinkamai tirpalo linijai prijungti.</w:t>
      </w:r>
      <w:r>
        <w:rPr>
          <w:rFonts w:eastAsia="SimSun"/>
          <w:szCs w:val="22"/>
          <w:lang w:val="lt-LT"/>
        </w:rPr>
        <w:t xml:space="preserve"> </w:t>
      </w:r>
      <w:r>
        <w:rPr>
          <w:rFonts w:eastAsia="SimSun"/>
          <w:lang w:val="lt-LT"/>
        </w:rPr>
        <w:t>Maišelis yra suvyniotas į permatomą pakuotę iš polimerinės plėvelės.</w:t>
      </w:r>
    </w:p>
    <w:p w14:paraId="69F6FB8A" w14:textId="77777777" w:rsidR="00D41D73" w:rsidRDefault="00D41D73" w:rsidP="00D41D73">
      <w:pPr>
        <w:suppressLineNumbers/>
        <w:rPr>
          <w:rFonts w:eastAsia="SimSun"/>
          <w:szCs w:val="22"/>
          <w:lang w:val="lt-LT"/>
        </w:rPr>
      </w:pPr>
      <w:r>
        <w:rPr>
          <w:rFonts w:eastAsia="SimSun"/>
          <w:lang w:val="lt-LT"/>
        </w:rPr>
        <w:t>Pakuotės dydis: 2 x 5000 ml dėžutėje.</w:t>
      </w:r>
    </w:p>
    <w:p w14:paraId="431CDC70" w14:textId="77777777" w:rsidR="00D41D73" w:rsidRDefault="00D41D73" w:rsidP="00D41D73">
      <w:pPr>
        <w:suppressLineNumbers/>
        <w:rPr>
          <w:rFonts w:eastAsia="SimSun"/>
          <w:szCs w:val="22"/>
          <w:lang w:val="lt-LT"/>
        </w:rPr>
      </w:pPr>
    </w:p>
    <w:p w14:paraId="45417F77" w14:textId="77777777" w:rsidR="00D41D73" w:rsidRDefault="00D41D73" w:rsidP="00D41D73">
      <w:pPr>
        <w:suppressLineNumbers/>
        <w:ind w:left="567" w:hanging="567"/>
        <w:outlineLvl w:val="0"/>
        <w:rPr>
          <w:rFonts w:eastAsia="SimSun"/>
          <w:szCs w:val="22"/>
          <w:lang w:val="lt-LT"/>
        </w:rPr>
      </w:pPr>
      <w:bookmarkStart w:id="8" w:name="OLE_LINK1"/>
      <w:bookmarkEnd w:id="8"/>
      <w:r>
        <w:rPr>
          <w:rFonts w:eastAsia="SimSun"/>
          <w:b/>
          <w:lang w:val="lt-LT"/>
        </w:rPr>
        <w:t>6.6</w:t>
      </w:r>
      <w:r>
        <w:rPr>
          <w:rFonts w:eastAsia="SimSun"/>
          <w:b/>
          <w:lang w:val="lt-LT"/>
        </w:rPr>
        <w:tab/>
        <w:t>Specialūs reikalavimai atliekoms tvarkyti ir vaistiniam preparatui ruošti</w:t>
      </w:r>
    </w:p>
    <w:p w14:paraId="7CC3DCB5" w14:textId="77777777" w:rsidR="00D41D73" w:rsidRDefault="00D41D73" w:rsidP="00D41D73">
      <w:pPr>
        <w:tabs>
          <w:tab w:val="clear" w:pos="567"/>
          <w:tab w:val="left" w:pos="720"/>
        </w:tabs>
        <w:spacing w:line="240" w:lineRule="auto"/>
        <w:rPr>
          <w:rFonts w:eastAsia="SimSun"/>
          <w:lang w:val="lt-LT"/>
        </w:rPr>
      </w:pPr>
    </w:p>
    <w:p w14:paraId="00F6FBDA" w14:textId="07B1DB4C" w:rsidR="00D934F6" w:rsidRPr="00D934F6" w:rsidRDefault="0004356C" w:rsidP="00D934F6">
      <w:pPr>
        <w:suppressLineNumbers/>
        <w:rPr>
          <w:noProof/>
          <w:szCs w:val="22"/>
          <w:lang w:val="lt-LT"/>
        </w:rPr>
      </w:pPr>
      <w:r>
        <w:rPr>
          <w:noProof/>
          <w:szCs w:val="22"/>
          <w:lang w:val="lt-LT"/>
        </w:rPr>
        <w:t>Prieš pat vartojimą</w:t>
      </w:r>
      <w:r w:rsidRPr="00AB0094">
        <w:rPr>
          <w:lang w:val="lt-LT"/>
        </w:rPr>
        <w:t xml:space="preserve"> </w:t>
      </w:r>
      <w:r>
        <w:rPr>
          <w:lang w:val="lt-LT"/>
        </w:rPr>
        <w:t>t</w:t>
      </w:r>
      <w:r w:rsidR="00D934F6" w:rsidRPr="00AB0094">
        <w:rPr>
          <w:lang w:val="lt-LT"/>
        </w:rPr>
        <w:t>irpalą, esantį ma</w:t>
      </w:r>
      <w:r w:rsidR="00D934F6">
        <w:rPr>
          <w:noProof/>
          <w:szCs w:val="22"/>
          <w:lang w:val="lt-LT"/>
        </w:rPr>
        <w:t>žajame talpyklės skyriuje, sumaišykite su tirpalu, esančiu didžiajame talpyklės skyriuje, perplėšę sandariklį tarp abiejų skyrių. Paruoštas tirpalas turi būti skaidrus ir bespalvis.</w:t>
      </w:r>
    </w:p>
    <w:p w14:paraId="1E28837C" w14:textId="77777777" w:rsidR="00D934F6" w:rsidRDefault="00D934F6" w:rsidP="00D41D73">
      <w:pPr>
        <w:tabs>
          <w:tab w:val="clear" w:pos="567"/>
          <w:tab w:val="left" w:pos="720"/>
        </w:tabs>
        <w:spacing w:line="240" w:lineRule="auto"/>
        <w:rPr>
          <w:rFonts w:eastAsia="SimSun"/>
          <w:lang w:val="lt-LT"/>
        </w:rPr>
      </w:pPr>
    </w:p>
    <w:p w14:paraId="1348E2C0" w14:textId="77777777" w:rsidR="00D41D73" w:rsidRDefault="00D41D73" w:rsidP="00D41D73">
      <w:pPr>
        <w:tabs>
          <w:tab w:val="clear" w:pos="567"/>
          <w:tab w:val="left" w:pos="720"/>
        </w:tabs>
        <w:spacing w:line="240" w:lineRule="auto"/>
        <w:rPr>
          <w:rFonts w:eastAsia="SimSun"/>
          <w:lang w:val="lt-LT"/>
        </w:rPr>
      </w:pPr>
      <w:r>
        <w:rPr>
          <w:rFonts w:eastAsia="SimSun"/>
          <w:lang w:val="lt-LT"/>
        </w:rPr>
        <w:t xml:space="preserve">Leidžiant tirpalą pacientui, turi būti taikoma </w:t>
      </w:r>
      <w:proofErr w:type="spellStart"/>
      <w:r>
        <w:rPr>
          <w:rFonts w:eastAsia="SimSun"/>
          <w:lang w:val="lt-LT"/>
        </w:rPr>
        <w:t>aseptinė</w:t>
      </w:r>
      <w:proofErr w:type="spellEnd"/>
      <w:r>
        <w:rPr>
          <w:rFonts w:eastAsia="SimSun"/>
          <w:lang w:val="lt-LT"/>
        </w:rPr>
        <w:t xml:space="preserve"> technika.</w:t>
      </w:r>
    </w:p>
    <w:p w14:paraId="6E2F8F4A" w14:textId="206184C3" w:rsidR="00D934F6" w:rsidRPr="00AB0094" w:rsidRDefault="00D934F6" w:rsidP="00D934F6">
      <w:pPr>
        <w:suppressLineNumbers/>
        <w:rPr>
          <w:lang w:val="lt-LT"/>
        </w:rPr>
      </w:pPr>
      <w:r w:rsidRPr="00AB0094">
        <w:rPr>
          <w:lang w:val="lt-LT"/>
        </w:rPr>
        <w:t>Vartokite tik tuomet, kai įsitikinsite, kad išorin</w:t>
      </w:r>
      <w:r w:rsidR="00485FC7">
        <w:rPr>
          <w:lang w:val="lt-LT"/>
        </w:rPr>
        <w:t>ė</w:t>
      </w:r>
      <w:r w:rsidRPr="00AB0094">
        <w:rPr>
          <w:lang w:val="lt-LT"/>
        </w:rPr>
        <w:t xml:space="preserve"> apsaugin</w:t>
      </w:r>
      <w:r w:rsidR="00485FC7">
        <w:rPr>
          <w:lang w:val="lt-LT"/>
        </w:rPr>
        <w:t>ė</w:t>
      </w:r>
      <w:r w:rsidRPr="00AB0094">
        <w:rPr>
          <w:lang w:val="lt-LT"/>
        </w:rPr>
        <w:t xml:space="preserve"> </w:t>
      </w:r>
      <w:r w:rsidR="00485FC7">
        <w:rPr>
          <w:lang w:val="lt-LT"/>
        </w:rPr>
        <w:t>plėvelė</w:t>
      </w:r>
      <w:r w:rsidRPr="00AB0094">
        <w:rPr>
          <w:lang w:val="lt-LT"/>
        </w:rPr>
        <w:t xml:space="preserve"> nepažeista, visi </w:t>
      </w:r>
      <w:proofErr w:type="spellStart"/>
      <w:r w:rsidRPr="00AB0094">
        <w:rPr>
          <w:lang w:val="lt-LT"/>
        </w:rPr>
        <w:t>sandarikliai</w:t>
      </w:r>
      <w:proofErr w:type="spellEnd"/>
      <w:r w:rsidRPr="00AB0094">
        <w:rPr>
          <w:lang w:val="lt-LT"/>
        </w:rPr>
        <w:t xml:space="preserve"> sveiki, perplėšiamasis </w:t>
      </w:r>
      <w:proofErr w:type="spellStart"/>
      <w:r w:rsidRPr="00AB0094">
        <w:rPr>
          <w:lang w:val="lt-LT"/>
        </w:rPr>
        <w:t>sandariklis</w:t>
      </w:r>
      <w:proofErr w:type="spellEnd"/>
      <w:r w:rsidRPr="00AB0094">
        <w:rPr>
          <w:lang w:val="lt-LT"/>
        </w:rPr>
        <w:t xml:space="preserve"> neperplėštas ir tirpalas yra skaidrus. Maišelį stipriai spuste</w:t>
      </w:r>
      <w:r w:rsidR="00823AEC" w:rsidRPr="00AB0094">
        <w:rPr>
          <w:lang w:val="lt-LT"/>
        </w:rPr>
        <w:t>lėkite, kad įsitikintumėte, ar nėra pratekėjimų. Aptikus pratekėjimą, nedelsiant išmeskite tirpalą, nes nebegali būti užtikrintas jo sterilumas.</w:t>
      </w:r>
    </w:p>
    <w:p w14:paraId="31990088" w14:textId="77777777" w:rsidR="00D934F6" w:rsidRPr="00AB0094" w:rsidRDefault="00D934F6" w:rsidP="00D934F6">
      <w:pPr>
        <w:suppressLineNumbers/>
        <w:rPr>
          <w:lang w:val="lt-LT"/>
        </w:rPr>
      </w:pPr>
    </w:p>
    <w:p w14:paraId="55B64031" w14:textId="77777777" w:rsidR="00823AEC" w:rsidRPr="00AB0094" w:rsidRDefault="00823AEC" w:rsidP="00D934F6">
      <w:pPr>
        <w:suppressLineNumbers/>
        <w:rPr>
          <w:lang w:val="lt-LT"/>
        </w:rPr>
      </w:pPr>
      <w:r w:rsidRPr="00AB0094">
        <w:rPr>
          <w:lang w:val="lt-LT"/>
        </w:rPr>
        <w:t xml:space="preserve">Didžiajame skyriuje yra speciali anga injekcijoms, skirta tam atvejui, jeigu, paruošus tirpalą, reikia pridėti kitų būtinų vaistų. Asmuo, leidžiantis vaistą, yra atsakingas už pridedamo vaisto suderinamumą su </w:t>
      </w:r>
      <w:proofErr w:type="spellStart"/>
      <w:r w:rsidRPr="00AB0094">
        <w:rPr>
          <w:lang w:val="lt-LT"/>
        </w:rPr>
        <w:t>Biphozyl</w:t>
      </w:r>
      <w:proofErr w:type="spellEnd"/>
      <w:r w:rsidRPr="00AB0094">
        <w:rPr>
          <w:lang w:val="lt-LT"/>
        </w:rPr>
        <w:t xml:space="preserve">, todėl privalo atidžiai patikrinti, ar nėra spalvos pokyčio ir (arba) </w:t>
      </w:r>
      <w:proofErr w:type="spellStart"/>
      <w:r w:rsidR="00651A2F" w:rsidRPr="00AB0094">
        <w:rPr>
          <w:lang w:val="lt-LT"/>
        </w:rPr>
        <w:t>precipitacijos</w:t>
      </w:r>
      <w:proofErr w:type="spellEnd"/>
      <w:r w:rsidR="00651A2F" w:rsidRPr="00AB0094">
        <w:rPr>
          <w:lang w:val="lt-LT"/>
        </w:rPr>
        <w:t xml:space="preserve">, netirpių junginių arba kristalų. Prieš pridedant vaistą, patikrinkite ar jis tirpus ir stabilus šiame tirpale ir ar </w:t>
      </w:r>
      <w:proofErr w:type="spellStart"/>
      <w:r w:rsidR="00651A2F" w:rsidRPr="00AB0094">
        <w:rPr>
          <w:lang w:val="lt-LT"/>
        </w:rPr>
        <w:t>Biphozyl</w:t>
      </w:r>
      <w:proofErr w:type="spellEnd"/>
      <w:r w:rsidR="00651A2F" w:rsidRPr="00AB0094">
        <w:rPr>
          <w:lang w:val="lt-LT"/>
        </w:rPr>
        <w:t xml:space="preserve"> pH ribos yra tinkamos (paruošto tirpalo pH yra 7,0–8,0). Priedai gali būti nesuderinami. Reikia atidžiai perskaityti informaciją pridedamo vaisto pakuotės lapelyje. </w:t>
      </w:r>
    </w:p>
    <w:p w14:paraId="08CEE120" w14:textId="77777777" w:rsidR="00D41D73" w:rsidRDefault="00D41D73" w:rsidP="00D41D73">
      <w:pPr>
        <w:tabs>
          <w:tab w:val="clear" w:pos="567"/>
          <w:tab w:val="left" w:pos="720"/>
        </w:tabs>
        <w:spacing w:line="240" w:lineRule="auto"/>
        <w:rPr>
          <w:rFonts w:eastAsia="SimSun"/>
          <w:bCs/>
          <w:szCs w:val="22"/>
          <w:lang w:val="lt-LT"/>
        </w:rPr>
      </w:pPr>
    </w:p>
    <w:p w14:paraId="039F4938" w14:textId="77777777" w:rsidR="00651A2F" w:rsidRDefault="00651A2F" w:rsidP="00D41D73">
      <w:pPr>
        <w:suppressLineNumbers/>
        <w:rPr>
          <w:rFonts w:eastAsia="SimSun"/>
          <w:lang w:val="lt-LT"/>
        </w:rPr>
      </w:pPr>
      <w:r>
        <w:rPr>
          <w:rFonts w:eastAsia="SimSun"/>
          <w:b/>
          <w:lang w:val="lt-LT"/>
        </w:rPr>
        <w:t>Suleidus priedus, atsargiai sumaišykite tirpalą.</w:t>
      </w:r>
      <w:r w:rsidR="00823AEC" w:rsidRPr="00823AEC">
        <w:rPr>
          <w:rFonts w:eastAsia="SimSun"/>
          <w:lang w:val="lt-LT"/>
        </w:rPr>
        <w:t xml:space="preserve"> </w:t>
      </w:r>
      <w:r w:rsidRPr="00651A2F">
        <w:rPr>
          <w:rFonts w:eastAsia="SimSun"/>
          <w:lang w:val="lt-LT"/>
        </w:rPr>
        <w:t>Priedus su</w:t>
      </w:r>
      <w:r>
        <w:rPr>
          <w:rFonts w:eastAsia="SimSun"/>
          <w:lang w:val="lt-LT"/>
        </w:rPr>
        <w:t>leisti ir sumaišyti visada būtina</w:t>
      </w:r>
      <w:r w:rsidRPr="00651A2F">
        <w:rPr>
          <w:rFonts w:eastAsia="SimSun"/>
          <w:lang w:val="lt-LT"/>
        </w:rPr>
        <w:t xml:space="preserve"> prieš prijungiant šį maišelį prie </w:t>
      </w:r>
      <w:proofErr w:type="spellStart"/>
      <w:r w:rsidRPr="00651A2F">
        <w:rPr>
          <w:rFonts w:eastAsia="SimSun"/>
          <w:lang w:val="lt-LT"/>
        </w:rPr>
        <w:t>ekstrakorporinės</w:t>
      </w:r>
      <w:proofErr w:type="spellEnd"/>
      <w:r w:rsidRPr="00651A2F">
        <w:rPr>
          <w:rFonts w:eastAsia="SimSun"/>
          <w:lang w:val="lt-LT"/>
        </w:rPr>
        <w:t xml:space="preserve"> apytakos.</w:t>
      </w:r>
    </w:p>
    <w:p w14:paraId="10C88C7D" w14:textId="77777777" w:rsidR="00823AEC" w:rsidRDefault="00823AEC" w:rsidP="005C0276">
      <w:pPr>
        <w:suppressLineNumbers/>
        <w:rPr>
          <w:rFonts w:eastAsia="SimSun"/>
          <w:lang w:val="lt-LT"/>
        </w:rPr>
      </w:pPr>
    </w:p>
    <w:p w14:paraId="78C25227" w14:textId="77777777" w:rsidR="00D41D73" w:rsidRDefault="00D41D73" w:rsidP="00D41D73">
      <w:pPr>
        <w:suppressLineNumbers/>
        <w:rPr>
          <w:rFonts w:eastAsia="SimSun"/>
          <w:szCs w:val="22"/>
          <w:lang w:val="lt-LT"/>
        </w:rPr>
      </w:pPr>
      <w:r>
        <w:rPr>
          <w:rFonts w:eastAsia="SimSun"/>
          <w:lang w:val="lt-LT"/>
        </w:rPr>
        <w:t>Apsauginę plėvelę nuo maišelio nuplėškite prieš pat vartojimą.</w:t>
      </w:r>
      <w:r>
        <w:rPr>
          <w:rFonts w:eastAsia="SimSun"/>
          <w:szCs w:val="22"/>
          <w:lang w:val="lt-LT"/>
        </w:rPr>
        <w:t xml:space="preserve"> </w:t>
      </w:r>
    </w:p>
    <w:p w14:paraId="51D68B97" w14:textId="77777777" w:rsidR="00D41D73" w:rsidRDefault="00D41D73" w:rsidP="00D41D73">
      <w:pPr>
        <w:suppressLineNumbers/>
        <w:tabs>
          <w:tab w:val="clear" w:pos="567"/>
          <w:tab w:val="left" w:pos="720"/>
        </w:tabs>
        <w:rPr>
          <w:rFonts w:eastAsia="SimSun"/>
          <w:szCs w:val="22"/>
          <w:lang w:val="lt-LT"/>
        </w:rPr>
      </w:pPr>
      <w:r>
        <w:rPr>
          <w:rFonts w:eastAsia="SimSun"/>
          <w:lang w:val="lt-LT"/>
        </w:rPr>
        <w:t xml:space="preserve">Atidarykite </w:t>
      </w:r>
      <w:proofErr w:type="spellStart"/>
      <w:r>
        <w:rPr>
          <w:rFonts w:eastAsia="SimSun"/>
          <w:lang w:val="lt-LT"/>
        </w:rPr>
        <w:t>sandariklį</w:t>
      </w:r>
      <w:proofErr w:type="spellEnd"/>
      <w:r>
        <w:rPr>
          <w:rFonts w:eastAsia="SimSun"/>
          <w:lang w:val="lt-LT"/>
        </w:rPr>
        <w:t xml:space="preserve">: abiem rankomis laikykite mažąjį skyrių ir suspauskite jį, kol perplėšiamajame </w:t>
      </w:r>
      <w:proofErr w:type="spellStart"/>
      <w:r>
        <w:rPr>
          <w:rFonts w:eastAsia="SimSun"/>
          <w:lang w:val="lt-LT"/>
        </w:rPr>
        <w:t>sandariklyje</w:t>
      </w:r>
      <w:proofErr w:type="spellEnd"/>
      <w:r>
        <w:rPr>
          <w:rFonts w:eastAsia="SimSun"/>
          <w:lang w:val="lt-LT"/>
        </w:rPr>
        <w:t xml:space="preserve"> atsiras plyšys tarp abiejų skyrių.</w:t>
      </w:r>
      <w:r>
        <w:rPr>
          <w:rFonts w:eastAsia="SimSun"/>
          <w:szCs w:val="22"/>
          <w:lang w:val="lt-LT"/>
        </w:rPr>
        <w:t xml:space="preserve"> </w:t>
      </w:r>
      <w:r>
        <w:rPr>
          <w:rFonts w:eastAsia="SimSun"/>
          <w:lang w:val="lt-LT"/>
        </w:rPr>
        <w:t xml:space="preserve">Paskui abiem rankomis spauskite didįjį skyrių tol, kol perplėšiamasis </w:t>
      </w:r>
      <w:proofErr w:type="spellStart"/>
      <w:r>
        <w:rPr>
          <w:rFonts w:eastAsia="SimSun"/>
          <w:lang w:val="lt-LT"/>
        </w:rPr>
        <w:t>sandariklis</w:t>
      </w:r>
      <w:proofErr w:type="spellEnd"/>
      <w:r>
        <w:rPr>
          <w:rFonts w:eastAsia="SimSun"/>
          <w:lang w:val="lt-LT"/>
        </w:rPr>
        <w:t xml:space="preserve"> visiškai atsivers.</w:t>
      </w:r>
      <w:r>
        <w:rPr>
          <w:rFonts w:eastAsia="SimSun"/>
          <w:szCs w:val="22"/>
          <w:lang w:val="lt-LT"/>
        </w:rPr>
        <w:t xml:space="preserve"> </w:t>
      </w:r>
    </w:p>
    <w:p w14:paraId="2EB60F93" w14:textId="77777777" w:rsidR="00D41D73" w:rsidRDefault="00D41D73" w:rsidP="00D41D73">
      <w:pPr>
        <w:suppressLineNumbers/>
        <w:tabs>
          <w:tab w:val="clear" w:pos="567"/>
          <w:tab w:val="left" w:pos="720"/>
        </w:tabs>
        <w:rPr>
          <w:rFonts w:eastAsia="SimSun"/>
          <w:szCs w:val="22"/>
          <w:lang w:val="lt-LT"/>
        </w:rPr>
      </w:pPr>
      <w:r>
        <w:rPr>
          <w:rFonts w:eastAsia="SimSun"/>
          <w:lang w:val="lt-LT"/>
        </w:rPr>
        <w:t>Švelniai kratydami maišelį, gerai sumaišykite tirpalą.</w:t>
      </w:r>
      <w:r>
        <w:rPr>
          <w:rFonts w:eastAsia="SimSun"/>
          <w:szCs w:val="22"/>
          <w:lang w:val="lt-LT"/>
        </w:rPr>
        <w:t xml:space="preserve"> </w:t>
      </w:r>
      <w:r>
        <w:rPr>
          <w:rFonts w:eastAsia="SimSun"/>
          <w:lang w:val="lt-LT"/>
        </w:rPr>
        <w:t>Dabar tirpalas paruoštas vartoti ir jį reikia suvartoti nedelsiant.</w:t>
      </w:r>
      <w:r>
        <w:rPr>
          <w:rFonts w:eastAsia="SimSun"/>
          <w:szCs w:val="22"/>
          <w:lang w:val="lt-LT"/>
        </w:rPr>
        <w:t xml:space="preserve"> </w:t>
      </w:r>
    </w:p>
    <w:p w14:paraId="19804D93" w14:textId="77777777" w:rsidR="00D41D73" w:rsidRDefault="00D41D73" w:rsidP="00D41D73">
      <w:pPr>
        <w:suppressLineNumbers/>
        <w:tabs>
          <w:tab w:val="clear" w:pos="567"/>
          <w:tab w:val="left" w:pos="720"/>
        </w:tabs>
        <w:rPr>
          <w:rFonts w:eastAsia="SimSun"/>
          <w:szCs w:val="22"/>
          <w:lang w:val="lt-LT"/>
        </w:rPr>
      </w:pPr>
      <w:r>
        <w:rPr>
          <w:rFonts w:eastAsia="SimSun"/>
          <w:lang w:val="lt-LT"/>
        </w:rPr>
        <w:t>Dializės arba pakaitinę liniją galima prijungti prie vieno iš dviejų prievadų.</w:t>
      </w:r>
      <w:r>
        <w:rPr>
          <w:rFonts w:eastAsia="SimSun"/>
          <w:szCs w:val="22"/>
          <w:lang w:val="lt-LT"/>
        </w:rPr>
        <w:t xml:space="preserve"> </w:t>
      </w:r>
      <w:r>
        <w:rPr>
          <w:rFonts w:eastAsia="SimSun"/>
          <w:lang w:val="lt-LT"/>
        </w:rPr>
        <w:t>Po prijungimo patikrinkite, ar skystis gali laisvai tekėti.</w:t>
      </w:r>
    </w:p>
    <w:p w14:paraId="6A2CCBB4" w14:textId="77777777" w:rsidR="00D41D73" w:rsidRDefault="00D41D73" w:rsidP="00D41D73">
      <w:pPr>
        <w:suppressLineNumbers/>
        <w:rPr>
          <w:rFonts w:eastAsia="SimSun"/>
          <w:bCs/>
          <w:szCs w:val="22"/>
          <w:lang w:val="lt-LT"/>
        </w:rPr>
      </w:pPr>
    </w:p>
    <w:p w14:paraId="538FA749" w14:textId="77777777" w:rsidR="00D41D73" w:rsidRDefault="00224DBD" w:rsidP="00224DBD">
      <w:pPr>
        <w:suppressLineNumbers/>
        <w:rPr>
          <w:rFonts w:eastAsia="SimSun"/>
          <w:lang w:val="lt-LT"/>
        </w:rPr>
      </w:pPr>
      <w:r>
        <w:rPr>
          <w:rFonts w:eastAsia="SimSun"/>
          <w:lang w:val="lt-LT"/>
        </w:rPr>
        <w:t xml:space="preserve">Paruoštas tirpalas skirtas tik vienkartiniam vartojimui. </w:t>
      </w:r>
      <w:r w:rsidR="00D41D73">
        <w:rPr>
          <w:rFonts w:eastAsia="SimSun"/>
          <w:lang w:val="lt-LT"/>
        </w:rPr>
        <w:t>Nesuvartotą tirpalą reikia sunaikinti.</w:t>
      </w:r>
    </w:p>
    <w:p w14:paraId="49116EC4" w14:textId="77777777" w:rsidR="00D41D73" w:rsidRDefault="00D41D73" w:rsidP="00D41D73">
      <w:pPr>
        <w:suppressLineNumbers/>
        <w:rPr>
          <w:rFonts w:eastAsia="SimSun"/>
          <w:szCs w:val="22"/>
          <w:lang w:val="lt-LT"/>
        </w:rPr>
      </w:pPr>
    </w:p>
    <w:p w14:paraId="3CD3277A" w14:textId="77777777" w:rsidR="00D41D73" w:rsidRDefault="00D41D73" w:rsidP="00D41D73">
      <w:pPr>
        <w:suppressLineNumbers/>
        <w:rPr>
          <w:rFonts w:eastAsia="SimSun"/>
          <w:szCs w:val="22"/>
          <w:lang w:val="lt-LT"/>
        </w:rPr>
      </w:pPr>
      <w:r>
        <w:rPr>
          <w:rFonts w:eastAsia="SimSun"/>
          <w:lang w:val="lt-LT"/>
        </w:rPr>
        <w:t>Tirpalą be žalos aplinkai galima išpilti į kanalizaciją.</w:t>
      </w:r>
    </w:p>
    <w:p w14:paraId="0B9E37BC" w14:textId="77777777" w:rsidR="00D41D73" w:rsidRDefault="00D41D73" w:rsidP="00D41D73">
      <w:pPr>
        <w:suppressLineNumbers/>
        <w:rPr>
          <w:rFonts w:eastAsia="SimSun"/>
          <w:szCs w:val="22"/>
          <w:lang w:val="lt-LT"/>
        </w:rPr>
      </w:pPr>
    </w:p>
    <w:p w14:paraId="4FCCD48E" w14:textId="77777777" w:rsidR="00D41D73" w:rsidRDefault="00D41D73" w:rsidP="00D41D73">
      <w:pPr>
        <w:suppressLineNumbers/>
        <w:rPr>
          <w:rFonts w:eastAsia="SimSun"/>
          <w:szCs w:val="22"/>
          <w:lang w:val="lt-LT"/>
        </w:rPr>
      </w:pPr>
    </w:p>
    <w:p w14:paraId="00031A57" w14:textId="77777777" w:rsidR="00D41D73" w:rsidRDefault="00D41D73" w:rsidP="00D41D73">
      <w:pPr>
        <w:suppressLineNumbers/>
        <w:tabs>
          <w:tab w:val="clear" w:pos="567"/>
          <w:tab w:val="left" w:pos="720"/>
        </w:tabs>
        <w:ind w:left="567" w:hanging="567"/>
        <w:rPr>
          <w:rFonts w:eastAsia="SimSun"/>
          <w:szCs w:val="22"/>
          <w:lang w:val="lt-LT"/>
        </w:rPr>
      </w:pPr>
      <w:r>
        <w:rPr>
          <w:rFonts w:eastAsia="SimSun"/>
          <w:b/>
          <w:szCs w:val="22"/>
          <w:lang w:val="lt-LT"/>
        </w:rPr>
        <w:t xml:space="preserve">7. </w:t>
      </w:r>
      <w:r w:rsidR="00FE6679">
        <w:rPr>
          <w:rFonts w:eastAsia="SimSun"/>
          <w:b/>
          <w:szCs w:val="22"/>
          <w:lang w:val="lt-LT"/>
        </w:rPr>
        <w:tab/>
      </w:r>
      <w:r>
        <w:rPr>
          <w:rFonts w:eastAsia="SimSun"/>
          <w:b/>
          <w:lang w:val="lt-LT"/>
        </w:rPr>
        <w:t>REGISTRUOTOJAS</w:t>
      </w:r>
    </w:p>
    <w:p w14:paraId="12162B6A" w14:textId="77777777" w:rsidR="00D41D73" w:rsidRDefault="00D41D73" w:rsidP="00D41D73">
      <w:pPr>
        <w:autoSpaceDE w:val="0"/>
        <w:autoSpaceDN w:val="0"/>
        <w:adjustRightInd w:val="0"/>
        <w:jc w:val="both"/>
        <w:rPr>
          <w:rFonts w:eastAsia="SimSun"/>
          <w:szCs w:val="22"/>
          <w:lang w:val="lt-LT"/>
        </w:rPr>
      </w:pPr>
    </w:p>
    <w:p w14:paraId="65BD8A2D" w14:textId="77777777" w:rsidR="00C1432D" w:rsidRPr="00C1432D" w:rsidRDefault="00C1432D" w:rsidP="00C1432D">
      <w:pPr>
        <w:autoSpaceDE w:val="0"/>
        <w:autoSpaceDN w:val="0"/>
        <w:adjustRightInd w:val="0"/>
        <w:jc w:val="both"/>
        <w:rPr>
          <w:szCs w:val="22"/>
        </w:rPr>
      </w:pPr>
      <w:proofErr w:type="spellStart"/>
      <w:r w:rsidRPr="00C1432D">
        <w:rPr>
          <w:szCs w:val="22"/>
        </w:rPr>
        <w:t>Vantive</w:t>
      </w:r>
      <w:proofErr w:type="spellEnd"/>
      <w:r w:rsidRPr="00C1432D">
        <w:rPr>
          <w:szCs w:val="22"/>
        </w:rPr>
        <w:t xml:space="preserve"> Belgium SRL</w:t>
      </w:r>
    </w:p>
    <w:p w14:paraId="336AC281" w14:textId="77777777" w:rsidR="00C1432D" w:rsidRPr="00C1432D" w:rsidRDefault="00C1432D" w:rsidP="00C1432D">
      <w:pPr>
        <w:autoSpaceDE w:val="0"/>
        <w:autoSpaceDN w:val="0"/>
        <w:adjustRightInd w:val="0"/>
        <w:jc w:val="both"/>
        <w:rPr>
          <w:szCs w:val="22"/>
        </w:rPr>
      </w:pPr>
      <w:r w:rsidRPr="00C1432D">
        <w:rPr>
          <w:szCs w:val="22"/>
        </w:rPr>
        <w:t xml:space="preserve">Boulevard </w:t>
      </w:r>
      <w:proofErr w:type="spellStart"/>
      <w:r w:rsidRPr="00C1432D">
        <w:rPr>
          <w:szCs w:val="22"/>
        </w:rPr>
        <w:t>d'Angleterre</w:t>
      </w:r>
      <w:proofErr w:type="spellEnd"/>
      <w:r w:rsidRPr="00C1432D">
        <w:rPr>
          <w:szCs w:val="22"/>
        </w:rPr>
        <w:t xml:space="preserve"> 2</w:t>
      </w:r>
    </w:p>
    <w:p w14:paraId="21B4A6C2" w14:textId="77777777" w:rsidR="00C1432D" w:rsidRPr="00C1432D" w:rsidRDefault="00C1432D" w:rsidP="00C1432D">
      <w:pPr>
        <w:autoSpaceDE w:val="0"/>
        <w:autoSpaceDN w:val="0"/>
        <w:adjustRightInd w:val="0"/>
        <w:jc w:val="both"/>
        <w:rPr>
          <w:szCs w:val="22"/>
        </w:rPr>
      </w:pPr>
      <w:r w:rsidRPr="00C1432D">
        <w:rPr>
          <w:szCs w:val="22"/>
        </w:rPr>
        <w:t>1420 Braine-</w:t>
      </w:r>
      <w:proofErr w:type="spellStart"/>
      <w:r w:rsidRPr="00C1432D">
        <w:rPr>
          <w:szCs w:val="22"/>
        </w:rPr>
        <w:t>l'Alleud</w:t>
      </w:r>
      <w:proofErr w:type="spellEnd"/>
    </w:p>
    <w:p w14:paraId="441678DB" w14:textId="43BDFD17" w:rsidR="008156C6" w:rsidRPr="003D2B8A" w:rsidRDefault="00C1432D" w:rsidP="008156C6">
      <w:pPr>
        <w:rPr>
          <w:szCs w:val="22"/>
        </w:rPr>
      </w:pPr>
      <w:proofErr w:type="spellStart"/>
      <w:r w:rsidRPr="00C1432D">
        <w:rPr>
          <w:szCs w:val="22"/>
        </w:rPr>
        <w:t>Belgija</w:t>
      </w:r>
      <w:proofErr w:type="spellEnd"/>
    </w:p>
    <w:p w14:paraId="26159547" w14:textId="77777777" w:rsidR="00D41D73" w:rsidRDefault="00D41D73" w:rsidP="00D41D73">
      <w:pPr>
        <w:pStyle w:val="Antrat3"/>
        <w:spacing w:before="0" w:after="0" w:line="240" w:lineRule="auto"/>
        <w:rPr>
          <w:rFonts w:ascii="Times New Roman" w:hAnsi="Times New Roman"/>
          <w:b w:val="0"/>
          <w:sz w:val="22"/>
          <w:szCs w:val="24"/>
          <w:lang w:val="lt-LT"/>
        </w:rPr>
      </w:pPr>
    </w:p>
    <w:p w14:paraId="250C99B0" w14:textId="56369052" w:rsidR="00D41D73" w:rsidRPr="00D36318" w:rsidRDefault="00D41D73" w:rsidP="00C1432D">
      <w:pPr>
        <w:suppressLineNumbers/>
        <w:tabs>
          <w:tab w:val="clear" w:pos="567"/>
          <w:tab w:val="left" w:pos="720"/>
        </w:tabs>
        <w:ind w:left="567" w:hanging="567"/>
        <w:rPr>
          <w:rFonts w:eastAsia="SimSun"/>
          <w:lang w:val="lt-LT"/>
        </w:rPr>
      </w:pPr>
    </w:p>
    <w:p w14:paraId="6F70C70E" w14:textId="1982D38C" w:rsidR="00D41D73" w:rsidRDefault="00D41D73" w:rsidP="00D41D73">
      <w:pPr>
        <w:suppressLineNumbers/>
        <w:tabs>
          <w:tab w:val="clear" w:pos="567"/>
          <w:tab w:val="left" w:pos="720"/>
        </w:tabs>
        <w:ind w:left="567" w:hanging="567"/>
        <w:rPr>
          <w:rFonts w:eastAsia="SimSun"/>
          <w:b/>
          <w:szCs w:val="22"/>
          <w:lang w:val="lt-LT"/>
        </w:rPr>
      </w:pPr>
      <w:r>
        <w:rPr>
          <w:rFonts w:eastAsia="SimSun"/>
          <w:b/>
          <w:szCs w:val="22"/>
          <w:lang w:val="lt-LT"/>
        </w:rPr>
        <w:t xml:space="preserve">8. </w:t>
      </w:r>
      <w:r w:rsidR="00FE6679">
        <w:rPr>
          <w:rFonts w:eastAsia="SimSun"/>
          <w:b/>
          <w:szCs w:val="22"/>
          <w:lang w:val="lt-LT"/>
        </w:rPr>
        <w:tab/>
      </w:r>
      <w:r w:rsidR="00FE6679" w:rsidRPr="00FE6679">
        <w:rPr>
          <w:rFonts w:eastAsia="SimSun"/>
          <w:b/>
          <w:caps/>
          <w:lang w:val="lt-LT"/>
        </w:rPr>
        <w:t>REGISTRACIJOS PAŽYMĖJIMO</w:t>
      </w:r>
      <w:r>
        <w:rPr>
          <w:rFonts w:eastAsia="SimSun"/>
          <w:b/>
          <w:caps/>
          <w:lang w:val="lt-LT"/>
        </w:rPr>
        <w:t xml:space="preserve"> </w:t>
      </w:r>
      <w:r>
        <w:rPr>
          <w:rFonts w:eastAsia="SimSun"/>
          <w:b/>
          <w:lang w:val="lt-LT"/>
        </w:rPr>
        <w:t>NUMERIS (-IAI)</w:t>
      </w:r>
      <w:r>
        <w:rPr>
          <w:rFonts w:eastAsia="SimSun"/>
          <w:b/>
          <w:szCs w:val="22"/>
          <w:lang w:val="lt-LT"/>
        </w:rPr>
        <w:t xml:space="preserve"> </w:t>
      </w:r>
    </w:p>
    <w:p w14:paraId="54916749" w14:textId="77777777" w:rsidR="00D41D73" w:rsidRDefault="00D41D73" w:rsidP="00D41D73">
      <w:pPr>
        <w:suppressLineNumbers/>
        <w:rPr>
          <w:rFonts w:eastAsia="SimSun"/>
          <w:szCs w:val="22"/>
          <w:lang w:val="lt-LT"/>
        </w:rPr>
      </w:pPr>
    </w:p>
    <w:p w14:paraId="69343774" w14:textId="77777777" w:rsidR="00D41D73" w:rsidRDefault="00D41D73" w:rsidP="00D41D73">
      <w:pPr>
        <w:suppressLineNumbers/>
        <w:rPr>
          <w:rFonts w:eastAsia="SimSun"/>
          <w:szCs w:val="22"/>
          <w:lang w:val="lt-LT"/>
        </w:rPr>
      </w:pPr>
      <w:r>
        <w:rPr>
          <w:rFonts w:eastAsia="SimSun"/>
          <w:szCs w:val="22"/>
          <w:lang w:val="lt-LT"/>
        </w:rPr>
        <w:t>LT/1/15/3706/001</w:t>
      </w:r>
    </w:p>
    <w:p w14:paraId="1340587A" w14:textId="77777777" w:rsidR="00D41D73" w:rsidRDefault="00D41D73" w:rsidP="00D41D73">
      <w:pPr>
        <w:suppressLineNumbers/>
        <w:rPr>
          <w:rFonts w:eastAsia="SimSun"/>
          <w:szCs w:val="22"/>
          <w:lang w:val="lt-LT"/>
        </w:rPr>
      </w:pPr>
    </w:p>
    <w:p w14:paraId="268EF30C" w14:textId="77777777" w:rsidR="00D41D73" w:rsidRDefault="00D41D73" w:rsidP="00D41D73">
      <w:pPr>
        <w:suppressLineNumbers/>
        <w:rPr>
          <w:rFonts w:eastAsia="SimSun"/>
          <w:szCs w:val="22"/>
          <w:lang w:val="lt-LT"/>
        </w:rPr>
      </w:pPr>
    </w:p>
    <w:p w14:paraId="550EEC13" w14:textId="77777777" w:rsidR="00D41D73" w:rsidRDefault="00D41D73" w:rsidP="00D41D73">
      <w:pPr>
        <w:suppressLineNumbers/>
        <w:tabs>
          <w:tab w:val="clear" w:pos="567"/>
          <w:tab w:val="left" w:pos="720"/>
        </w:tabs>
        <w:ind w:left="567" w:hanging="567"/>
        <w:rPr>
          <w:rFonts w:eastAsia="SimSun"/>
          <w:szCs w:val="22"/>
          <w:lang w:val="lt-LT"/>
        </w:rPr>
      </w:pPr>
      <w:r>
        <w:rPr>
          <w:rFonts w:eastAsia="SimSun"/>
          <w:b/>
          <w:szCs w:val="22"/>
          <w:lang w:val="lt-LT"/>
        </w:rPr>
        <w:t xml:space="preserve">9. </w:t>
      </w:r>
      <w:r w:rsidR="00FE6679">
        <w:rPr>
          <w:rFonts w:eastAsia="SimSun"/>
          <w:b/>
          <w:szCs w:val="22"/>
          <w:lang w:val="lt-LT"/>
        </w:rPr>
        <w:tab/>
      </w:r>
      <w:r>
        <w:rPr>
          <w:rFonts w:eastAsia="SimSun"/>
          <w:b/>
          <w:lang w:val="lt-LT"/>
        </w:rPr>
        <w:t>REGISTRAVIMO / PERREGISTRAVIMO DATA</w:t>
      </w:r>
    </w:p>
    <w:p w14:paraId="38837124" w14:textId="77777777" w:rsidR="00D41D73" w:rsidRDefault="00D41D73" w:rsidP="00D41D73">
      <w:pPr>
        <w:suppressLineNumbers/>
        <w:rPr>
          <w:rFonts w:eastAsia="SimSun"/>
          <w:szCs w:val="22"/>
          <w:lang w:val="lt-LT"/>
        </w:rPr>
      </w:pPr>
    </w:p>
    <w:p w14:paraId="25983C8F" w14:textId="77777777" w:rsidR="00D41D73" w:rsidRDefault="00D41D73" w:rsidP="00D41D73">
      <w:pPr>
        <w:suppressLineNumbers/>
        <w:rPr>
          <w:rFonts w:eastAsia="SimSun"/>
          <w:i/>
          <w:szCs w:val="22"/>
          <w:lang w:val="lt-LT"/>
        </w:rPr>
      </w:pPr>
      <w:r>
        <w:rPr>
          <w:szCs w:val="24"/>
          <w:lang w:val="lt-LT"/>
        </w:rPr>
        <w:t>Registravimo data</w:t>
      </w:r>
      <w:r>
        <w:rPr>
          <w:rFonts w:eastAsia="SimSun"/>
          <w:lang w:val="lt-LT"/>
        </w:rPr>
        <w:t xml:space="preserve"> 2015 m. balandžio 22 d.</w:t>
      </w:r>
    </w:p>
    <w:p w14:paraId="5C58028E" w14:textId="71041B27" w:rsidR="00D41D73" w:rsidRDefault="00FE6679" w:rsidP="00FE6679">
      <w:pPr>
        <w:suppressLineNumbers/>
        <w:rPr>
          <w:noProof/>
          <w:szCs w:val="24"/>
          <w:lang w:val="lt-LT"/>
        </w:rPr>
      </w:pPr>
      <w:r w:rsidRPr="000A79DC">
        <w:rPr>
          <w:noProof/>
          <w:szCs w:val="22"/>
          <w:lang w:val="lt-LT"/>
        </w:rPr>
        <w:t xml:space="preserve">Paskutinio </w:t>
      </w:r>
      <w:r w:rsidRPr="000A79DC">
        <w:rPr>
          <w:noProof/>
          <w:szCs w:val="24"/>
          <w:lang w:val="lt-LT"/>
        </w:rPr>
        <w:t>perregistravimo data</w:t>
      </w:r>
      <w:r w:rsidR="00CA56D0">
        <w:rPr>
          <w:noProof/>
          <w:szCs w:val="24"/>
          <w:lang w:val="lt-LT"/>
        </w:rPr>
        <w:t xml:space="preserve"> 2019 m. liepos 2 d.</w:t>
      </w:r>
    </w:p>
    <w:p w14:paraId="3766DBCD" w14:textId="77777777" w:rsidR="00FE6679" w:rsidRDefault="00FE6679" w:rsidP="00FE6679">
      <w:pPr>
        <w:suppressLineNumbers/>
        <w:rPr>
          <w:rFonts w:eastAsia="SimSun"/>
          <w:szCs w:val="22"/>
          <w:lang w:val="lt-LT"/>
        </w:rPr>
      </w:pPr>
    </w:p>
    <w:p w14:paraId="000B15A1" w14:textId="77777777" w:rsidR="00D41D73" w:rsidRDefault="00D41D73" w:rsidP="00D41D73">
      <w:pPr>
        <w:suppressLineNumbers/>
        <w:rPr>
          <w:rFonts w:eastAsia="SimSun"/>
          <w:szCs w:val="22"/>
          <w:lang w:val="lt-LT"/>
        </w:rPr>
      </w:pPr>
    </w:p>
    <w:p w14:paraId="44495FE9" w14:textId="77777777" w:rsidR="00D41D73" w:rsidRDefault="00D41D73" w:rsidP="00D41D73">
      <w:pPr>
        <w:suppressLineNumbers/>
        <w:tabs>
          <w:tab w:val="clear" w:pos="567"/>
          <w:tab w:val="left" w:pos="720"/>
        </w:tabs>
        <w:ind w:left="567" w:hanging="567"/>
        <w:rPr>
          <w:rFonts w:eastAsia="SimSun"/>
          <w:b/>
          <w:szCs w:val="22"/>
          <w:lang w:val="lt-LT"/>
        </w:rPr>
      </w:pPr>
      <w:r>
        <w:rPr>
          <w:rFonts w:eastAsia="SimSun"/>
          <w:b/>
          <w:szCs w:val="22"/>
          <w:lang w:val="lt-LT"/>
        </w:rPr>
        <w:t xml:space="preserve">10. </w:t>
      </w:r>
      <w:r w:rsidR="00FE6679">
        <w:rPr>
          <w:rFonts w:eastAsia="SimSun"/>
          <w:b/>
          <w:szCs w:val="22"/>
          <w:lang w:val="lt-LT"/>
        </w:rPr>
        <w:tab/>
      </w:r>
      <w:r>
        <w:rPr>
          <w:rFonts w:eastAsia="SimSun"/>
          <w:b/>
          <w:lang w:val="lt-LT"/>
        </w:rPr>
        <w:t>TEKSTO PERŽIŪROS DATA</w:t>
      </w:r>
    </w:p>
    <w:p w14:paraId="51BF13A9" w14:textId="77777777" w:rsidR="00CA56D0" w:rsidRDefault="00CA56D0" w:rsidP="00D41D73">
      <w:pPr>
        <w:suppressLineNumbers/>
        <w:rPr>
          <w:noProof/>
          <w:szCs w:val="24"/>
          <w:lang w:val="lt-LT"/>
        </w:rPr>
      </w:pPr>
    </w:p>
    <w:p w14:paraId="4DF13DBE" w14:textId="058539E3" w:rsidR="00D41D73" w:rsidRDefault="00CA56D0" w:rsidP="00D41D73">
      <w:pPr>
        <w:suppressLineNumbers/>
        <w:rPr>
          <w:rFonts w:eastAsia="SimSun"/>
          <w:szCs w:val="22"/>
          <w:lang w:val="lt-LT"/>
        </w:rPr>
      </w:pPr>
      <w:r>
        <w:rPr>
          <w:noProof/>
          <w:szCs w:val="24"/>
          <w:lang w:val="lt-LT"/>
        </w:rPr>
        <w:t>20</w:t>
      </w:r>
      <w:r w:rsidR="008156C6">
        <w:rPr>
          <w:noProof/>
          <w:szCs w:val="24"/>
          <w:lang w:val="lt-LT"/>
        </w:rPr>
        <w:t>2</w:t>
      </w:r>
      <w:r w:rsidR="00C1432D">
        <w:rPr>
          <w:noProof/>
          <w:szCs w:val="24"/>
          <w:lang w:val="en-US"/>
        </w:rPr>
        <w:t>5</w:t>
      </w:r>
      <w:r>
        <w:rPr>
          <w:noProof/>
          <w:szCs w:val="24"/>
          <w:lang w:val="lt-LT"/>
        </w:rPr>
        <w:t xml:space="preserve"> m. </w:t>
      </w:r>
      <w:r w:rsidR="00C1432D">
        <w:rPr>
          <w:noProof/>
          <w:szCs w:val="24"/>
          <w:lang w:val="lt-LT"/>
        </w:rPr>
        <w:t>vasario</w:t>
      </w:r>
      <w:r>
        <w:rPr>
          <w:noProof/>
          <w:szCs w:val="24"/>
          <w:lang w:val="lt-LT"/>
        </w:rPr>
        <w:t xml:space="preserve"> </w:t>
      </w:r>
      <w:r w:rsidR="008156C6">
        <w:rPr>
          <w:noProof/>
          <w:szCs w:val="24"/>
          <w:lang w:val="lt-LT"/>
        </w:rPr>
        <w:t>3</w:t>
      </w:r>
      <w:r>
        <w:rPr>
          <w:noProof/>
          <w:szCs w:val="24"/>
          <w:lang w:val="lt-LT"/>
        </w:rPr>
        <w:t xml:space="preserve"> d.</w:t>
      </w:r>
    </w:p>
    <w:p w14:paraId="3ADA902B" w14:textId="77777777" w:rsidR="00D41D73" w:rsidRDefault="00D41D73" w:rsidP="00D41D73">
      <w:pPr>
        <w:suppressLineNumbers/>
        <w:rPr>
          <w:rFonts w:eastAsia="SimSun"/>
          <w:szCs w:val="22"/>
          <w:lang w:val="lt-LT"/>
        </w:rPr>
      </w:pPr>
    </w:p>
    <w:p w14:paraId="2A6221DF" w14:textId="77777777" w:rsidR="00CA56D0" w:rsidRDefault="00CA56D0" w:rsidP="00D41D73">
      <w:pPr>
        <w:suppressLineNumbers/>
        <w:rPr>
          <w:rFonts w:eastAsia="SimSun"/>
          <w:szCs w:val="22"/>
          <w:lang w:val="lt-LT"/>
        </w:rPr>
      </w:pPr>
    </w:p>
    <w:p w14:paraId="6DD99BE8" w14:textId="77777777" w:rsidR="00D41D73" w:rsidRPr="009674D5" w:rsidRDefault="00D41D73" w:rsidP="00D41D73">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w:t>
      </w:r>
      <w:r w:rsidRPr="009674D5">
        <w:rPr>
          <w:rFonts w:ascii="Times New Roman" w:hAnsi="Times New Roman"/>
          <w:sz w:val="22"/>
          <w:szCs w:val="22"/>
          <w:lang w:val="lt-LT"/>
        </w:rPr>
        <w:t>tinklalapyje</w:t>
      </w:r>
      <w:r w:rsidRPr="009674D5">
        <w:rPr>
          <w:rFonts w:ascii="Times New Roman" w:hAnsi="Times New Roman"/>
          <w:i/>
          <w:sz w:val="22"/>
          <w:szCs w:val="22"/>
          <w:lang w:val="lt-LT"/>
        </w:rPr>
        <w:t xml:space="preserve"> </w:t>
      </w:r>
      <w:hyperlink r:id="rId8" w:history="1">
        <w:r w:rsidRPr="00AB0094">
          <w:rPr>
            <w:rStyle w:val="Hipersaitas"/>
            <w:rFonts w:ascii="Times New Roman" w:hAnsi="Times New Roman"/>
            <w:lang w:val="lt-LT"/>
          </w:rPr>
          <w:t>http://www.vvkt.lt</w:t>
        </w:r>
      </w:hyperlink>
    </w:p>
    <w:p w14:paraId="503F0EC3" w14:textId="77777777" w:rsidR="00D41D73" w:rsidRDefault="00D41D73" w:rsidP="00D41D73">
      <w:pPr>
        <w:pStyle w:val="Paprastasistekstas"/>
        <w:tabs>
          <w:tab w:val="left" w:pos="5954"/>
          <w:tab w:val="left" w:pos="6237"/>
          <w:tab w:val="left" w:pos="6663"/>
          <w:tab w:val="left" w:pos="6946"/>
        </w:tabs>
        <w:rPr>
          <w:rFonts w:ascii="Times New Roman" w:hAnsi="Times New Roman"/>
          <w:sz w:val="22"/>
          <w:szCs w:val="22"/>
          <w:lang w:val="lt-LT"/>
        </w:rPr>
      </w:pPr>
    </w:p>
    <w:p w14:paraId="1E2635DE" w14:textId="77777777" w:rsidR="00D41D73" w:rsidRDefault="00D41D73" w:rsidP="00D41D73">
      <w:pPr>
        <w:pStyle w:val="Paprastasistekstas"/>
        <w:tabs>
          <w:tab w:val="left" w:pos="5954"/>
          <w:tab w:val="left" w:pos="6237"/>
          <w:tab w:val="left" w:pos="6663"/>
          <w:tab w:val="left" w:pos="6946"/>
        </w:tabs>
        <w:jc w:val="center"/>
        <w:rPr>
          <w:rFonts w:ascii="Times New Roman" w:hAnsi="Times New Roman"/>
          <w:sz w:val="22"/>
          <w:szCs w:val="22"/>
          <w:lang w:val="lt-LT"/>
        </w:rPr>
      </w:pPr>
      <w:r>
        <w:rPr>
          <w:lang w:val="lt-LT"/>
        </w:rPr>
        <w:br w:type="page"/>
      </w:r>
    </w:p>
    <w:p w14:paraId="3AED561F" w14:textId="77777777" w:rsidR="00D41D73" w:rsidRDefault="00D41D73" w:rsidP="00D41D73">
      <w:pPr>
        <w:pStyle w:val="Paprastasistekstas"/>
        <w:tabs>
          <w:tab w:val="left" w:pos="5954"/>
          <w:tab w:val="left" w:pos="6237"/>
          <w:tab w:val="left" w:pos="6663"/>
          <w:tab w:val="left" w:pos="6946"/>
        </w:tabs>
        <w:jc w:val="center"/>
        <w:rPr>
          <w:rFonts w:ascii="Times New Roman" w:hAnsi="Times New Roman"/>
          <w:sz w:val="22"/>
          <w:szCs w:val="22"/>
          <w:lang w:val="lt-LT"/>
        </w:rPr>
      </w:pPr>
    </w:p>
    <w:p w14:paraId="3E0DC040" w14:textId="77777777" w:rsidR="00D41D73" w:rsidRDefault="00D41D73" w:rsidP="00D41D73">
      <w:pPr>
        <w:pStyle w:val="Paprastasistekstas"/>
        <w:tabs>
          <w:tab w:val="left" w:pos="5954"/>
          <w:tab w:val="left" w:pos="6237"/>
          <w:tab w:val="left" w:pos="6663"/>
          <w:tab w:val="left" w:pos="6946"/>
        </w:tabs>
        <w:jc w:val="center"/>
        <w:rPr>
          <w:rFonts w:ascii="Times New Roman" w:hAnsi="Times New Roman"/>
          <w:sz w:val="22"/>
          <w:szCs w:val="22"/>
          <w:lang w:val="lt-LT"/>
        </w:rPr>
      </w:pPr>
    </w:p>
    <w:p w14:paraId="30951AB0" w14:textId="77777777" w:rsidR="00D41D73" w:rsidRDefault="00D41D73" w:rsidP="00D41D73">
      <w:pPr>
        <w:pStyle w:val="Paprastasistekstas"/>
        <w:tabs>
          <w:tab w:val="left" w:pos="5954"/>
          <w:tab w:val="left" w:pos="6237"/>
          <w:tab w:val="left" w:pos="6663"/>
          <w:tab w:val="left" w:pos="6946"/>
        </w:tabs>
        <w:jc w:val="center"/>
        <w:rPr>
          <w:rFonts w:ascii="Times New Roman" w:hAnsi="Times New Roman"/>
          <w:sz w:val="22"/>
          <w:szCs w:val="22"/>
          <w:lang w:val="lt-LT"/>
        </w:rPr>
      </w:pPr>
    </w:p>
    <w:p w14:paraId="632D97B2" w14:textId="77777777" w:rsidR="00D41D73" w:rsidRDefault="00D41D73" w:rsidP="00D41D73">
      <w:pPr>
        <w:pStyle w:val="Paprastasistekstas"/>
        <w:tabs>
          <w:tab w:val="left" w:pos="5954"/>
          <w:tab w:val="left" w:pos="6237"/>
          <w:tab w:val="left" w:pos="6663"/>
          <w:tab w:val="left" w:pos="6946"/>
        </w:tabs>
        <w:jc w:val="center"/>
        <w:rPr>
          <w:rFonts w:ascii="Times New Roman" w:hAnsi="Times New Roman"/>
          <w:sz w:val="22"/>
          <w:szCs w:val="22"/>
          <w:lang w:val="lt-LT"/>
        </w:rPr>
      </w:pPr>
    </w:p>
    <w:p w14:paraId="6721659F" w14:textId="77777777" w:rsidR="00D41D73" w:rsidRDefault="00D41D73" w:rsidP="00D41D73">
      <w:pPr>
        <w:pStyle w:val="Paprastasistekstas"/>
        <w:tabs>
          <w:tab w:val="left" w:pos="5954"/>
          <w:tab w:val="left" w:pos="6237"/>
          <w:tab w:val="left" w:pos="6663"/>
          <w:tab w:val="left" w:pos="6946"/>
        </w:tabs>
        <w:jc w:val="center"/>
        <w:rPr>
          <w:rFonts w:ascii="Times New Roman" w:hAnsi="Times New Roman"/>
          <w:sz w:val="22"/>
          <w:szCs w:val="22"/>
          <w:lang w:val="lt-LT"/>
        </w:rPr>
      </w:pPr>
    </w:p>
    <w:p w14:paraId="07447C6D" w14:textId="77777777" w:rsidR="00D41D73" w:rsidRDefault="00D41D73" w:rsidP="00D41D73">
      <w:pPr>
        <w:pStyle w:val="Paprastasistekstas"/>
        <w:tabs>
          <w:tab w:val="left" w:pos="5954"/>
          <w:tab w:val="left" w:pos="6237"/>
          <w:tab w:val="left" w:pos="6663"/>
          <w:tab w:val="left" w:pos="6946"/>
        </w:tabs>
        <w:jc w:val="center"/>
        <w:rPr>
          <w:rFonts w:ascii="Times New Roman" w:hAnsi="Times New Roman"/>
          <w:sz w:val="22"/>
          <w:szCs w:val="22"/>
          <w:lang w:val="lt-LT"/>
        </w:rPr>
      </w:pPr>
    </w:p>
    <w:p w14:paraId="69661825" w14:textId="77777777" w:rsidR="00D41D73" w:rsidRDefault="00D41D73" w:rsidP="00D41D73">
      <w:pPr>
        <w:rPr>
          <w:szCs w:val="22"/>
          <w:lang w:val="lt-LT"/>
        </w:rPr>
      </w:pPr>
    </w:p>
    <w:p w14:paraId="0CB92646" w14:textId="77777777" w:rsidR="00D41D73" w:rsidRDefault="00D41D73" w:rsidP="00D41D73">
      <w:pPr>
        <w:rPr>
          <w:szCs w:val="22"/>
          <w:lang w:val="lt-LT"/>
        </w:rPr>
      </w:pPr>
    </w:p>
    <w:p w14:paraId="35FE154F" w14:textId="77777777" w:rsidR="00D41D73" w:rsidRDefault="00D41D73" w:rsidP="00D41D73">
      <w:pPr>
        <w:rPr>
          <w:szCs w:val="24"/>
          <w:lang w:val="lt-LT"/>
        </w:rPr>
      </w:pPr>
    </w:p>
    <w:p w14:paraId="6F845548" w14:textId="77777777" w:rsidR="00D41D73" w:rsidRDefault="00D41D73" w:rsidP="00D41D73">
      <w:pPr>
        <w:rPr>
          <w:szCs w:val="24"/>
          <w:lang w:val="lt-LT"/>
        </w:rPr>
      </w:pPr>
    </w:p>
    <w:p w14:paraId="42C8A657" w14:textId="77777777" w:rsidR="00D41D73" w:rsidRDefault="00D41D73" w:rsidP="00D41D73">
      <w:pPr>
        <w:rPr>
          <w:szCs w:val="24"/>
          <w:lang w:val="lt-LT"/>
        </w:rPr>
      </w:pPr>
    </w:p>
    <w:p w14:paraId="26A222C3" w14:textId="77777777" w:rsidR="00D41D73" w:rsidRDefault="00D41D73" w:rsidP="00D41D73">
      <w:pPr>
        <w:rPr>
          <w:szCs w:val="24"/>
          <w:lang w:val="lt-LT"/>
        </w:rPr>
      </w:pPr>
    </w:p>
    <w:p w14:paraId="351C4D6F" w14:textId="77777777" w:rsidR="00D41D73" w:rsidRDefault="00D41D73" w:rsidP="00D41D73">
      <w:pPr>
        <w:rPr>
          <w:szCs w:val="24"/>
          <w:lang w:val="lt-LT"/>
        </w:rPr>
      </w:pPr>
    </w:p>
    <w:p w14:paraId="19D376D0" w14:textId="77777777" w:rsidR="00D41D73" w:rsidRDefault="00D41D73" w:rsidP="00D41D73">
      <w:pPr>
        <w:rPr>
          <w:szCs w:val="24"/>
          <w:lang w:val="lt-LT"/>
        </w:rPr>
      </w:pPr>
    </w:p>
    <w:p w14:paraId="6081DB15" w14:textId="77777777" w:rsidR="00D41D73" w:rsidRDefault="00D41D73" w:rsidP="00D41D73">
      <w:pPr>
        <w:rPr>
          <w:szCs w:val="24"/>
          <w:lang w:val="lt-LT"/>
        </w:rPr>
      </w:pPr>
    </w:p>
    <w:p w14:paraId="70BEA671" w14:textId="77777777" w:rsidR="00D41D73" w:rsidRDefault="00D41D73" w:rsidP="00D41D73">
      <w:pPr>
        <w:rPr>
          <w:szCs w:val="24"/>
          <w:lang w:val="lt-LT"/>
        </w:rPr>
      </w:pPr>
    </w:p>
    <w:p w14:paraId="5D0439E1" w14:textId="77777777" w:rsidR="00D41D73" w:rsidRDefault="00D41D73" w:rsidP="00D41D73">
      <w:pPr>
        <w:rPr>
          <w:szCs w:val="24"/>
          <w:lang w:val="lt-LT"/>
        </w:rPr>
      </w:pPr>
    </w:p>
    <w:p w14:paraId="062D5E42" w14:textId="77777777" w:rsidR="00D41D73" w:rsidRDefault="00D41D73" w:rsidP="00D41D73">
      <w:pPr>
        <w:rPr>
          <w:szCs w:val="24"/>
          <w:lang w:val="lt-LT"/>
        </w:rPr>
      </w:pPr>
    </w:p>
    <w:p w14:paraId="1585C493" w14:textId="77777777" w:rsidR="00D41D73" w:rsidRDefault="00D41D73" w:rsidP="00D41D73">
      <w:pPr>
        <w:rPr>
          <w:szCs w:val="24"/>
          <w:lang w:val="lt-LT"/>
        </w:rPr>
      </w:pPr>
    </w:p>
    <w:p w14:paraId="47D2F087" w14:textId="77777777" w:rsidR="00D41D73" w:rsidRDefault="00D41D73" w:rsidP="00D41D73">
      <w:pPr>
        <w:rPr>
          <w:szCs w:val="24"/>
          <w:lang w:val="lt-LT"/>
        </w:rPr>
      </w:pPr>
    </w:p>
    <w:p w14:paraId="02623C92" w14:textId="77777777" w:rsidR="00D41D73" w:rsidRDefault="00D41D73" w:rsidP="00D41D73">
      <w:pPr>
        <w:rPr>
          <w:szCs w:val="24"/>
          <w:lang w:val="lt-LT"/>
        </w:rPr>
      </w:pPr>
    </w:p>
    <w:p w14:paraId="0DBA5222" w14:textId="77777777" w:rsidR="00D41D73" w:rsidRDefault="00D41D73" w:rsidP="00D41D73">
      <w:pPr>
        <w:rPr>
          <w:szCs w:val="24"/>
          <w:lang w:val="lt-LT"/>
        </w:rPr>
      </w:pPr>
    </w:p>
    <w:p w14:paraId="3FED9275" w14:textId="77777777" w:rsidR="00FE6679" w:rsidRDefault="00FE6679" w:rsidP="00D41D73">
      <w:pPr>
        <w:jc w:val="center"/>
        <w:rPr>
          <w:b/>
          <w:lang w:val="lt-LT"/>
        </w:rPr>
      </w:pPr>
    </w:p>
    <w:p w14:paraId="18187483" w14:textId="77777777" w:rsidR="00D41D73" w:rsidRDefault="00D41D73" w:rsidP="00D41D73">
      <w:pPr>
        <w:jc w:val="center"/>
        <w:rPr>
          <w:b/>
          <w:lang w:val="lt-LT"/>
        </w:rPr>
      </w:pPr>
      <w:r>
        <w:rPr>
          <w:b/>
          <w:lang w:val="lt-LT"/>
        </w:rPr>
        <w:t>II PRIEDAS</w:t>
      </w:r>
    </w:p>
    <w:p w14:paraId="7D3A8F8A" w14:textId="77777777" w:rsidR="00D41D73" w:rsidRDefault="00D41D73" w:rsidP="00D41D73">
      <w:pPr>
        <w:ind w:left="1701" w:right="1416" w:hanging="567"/>
        <w:rPr>
          <w:lang w:val="lt-LT"/>
        </w:rPr>
      </w:pPr>
    </w:p>
    <w:p w14:paraId="4AA1AC0D" w14:textId="77777777" w:rsidR="00D41D73" w:rsidRDefault="00D41D73" w:rsidP="00D41D73">
      <w:pPr>
        <w:jc w:val="center"/>
        <w:rPr>
          <w:i/>
          <w:lang w:val="lt-LT"/>
        </w:rPr>
      </w:pPr>
      <w:r>
        <w:rPr>
          <w:b/>
          <w:lang w:val="lt-LT"/>
        </w:rPr>
        <w:t>REGISTRACIJOS SĄLYGOS</w:t>
      </w:r>
    </w:p>
    <w:p w14:paraId="37523F92" w14:textId="77777777" w:rsidR="00D41D73" w:rsidRDefault="00D41D73" w:rsidP="00D41D73">
      <w:pPr>
        <w:rPr>
          <w:lang w:val="lt-LT"/>
        </w:rPr>
      </w:pPr>
    </w:p>
    <w:p w14:paraId="695D9D80" w14:textId="77777777" w:rsidR="00D41D73" w:rsidRDefault="00D41D73" w:rsidP="00D41D73">
      <w:pPr>
        <w:tabs>
          <w:tab w:val="clear" w:pos="567"/>
          <w:tab w:val="left" w:pos="1701"/>
        </w:tabs>
        <w:ind w:left="1701" w:right="567" w:hanging="567"/>
        <w:rPr>
          <w:b/>
          <w:szCs w:val="24"/>
          <w:lang w:val="lt-LT"/>
        </w:rPr>
      </w:pPr>
      <w:r>
        <w:rPr>
          <w:b/>
          <w:szCs w:val="24"/>
          <w:lang w:val="lt-LT"/>
        </w:rPr>
        <w:t>A.</w:t>
      </w:r>
      <w:r>
        <w:rPr>
          <w:b/>
          <w:szCs w:val="24"/>
          <w:lang w:val="lt-LT"/>
        </w:rPr>
        <w:tab/>
        <w:t>GAMINTOJAS (-AI), ATSAKINGAS (-I) UŽ SERIJŲ IŠLEIDIMĄ</w:t>
      </w:r>
    </w:p>
    <w:p w14:paraId="4770330E" w14:textId="77777777" w:rsidR="00D41D73" w:rsidRDefault="00D41D73" w:rsidP="00D41D73">
      <w:pPr>
        <w:tabs>
          <w:tab w:val="clear" w:pos="567"/>
          <w:tab w:val="left" w:pos="1701"/>
        </w:tabs>
        <w:ind w:left="567" w:right="567" w:hanging="567"/>
        <w:rPr>
          <w:szCs w:val="24"/>
          <w:lang w:val="lt-LT"/>
        </w:rPr>
      </w:pPr>
    </w:p>
    <w:p w14:paraId="36638E15" w14:textId="77777777" w:rsidR="00D41D73" w:rsidRDefault="00D41D73" w:rsidP="00D41D73">
      <w:pPr>
        <w:tabs>
          <w:tab w:val="clear" w:pos="567"/>
          <w:tab w:val="left" w:pos="1701"/>
        </w:tabs>
        <w:ind w:left="1701" w:right="567" w:hanging="567"/>
        <w:rPr>
          <w:b/>
          <w:lang w:val="lt-LT"/>
        </w:rPr>
      </w:pPr>
      <w:r>
        <w:rPr>
          <w:b/>
          <w:lang w:val="lt-LT"/>
        </w:rPr>
        <w:t>B.</w:t>
      </w:r>
      <w:r>
        <w:rPr>
          <w:b/>
          <w:lang w:val="lt-LT"/>
        </w:rPr>
        <w:tab/>
        <w:t>TIEKIMO IR VARTOJIMO SĄLYGOS AR APRIBOJIMAI</w:t>
      </w:r>
    </w:p>
    <w:p w14:paraId="244E87FC" w14:textId="77777777" w:rsidR="00D41D73" w:rsidRDefault="00D41D73" w:rsidP="00D41D73">
      <w:pPr>
        <w:tabs>
          <w:tab w:val="clear" w:pos="567"/>
          <w:tab w:val="left" w:pos="1701"/>
        </w:tabs>
        <w:ind w:left="567" w:right="567" w:hanging="567"/>
        <w:rPr>
          <w:lang w:val="lt-LT"/>
        </w:rPr>
      </w:pPr>
    </w:p>
    <w:p w14:paraId="73C3858B" w14:textId="77777777" w:rsidR="00D41D73" w:rsidRDefault="00D41D73" w:rsidP="00D41D73">
      <w:pPr>
        <w:ind w:left="567" w:hanging="567"/>
        <w:rPr>
          <w:lang w:val="lt-LT"/>
        </w:rPr>
      </w:pPr>
    </w:p>
    <w:p w14:paraId="2EE70BC6" w14:textId="77777777" w:rsidR="00D41D73" w:rsidRDefault="00D41D73" w:rsidP="00D41D73">
      <w:pPr>
        <w:ind w:right="-1"/>
        <w:rPr>
          <w:lang w:val="lt-LT"/>
        </w:rPr>
      </w:pPr>
    </w:p>
    <w:p w14:paraId="70BB8285" w14:textId="77777777" w:rsidR="00D41D73" w:rsidRDefault="00D41D73" w:rsidP="00D41D73">
      <w:pPr>
        <w:ind w:left="567" w:hanging="567"/>
        <w:rPr>
          <w:b/>
          <w:szCs w:val="24"/>
          <w:lang w:val="lt-LT"/>
        </w:rPr>
      </w:pPr>
      <w:r>
        <w:rPr>
          <w:snapToGrid w:val="0"/>
          <w:lang w:val="lt-LT"/>
        </w:rPr>
        <w:br w:type="page"/>
      </w:r>
      <w:r>
        <w:rPr>
          <w:b/>
          <w:lang w:val="lt-LT"/>
        </w:rPr>
        <w:t>A.</w:t>
      </w:r>
      <w:r>
        <w:rPr>
          <w:b/>
          <w:szCs w:val="24"/>
          <w:lang w:val="lt-LT"/>
        </w:rPr>
        <w:tab/>
      </w:r>
      <w:r>
        <w:rPr>
          <w:b/>
          <w:lang w:val="lt-LT"/>
        </w:rPr>
        <w:t>GAMINTOJAS (-AI), ATSAKINGAS (-I) UŽ SERIJŲ IŠLEIDIMĄ</w:t>
      </w:r>
    </w:p>
    <w:p w14:paraId="648B0F1E" w14:textId="77777777" w:rsidR="00D41D73" w:rsidRDefault="00D41D73" w:rsidP="00D41D73">
      <w:pPr>
        <w:rPr>
          <w:szCs w:val="24"/>
          <w:lang w:val="lt-LT"/>
        </w:rPr>
      </w:pPr>
    </w:p>
    <w:p w14:paraId="45CFD3D4" w14:textId="77777777" w:rsidR="00D41D73" w:rsidRDefault="00D41D73" w:rsidP="00D41D73">
      <w:pPr>
        <w:spacing w:line="240" w:lineRule="auto"/>
        <w:jc w:val="both"/>
        <w:rPr>
          <w:szCs w:val="24"/>
          <w:lang w:val="lt-LT"/>
        </w:rPr>
      </w:pPr>
      <w:r>
        <w:rPr>
          <w:szCs w:val="24"/>
          <w:u w:val="single"/>
          <w:lang w:val="lt-LT"/>
        </w:rPr>
        <w:t>Gamintojo (-ų), atsakingo (-ų) už serijų išleidimą, pavadinimas (-ai) ir adresas (-ai)</w:t>
      </w:r>
    </w:p>
    <w:p w14:paraId="50FE555D" w14:textId="77777777" w:rsidR="00D41D73" w:rsidRDefault="00D41D73" w:rsidP="00D41D73">
      <w:pPr>
        <w:tabs>
          <w:tab w:val="clear" w:pos="567"/>
          <w:tab w:val="left" w:pos="720"/>
        </w:tabs>
        <w:spacing w:line="240" w:lineRule="auto"/>
        <w:rPr>
          <w:rFonts w:ascii="Calibri" w:hAnsi="Calibri"/>
          <w:szCs w:val="22"/>
          <w:u w:val="single"/>
          <w:lang w:val="lt-LT"/>
        </w:rPr>
      </w:pPr>
    </w:p>
    <w:p w14:paraId="481DB976" w14:textId="77777777" w:rsidR="00D41D73" w:rsidRDefault="00D41D73" w:rsidP="00D41D73">
      <w:pPr>
        <w:tabs>
          <w:tab w:val="clear" w:pos="567"/>
          <w:tab w:val="left" w:pos="720"/>
        </w:tabs>
        <w:spacing w:line="240" w:lineRule="auto"/>
        <w:rPr>
          <w:lang w:val="lt-LT"/>
        </w:rPr>
      </w:pPr>
      <w:proofErr w:type="spellStart"/>
      <w:r>
        <w:rPr>
          <w:lang w:val="lt-LT"/>
        </w:rPr>
        <w:t>Bieffe</w:t>
      </w:r>
      <w:proofErr w:type="spellEnd"/>
      <w:r>
        <w:rPr>
          <w:lang w:val="lt-LT"/>
        </w:rPr>
        <w:t xml:space="preserve"> </w:t>
      </w:r>
      <w:proofErr w:type="spellStart"/>
      <w:r>
        <w:rPr>
          <w:lang w:val="lt-LT"/>
        </w:rPr>
        <w:t>Medital</w:t>
      </w:r>
      <w:proofErr w:type="spellEnd"/>
      <w:r>
        <w:rPr>
          <w:lang w:val="lt-LT"/>
        </w:rPr>
        <w:t xml:space="preserve"> </w:t>
      </w:r>
      <w:proofErr w:type="spellStart"/>
      <w:r>
        <w:rPr>
          <w:lang w:val="lt-LT"/>
        </w:rPr>
        <w:t>S.p.A</w:t>
      </w:r>
      <w:proofErr w:type="spellEnd"/>
      <w:r>
        <w:rPr>
          <w:lang w:val="lt-LT"/>
        </w:rPr>
        <w:t xml:space="preserve">. </w:t>
      </w:r>
    </w:p>
    <w:p w14:paraId="3760B431" w14:textId="77777777" w:rsidR="00D41D73" w:rsidRDefault="00D41D73" w:rsidP="00D41D73">
      <w:pPr>
        <w:tabs>
          <w:tab w:val="clear" w:pos="567"/>
          <w:tab w:val="left" w:pos="720"/>
        </w:tabs>
        <w:spacing w:line="240" w:lineRule="auto"/>
        <w:rPr>
          <w:lang w:val="lt-LT"/>
        </w:rPr>
      </w:pPr>
      <w:r>
        <w:rPr>
          <w:lang w:val="lt-LT"/>
        </w:rPr>
        <w:t xml:space="preserve">Via </w:t>
      </w:r>
      <w:proofErr w:type="spellStart"/>
      <w:r>
        <w:rPr>
          <w:lang w:val="lt-LT"/>
        </w:rPr>
        <w:t>Stelvio</w:t>
      </w:r>
      <w:proofErr w:type="spellEnd"/>
      <w:r>
        <w:rPr>
          <w:lang w:val="lt-LT"/>
        </w:rPr>
        <w:t xml:space="preserve"> 94</w:t>
      </w:r>
    </w:p>
    <w:p w14:paraId="13ED8ADA" w14:textId="77777777" w:rsidR="00D41D73" w:rsidRDefault="00D41D73" w:rsidP="00D41D73">
      <w:pPr>
        <w:tabs>
          <w:tab w:val="clear" w:pos="567"/>
          <w:tab w:val="left" w:pos="720"/>
        </w:tabs>
        <w:spacing w:line="240" w:lineRule="auto"/>
        <w:rPr>
          <w:lang w:val="lt-LT"/>
        </w:rPr>
      </w:pPr>
      <w:r>
        <w:rPr>
          <w:lang w:val="lt-LT"/>
        </w:rPr>
        <w:t xml:space="preserve">23035 </w:t>
      </w:r>
      <w:proofErr w:type="spellStart"/>
      <w:r>
        <w:rPr>
          <w:lang w:val="lt-LT"/>
        </w:rPr>
        <w:t>Sondalo</w:t>
      </w:r>
      <w:proofErr w:type="spellEnd"/>
      <w:r>
        <w:rPr>
          <w:lang w:val="lt-LT"/>
        </w:rPr>
        <w:t xml:space="preserve"> (SO)</w:t>
      </w:r>
    </w:p>
    <w:p w14:paraId="1AF498E0" w14:textId="77777777" w:rsidR="00D41D73" w:rsidRDefault="00D41D73" w:rsidP="00D41D73">
      <w:pPr>
        <w:tabs>
          <w:tab w:val="clear" w:pos="567"/>
          <w:tab w:val="left" w:pos="720"/>
        </w:tabs>
        <w:spacing w:line="240" w:lineRule="auto"/>
        <w:rPr>
          <w:lang w:val="lt-LT"/>
        </w:rPr>
      </w:pPr>
      <w:r>
        <w:rPr>
          <w:lang w:val="lt-LT"/>
        </w:rPr>
        <w:t>Italija</w:t>
      </w:r>
    </w:p>
    <w:p w14:paraId="34998E63" w14:textId="77777777" w:rsidR="00D41D73" w:rsidRDefault="00D41D73" w:rsidP="00D41D73">
      <w:pPr>
        <w:rPr>
          <w:szCs w:val="24"/>
          <w:lang w:val="lt-LT"/>
        </w:rPr>
      </w:pPr>
    </w:p>
    <w:p w14:paraId="01F82A9C" w14:textId="77777777" w:rsidR="00D41D73" w:rsidRDefault="00D41D73" w:rsidP="00D41D73">
      <w:pPr>
        <w:rPr>
          <w:szCs w:val="24"/>
          <w:lang w:val="lt-LT"/>
        </w:rPr>
      </w:pPr>
    </w:p>
    <w:p w14:paraId="28875074" w14:textId="77777777" w:rsidR="00D41D73" w:rsidRDefault="00D41D73" w:rsidP="00D41D73">
      <w:pPr>
        <w:spacing w:line="240" w:lineRule="auto"/>
        <w:ind w:left="567" w:hanging="567"/>
        <w:rPr>
          <w:szCs w:val="24"/>
          <w:lang w:val="lt-LT"/>
        </w:rPr>
      </w:pPr>
      <w:r>
        <w:rPr>
          <w:b/>
          <w:szCs w:val="24"/>
          <w:lang w:val="lt-LT"/>
        </w:rPr>
        <w:t>B.</w:t>
      </w:r>
      <w:r>
        <w:rPr>
          <w:b/>
          <w:szCs w:val="24"/>
          <w:lang w:val="lt-LT"/>
        </w:rPr>
        <w:tab/>
        <w:t>TIEKIMO IR VARTOJIMO SĄLYGOS AR APRIBOJIMAI</w:t>
      </w:r>
    </w:p>
    <w:p w14:paraId="6A264B4E" w14:textId="77777777" w:rsidR="00D41D73" w:rsidRDefault="00D41D73" w:rsidP="00D41D73">
      <w:pPr>
        <w:rPr>
          <w:szCs w:val="24"/>
          <w:lang w:val="lt-LT"/>
        </w:rPr>
      </w:pPr>
    </w:p>
    <w:p w14:paraId="5A23E605" w14:textId="77777777" w:rsidR="00D41D73" w:rsidRDefault="00D41D73" w:rsidP="00D41D73">
      <w:pPr>
        <w:rPr>
          <w:szCs w:val="24"/>
          <w:lang w:val="lt-LT"/>
        </w:rPr>
      </w:pPr>
      <w:r>
        <w:rPr>
          <w:lang w:val="lt-LT"/>
        </w:rPr>
        <w:t>Receptinis vaistinis preparatas.</w:t>
      </w:r>
    </w:p>
    <w:p w14:paraId="2E3C433B" w14:textId="77777777" w:rsidR="00D41D73" w:rsidRDefault="00D41D73" w:rsidP="00D41D73">
      <w:pPr>
        <w:rPr>
          <w:szCs w:val="24"/>
          <w:lang w:val="lt-LT"/>
        </w:rPr>
      </w:pPr>
    </w:p>
    <w:p w14:paraId="58EBFA1C" w14:textId="77777777" w:rsidR="00D41D73" w:rsidRDefault="00D41D73" w:rsidP="00D41D73">
      <w:pPr>
        <w:rPr>
          <w:lang w:val="lt-LT"/>
        </w:rPr>
      </w:pPr>
    </w:p>
    <w:p w14:paraId="6FE6EF8B" w14:textId="77777777" w:rsidR="00D41D73" w:rsidRDefault="00D41D73" w:rsidP="00D41D73">
      <w:pPr>
        <w:ind w:right="566"/>
        <w:rPr>
          <w:szCs w:val="24"/>
          <w:lang w:val="lt-LT"/>
        </w:rPr>
      </w:pPr>
      <w:r>
        <w:rPr>
          <w:b/>
          <w:snapToGrid w:val="0"/>
          <w:szCs w:val="24"/>
          <w:lang w:val="lt-LT"/>
        </w:rPr>
        <w:br w:type="page"/>
      </w:r>
    </w:p>
    <w:p w14:paraId="09808C81" w14:textId="77777777" w:rsidR="00D41D73" w:rsidRDefault="00D41D73" w:rsidP="00D41D73">
      <w:pPr>
        <w:rPr>
          <w:lang w:val="lt-LT"/>
        </w:rPr>
      </w:pPr>
    </w:p>
    <w:p w14:paraId="239ADEA6" w14:textId="77777777" w:rsidR="00D41D73" w:rsidRDefault="00D41D73" w:rsidP="00D41D73">
      <w:pPr>
        <w:rPr>
          <w:lang w:val="lt-LT"/>
        </w:rPr>
      </w:pPr>
    </w:p>
    <w:p w14:paraId="075C391C" w14:textId="77777777" w:rsidR="00D41D73" w:rsidRDefault="00D41D73" w:rsidP="00D41D73">
      <w:pPr>
        <w:rPr>
          <w:lang w:val="lt-LT"/>
        </w:rPr>
      </w:pPr>
    </w:p>
    <w:p w14:paraId="7807A07D" w14:textId="77777777" w:rsidR="00D41D73" w:rsidRDefault="00D41D73" w:rsidP="00D41D73">
      <w:pPr>
        <w:rPr>
          <w:lang w:val="lt-LT"/>
        </w:rPr>
      </w:pPr>
    </w:p>
    <w:p w14:paraId="57A4D9E3" w14:textId="77777777" w:rsidR="00D41D73" w:rsidRDefault="00D41D73" w:rsidP="00D41D73">
      <w:pPr>
        <w:rPr>
          <w:lang w:val="lt-LT"/>
        </w:rPr>
      </w:pPr>
    </w:p>
    <w:p w14:paraId="6A47CAAE" w14:textId="77777777" w:rsidR="00D41D73" w:rsidRDefault="00D41D73" w:rsidP="00D41D73">
      <w:pPr>
        <w:rPr>
          <w:lang w:val="lt-LT"/>
        </w:rPr>
      </w:pPr>
    </w:p>
    <w:p w14:paraId="5F3760A8" w14:textId="77777777" w:rsidR="00D41D73" w:rsidRDefault="00D41D73" w:rsidP="00D41D73">
      <w:pPr>
        <w:rPr>
          <w:lang w:val="lt-LT"/>
        </w:rPr>
      </w:pPr>
    </w:p>
    <w:p w14:paraId="6A83F900" w14:textId="77777777" w:rsidR="00D41D73" w:rsidRDefault="00D41D73" w:rsidP="00D41D73">
      <w:pPr>
        <w:rPr>
          <w:lang w:val="lt-LT"/>
        </w:rPr>
      </w:pPr>
    </w:p>
    <w:p w14:paraId="63F46B63" w14:textId="77777777" w:rsidR="00D41D73" w:rsidRDefault="00D41D73" w:rsidP="00D41D73">
      <w:pPr>
        <w:rPr>
          <w:lang w:val="lt-LT"/>
        </w:rPr>
      </w:pPr>
    </w:p>
    <w:p w14:paraId="32C88E81" w14:textId="77777777" w:rsidR="00D41D73" w:rsidRDefault="00D41D73" w:rsidP="00D41D73">
      <w:pPr>
        <w:rPr>
          <w:lang w:val="lt-LT"/>
        </w:rPr>
      </w:pPr>
    </w:p>
    <w:p w14:paraId="530FC706" w14:textId="77777777" w:rsidR="00D41D73" w:rsidRDefault="00D41D73" w:rsidP="00D41D73">
      <w:pPr>
        <w:rPr>
          <w:lang w:val="lt-LT"/>
        </w:rPr>
      </w:pPr>
    </w:p>
    <w:p w14:paraId="1F531B0E" w14:textId="77777777" w:rsidR="00D41D73" w:rsidRDefault="00D41D73" w:rsidP="00D41D73">
      <w:pPr>
        <w:rPr>
          <w:lang w:val="lt-LT"/>
        </w:rPr>
      </w:pPr>
    </w:p>
    <w:p w14:paraId="5241B4D0" w14:textId="77777777" w:rsidR="00D41D73" w:rsidRDefault="00D41D73" w:rsidP="00D41D73">
      <w:pPr>
        <w:rPr>
          <w:lang w:val="lt-LT"/>
        </w:rPr>
      </w:pPr>
    </w:p>
    <w:p w14:paraId="3DC26967" w14:textId="77777777" w:rsidR="00D41D73" w:rsidRDefault="00D41D73" w:rsidP="00D41D73">
      <w:pPr>
        <w:rPr>
          <w:lang w:val="lt-LT"/>
        </w:rPr>
      </w:pPr>
    </w:p>
    <w:p w14:paraId="66526616" w14:textId="77777777" w:rsidR="00D41D73" w:rsidRDefault="00D41D73" w:rsidP="00D41D73">
      <w:pPr>
        <w:rPr>
          <w:lang w:val="lt-LT"/>
        </w:rPr>
      </w:pPr>
    </w:p>
    <w:p w14:paraId="022359C0" w14:textId="77777777" w:rsidR="00D41D73" w:rsidRDefault="00D41D73" w:rsidP="00D41D73">
      <w:pPr>
        <w:rPr>
          <w:lang w:val="lt-LT"/>
        </w:rPr>
      </w:pPr>
    </w:p>
    <w:p w14:paraId="2136C29D" w14:textId="77777777" w:rsidR="00D41D73" w:rsidRDefault="00D41D73" w:rsidP="00D41D73">
      <w:pPr>
        <w:outlineLvl w:val="0"/>
        <w:rPr>
          <w:b/>
          <w:lang w:val="lt-LT"/>
        </w:rPr>
      </w:pPr>
    </w:p>
    <w:p w14:paraId="4CD4CCCA" w14:textId="77777777" w:rsidR="00D41D73" w:rsidRDefault="00D41D73" w:rsidP="00D41D73">
      <w:pPr>
        <w:outlineLvl w:val="0"/>
        <w:rPr>
          <w:b/>
          <w:lang w:val="lt-LT"/>
        </w:rPr>
      </w:pPr>
    </w:p>
    <w:p w14:paraId="1AC1445E" w14:textId="77777777" w:rsidR="00D41D73" w:rsidRDefault="00D41D73" w:rsidP="00D41D73">
      <w:pPr>
        <w:outlineLvl w:val="0"/>
        <w:rPr>
          <w:b/>
          <w:lang w:val="lt-LT"/>
        </w:rPr>
      </w:pPr>
    </w:p>
    <w:p w14:paraId="03687B9B" w14:textId="77777777" w:rsidR="00D41D73" w:rsidRDefault="00D41D73" w:rsidP="00D41D73">
      <w:pPr>
        <w:outlineLvl w:val="0"/>
        <w:rPr>
          <w:b/>
          <w:lang w:val="lt-LT"/>
        </w:rPr>
      </w:pPr>
    </w:p>
    <w:p w14:paraId="5A5A984A" w14:textId="77777777" w:rsidR="00D41D73" w:rsidRDefault="00D41D73" w:rsidP="00D41D73">
      <w:pPr>
        <w:outlineLvl w:val="0"/>
        <w:rPr>
          <w:b/>
          <w:lang w:val="lt-LT"/>
        </w:rPr>
      </w:pPr>
    </w:p>
    <w:p w14:paraId="60912473" w14:textId="77777777" w:rsidR="00D41D73" w:rsidRDefault="00D41D73" w:rsidP="00D41D73">
      <w:pPr>
        <w:outlineLvl w:val="0"/>
        <w:rPr>
          <w:b/>
          <w:lang w:val="lt-LT"/>
        </w:rPr>
      </w:pPr>
    </w:p>
    <w:p w14:paraId="3B303A40" w14:textId="77777777" w:rsidR="00FE6679" w:rsidRDefault="00FE6679" w:rsidP="00D41D73">
      <w:pPr>
        <w:pStyle w:val="Antrat2"/>
        <w:spacing w:before="0" w:after="0" w:line="240" w:lineRule="auto"/>
        <w:jc w:val="center"/>
        <w:rPr>
          <w:rFonts w:ascii="Times New Roman" w:hAnsi="Times New Roman"/>
          <w:i w:val="0"/>
          <w:sz w:val="22"/>
          <w:lang w:val="lt-LT"/>
        </w:rPr>
      </w:pPr>
    </w:p>
    <w:p w14:paraId="4437875C" w14:textId="77777777" w:rsidR="00D41D73" w:rsidRDefault="00D41D73" w:rsidP="00D41D73">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2150B3A8" w14:textId="77777777" w:rsidR="00D41D73" w:rsidRDefault="00D41D73" w:rsidP="00D41D73">
      <w:pPr>
        <w:rPr>
          <w:szCs w:val="24"/>
          <w:lang w:val="lt-LT"/>
        </w:rPr>
      </w:pPr>
    </w:p>
    <w:p w14:paraId="300908B4" w14:textId="77777777" w:rsidR="00D41D73" w:rsidRDefault="00D41D73" w:rsidP="00D41D73">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659F9E9B" w14:textId="77777777" w:rsidR="00D41D73" w:rsidRDefault="00D41D73" w:rsidP="00D41D73">
      <w:pPr>
        <w:rPr>
          <w:szCs w:val="24"/>
          <w:lang w:val="lt-LT"/>
        </w:rPr>
      </w:pPr>
      <w:r>
        <w:rPr>
          <w:snapToGrid w:val="0"/>
          <w:szCs w:val="24"/>
          <w:lang w:val="lt-LT"/>
        </w:rPr>
        <w:br w:type="page"/>
      </w:r>
    </w:p>
    <w:p w14:paraId="37948982" w14:textId="77777777" w:rsidR="00D41D73" w:rsidRDefault="00D41D73" w:rsidP="00D41D73">
      <w:pPr>
        <w:rPr>
          <w:szCs w:val="24"/>
          <w:lang w:val="lt-LT"/>
        </w:rPr>
      </w:pPr>
    </w:p>
    <w:p w14:paraId="586C1AF7" w14:textId="77777777" w:rsidR="00D41D73" w:rsidRDefault="00D41D73" w:rsidP="00D41D73">
      <w:pPr>
        <w:rPr>
          <w:szCs w:val="24"/>
          <w:lang w:val="lt-LT"/>
        </w:rPr>
      </w:pPr>
    </w:p>
    <w:p w14:paraId="46534E4C" w14:textId="77777777" w:rsidR="00D41D73" w:rsidRDefault="00D41D73" w:rsidP="00D41D73">
      <w:pPr>
        <w:rPr>
          <w:szCs w:val="24"/>
          <w:lang w:val="lt-LT"/>
        </w:rPr>
      </w:pPr>
    </w:p>
    <w:p w14:paraId="04EF87EA" w14:textId="77777777" w:rsidR="00D41D73" w:rsidRDefault="00D41D73" w:rsidP="00D41D73">
      <w:pPr>
        <w:rPr>
          <w:szCs w:val="24"/>
          <w:lang w:val="lt-LT"/>
        </w:rPr>
      </w:pPr>
    </w:p>
    <w:p w14:paraId="743DC85D" w14:textId="77777777" w:rsidR="00D41D73" w:rsidRDefault="00D41D73" w:rsidP="00D41D73">
      <w:pPr>
        <w:rPr>
          <w:szCs w:val="24"/>
          <w:lang w:val="lt-LT"/>
        </w:rPr>
      </w:pPr>
    </w:p>
    <w:p w14:paraId="013C8602" w14:textId="77777777" w:rsidR="00D41D73" w:rsidRDefault="00D41D73" w:rsidP="00D41D73">
      <w:pPr>
        <w:rPr>
          <w:szCs w:val="24"/>
          <w:lang w:val="lt-LT"/>
        </w:rPr>
      </w:pPr>
    </w:p>
    <w:p w14:paraId="09EDB5B3" w14:textId="77777777" w:rsidR="00D41D73" w:rsidRDefault="00D41D73" w:rsidP="00D41D73">
      <w:pPr>
        <w:rPr>
          <w:szCs w:val="24"/>
          <w:lang w:val="lt-LT"/>
        </w:rPr>
      </w:pPr>
    </w:p>
    <w:p w14:paraId="7F6045A1" w14:textId="77777777" w:rsidR="00D41D73" w:rsidRDefault="00D41D73" w:rsidP="00D41D73">
      <w:pPr>
        <w:rPr>
          <w:szCs w:val="24"/>
          <w:lang w:val="lt-LT"/>
        </w:rPr>
      </w:pPr>
    </w:p>
    <w:p w14:paraId="2B5C2045" w14:textId="77777777" w:rsidR="00D41D73" w:rsidRDefault="00D41D73" w:rsidP="00D41D73">
      <w:pPr>
        <w:rPr>
          <w:szCs w:val="24"/>
          <w:lang w:val="lt-LT"/>
        </w:rPr>
      </w:pPr>
    </w:p>
    <w:p w14:paraId="084ED328" w14:textId="77777777" w:rsidR="00D41D73" w:rsidRDefault="00D41D73" w:rsidP="00D41D73">
      <w:pPr>
        <w:rPr>
          <w:szCs w:val="24"/>
          <w:lang w:val="lt-LT"/>
        </w:rPr>
      </w:pPr>
    </w:p>
    <w:p w14:paraId="53076213" w14:textId="77777777" w:rsidR="00D41D73" w:rsidRDefault="00D41D73" w:rsidP="00D41D73">
      <w:pPr>
        <w:rPr>
          <w:szCs w:val="24"/>
          <w:lang w:val="lt-LT"/>
        </w:rPr>
      </w:pPr>
    </w:p>
    <w:p w14:paraId="5D4A43C0" w14:textId="77777777" w:rsidR="00D41D73" w:rsidRDefault="00D41D73" w:rsidP="00D41D73">
      <w:pPr>
        <w:rPr>
          <w:szCs w:val="24"/>
          <w:lang w:val="lt-LT"/>
        </w:rPr>
      </w:pPr>
    </w:p>
    <w:p w14:paraId="0515F638" w14:textId="77777777" w:rsidR="00D41D73" w:rsidRDefault="00D41D73" w:rsidP="00D41D73">
      <w:pPr>
        <w:rPr>
          <w:szCs w:val="24"/>
          <w:lang w:val="lt-LT"/>
        </w:rPr>
      </w:pPr>
    </w:p>
    <w:p w14:paraId="3693712D" w14:textId="77777777" w:rsidR="00D41D73" w:rsidRDefault="00D41D73" w:rsidP="00D41D73">
      <w:pPr>
        <w:rPr>
          <w:szCs w:val="24"/>
          <w:lang w:val="lt-LT"/>
        </w:rPr>
      </w:pPr>
    </w:p>
    <w:p w14:paraId="516992FA" w14:textId="77777777" w:rsidR="00D41D73" w:rsidRDefault="00D41D73" w:rsidP="00D41D73">
      <w:pPr>
        <w:rPr>
          <w:szCs w:val="24"/>
          <w:lang w:val="lt-LT"/>
        </w:rPr>
      </w:pPr>
    </w:p>
    <w:p w14:paraId="5A387389" w14:textId="77777777" w:rsidR="00D41D73" w:rsidRDefault="00D41D73" w:rsidP="00D41D73">
      <w:pPr>
        <w:rPr>
          <w:szCs w:val="24"/>
          <w:lang w:val="lt-LT"/>
        </w:rPr>
      </w:pPr>
    </w:p>
    <w:p w14:paraId="42B52C21" w14:textId="77777777" w:rsidR="00D41D73" w:rsidRDefault="00D41D73" w:rsidP="00D41D73">
      <w:pPr>
        <w:rPr>
          <w:szCs w:val="24"/>
          <w:lang w:val="lt-LT"/>
        </w:rPr>
      </w:pPr>
    </w:p>
    <w:p w14:paraId="3B6AD444" w14:textId="77777777" w:rsidR="00D41D73" w:rsidRDefault="00D41D73" w:rsidP="00D41D73">
      <w:pPr>
        <w:rPr>
          <w:szCs w:val="24"/>
          <w:lang w:val="lt-LT"/>
        </w:rPr>
      </w:pPr>
    </w:p>
    <w:p w14:paraId="0C5E0C39" w14:textId="77777777" w:rsidR="00D41D73" w:rsidRDefault="00D41D73" w:rsidP="00D41D73">
      <w:pPr>
        <w:rPr>
          <w:szCs w:val="24"/>
          <w:lang w:val="lt-LT"/>
        </w:rPr>
      </w:pPr>
    </w:p>
    <w:p w14:paraId="0F07A02E" w14:textId="77777777" w:rsidR="00D41D73" w:rsidRDefault="00D41D73" w:rsidP="00D41D73">
      <w:pPr>
        <w:rPr>
          <w:szCs w:val="24"/>
          <w:lang w:val="lt-LT"/>
        </w:rPr>
      </w:pPr>
    </w:p>
    <w:p w14:paraId="3298C467" w14:textId="77777777" w:rsidR="00D41D73" w:rsidRDefault="00D41D73" w:rsidP="00D41D73">
      <w:pPr>
        <w:rPr>
          <w:szCs w:val="24"/>
          <w:lang w:val="lt-LT"/>
        </w:rPr>
      </w:pPr>
    </w:p>
    <w:p w14:paraId="29B36608" w14:textId="77777777" w:rsidR="00D41D73" w:rsidRDefault="00D41D73" w:rsidP="00D41D73">
      <w:pPr>
        <w:rPr>
          <w:szCs w:val="24"/>
          <w:lang w:val="lt-LT"/>
        </w:rPr>
      </w:pPr>
    </w:p>
    <w:p w14:paraId="625E06BD" w14:textId="77777777" w:rsidR="00FE6679" w:rsidRDefault="00FE6679" w:rsidP="00D41D73">
      <w:pPr>
        <w:pStyle w:val="Antrat2"/>
        <w:spacing w:before="0" w:after="0" w:line="240" w:lineRule="auto"/>
        <w:jc w:val="center"/>
        <w:rPr>
          <w:rFonts w:ascii="Times New Roman" w:hAnsi="Times New Roman"/>
          <w:i w:val="0"/>
          <w:sz w:val="22"/>
          <w:lang w:val="lt-LT"/>
        </w:rPr>
      </w:pPr>
    </w:p>
    <w:p w14:paraId="4C356597" w14:textId="77777777" w:rsidR="00D41D73" w:rsidRDefault="00D41D73" w:rsidP="00D41D73">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37871F08" w14:textId="77777777" w:rsidR="00D41D73" w:rsidRDefault="00D41D73" w:rsidP="00D41D73">
      <w:pPr>
        <w:rPr>
          <w:szCs w:val="24"/>
          <w:lang w:val="lt-LT"/>
        </w:rPr>
      </w:pPr>
      <w:r>
        <w:rPr>
          <w:snapToGrid w:val="0"/>
          <w:szCs w:val="24"/>
          <w:lang w:val="lt-LT"/>
        </w:rPr>
        <w:br w:type="page"/>
      </w:r>
    </w:p>
    <w:p w14:paraId="55BE5331" w14:textId="77777777" w:rsidR="00D41D73" w:rsidRDefault="00D41D73" w:rsidP="00D41D73">
      <w:pPr>
        <w:suppressLineNumbers/>
        <w:pBdr>
          <w:top w:val="single" w:sz="4" w:space="1" w:color="auto"/>
          <w:left w:val="single" w:sz="4" w:space="4" w:color="auto"/>
          <w:bottom w:val="single" w:sz="4" w:space="1" w:color="auto"/>
          <w:right w:val="single" w:sz="4" w:space="4" w:color="auto"/>
        </w:pBdr>
        <w:rPr>
          <w:rFonts w:eastAsia="SimSun"/>
          <w:b/>
          <w:szCs w:val="22"/>
          <w:lang w:val="lt-LT"/>
        </w:rPr>
      </w:pPr>
      <w:r>
        <w:rPr>
          <w:rFonts w:eastAsia="SimSun"/>
          <w:b/>
          <w:szCs w:val="22"/>
          <w:lang w:val="lt-LT"/>
        </w:rPr>
        <w:t>INFORMACIJA ANT IŠORINĖS PAKUOTĖS</w:t>
      </w:r>
    </w:p>
    <w:p w14:paraId="018A5E1D"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rPr>
          <w:rFonts w:eastAsia="SimSun"/>
          <w:bCs/>
          <w:szCs w:val="22"/>
          <w:lang w:val="lt-LT"/>
        </w:rPr>
      </w:pPr>
    </w:p>
    <w:p w14:paraId="344933CF"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rPr>
          <w:rFonts w:eastAsia="SimSun"/>
          <w:b/>
          <w:bCs/>
          <w:szCs w:val="22"/>
          <w:lang w:val="lt-LT"/>
        </w:rPr>
      </w:pPr>
      <w:r>
        <w:rPr>
          <w:rFonts w:eastAsia="SimSun"/>
          <w:b/>
          <w:bCs/>
          <w:szCs w:val="22"/>
          <w:lang w:val="lt-LT"/>
        </w:rPr>
        <w:t>KARTONO DĖŽUTĖ</w:t>
      </w:r>
    </w:p>
    <w:p w14:paraId="77556BA8" w14:textId="77777777" w:rsidR="00D41D73" w:rsidRDefault="00D41D73" w:rsidP="00D41D73">
      <w:pPr>
        <w:suppressLineNumbers/>
        <w:rPr>
          <w:rFonts w:eastAsia="SimSun"/>
          <w:szCs w:val="22"/>
          <w:lang w:val="lt-LT"/>
        </w:rPr>
      </w:pPr>
    </w:p>
    <w:p w14:paraId="2310011C" w14:textId="77777777" w:rsidR="00D41D73" w:rsidRDefault="00D41D73" w:rsidP="00D41D73">
      <w:pPr>
        <w:suppressLineNumbers/>
        <w:rPr>
          <w:rFonts w:eastAsia="SimSun"/>
          <w:szCs w:val="22"/>
          <w:lang w:val="lt-LT"/>
        </w:rPr>
      </w:pPr>
    </w:p>
    <w:p w14:paraId="38074EC9"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1.</w:t>
      </w:r>
      <w:r>
        <w:rPr>
          <w:rFonts w:eastAsia="SimSun"/>
          <w:b/>
          <w:szCs w:val="22"/>
          <w:lang w:val="lt-LT"/>
        </w:rPr>
        <w:tab/>
      </w:r>
      <w:r>
        <w:rPr>
          <w:rFonts w:eastAsia="SimSun"/>
          <w:b/>
          <w:lang w:val="lt-LT"/>
        </w:rPr>
        <w:t>VAISTINIO PREPARATO PAVADINIMAS</w:t>
      </w:r>
    </w:p>
    <w:p w14:paraId="0B665707" w14:textId="77777777" w:rsidR="00D41D73" w:rsidRDefault="00D41D73" w:rsidP="00D41D73">
      <w:pPr>
        <w:suppressLineNumbers/>
        <w:rPr>
          <w:rFonts w:eastAsia="SimSun"/>
          <w:szCs w:val="22"/>
          <w:lang w:val="lt-LT"/>
        </w:rPr>
      </w:pPr>
    </w:p>
    <w:p w14:paraId="7025717F" w14:textId="77777777" w:rsidR="00D41D73" w:rsidRDefault="00D41D73" w:rsidP="00D41D73">
      <w:pPr>
        <w:suppressLineNumbers/>
        <w:rPr>
          <w:rFonts w:eastAsia="SimSun"/>
          <w:szCs w:val="22"/>
          <w:lang w:val="lt-LT"/>
        </w:rPr>
      </w:pPr>
      <w:proofErr w:type="spellStart"/>
      <w:r>
        <w:rPr>
          <w:rFonts w:eastAsia="SimSun"/>
          <w:lang w:val="lt-LT"/>
        </w:rPr>
        <w:t>Biphozyl</w:t>
      </w:r>
      <w:proofErr w:type="spellEnd"/>
      <w:r>
        <w:rPr>
          <w:rFonts w:eastAsia="SimSun"/>
          <w:lang w:val="lt-LT"/>
        </w:rPr>
        <w:t xml:space="preserve"> hemodializės ar </w:t>
      </w:r>
      <w:proofErr w:type="spellStart"/>
      <w:r>
        <w:rPr>
          <w:rFonts w:eastAsia="SimSun"/>
          <w:lang w:val="lt-LT"/>
        </w:rPr>
        <w:t>hemofiltracijos</w:t>
      </w:r>
      <w:proofErr w:type="spellEnd"/>
      <w:r>
        <w:rPr>
          <w:rFonts w:eastAsia="SimSun"/>
          <w:lang w:val="lt-LT"/>
        </w:rPr>
        <w:t xml:space="preserve"> tirpalas </w:t>
      </w:r>
    </w:p>
    <w:p w14:paraId="677FF9B0" w14:textId="77777777" w:rsidR="00D41D73" w:rsidRDefault="00D41D73" w:rsidP="00D41D73">
      <w:pPr>
        <w:suppressLineNumbers/>
        <w:rPr>
          <w:rFonts w:eastAsia="SimSun"/>
          <w:szCs w:val="22"/>
          <w:lang w:val="lt-LT"/>
        </w:rPr>
      </w:pPr>
    </w:p>
    <w:p w14:paraId="339ACC26" w14:textId="77777777" w:rsidR="00D41D73" w:rsidRDefault="00D41D73" w:rsidP="00D41D73">
      <w:pPr>
        <w:suppressLineNumbers/>
        <w:rPr>
          <w:rFonts w:eastAsia="SimSun"/>
          <w:szCs w:val="22"/>
          <w:lang w:val="lt-LT"/>
        </w:rPr>
      </w:pPr>
    </w:p>
    <w:p w14:paraId="5496A745" w14:textId="77777777" w:rsidR="00D41D73" w:rsidRDefault="00D41D73" w:rsidP="00D41D73">
      <w:pPr>
        <w:suppressLineNumbers/>
        <w:pBdr>
          <w:top w:val="single" w:sz="4" w:space="1" w:color="auto"/>
          <w:left w:val="single" w:sz="4" w:space="4" w:color="auto"/>
          <w:bottom w:val="single" w:sz="4" w:space="1" w:color="auto"/>
          <w:right w:val="single" w:sz="4" w:space="4" w:color="auto"/>
        </w:pBdr>
        <w:tabs>
          <w:tab w:val="clear" w:pos="567"/>
          <w:tab w:val="left" w:pos="720"/>
        </w:tabs>
        <w:ind w:left="567" w:hanging="567"/>
        <w:rPr>
          <w:rFonts w:eastAsia="SimSun"/>
          <w:b/>
          <w:szCs w:val="22"/>
          <w:lang w:val="lt-LT"/>
        </w:rPr>
      </w:pPr>
      <w:r>
        <w:rPr>
          <w:rFonts w:eastAsia="SimSun"/>
          <w:b/>
          <w:szCs w:val="22"/>
          <w:lang w:val="lt-LT"/>
        </w:rPr>
        <w:t>2.</w:t>
      </w:r>
      <w:r>
        <w:rPr>
          <w:rFonts w:eastAsia="SimSun"/>
          <w:b/>
          <w:szCs w:val="22"/>
          <w:lang w:val="lt-LT"/>
        </w:rPr>
        <w:tab/>
      </w:r>
      <w:r>
        <w:rPr>
          <w:rFonts w:eastAsia="SimSun"/>
          <w:b/>
          <w:lang w:val="lt-LT"/>
        </w:rPr>
        <w:t>VEIKLIOJI (-IOS) MEDŽIAGA (-OS) IR JOS (-Ų) KIEKIS (-IAI)</w:t>
      </w:r>
    </w:p>
    <w:p w14:paraId="329BD743" w14:textId="77777777" w:rsidR="00D41D73" w:rsidRDefault="00D41D73" w:rsidP="00D41D73">
      <w:pPr>
        <w:suppressLineNumbers/>
        <w:rPr>
          <w:rFonts w:eastAsia="SimSun"/>
          <w:i/>
          <w:szCs w:val="22"/>
          <w:lang w:val="lt-LT"/>
        </w:rPr>
      </w:pPr>
    </w:p>
    <w:p w14:paraId="1F9DECF9" w14:textId="77777777" w:rsidR="00D41D73" w:rsidRDefault="00D41D73" w:rsidP="00D41D73">
      <w:pPr>
        <w:widowControl w:val="0"/>
        <w:suppressLineNumbers/>
        <w:rPr>
          <w:rFonts w:eastAsia="SimSun"/>
          <w:b/>
          <w:bCs/>
          <w:szCs w:val="22"/>
          <w:lang w:val="lt-LT"/>
        </w:rPr>
      </w:pPr>
      <w:r>
        <w:rPr>
          <w:rFonts w:eastAsia="SimSun"/>
          <w:b/>
          <w:lang w:val="lt-LT"/>
        </w:rPr>
        <w:t>Sudėtis</w:t>
      </w:r>
    </w:p>
    <w:p w14:paraId="0898D8D0" w14:textId="77777777" w:rsidR="00D41D73" w:rsidRDefault="00D41D73" w:rsidP="00D41D73">
      <w:pPr>
        <w:widowControl w:val="0"/>
        <w:suppressLineNumbers/>
        <w:rPr>
          <w:rFonts w:eastAsia="SimSun"/>
          <w:bCs/>
          <w:szCs w:val="22"/>
          <w:lang w:val="lt-LT"/>
        </w:rPr>
      </w:pPr>
      <w:r>
        <w:rPr>
          <w:rFonts w:eastAsia="SimSun"/>
          <w:lang w:val="lt-LT"/>
        </w:rPr>
        <w:t>A (250 ml):</w:t>
      </w:r>
    </w:p>
    <w:p w14:paraId="6AC25A8F" w14:textId="77777777" w:rsidR="00D41D73" w:rsidRDefault="00D41D73" w:rsidP="00D41D73">
      <w:pPr>
        <w:widowControl w:val="0"/>
        <w:suppressLineNumbers/>
        <w:rPr>
          <w:rFonts w:eastAsia="SimSun"/>
          <w:bCs/>
          <w:szCs w:val="22"/>
          <w:lang w:val="lt-LT"/>
        </w:rPr>
      </w:pPr>
      <w:r>
        <w:rPr>
          <w:rFonts w:eastAsia="SimSun"/>
          <w:lang w:val="lt-LT"/>
        </w:rPr>
        <w:t xml:space="preserve">Magnio chloridas </w:t>
      </w:r>
      <w:proofErr w:type="spellStart"/>
      <w:r>
        <w:rPr>
          <w:rFonts w:eastAsia="SimSun"/>
          <w:lang w:val="lt-LT"/>
        </w:rPr>
        <w:t>heksahidratas</w:t>
      </w:r>
      <w:proofErr w:type="spellEnd"/>
      <w:r>
        <w:rPr>
          <w:rFonts w:eastAsia="SimSun"/>
          <w:bCs/>
          <w:szCs w:val="22"/>
          <w:lang w:val="lt-LT"/>
        </w:rPr>
        <w:tab/>
      </w:r>
      <w:r w:rsidR="00FE6679">
        <w:rPr>
          <w:rFonts w:eastAsia="SimSun"/>
          <w:bCs/>
          <w:szCs w:val="22"/>
          <w:lang w:val="lt-LT"/>
        </w:rPr>
        <w:tab/>
      </w:r>
      <w:r>
        <w:rPr>
          <w:rFonts w:eastAsia="SimSun"/>
          <w:lang w:val="lt-LT"/>
        </w:rPr>
        <w:t>3,05 g/l</w:t>
      </w:r>
    </w:p>
    <w:p w14:paraId="3D19063A" w14:textId="77777777" w:rsidR="00D41D73" w:rsidRDefault="00D41D73" w:rsidP="00D41D73">
      <w:pPr>
        <w:widowControl w:val="0"/>
        <w:suppressLineNumbers/>
        <w:rPr>
          <w:rFonts w:eastAsia="SimSun"/>
          <w:bCs/>
          <w:szCs w:val="22"/>
          <w:lang w:val="lt-LT"/>
        </w:rPr>
      </w:pPr>
    </w:p>
    <w:p w14:paraId="0410B697" w14:textId="77777777" w:rsidR="00D41D73" w:rsidRDefault="00D41D73" w:rsidP="00D41D73">
      <w:pPr>
        <w:widowControl w:val="0"/>
        <w:suppressLineNumbers/>
        <w:rPr>
          <w:rFonts w:eastAsia="SimSun"/>
          <w:bCs/>
          <w:szCs w:val="22"/>
          <w:lang w:val="lt-LT"/>
        </w:rPr>
      </w:pPr>
      <w:r>
        <w:rPr>
          <w:rFonts w:eastAsia="SimSun"/>
          <w:lang w:val="lt-LT"/>
        </w:rPr>
        <w:t>B (4 750 ml):</w:t>
      </w:r>
    </w:p>
    <w:p w14:paraId="10397854" w14:textId="77777777" w:rsidR="00D41D73" w:rsidRDefault="00D41D73" w:rsidP="00D41D73">
      <w:pPr>
        <w:widowControl w:val="0"/>
        <w:suppressLineNumbers/>
        <w:rPr>
          <w:rFonts w:eastAsia="SimSun"/>
          <w:bCs/>
          <w:szCs w:val="22"/>
          <w:lang w:val="lt-LT"/>
        </w:rPr>
      </w:pPr>
      <w:r>
        <w:rPr>
          <w:rFonts w:eastAsia="SimSun"/>
          <w:bCs/>
          <w:szCs w:val="22"/>
          <w:lang w:val="lt-LT"/>
        </w:rPr>
        <w:t>Natrio chloridas</w:t>
      </w:r>
      <w:r>
        <w:rPr>
          <w:rFonts w:eastAsia="SimSun"/>
          <w:bCs/>
          <w:szCs w:val="22"/>
          <w:lang w:val="lt-LT"/>
        </w:rPr>
        <w:tab/>
      </w:r>
      <w:r>
        <w:rPr>
          <w:rFonts w:eastAsia="SimSun"/>
          <w:bCs/>
          <w:szCs w:val="22"/>
          <w:lang w:val="lt-LT"/>
        </w:rPr>
        <w:tab/>
      </w:r>
      <w:r>
        <w:rPr>
          <w:rFonts w:eastAsia="SimSun"/>
          <w:bCs/>
          <w:szCs w:val="22"/>
          <w:lang w:val="lt-LT"/>
        </w:rPr>
        <w:tab/>
      </w:r>
      <w:r>
        <w:rPr>
          <w:rFonts w:eastAsia="SimSun"/>
          <w:bCs/>
          <w:szCs w:val="22"/>
          <w:lang w:val="lt-LT"/>
        </w:rPr>
        <w:tab/>
      </w:r>
      <w:r>
        <w:rPr>
          <w:rFonts w:eastAsia="SimSun"/>
          <w:lang w:val="lt-LT"/>
        </w:rPr>
        <w:t>7,01 g/l</w:t>
      </w:r>
    </w:p>
    <w:p w14:paraId="07C9EE35" w14:textId="77777777" w:rsidR="00D41D73" w:rsidRDefault="00D41D73" w:rsidP="00D41D73">
      <w:pPr>
        <w:widowControl w:val="0"/>
        <w:suppressLineNumbers/>
        <w:rPr>
          <w:rFonts w:eastAsia="SimSun"/>
          <w:bCs/>
          <w:szCs w:val="22"/>
          <w:lang w:val="lt-LT"/>
        </w:rPr>
      </w:pPr>
      <w:r>
        <w:rPr>
          <w:rFonts w:eastAsia="SimSun"/>
          <w:lang w:val="lt-LT"/>
        </w:rPr>
        <w:t>Natrio-vandenilio karbonatas</w:t>
      </w:r>
      <w:r>
        <w:rPr>
          <w:rFonts w:eastAsia="SimSun"/>
          <w:bCs/>
          <w:szCs w:val="22"/>
          <w:lang w:val="lt-LT"/>
        </w:rPr>
        <w:tab/>
      </w:r>
      <w:r>
        <w:rPr>
          <w:rFonts w:eastAsia="SimSun"/>
          <w:bCs/>
          <w:szCs w:val="22"/>
          <w:lang w:val="lt-LT"/>
        </w:rPr>
        <w:tab/>
      </w:r>
      <w:r>
        <w:rPr>
          <w:rFonts w:eastAsia="SimSun"/>
          <w:lang w:val="lt-LT"/>
        </w:rPr>
        <w:t>2,12 g/l</w:t>
      </w:r>
    </w:p>
    <w:p w14:paraId="68C429DD" w14:textId="77777777" w:rsidR="00D41D73" w:rsidRDefault="00D41D73" w:rsidP="00D41D73">
      <w:pPr>
        <w:widowControl w:val="0"/>
        <w:suppressLineNumbers/>
        <w:rPr>
          <w:rFonts w:eastAsia="SimSun"/>
          <w:bCs/>
          <w:szCs w:val="22"/>
          <w:lang w:val="lt-LT"/>
        </w:rPr>
      </w:pPr>
      <w:r>
        <w:rPr>
          <w:rFonts w:eastAsia="SimSun"/>
          <w:lang w:val="lt-LT"/>
        </w:rPr>
        <w:t>Kalio chloridas</w:t>
      </w:r>
      <w:r>
        <w:rPr>
          <w:rFonts w:eastAsia="SimSun"/>
          <w:bCs/>
          <w:szCs w:val="22"/>
          <w:lang w:val="lt-LT"/>
        </w:rPr>
        <w:tab/>
      </w:r>
      <w:r>
        <w:rPr>
          <w:rFonts w:eastAsia="SimSun"/>
          <w:bCs/>
          <w:szCs w:val="22"/>
          <w:lang w:val="lt-LT"/>
        </w:rPr>
        <w:tab/>
      </w:r>
      <w:r>
        <w:rPr>
          <w:rFonts w:eastAsia="SimSun"/>
          <w:bCs/>
          <w:szCs w:val="22"/>
          <w:lang w:val="lt-LT"/>
        </w:rPr>
        <w:tab/>
      </w:r>
      <w:r>
        <w:rPr>
          <w:rFonts w:eastAsia="SimSun"/>
          <w:bCs/>
          <w:szCs w:val="22"/>
          <w:lang w:val="lt-LT"/>
        </w:rPr>
        <w:tab/>
      </w:r>
      <w:r>
        <w:rPr>
          <w:rFonts w:eastAsia="SimSun"/>
          <w:lang w:val="lt-LT"/>
        </w:rPr>
        <w:t>0,314 g/l</w:t>
      </w:r>
    </w:p>
    <w:p w14:paraId="4886EF7B" w14:textId="77777777" w:rsidR="00D41D73" w:rsidRDefault="00D41D73" w:rsidP="00D41D73">
      <w:pPr>
        <w:widowControl w:val="0"/>
        <w:suppressLineNumbers/>
        <w:rPr>
          <w:rFonts w:eastAsia="SimSun"/>
          <w:bCs/>
          <w:szCs w:val="22"/>
          <w:lang w:val="lt-LT"/>
        </w:rPr>
      </w:pPr>
      <w:proofErr w:type="spellStart"/>
      <w:r>
        <w:rPr>
          <w:rFonts w:eastAsia="SimSun"/>
          <w:lang w:val="lt-LT"/>
        </w:rPr>
        <w:t>Dinatrio</w:t>
      </w:r>
      <w:proofErr w:type="spellEnd"/>
      <w:r>
        <w:rPr>
          <w:rFonts w:eastAsia="SimSun"/>
          <w:lang w:val="lt-LT"/>
        </w:rPr>
        <w:t xml:space="preserve"> fosfatas </w:t>
      </w:r>
      <w:proofErr w:type="spellStart"/>
      <w:r>
        <w:rPr>
          <w:rFonts w:eastAsia="SimSun"/>
          <w:lang w:val="lt-LT"/>
        </w:rPr>
        <w:t>dihidratas</w:t>
      </w:r>
      <w:proofErr w:type="spellEnd"/>
      <w:r>
        <w:rPr>
          <w:rFonts w:eastAsia="SimSun"/>
          <w:bCs/>
          <w:szCs w:val="22"/>
          <w:lang w:val="lt-LT"/>
        </w:rPr>
        <w:tab/>
      </w:r>
      <w:r>
        <w:rPr>
          <w:rFonts w:eastAsia="SimSun"/>
          <w:bCs/>
          <w:szCs w:val="22"/>
          <w:lang w:val="lt-LT"/>
        </w:rPr>
        <w:tab/>
      </w:r>
      <w:r>
        <w:rPr>
          <w:rFonts w:eastAsia="SimSun"/>
          <w:lang w:val="lt-LT"/>
        </w:rPr>
        <w:t>0,187 g/l</w:t>
      </w:r>
    </w:p>
    <w:p w14:paraId="7B9E269C" w14:textId="77777777" w:rsidR="00D41D73" w:rsidRDefault="00D41D73" w:rsidP="00D41D73">
      <w:pPr>
        <w:widowControl w:val="0"/>
        <w:suppressLineNumbers/>
        <w:rPr>
          <w:rFonts w:eastAsia="SimSun"/>
          <w:bCs/>
          <w:szCs w:val="22"/>
          <w:lang w:val="lt-LT"/>
        </w:rPr>
      </w:pPr>
    </w:p>
    <w:p w14:paraId="7D3C2235" w14:textId="77777777" w:rsidR="00D41D73" w:rsidRDefault="00D41D73" w:rsidP="00D41D73">
      <w:pPr>
        <w:widowControl w:val="0"/>
        <w:suppressLineNumbers/>
        <w:rPr>
          <w:rFonts w:eastAsia="SimSun"/>
          <w:bCs/>
          <w:szCs w:val="22"/>
          <w:lang w:val="lt-LT"/>
        </w:rPr>
      </w:pPr>
      <w:r>
        <w:rPr>
          <w:rFonts w:eastAsia="SimSun"/>
          <w:lang w:val="lt-LT"/>
        </w:rPr>
        <w:t>A + B:</w:t>
      </w:r>
    </w:p>
    <w:p w14:paraId="06F94F0E" w14:textId="77777777" w:rsidR="00D41D73" w:rsidRDefault="00D41D73" w:rsidP="00D41D73">
      <w:pPr>
        <w:widowControl w:val="0"/>
        <w:suppressLineNumbers/>
        <w:tabs>
          <w:tab w:val="clear" w:pos="567"/>
          <w:tab w:val="left" w:pos="720"/>
        </w:tabs>
        <w:rPr>
          <w:rFonts w:eastAsia="SimSun"/>
          <w:bCs/>
          <w:szCs w:val="22"/>
          <w:lang w:val="lt-LT"/>
        </w:rPr>
      </w:pPr>
      <w:r>
        <w:rPr>
          <w:rFonts w:eastAsia="SimSun"/>
          <w:lang w:val="lt-LT"/>
        </w:rPr>
        <w:t>Na</w:t>
      </w:r>
      <w:r>
        <w:rPr>
          <w:rFonts w:eastAsia="SimSun"/>
          <w:vertAlign w:val="superscript"/>
          <w:lang w:val="lt-LT"/>
        </w:rPr>
        <w:t>+</w:t>
      </w:r>
      <w:r>
        <w:rPr>
          <w:rFonts w:eastAsia="SimSun"/>
          <w:bCs/>
          <w:szCs w:val="22"/>
          <w:lang w:val="lt-LT"/>
        </w:rPr>
        <w:tab/>
      </w:r>
      <w:r>
        <w:rPr>
          <w:rFonts w:eastAsia="SimSun"/>
          <w:bCs/>
          <w:szCs w:val="22"/>
          <w:lang w:val="lt-LT"/>
        </w:rPr>
        <w:tab/>
      </w:r>
      <w:r>
        <w:rPr>
          <w:rFonts w:eastAsia="SimSun"/>
          <w:bCs/>
          <w:szCs w:val="22"/>
          <w:lang w:val="lt-LT"/>
        </w:rPr>
        <w:tab/>
      </w:r>
      <w:r>
        <w:rPr>
          <w:rFonts w:eastAsia="SimSun"/>
          <w:lang w:val="lt-LT"/>
        </w:rPr>
        <w:t>140 </w:t>
      </w:r>
      <w:proofErr w:type="spellStart"/>
      <w:r>
        <w:rPr>
          <w:rFonts w:eastAsia="SimSun"/>
          <w:lang w:val="lt-LT"/>
        </w:rPr>
        <w:t>mmol</w:t>
      </w:r>
      <w:proofErr w:type="spellEnd"/>
      <w:r>
        <w:rPr>
          <w:rFonts w:eastAsia="SimSun"/>
          <w:lang w:val="lt-LT"/>
        </w:rPr>
        <w:t>/l</w:t>
      </w:r>
      <w:r>
        <w:rPr>
          <w:rFonts w:eastAsia="SimSun"/>
          <w:bCs/>
          <w:szCs w:val="22"/>
          <w:lang w:val="lt-LT"/>
        </w:rPr>
        <w:tab/>
      </w:r>
      <w:r>
        <w:rPr>
          <w:rFonts w:eastAsia="SimSun"/>
          <w:bCs/>
          <w:szCs w:val="22"/>
          <w:lang w:val="lt-LT"/>
        </w:rPr>
        <w:tab/>
      </w:r>
      <w:r>
        <w:rPr>
          <w:rFonts w:eastAsia="SimSun"/>
          <w:lang w:val="lt-LT"/>
        </w:rPr>
        <w:t>140 </w:t>
      </w:r>
      <w:proofErr w:type="spellStart"/>
      <w:r>
        <w:rPr>
          <w:rFonts w:eastAsia="SimSun"/>
          <w:lang w:val="lt-LT"/>
        </w:rPr>
        <w:t>mEq</w:t>
      </w:r>
      <w:proofErr w:type="spellEnd"/>
      <w:r>
        <w:rPr>
          <w:rFonts w:eastAsia="SimSun"/>
          <w:lang w:val="lt-LT"/>
        </w:rPr>
        <w:t>/l</w:t>
      </w:r>
    </w:p>
    <w:p w14:paraId="255A930C" w14:textId="77777777" w:rsidR="00D41D73" w:rsidRDefault="00D41D73" w:rsidP="00D41D73">
      <w:pPr>
        <w:widowControl w:val="0"/>
        <w:suppressLineNumbers/>
        <w:tabs>
          <w:tab w:val="clear" w:pos="567"/>
          <w:tab w:val="left" w:pos="720"/>
        </w:tabs>
        <w:rPr>
          <w:rFonts w:eastAsia="SimSun"/>
          <w:bCs/>
          <w:szCs w:val="22"/>
          <w:lang w:val="lt-LT"/>
        </w:rPr>
      </w:pPr>
      <w:r>
        <w:rPr>
          <w:rFonts w:eastAsia="SimSun"/>
          <w:lang w:val="lt-LT"/>
        </w:rPr>
        <w:t>K</w:t>
      </w:r>
      <w:r>
        <w:rPr>
          <w:rFonts w:eastAsia="SimSun"/>
          <w:vertAlign w:val="superscript"/>
          <w:lang w:val="lt-LT"/>
        </w:rPr>
        <w:t>+</w:t>
      </w:r>
      <w:r>
        <w:rPr>
          <w:rFonts w:eastAsia="SimSun"/>
          <w:bCs/>
          <w:szCs w:val="22"/>
          <w:lang w:val="lt-LT"/>
        </w:rPr>
        <w:tab/>
      </w:r>
      <w:r>
        <w:rPr>
          <w:rFonts w:eastAsia="SimSun"/>
          <w:bCs/>
          <w:szCs w:val="22"/>
          <w:lang w:val="lt-LT"/>
        </w:rPr>
        <w:tab/>
      </w:r>
      <w:r>
        <w:rPr>
          <w:rFonts w:eastAsia="SimSun"/>
          <w:bCs/>
          <w:szCs w:val="22"/>
          <w:lang w:val="lt-LT"/>
        </w:rPr>
        <w:tab/>
        <w:t xml:space="preserve">   </w:t>
      </w:r>
      <w:r>
        <w:rPr>
          <w:rFonts w:eastAsia="SimSun"/>
          <w:lang w:val="lt-LT"/>
        </w:rPr>
        <w:t>4 </w:t>
      </w:r>
      <w:proofErr w:type="spellStart"/>
      <w:r>
        <w:rPr>
          <w:rFonts w:eastAsia="SimSun"/>
          <w:lang w:val="lt-LT"/>
        </w:rPr>
        <w:t>mmol</w:t>
      </w:r>
      <w:proofErr w:type="spellEnd"/>
      <w:r>
        <w:rPr>
          <w:rFonts w:eastAsia="SimSun"/>
          <w:lang w:val="lt-LT"/>
        </w:rPr>
        <w:t>/l</w:t>
      </w:r>
      <w:r>
        <w:rPr>
          <w:rFonts w:eastAsia="SimSun"/>
          <w:bCs/>
          <w:szCs w:val="22"/>
          <w:lang w:val="lt-LT"/>
        </w:rPr>
        <w:tab/>
      </w:r>
      <w:r>
        <w:rPr>
          <w:rFonts w:eastAsia="SimSun"/>
          <w:bCs/>
          <w:szCs w:val="22"/>
          <w:lang w:val="lt-LT"/>
        </w:rPr>
        <w:tab/>
        <w:t xml:space="preserve">    </w:t>
      </w:r>
      <w:r>
        <w:rPr>
          <w:rFonts w:eastAsia="SimSun"/>
          <w:lang w:val="lt-LT"/>
        </w:rPr>
        <w:t>4 </w:t>
      </w:r>
      <w:proofErr w:type="spellStart"/>
      <w:r>
        <w:rPr>
          <w:rFonts w:eastAsia="SimSun"/>
          <w:lang w:val="lt-LT"/>
        </w:rPr>
        <w:t>mEq</w:t>
      </w:r>
      <w:proofErr w:type="spellEnd"/>
      <w:r>
        <w:rPr>
          <w:rFonts w:eastAsia="SimSun"/>
          <w:lang w:val="lt-LT"/>
        </w:rPr>
        <w:t>/l</w:t>
      </w:r>
    </w:p>
    <w:p w14:paraId="1EC7E75D" w14:textId="77777777" w:rsidR="00D41D73" w:rsidRDefault="00D41D73" w:rsidP="00D41D73">
      <w:pPr>
        <w:widowControl w:val="0"/>
        <w:suppressLineNumbers/>
        <w:tabs>
          <w:tab w:val="clear" w:pos="567"/>
          <w:tab w:val="left" w:pos="720"/>
        </w:tabs>
        <w:rPr>
          <w:rFonts w:eastAsia="SimSun"/>
          <w:lang w:val="lt-LT"/>
        </w:rPr>
      </w:pPr>
      <w:r>
        <w:rPr>
          <w:rFonts w:eastAsia="SimSun"/>
          <w:lang w:val="lt-LT"/>
        </w:rPr>
        <w:t>Mg</w:t>
      </w:r>
      <w:r>
        <w:rPr>
          <w:rFonts w:eastAsia="SimSun"/>
          <w:vertAlign w:val="superscript"/>
          <w:lang w:val="lt-LT"/>
        </w:rPr>
        <w:t>2+</w:t>
      </w:r>
      <w:r>
        <w:rPr>
          <w:rFonts w:eastAsia="SimSun"/>
          <w:bCs/>
          <w:szCs w:val="22"/>
          <w:lang w:val="lt-LT"/>
        </w:rPr>
        <w:tab/>
      </w:r>
      <w:r>
        <w:rPr>
          <w:rFonts w:eastAsia="SimSun"/>
          <w:bCs/>
          <w:szCs w:val="22"/>
          <w:lang w:val="lt-LT"/>
        </w:rPr>
        <w:tab/>
        <w:t xml:space="preserve">  </w:t>
      </w:r>
      <w:r>
        <w:rPr>
          <w:rFonts w:eastAsia="SimSun"/>
          <w:bCs/>
          <w:szCs w:val="22"/>
          <w:lang w:val="lt-LT"/>
        </w:rPr>
        <w:tab/>
        <w:t xml:space="preserve"> </w:t>
      </w:r>
      <w:r>
        <w:rPr>
          <w:rFonts w:eastAsia="SimSun"/>
          <w:lang w:val="lt-LT"/>
        </w:rPr>
        <w:t>0,75 </w:t>
      </w:r>
      <w:proofErr w:type="spellStart"/>
      <w:r>
        <w:rPr>
          <w:rFonts w:eastAsia="SimSun"/>
          <w:lang w:val="lt-LT"/>
        </w:rPr>
        <w:t>mmol</w:t>
      </w:r>
      <w:proofErr w:type="spellEnd"/>
      <w:r>
        <w:rPr>
          <w:rFonts w:eastAsia="SimSun"/>
          <w:lang w:val="lt-LT"/>
        </w:rPr>
        <w:t>/l</w:t>
      </w:r>
      <w:r>
        <w:rPr>
          <w:rFonts w:eastAsia="SimSun"/>
          <w:bCs/>
          <w:szCs w:val="22"/>
          <w:lang w:val="lt-LT"/>
        </w:rPr>
        <w:tab/>
      </w:r>
      <w:r>
        <w:rPr>
          <w:rFonts w:eastAsia="SimSun"/>
          <w:bCs/>
          <w:szCs w:val="22"/>
          <w:lang w:val="lt-LT"/>
        </w:rPr>
        <w:tab/>
        <w:t xml:space="preserve">    </w:t>
      </w:r>
      <w:r>
        <w:rPr>
          <w:rFonts w:eastAsia="SimSun"/>
          <w:lang w:val="lt-LT"/>
        </w:rPr>
        <w:t>1,5 </w:t>
      </w:r>
      <w:proofErr w:type="spellStart"/>
      <w:r>
        <w:rPr>
          <w:rFonts w:eastAsia="SimSun"/>
          <w:lang w:val="lt-LT"/>
        </w:rPr>
        <w:t>mEq</w:t>
      </w:r>
      <w:proofErr w:type="spellEnd"/>
      <w:r>
        <w:rPr>
          <w:rFonts w:eastAsia="SimSun"/>
          <w:lang w:val="lt-LT"/>
        </w:rPr>
        <w:t>/l</w:t>
      </w:r>
    </w:p>
    <w:p w14:paraId="76039081" w14:textId="77777777" w:rsidR="00D41D73" w:rsidRDefault="00D41D73" w:rsidP="00D41D73">
      <w:pPr>
        <w:widowControl w:val="0"/>
        <w:suppressLineNumbers/>
        <w:tabs>
          <w:tab w:val="clear" w:pos="567"/>
          <w:tab w:val="left" w:pos="720"/>
        </w:tabs>
        <w:rPr>
          <w:rFonts w:eastAsia="SimSun"/>
          <w:bCs/>
          <w:szCs w:val="22"/>
          <w:lang w:val="lt-LT"/>
        </w:rPr>
      </w:pPr>
      <w:r>
        <w:rPr>
          <w:rFonts w:eastAsia="SimSun"/>
          <w:lang w:val="lt-LT"/>
        </w:rPr>
        <w:t>Cl</w:t>
      </w:r>
      <w:r>
        <w:rPr>
          <w:rFonts w:eastAsia="SimSun"/>
          <w:vertAlign w:val="superscript"/>
          <w:lang w:val="lt-LT"/>
        </w:rPr>
        <w:t>-</w:t>
      </w:r>
      <w:r>
        <w:rPr>
          <w:rFonts w:eastAsia="SimSun"/>
          <w:bCs/>
          <w:szCs w:val="22"/>
          <w:lang w:val="lt-LT"/>
        </w:rPr>
        <w:tab/>
      </w:r>
      <w:r>
        <w:rPr>
          <w:rFonts w:eastAsia="SimSun"/>
          <w:bCs/>
          <w:szCs w:val="22"/>
          <w:lang w:val="lt-LT"/>
        </w:rPr>
        <w:tab/>
      </w:r>
      <w:r>
        <w:rPr>
          <w:rFonts w:eastAsia="SimSun"/>
          <w:bCs/>
          <w:szCs w:val="22"/>
          <w:lang w:val="lt-LT"/>
        </w:rPr>
        <w:tab/>
      </w:r>
      <w:r>
        <w:rPr>
          <w:rFonts w:eastAsia="SimSun"/>
          <w:lang w:val="lt-LT"/>
        </w:rPr>
        <w:t>122 </w:t>
      </w:r>
      <w:proofErr w:type="spellStart"/>
      <w:r>
        <w:rPr>
          <w:rFonts w:eastAsia="SimSun"/>
          <w:lang w:val="lt-LT"/>
        </w:rPr>
        <w:t>mmol</w:t>
      </w:r>
      <w:proofErr w:type="spellEnd"/>
      <w:r>
        <w:rPr>
          <w:rFonts w:eastAsia="SimSun"/>
          <w:lang w:val="lt-LT"/>
        </w:rPr>
        <w:t>/l</w:t>
      </w:r>
      <w:r>
        <w:rPr>
          <w:rFonts w:eastAsia="SimSun"/>
          <w:bCs/>
          <w:szCs w:val="22"/>
          <w:lang w:val="lt-LT"/>
        </w:rPr>
        <w:tab/>
      </w:r>
      <w:r>
        <w:rPr>
          <w:rFonts w:eastAsia="SimSun"/>
          <w:bCs/>
          <w:szCs w:val="22"/>
          <w:lang w:val="lt-LT"/>
        </w:rPr>
        <w:tab/>
      </w:r>
      <w:r>
        <w:rPr>
          <w:rFonts w:eastAsia="SimSun"/>
          <w:lang w:val="lt-LT"/>
        </w:rPr>
        <w:t>122 </w:t>
      </w:r>
      <w:proofErr w:type="spellStart"/>
      <w:r>
        <w:rPr>
          <w:rFonts w:eastAsia="SimSun"/>
          <w:lang w:val="lt-LT"/>
        </w:rPr>
        <w:t>mEq</w:t>
      </w:r>
      <w:proofErr w:type="spellEnd"/>
      <w:r>
        <w:rPr>
          <w:rFonts w:eastAsia="SimSun"/>
          <w:lang w:val="lt-LT"/>
        </w:rPr>
        <w:t>/l</w:t>
      </w:r>
    </w:p>
    <w:p w14:paraId="01CBAE23" w14:textId="77777777" w:rsidR="00D41D73" w:rsidRDefault="00D41D73" w:rsidP="00D41D73">
      <w:pPr>
        <w:widowControl w:val="0"/>
        <w:suppressLineNumbers/>
        <w:tabs>
          <w:tab w:val="clear" w:pos="567"/>
          <w:tab w:val="left" w:pos="720"/>
        </w:tabs>
        <w:rPr>
          <w:rFonts w:eastAsia="SimSun"/>
          <w:lang w:val="lt-LT"/>
        </w:rPr>
      </w:pPr>
      <w:r>
        <w:rPr>
          <w:rFonts w:eastAsia="SimSun"/>
          <w:lang w:val="lt-LT"/>
        </w:rPr>
        <w:t>HPO</w:t>
      </w:r>
      <w:r>
        <w:rPr>
          <w:rFonts w:eastAsia="SimSun"/>
          <w:vertAlign w:val="subscript"/>
          <w:lang w:val="lt-LT"/>
        </w:rPr>
        <w:t>4</w:t>
      </w:r>
      <w:r>
        <w:rPr>
          <w:rFonts w:eastAsia="SimSun"/>
          <w:vertAlign w:val="superscript"/>
          <w:lang w:val="lt-LT"/>
        </w:rPr>
        <w:t>2-</w:t>
      </w:r>
      <w:r>
        <w:rPr>
          <w:rFonts w:eastAsia="SimSun"/>
          <w:bCs/>
          <w:szCs w:val="22"/>
          <w:lang w:val="lt-LT"/>
        </w:rPr>
        <w:tab/>
        <w:t xml:space="preserve">  </w:t>
      </w:r>
      <w:r>
        <w:rPr>
          <w:rFonts w:eastAsia="SimSun"/>
          <w:bCs/>
          <w:szCs w:val="22"/>
          <w:lang w:val="lt-LT"/>
        </w:rPr>
        <w:tab/>
        <w:t xml:space="preserve"> </w:t>
      </w:r>
      <w:r>
        <w:rPr>
          <w:rFonts w:eastAsia="SimSun"/>
          <w:bCs/>
          <w:szCs w:val="22"/>
          <w:lang w:val="lt-LT"/>
        </w:rPr>
        <w:tab/>
      </w:r>
      <w:r>
        <w:rPr>
          <w:rFonts w:eastAsia="SimSun"/>
          <w:lang w:val="lt-LT"/>
        </w:rPr>
        <w:t>1 </w:t>
      </w:r>
      <w:proofErr w:type="spellStart"/>
      <w:r>
        <w:rPr>
          <w:rFonts w:eastAsia="SimSun"/>
          <w:lang w:val="lt-LT"/>
        </w:rPr>
        <w:t>mmol</w:t>
      </w:r>
      <w:proofErr w:type="spellEnd"/>
      <w:r>
        <w:rPr>
          <w:rFonts w:eastAsia="SimSun"/>
          <w:lang w:val="lt-LT"/>
        </w:rPr>
        <w:t>/l</w:t>
      </w:r>
      <w:r>
        <w:rPr>
          <w:rFonts w:eastAsia="SimSun"/>
          <w:bCs/>
          <w:szCs w:val="22"/>
          <w:lang w:val="lt-LT"/>
        </w:rPr>
        <w:tab/>
      </w:r>
      <w:r>
        <w:rPr>
          <w:rFonts w:eastAsia="SimSun"/>
          <w:bCs/>
          <w:szCs w:val="22"/>
          <w:lang w:val="lt-LT"/>
        </w:rPr>
        <w:tab/>
        <w:t xml:space="preserve">    </w:t>
      </w:r>
      <w:r>
        <w:rPr>
          <w:rFonts w:eastAsia="SimSun"/>
          <w:lang w:val="lt-LT"/>
        </w:rPr>
        <w:t>2 </w:t>
      </w:r>
      <w:proofErr w:type="spellStart"/>
      <w:r>
        <w:rPr>
          <w:rFonts w:eastAsia="SimSun"/>
          <w:lang w:val="lt-LT"/>
        </w:rPr>
        <w:t>mEq</w:t>
      </w:r>
      <w:proofErr w:type="spellEnd"/>
      <w:r>
        <w:rPr>
          <w:rFonts w:eastAsia="SimSun"/>
          <w:lang w:val="lt-LT"/>
        </w:rPr>
        <w:t>/l</w:t>
      </w:r>
    </w:p>
    <w:p w14:paraId="7DE41F32" w14:textId="77777777" w:rsidR="00D41D73" w:rsidRDefault="00D41D73" w:rsidP="00D41D73">
      <w:pPr>
        <w:widowControl w:val="0"/>
        <w:suppressLineNumbers/>
        <w:tabs>
          <w:tab w:val="clear" w:pos="567"/>
          <w:tab w:val="left" w:pos="720"/>
        </w:tabs>
        <w:rPr>
          <w:rFonts w:eastAsia="SimSun"/>
          <w:bCs/>
          <w:szCs w:val="22"/>
          <w:lang w:val="lt-LT"/>
        </w:rPr>
      </w:pPr>
      <w:r>
        <w:rPr>
          <w:rFonts w:eastAsia="SimSun"/>
          <w:lang w:val="lt-LT"/>
        </w:rPr>
        <w:t>HCO</w:t>
      </w:r>
      <w:r>
        <w:rPr>
          <w:rFonts w:eastAsia="SimSun"/>
          <w:vertAlign w:val="subscript"/>
          <w:lang w:val="lt-LT"/>
        </w:rPr>
        <w:t>3</w:t>
      </w:r>
      <w:r>
        <w:rPr>
          <w:rFonts w:eastAsia="SimSun"/>
          <w:vertAlign w:val="superscript"/>
          <w:lang w:val="lt-LT"/>
        </w:rPr>
        <w:t>-</w:t>
      </w:r>
      <w:r>
        <w:rPr>
          <w:rFonts w:eastAsia="SimSun"/>
          <w:bCs/>
          <w:szCs w:val="22"/>
          <w:lang w:val="lt-LT"/>
        </w:rPr>
        <w:tab/>
      </w:r>
      <w:r>
        <w:rPr>
          <w:rFonts w:eastAsia="SimSun"/>
          <w:bCs/>
          <w:szCs w:val="22"/>
          <w:lang w:val="lt-LT"/>
        </w:rPr>
        <w:tab/>
      </w:r>
      <w:r>
        <w:rPr>
          <w:rFonts w:eastAsia="SimSun"/>
          <w:bCs/>
          <w:szCs w:val="22"/>
          <w:lang w:val="lt-LT"/>
        </w:rPr>
        <w:tab/>
      </w:r>
      <w:r>
        <w:rPr>
          <w:rFonts w:eastAsia="SimSun"/>
          <w:lang w:val="lt-LT"/>
        </w:rPr>
        <w:t>22 </w:t>
      </w:r>
      <w:proofErr w:type="spellStart"/>
      <w:r>
        <w:rPr>
          <w:rFonts w:eastAsia="SimSun"/>
          <w:lang w:val="lt-LT"/>
        </w:rPr>
        <w:t>mmol</w:t>
      </w:r>
      <w:proofErr w:type="spellEnd"/>
      <w:r>
        <w:rPr>
          <w:rFonts w:eastAsia="SimSun"/>
          <w:lang w:val="lt-LT"/>
        </w:rPr>
        <w:t>/l</w:t>
      </w:r>
      <w:r>
        <w:rPr>
          <w:rFonts w:eastAsia="SimSun"/>
          <w:bCs/>
          <w:szCs w:val="22"/>
          <w:lang w:val="lt-LT"/>
        </w:rPr>
        <w:tab/>
        <w:t xml:space="preserve">  </w:t>
      </w:r>
      <w:r>
        <w:rPr>
          <w:rFonts w:eastAsia="SimSun"/>
          <w:bCs/>
          <w:szCs w:val="22"/>
          <w:lang w:val="lt-LT"/>
        </w:rPr>
        <w:tab/>
      </w:r>
      <w:r>
        <w:rPr>
          <w:rFonts w:eastAsia="SimSun"/>
          <w:lang w:val="lt-LT"/>
        </w:rPr>
        <w:t>22 </w:t>
      </w:r>
      <w:proofErr w:type="spellStart"/>
      <w:r>
        <w:rPr>
          <w:rFonts w:eastAsia="SimSun"/>
          <w:lang w:val="lt-LT"/>
        </w:rPr>
        <w:t>mEq</w:t>
      </w:r>
      <w:proofErr w:type="spellEnd"/>
      <w:r>
        <w:rPr>
          <w:rFonts w:eastAsia="SimSun"/>
          <w:lang w:val="lt-LT"/>
        </w:rPr>
        <w:t>/l</w:t>
      </w:r>
    </w:p>
    <w:p w14:paraId="338DC0FF" w14:textId="77777777" w:rsidR="00D41D73" w:rsidRDefault="00D41D73" w:rsidP="00D41D73">
      <w:pPr>
        <w:suppressLineNumbers/>
        <w:rPr>
          <w:rFonts w:eastAsia="SimSun"/>
          <w:szCs w:val="22"/>
          <w:lang w:val="lt-LT"/>
        </w:rPr>
      </w:pPr>
    </w:p>
    <w:p w14:paraId="6031BC8B" w14:textId="4AFA7029" w:rsidR="00D41D73" w:rsidRDefault="00D41D73" w:rsidP="00D41D73">
      <w:pPr>
        <w:suppressLineNumbers/>
        <w:rPr>
          <w:rFonts w:eastAsia="SimSun"/>
          <w:lang w:val="lt-LT"/>
        </w:rPr>
      </w:pPr>
      <w:r>
        <w:rPr>
          <w:rFonts w:eastAsia="SimSun"/>
          <w:lang w:val="lt-LT"/>
        </w:rPr>
        <w:t xml:space="preserve">Teorinis </w:t>
      </w:r>
      <w:proofErr w:type="spellStart"/>
      <w:r>
        <w:rPr>
          <w:rFonts w:eastAsia="SimSun"/>
          <w:lang w:val="lt-LT"/>
        </w:rPr>
        <w:t>osmo</w:t>
      </w:r>
      <w:r w:rsidR="00FE6679">
        <w:rPr>
          <w:rFonts w:eastAsia="SimSun"/>
          <w:lang w:val="lt-LT"/>
        </w:rPr>
        <w:t>liar</w:t>
      </w:r>
      <w:r>
        <w:rPr>
          <w:rFonts w:eastAsia="SimSun"/>
          <w:lang w:val="lt-LT"/>
        </w:rPr>
        <w:t>iškumas</w:t>
      </w:r>
      <w:proofErr w:type="spellEnd"/>
      <w:r>
        <w:rPr>
          <w:rFonts w:eastAsia="SimSun"/>
          <w:lang w:val="lt-LT"/>
        </w:rPr>
        <w:t>: 290 </w:t>
      </w:r>
      <w:proofErr w:type="spellStart"/>
      <w:r>
        <w:rPr>
          <w:rFonts w:eastAsia="SimSun"/>
          <w:lang w:val="lt-LT"/>
        </w:rPr>
        <w:t>mOsm</w:t>
      </w:r>
      <w:proofErr w:type="spellEnd"/>
      <w:r>
        <w:rPr>
          <w:rFonts w:eastAsia="SimSun"/>
          <w:lang w:val="lt-LT"/>
        </w:rPr>
        <w:t>/l</w:t>
      </w:r>
    </w:p>
    <w:p w14:paraId="6F1B0C64" w14:textId="77777777" w:rsidR="00D41D73" w:rsidRDefault="00D41D73" w:rsidP="00D41D73">
      <w:pPr>
        <w:suppressLineNumbers/>
        <w:rPr>
          <w:rFonts w:eastAsia="SimSun"/>
          <w:lang w:val="lt-LT"/>
        </w:rPr>
      </w:pPr>
    </w:p>
    <w:p w14:paraId="7BB747BE" w14:textId="77777777" w:rsidR="00D41D73" w:rsidRDefault="00D41D73" w:rsidP="00D41D73">
      <w:pPr>
        <w:suppressLineNumbers/>
        <w:rPr>
          <w:rFonts w:eastAsia="SimSun"/>
          <w:lang w:val="lt-LT"/>
        </w:rPr>
      </w:pPr>
    </w:p>
    <w:p w14:paraId="4148481F"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3.</w:t>
      </w:r>
      <w:r>
        <w:rPr>
          <w:rFonts w:eastAsia="SimSun"/>
          <w:b/>
          <w:szCs w:val="22"/>
          <w:lang w:val="lt-LT"/>
        </w:rPr>
        <w:tab/>
      </w:r>
      <w:r>
        <w:rPr>
          <w:rFonts w:eastAsia="SimSun"/>
          <w:b/>
          <w:lang w:val="lt-LT"/>
        </w:rPr>
        <w:t>PAGALBINIŲ MEDŽIAGŲ SĄRAŠAS</w:t>
      </w:r>
    </w:p>
    <w:p w14:paraId="0D03B018" w14:textId="77777777" w:rsidR="00D41D73" w:rsidRDefault="00D41D73" w:rsidP="00D41D73">
      <w:pPr>
        <w:suppressLineNumbers/>
        <w:rPr>
          <w:rFonts w:eastAsia="SimSun"/>
          <w:szCs w:val="22"/>
          <w:lang w:val="lt-LT"/>
        </w:rPr>
      </w:pPr>
    </w:p>
    <w:p w14:paraId="61875299" w14:textId="77777777" w:rsidR="00D41D73" w:rsidRDefault="00D41D73" w:rsidP="00D41D73">
      <w:pPr>
        <w:tabs>
          <w:tab w:val="clear" w:pos="567"/>
          <w:tab w:val="left" w:pos="720"/>
        </w:tabs>
        <w:autoSpaceDE w:val="0"/>
        <w:autoSpaceDN w:val="0"/>
        <w:adjustRightInd w:val="0"/>
        <w:spacing w:line="240" w:lineRule="auto"/>
        <w:rPr>
          <w:rFonts w:eastAsia="SimSun"/>
          <w:lang w:val="lt-LT"/>
        </w:rPr>
      </w:pPr>
      <w:r>
        <w:rPr>
          <w:rFonts w:eastAsia="SimSun"/>
          <w:lang w:val="lt-LT"/>
        </w:rPr>
        <w:t>Praskiesta vandenilio chlorido rūgštis (pH reguliuoti) E 507</w:t>
      </w:r>
    </w:p>
    <w:p w14:paraId="1F78952B" w14:textId="77777777" w:rsidR="00D41D73" w:rsidRDefault="00D41D73" w:rsidP="00D41D73">
      <w:pPr>
        <w:tabs>
          <w:tab w:val="clear" w:pos="567"/>
          <w:tab w:val="left" w:pos="720"/>
        </w:tabs>
        <w:autoSpaceDE w:val="0"/>
        <w:autoSpaceDN w:val="0"/>
        <w:adjustRightInd w:val="0"/>
        <w:spacing w:line="240" w:lineRule="auto"/>
        <w:rPr>
          <w:rFonts w:eastAsia="SimSun"/>
          <w:lang w:val="lt-LT"/>
        </w:rPr>
      </w:pPr>
      <w:r>
        <w:rPr>
          <w:rFonts w:eastAsia="SimSun"/>
          <w:lang w:val="lt-LT"/>
        </w:rPr>
        <w:t>Injekcinis vanduo</w:t>
      </w:r>
    </w:p>
    <w:p w14:paraId="6FFF6770" w14:textId="77777777" w:rsidR="00D41D73" w:rsidRDefault="00D41D73" w:rsidP="00D41D73">
      <w:pPr>
        <w:tabs>
          <w:tab w:val="clear" w:pos="567"/>
          <w:tab w:val="left" w:pos="720"/>
        </w:tabs>
        <w:autoSpaceDE w:val="0"/>
        <w:autoSpaceDN w:val="0"/>
        <w:adjustRightInd w:val="0"/>
        <w:spacing w:line="240" w:lineRule="auto"/>
        <w:rPr>
          <w:rFonts w:eastAsia="SimSun"/>
          <w:lang w:val="lt-LT"/>
        </w:rPr>
      </w:pPr>
      <w:r>
        <w:rPr>
          <w:rFonts w:eastAsia="SimSun"/>
          <w:lang w:val="lt-LT"/>
        </w:rPr>
        <w:t>Anglies dioksidas (pH reguliuoti) E 290</w:t>
      </w:r>
    </w:p>
    <w:p w14:paraId="34302534" w14:textId="77777777" w:rsidR="00D41D73" w:rsidRDefault="00D41D73" w:rsidP="00D41D73">
      <w:pPr>
        <w:suppressLineNumbers/>
        <w:rPr>
          <w:rFonts w:eastAsia="SimSun"/>
          <w:szCs w:val="22"/>
          <w:lang w:val="lt-LT"/>
        </w:rPr>
      </w:pPr>
    </w:p>
    <w:p w14:paraId="36101CEC" w14:textId="77777777" w:rsidR="00D41D73" w:rsidRDefault="00D41D73" w:rsidP="00D41D73">
      <w:pPr>
        <w:suppressLineNumbers/>
        <w:rPr>
          <w:rFonts w:eastAsia="SimSun"/>
          <w:szCs w:val="22"/>
          <w:lang w:val="lt-LT"/>
        </w:rPr>
      </w:pPr>
    </w:p>
    <w:p w14:paraId="23326C31"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4.</w:t>
      </w:r>
      <w:r>
        <w:rPr>
          <w:rFonts w:eastAsia="SimSun"/>
          <w:b/>
          <w:szCs w:val="22"/>
          <w:lang w:val="lt-LT"/>
        </w:rPr>
        <w:tab/>
      </w:r>
      <w:r>
        <w:rPr>
          <w:rFonts w:eastAsia="SimSun"/>
          <w:b/>
          <w:lang w:val="lt-LT"/>
        </w:rPr>
        <w:t>FARMACINĖ FORMA IR KIEKIS PAKUOTĖJE</w:t>
      </w:r>
    </w:p>
    <w:p w14:paraId="606D6133" w14:textId="77777777" w:rsidR="00D41D73" w:rsidRDefault="00D41D73" w:rsidP="00D41D73">
      <w:pPr>
        <w:suppressLineNumbers/>
        <w:rPr>
          <w:rFonts w:eastAsia="SimSun"/>
          <w:szCs w:val="22"/>
          <w:lang w:val="lt-LT"/>
        </w:rPr>
      </w:pPr>
    </w:p>
    <w:p w14:paraId="5F36D3B7" w14:textId="77777777" w:rsidR="00D41D73" w:rsidRDefault="00D41D73" w:rsidP="00D41D73">
      <w:pPr>
        <w:suppressLineNumbers/>
        <w:rPr>
          <w:rFonts w:eastAsia="SimSun"/>
          <w:szCs w:val="22"/>
          <w:lang w:val="lt-LT"/>
        </w:rPr>
      </w:pPr>
      <w:r>
        <w:rPr>
          <w:rFonts w:eastAsia="SimSun"/>
          <w:highlight w:val="lightGray"/>
          <w:lang w:val="lt-LT"/>
        </w:rPr>
        <w:t xml:space="preserve">Hemodializės ar </w:t>
      </w:r>
      <w:proofErr w:type="spellStart"/>
      <w:r>
        <w:rPr>
          <w:rFonts w:eastAsia="SimSun"/>
          <w:highlight w:val="lightGray"/>
          <w:lang w:val="lt-LT"/>
        </w:rPr>
        <w:t>hemofiltracijos</w:t>
      </w:r>
      <w:proofErr w:type="spellEnd"/>
      <w:r>
        <w:rPr>
          <w:rFonts w:eastAsia="SimSun"/>
          <w:highlight w:val="lightGray"/>
          <w:lang w:val="lt-LT"/>
        </w:rPr>
        <w:t xml:space="preserve"> tirpalas</w:t>
      </w:r>
      <w:r>
        <w:rPr>
          <w:rFonts w:eastAsia="SimSun"/>
          <w:lang w:val="lt-LT"/>
        </w:rPr>
        <w:t xml:space="preserve"> </w:t>
      </w:r>
    </w:p>
    <w:p w14:paraId="55650CCA" w14:textId="77777777" w:rsidR="00D41D73" w:rsidRDefault="00D41D73" w:rsidP="00D41D73">
      <w:pPr>
        <w:suppressLineNumbers/>
        <w:rPr>
          <w:rFonts w:eastAsia="SimSun"/>
          <w:szCs w:val="22"/>
          <w:lang w:val="lt-LT"/>
        </w:rPr>
      </w:pPr>
    </w:p>
    <w:p w14:paraId="20A87E25" w14:textId="77777777" w:rsidR="00D41D73" w:rsidRDefault="00D41D73" w:rsidP="00D41D73">
      <w:pPr>
        <w:suppressLineNumbers/>
        <w:rPr>
          <w:rFonts w:eastAsia="SimSun"/>
          <w:szCs w:val="22"/>
          <w:lang w:val="lt-LT"/>
        </w:rPr>
      </w:pPr>
      <w:r>
        <w:rPr>
          <w:rFonts w:eastAsia="SimSun"/>
          <w:lang w:val="lt-LT"/>
        </w:rPr>
        <w:t>2 x 5000 ml</w:t>
      </w:r>
    </w:p>
    <w:p w14:paraId="7AFC2655" w14:textId="77777777" w:rsidR="00D41D73" w:rsidRDefault="00D41D73" w:rsidP="00D41D73">
      <w:pPr>
        <w:suppressLineNumbers/>
        <w:rPr>
          <w:rFonts w:eastAsia="SimSun"/>
          <w:szCs w:val="22"/>
          <w:lang w:val="lt-LT"/>
        </w:rPr>
      </w:pPr>
    </w:p>
    <w:p w14:paraId="3657835D" w14:textId="77777777" w:rsidR="00D41D73" w:rsidRDefault="00D41D73" w:rsidP="00D41D73">
      <w:pPr>
        <w:suppressLineNumbers/>
        <w:rPr>
          <w:rFonts w:eastAsia="SimSun"/>
          <w:szCs w:val="22"/>
          <w:lang w:val="lt-LT"/>
        </w:rPr>
      </w:pPr>
    </w:p>
    <w:p w14:paraId="5657639F" w14:textId="77777777" w:rsidR="00D41D73" w:rsidRDefault="00D41D73" w:rsidP="00D41D73">
      <w:pPr>
        <w:suppressLineNumbers/>
        <w:pBdr>
          <w:top w:val="single" w:sz="4" w:space="1" w:color="auto"/>
          <w:left w:val="single" w:sz="4" w:space="4" w:color="auto"/>
          <w:bottom w:val="single" w:sz="4" w:space="1" w:color="auto"/>
          <w:right w:val="single" w:sz="4" w:space="4" w:color="auto"/>
        </w:pBdr>
        <w:tabs>
          <w:tab w:val="clear" w:pos="567"/>
          <w:tab w:val="left" w:pos="720"/>
        </w:tabs>
        <w:ind w:left="567" w:hanging="567"/>
        <w:rPr>
          <w:rFonts w:eastAsia="SimSun"/>
          <w:szCs w:val="22"/>
          <w:lang w:val="lt-LT"/>
        </w:rPr>
      </w:pPr>
      <w:r>
        <w:rPr>
          <w:rFonts w:eastAsia="SimSun"/>
          <w:b/>
          <w:szCs w:val="22"/>
          <w:lang w:val="lt-LT"/>
        </w:rPr>
        <w:t>5.</w:t>
      </w:r>
      <w:r>
        <w:rPr>
          <w:rFonts w:eastAsia="SimSun"/>
          <w:b/>
          <w:szCs w:val="22"/>
          <w:lang w:val="lt-LT"/>
        </w:rPr>
        <w:tab/>
      </w:r>
      <w:r>
        <w:rPr>
          <w:rFonts w:eastAsia="SimSun"/>
          <w:b/>
          <w:lang w:val="lt-LT"/>
        </w:rPr>
        <w:t>VARTOJIMO METODAS IR BŪDAS (-AI)</w:t>
      </w:r>
    </w:p>
    <w:p w14:paraId="7195A69F" w14:textId="77777777" w:rsidR="00D41D73" w:rsidRDefault="00D41D73" w:rsidP="00D41D73">
      <w:pPr>
        <w:suppressLineNumbers/>
        <w:rPr>
          <w:rFonts w:eastAsia="SimSun"/>
          <w:szCs w:val="22"/>
          <w:lang w:val="lt-LT"/>
        </w:rPr>
      </w:pPr>
    </w:p>
    <w:p w14:paraId="15261621" w14:textId="77777777" w:rsidR="00D41D73" w:rsidRDefault="00D41D73" w:rsidP="00D41D73">
      <w:pPr>
        <w:suppressLineNumbers/>
        <w:rPr>
          <w:rFonts w:eastAsia="SimSun"/>
          <w:szCs w:val="22"/>
          <w:lang w:val="lt-LT"/>
        </w:rPr>
      </w:pPr>
      <w:r>
        <w:rPr>
          <w:rFonts w:eastAsia="SimSun"/>
          <w:lang w:val="lt-LT"/>
        </w:rPr>
        <w:t>Leisti į veną ir hemodializei.</w:t>
      </w:r>
    </w:p>
    <w:p w14:paraId="712BA6E8" w14:textId="77777777" w:rsidR="00D41D73" w:rsidRDefault="00D41D73" w:rsidP="00D41D73">
      <w:pPr>
        <w:suppressLineNumbers/>
        <w:rPr>
          <w:rFonts w:eastAsia="SimSun"/>
          <w:szCs w:val="22"/>
          <w:lang w:val="lt-LT"/>
        </w:rPr>
      </w:pPr>
      <w:r>
        <w:rPr>
          <w:rFonts w:eastAsia="SimSun"/>
          <w:lang w:val="lt-LT"/>
        </w:rPr>
        <w:t>Prieš vartojimą perskaitykite pakuotės lapelį.</w:t>
      </w:r>
    </w:p>
    <w:p w14:paraId="32AF17F4" w14:textId="77777777" w:rsidR="00D41D73" w:rsidRDefault="00D41D73" w:rsidP="00D41D73">
      <w:pPr>
        <w:suppressLineNumbers/>
        <w:autoSpaceDE w:val="0"/>
        <w:autoSpaceDN w:val="0"/>
        <w:adjustRightInd w:val="0"/>
        <w:rPr>
          <w:rFonts w:eastAsia="SimSun"/>
          <w:szCs w:val="22"/>
          <w:lang w:val="lt-LT"/>
        </w:rPr>
      </w:pPr>
    </w:p>
    <w:p w14:paraId="0236C748" w14:textId="77777777" w:rsidR="00D41D73" w:rsidRDefault="00D41D73" w:rsidP="00D41D73">
      <w:pPr>
        <w:suppressLineNumbers/>
        <w:autoSpaceDE w:val="0"/>
        <w:autoSpaceDN w:val="0"/>
        <w:adjustRightInd w:val="0"/>
        <w:rPr>
          <w:rFonts w:eastAsia="SimSun"/>
          <w:szCs w:val="22"/>
          <w:lang w:val="lt-LT"/>
        </w:rPr>
      </w:pPr>
    </w:p>
    <w:p w14:paraId="0A87CE41"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6.</w:t>
      </w:r>
      <w:r>
        <w:rPr>
          <w:rFonts w:eastAsia="SimSun"/>
          <w:b/>
          <w:szCs w:val="22"/>
          <w:lang w:val="lt-LT"/>
        </w:rPr>
        <w:tab/>
      </w:r>
      <w:r>
        <w:rPr>
          <w:rFonts w:eastAsia="SimSun"/>
          <w:b/>
          <w:lang w:val="lt-LT"/>
        </w:rPr>
        <w:t>SPECIALUS ĮSPĖJIMAS, KAD VAISTINĮ PREPARATĄ BŪTINA LAIKYTI VAIKAMS NEPASTEBIMOJE IR NEPASIEKIAMOJE VIETOJE</w:t>
      </w:r>
    </w:p>
    <w:p w14:paraId="170056D4" w14:textId="77777777" w:rsidR="00D41D73" w:rsidRDefault="00D41D73" w:rsidP="00D41D73">
      <w:pPr>
        <w:suppressLineNumbers/>
        <w:rPr>
          <w:rFonts w:eastAsia="SimSun"/>
          <w:szCs w:val="22"/>
          <w:lang w:val="lt-LT"/>
        </w:rPr>
      </w:pPr>
    </w:p>
    <w:p w14:paraId="030FCADE" w14:textId="77777777" w:rsidR="00D41D73" w:rsidRDefault="00D41D73" w:rsidP="00D41D73">
      <w:pPr>
        <w:suppressLineNumbers/>
        <w:outlineLvl w:val="0"/>
        <w:rPr>
          <w:rFonts w:eastAsia="SimSun"/>
          <w:szCs w:val="22"/>
          <w:lang w:val="lt-LT"/>
        </w:rPr>
      </w:pPr>
      <w:r>
        <w:rPr>
          <w:rFonts w:eastAsia="SimSun"/>
          <w:szCs w:val="22"/>
          <w:lang w:val="lt-LT"/>
        </w:rPr>
        <w:t>Laikyti vaikams nepastebimoje ir nepasiekiamoje vietoje.</w:t>
      </w:r>
    </w:p>
    <w:p w14:paraId="0FE6524C" w14:textId="77777777" w:rsidR="00D41D73" w:rsidRDefault="00D41D73" w:rsidP="00D41D73">
      <w:pPr>
        <w:suppressLineNumbers/>
        <w:rPr>
          <w:rFonts w:eastAsia="SimSun"/>
          <w:szCs w:val="22"/>
          <w:lang w:val="lt-LT"/>
        </w:rPr>
      </w:pPr>
    </w:p>
    <w:p w14:paraId="11EFECD1" w14:textId="77777777" w:rsidR="00D41D73" w:rsidRDefault="00D41D73" w:rsidP="00D41D73">
      <w:pPr>
        <w:suppressLineNumbers/>
        <w:rPr>
          <w:rFonts w:eastAsia="SimSun"/>
          <w:szCs w:val="22"/>
          <w:lang w:val="lt-LT"/>
        </w:rPr>
      </w:pPr>
    </w:p>
    <w:p w14:paraId="3C5CCD6E"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7.</w:t>
      </w:r>
      <w:r>
        <w:rPr>
          <w:rFonts w:eastAsia="SimSun"/>
          <w:b/>
          <w:szCs w:val="22"/>
          <w:lang w:val="lt-LT"/>
        </w:rPr>
        <w:tab/>
      </w:r>
      <w:r>
        <w:rPr>
          <w:rFonts w:eastAsia="SimSun"/>
          <w:b/>
          <w:lang w:val="lt-LT"/>
        </w:rPr>
        <w:t>KITAS (-I) SPECIALUS (-ŪS) ĮSPĖJIMAS (-AI) (JEI REIKIA)</w:t>
      </w:r>
    </w:p>
    <w:p w14:paraId="4F41B955" w14:textId="77777777" w:rsidR="00D41D73" w:rsidRDefault="00D41D73" w:rsidP="00D41D73">
      <w:pPr>
        <w:suppressLineNumbers/>
        <w:rPr>
          <w:rFonts w:eastAsia="SimSun"/>
          <w:szCs w:val="22"/>
          <w:lang w:val="lt-LT"/>
        </w:rPr>
      </w:pPr>
    </w:p>
    <w:p w14:paraId="276FD53C" w14:textId="77777777" w:rsidR="00D41D73" w:rsidRDefault="00D41D73" w:rsidP="00D41D73">
      <w:pPr>
        <w:suppressLineNumbers/>
        <w:tabs>
          <w:tab w:val="clear" w:pos="567"/>
          <w:tab w:val="left" w:pos="720"/>
        </w:tabs>
        <w:rPr>
          <w:rFonts w:eastAsia="SimSun"/>
          <w:szCs w:val="22"/>
          <w:lang w:val="lt-LT"/>
        </w:rPr>
      </w:pPr>
      <w:r>
        <w:rPr>
          <w:rFonts w:eastAsia="SimSun"/>
          <w:lang w:val="lt-LT"/>
        </w:rPr>
        <w:t>Negalima vartoti tiesioginei infuzijai atlikti. Prieš vartojimą sumaišykite abiejų skyrių turinį.</w:t>
      </w:r>
    </w:p>
    <w:p w14:paraId="08543318" w14:textId="77777777" w:rsidR="00D41D73" w:rsidRDefault="00D41D73" w:rsidP="00D41D73">
      <w:pPr>
        <w:suppressLineNumbers/>
        <w:rPr>
          <w:rFonts w:eastAsia="SimSun"/>
          <w:szCs w:val="22"/>
          <w:lang w:val="lt-LT"/>
        </w:rPr>
      </w:pPr>
      <w:r>
        <w:rPr>
          <w:rFonts w:eastAsia="SimSun"/>
          <w:lang w:val="lt-LT"/>
        </w:rPr>
        <w:t>Vartoti tik jei pakuotės plėvelė ir tirpalo maišelis nepažeisti.</w:t>
      </w:r>
    </w:p>
    <w:p w14:paraId="2138E076" w14:textId="77777777" w:rsidR="00D41D73" w:rsidRDefault="00D41D73" w:rsidP="00D41D73">
      <w:pPr>
        <w:suppressLineNumbers/>
        <w:rPr>
          <w:rFonts w:eastAsia="SimSun"/>
          <w:szCs w:val="22"/>
          <w:lang w:val="lt-LT"/>
        </w:rPr>
      </w:pPr>
      <w:r>
        <w:rPr>
          <w:rFonts w:eastAsia="SimSun"/>
          <w:lang w:val="lt-LT"/>
        </w:rPr>
        <w:t>Gali reikėti atlikti kalcio infuziją.</w:t>
      </w:r>
    </w:p>
    <w:p w14:paraId="1E07BFF3" w14:textId="77777777" w:rsidR="00D41D73" w:rsidRDefault="00D41D73" w:rsidP="00D41D73">
      <w:pPr>
        <w:suppressLineNumbers/>
        <w:rPr>
          <w:rFonts w:eastAsia="SimSun"/>
          <w:szCs w:val="22"/>
          <w:lang w:val="lt-LT"/>
        </w:rPr>
      </w:pPr>
      <w:r>
        <w:rPr>
          <w:rFonts w:eastAsia="SimSun"/>
          <w:lang w:val="lt-LT"/>
        </w:rPr>
        <w:t>Tik vienkartiniam vartojimui.</w:t>
      </w:r>
    </w:p>
    <w:p w14:paraId="2A5B7FC8" w14:textId="77777777" w:rsidR="00D41D73" w:rsidRDefault="00D41D73" w:rsidP="00D41D73">
      <w:pPr>
        <w:suppressLineNumbers/>
        <w:rPr>
          <w:rFonts w:eastAsia="SimSun"/>
          <w:szCs w:val="22"/>
          <w:lang w:val="lt-LT"/>
        </w:rPr>
      </w:pPr>
      <w:r>
        <w:rPr>
          <w:rFonts w:eastAsia="SimSun"/>
          <w:lang w:val="lt-LT"/>
        </w:rPr>
        <w:t>Vartoti tik jei tirpalas yra skaidrus ir jame nėra matomų dalelių.</w:t>
      </w:r>
    </w:p>
    <w:p w14:paraId="1341DF78" w14:textId="77777777" w:rsidR="00D41D73" w:rsidRDefault="00D41D73" w:rsidP="00D41D73">
      <w:pPr>
        <w:suppressLineNumbers/>
        <w:rPr>
          <w:rFonts w:eastAsia="SimSun"/>
          <w:szCs w:val="22"/>
          <w:lang w:val="lt-LT"/>
        </w:rPr>
      </w:pPr>
      <w:r>
        <w:rPr>
          <w:rFonts w:eastAsia="SimSun"/>
          <w:lang w:val="lt-LT"/>
        </w:rPr>
        <w:t xml:space="preserve">Sterilu, sudėtyje nėra bakterinių </w:t>
      </w:r>
      <w:proofErr w:type="spellStart"/>
      <w:r>
        <w:rPr>
          <w:rFonts w:eastAsia="SimSun"/>
          <w:lang w:val="lt-LT"/>
        </w:rPr>
        <w:t>endotoksinų</w:t>
      </w:r>
      <w:proofErr w:type="spellEnd"/>
      <w:r>
        <w:rPr>
          <w:rFonts w:eastAsia="SimSun"/>
          <w:lang w:val="lt-LT"/>
        </w:rPr>
        <w:t>.</w:t>
      </w:r>
    </w:p>
    <w:p w14:paraId="6126C0D4" w14:textId="77777777" w:rsidR="00D41D73" w:rsidRDefault="00D41D73" w:rsidP="00D41D73">
      <w:pPr>
        <w:suppressLineNumbers/>
        <w:tabs>
          <w:tab w:val="left" w:pos="749"/>
        </w:tabs>
        <w:rPr>
          <w:rFonts w:eastAsia="SimSun"/>
          <w:lang w:val="lt-LT"/>
        </w:rPr>
      </w:pPr>
    </w:p>
    <w:p w14:paraId="26C074BC" w14:textId="77777777" w:rsidR="00D41D73" w:rsidRDefault="00D41D73" w:rsidP="00D41D73">
      <w:pPr>
        <w:suppressLineNumbers/>
        <w:tabs>
          <w:tab w:val="left" w:pos="749"/>
        </w:tabs>
        <w:rPr>
          <w:rFonts w:eastAsia="SimSun"/>
          <w:szCs w:val="22"/>
          <w:lang w:val="lt-LT"/>
        </w:rPr>
      </w:pPr>
    </w:p>
    <w:p w14:paraId="404B2378"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8.</w:t>
      </w:r>
      <w:r>
        <w:rPr>
          <w:rFonts w:eastAsia="SimSun"/>
          <w:b/>
          <w:szCs w:val="22"/>
          <w:lang w:val="lt-LT"/>
        </w:rPr>
        <w:tab/>
      </w:r>
      <w:r>
        <w:rPr>
          <w:rFonts w:eastAsia="SimSun"/>
          <w:b/>
          <w:lang w:val="lt-LT"/>
        </w:rPr>
        <w:t>TINKAMUMO LAIKAS</w:t>
      </w:r>
    </w:p>
    <w:p w14:paraId="1D9C7DE6" w14:textId="77777777" w:rsidR="00D41D73" w:rsidRDefault="00D41D73" w:rsidP="00D41D73">
      <w:pPr>
        <w:suppressLineNumbers/>
        <w:rPr>
          <w:rFonts w:eastAsia="SimSun"/>
          <w:szCs w:val="22"/>
          <w:lang w:val="lt-LT"/>
        </w:rPr>
      </w:pPr>
    </w:p>
    <w:p w14:paraId="1796A917" w14:textId="77777777" w:rsidR="00D41D73" w:rsidRDefault="00D41D73" w:rsidP="00D41D73">
      <w:pPr>
        <w:suppressLineNumbers/>
        <w:rPr>
          <w:rFonts w:eastAsia="SimSun"/>
          <w:szCs w:val="22"/>
          <w:lang w:val="lt-LT"/>
        </w:rPr>
      </w:pPr>
      <w:r>
        <w:rPr>
          <w:rFonts w:eastAsia="SimSun"/>
          <w:lang w:val="lt-LT"/>
        </w:rPr>
        <w:t>Tinka iki mm/MMMM</w:t>
      </w:r>
    </w:p>
    <w:p w14:paraId="09E1843E" w14:textId="77777777" w:rsidR="00D41D73" w:rsidRDefault="00D41D73" w:rsidP="00D41D73">
      <w:pPr>
        <w:suppressLineNumbers/>
        <w:rPr>
          <w:rFonts w:eastAsia="SimSun"/>
          <w:szCs w:val="22"/>
          <w:lang w:val="lt-LT"/>
        </w:rPr>
      </w:pPr>
    </w:p>
    <w:p w14:paraId="2B9AEA6F" w14:textId="04ADA79F" w:rsidR="00D41D73" w:rsidRDefault="00D41D73" w:rsidP="00D41D73">
      <w:pPr>
        <w:suppressLineNumbers/>
        <w:rPr>
          <w:rFonts w:eastAsia="SimSun"/>
          <w:szCs w:val="22"/>
          <w:lang w:val="lt-LT"/>
        </w:rPr>
      </w:pPr>
      <w:r>
        <w:rPr>
          <w:rFonts w:eastAsia="SimSun"/>
          <w:lang w:val="lt-LT"/>
        </w:rPr>
        <w:t>Paruošto vaisto tinkamumo laikas nurodytas pakuotės lapelyje.</w:t>
      </w:r>
    </w:p>
    <w:p w14:paraId="712068BB" w14:textId="77777777" w:rsidR="00D41D73" w:rsidRDefault="00D41D73" w:rsidP="00D41D73">
      <w:pPr>
        <w:suppressLineNumbers/>
        <w:rPr>
          <w:rFonts w:eastAsia="SimSun"/>
          <w:szCs w:val="22"/>
          <w:lang w:val="lt-LT"/>
        </w:rPr>
      </w:pPr>
    </w:p>
    <w:p w14:paraId="035EC7EC" w14:textId="77777777" w:rsidR="00D41D73" w:rsidRDefault="00D41D73" w:rsidP="00D41D73">
      <w:pPr>
        <w:suppressLineNumbers/>
        <w:rPr>
          <w:rFonts w:eastAsia="SimSun"/>
          <w:szCs w:val="22"/>
          <w:lang w:val="lt-LT"/>
        </w:rPr>
      </w:pPr>
    </w:p>
    <w:p w14:paraId="6628511E" w14:textId="77777777" w:rsidR="00D41D73" w:rsidRDefault="00D41D73" w:rsidP="00D41D73">
      <w:pPr>
        <w:keepNext/>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9.</w:t>
      </w:r>
      <w:r>
        <w:rPr>
          <w:rFonts w:eastAsia="SimSun"/>
          <w:b/>
          <w:szCs w:val="22"/>
          <w:lang w:val="lt-LT"/>
        </w:rPr>
        <w:tab/>
      </w:r>
      <w:r>
        <w:rPr>
          <w:rFonts w:eastAsia="SimSun"/>
          <w:b/>
          <w:lang w:val="lt-LT"/>
        </w:rPr>
        <w:t>SPECIALIOS LAIKYMO SĄLYGOS</w:t>
      </w:r>
    </w:p>
    <w:p w14:paraId="33BCE86E" w14:textId="77777777" w:rsidR="00D41D73" w:rsidRDefault="00D41D73" w:rsidP="00D41D73">
      <w:pPr>
        <w:suppressLineNumbers/>
        <w:rPr>
          <w:rFonts w:eastAsia="SimSun"/>
          <w:szCs w:val="22"/>
          <w:lang w:val="lt-LT"/>
        </w:rPr>
      </w:pPr>
    </w:p>
    <w:p w14:paraId="712D9974" w14:textId="77777777" w:rsidR="00D41D73" w:rsidRDefault="00D41D73" w:rsidP="00D41D73">
      <w:pPr>
        <w:suppressLineNumbers/>
        <w:rPr>
          <w:rFonts w:eastAsia="SimSun"/>
          <w:szCs w:val="22"/>
          <w:lang w:val="lt-LT"/>
        </w:rPr>
      </w:pPr>
      <w:r>
        <w:rPr>
          <w:rFonts w:eastAsia="SimSun"/>
          <w:lang w:val="lt-LT"/>
        </w:rPr>
        <w:t>Negalima užšaldyti.</w:t>
      </w:r>
    </w:p>
    <w:p w14:paraId="7D64DAA4" w14:textId="77777777" w:rsidR="00D41D73" w:rsidRDefault="00D41D73" w:rsidP="00D41D73">
      <w:pPr>
        <w:suppressLineNumbers/>
        <w:ind w:left="567" w:hanging="567"/>
        <w:rPr>
          <w:rFonts w:eastAsia="SimSun"/>
          <w:szCs w:val="22"/>
          <w:lang w:val="lt-LT"/>
        </w:rPr>
      </w:pPr>
    </w:p>
    <w:p w14:paraId="2124CE2D" w14:textId="77777777" w:rsidR="00D41D73" w:rsidRDefault="00D41D73" w:rsidP="00D41D73">
      <w:pPr>
        <w:suppressLineNumbers/>
        <w:ind w:left="567" w:hanging="567"/>
        <w:rPr>
          <w:rFonts w:eastAsia="SimSun"/>
          <w:szCs w:val="22"/>
          <w:lang w:val="lt-LT"/>
        </w:rPr>
      </w:pPr>
    </w:p>
    <w:p w14:paraId="1C064CEC"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rPr>
          <w:rFonts w:eastAsia="SimSun"/>
          <w:b/>
          <w:szCs w:val="22"/>
          <w:lang w:val="lt-LT"/>
        </w:rPr>
      </w:pPr>
      <w:r>
        <w:rPr>
          <w:rFonts w:eastAsia="SimSun"/>
          <w:b/>
          <w:szCs w:val="22"/>
          <w:lang w:val="lt-LT"/>
        </w:rPr>
        <w:t>10.</w:t>
      </w:r>
      <w:r>
        <w:rPr>
          <w:rFonts w:eastAsia="SimSun"/>
          <w:b/>
          <w:szCs w:val="22"/>
          <w:lang w:val="lt-LT"/>
        </w:rPr>
        <w:tab/>
      </w:r>
      <w:r>
        <w:rPr>
          <w:rFonts w:eastAsia="SimSun"/>
          <w:b/>
          <w:lang w:val="lt-LT"/>
        </w:rPr>
        <w:t>SPECIALIOS ATSARGUMO PRIEMONĖS DĖL NESUVARTOTO VAISTINIO PREPARATO AR JO ATLIEKŲ TVARKYMO (JEI REIKIA)</w:t>
      </w:r>
    </w:p>
    <w:p w14:paraId="38C1B288" w14:textId="77777777" w:rsidR="00D41D73" w:rsidRDefault="00D41D73" w:rsidP="00D41D73">
      <w:pPr>
        <w:suppressLineNumbers/>
        <w:rPr>
          <w:rFonts w:eastAsia="SimSun"/>
          <w:szCs w:val="22"/>
          <w:lang w:val="lt-LT"/>
        </w:rPr>
      </w:pPr>
    </w:p>
    <w:p w14:paraId="79EAD91B" w14:textId="77777777" w:rsidR="00D41D73" w:rsidRDefault="00D41D73" w:rsidP="00D41D73">
      <w:pPr>
        <w:suppressLineNumbers/>
        <w:rPr>
          <w:rFonts w:eastAsia="SimSun"/>
          <w:szCs w:val="22"/>
          <w:lang w:val="lt-LT"/>
        </w:rPr>
      </w:pPr>
      <w:r>
        <w:rPr>
          <w:rFonts w:eastAsia="SimSun"/>
          <w:szCs w:val="22"/>
          <w:lang w:val="lt-LT"/>
        </w:rPr>
        <w:t>Nesuvartotą tirpalą reikia sunaikinti.</w:t>
      </w:r>
    </w:p>
    <w:p w14:paraId="4197C882" w14:textId="77777777" w:rsidR="00D41D73" w:rsidRDefault="00D41D73" w:rsidP="00D41D73">
      <w:pPr>
        <w:suppressLineNumbers/>
        <w:rPr>
          <w:rFonts w:eastAsia="SimSun"/>
          <w:szCs w:val="22"/>
          <w:lang w:val="lt-LT"/>
        </w:rPr>
      </w:pPr>
    </w:p>
    <w:p w14:paraId="76F40C0C" w14:textId="77777777" w:rsidR="00D41D73" w:rsidRDefault="00D41D73" w:rsidP="00D41D73">
      <w:pPr>
        <w:suppressLineNumbers/>
        <w:rPr>
          <w:rFonts w:eastAsia="SimSun"/>
          <w:szCs w:val="22"/>
          <w:lang w:val="lt-LT"/>
        </w:rPr>
      </w:pPr>
    </w:p>
    <w:p w14:paraId="0B7F2CFC"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b/>
          <w:szCs w:val="22"/>
          <w:lang w:val="lt-LT"/>
        </w:rPr>
      </w:pPr>
      <w:r>
        <w:rPr>
          <w:rFonts w:eastAsia="SimSun"/>
          <w:b/>
          <w:szCs w:val="22"/>
          <w:lang w:val="lt-LT"/>
        </w:rPr>
        <w:t>11.</w:t>
      </w:r>
      <w:r>
        <w:rPr>
          <w:rFonts w:eastAsia="SimSun"/>
          <w:b/>
          <w:szCs w:val="22"/>
          <w:lang w:val="lt-LT"/>
        </w:rPr>
        <w:tab/>
      </w:r>
      <w:r>
        <w:rPr>
          <w:rFonts w:eastAsia="SimSun"/>
          <w:b/>
          <w:caps/>
          <w:szCs w:val="22"/>
          <w:lang w:val="lt-LT"/>
        </w:rPr>
        <w:t>rEGISTRUO</w:t>
      </w:r>
      <w:r>
        <w:rPr>
          <w:rFonts w:eastAsia="SimSun"/>
          <w:b/>
          <w:szCs w:val="22"/>
          <w:lang w:val="lt-LT"/>
        </w:rPr>
        <w:t>TOJO PAVADINIMAS IR ADRESAS</w:t>
      </w:r>
    </w:p>
    <w:p w14:paraId="28ED8681" w14:textId="77777777" w:rsidR="00D41D73" w:rsidRDefault="00D41D73" w:rsidP="00D41D73">
      <w:pPr>
        <w:suppressLineNumbers/>
        <w:rPr>
          <w:rFonts w:eastAsia="SimSun"/>
          <w:szCs w:val="22"/>
          <w:lang w:val="lt-LT"/>
        </w:rPr>
      </w:pPr>
    </w:p>
    <w:p w14:paraId="55EBB505" w14:textId="77777777" w:rsidR="004414C1" w:rsidRPr="004414C1" w:rsidRDefault="004414C1" w:rsidP="004414C1">
      <w:pPr>
        <w:suppressLineNumbers/>
        <w:rPr>
          <w:szCs w:val="22"/>
        </w:rPr>
      </w:pPr>
      <w:proofErr w:type="spellStart"/>
      <w:r w:rsidRPr="004414C1">
        <w:rPr>
          <w:szCs w:val="22"/>
        </w:rPr>
        <w:t>Vantive</w:t>
      </w:r>
      <w:proofErr w:type="spellEnd"/>
      <w:r w:rsidRPr="004414C1">
        <w:rPr>
          <w:szCs w:val="22"/>
        </w:rPr>
        <w:t xml:space="preserve"> Belgium SRL</w:t>
      </w:r>
    </w:p>
    <w:p w14:paraId="4E8C73AE" w14:textId="77777777" w:rsidR="004414C1" w:rsidRPr="004414C1" w:rsidRDefault="004414C1" w:rsidP="004414C1">
      <w:pPr>
        <w:suppressLineNumbers/>
        <w:rPr>
          <w:szCs w:val="22"/>
        </w:rPr>
      </w:pPr>
      <w:r w:rsidRPr="004414C1">
        <w:rPr>
          <w:szCs w:val="22"/>
        </w:rPr>
        <w:t xml:space="preserve">Boulevard </w:t>
      </w:r>
      <w:proofErr w:type="spellStart"/>
      <w:r w:rsidRPr="004414C1">
        <w:rPr>
          <w:szCs w:val="22"/>
        </w:rPr>
        <w:t>d'Angleterre</w:t>
      </w:r>
      <w:proofErr w:type="spellEnd"/>
      <w:r w:rsidRPr="004414C1">
        <w:rPr>
          <w:szCs w:val="22"/>
        </w:rPr>
        <w:t xml:space="preserve"> 2</w:t>
      </w:r>
    </w:p>
    <w:p w14:paraId="7D3EC581" w14:textId="77777777" w:rsidR="004414C1" w:rsidRPr="004414C1" w:rsidRDefault="004414C1" w:rsidP="004414C1">
      <w:pPr>
        <w:suppressLineNumbers/>
        <w:rPr>
          <w:szCs w:val="22"/>
        </w:rPr>
      </w:pPr>
      <w:r w:rsidRPr="004414C1">
        <w:rPr>
          <w:szCs w:val="22"/>
        </w:rPr>
        <w:t>1420 Braine-</w:t>
      </w:r>
      <w:proofErr w:type="spellStart"/>
      <w:r w:rsidRPr="004414C1">
        <w:rPr>
          <w:szCs w:val="22"/>
        </w:rPr>
        <w:t>l'Alleud</w:t>
      </w:r>
      <w:proofErr w:type="spellEnd"/>
    </w:p>
    <w:p w14:paraId="3CACEE77" w14:textId="3E5000E5" w:rsidR="008156C6" w:rsidRPr="003D2B8A" w:rsidRDefault="004414C1" w:rsidP="008156C6">
      <w:pPr>
        <w:rPr>
          <w:szCs w:val="22"/>
        </w:rPr>
      </w:pPr>
      <w:proofErr w:type="spellStart"/>
      <w:r w:rsidRPr="004414C1">
        <w:rPr>
          <w:szCs w:val="22"/>
        </w:rPr>
        <w:t>Belgija</w:t>
      </w:r>
      <w:proofErr w:type="spellEnd"/>
    </w:p>
    <w:p w14:paraId="5D97CD3C" w14:textId="77777777" w:rsidR="00D41D73" w:rsidRDefault="00D41D73" w:rsidP="00D41D73">
      <w:pPr>
        <w:suppressLineNumbers/>
        <w:rPr>
          <w:rFonts w:eastAsia="SimSun"/>
          <w:szCs w:val="22"/>
          <w:lang w:val="lt-LT"/>
        </w:rPr>
      </w:pPr>
    </w:p>
    <w:p w14:paraId="23A94BFE" w14:textId="77777777" w:rsidR="00D41D73" w:rsidRDefault="00D41D73" w:rsidP="00D41D73">
      <w:pPr>
        <w:suppressLineNumbers/>
        <w:rPr>
          <w:rFonts w:eastAsia="SimSun"/>
          <w:szCs w:val="22"/>
          <w:lang w:val="lt-LT"/>
        </w:rPr>
      </w:pPr>
    </w:p>
    <w:p w14:paraId="30D516E8" w14:textId="77777777" w:rsidR="00D41D73" w:rsidRDefault="00D41D73" w:rsidP="00D41D73">
      <w:pPr>
        <w:suppressLineNumbers/>
        <w:pBdr>
          <w:top w:val="single" w:sz="4" w:space="1" w:color="auto"/>
          <w:left w:val="single" w:sz="4" w:space="4" w:color="auto"/>
          <w:bottom w:val="single" w:sz="4" w:space="1" w:color="auto"/>
          <w:right w:val="single" w:sz="4" w:space="4" w:color="auto"/>
        </w:pBdr>
        <w:rPr>
          <w:rFonts w:eastAsia="SimSun"/>
          <w:szCs w:val="22"/>
          <w:lang w:val="lt-LT"/>
        </w:rPr>
      </w:pPr>
      <w:r>
        <w:rPr>
          <w:rFonts w:eastAsia="SimSun"/>
          <w:b/>
          <w:szCs w:val="22"/>
          <w:lang w:val="lt-LT"/>
        </w:rPr>
        <w:t>12.</w:t>
      </w:r>
      <w:r>
        <w:rPr>
          <w:rFonts w:eastAsia="SimSun"/>
          <w:b/>
          <w:szCs w:val="22"/>
          <w:lang w:val="lt-LT"/>
        </w:rPr>
        <w:tab/>
      </w:r>
      <w:r>
        <w:rPr>
          <w:rFonts w:eastAsia="SimSun"/>
          <w:b/>
          <w:caps/>
          <w:lang w:val="lt-LT"/>
        </w:rPr>
        <w:t xml:space="preserve">rEGISTRACIJOS PAŽYMĖJIMO </w:t>
      </w:r>
      <w:r>
        <w:rPr>
          <w:rFonts w:eastAsia="SimSun"/>
          <w:b/>
          <w:lang w:val="lt-LT"/>
        </w:rPr>
        <w:t>NUMERIS (-IAI)</w:t>
      </w:r>
      <w:r>
        <w:rPr>
          <w:rFonts w:eastAsia="SimSun"/>
          <w:lang w:val="lt-LT"/>
        </w:rPr>
        <w:t xml:space="preserve"> </w:t>
      </w:r>
    </w:p>
    <w:p w14:paraId="79DC8EA1" w14:textId="77777777" w:rsidR="00D41D73" w:rsidRDefault="00D41D73" w:rsidP="00D41D73">
      <w:pPr>
        <w:suppressLineNumbers/>
        <w:rPr>
          <w:rFonts w:eastAsia="SimSun"/>
          <w:szCs w:val="22"/>
          <w:lang w:val="lt-LT"/>
        </w:rPr>
      </w:pPr>
    </w:p>
    <w:p w14:paraId="1D58BA37" w14:textId="77777777" w:rsidR="00D41D73" w:rsidRDefault="00D41D73" w:rsidP="00D41D73">
      <w:pPr>
        <w:suppressLineNumbers/>
        <w:rPr>
          <w:rFonts w:eastAsia="SimSun"/>
          <w:szCs w:val="22"/>
          <w:lang w:val="lt-LT"/>
        </w:rPr>
      </w:pPr>
      <w:r>
        <w:rPr>
          <w:rFonts w:eastAsia="SimSun"/>
          <w:szCs w:val="22"/>
          <w:lang w:val="lt-LT"/>
        </w:rPr>
        <w:t>LT/1/15/3706/001</w:t>
      </w:r>
    </w:p>
    <w:p w14:paraId="6FEC900B" w14:textId="77777777" w:rsidR="00D41D73" w:rsidRDefault="00D41D73" w:rsidP="00D41D73">
      <w:pPr>
        <w:suppressLineNumbers/>
        <w:rPr>
          <w:szCs w:val="22"/>
          <w:lang w:val="lt-LT" w:eastAsia="lt-LT"/>
        </w:rPr>
      </w:pPr>
    </w:p>
    <w:p w14:paraId="615EDB73" w14:textId="77777777" w:rsidR="00D41D73" w:rsidRDefault="00D41D73" w:rsidP="00D41D73">
      <w:pPr>
        <w:suppressLineNumbers/>
        <w:rPr>
          <w:rFonts w:eastAsia="SimSun"/>
          <w:szCs w:val="22"/>
          <w:lang w:val="lt-LT"/>
        </w:rPr>
      </w:pPr>
    </w:p>
    <w:p w14:paraId="0F15A286"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szCs w:val="22"/>
          <w:lang w:val="lt-LT"/>
        </w:rPr>
      </w:pPr>
      <w:r>
        <w:rPr>
          <w:rFonts w:eastAsia="SimSun"/>
          <w:b/>
          <w:szCs w:val="22"/>
          <w:lang w:val="lt-LT"/>
        </w:rPr>
        <w:t>13.</w:t>
      </w:r>
      <w:r>
        <w:rPr>
          <w:rFonts w:eastAsia="SimSun"/>
          <w:b/>
          <w:szCs w:val="22"/>
          <w:lang w:val="lt-LT"/>
        </w:rPr>
        <w:tab/>
      </w:r>
      <w:r>
        <w:rPr>
          <w:rFonts w:eastAsia="SimSun"/>
          <w:b/>
          <w:lang w:val="lt-LT"/>
        </w:rPr>
        <w:t>SERIJOS NUMERIS</w:t>
      </w:r>
    </w:p>
    <w:p w14:paraId="4C0896B1" w14:textId="77777777" w:rsidR="00D41D73" w:rsidRDefault="00D41D73" w:rsidP="00D41D73">
      <w:pPr>
        <w:suppressLineNumbers/>
        <w:rPr>
          <w:rFonts w:eastAsia="SimSun"/>
          <w:szCs w:val="22"/>
          <w:lang w:val="lt-LT"/>
        </w:rPr>
      </w:pPr>
    </w:p>
    <w:p w14:paraId="0089DDFF" w14:textId="77777777" w:rsidR="00D41D73" w:rsidRDefault="00D41D73" w:rsidP="00D41D73">
      <w:pPr>
        <w:suppressLineNumbers/>
        <w:rPr>
          <w:rFonts w:eastAsia="SimSun"/>
          <w:lang w:val="lt-LT"/>
        </w:rPr>
      </w:pPr>
      <w:r>
        <w:rPr>
          <w:rFonts w:eastAsia="SimSun"/>
          <w:lang w:val="lt-LT"/>
        </w:rPr>
        <w:t>Serija</w:t>
      </w:r>
    </w:p>
    <w:p w14:paraId="44161D02" w14:textId="77777777" w:rsidR="00D41D73" w:rsidRDefault="00D41D73" w:rsidP="00D41D73">
      <w:pPr>
        <w:suppressLineNumbers/>
        <w:rPr>
          <w:rFonts w:eastAsia="SimSun"/>
          <w:szCs w:val="22"/>
          <w:lang w:val="lt-LT"/>
        </w:rPr>
      </w:pPr>
    </w:p>
    <w:p w14:paraId="1F63B75D" w14:textId="77777777" w:rsidR="00D41D73" w:rsidRDefault="00D41D73" w:rsidP="00D41D73">
      <w:pPr>
        <w:suppressLineNumbers/>
        <w:rPr>
          <w:rFonts w:eastAsia="SimSun"/>
          <w:szCs w:val="22"/>
          <w:lang w:val="lt-LT"/>
        </w:rPr>
      </w:pPr>
    </w:p>
    <w:p w14:paraId="4F7E1D5C"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szCs w:val="22"/>
          <w:lang w:val="lt-LT"/>
        </w:rPr>
      </w:pPr>
      <w:r>
        <w:rPr>
          <w:rFonts w:eastAsia="SimSun"/>
          <w:b/>
          <w:szCs w:val="22"/>
          <w:lang w:val="lt-LT"/>
        </w:rPr>
        <w:t>14.</w:t>
      </w:r>
      <w:r>
        <w:rPr>
          <w:rFonts w:eastAsia="SimSun"/>
          <w:b/>
          <w:szCs w:val="22"/>
          <w:lang w:val="lt-LT"/>
        </w:rPr>
        <w:tab/>
      </w:r>
      <w:r>
        <w:rPr>
          <w:rFonts w:eastAsia="SimSun"/>
          <w:b/>
          <w:lang w:val="lt-LT"/>
        </w:rPr>
        <w:t>PARDAVIMO (IŠDAVIMO) TVARKA</w:t>
      </w:r>
    </w:p>
    <w:p w14:paraId="34394391" w14:textId="77777777" w:rsidR="00D41D73" w:rsidRDefault="00D41D73" w:rsidP="00D41D73">
      <w:pPr>
        <w:suppressLineNumbers/>
        <w:rPr>
          <w:rFonts w:eastAsia="SimSun"/>
          <w:i/>
          <w:szCs w:val="22"/>
          <w:lang w:val="lt-LT"/>
        </w:rPr>
      </w:pPr>
    </w:p>
    <w:p w14:paraId="13E1CFCB" w14:textId="77777777" w:rsidR="00D41D73" w:rsidRDefault="00D41D73" w:rsidP="00D41D73">
      <w:pPr>
        <w:rPr>
          <w:szCs w:val="24"/>
          <w:lang w:val="lt-LT"/>
        </w:rPr>
      </w:pPr>
      <w:r>
        <w:rPr>
          <w:lang w:val="lt-LT"/>
        </w:rPr>
        <w:t>Receptinis vaistas.</w:t>
      </w:r>
    </w:p>
    <w:p w14:paraId="58ED6879" w14:textId="77777777" w:rsidR="00D41D73" w:rsidRDefault="00D41D73" w:rsidP="00D41D73">
      <w:pPr>
        <w:suppressLineNumbers/>
        <w:rPr>
          <w:szCs w:val="22"/>
          <w:lang w:val="lt-LT" w:eastAsia="lt-LT"/>
        </w:rPr>
      </w:pPr>
    </w:p>
    <w:p w14:paraId="26CDDFF9" w14:textId="77777777" w:rsidR="00D41D73" w:rsidRDefault="00D41D73" w:rsidP="00D41D73">
      <w:pPr>
        <w:suppressLineNumbers/>
        <w:rPr>
          <w:rFonts w:eastAsia="SimSun"/>
          <w:szCs w:val="22"/>
          <w:lang w:val="lt-LT"/>
        </w:rPr>
      </w:pPr>
    </w:p>
    <w:p w14:paraId="43160A28" w14:textId="77777777" w:rsidR="00D41D73" w:rsidRDefault="00D41D73" w:rsidP="00D41D73">
      <w:pPr>
        <w:suppressLineNumbers/>
        <w:pBdr>
          <w:top w:val="single" w:sz="4" w:space="3" w:color="auto"/>
          <w:left w:val="single" w:sz="4" w:space="4" w:color="auto"/>
          <w:bottom w:val="single" w:sz="4" w:space="1" w:color="auto"/>
          <w:right w:val="single" w:sz="4" w:space="4" w:color="auto"/>
        </w:pBdr>
        <w:outlineLvl w:val="0"/>
        <w:rPr>
          <w:rFonts w:eastAsia="SimSun"/>
          <w:szCs w:val="22"/>
          <w:lang w:val="lt-LT"/>
        </w:rPr>
      </w:pPr>
      <w:r>
        <w:rPr>
          <w:rFonts w:eastAsia="SimSun"/>
          <w:b/>
          <w:szCs w:val="22"/>
          <w:lang w:val="lt-LT"/>
        </w:rPr>
        <w:t>15.</w:t>
      </w:r>
      <w:r>
        <w:rPr>
          <w:rFonts w:eastAsia="SimSun"/>
          <w:b/>
          <w:szCs w:val="22"/>
          <w:lang w:val="lt-LT"/>
        </w:rPr>
        <w:tab/>
      </w:r>
      <w:r>
        <w:rPr>
          <w:rFonts w:eastAsia="SimSun"/>
          <w:b/>
          <w:lang w:val="lt-LT"/>
        </w:rPr>
        <w:t>VARTOJIMO INSTRUKCIJA</w:t>
      </w:r>
    </w:p>
    <w:p w14:paraId="3F906AEF" w14:textId="77777777" w:rsidR="00D41D73" w:rsidRDefault="00D41D73" w:rsidP="00D41D73">
      <w:pPr>
        <w:suppressLineNumbers/>
        <w:rPr>
          <w:rFonts w:eastAsia="SimSun"/>
          <w:szCs w:val="22"/>
          <w:lang w:val="lt-LT"/>
        </w:rPr>
      </w:pPr>
    </w:p>
    <w:p w14:paraId="22633AD4" w14:textId="77777777" w:rsidR="00D41D73" w:rsidRDefault="00D41D73" w:rsidP="00D41D73">
      <w:pPr>
        <w:suppressLineNumbers/>
        <w:rPr>
          <w:rFonts w:eastAsia="SimSun"/>
          <w:szCs w:val="22"/>
          <w:lang w:val="lt-LT"/>
        </w:rPr>
      </w:pPr>
    </w:p>
    <w:p w14:paraId="53D48EFC" w14:textId="77777777" w:rsidR="00D41D73" w:rsidRDefault="00D41D73" w:rsidP="00D41D73">
      <w:pPr>
        <w:suppressLineNumbers/>
        <w:pBdr>
          <w:top w:val="single" w:sz="4" w:space="1" w:color="auto"/>
          <w:left w:val="single" w:sz="4" w:space="4" w:color="auto"/>
          <w:bottom w:val="single" w:sz="4" w:space="0" w:color="auto"/>
          <w:right w:val="single" w:sz="4" w:space="4" w:color="auto"/>
        </w:pBdr>
        <w:rPr>
          <w:rFonts w:eastAsia="SimSun"/>
          <w:szCs w:val="22"/>
          <w:lang w:val="lt-LT"/>
        </w:rPr>
      </w:pPr>
      <w:r>
        <w:rPr>
          <w:rFonts w:eastAsia="SimSun"/>
          <w:b/>
          <w:szCs w:val="22"/>
          <w:lang w:val="lt-LT"/>
        </w:rPr>
        <w:t>16.</w:t>
      </w:r>
      <w:r>
        <w:rPr>
          <w:rFonts w:eastAsia="SimSun"/>
          <w:b/>
          <w:szCs w:val="22"/>
          <w:lang w:val="lt-LT"/>
        </w:rPr>
        <w:tab/>
      </w:r>
      <w:r>
        <w:rPr>
          <w:rFonts w:eastAsia="SimSun"/>
          <w:b/>
          <w:lang w:val="lt-LT"/>
        </w:rPr>
        <w:t>INFORMACIJA BRAILIO RAŠTU</w:t>
      </w:r>
    </w:p>
    <w:p w14:paraId="1C7E4DB0" w14:textId="77777777" w:rsidR="00D41D73" w:rsidRDefault="00D41D73" w:rsidP="00D41D73">
      <w:pPr>
        <w:suppressLineNumbers/>
        <w:rPr>
          <w:rFonts w:eastAsia="SimSun"/>
          <w:szCs w:val="22"/>
          <w:lang w:val="lt-LT"/>
        </w:rPr>
      </w:pPr>
    </w:p>
    <w:p w14:paraId="3477213F" w14:textId="77777777" w:rsidR="00D41D73" w:rsidRDefault="00D41D73" w:rsidP="00D41D73">
      <w:pPr>
        <w:suppressLineNumbers/>
        <w:rPr>
          <w:rFonts w:eastAsia="SimSun"/>
          <w:szCs w:val="22"/>
          <w:shd w:val="clear" w:color="auto" w:fill="CCCCCC"/>
          <w:lang w:val="lt-LT"/>
        </w:rPr>
      </w:pPr>
      <w:r>
        <w:rPr>
          <w:rFonts w:eastAsia="SimSun"/>
          <w:szCs w:val="22"/>
          <w:shd w:val="clear" w:color="auto" w:fill="CCCCCC"/>
          <w:lang w:val="lt-LT"/>
        </w:rPr>
        <w:t>Priimtas pagrindimas informacijos Brailio raštu nepateikti.</w:t>
      </w:r>
    </w:p>
    <w:p w14:paraId="59432C3A" w14:textId="77777777" w:rsidR="00073916" w:rsidRDefault="00073916" w:rsidP="00073916">
      <w:pPr>
        <w:rPr>
          <w:noProof/>
          <w:szCs w:val="22"/>
          <w:shd w:val="clear" w:color="auto" w:fill="CCCCCC"/>
          <w:lang w:val="lt-LT"/>
        </w:rPr>
      </w:pPr>
    </w:p>
    <w:p w14:paraId="01048BB5" w14:textId="77777777" w:rsidR="00073916" w:rsidRDefault="00073916" w:rsidP="00073916">
      <w:pPr>
        <w:rPr>
          <w:noProof/>
          <w:szCs w:val="22"/>
          <w:shd w:val="clear" w:color="auto" w:fill="CCCCCC"/>
          <w:lang w:val="lt-LT"/>
        </w:rPr>
      </w:pPr>
    </w:p>
    <w:p w14:paraId="2670620B" w14:textId="77777777" w:rsidR="00073916" w:rsidRDefault="00073916" w:rsidP="0007391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06DF7D2" w14:textId="77777777" w:rsidR="00073916" w:rsidRDefault="00073916" w:rsidP="00073916">
      <w:pPr>
        <w:rPr>
          <w:noProof/>
        </w:rPr>
      </w:pPr>
    </w:p>
    <w:p w14:paraId="55C8FEA1" w14:textId="5A563EDE" w:rsidR="00073916" w:rsidRDefault="00073916" w:rsidP="00073916">
      <w:pPr>
        <w:rPr>
          <w:noProof/>
          <w:szCs w:val="22"/>
          <w:shd w:val="clear" w:color="auto" w:fill="CCCCCC"/>
        </w:rPr>
      </w:pPr>
      <w:r>
        <w:rPr>
          <w:noProof/>
          <w:highlight w:val="lightGray"/>
        </w:rPr>
        <w:t>2D brūkšninis kodas su nurodytu unikaliu identifikatoriumi.</w:t>
      </w:r>
    </w:p>
    <w:p w14:paraId="1ADD45A6" w14:textId="77777777" w:rsidR="00073916" w:rsidRDefault="00073916" w:rsidP="00073916">
      <w:pPr>
        <w:rPr>
          <w:noProof/>
          <w:szCs w:val="22"/>
          <w:shd w:val="clear" w:color="auto" w:fill="CCCCCC"/>
        </w:rPr>
      </w:pPr>
    </w:p>
    <w:p w14:paraId="16275BA4" w14:textId="77777777" w:rsidR="00073916" w:rsidRDefault="00073916" w:rsidP="00073916">
      <w:pPr>
        <w:rPr>
          <w:noProof/>
        </w:rPr>
      </w:pPr>
    </w:p>
    <w:p w14:paraId="7EF35A8C" w14:textId="77777777" w:rsidR="00073916" w:rsidRDefault="00073916" w:rsidP="00073916">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8E5A0FF" w14:textId="77777777" w:rsidR="00073916" w:rsidRDefault="00073916" w:rsidP="00073916">
      <w:pPr>
        <w:rPr>
          <w:noProof/>
        </w:rPr>
      </w:pPr>
    </w:p>
    <w:p w14:paraId="479B65C8" w14:textId="744A5B21" w:rsidR="00AC62A5" w:rsidRPr="00AC62A5" w:rsidRDefault="00073916" w:rsidP="00073916">
      <w:r w:rsidRPr="00AC62A5">
        <w:t>PC: {</w:t>
      </w:r>
      <w:proofErr w:type="spellStart"/>
      <w:r w:rsidRPr="00AC62A5">
        <w:t>numeris</w:t>
      </w:r>
      <w:proofErr w:type="spellEnd"/>
      <w:r w:rsidRPr="00AC62A5">
        <w:t>}</w:t>
      </w:r>
    </w:p>
    <w:p w14:paraId="2F9C8033" w14:textId="332F654F" w:rsidR="00073916" w:rsidRPr="00AC62A5" w:rsidRDefault="00073916" w:rsidP="00073916">
      <w:pPr>
        <w:rPr>
          <w:szCs w:val="22"/>
        </w:rPr>
      </w:pPr>
      <w:r w:rsidRPr="00AC62A5">
        <w:t>SN: {</w:t>
      </w:r>
      <w:proofErr w:type="spellStart"/>
      <w:r w:rsidRPr="00AC62A5">
        <w:t>numeris</w:t>
      </w:r>
      <w:proofErr w:type="spellEnd"/>
      <w:r w:rsidRPr="00AC62A5">
        <w:t>}</w:t>
      </w:r>
    </w:p>
    <w:p w14:paraId="21EEF680" w14:textId="26205B62" w:rsidR="00073916" w:rsidRPr="00AC62A5" w:rsidRDefault="00073916" w:rsidP="00073916">
      <w:pPr>
        <w:rPr>
          <w:szCs w:val="22"/>
        </w:rPr>
      </w:pPr>
      <w:r w:rsidRPr="00AC62A5">
        <w:rPr>
          <w:highlight w:val="lightGray"/>
        </w:rPr>
        <w:t>NN: {</w:t>
      </w:r>
      <w:proofErr w:type="spellStart"/>
      <w:r w:rsidRPr="00AC62A5">
        <w:rPr>
          <w:highlight w:val="lightGray"/>
        </w:rPr>
        <w:t>numeris</w:t>
      </w:r>
      <w:proofErr w:type="spellEnd"/>
      <w:r w:rsidRPr="00AC62A5">
        <w:rPr>
          <w:highlight w:val="lightGray"/>
        </w:rPr>
        <w:t>}</w:t>
      </w:r>
    </w:p>
    <w:p w14:paraId="67735B66" w14:textId="77777777" w:rsidR="00073916" w:rsidRDefault="00073916" w:rsidP="00073916">
      <w:pPr>
        <w:rPr>
          <w:noProof/>
          <w:vanish/>
          <w:szCs w:val="22"/>
        </w:rPr>
      </w:pPr>
    </w:p>
    <w:p w14:paraId="5A5D0900" w14:textId="77777777" w:rsidR="00D41D73" w:rsidRDefault="00D41D73" w:rsidP="00D41D73">
      <w:pPr>
        <w:suppressLineNumbers/>
        <w:rPr>
          <w:rFonts w:eastAsia="SimSun"/>
          <w:szCs w:val="22"/>
          <w:shd w:val="clear" w:color="auto" w:fill="CCCCCC"/>
          <w:lang w:val="lt-LT"/>
        </w:rPr>
      </w:pPr>
      <w:r>
        <w:rPr>
          <w:rFonts w:eastAsia="SimSun"/>
          <w:szCs w:val="22"/>
          <w:shd w:val="clear" w:color="auto" w:fill="CCCCCC"/>
          <w:lang w:val="lt-LT"/>
        </w:rPr>
        <w:br w:type="page"/>
      </w:r>
    </w:p>
    <w:p w14:paraId="3E2F2EF3" w14:textId="77777777" w:rsidR="00073916" w:rsidRDefault="00073916" w:rsidP="00D41D73">
      <w:pPr>
        <w:suppressLineNumbers/>
        <w:rPr>
          <w:rFonts w:eastAsia="SimSun"/>
          <w:b/>
          <w:lang w:val="lt-LT"/>
        </w:rPr>
      </w:pPr>
    </w:p>
    <w:p w14:paraId="3328F3F9" w14:textId="77777777" w:rsidR="00D41D73" w:rsidRDefault="00D41D73" w:rsidP="00D41D73">
      <w:pPr>
        <w:suppressLineNumbers/>
        <w:pBdr>
          <w:top w:val="single" w:sz="4" w:space="1" w:color="auto"/>
          <w:left w:val="single" w:sz="4" w:space="4" w:color="auto"/>
          <w:bottom w:val="single" w:sz="4" w:space="1" w:color="auto"/>
          <w:right w:val="single" w:sz="4" w:space="4" w:color="auto"/>
        </w:pBdr>
        <w:rPr>
          <w:rFonts w:eastAsia="SimSun"/>
          <w:b/>
          <w:szCs w:val="22"/>
          <w:lang w:val="lt-LT"/>
        </w:rPr>
      </w:pPr>
      <w:r>
        <w:rPr>
          <w:rFonts w:eastAsia="SimSun"/>
          <w:b/>
          <w:szCs w:val="22"/>
          <w:lang w:val="lt-LT"/>
        </w:rPr>
        <w:t xml:space="preserve">INFORMACIJA ANT VIDINĖS PAKUOTĖS </w:t>
      </w:r>
    </w:p>
    <w:p w14:paraId="45246D2D"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rPr>
          <w:rFonts w:eastAsia="SimSun"/>
          <w:bCs/>
          <w:szCs w:val="22"/>
          <w:lang w:val="lt-LT"/>
        </w:rPr>
      </w:pPr>
    </w:p>
    <w:p w14:paraId="217D2965"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rPr>
          <w:rFonts w:eastAsia="SimSun"/>
          <w:b/>
          <w:bCs/>
          <w:szCs w:val="22"/>
          <w:lang w:val="lt-LT"/>
        </w:rPr>
      </w:pPr>
      <w:r>
        <w:rPr>
          <w:rFonts w:eastAsia="SimSun"/>
          <w:b/>
          <w:bCs/>
          <w:szCs w:val="22"/>
          <w:lang w:val="lt-LT"/>
        </w:rPr>
        <w:t>MAIŠELIS</w:t>
      </w:r>
    </w:p>
    <w:p w14:paraId="59A9DD8F" w14:textId="77777777" w:rsidR="00D41D73" w:rsidRDefault="00D41D73" w:rsidP="00D41D73">
      <w:pPr>
        <w:suppressLineNumbers/>
        <w:rPr>
          <w:rFonts w:eastAsia="SimSun"/>
          <w:szCs w:val="22"/>
          <w:lang w:val="lt-LT"/>
        </w:rPr>
      </w:pPr>
    </w:p>
    <w:p w14:paraId="64A596EE" w14:textId="77777777" w:rsidR="00D41D73" w:rsidRDefault="00D41D73" w:rsidP="00D41D73">
      <w:pPr>
        <w:suppressLineNumbers/>
        <w:rPr>
          <w:rFonts w:eastAsia="SimSun"/>
          <w:szCs w:val="22"/>
          <w:lang w:val="lt-LT"/>
        </w:rPr>
      </w:pPr>
    </w:p>
    <w:p w14:paraId="3F9C1C73"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szCs w:val="22"/>
          <w:lang w:val="lt-LT"/>
        </w:rPr>
      </w:pPr>
      <w:r>
        <w:rPr>
          <w:rFonts w:eastAsia="SimSun"/>
          <w:b/>
          <w:szCs w:val="22"/>
          <w:lang w:val="lt-LT"/>
        </w:rPr>
        <w:t>1.</w:t>
      </w:r>
      <w:r>
        <w:rPr>
          <w:rFonts w:eastAsia="SimSun"/>
          <w:b/>
          <w:szCs w:val="22"/>
          <w:lang w:val="lt-LT"/>
        </w:rPr>
        <w:tab/>
      </w:r>
      <w:r>
        <w:rPr>
          <w:rFonts w:eastAsia="SimSun"/>
          <w:b/>
          <w:lang w:val="lt-LT"/>
        </w:rPr>
        <w:t>VAISTINIO PREPARATO PAVADINIMAS</w:t>
      </w:r>
    </w:p>
    <w:p w14:paraId="62FC4882" w14:textId="77777777" w:rsidR="00D41D73" w:rsidRDefault="00D41D73" w:rsidP="00D41D73">
      <w:pPr>
        <w:suppressLineNumbers/>
        <w:rPr>
          <w:rFonts w:eastAsia="SimSun"/>
          <w:szCs w:val="22"/>
          <w:lang w:val="lt-LT"/>
        </w:rPr>
      </w:pPr>
    </w:p>
    <w:p w14:paraId="0376902D" w14:textId="77777777" w:rsidR="00D41D73" w:rsidRDefault="00D41D73" w:rsidP="00D41D73">
      <w:pPr>
        <w:suppressLineNumbers/>
        <w:rPr>
          <w:rFonts w:eastAsia="SimSun"/>
          <w:szCs w:val="22"/>
          <w:lang w:val="lt-LT"/>
        </w:rPr>
      </w:pPr>
      <w:proofErr w:type="spellStart"/>
      <w:r>
        <w:rPr>
          <w:rFonts w:eastAsia="SimSun"/>
          <w:lang w:val="lt-LT"/>
        </w:rPr>
        <w:t>Biphozyl</w:t>
      </w:r>
      <w:proofErr w:type="spellEnd"/>
      <w:r>
        <w:rPr>
          <w:rFonts w:eastAsia="SimSun"/>
          <w:lang w:val="lt-LT"/>
        </w:rPr>
        <w:t xml:space="preserve"> hemodializės ar </w:t>
      </w:r>
      <w:proofErr w:type="spellStart"/>
      <w:r>
        <w:rPr>
          <w:rFonts w:eastAsia="SimSun"/>
          <w:lang w:val="lt-LT"/>
        </w:rPr>
        <w:t>hemofiltracijos</w:t>
      </w:r>
      <w:proofErr w:type="spellEnd"/>
      <w:r>
        <w:rPr>
          <w:rFonts w:eastAsia="SimSun"/>
          <w:lang w:val="lt-LT"/>
        </w:rPr>
        <w:t xml:space="preserve"> tirpalas </w:t>
      </w:r>
    </w:p>
    <w:p w14:paraId="7685C5DE" w14:textId="77777777" w:rsidR="00D41D73" w:rsidRDefault="00D41D73" w:rsidP="00D41D73">
      <w:pPr>
        <w:suppressLineNumbers/>
        <w:rPr>
          <w:rFonts w:eastAsia="SimSun"/>
          <w:szCs w:val="22"/>
          <w:lang w:val="lt-LT"/>
        </w:rPr>
      </w:pPr>
    </w:p>
    <w:p w14:paraId="0504C658" w14:textId="77777777" w:rsidR="00D41D73" w:rsidRDefault="00D41D73" w:rsidP="00D41D73">
      <w:pPr>
        <w:suppressLineNumbers/>
        <w:rPr>
          <w:rFonts w:eastAsia="SimSun"/>
          <w:szCs w:val="22"/>
          <w:lang w:val="lt-LT"/>
        </w:rPr>
      </w:pPr>
    </w:p>
    <w:p w14:paraId="2339D8A4"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b/>
          <w:szCs w:val="22"/>
          <w:lang w:val="lt-LT"/>
        </w:rPr>
      </w:pPr>
      <w:r>
        <w:rPr>
          <w:rFonts w:eastAsia="SimSun"/>
          <w:b/>
          <w:szCs w:val="22"/>
          <w:lang w:val="lt-LT"/>
        </w:rPr>
        <w:t>2.</w:t>
      </w:r>
      <w:r>
        <w:rPr>
          <w:rFonts w:eastAsia="SimSun"/>
          <w:b/>
          <w:szCs w:val="22"/>
          <w:lang w:val="lt-LT"/>
        </w:rPr>
        <w:tab/>
        <w:t>VEIKLIOJI (-IOS) MEDŽIAGA (-OS) IR JOS (-Ų) KIEKIS (-IAI)</w:t>
      </w:r>
    </w:p>
    <w:p w14:paraId="7D38C7AB" w14:textId="77777777" w:rsidR="00D41D73" w:rsidRDefault="00D41D73" w:rsidP="00D41D73">
      <w:pPr>
        <w:suppressLineNumbers/>
        <w:rPr>
          <w:rFonts w:eastAsia="SimSun"/>
          <w:i/>
          <w:szCs w:val="22"/>
          <w:lang w:val="lt-LT"/>
        </w:rPr>
      </w:pPr>
    </w:p>
    <w:p w14:paraId="0650DEE4" w14:textId="77777777" w:rsidR="00D41D73" w:rsidRDefault="00D41D73" w:rsidP="00D41D73">
      <w:pPr>
        <w:widowControl w:val="0"/>
        <w:suppressLineNumbers/>
        <w:rPr>
          <w:rFonts w:eastAsia="SimSun"/>
          <w:b/>
          <w:lang w:val="lt-LT"/>
        </w:rPr>
      </w:pPr>
      <w:r>
        <w:rPr>
          <w:rFonts w:eastAsia="SimSun"/>
          <w:b/>
          <w:lang w:val="lt-LT"/>
        </w:rPr>
        <w:t>Sudėtis</w:t>
      </w:r>
    </w:p>
    <w:p w14:paraId="6783765D" w14:textId="77777777" w:rsidR="00D41D73" w:rsidRDefault="00D41D73" w:rsidP="00D41D73">
      <w:pPr>
        <w:widowControl w:val="0"/>
        <w:suppressLineNumbers/>
        <w:rPr>
          <w:rFonts w:eastAsia="SimSun"/>
          <w:lang w:val="lt-LT"/>
        </w:rPr>
      </w:pPr>
      <w:r>
        <w:rPr>
          <w:rFonts w:eastAsia="SimSun"/>
          <w:lang w:val="lt-LT"/>
        </w:rPr>
        <w:t>A (250 ml):</w:t>
      </w:r>
    </w:p>
    <w:p w14:paraId="3960CE10" w14:textId="77777777" w:rsidR="00D41D73" w:rsidRDefault="00D41D73" w:rsidP="00D41D73">
      <w:pPr>
        <w:widowControl w:val="0"/>
        <w:suppressLineNumbers/>
        <w:rPr>
          <w:rFonts w:eastAsia="SimSun"/>
          <w:lang w:val="lt-LT"/>
        </w:rPr>
      </w:pPr>
      <w:r>
        <w:rPr>
          <w:rFonts w:eastAsia="SimSun"/>
          <w:lang w:val="lt-LT"/>
        </w:rPr>
        <w:t xml:space="preserve">Magnio chloridas </w:t>
      </w:r>
      <w:proofErr w:type="spellStart"/>
      <w:r>
        <w:rPr>
          <w:rFonts w:eastAsia="SimSun"/>
          <w:lang w:val="lt-LT"/>
        </w:rPr>
        <w:t>heksahidratas</w:t>
      </w:r>
      <w:proofErr w:type="spellEnd"/>
      <w:r>
        <w:rPr>
          <w:rFonts w:eastAsia="SimSun"/>
          <w:lang w:val="lt-LT"/>
        </w:rPr>
        <w:tab/>
      </w:r>
      <w:r w:rsidR="00AC62A5">
        <w:rPr>
          <w:rFonts w:eastAsia="SimSun"/>
          <w:lang w:val="lt-LT"/>
        </w:rPr>
        <w:tab/>
      </w:r>
      <w:r>
        <w:rPr>
          <w:rFonts w:eastAsia="SimSun"/>
          <w:lang w:val="lt-LT"/>
        </w:rPr>
        <w:t>3,05 g/l</w:t>
      </w:r>
    </w:p>
    <w:p w14:paraId="51CE1474" w14:textId="77777777" w:rsidR="00D41D73" w:rsidRDefault="00D41D73" w:rsidP="00D41D73">
      <w:pPr>
        <w:widowControl w:val="0"/>
        <w:suppressLineNumbers/>
        <w:rPr>
          <w:rFonts w:eastAsia="SimSun"/>
          <w:lang w:val="lt-LT"/>
        </w:rPr>
      </w:pPr>
    </w:p>
    <w:p w14:paraId="69F37B68" w14:textId="77777777" w:rsidR="00D41D73" w:rsidRDefault="00D41D73" w:rsidP="00D41D73">
      <w:pPr>
        <w:widowControl w:val="0"/>
        <w:suppressLineNumbers/>
        <w:rPr>
          <w:rFonts w:eastAsia="SimSun"/>
          <w:lang w:val="lt-LT"/>
        </w:rPr>
      </w:pPr>
      <w:r>
        <w:rPr>
          <w:rFonts w:eastAsia="SimSun"/>
          <w:lang w:val="lt-LT"/>
        </w:rPr>
        <w:t>B (4 750 ml):</w:t>
      </w:r>
    </w:p>
    <w:p w14:paraId="3CD239BF" w14:textId="77777777" w:rsidR="00D41D73" w:rsidRDefault="00D41D73" w:rsidP="00D41D73">
      <w:pPr>
        <w:widowControl w:val="0"/>
        <w:suppressLineNumbers/>
        <w:rPr>
          <w:rFonts w:eastAsia="SimSun"/>
          <w:lang w:val="lt-LT"/>
        </w:rPr>
      </w:pPr>
      <w:r>
        <w:rPr>
          <w:rFonts w:eastAsia="SimSun"/>
          <w:bCs/>
          <w:szCs w:val="22"/>
          <w:lang w:val="lt-LT"/>
        </w:rPr>
        <w:t>Natrio chloridas</w:t>
      </w:r>
      <w:r>
        <w:rPr>
          <w:rFonts w:eastAsia="SimSun"/>
          <w:lang w:val="lt-LT"/>
        </w:rPr>
        <w:tab/>
      </w:r>
      <w:r>
        <w:rPr>
          <w:rFonts w:eastAsia="SimSun"/>
          <w:lang w:val="lt-LT"/>
        </w:rPr>
        <w:tab/>
      </w:r>
      <w:r>
        <w:rPr>
          <w:rFonts w:eastAsia="SimSun"/>
          <w:lang w:val="lt-LT"/>
        </w:rPr>
        <w:tab/>
      </w:r>
      <w:r>
        <w:rPr>
          <w:rFonts w:eastAsia="SimSun"/>
          <w:lang w:val="lt-LT"/>
        </w:rPr>
        <w:tab/>
        <w:t>7,01 g/l</w:t>
      </w:r>
    </w:p>
    <w:p w14:paraId="67FE1C9E" w14:textId="77777777" w:rsidR="00D41D73" w:rsidRDefault="00D41D73" w:rsidP="00D41D73">
      <w:pPr>
        <w:widowControl w:val="0"/>
        <w:suppressLineNumbers/>
        <w:rPr>
          <w:rFonts w:eastAsia="SimSun"/>
          <w:lang w:val="lt-LT"/>
        </w:rPr>
      </w:pPr>
      <w:r>
        <w:rPr>
          <w:rFonts w:eastAsia="SimSun"/>
          <w:lang w:val="lt-LT"/>
        </w:rPr>
        <w:t>Natrio-vandenilio karbonatas</w:t>
      </w:r>
      <w:r>
        <w:rPr>
          <w:rFonts w:eastAsia="SimSun"/>
          <w:lang w:val="lt-LT"/>
        </w:rPr>
        <w:tab/>
      </w:r>
      <w:r>
        <w:rPr>
          <w:rFonts w:eastAsia="SimSun"/>
          <w:lang w:val="lt-LT"/>
        </w:rPr>
        <w:tab/>
        <w:t>2,12 g/l</w:t>
      </w:r>
    </w:p>
    <w:p w14:paraId="1A9CB723" w14:textId="77777777" w:rsidR="00D41D73" w:rsidRDefault="00D41D73" w:rsidP="00D41D73">
      <w:pPr>
        <w:widowControl w:val="0"/>
        <w:suppressLineNumbers/>
        <w:rPr>
          <w:rFonts w:eastAsia="SimSun"/>
          <w:lang w:val="lt-LT"/>
        </w:rPr>
      </w:pPr>
      <w:r>
        <w:rPr>
          <w:rFonts w:eastAsia="SimSun"/>
          <w:bCs/>
          <w:szCs w:val="22"/>
          <w:lang w:val="lt-LT"/>
        </w:rPr>
        <w:t>Kalio chloridas</w:t>
      </w:r>
      <w:r>
        <w:rPr>
          <w:rFonts w:eastAsia="SimSun"/>
          <w:lang w:val="lt-LT"/>
        </w:rPr>
        <w:tab/>
      </w:r>
      <w:r>
        <w:rPr>
          <w:rFonts w:eastAsia="SimSun"/>
          <w:lang w:val="lt-LT"/>
        </w:rPr>
        <w:tab/>
      </w:r>
      <w:r>
        <w:rPr>
          <w:rFonts w:eastAsia="SimSun"/>
          <w:lang w:val="lt-LT"/>
        </w:rPr>
        <w:tab/>
      </w:r>
      <w:r>
        <w:rPr>
          <w:rFonts w:eastAsia="SimSun"/>
          <w:lang w:val="lt-LT"/>
        </w:rPr>
        <w:tab/>
        <w:t>0,314 g/l</w:t>
      </w:r>
    </w:p>
    <w:p w14:paraId="092A761C" w14:textId="77777777" w:rsidR="00D41D73" w:rsidRDefault="00D41D73" w:rsidP="00D41D73">
      <w:pPr>
        <w:widowControl w:val="0"/>
        <w:suppressLineNumbers/>
        <w:rPr>
          <w:rFonts w:eastAsia="SimSun"/>
          <w:lang w:val="lt-LT"/>
        </w:rPr>
      </w:pPr>
      <w:proofErr w:type="spellStart"/>
      <w:r>
        <w:rPr>
          <w:rFonts w:eastAsia="SimSun"/>
          <w:bCs/>
          <w:szCs w:val="22"/>
          <w:lang w:val="lt-LT"/>
        </w:rPr>
        <w:t>Dinatrio</w:t>
      </w:r>
      <w:proofErr w:type="spellEnd"/>
      <w:r>
        <w:rPr>
          <w:rFonts w:eastAsia="SimSun"/>
          <w:bCs/>
          <w:szCs w:val="22"/>
          <w:lang w:val="lt-LT"/>
        </w:rPr>
        <w:t xml:space="preserve"> fosfatas </w:t>
      </w:r>
      <w:proofErr w:type="spellStart"/>
      <w:r>
        <w:rPr>
          <w:rFonts w:eastAsia="SimSun"/>
          <w:bCs/>
          <w:szCs w:val="22"/>
          <w:lang w:val="lt-LT"/>
        </w:rPr>
        <w:t>dihidratas</w:t>
      </w:r>
      <w:proofErr w:type="spellEnd"/>
      <w:r>
        <w:rPr>
          <w:rFonts w:eastAsia="SimSun"/>
          <w:lang w:val="lt-LT"/>
        </w:rPr>
        <w:tab/>
      </w:r>
      <w:r>
        <w:rPr>
          <w:rFonts w:eastAsia="SimSun"/>
          <w:lang w:val="lt-LT"/>
        </w:rPr>
        <w:tab/>
        <w:t>0,187 g/l</w:t>
      </w:r>
    </w:p>
    <w:p w14:paraId="3D01D315" w14:textId="77777777" w:rsidR="00D41D73" w:rsidRDefault="00D41D73" w:rsidP="00D41D73">
      <w:pPr>
        <w:widowControl w:val="0"/>
        <w:suppressLineNumbers/>
        <w:rPr>
          <w:rFonts w:eastAsia="SimSun"/>
          <w:lang w:val="lt-LT"/>
        </w:rPr>
      </w:pPr>
    </w:p>
    <w:p w14:paraId="0A0BAE57" w14:textId="77777777" w:rsidR="00D41D73" w:rsidRDefault="00D41D73" w:rsidP="00D41D73">
      <w:pPr>
        <w:widowControl w:val="0"/>
        <w:suppressLineNumbers/>
        <w:rPr>
          <w:rFonts w:eastAsia="SimSun"/>
          <w:lang w:val="lt-LT"/>
        </w:rPr>
      </w:pPr>
      <w:r>
        <w:rPr>
          <w:rFonts w:eastAsia="SimSun"/>
          <w:bCs/>
          <w:szCs w:val="22"/>
          <w:lang w:val="lt-LT"/>
        </w:rPr>
        <w:t>A + B:</w:t>
      </w:r>
    </w:p>
    <w:p w14:paraId="7D2BEDAF" w14:textId="77777777" w:rsidR="00D41D73" w:rsidRDefault="00D41D73" w:rsidP="00D41D73">
      <w:pPr>
        <w:widowControl w:val="0"/>
        <w:suppressLineNumbers/>
        <w:rPr>
          <w:rFonts w:eastAsia="SimSun"/>
          <w:lang w:val="lt-LT"/>
        </w:rPr>
      </w:pPr>
      <w:r>
        <w:rPr>
          <w:rFonts w:eastAsia="SimSun"/>
          <w:lang w:val="lt-LT"/>
        </w:rPr>
        <w:t>Na</w:t>
      </w:r>
      <w:r>
        <w:rPr>
          <w:rFonts w:eastAsia="SimSun"/>
          <w:vertAlign w:val="superscript"/>
          <w:lang w:val="lt-LT"/>
        </w:rPr>
        <w:t>+</w:t>
      </w:r>
      <w:r>
        <w:rPr>
          <w:rFonts w:eastAsia="SimSun"/>
          <w:lang w:val="lt-LT"/>
        </w:rPr>
        <w:tab/>
      </w:r>
      <w:r>
        <w:rPr>
          <w:rFonts w:eastAsia="SimSun"/>
          <w:lang w:val="lt-LT"/>
        </w:rPr>
        <w:tab/>
      </w:r>
      <w:r>
        <w:rPr>
          <w:rFonts w:eastAsia="SimSun"/>
          <w:lang w:val="lt-LT"/>
        </w:rPr>
        <w:tab/>
        <w:t>140 </w:t>
      </w:r>
      <w:proofErr w:type="spellStart"/>
      <w:r>
        <w:rPr>
          <w:rFonts w:eastAsia="SimSun"/>
          <w:lang w:val="lt-LT"/>
        </w:rPr>
        <w:t>mmol</w:t>
      </w:r>
      <w:proofErr w:type="spellEnd"/>
      <w:r>
        <w:rPr>
          <w:rFonts w:eastAsia="SimSun"/>
          <w:lang w:val="lt-LT"/>
        </w:rPr>
        <w:t>/l</w:t>
      </w:r>
      <w:r>
        <w:rPr>
          <w:rFonts w:eastAsia="SimSun"/>
          <w:lang w:val="lt-LT"/>
        </w:rPr>
        <w:tab/>
      </w:r>
      <w:r>
        <w:rPr>
          <w:rFonts w:eastAsia="SimSun"/>
          <w:lang w:val="lt-LT"/>
        </w:rPr>
        <w:tab/>
        <w:t>140 </w:t>
      </w:r>
      <w:proofErr w:type="spellStart"/>
      <w:r>
        <w:rPr>
          <w:rFonts w:eastAsia="SimSun"/>
          <w:lang w:val="lt-LT"/>
        </w:rPr>
        <w:t>mEq</w:t>
      </w:r>
      <w:proofErr w:type="spellEnd"/>
      <w:r>
        <w:rPr>
          <w:rFonts w:eastAsia="SimSun"/>
          <w:lang w:val="lt-LT"/>
        </w:rPr>
        <w:t>/l</w:t>
      </w:r>
    </w:p>
    <w:p w14:paraId="194A479D" w14:textId="77777777" w:rsidR="00D41D73" w:rsidRDefault="00D41D73" w:rsidP="00D41D73">
      <w:pPr>
        <w:widowControl w:val="0"/>
        <w:suppressLineNumbers/>
        <w:rPr>
          <w:rFonts w:eastAsia="SimSun"/>
          <w:lang w:val="lt-LT"/>
        </w:rPr>
      </w:pPr>
      <w:r>
        <w:rPr>
          <w:rFonts w:eastAsia="SimSun"/>
          <w:lang w:val="lt-LT"/>
        </w:rPr>
        <w:t>K</w:t>
      </w:r>
      <w:r>
        <w:rPr>
          <w:rFonts w:eastAsia="SimSun"/>
          <w:vertAlign w:val="superscript"/>
          <w:lang w:val="lt-LT"/>
        </w:rPr>
        <w:t>+</w:t>
      </w:r>
      <w:r>
        <w:rPr>
          <w:rFonts w:eastAsia="SimSun"/>
          <w:lang w:val="lt-LT"/>
        </w:rPr>
        <w:tab/>
      </w:r>
      <w:r>
        <w:rPr>
          <w:rFonts w:eastAsia="SimSun"/>
          <w:lang w:val="lt-LT"/>
        </w:rPr>
        <w:tab/>
      </w:r>
      <w:r>
        <w:rPr>
          <w:rFonts w:eastAsia="SimSun"/>
          <w:lang w:val="lt-LT"/>
        </w:rPr>
        <w:tab/>
        <w:t xml:space="preserve">  4 </w:t>
      </w:r>
      <w:proofErr w:type="spellStart"/>
      <w:r>
        <w:rPr>
          <w:rFonts w:eastAsia="SimSun"/>
          <w:lang w:val="lt-LT"/>
        </w:rPr>
        <w:t>mmol</w:t>
      </w:r>
      <w:proofErr w:type="spellEnd"/>
      <w:r>
        <w:rPr>
          <w:rFonts w:eastAsia="SimSun"/>
          <w:lang w:val="lt-LT"/>
        </w:rPr>
        <w:t>/l</w:t>
      </w:r>
      <w:r>
        <w:rPr>
          <w:rFonts w:eastAsia="SimSun"/>
          <w:lang w:val="lt-LT"/>
        </w:rPr>
        <w:tab/>
      </w:r>
      <w:r>
        <w:rPr>
          <w:rFonts w:eastAsia="SimSun"/>
          <w:lang w:val="lt-LT"/>
        </w:rPr>
        <w:tab/>
        <w:t xml:space="preserve">    4 </w:t>
      </w:r>
      <w:proofErr w:type="spellStart"/>
      <w:r>
        <w:rPr>
          <w:rFonts w:eastAsia="SimSun"/>
          <w:lang w:val="lt-LT"/>
        </w:rPr>
        <w:t>mEq</w:t>
      </w:r>
      <w:proofErr w:type="spellEnd"/>
      <w:r>
        <w:rPr>
          <w:rFonts w:eastAsia="SimSun"/>
          <w:lang w:val="lt-LT"/>
        </w:rPr>
        <w:t>/l</w:t>
      </w:r>
    </w:p>
    <w:p w14:paraId="51AA2162" w14:textId="77777777" w:rsidR="00D41D73" w:rsidRDefault="00D41D73" w:rsidP="00D41D73">
      <w:pPr>
        <w:widowControl w:val="0"/>
        <w:suppressLineNumbers/>
        <w:rPr>
          <w:rFonts w:eastAsia="SimSun"/>
          <w:lang w:val="lt-LT"/>
        </w:rPr>
      </w:pPr>
      <w:r>
        <w:rPr>
          <w:rFonts w:eastAsia="SimSun"/>
          <w:lang w:val="lt-LT"/>
        </w:rPr>
        <w:t>Mg</w:t>
      </w:r>
      <w:r>
        <w:rPr>
          <w:rFonts w:eastAsia="SimSun"/>
          <w:vertAlign w:val="superscript"/>
          <w:lang w:val="lt-LT"/>
        </w:rPr>
        <w:t>2+</w:t>
      </w:r>
      <w:r>
        <w:rPr>
          <w:rFonts w:eastAsia="SimSun"/>
          <w:lang w:val="lt-LT"/>
        </w:rPr>
        <w:tab/>
      </w:r>
      <w:r>
        <w:rPr>
          <w:rFonts w:eastAsia="SimSun"/>
          <w:lang w:val="lt-LT"/>
        </w:rPr>
        <w:tab/>
        <w:t xml:space="preserve">   </w:t>
      </w:r>
      <w:r>
        <w:rPr>
          <w:rFonts w:eastAsia="SimSun"/>
          <w:lang w:val="lt-LT"/>
        </w:rPr>
        <w:tab/>
        <w:t>0,75 </w:t>
      </w:r>
      <w:proofErr w:type="spellStart"/>
      <w:r>
        <w:rPr>
          <w:rFonts w:eastAsia="SimSun"/>
          <w:lang w:val="lt-LT"/>
        </w:rPr>
        <w:t>mmol</w:t>
      </w:r>
      <w:proofErr w:type="spellEnd"/>
      <w:r>
        <w:rPr>
          <w:rFonts w:eastAsia="SimSun"/>
          <w:lang w:val="lt-LT"/>
        </w:rPr>
        <w:t>/l</w:t>
      </w:r>
      <w:r>
        <w:rPr>
          <w:rFonts w:eastAsia="SimSun"/>
          <w:lang w:val="lt-LT"/>
        </w:rPr>
        <w:tab/>
      </w:r>
      <w:r>
        <w:rPr>
          <w:rFonts w:eastAsia="SimSun"/>
          <w:lang w:val="lt-LT"/>
        </w:rPr>
        <w:tab/>
        <w:t xml:space="preserve">    1,5 </w:t>
      </w:r>
      <w:proofErr w:type="spellStart"/>
      <w:r>
        <w:rPr>
          <w:rFonts w:eastAsia="SimSun"/>
          <w:lang w:val="lt-LT"/>
        </w:rPr>
        <w:t>mEq</w:t>
      </w:r>
      <w:proofErr w:type="spellEnd"/>
      <w:r>
        <w:rPr>
          <w:rFonts w:eastAsia="SimSun"/>
          <w:lang w:val="lt-LT"/>
        </w:rPr>
        <w:t>/l</w:t>
      </w:r>
    </w:p>
    <w:p w14:paraId="06CF9428" w14:textId="77777777" w:rsidR="00D41D73" w:rsidRDefault="00D41D73" w:rsidP="00D41D73">
      <w:pPr>
        <w:widowControl w:val="0"/>
        <w:suppressLineNumbers/>
        <w:rPr>
          <w:rFonts w:eastAsia="SimSun"/>
          <w:lang w:val="lt-LT"/>
        </w:rPr>
      </w:pPr>
      <w:r>
        <w:rPr>
          <w:rFonts w:eastAsia="SimSun"/>
          <w:lang w:val="lt-LT"/>
        </w:rPr>
        <w:t>Cl</w:t>
      </w:r>
      <w:r>
        <w:rPr>
          <w:rFonts w:eastAsia="SimSun"/>
          <w:vertAlign w:val="superscript"/>
          <w:lang w:val="lt-LT"/>
        </w:rPr>
        <w:t>-</w:t>
      </w:r>
      <w:r>
        <w:rPr>
          <w:rFonts w:eastAsia="SimSun"/>
          <w:lang w:val="lt-LT"/>
        </w:rPr>
        <w:tab/>
      </w:r>
      <w:r>
        <w:rPr>
          <w:rFonts w:eastAsia="SimSun"/>
          <w:lang w:val="lt-LT"/>
        </w:rPr>
        <w:tab/>
      </w:r>
      <w:r>
        <w:rPr>
          <w:rFonts w:eastAsia="SimSun"/>
          <w:lang w:val="lt-LT"/>
        </w:rPr>
        <w:tab/>
        <w:t>122 </w:t>
      </w:r>
      <w:proofErr w:type="spellStart"/>
      <w:r>
        <w:rPr>
          <w:rFonts w:eastAsia="SimSun"/>
          <w:lang w:val="lt-LT"/>
        </w:rPr>
        <w:t>mmol</w:t>
      </w:r>
      <w:proofErr w:type="spellEnd"/>
      <w:r>
        <w:rPr>
          <w:rFonts w:eastAsia="SimSun"/>
          <w:lang w:val="lt-LT"/>
        </w:rPr>
        <w:t>/l</w:t>
      </w:r>
      <w:r>
        <w:rPr>
          <w:rFonts w:eastAsia="SimSun"/>
          <w:lang w:val="lt-LT"/>
        </w:rPr>
        <w:tab/>
      </w:r>
      <w:r>
        <w:rPr>
          <w:rFonts w:eastAsia="SimSun"/>
          <w:lang w:val="lt-LT"/>
        </w:rPr>
        <w:tab/>
        <w:t>122 </w:t>
      </w:r>
      <w:proofErr w:type="spellStart"/>
      <w:r>
        <w:rPr>
          <w:rFonts w:eastAsia="SimSun"/>
          <w:lang w:val="lt-LT"/>
        </w:rPr>
        <w:t>mEq</w:t>
      </w:r>
      <w:proofErr w:type="spellEnd"/>
      <w:r>
        <w:rPr>
          <w:rFonts w:eastAsia="SimSun"/>
          <w:lang w:val="lt-LT"/>
        </w:rPr>
        <w:t>/l</w:t>
      </w:r>
    </w:p>
    <w:p w14:paraId="6473770E" w14:textId="77777777" w:rsidR="00D41D73" w:rsidRDefault="00D41D73" w:rsidP="00D41D73">
      <w:pPr>
        <w:widowControl w:val="0"/>
        <w:suppressLineNumbers/>
        <w:rPr>
          <w:rFonts w:eastAsia="SimSun"/>
          <w:lang w:val="lt-LT"/>
        </w:rPr>
      </w:pPr>
      <w:r>
        <w:rPr>
          <w:rFonts w:eastAsia="SimSun"/>
          <w:lang w:val="lt-LT"/>
        </w:rPr>
        <w:t>HPO</w:t>
      </w:r>
      <w:r>
        <w:rPr>
          <w:rFonts w:eastAsia="SimSun"/>
          <w:vertAlign w:val="subscript"/>
          <w:lang w:val="lt-LT"/>
        </w:rPr>
        <w:t>4</w:t>
      </w:r>
      <w:r>
        <w:rPr>
          <w:rFonts w:eastAsia="SimSun"/>
          <w:vertAlign w:val="superscript"/>
          <w:lang w:val="lt-LT"/>
        </w:rPr>
        <w:t>2-</w:t>
      </w:r>
      <w:r>
        <w:rPr>
          <w:rFonts w:eastAsia="SimSun"/>
          <w:lang w:val="lt-LT"/>
        </w:rPr>
        <w:tab/>
        <w:t xml:space="preserve">   </w:t>
      </w:r>
      <w:r>
        <w:rPr>
          <w:rFonts w:eastAsia="SimSun"/>
          <w:lang w:val="lt-LT"/>
        </w:rPr>
        <w:tab/>
        <w:t>1 </w:t>
      </w:r>
      <w:proofErr w:type="spellStart"/>
      <w:r>
        <w:rPr>
          <w:rFonts w:eastAsia="SimSun"/>
          <w:lang w:val="lt-LT"/>
        </w:rPr>
        <w:t>mmol</w:t>
      </w:r>
      <w:proofErr w:type="spellEnd"/>
      <w:r>
        <w:rPr>
          <w:rFonts w:eastAsia="SimSun"/>
          <w:lang w:val="lt-LT"/>
        </w:rPr>
        <w:t>/l</w:t>
      </w:r>
      <w:r>
        <w:rPr>
          <w:rFonts w:eastAsia="SimSun"/>
          <w:lang w:val="lt-LT"/>
        </w:rPr>
        <w:tab/>
      </w:r>
      <w:r>
        <w:rPr>
          <w:rFonts w:eastAsia="SimSun"/>
          <w:lang w:val="lt-LT"/>
        </w:rPr>
        <w:tab/>
        <w:t xml:space="preserve">    2 </w:t>
      </w:r>
      <w:proofErr w:type="spellStart"/>
      <w:r>
        <w:rPr>
          <w:rFonts w:eastAsia="SimSun"/>
          <w:lang w:val="lt-LT"/>
        </w:rPr>
        <w:t>mEq</w:t>
      </w:r>
      <w:proofErr w:type="spellEnd"/>
      <w:r>
        <w:rPr>
          <w:rFonts w:eastAsia="SimSun"/>
          <w:lang w:val="lt-LT"/>
        </w:rPr>
        <w:t>/l</w:t>
      </w:r>
    </w:p>
    <w:p w14:paraId="3CAB3A97" w14:textId="77777777" w:rsidR="00D41D73" w:rsidRDefault="00D41D73" w:rsidP="00D41D73">
      <w:pPr>
        <w:widowControl w:val="0"/>
        <w:suppressLineNumbers/>
        <w:rPr>
          <w:rFonts w:eastAsia="SimSun"/>
          <w:lang w:val="lt-LT"/>
        </w:rPr>
      </w:pPr>
      <w:r>
        <w:rPr>
          <w:rFonts w:eastAsia="SimSun"/>
          <w:lang w:val="lt-LT"/>
        </w:rPr>
        <w:t>HCO</w:t>
      </w:r>
      <w:r>
        <w:rPr>
          <w:rFonts w:eastAsia="SimSun"/>
          <w:vertAlign w:val="subscript"/>
          <w:lang w:val="lt-LT"/>
        </w:rPr>
        <w:t>3</w:t>
      </w:r>
      <w:r>
        <w:rPr>
          <w:rFonts w:eastAsia="SimSun"/>
          <w:vertAlign w:val="superscript"/>
          <w:lang w:val="lt-LT"/>
        </w:rPr>
        <w:t>-</w:t>
      </w:r>
      <w:r>
        <w:rPr>
          <w:rFonts w:eastAsia="SimSun"/>
          <w:lang w:val="lt-LT"/>
        </w:rPr>
        <w:tab/>
        <w:t xml:space="preserve"> </w:t>
      </w:r>
      <w:r>
        <w:rPr>
          <w:rFonts w:eastAsia="SimSun"/>
          <w:lang w:val="lt-LT"/>
        </w:rPr>
        <w:tab/>
        <w:t>22 </w:t>
      </w:r>
      <w:proofErr w:type="spellStart"/>
      <w:r>
        <w:rPr>
          <w:rFonts w:eastAsia="SimSun"/>
          <w:lang w:val="lt-LT"/>
        </w:rPr>
        <w:t>mmol</w:t>
      </w:r>
      <w:proofErr w:type="spellEnd"/>
      <w:r>
        <w:rPr>
          <w:rFonts w:eastAsia="SimSun"/>
          <w:lang w:val="lt-LT"/>
        </w:rPr>
        <w:t>/l</w:t>
      </w:r>
      <w:r>
        <w:rPr>
          <w:rFonts w:eastAsia="SimSun"/>
          <w:lang w:val="lt-LT"/>
        </w:rPr>
        <w:tab/>
      </w:r>
      <w:r>
        <w:rPr>
          <w:rFonts w:eastAsia="SimSun"/>
          <w:lang w:val="lt-LT"/>
        </w:rPr>
        <w:tab/>
        <w:t xml:space="preserve">  22 </w:t>
      </w:r>
      <w:proofErr w:type="spellStart"/>
      <w:r>
        <w:rPr>
          <w:rFonts w:eastAsia="SimSun"/>
          <w:lang w:val="lt-LT"/>
        </w:rPr>
        <w:t>mEq</w:t>
      </w:r>
      <w:proofErr w:type="spellEnd"/>
      <w:r>
        <w:rPr>
          <w:rFonts w:eastAsia="SimSun"/>
          <w:lang w:val="lt-LT"/>
        </w:rPr>
        <w:t>/l</w:t>
      </w:r>
    </w:p>
    <w:p w14:paraId="0FF378EB" w14:textId="77777777" w:rsidR="00D41D73" w:rsidRDefault="00D41D73" w:rsidP="00D41D73">
      <w:pPr>
        <w:suppressLineNumbers/>
        <w:rPr>
          <w:rFonts w:eastAsia="SimSun"/>
          <w:lang w:val="lt-LT"/>
        </w:rPr>
      </w:pPr>
    </w:p>
    <w:p w14:paraId="0A727C7B" w14:textId="40EE6587" w:rsidR="00D41D73" w:rsidRDefault="00D41D73" w:rsidP="00D41D73">
      <w:pPr>
        <w:suppressLineNumbers/>
        <w:rPr>
          <w:rFonts w:eastAsia="SimSun"/>
          <w:lang w:val="lt-LT"/>
        </w:rPr>
      </w:pPr>
      <w:r>
        <w:rPr>
          <w:rFonts w:eastAsia="SimSun"/>
          <w:szCs w:val="22"/>
          <w:lang w:val="lt-LT"/>
        </w:rPr>
        <w:t xml:space="preserve">Teorinis </w:t>
      </w:r>
      <w:proofErr w:type="spellStart"/>
      <w:r>
        <w:rPr>
          <w:rFonts w:eastAsia="SimSun"/>
          <w:szCs w:val="22"/>
          <w:lang w:val="lt-LT"/>
        </w:rPr>
        <w:t>osmo</w:t>
      </w:r>
      <w:r w:rsidR="00AC62A5">
        <w:rPr>
          <w:rFonts w:eastAsia="SimSun"/>
          <w:szCs w:val="22"/>
          <w:lang w:val="lt-LT"/>
        </w:rPr>
        <w:t>liar</w:t>
      </w:r>
      <w:r>
        <w:rPr>
          <w:rFonts w:eastAsia="SimSun"/>
          <w:szCs w:val="22"/>
          <w:lang w:val="lt-LT"/>
        </w:rPr>
        <w:t>iškumas</w:t>
      </w:r>
      <w:proofErr w:type="spellEnd"/>
      <w:r>
        <w:rPr>
          <w:rFonts w:eastAsia="SimSun"/>
          <w:szCs w:val="22"/>
          <w:lang w:val="lt-LT"/>
        </w:rPr>
        <w:t>: 290 </w:t>
      </w:r>
      <w:proofErr w:type="spellStart"/>
      <w:r>
        <w:rPr>
          <w:rFonts w:eastAsia="SimSun"/>
          <w:szCs w:val="22"/>
          <w:lang w:val="lt-LT"/>
        </w:rPr>
        <w:t>mOsm</w:t>
      </w:r>
      <w:proofErr w:type="spellEnd"/>
      <w:r>
        <w:rPr>
          <w:rFonts w:eastAsia="SimSun"/>
          <w:szCs w:val="22"/>
          <w:lang w:val="lt-LT"/>
        </w:rPr>
        <w:t>/l</w:t>
      </w:r>
    </w:p>
    <w:p w14:paraId="651E3B7F" w14:textId="77777777" w:rsidR="00D41D73" w:rsidRDefault="00D41D73" w:rsidP="00D41D73">
      <w:pPr>
        <w:suppressLineNumbers/>
        <w:rPr>
          <w:rFonts w:eastAsia="SimSun"/>
          <w:lang w:val="lt-LT"/>
        </w:rPr>
      </w:pPr>
    </w:p>
    <w:p w14:paraId="53DD558C" w14:textId="77777777" w:rsidR="00D41D73" w:rsidRDefault="00D41D73" w:rsidP="00D41D73">
      <w:pPr>
        <w:suppressLineNumbers/>
        <w:rPr>
          <w:rFonts w:eastAsia="SimSun"/>
          <w:lang w:val="lt-LT"/>
        </w:rPr>
      </w:pPr>
    </w:p>
    <w:p w14:paraId="6D27B09A"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lang w:val="lt-LT"/>
        </w:rPr>
      </w:pPr>
      <w:r>
        <w:rPr>
          <w:rFonts w:eastAsia="SimSun"/>
          <w:b/>
          <w:lang w:val="lt-LT"/>
        </w:rPr>
        <w:t>3.</w:t>
      </w:r>
      <w:r>
        <w:rPr>
          <w:rFonts w:eastAsia="SimSun"/>
          <w:b/>
          <w:lang w:val="lt-LT"/>
        </w:rPr>
        <w:tab/>
        <w:t>PAGALBINIŲ MEDŽIAGŲ SĄRAŠAS</w:t>
      </w:r>
    </w:p>
    <w:p w14:paraId="26AEEE7F" w14:textId="77777777" w:rsidR="00D41D73" w:rsidRDefault="00D41D73" w:rsidP="00D41D73">
      <w:pPr>
        <w:suppressLineNumbers/>
        <w:rPr>
          <w:rFonts w:eastAsia="SimSun"/>
          <w:lang w:val="lt-LT"/>
        </w:rPr>
      </w:pPr>
    </w:p>
    <w:p w14:paraId="20003D01" w14:textId="77777777" w:rsidR="00D41D73" w:rsidRDefault="00D41D73" w:rsidP="00D41D73">
      <w:pPr>
        <w:suppressLineNumbers/>
        <w:rPr>
          <w:rFonts w:eastAsia="SimSun"/>
          <w:lang w:val="lt-LT"/>
        </w:rPr>
      </w:pPr>
      <w:r>
        <w:rPr>
          <w:rFonts w:eastAsia="SimSun"/>
          <w:lang w:val="lt-LT"/>
        </w:rPr>
        <w:t>Praskiesta vandenilio chlorido rūgštis (pH reguliuoti) E 507</w:t>
      </w:r>
    </w:p>
    <w:p w14:paraId="4431120D" w14:textId="77777777" w:rsidR="00D41D73" w:rsidRDefault="00D41D73" w:rsidP="00D41D73">
      <w:pPr>
        <w:suppressLineNumbers/>
        <w:rPr>
          <w:rFonts w:eastAsia="SimSun"/>
          <w:lang w:val="lt-LT"/>
        </w:rPr>
      </w:pPr>
      <w:r>
        <w:rPr>
          <w:rFonts w:eastAsia="SimSun"/>
          <w:szCs w:val="22"/>
          <w:lang w:val="lt-LT"/>
        </w:rPr>
        <w:t>Injekcinis vanduo</w:t>
      </w:r>
    </w:p>
    <w:p w14:paraId="298E4987" w14:textId="77777777" w:rsidR="00D41D73" w:rsidRDefault="00D41D73" w:rsidP="00D41D73">
      <w:pPr>
        <w:suppressLineNumbers/>
        <w:rPr>
          <w:rFonts w:eastAsia="SimSun"/>
          <w:lang w:val="lt-LT"/>
        </w:rPr>
      </w:pPr>
      <w:r>
        <w:rPr>
          <w:rFonts w:eastAsia="SimSun"/>
          <w:lang w:val="lt-LT"/>
        </w:rPr>
        <w:t>Anglies dioksidas (pH reguliuoti) E 290</w:t>
      </w:r>
    </w:p>
    <w:p w14:paraId="52A77A7C" w14:textId="77777777" w:rsidR="00D41D73" w:rsidRDefault="00D41D73" w:rsidP="00D41D73">
      <w:pPr>
        <w:suppressLineNumbers/>
        <w:rPr>
          <w:rFonts w:eastAsia="SimSun"/>
          <w:lang w:val="lt-LT"/>
        </w:rPr>
      </w:pPr>
    </w:p>
    <w:p w14:paraId="7E12DAF5" w14:textId="77777777" w:rsidR="00D41D73" w:rsidRDefault="00D41D73" w:rsidP="00D41D73">
      <w:pPr>
        <w:suppressLineNumbers/>
        <w:rPr>
          <w:rFonts w:eastAsia="SimSun"/>
          <w:lang w:val="lt-LT"/>
        </w:rPr>
      </w:pPr>
    </w:p>
    <w:p w14:paraId="3466E922"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lang w:val="lt-LT"/>
        </w:rPr>
      </w:pPr>
      <w:r>
        <w:rPr>
          <w:rFonts w:eastAsia="SimSun"/>
          <w:b/>
          <w:lang w:val="lt-LT"/>
        </w:rPr>
        <w:t>4.</w:t>
      </w:r>
      <w:r>
        <w:rPr>
          <w:rFonts w:eastAsia="SimSun"/>
          <w:b/>
          <w:lang w:val="lt-LT"/>
        </w:rPr>
        <w:tab/>
        <w:t>FARMACINĖ FORMA IR KIEKIS PAKUOTĖJE</w:t>
      </w:r>
    </w:p>
    <w:p w14:paraId="6B0A8834" w14:textId="77777777" w:rsidR="00D41D73" w:rsidRDefault="00D41D73" w:rsidP="00D41D73">
      <w:pPr>
        <w:suppressLineNumbers/>
        <w:rPr>
          <w:rFonts w:eastAsia="SimSun"/>
          <w:lang w:val="lt-LT"/>
        </w:rPr>
      </w:pPr>
    </w:p>
    <w:p w14:paraId="0E181E57" w14:textId="77777777" w:rsidR="00D41D73" w:rsidRDefault="00D41D73" w:rsidP="00D41D73">
      <w:pPr>
        <w:suppressLineNumbers/>
        <w:rPr>
          <w:rFonts w:eastAsia="SimSun"/>
          <w:lang w:val="lt-LT"/>
        </w:rPr>
      </w:pPr>
      <w:r>
        <w:rPr>
          <w:rFonts w:eastAsia="SimSun"/>
          <w:highlight w:val="lightGray"/>
          <w:lang w:val="lt-LT"/>
        </w:rPr>
        <w:t xml:space="preserve">Hemodializės ar </w:t>
      </w:r>
      <w:proofErr w:type="spellStart"/>
      <w:r>
        <w:rPr>
          <w:rFonts w:eastAsia="SimSun"/>
          <w:highlight w:val="lightGray"/>
          <w:lang w:val="lt-LT"/>
        </w:rPr>
        <w:t>hemofiltracijos</w:t>
      </w:r>
      <w:proofErr w:type="spellEnd"/>
      <w:r>
        <w:rPr>
          <w:rFonts w:eastAsia="SimSun"/>
          <w:highlight w:val="lightGray"/>
          <w:lang w:val="lt-LT"/>
        </w:rPr>
        <w:t xml:space="preserve"> tirpalas</w:t>
      </w:r>
      <w:r>
        <w:rPr>
          <w:rFonts w:eastAsia="SimSun"/>
          <w:lang w:val="lt-LT"/>
        </w:rPr>
        <w:t xml:space="preserve"> </w:t>
      </w:r>
    </w:p>
    <w:p w14:paraId="4E50B55D" w14:textId="77777777" w:rsidR="00D41D73" w:rsidRDefault="00D41D73" w:rsidP="00D41D73">
      <w:pPr>
        <w:suppressLineNumbers/>
        <w:rPr>
          <w:rFonts w:eastAsia="SimSun"/>
          <w:lang w:val="lt-LT"/>
        </w:rPr>
      </w:pPr>
    </w:p>
    <w:p w14:paraId="094A8EC0" w14:textId="77777777" w:rsidR="00D41D73" w:rsidRDefault="00D41D73" w:rsidP="00D41D73">
      <w:pPr>
        <w:suppressLineNumbers/>
        <w:rPr>
          <w:rFonts w:eastAsia="SimSun"/>
          <w:lang w:val="lt-LT"/>
        </w:rPr>
      </w:pPr>
      <w:r>
        <w:rPr>
          <w:rFonts w:eastAsia="SimSun"/>
          <w:lang w:val="lt-LT"/>
        </w:rPr>
        <w:t>5000 ml</w:t>
      </w:r>
    </w:p>
    <w:p w14:paraId="0C5306B0" w14:textId="77777777" w:rsidR="00D41D73" w:rsidRDefault="00D41D73" w:rsidP="00D41D73">
      <w:pPr>
        <w:suppressLineNumbers/>
        <w:rPr>
          <w:rFonts w:eastAsia="SimSun"/>
          <w:lang w:val="lt-LT"/>
        </w:rPr>
      </w:pPr>
    </w:p>
    <w:p w14:paraId="6834447C" w14:textId="77777777" w:rsidR="00D41D73" w:rsidRDefault="00D41D73" w:rsidP="00D41D73">
      <w:pPr>
        <w:suppressLineNumbers/>
        <w:rPr>
          <w:rFonts w:eastAsia="SimSun"/>
          <w:lang w:val="lt-LT"/>
        </w:rPr>
      </w:pPr>
    </w:p>
    <w:p w14:paraId="38342BE1"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lang w:val="lt-LT"/>
        </w:rPr>
      </w:pPr>
      <w:r>
        <w:rPr>
          <w:rFonts w:eastAsia="SimSun"/>
          <w:b/>
          <w:lang w:val="lt-LT"/>
        </w:rPr>
        <w:t>5.</w:t>
      </w:r>
      <w:r>
        <w:rPr>
          <w:rFonts w:eastAsia="SimSun"/>
          <w:b/>
          <w:lang w:val="lt-LT"/>
        </w:rPr>
        <w:tab/>
        <w:t>VARTOJIMO METODAS IR BŪDAS (-AI)</w:t>
      </w:r>
    </w:p>
    <w:p w14:paraId="4484209E" w14:textId="77777777" w:rsidR="00D41D73" w:rsidRDefault="00D41D73" w:rsidP="00D41D73">
      <w:pPr>
        <w:suppressLineNumbers/>
        <w:rPr>
          <w:rFonts w:eastAsia="SimSun"/>
          <w:lang w:val="lt-LT"/>
        </w:rPr>
      </w:pPr>
    </w:p>
    <w:p w14:paraId="1BE42AFD" w14:textId="77777777" w:rsidR="00D41D73" w:rsidRDefault="00D41D73" w:rsidP="00D41D73">
      <w:pPr>
        <w:suppressLineNumbers/>
        <w:rPr>
          <w:rFonts w:eastAsia="SimSun"/>
          <w:lang w:val="lt-LT"/>
        </w:rPr>
      </w:pPr>
      <w:r>
        <w:rPr>
          <w:rFonts w:eastAsia="SimSun"/>
          <w:lang w:val="lt-LT"/>
        </w:rPr>
        <w:t>Leisti į veną ir hemodializei.</w:t>
      </w:r>
    </w:p>
    <w:p w14:paraId="1B51DA5E" w14:textId="77777777" w:rsidR="00D41D73" w:rsidRDefault="00D41D73" w:rsidP="00D41D73">
      <w:pPr>
        <w:suppressLineNumbers/>
        <w:rPr>
          <w:rFonts w:eastAsia="SimSun"/>
          <w:lang w:val="lt-LT"/>
        </w:rPr>
      </w:pPr>
      <w:r>
        <w:rPr>
          <w:rFonts w:eastAsia="SimSun"/>
          <w:szCs w:val="22"/>
          <w:lang w:val="lt-LT"/>
        </w:rPr>
        <w:t>Prieš vartojimą perskaitykite pakuotės lapelį.</w:t>
      </w:r>
    </w:p>
    <w:p w14:paraId="2E33134E" w14:textId="77777777" w:rsidR="00D41D73" w:rsidRDefault="00D41D73" w:rsidP="00D41D73">
      <w:pPr>
        <w:suppressLineNumbers/>
        <w:autoSpaceDE w:val="0"/>
        <w:autoSpaceDN w:val="0"/>
        <w:adjustRightInd w:val="0"/>
        <w:rPr>
          <w:rFonts w:eastAsia="SimSun"/>
          <w:lang w:val="lt-LT"/>
        </w:rPr>
      </w:pPr>
    </w:p>
    <w:p w14:paraId="787851ED" w14:textId="77777777" w:rsidR="00D41D73" w:rsidRDefault="00D41D73" w:rsidP="00D41D73">
      <w:pPr>
        <w:suppressLineNumbers/>
        <w:autoSpaceDE w:val="0"/>
        <w:autoSpaceDN w:val="0"/>
        <w:adjustRightInd w:val="0"/>
        <w:rPr>
          <w:rFonts w:eastAsia="SimSun"/>
          <w:lang w:val="lt-LT"/>
        </w:rPr>
      </w:pPr>
    </w:p>
    <w:p w14:paraId="3AEBF2F3"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lang w:val="lt-LT"/>
        </w:rPr>
      </w:pPr>
      <w:r>
        <w:rPr>
          <w:rFonts w:eastAsia="SimSun"/>
          <w:b/>
          <w:lang w:val="lt-LT"/>
        </w:rPr>
        <w:t>6.</w:t>
      </w:r>
      <w:r>
        <w:rPr>
          <w:rFonts w:eastAsia="SimSun"/>
          <w:b/>
          <w:lang w:val="lt-LT"/>
        </w:rPr>
        <w:tab/>
        <w:t>SPECIALUS ĮSPĖJIMAS, KAD VAISTINĮ PREPARATĄ BŪTINA LAIKYTI VAIKAMS NEPASTEBIMOJE IR NEPASIEKIAMOJE VIETOJE</w:t>
      </w:r>
    </w:p>
    <w:p w14:paraId="08D425E1" w14:textId="77777777" w:rsidR="00D41D73" w:rsidRDefault="00D41D73" w:rsidP="00D41D73">
      <w:pPr>
        <w:suppressLineNumbers/>
        <w:rPr>
          <w:rFonts w:eastAsia="SimSun"/>
          <w:lang w:val="lt-LT"/>
        </w:rPr>
      </w:pPr>
    </w:p>
    <w:p w14:paraId="4DBDD4CC" w14:textId="77777777" w:rsidR="00D41D73" w:rsidRDefault="00D41D73" w:rsidP="00D41D73">
      <w:pPr>
        <w:suppressLineNumbers/>
        <w:outlineLvl w:val="0"/>
        <w:rPr>
          <w:rFonts w:eastAsia="SimSun"/>
          <w:lang w:val="lt-LT"/>
        </w:rPr>
      </w:pPr>
      <w:r>
        <w:rPr>
          <w:rFonts w:eastAsia="SimSun"/>
          <w:szCs w:val="22"/>
          <w:lang w:val="lt-LT"/>
        </w:rPr>
        <w:t>Laikyti vaikams nepastebimoje ir nepasiekiamoje vietoje.</w:t>
      </w:r>
    </w:p>
    <w:p w14:paraId="06996876" w14:textId="77777777" w:rsidR="00D41D73" w:rsidRDefault="00D41D73" w:rsidP="00D41D73">
      <w:pPr>
        <w:suppressLineNumbers/>
        <w:rPr>
          <w:rFonts w:eastAsia="SimSun"/>
          <w:lang w:val="lt-LT"/>
        </w:rPr>
      </w:pPr>
    </w:p>
    <w:p w14:paraId="46491BE2" w14:textId="77777777" w:rsidR="00D41D73" w:rsidRDefault="00D41D73" w:rsidP="00D41D73">
      <w:pPr>
        <w:suppressLineNumbers/>
        <w:rPr>
          <w:rFonts w:eastAsia="SimSun"/>
          <w:lang w:val="lt-LT"/>
        </w:rPr>
      </w:pPr>
    </w:p>
    <w:p w14:paraId="7DBF7C99"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lang w:val="lt-LT"/>
        </w:rPr>
      </w:pPr>
      <w:r>
        <w:rPr>
          <w:rFonts w:eastAsia="SimSun"/>
          <w:b/>
          <w:lang w:val="lt-LT"/>
        </w:rPr>
        <w:t>7.</w:t>
      </w:r>
      <w:r>
        <w:rPr>
          <w:rFonts w:eastAsia="SimSun"/>
          <w:b/>
          <w:lang w:val="lt-LT"/>
        </w:rPr>
        <w:tab/>
        <w:t>KITAS (-I) SPECIALUS (-ŪS) ĮSPĖJIMAS (-AI) (JEI REIKIA)</w:t>
      </w:r>
    </w:p>
    <w:p w14:paraId="361BEF12" w14:textId="77777777" w:rsidR="00D41D73" w:rsidRDefault="00D41D73" w:rsidP="00D41D73">
      <w:pPr>
        <w:suppressLineNumbers/>
        <w:rPr>
          <w:rFonts w:eastAsia="SimSun"/>
          <w:lang w:val="lt-LT"/>
        </w:rPr>
      </w:pPr>
    </w:p>
    <w:p w14:paraId="68AF582F" w14:textId="77777777" w:rsidR="00D41D73" w:rsidRDefault="00D41D73" w:rsidP="00D41D73">
      <w:pPr>
        <w:suppressLineNumbers/>
        <w:rPr>
          <w:rFonts w:eastAsia="SimSun"/>
          <w:lang w:val="lt-LT"/>
        </w:rPr>
      </w:pPr>
      <w:r>
        <w:rPr>
          <w:rFonts w:eastAsia="SimSun"/>
          <w:lang w:val="lt-LT"/>
        </w:rPr>
        <w:t>Negalima vartoti tiesioginei infuzijai atlikti. Prieš vartojimą sumaišykite abiejų skyrių turinį.</w:t>
      </w:r>
    </w:p>
    <w:p w14:paraId="29D6EA54" w14:textId="77777777" w:rsidR="00D41D73" w:rsidRDefault="00D41D73" w:rsidP="00D41D73">
      <w:pPr>
        <w:suppressLineNumbers/>
        <w:rPr>
          <w:rFonts w:eastAsia="SimSun"/>
          <w:lang w:val="lt-LT"/>
        </w:rPr>
      </w:pPr>
      <w:r>
        <w:rPr>
          <w:rFonts w:eastAsia="SimSun"/>
          <w:lang w:val="lt-LT"/>
        </w:rPr>
        <w:t>Vartoti tik jei pakuotės plėvelė ir tirpalo maišelis nepažeisti.</w:t>
      </w:r>
    </w:p>
    <w:p w14:paraId="34E85788" w14:textId="77777777" w:rsidR="00D41D73" w:rsidRDefault="00D41D73" w:rsidP="00D41D73">
      <w:pPr>
        <w:suppressLineNumbers/>
        <w:rPr>
          <w:rFonts w:eastAsia="SimSun"/>
          <w:lang w:val="lt-LT"/>
        </w:rPr>
      </w:pPr>
      <w:r>
        <w:rPr>
          <w:rFonts w:eastAsia="SimSun"/>
          <w:lang w:val="lt-LT"/>
        </w:rPr>
        <w:t>Gali reikėti atlikti kalcio infuziją.</w:t>
      </w:r>
    </w:p>
    <w:p w14:paraId="5072CD07" w14:textId="77777777" w:rsidR="00D41D73" w:rsidRDefault="00D41D73" w:rsidP="00D41D73">
      <w:pPr>
        <w:suppressLineNumbers/>
        <w:rPr>
          <w:rFonts w:eastAsia="SimSun"/>
          <w:lang w:val="lt-LT"/>
        </w:rPr>
      </w:pPr>
      <w:r>
        <w:rPr>
          <w:rFonts w:eastAsia="SimSun"/>
          <w:lang w:val="lt-LT"/>
        </w:rPr>
        <w:t>Tik vienkartiniam vartojimui.</w:t>
      </w:r>
    </w:p>
    <w:p w14:paraId="5F307077" w14:textId="77777777" w:rsidR="00D41D73" w:rsidRDefault="00D41D73" w:rsidP="00D41D73">
      <w:pPr>
        <w:suppressLineNumbers/>
        <w:rPr>
          <w:rFonts w:eastAsia="SimSun"/>
          <w:lang w:val="lt-LT"/>
        </w:rPr>
      </w:pPr>
      <w:r>
        <w:rPr>
          <w:rFonts w:eastAsia="SimSun"/>
          <w:lang w:val="lt-LT"/>
        </w:rPr>
        <w:t>Vartoti tik jei tirpalas yra skaidrus ir jame nėra matomų dalelių.</w:t>
      </w:r>
    </w:p>
    <w:p w14:paraId="605766C9" w14:textId="77777777" w:rsidR="00D41D73" w:rsidRDefault="00D41D73" w:rsidP="00D41D73">
      <w:pPr>
        <w:suppressLineNumbers/>
        <w:rPr>
          <w:rFonts w:eastAsia="SimSun"/>
          <w:lang w:val="lt-LT"/>
        </w:rPr>
      </w:pPr>
      <w:r>
        <w:rPr>
          <w:rFonts w:eastAsia="SimSun"/>
          <w:lang w:val="lt-LT"/>
        </w:rPr>
        <w:t xml:space="preserve">Sterilu, sudėtyje nėra bakterinių </w:t>
      </w:r>
      <w:proofErr w:type="spellStart"/>
      <w:r>
        <w:rPr>
          <w:rFonts w:eastAsia="SimSun"/>
          <w:lang w:val="lt-LT"/>
        </w:rPr>
        <w:t>endotoksinų</w:t>
      </w:r>
      <w:proofErr w:type="spellEnd"/>
      <w:r>
        <w:rPr>
          <w:rFonts w:eastAsia="SimSun"/>
          <w:lang w:val="lt-LT"/>
        </w:rPr>
        <w:t>.</w:t>
      </w:r>
    </w:p>
    <w:p w14:paraId="140F19E5" w14:textId="77777777" w:rsidR="00224DBD" w:rsidRDefault="00224DBD" w:rsidP="00D41D73">
      <w:pPr>
        <w:suppressLineNumbers/>
        <w:tabs>
          <w:tab w:val="left" w:pos="749"/>
        </w:tabs>
        <w:rPr>
          <w:rFonts w:eastAsia="SimSun"/>
          <w:lang w:val="lt-LT"/>
        </w:rPr>
      </w:pPr>
      <w:r w:rsidRPr="00AB0094">
        <w:rPr>
          <w:lang w:val="lt-LT"/>
        </w:rPr>
        <w:t xml:space="preserve">Priedus sumaišykite prieš prijungiant šį maišelį prie </w:t>
      </w:r>
      <w:proofErr w:type="spellStart"/>
      <w:r w:rsidRPr="00AB0094">
        <w:rPr>
          <w:lang w:val="lt-LT"/>
        </w:rPr>
        <w:t>ekstrakorporinės</w:t>
      </w:r>
      <w:proofErr w:type="spellEnd"/>
      <w:r w:rsidRPr="00AB0094">
        <w:rPr>
          <w:lang w:val="lt-LT"/>
        </w:rPr>
        <w:t xml:space="preserve"> apytakos.</w:t>
      </w:r>
    </w:p>
    <w:p w14:paraId="226116BF" w14:textId="77777777" w:rsidR="00D41D73" w:rsidRDefault="00D41D73" w:rsidP="00D41D73">
      <w:pPr>
        <w:suppressLineNumbers/>
        <w:tabs>
          <w:tab w:val="left" w:pos="749"/>
        </w:tabs>
        <w:rPr>
          <w:rFonts w:eastAsia="SimSun"/>
          <w:lang w:val="lt-LT"/>
        </w:rPr>
      </w:pPr>
      <w:r>
        <w:rPr>
          <w:rFonts w:eastAsia="SimSun"/>
          <w:lang w:val="lt-LT"/>
        </w:rPr>
        <w:t xml:space="preserve">Atidaryti </w:t>
      </w:r>
      <w:proofErr w:type="spellStart"/>
      <w:r>
        <w:rPr>
          <w:rFonts w:eastAsia="SimSun"/>
          <w:lang w:val="lt-LT"/>
        </w:rPr>
        <w:t>sandariklį</w:t>
      </w:r>
      <w:proofErr w:type="spellEnd"/>
      <w:r>
        <w:rPr>
          <w:rFonts w:eastAsia="SimSun"/>
          <w:lang w:val="lt-LT"/>
        </w:rPr>
        <w:t>.</w:t>
      </w:r>
    </w:p>
    <w:p w14:paraId="01B26BD7" w14:textId="77777777" w:rsidR="00D41D73" w:rsidRDefault="00D41D73" w:rsidP="00D41D73">
      <w:pPr>
        <w:suppressLineNumbers/>
        <w:tabs>
          <w:tab w:val="left" w:pos="749"/>
        </w:tabs>
        <w:rPr>
          <w:rFonts w:eastAsia="SimSun"/>
          <w:lang w:val="lt-LT"/>
        </w:rPr>
      </w:pPr>
    </w:p>
    <w:p w14:paraId="34DFD167" w14:textId="77777777" w:rsidR="00D41D73" w:rsidRDefault="00D41D73" w:rsidP="00D41D73">
      <w:pPr>
        <w:suppressLineNumbers/>
        <w:tabs>
          <w:tab w:val="left" w:pos="749"/>
        </w:tabs>
        <w:rPr>
          <w:rFonts w:eastAsia="SimSun"/>
          <w:lang w:val="lt-LT"/>
        </w:rPr>
      </w:pPr>
    </w:p>
    <w:p w14:paraId="09711C0A" w14:textId="77777777" w:rsidR="00D41D73" w:rsidRDefault="00D41D73" w:rsidP="00D41D73">
      <w:pPr>
        <w:suppressLineNumbers/>
        <w:pBdr>
          <w:top w:val="single" w:sz="4" w:space="1" w:color="auto"/>
          <w:left w:val="single" w:sz="4" w:space="4" w:color="auto"/>
          <w:bottom w:val="single" w:sz="4" w:space="1" w:color="auto"/>
          <w:right w:val="single" w:sz="4" w:space="4" w:color="auto"/>
        </w:pBdr>
        <w:ind w:left="567" w:hanging="567"/>
        <w:outlineLvl w:val="0"/>
        <w:rPr>
          <w:rFonts w:eastAsia="SimSun"/>
          <w:lang w:val="lt-LT"/>
        </w:rPr>
      </w:pPr>
      <w:r>
        <w:rPr>
          <w:rFonts w:eastAsia="SimSun"/>
          <w:b/>
          <w:lang w:val="lt-LT"/>
        </w:rPr>
        <w:t>8.</w:t>
      </w:r>
      <w:r>
        <w:rPr>
          <w:rFonts w:eastAsia="SimSun"/>
          <w:b/>
          <w:lang w:val="lt-LT"/>
        </w:rPr>
        <w:tab/>
        <w:t>TINKAMUMO LAIKAS</w:t>
      </w:r>
    </w:p>
    <w:p w14:paraId="534D57EA" w14:textId="77777777" w:rsidR="00D41D73" w:rsidRDefault="00D41D73" w:rsidP="00D41D73">
      <w:pPr>
        <w:suppressLineNumbers/>
        <w:rPr>
          <w:rFonts w:eastAsia="SimSun"/>
          <w:lang w:val="lt-LT"/>
        </w:rPr>
      </w:pPr>
    </w:p>
    <w:p w14:paraId="59329342" w14:textId="14B9B76C" w:rsidR="00D41D73" w:rsidRDefault="00D41D73" w:rsidP="00D41D73">
      <w:pPr>
        <w:suppressLineNumbers/>
        <w:rPr>
          <w:rFonts w:eastAsia="SimSun"/>
          <w:lang w:val="lt-LT"/>
        </w:rPr>
      </w:pPr>
      <w:r>
        <w:rPr>
          <w:rFonts w:eastAsia="SimSun"/>
          <w:lang w:val="lt-LT"/>
        </w:rPr>
        <w:t>E</w:t>
      </w:r>
      <w:r w:rsidR="00AC62A5">
        <w:rPr>
          <w:rFonts w:eastAsia="SimSun"/>
          <w:lang w:val="lt-LT"/>
        </w:rPr>
        <w:t>XP</w:t>
      </w:r>
      <w:r>
        <w:rPr>
          <w:lang w:val="lt-LT"/>
        </w:rPr>
        <w:t>: {mm MMMM}</w:t>
      </w:r>
    </w:p>
    <w:p w14:paraId="0448305C" w14:textId="77777777" w:rsidR="00D41D73" w:rsidRDefault="00D41D73" w:rsidP="00D41D73">
      <w:pPr>
        <w:suppressLineNumbers/>
        <w:rPr>
          <w:rFonts w:eastAsia="SimSun"/>
          <w:lang w:val="lt-LT"/>
        </w:rPr>
      </w:pPr>
      <w:r>
        <w:rPr>
          <w:rFonts w:eastAsia="SimSun"/>
          <w:highlight w:val="lightGray"/>
          <w:lang w:val="lt-LT"/>
        </w:rPr>
        <w:t>Tinkamumo laikas nurodytas ant maišelio galinės pusės.</w:t>
      </w:r>
    </w:p>
    <w:p w14:paraId="6073E3AE" w14:textId="77777777" w:rsidR="00D41D73" w:rsidRDefault="00D41D73" w:rsidP="00D41D73">
      <w:pPr>
        <w:suppressLineNumbers/>
        <w:rPr>
          <w:rFonts w:eastAsia="SimSun"/>
          <w:lang w:val="lt-LT"/>
        </w:rPr>
      </w:pPr>
    </w:p>
    <w:p w14:paraId="58F27522" w14:textId="33BE79BC" w:rsidR="00D41D73" w:rsidRDefault="00D41D73" w:rsidP="00D41D73">
      <w:pPr>
        <w:suppressLineNumbers/>
        <w:rPr>
          <w:rFonts w:eastAsia="SimSun"/>
          <w:lang w:val="lt-LT"/>
        </w:rPr>
      </w:pPr>
      <w:r>
        <w:rPr>
          <w:rFonts w:eastAsia="SimSun"/>
          <w:lang w:val="lt-LT"/>
        </w:rPr>
        <w:t>Paruošto vaisto tinkamumo laikas nurodytas pakuotės lapelyje.</w:t>
      </w:r>
    </w:p>
    <w:p w14:paraId="68847AE8" w14:textId="77777777" w:rsidR="00D41D73" w:rsidRDefault="00D41D73" w:rsidP="00D41D73">
      <w:pPr>
        <w:suppressLineNumbers/>
        <w:rPr>
          <w:rFonts w:eastAsia="SimSun"/>
          <w:lang w:val="lt-LT"/>
        </w:rPr>
      </w:pPr>
    </w:p>
    <w:p w14:paraId="3D6C0327" w14:textId="77777777" w:rsidR="00D41D73" w:rsidRDefault="00D41D73" w:rsidP="00D41D73">
      <w:pPr>
        <w:suppressLineNumbers/>
        <w:rPr>
          <w:rFonts w:eastAsia="SimSun"/>
          <w:lang w:val="lt-LT"/>
        </w:rPr>
      </w:pPr>
    </w:p>
    <w:p w14:paraId="73C1C615" w14:textId="77777777" w:rsidR="00D41D73" w:rsidRDefault="00D41D73" w:rsidP="00D41D73">
      <w:pPr>
        <w:keepNext/>
        <w:suppressLineNumbers/>
        <w:pBdr>
          <w:top w:val="single" w:sz="4" w:space="1" w:color="auto"/>
          <w:left w:val="single" w:sz="4" w:space="4" w:color="auto"/>
          <w:bottom w:val="single" w:sz="4" w:space="1" w:color="auto"/>
          <w:right w:val="single" w:sz="4" w:space="4" w:color="auto"/>
        </w:pBdr>
        <w:ind w:left="567" w:hanging="567"/>
        <w:outlineLvl w:val="0"/>
        <w:rPr>
          <w:rFonts w:eastAsia="SimSun"/>
          <w:lang w:val="lt-LT"/>
        </w:rPr>
      </w:pPr>
      <w:r>
        <w:rPr>
          <w:rFonts w:eastAsia="SimSun"/>
          <w:b/>
          <w:lang w:val="lt-LT"/>
        </w:rPr>
        <w:t>9.</w:t>
      </w:r>
      <w:r>
        <w:rPr>
          <w:rFonts w:eastAsia="SimSun"/>
          <w:b/>
          <w:lang w:val="lt-LT"/>
        </w:rPr>
        <w:tab/>
        <w:t>SPECIALIOS LAIKYMO SĄLYGOS</w:t>
      </w:r>
    </w:p>
    <w:p w14:paraId="6BD90871" w14:textId="77777777" w:rsidR="00D41D73" w:rsidRDefault="00D41D73" w:rsidP="00D41D73">
      <w:pPr>
        <w:suppressLineNumbers/>
        <w:rPr>
          <w:rFonts w:eastAsia="SimSun"/>
          <w:lang w:val="lt-LT"/>
        </w:rPr>
      </w:pPr>
    </w:p>
    <w:p w14:paraId="0025B7CA" w14:textId="77777777" w:rsidR="00D41D73" w:rsidRDefault="00D41D73" w:rsidP="00D41D73">
      <w:pPr>
        <w:suppressLineNumbers/>
        <w:rPr>
          <w:rFonts w:eastAsia="SimSun"/>
          <w:lang w:val="lt-LT"/>
        </w:rPr>
      </w:pPr>
      <w:r>
        <w:rPr>
          <w:rFonts w:eastAsia="SimSun"/>
          <w:lang w:val="lt-LT"/>
        </w:rPr>
        <w:t>Negalima užšaldyti.</w:t>
      </w:r>
    </w:p>
    <w:p w14:paraId="420860AD" w14:textId="77777777" w:rsidR="00D41D73" w:rsidRDefault="00D41D73" w:rsidP="00D41D73">
      <w:pPr>
        <w:suppressLineNumbers/>
        <w:ind w:left="567" w:hanging="567"/>
        <w:rPr>
          <w:rFonts w:eastAsia="SimSun"/>
          <w:lang w:val="lt-LT"/>
        </w:rPr>
      </w:pPr>
    </w:p>
    <w:p w14:paraId="5671B1B4" w14:textId="77777777" w:rsidR="00D41D73" w:rsidRDefault="00D41D73" w:rsidP="00D41D73">
      <w:pPr>
        <w:suppressLineNumbers/>
        <w:ind w:left="567" w:hanging="567"/>
        <w:rPr>
          <w:rFonts w:eastAsia="SimSun"/>
          <w:lang w:val="lt-LT"/>
        </w:rPr>
      </w:pPr>
    </w:p>
    <w:p w14:paraId="62BB1AFC"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b/>
          <w:lang w:val="lt-LT"/>
        </w:rPr>
      </w:pPr>
      <w:r>
        <w:rPr>
          <w:rFonts w:eastAsia="SimSun"/>
          <w:b/>
          <w:lang w:val="lt-LT"/>
        </w:rPr>
        <w:t>10.</w:t>
      </w:r>
      <w:r>
        <w:rPr>
          <w:rFonts w:eastAsia="SimSun"/>
          <w:b/>
          <w:lang w:val="lt-LT"/>
        </w:rPr>
        <w:tab/>
      </w:r>
      <w:r>
        <w:rPr>
          <w:rFonts w:eastAsia="SimSun"/>
          <w:b/>
          <w:szCs w:val="22"/>
          <w:lang w:val="lt-LT"/>
        </w:rPr>
        <w:t>SPECIALIOS ATSARGUMO PRIEMONĖS DĖL NESUVARTOTO VAISTINIO PREPARATO AR JO ATLIEKŲ TVARKYMO (JEI REIKIA)</w:t>
      </w:r>
    </w:p>
    <w:p w14:paraId="3F071229" w14:textId="77777777" w:rsidR="00D41D73" w:rsidRDefault="00D41D73" w:rsidP="00D41D73">
      <w:pPr>
        <w:suppressLineNumbers/>
        <w:rPr>
          <w:rFonts w:eastAsia="SimSun"/>
          <w:lang w:val="lt-LT"/>
        </w:rPr>
      </w:pPr>
    </w:p>
    <w:p w14:paraId="0D5075DB" w14:textId="77777777" w:rsidR="00D41D73" w:rsidRDefault="00D41D73" w:rsidP="00D41D73">
      <w:pPr>
        <w:suppressLineNumbers/>
        <w:rPr>
          <w:rFonts w:eastAsia="SimSun"/>
          <w:lang w:val="lt-LT"/>
        </w:rPr>
      </w:pPr>
      <w:r>
        <w:rPr>
          <w:rFonts w:eastAsia="SimSun"/>
          <w:szCs w:val="22"/>
          <w:lang w:val="lt-LT"/>
        </w:rPr>
        <w:t>Nesuvartotą tirpalą reikia sunaikinti.</w:t>
      </w:r>
    </w:p>
    <w:p w14:paraId="62C6068F" w14:textId="77777777" w:rsidR="00D41D73" w:rsidRDefault="00D41D73" w:rsidP="00D41D73">
      <w:pPr>
        <w:suppressLineNumbers/>
        <w:rPr>
          <w:rFonts w:eastAsia="SimSun"/>
          <w:lang w:val="lt-LT"/>
        </w:rPr>
      </w:pPr>
    </w:p>
    <w:p w14:paraId="61F67809" w14:textId="77777777" w:rsidR="00D41D73" w:rsidRDefault="00D41D73" w:rsidP="00D41D73">
      <w:pPr>
        <w:suppressLineNumbers/>
        <w:rPr>
          <w:rFonts w:eastAsia="SimSun"/>
          <w:lang w:val="lt-LT"/>
        </w:rPr>
      </w:pPr>
    </w:p>
    <w:p w14:paraId="4767D42D"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b/>
          <w:lang w:val="lt-LT"/>
        </w:rPr>
      </w:pPr>
      <w:r>
        <w:rPr>
          <w:rFonts w:eastAsia="SimSun"/>
          <w:b/>
          <w:lang w:val="lt-LT"/>
        </w:rPr>
        <w:t>11.</w:t>
      </w:r>
      <w:r>
        <w:rPr>
          <w:rFonts w:eastAsia="SimSun"/>
          <w:b/>
          <w:lang w:val="lt-LT"/>
        </w:rPr>
        <w:tab/>
      </w:r>
      <w:r>
        <w:rPr>
          <w:rFonts w:eastAsia="SimSun"/>
          <w:b/>
          <w:caps/>
          <w:szCs w:val="22"/>
          <w:lang w:val="lt-LT"/>
        </w:rPr>
        <w:t>rEGISTRUO</w:t>
      </w:r>
      <w:r>
        <w:rPr>
          <w:rFonts w:eastAsia="SimSun"/>
          <w:b/>
          <w:szCs w:val="22"/>
          <w:lang w:val="lt-LT"/>
        </w:rPr>
        <w:t>TOJO PAVADINIMAS IR ADRESAS</w:t>
      </w:r>
    </w:p>
    <w:p w14:paraId="75439331" w14:textId="77777777" w:rsidR="00D41D73" w:rsidRDefault="00D41D73" w:rsidP="00D41D73">
      <w:pPr>
        <w:suppressLineNumbers/>
        <w:rPr>
          <w:rFonts w:eastAsia="SimSun"/>
          <w:lang w:val="lt-LT"/>
        </w:rPr>
      </w:pPr>
    </w:p>
    <w:p w14:paraId="13E4D783" w14:textId="77777777" w:rsidR="004414C1" w:rsidRPr="004414C1" w:rsidRDefault="004414C1" w:rsidP="004414C1">
      <w:pPr>
        <w:suppressLineNumbers/>
        <w:rPr>
          <w:szCs w:val="22"/>
        </w:rPr>
      </w:pPr>
      <w:proofErr w:type="spellStart"/>
      <w:r w:rsidRPr="004414C1">
        <w:rPr>
          <w:szCs w:val="22"/>
        </w:rPr>
        <w:t>Vantive</w:t>
      </w:r>
      <w:proofErr w:type="spellEnd"/>
      <w:r w:rsidRPr="004414C1">
        <w:rPr>
          <w:szCs w:val="22"/>
        </w:rPr>
        <w:t xml:space="preserve"> Belgium SRL</w:t>
      </w:r>
    </w:p>
    <w:p w14:paraId="4D2C7C5B" w14:textId="77777777" w:rsidR="004414C1" w:rsidRPr="004414C1" w:rsidRDefault="004414C1" w:rsidP="004414C1">
      <w:pPr>
        <w:suppressLineNumbers/>
        <w:rPr>
          <w:szCs w:val="22"/>
        </w:rPr>
      </w:pPr>
      <w:r w:rsidRPr="004414C1">
        <w:rPr>
          <w:szCs w:val="22"/>
        </w:rPr>
        <w:t xml:space="preserve">Boulevard </w:t>
      </w:r>
      <w:proofErr w:type="spellStart"/>
      <w:r w:rsidRPr="004414C1">
        <w:rPr>
          <w:szCs w:val="22"/>
        </w:rPr>
        <w:t>d'Angleterre</w:t>
      </w:r>
      <w:proofErr w:type="spellEnd"/>
      <w:r w:rsidRPr="004414C1">
        <w:rPr>
          <w:szCs w:val="22"/>
        </w:rPr>
        <w:t xml:space="preserve"> 2</w:t>
      </w:r>
    </w:p>
    <w:p w14:paraId="3EAB8424" w14:textId="77777777" w:rsidR="004414C1" w:rsidRPr="004414C1" w:rsidRDefault="004414C1" w:rsidP="004414C1">
      <w:pPr>
        <w:suppressLineNumbers/>
        <w:rPr>
          <w:szCs w:val="22"/>
        </w:rPr>
      </w:pPr>
      <w:r w:rsidRPr="004414C1">
        <w:rPr>
          <w:szCs w:val="22"/>
        </w:rPr>
        <w:t>1420 Braine-</w:t>
      </w:r>
      <w:proofErr w:type="spellStart"/>
      <w:r w:rsidRPr="004414C1">
        <w:rPr>
          <w:szCs w:val="22"/>
        </w:rPr>
        <w:t>l'Alleud</w:t>
      </w:r>
      <w:proofErr w:type="spellEnd"/>
    </w:p>
    <w:p w14:paraId="79E5081E" w14:textId="5BF95BFC" w:rsidR="008156C6" w:rsidRPr="003D2B8A" w:rsidRDefault="004414C1" w:rsidP="008156C6">
      <w:pPr>
        <w:rPr>
          <w:szCs w:val="22"/>
        </w:rPr>
      </w:pPr>
      <w:proofErr w:type="spellStart"/>
      <w:r w:rsidRPr="004414C1">
        <w:rPr>
          <w:szCs w:val="22"/>
        </w:rPr>
        <w:t>Belgija</w:t>
      </w:r>
      <w:proofErr w:type="spellEnd"/>
    </w:p>
    <w:p w14:paraId="02F01114" w14:textId="77777777" w:rsidR="00D41D73" w:rsidRDefault="00D41D73" w:rsidP="00D41D73">
      <w:pPr>
        <w:suppressLineNumbers/>
        <w:rPr>
          <w:rFonts w:eastAsia="SimSun"/>
          <w:lang w:val="lt-LT"/>
        </w:rPr>
      </w:pPr>
    </w:p>
    <w:p w14:paraId="4ECBE523" w14:textId="77777777" w:rsidR="00D41D73" w:rsidRDefault="00D41D73" w:rsidP="00D41D73">
      <w:pPr>
        <w:suppressLineNumbers/>
        <w:rPr>
          <w:rFonts w:eastAsia="SimSun"/>
          <w:lang w:val="lt-LT"/>
        </w:rPr>
      </w:pPr>
    </w:p>
    <w:p w14:paraId="7F224462"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lang w:val="lt-LT"/>
        </w:rPr>
      </w:pPr>
      <w:r>
        <w:rPr>
          <w:rFonts w:eastAsia="SimSun"/>
          <w:b/>
          <w:lang w:val="lt-LT"/>
        </w:rPr>
        <w:t>12.</w:t>
      </w:r>
      <w:r>
        <w:rPr>
          <w:rFonts w:eastAsia="SimSun"/>
          <w:b/>
          <w:lang w:val="lt-LT"/>
        </w:rPr>
        <w:tab/>
      </w:r>
      <w:r>
        <w:rPr>
          <w:rFonts w:eastAsia="SimSun"/>
          <w:b/>
          <w:caps/>
          <w:lang w:val="lt-LT"/>
        </w:rPr>
        <w:t xml:space="preserve">rEGISTRAVIMO </w:t>
      </w:r>
      <w:r>
        <w:rPr>
          <w:rFonts w:eastAsia="SimSun"/>
          <w:b/>
          <w:lang w:val="lt-LT"/>
        </w:rPr>
        <w:t>NUMERIS (-IAI)</w:t>
      </w:r>
      <w:r>
        <w:rPr>
          <w:rFonts w:eastAsia="SimSun"/>
          <w:lang w:val="lt-LT"/>
        </w:rPr>
        <w:t xml:space="preserve"> </w:t>
      </w:r>
    </w:p>
    <w:p w14:paraId="60A65E2F" w14:textId="77777777" w:rsidR="00D41D73" w:rsidRDefault="00D41D73" w:rsidP="00D41D73">
      <w:pPr>
        <w:suppressLineNumbers/>
        <w:rPr>
          <w:rFonts w:eastAsia="SimSun"/>
          <w:lang w:val="lt-LT"/>
        </w:rPr>
      </w:pPr>
    </w:p>
    <w:p w14:paraId="69781134" w14:textId="77777777" w:rsidR="00D41D73" w:rsidRDefault="00D41D73" w:rsidP="00D41D73">
      <w:pPr>
        <w:suppressLineNumbers/>
        <w:rPr>
          <w:rFonts w:eastAsia="SimSun"/>
          <w:szCs w:val="22"/>
          <w:lang w:val="lt-LT"/>
        </w:rPr>
      </w:pPr>
      <w:r>
        <w:rPr>
          <w:rFonts w:eastAsia="SimSun"/>
          <w:szCs w:val="22"/>
          <w:lang w:val="lt-LT"/>
        </w:rPr>
        <w:t>LT/1/15/3706/001</w:t>
      </w:r>
    </w:p>
    <w:p w14:paraId="3E38F9D1" w14:textId="77777777" w:rsidR="00D41D73" w:rsidRDefault="00D41D73" w:rsidP="00D41D73">
      <w:pPr>
        <w:suppressLineNumbers/>
        <w:rPr>
          <w:rFonts w:eastAsia="SimSun"/>
          <w:lang w:val="lt-LT"/>
        </w:rPr>
      </w:pPr>
    </w:p>
    <w:p w14:paraId="2AD49F6B" w14:textId="77777777" w:rsidR="00D41D73" w:rsidRDefault="00D41D73" w:rsidP="00D41D73">
      <w:pPr>
        <w:suppressLineNumbers/>
        <w:rPr>
          <w:rFonts w:eastAsia="SimSun"/>
          <w:lang w:val="lt-LT"/>
        </w:rPr>
      </w:pPr>
    </w:p>
    <w:p w14:paraId="39F49334"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lang w:val="lt-LT"/>
        </w:rPr>
      </w:pPr>
      <w:r>
        <w:rPr>
          <w:rFonts w:eastAsia="SimSun"/>
          <w:b/>
          <w:lang w:val="lt-LT"/>
        </w:rPr>
        <w:t>13.</w:t>
      </w:r>
      <w:r>
        <w:rPr>
          <w:rFonts w:eastAsia="SimSun"/>
          <w:b/>
          <w:lang w:val="lt-LT"/>
        </w:rPr>
        <w:tab/>
        <w:t>SERIJOS NUMERIS</w:t>
      </w:r>
    </w:p>
    <w:p w14:paraId="76C008BB" w14:textId="77777777" w:rsidR="00D41D73" w:rsidRDefault="00D41D73" w:rsidP="00D41D73">
      <w:pPr>
        <w:suppressLineNumbers/>
        <w:rPr>
          <w:rFonts w:eastAsia="SimSun"/>
          <w:lang w:val="lt-LT"/>
        </w:rPr>
      </w:pPr>
    </w:p>
    <w:p w14:paraId="401BDBC7" w14:textId="77777777" w:rsidR="00D41D73" w:rsidRDefault="00D41D73" w:rsidP="00D41D73">
      <w:pPr>
        <w:suppressLineNumbers/>
        <w:rPr>
          <w:rFonts w:eastAsia="SimSun"/>
          <w:lang w:val="lt-LT"/>
        </w:rPr>
      </w:pPr>
      <w:proofErr w:type="spellStart"/>
      <w:r>
        <w:rPr>
          <w:rFonts w:eastAsia="SimSun"/>
          <w:lang w:val="lt-LT"/>
        </w:rPr>
        <w:t>Lot</w:t>
      </w:r>
      <w:proofErr w:type="spellEnd"/>
      <w:r>
        <w:rPr>
          <w:rFonts w:eastAsia="SimSun"/>
          <w:lang w:val="lt-LT"/>
        </w:rPr>
        <w:t>:</w:t>
      </w:r>
    </w:p>
    <w:p w14:paraId="07CB463A" w14:textId="77777777" w:rsidR="00D41D73" w:rsidRDefault="00D41D73" w:rsidP="00D41D73">
      <w:pPr>
        <w:suppressLineNumbers/>
        <w:rPr>
          <w:rFonts w:eastAsia="SimSun"/>
          <w:lang w:val="lt-LT"/>
        </w:rPr>
      </w:pPr>
      <w:r>
        <w:rPr>
          <w:rFonts w:eastAsia="SimSun"/>
          <w:highlight w:val="lightGray"/>
          <w:lang w:val="lt-LT"/>
        </w:rPr>
        <w:t>Serija nurodyta ant maišelio galinės pusės.</w:t>
      </w:r>
    </w:p>
    <w:p w14:paraId="1C51C5E3" w14:textId="77777777" w:rsidR="00D41D73" w:rsidRDefault="00D41D73" w:rsidP="00D41D73">
      <w:pPr>
        <w:suppressLineNumbers/>
        <w:rPr>
          <w:rFonts w:eastAsia="SimSun"/>
          <w:lang w:val="lt-LT"/>
        </w:rPr>
      </w:pPr>
    </w:p>
    <w:p w14:paraId="08214C64" w14:textId="77777777" w:rsidR="00D41D73" w:rsidRDefault="00D41D73" w:rsidP="00D41D73">
      <w:pPr>
        <w:suppressLineNumbers/>
        <w:rPr>
          <w:rFonts w:eastAsia="SimSun"/>
          <w:lang w:val="lt-LT"/>
        </w:rPr>
      </w:pPr>
    </w:p>
    <w:p w14:paraId="007C5147" w14:textId="77777777" w:rsidR="00D41D73" w:rsidRDefault="00D41D73" w:rsidP="00D41D73">
      <w:pPr>
        <w:suppressLineNumbers/>
        <w:pBdr>
          <w:top w:val="single" w:sz="4" w:space="1" w:color="auto"/>
          <w:left w:val="single" w:sz="4" w:space="4" w:color="auto"/>
          <w:bottom w:val="single" w:sz="4" w:space="1" w:color="auto"/>
          <w:right w:val="single" w:sz="4" w:space="4" w:color="auto"/>
        </w:pBdr>
        <w:outlineLvl w:val="0"/>
        <w:rPr>
          <w:rFonts w:eastAsia="SimSun"/>
          <w:lang w:val="lt-LT"/>
        </w:rPr>
      </w:pPr>
      <w:r>
        <w:rPr>
          <w:rFonts w:eastAsia="SimSun"/>
          <w:b/>
          <w:lang w:val="lt-LT"/>
        </w:rPr>
        <w:t>14.</w:t>
      </w:r>
      <w:r>
        <w:rPr>
          <w:rFonts w:eastAsia="SimSun"/>
          <w:b/>
          <w:lang w:val="lt-LT"/>
        </w:rPr>
        <w:tab/>
        <w:t>PARDAVIMO (IŠDAVIMO) TVARKA</w:t>
      </w:r>
    </w:p>
    <w:p w14:paraId="3C46C611" w14:textId="77777777" w:rsidR="00D41D73" w:rsidRDefault="00D41D73" w:rsidP="00D41D73">
      <w:pPr>
        <w:suppressLineNumbers/>
        <w:rPr>
          <w:rFonts w:eastAsia="SimSun"/>
          <w:i/>
          <w:lang w:val="lt-LT"/>
        </w:rPr>
      </w:pPr>
    </w:p>
    <w:p w14:paraId="022959A4" w14:textId="77777777" w:rsidR="00D41D73" w:rsidRDefault="00D41D73" w:rsidP="00D41D73">
      <w:pPr>
        <w:rPr>
          <w:szCs w:val="24"/>
          <w:lang w:val="lt-LT"/>
        </w:rPr>
      </w:pPr>
      <w:r>
        <w:rPr>
          <w:lang w:val="lt-LT"/>
        </w:rPr>
        <w:t>Receptinis vaistas.</w:t>
      </w:r>
    </w:p>
    <w:p w14:paraId="076090E5" w14:textId="77777777" w:rsidR="00D41D73" w:rsidRDefault="00D41D73" w:rsidP="00D41D73">
      <w:pPr>
        <w:suppressLineNumbers/>
        <w:rPr>
          <w:lang w:val="lt-LT"/>
        </w:rPr>
      </w:pPr>
    </w:p>
    <w:p w14:paraId="1EA34A08" w14:textId="77777777" w:rsidR="00D41D73" w:rsidRDefault="00D41D73" w:rsidP="00D41D73">
      <w:pPr>
        <w:suppressLineNumbers/>
        <w:rPr>
          <w:rFonts w:eastAsia="SimSun"/>
          <w:lang w:val="lt-LT"/>
        </w:rPr>
      </w:pPr>
    </w:p>
    <w:p w14:paraId="795BDF26" w14:textId="77777777" w:rsidR="00D41D73" w:rsidRDefault="00D41D73" w:rsidP="00D41D73">
      <w:pPr>
        <w:suppressLineNumbers/>
        <w:pBdr>
          <w:top w:val="single" w:sz="4" w:space="2" w:color="auto"/>
          <w:left w:val="single" w:sz="4" w:space="4" w:color="auto"/>
          <w:bottom w:val="single" w:sz="4" w:space="1" w:color="auto"/>
          <w:right w:val="single" w:sz="4" w:space="4" w:color="auto"/>
        </w:pBdr>
        <w:outlineLvl w:val="0"/>
        <w:rPr>
          <w:rFonts w:eastAsia="SimSun"/>
          <w:lang w:val="lt-LT"/>
        </w:rPr>
      </w:pPr>
      <w:r>
        <w:rPr>
          <w:rFonts w:eastAsia="SimSun"/>
          <w:b/>
          <w:lang w:val="lt-LT"/>
        </w:rPr>
        <w:t>15.</w:t>
      </w:r>
      <w:r>
        <w:rPr>
          <w:rFonts w:eastAsia="SimSun"/>
          <w:b/>
          <w:lang w:val="lt-LT"/>
        </w:rPr>
        <w:tab/>
        <w:t>VARTOJIMO INSTRUKCIJA</w:t>
      </w:r>
    </w:p>
    <w:p w14:paraId="548CA5FC" w14:textId="77777777" w:rsidR="00D41D73" w:rsidRDefault="00D41D73" w:rsidP="00D41D73">
      <w:pPr>
        <w:suppressLineNumbers/>
        <w:rPr>
          <w:rFonts w:eastAsia="SimSun"/>
          <w:lang w:val="lt-LT"/>
        </w:rPr>
      </w:pPr>
    </w:p>
    <w:p w14:paraId="32C88971" w14:textId="77777777" w:rsidR="00D41D73" w:rsidRDefault="00D41D73" w:rsidP="00D41D73">
      <w:pPr>
        <w:suppressLineNumbers/>
        <w:rPr>
          <w:rFonts w:eastAsia="SimSun"/>
          <w:lang w:val="lt-LT"/>
        </w:rPr>
      </w:pPr>
    </w:p>
    <w:p w14:paraId="524D862C" w14:textId="77777777" w:rsidR="00D41D73" w:rsidRDefault="00D41D73" w:rsidP="00D41D73">
      <w:pPr>
        <w:suppressLineNumbers/>
        <w:pBdr>
          <w:top w:val="single" w:sz="4" w:space="1" w:color="auto"/>
          <w:left w:val="single" w:sz="4" w:space="4" w:color="auto"/>
          <w:bottom w:val="single" w:sz="4" w:space="0" w:color="auto"/>
          <w:right w:val="single" w:sz="4" w:space="4" w:color="auto"/>
        </w:pBdr>
        <w:rPr>
          <w:rFonts w:eastAsia="SimSun"/>
          <w:lang w:val="lt-LT"/>
        </w:rPr>
      </w:pPr>
      <w:r>
        <w:rPr>
          <w:rFonts w:eastAsia="SimSun"/>
          <w:b/>
          <w:lang w:val="lt-LT"/>
        </w:rPr>
        <w:t>16.</w:t>
      </w:r>
      <w:r>
        <w:rPr>
          <w:rFonts w:eastAsia="SimSun"/>
          <w:b/>
          <w:lang w:val="lt-LT"/>
        </w:rPr>
        <w:tab/>
        <w:t>INFORMACIJA BRAILIO RAŠTU</w:t>
      </w:r>
    </w:p>
    <w:p w14:paraId="032122D3" w14:textId="77777777" w:rsidR="00D41D73" w:rsidRDefault="00D41D73" w:rsidP="00D41D73">
      <w:pPr>
        <w:suppressLineNumbers/>
        <w:rPr>
          <w:rFonts w:eastAsia="SimSun"/>
          <w:lang w:val="lt-LT"/>
        </w:rPr>
      </w:pPr>
    </w:p>
    <w:p w14:paraId="2941AE27" w14:textId="77777777" w:rsidR="00D41D73" w:rsidRDefault="00D41D73" w:rsidP="00D41D73">
      <w:pPr>
        <w:suppressLineNumbers/>
        <w:rPr>
          <w:rFonts w:eastAsia="SimSun"/>
          <w:shd w:val="clear" w:color="auto" w:fill="CCCCCC"/>
          <w:lang w:val="lt-LT"/>
        </w:rPr>
      </w:pPr>
      <w:r>
        <w:rPr>
          <w:rFonts w:eastAsia="SimSun"/>
          <w:shd w:val="clear" w:color="auto" w:fill="CCCCCC"/>
          <w:lang w:val="lt-LT"/>
        </w:rPr>
        <w:t>Priimtas pagrindimas informacijos Brailio raštu nepateikti.</w:t>
      </w:r>
    </w:p>
    <w:p w14:paraId="57C2DC2B" w14:textId="77777777" w:rsidR="00D41D73" w:rsidRDefault="00D41D73" w:rsidP="00D41D73">
      <w:pPr>
        <w:suppressLineNumbers/>
        <w:rPr>
          <w:rFonts w:eastAsia="SimSun"/>
          <w:shd w:val="clear" w:color="auto" w:fill="CCCCCC"/>
          <w:lang w:val="lt-LT"/>
        </w:rPr>
      </w:pPr>
    </w:p>
    <w:p w14:paraId="698551D5" w14:textId="77777777" w:rsidR="00D41D73" w:rsidRDefault="00D41D73" w:rsidP="00D41D73">
      <w:pPr>
        <w:suppressLineNumbers/>
        <w:rPr>
          <w:rFonts w:eastAsia="SimSun"/>
          <w:shd w:val="clear" w:color="auto" w:fill="CCCCCC"/>
          <w:lang w:val="lt-LT"/>
        </w:rPr>
      </w:pPr>
    </w:p>
    <w:p w14:paraId="3AA14E04" w14:textId="77777777" w:rsidR="00D41D73" w:rsidRDefault="00D41D73" w:rsidP="00D41D73">
      <w:pPr>
        <w:outlineLvl w:val="0"/>
        <w:rPr>
          <w:lang w:val="lt-LT"/>
        </w:rPr>
      </w:pPr>
      <w:r>
        <w:rPr>
          <w:snapToGrid w:val="0"/>
          <w:lang w:val="lt-LT"/>
        </w:rPr>
        <w:br w:type="page"/>
      </w:r>
    </w:p>
    <w:p w14:paraId="593AD009" w14:textId="77777777" w:rsidR="00D41D73" w:rsidRDefault="00D41D73" w:rsidP="00D41D73">
      <w:pPr>
        <w:outlineLvl w:val="0"/>
        <w:rPr>
          <w:lang w:val="lt-LT"/>
        </w:rPr>
      </w:pPr>
    </w:p>
    <w:p w14:paraId="404BC847" w14:textId="77777777" w:rsidR="00D41D73" w:rsidRDefault="00D41D73" w:rsidP="00D41D73">
      <w:pPr>
        <w:outlineLvl w:val="0"/>
        <w:rPr>
          <w:lang w:val="lt-LT"/>
        </w:rPr>
      </w:pPr>
    </w:p>
    <w:p w14:paraId="364F31EC" w14:textId="77777777" w:rsidR="00D41D73" w:rsidRDefault="00D41D73" w:rsidP="00D41D73">
      <w:pPr>
        <w:outlineLvl w:val="0"/>
        <w:rPr>
          <w:lang w:val="lt-LT"/>
        </w:rPr>
      </w:pPr>
    </w:p>
    <w:p w14:paraId="173AF451" w14:textId="77777777" w:rsidR="00D41D73" w:rsidRDefault="00D41D73" w:rsidP="00D41D73">
      <w:pPr>
        <w:outlineLvl w:val="0"/>
        <w:rPr>
          <w:lang w:val="lt-LT"/>
        </w:rPr>
      </w:pPr>
    </w:p>
    <w:p w14:paraId="4BBB8923" w14:textId="77777777" w:rsidR="00D41D73" w:rsidRDefault="00D41D73" w:rsidP="00D41D73">
      <w:pPr>
        <w:outlineLvl w:val="0"/>
        <w:rPr>
          <w:lang w:val="lt-LT"/>
        </w:rPr>
      </w:pPr>
    </w:p>
    <w:p w14:paraId="7488E904" w14:textId="77777777" w:rsidR="00D41D73" w:rsidRDefault="00D41D73" w:rsidP="00D41D73">
      <w:pPr>
        <w:outlineLvl w:val="0"/>
        <w:rPr>
          <w:lang w:val="lt-LT"/>
        </w:rPr>
      </w:pPr>
    </w:p>
    <w:p w14:paraId="43602E79" w14:textId="77777777" w:rsidR="00D41D73" w:rsidRDefault="00D41D73" w:rsidP="00D41D73">
      <w:pPr>
        <w:outlineLvl w:val="0"/>
        <w:rPr>
          <w:lang w:val="lt-LT"/>
        </w:rPr>
      </w:pPr>
    </w:p>
    <w:p w14:paraId="5BE3A0B6" w14:textId="77777777" w:rsidR="00D41D73" w:rsidRDefault="00D41D73" w:rsidP="00D41D73">
      <w:pPr>
        <w:outlineLvl w:val="0"/>
        <w:rPr>
          <w:lang w:val="lt-LT"/>
        </w:rPr>
      </w:pPr>
    </w:p>
    <w:p w14:paraId="46994E44" w14:textId="77777777" w:rsidR="00D41D73" w:rsidRDefault="00D41D73" w:rsidP="00D41D73">
      <w:pPr>
        <w:outlineLvl w:val="0"/>
        <w:rPr>
          <w:lang w:val="lt-LT"/>
        </w:rPr>
      </w:pPr>
    </w:p>
    <w:p w14:paraId="025C72FB" w14:textId="77777777" w:rsidR="00D41D73" w:rsidRDefault="00D41D73" w:rsidP="00D41D73">
      <w:pPr>
        <w:outlineLvl w:val="0"/>
        <w:rPr>
          <w:lang w:val="lt-LT"/>
        </w:rPr>
      </w:pPr>
    </w:p>
    <w:p w14:paraId="2FB3A65B" w14:textId="77777777" w:rsidR="00D41D73" w:rsidRDefault="00D41D73" w:rsidP="00D41D73">
      <w:pPr>
        <w:outlineLvl w:val="0"/>
        <w:rPr>
          <w:lang w:val="lt-LT"/>
        </w:rPr>
      </w:pPr>
    </w:p>
    <w:p w14:paraId="1A01BA1E" w14:textId="77777777" w:rsidR="00D41D73" w:rsidRDefault="00D41D73" w:rsidP="00D41D73">
      <w:pPr>
        <w:outlineLvl w:val="0"/>
        <w:rPr>
          <w:lang w:val="lt-LT"/>
        </w:rPr>
      </w:pPr>
    </w:p>
    <w:p w14:paraId="4F4DDF33" w14:textId="77777777" w:rsidR="00D41D73" w:rsidRDefault="00D41D73" w:rsidP="00D41D73">
      <w:pPr>
        <w:outlineLvl w:val="0"/>
        <w:rPr>
          <w:lang w:val="lt-LT"/>
        </w:rPr>
      </w:pPr>
    </w:p>
    <w:p w14:paraId="79787A3F" w14:textId="77777777" w:rsidR="00D41D73" w:rsidRDefault="00D41D73" w:rsidP="00D41D73">
      <w:pPr>
        <w:outlineLvl w:val="0"/>
        <w:rPr>
          <w:lang w:val="lt-LT"/>
        </w:rPr>
      </w:pPr>
    </w:p>
    <w:p w14:paraId="1DF6B11C" w14:textId="77777777" w:rsidR="00D41D73" w:rsidRDefault="00D41D73" w:rsidP="00D41D73">
      <w:pPr>
        <w:outlineLvl w:val="0"/>
        <w:rPr>
          <w:lang w:val="lt-LT"/>
        </w:rPr>
      </w:pPr>
    </w:p>
    <w:p w14:paraId="1BF53A25" w14:textId="77777777" w:rsidR="00D41D73" w:rsidRDefault="00D41D73" w:rsidP="00D41D73">
      <w:pPr>
        <w:outlineLvl w:val="0"/>
        <w:rPr>
          <w:lang w:val="lt-LT"/>
        </w:rPr>
      </w:pPr>
    </w:p>
    <w:p w14:paraId="29C44F0C" w14:textId="77777777" w:rsidR="00D41D73" w:rsidRDefault="00D41D73" w:rsidP="00D41D73">
      <w:pPr>
        <w:outlineLvl w:val="0"/>
        <w:rPr>
          <w:lang w:val="lt-LT"/>
        </w:rPr>
      </w:pPr>
    </w:p>
    <w:p w14:paraId="6B193C46" w14:textId="77777777" w:rsidR="00D41D73" w:rsidRDefault="00D41D73" w:rsidP="00D41D73">
      <w:pPr>
        <w:outlineLvl w:val="0"/>
        <w:rPr>
          <w:lang w:val="lt-LT"/>
        </w:rPr>
      </w:pPr>
    </w:p>
    <w:p w14:paraId="422A3D1F" w14:textId="77777777" w:rsidR="00D41D73" w:rsidRDefault="00D41D73" w:rsidP="00D41D73">
      <w:pPr>
        <w:outlineLvl w:val="0"/>
        <w:rPr>
          <w:lang w:val="lt-LT"/>
        </w:rPr>
      </w:pPr>
    </w:p>
    <w:p w14:paraId="6977931E" w14:textId="77777777" w:rsidR="00D41D73" w:rsidRDefault="00D41D73" w:rsidP="00D41D73">
      <w:pPr>
        <w:jc w:val="center"/>
        <w:outlineLvl w:val="0"/>
        <w:rPr>
          <w:b/>
          <w:lang w:val="lt-LT"/>
        </w:rPr>
      </w:pPr>
    </w:p>
    <w:p w14:paraId="2B53E354" w14:textId="77777777" w:rsidR="00D41D73" w:rsidRDefault="00D41D73" w:rsidP="00D41D73">
      <w:pPr>
        <w:jc w:val="center"/>
        <w:outlineLvl w:val="0"/>
        <w:rPr>
          <w:b/>
          <w:lang w:val="lt-LT"/>
        </w:rPr>
      </w:pPr>
    </w:p>
    <w:p w14:paraId="4C44E9E7" w14:textId="77777777" w:rsidR="00D41D73" w:rsidRDefault="00D41D73" w:rsidP="00D41D73">
      <w:pPr>
        <w:jc w:val="center"/>
        <w:outlineLvl w:val="0"/>
        <w:rPr>
          <w:b/>
          <w:lang w:val="lt-LT"/>
        </w:rPr>
      </w:pPr>
    </w:p>
    <w:p w14:paraId="0ACE1B56" w14:textId="77777777" w:rsidR="001520AA" w:rsidRDefault="001520AA" w:rsidP="00D41D73">
      <w:pPr>
        <w:jc w:val="center"/>
        <w:outlineLvl w:val="0"/>
        <w:rPr>
          <w:b/>
          <w:lang w:val="lt-LT"/>
        </w:rPr>
      </w:pPr>
    </w:p>
    <w:p w14:paraId="1FFB729C" w14:textId="77777777" w:rsidR="00D41D73" w:rsidRDefault="00D41D73" w:rsidP="00D41D73">
      <w:pPr>
        <w:jc w:val="center"/>
        <w:outlineLvl w:val="0"/>
        <w:rPr>
          <w:b/>
          <w:lang w:val="lt-LT"/>
        </w:rPr>
      </w:pPr>
      <w:r>
        <w:rPr>
          <w:b/>
          <w:lang w:val="lt-LT"/>
        </w:rPr>
        <w:t>B. PAKUOTĖS LAPELIS</w:t>
      </w:r>
    </w:p>
    <w:p w14:paraId="1FE7678A" w14:textId="2D50F06C" w:rsidR="00D41D73" w:rsidRDefault="00D41D73" w:rsidP="00AB382A">
      <w:pPr>
        <w:tabs>
          <w:tab w:val="clear" w:pos="567"/>
        </w:tabs>
        <w:snapToGrid/>
        <w:spacing w:line="240" w:lineRule="auto"/>
        <w:jc w:val="center"/>
        <w:rPr>
          <w:lang w:val="lt-LT"/>
        </w:rPr>
      </w:pPr>
      <w:r>
        <w:rPr>
          <w:i/>
          <w:snapToGrid w:val="0"/>
          <w:lang w:val="lt-LT"/>
        </w:rPr>
        <w:br w:type="page"/>
      </w:r>
      <w:r>
        <w:rPr>
          <w:b/>
          <w:lang w:val="lt-LT"/>
        </w:rPr>
        <w:t>Pakuotės lapelis: informacija vartotojui</w:t>
      </w:r>
    </w:p>
    <w:p w14:paraId="0B7BDB13" w14:textId="77777777" w:rsidR="00D41D73" w:rsidRDefault="00D41D73" w:rsidP="00D41D73">
      <w:pPr>
        <w:numPr>
          <w:ilvl w:val="12"/>
          <w:numId w:val="0"/>
        </w:numPr>
        <w:shd w:val="clear" w:color="auto" w:fill="FFFFFF"/>
        <w:tabs>
          <w:tab w:val="clear" w:pos="567"/>
          <w:tab w:val="left" w:pos="720"/>
        </w:tabs>
        <w:spacing w:line="240" w:lineRule="auto"/>
        <w:jc w:val="center"/>
        <w:rPr>
          <w:lang w:val="lt-LT"/>
        </w:rPr>
      </w:pPr>
    </w:p>
    <w:p w14:paraId="29901563" w14:textId="77777777" w:rsidR="00D41D73" w:rsidRDefault="00D41D73" w:rsidP="00D41D73">
      <w:pPr>
        <w:numPr>
          <w:ilvl w:val="12"/>
          <w:numId w:val="0"/>
        </w:numPr>
        <w:shd w:val="clear" w:color="auto" w:fill="FFFFFF"/>
        <w:tabs>
          <w:tab w:val="clear" w:pos="567"/>
          <w:tab w:val="left" w:pos="720"/>
        </w:tabs>
        <w:spacing w:line="240" w:lineRule="auto"/>
        <w:jc w:val="center"/>
        <w:rPr>
          <w:b/>
          <w:lang w:val="lt-LT"/>
        </w:rPr>
      </w:pPr>
      <w:proofErr w:type="spellStart"/>
      <w:r>
        <w:rPr>
          <w:b/>
          <w:lang w:val="lt-LT"/>
        </w:rPr>
        <w:t>Biphozyl</w:t>
      </w:r>
      <w:proofErr w:type="spellEnd"/>
      <w:r>
        <w:rPr>
          <w:b/>
          <w:lang w:val="lt-LT"/>
        </w:rPr>
        <w:t xml:space="preserve"> hemodializės ar </w:t>
      </w:r>
      <w:proofErr w:type="spellStart"/>
      <w:r>
        <w:rPr>
          <w:b/>
          <w:lang w:val="lt-LT"/>
        </w:rPr>
        <w:t>hemofiltracijos</w:t>
      </w:r>
      <w:proofErr w:type="spellEnd"/>
      <w:r>
        <w:rPr>
          <w:b/>
          <w:lang w:val="lt-LT"/>
        </w:rPr>
        <w:t xml:space="preserve"> tirpalas</w:t>
      </w:r>
      <w:r>
        <w:rPr>
          <w:lang w:val="lt-LT"/>
        </w:rPr>
        <w:t xml:space="preserve"> </w:t>
      </w:r>
    </w:p>
    <w:p w14:paraId="17913442" w14:textId="77777777" w:rsidR="00D41D73" w:rsidRDefault="00D41D73" w:rsidP="00D41D73">
      <w:pPr>
        <w:tabs>
          <w:tab w:val="clear" w:pos="567"/>
          <w:tab w:val="left" w:pos="720"/>
        </w:tabs>
        <w:spacing w:line="240" w:lineRule="auto"/>
        <w:jc w:val="center"/>
        <w:rPr>
          <w:lang w:val="lt-LT"/>
        </w:rPr>
      </w:pPr>
    </w:p>
    <w:p w14:paraId="388E91C8" w14:textId="77777777" w:rsidR="00D41D73" w:rsidRDefault="00D41D73" w:rsidP="00D41D73">
      <w:pPr>
        <w:tabs>
          <w:tab w:val="clear" w:pos="567"/>
          <w:tab w:val="left" w:pos="720"/>
        </w:tabs>
        <w:spacing w:line="240" w:lineRule="auto"/>
        <w:jc w:val="center"/>
        <w:rPr>
          <w:sz w:val="16"/>
          <w:szCs w:val="16"/>
          <w:highlight w:val="lightGray"/>
          <w:lang w:val="lt-LT"/>
        </w:rPr>
      </w:pPr>
      <w:r>
        <w:rPr>
          <w:lang w:val="lt-LT"/>
        </w:rPr>
        <w:t xml:space="preserve">Magnio chloridas </w:t>
      </w:r>
      <w:proofErr w:type="spellStart"/>
      <w:r>
        <w:rPr>
          <w:lang w:val="lt-LT"/>
        </w:rPr>
        <w:t>heksahidratas</w:t>
      </w:r>
      <w:proofErr w:type="spellEnd"/>
      <w:r>
        <w:rPr>
          <w:lang w:val="lt-LT"/>
        </w:rPr>
        <w:t xml:space="preserve">, natrio chloridas, natrio-vandenilio karbonatas, kalio chloridas, </w:t>
      </w:r>
      <w:proofErr w:type="spellStart"/>
      <w:r>
        <w:rPr>
          <w:lang w:val="lt-LT"/>
        </w:rPr>
        <w:t>dinatrio</w:t>
      </w:r>
      <w:proofErr w:type="spellEnd"/>
      <w:r>
        <w:rPr>
          <w:lang w:val="lt-LT"/>
        </w:rPr>
        <w:t xml:space="preserve"> fosfatas </w:t>
      </w:r>
      <w:proofErr w:type="spellStart"/>
      <w:r>
        <w:rPr>
          <w:lang w:val="lt-LT"/>
        </w:rPr>
        <w:t>dihidratas</w:t>
      </w:r>
      <w:proofErr w:type="spellEnd"/>
    </w:p>
    <w:p w14:paraId="507B7C46" w14:textId="77777777" w:rsidR="00D41D73" w:rsidRDefault="00D41D73" w:rsidP="00D41D73">
      <w:pPr>
        <w:tabs>
          <w:tab w:val="clear" w:pos="567"/>
          <w:tab w:val="left" w:pos="720"/>
        </w:tabs>
        <w:spacing w:line="240" w:lineRule="auto"/>
        <w:rPr>
          <w:lang w:val="lt-LT"/>
        </w:rPr>
      </w:pPr>
    </w:p>
    <w:p w14:paraId="2C5B625F" w14:textId="77777777" w:rsidR="00D41D73" w:rsidRDefault="00D41D73" w:rsidP="00D41D73">
      <w:pPr>
        <w:tabs>
          <w:tab w:val="clear" w:pos="567"/>
          <w:tab w:val="left" w:pos="720"/>
        </w:tabs>
        <w:spacing w:line="240" w:lineRule="auto"/>
        <w:rPr>
          <w:lang w:val="lt-LT"/>
        </w:rPr>
      </w:pPr>
    </w:p>
    <w:p w14:paraId="48D9A14A" w14:textId="77777777" w:rsidR="00D41D73" w:rsidRDefault="00D41D73" w:rsidP="00D41D73">
      <w:pPr>
        <w:tabs>
          <w:tab w:val="clear" w:pos="567"/>
          <w:tab w:val="left" w:pos="720"/>
        </w:tabs>
        <w:suppressAutoHyphens/>
        <w:spacing w:line="240" w:lineRule="auto"/>
        <w:rPr>
          <w:lang w:val="lt-LT"/>
        </w:rPr>
      </w:pPr>
      <w:r>
        <w:rPr>
          <w:b/>
          <w:lang w:val="lt-LT"/>
        </w:rPr>
        <w:t>Atidžiai perskaitykite visą šį lapelį, prieš pradėdami vartoti vaistą, nes jame pateikiama Jums svarbi informacija.</w:t>
      </w:r>
    </w:p>
    <w:p w14:paraId="600D785C" w14:textId="77777777" w:rsidR="00D41D73" w:rsidRDefault="00D41D73" w:rsidP="00D41D73">
      <w:pPr>
        <w:numPr>
          <w:ilvl w:val="0"/>
          <w:numId w:val="3"/>
        </w:numPr>
        <w:tabs>
          <w:tab w:val="clear" w:pos="567"/>
          <w:tab w:val="left" w:pos="720"/>
        </w:tabs>
        <w:spacing w:line="240" w:lineRule="auto"/>
        <w:ind w:left="567" w:right="-2" w:hanging="567"/>
        <w:rPr>
          <w:lang w:val="lt-LT"/>
        </w:rPr>
      </w:pPr>
      <w:r>
        <w:rPr>
          <w:lang w:val="lt-LT"/>
        </w:rPr>
        <w:t xml:space="preserve">Neišmeskite šio lapelio, nes vėl gali prireikti jį perskaityti. </w:t>
      </w:r>
    </w:p>
    <w:p w14:paraId="7FCF5183" w14:textId="77777777" w:rsidR="00D41D73" w:rsidRDefault="00D41D73" w:rsidP="00D41D73">
      <w:pPr>
        <w:numPr>
          <w:ilvl w:val="0"/>
          <w:numId w:val="3"/>
        </w:numPr>
        <w:tabs>
          <w:tab w:val="clear" w:pos="567"/>
          <w:tab w:val="left" w:pos="720"/>
        </w:tabs>
        <w:spacing w:line="240" w:lineRule="auto"/>
        <w:ind w:left="567" w:right="-2" w:hanging="567"/>
        <w:rPr>
          <w:lang w:val="lt-LT"/>
        </w:rPr>
      </w:pPr>
      <w:r>
        <w:rPr>
          <w:lang w:val="lt-LT"/>
        </w:rPr>
        <w:t>Jeigu kiltų daugiau klausimų, kreipkitės į gydytoją, vaistininką arba slaugytoją.</w:t>
      </w:r>
    </w:p>
    <w:p w14:paraId="4F77049A" w14:textId="77777777" w:rsidR="00D41D73" w:rsidRDefault="00D41D73" w:rsidP="00D41D73">
      <w:pPr>
        <w:numPr>
          <w:ilvl w:val="0"/>
          <w:numId w:val="3"/>
        </w:numPr>
        <w:ind w:left="567" w:hanging="567"/>
        <w:rPr>
          <w:lang w:val="lt-LT"/>
        </w:rPr>
      </w:pPr>
      <w:r>
        <w:rPr>
          <w:lang w:val="lt-LT"/>
        </w:rPr>
        <w:t>Jeigu pasireiškė šalutinis poveikis (net jeigu jis šiame lapelyje nenurodytas), kreipkitės į gydytoją, vaistininką arba slaugytoją. Žr. 4 skyrių.</w:t>
      </w:r>
    </w:p>
    <w:p w14:paraId="23F86515" w14:textId="77777777" w:rsidR="00D41D73" w:rsidRDefault="00D41D73" w:rsidP="00D41D73">
      <w:pPr>
        <w:tabs>
          <w:tab w:val="clear" w:pos="567"/>
          <w:tab w:val="left" w:pos="720"/>
        </w:tabs>
        <w:spacing w:line="240" w:lineRule="auto"/>
        <w:ind w:right="-2"/>
        <w:rPr>
          <w:lang w:val="lt-LT"/>
        </w:rPr>
      </w:pPr>
    </w:p>
    <w:p w14:paraId="0B4AA801" w14:textId="77777777" w:rsidR="00D41D73" w:rsidRDefault="00D41D73" w:rsidP="00D41D73">
      <w:pPr>
        <w:keepNext/>
        <w:numPr>
          <w:ilvl w:val="12"/>
          <w:numId w:val="0"/>
        </w:numPr>
        <w:tabs>
          <w:tab w:val="clear" w:pos="567"/>
          <w:tab w:val="left" w:pos="720"/>
        </w:tabs>
        <w:spacing w:line="240" w:lineRule="auto"/>
        <w:ind w:right="-2"/>
        <w:outlineLvl w:val="0"/>
        <w:rPr>
          <w:lang w:val="lt-LT"/>
        </w:rPr>
      </w:pPr>
      <w:r>
        <w:rPr>
          <w:b/>
          <w:lang w:val="lt-LT"/>
        </w:rPr>
        <w:t>Apie ką rašoma šiame lapelyje?</w:t>
      </w:r>
    </w:p>
    <w:p w14:paraId="4A1BEBE1" w14:textId="77777777" w:rsidR="00D41D73" w:rsidRDefault="00D41D73" w:rsidP="00D41D73">
      <w:pPr>
        <w:numPr>
          <w:ilvl w:val="12"/>
          <w:numId w:val="0"/>
        </w:numPr>
        <w:tabs>
          <w:tab w:val="left" w:pos="426"/>
        </w:tabs>
        <w:spacing w:line="240" w:lineRule="auto"/>
        <w:ind w:right="-29"/>
        <w:rPr>
          <w:lang w:val="lt-LT"/>
        </w:rPr>
      </w:pPr>
      <w:r>
        <w:rPr>
          <w:lang w:val="lt-LT"/>
        </w:rPr>
        <w:t>1.</w:t>
      </w:r>
      <w:r>
        <w:rPr>
          <w:lang w:val="lt-LT"/>
        </w:rPr>
        <w:tab/>
        <w:t xml:space="preserve">Kas yra </w:t>
      </w:r>
      <w:proofErr w:type="spellStart"/>
      <w:r>
        <w:rPr>
          <w:lang w:val="lt-LT"/>
        </w:rPr>
        <w:t>Biphozyl</w:t>
      </w:r>
      <w:proofErr w:type="spellEnd"/>
      <w:r>
        <w:rPr>
          <w:lang w:val="lt-LT"/>
        </w:rPr>
        <w:t xml:space="preserve"> ir kam jis vartojamas </w:t>
      </w:r>
    </w:p>
    <w:p w14:paraId="2C34F573" w14:textId="77777777" w:rsidR="00D41D73" w:rsidRDefault="00D41D73" w:rsidP="00D41D73">
      <w:pPr>
        <w:numPr>
          <w:ilvl w:val="12"/>
          <w:numId w:val="0"/>
        </w:numPr>
        <w:tabs>
          <w:tab w:val="left" w:pos="426"/>
        </w:tabs>
        <w:spacing w:line="240" w:lineRule="auto"/>
        <w:ind w:right="-29"/>
        <w:rPr>
          <w:lang w:val="lt-LT"/>
        </w:rPr>
      </w:pPr>
      <w:r>
        <w:rPr>
          <w:lang w:val="lt-LT"/>
        </w:rPr>
        <w:t>2.</w:t>
      </w:r>
      <w:r>
        <w:rPr>
          <w:lang w:val="lt-LT"/>
        </w:rPr>
        <w:tab/>
        <w:t xml:space="preserve">Kas žinotina prieš vartojant </w:t>
      </w:r>
      <w:proofErr w:type="spellStart"/>
      <w:r>
        <w:rPr>
          <w:lang w:val="lt-LT"/>
        </w:rPr>
        <w:t>Biphozyl</w:t>
      </w:r>
      <w:proofErr w:type="spellEnd"/>
    </w:p>
    <w:p w14:paraId="06B90709" w14:textId="77777777" w:rsidR="00D41D73" w:rsidRDefault="00D41D73" w:rsidP="00D41D73">
      <w:pPr>
        <w:numPr>
          <w:ilvl w:val="12"/>
          <w:numId w:val="0"/>
        </w:numPr>
        <w:tabs>
          <w:tab w:val="left" w:pos="426"/>
        </w:tabs>
        <w:spacing w:line="240" w:lineRule="auto"/>
        <w:ind w:right="-29"/>
        <w:rPr>
          <w:lang w:val="lt-LT"/>
        </w:rPr>
      </w:pPr>
      <w:r>
        <w:rPr>
          <w:lang w:val="lt-LT"/>
        </w:rPr>
        <w:t>3.</w:t>
      </w:r>
      <w:r>
        <w:rPr>
          <w:lang w:val="lt-LT"/>
        </w:rPr>
        <w:tab/>
        <w:t xml:space="preserve">Kaip vartoti </w:t>
      </w:r>
      <w:proofErr w:type="spellStart"/>
      <w:r>
        <w:rPr>
          <w:lang w:val="lt-LT"/>
        </w:rPr>
        <w:t>Biphozyl</w:t>
      </w:r>
      <w:proofErr w:type="spellEnd"/>
      <w:r>
        <w:rPr>
          <w:lang w:val="lt-LT"/>
        </w:rPr>
        <w:t xml:space="preserve"> </w:t>
      </w:r>
    </w:p>
    <w:p w14:paraId="034F97F9" w14:textId="77777777" w:rsidR="00D41D73" w:rsidRDefault="00D41D73" w:rsidP="00D41D73">
      <w:pPr>
        <w:numPr>
          <w:ilvl w:val="12"/>
          <w:numId w:val="0"/>
        </w:numPr>
        <w:tabs>
          <w:tab w:val="left" w:pos="426"/>
        </w:tabs>
        <w:spacing w:line="240" w:lineRule="auto"/>
        <w:ind w:right="-29"/>
        <w:rPr>
          <w:lang w:val="lt-LT"/>
        </w:rPr>
      </w:pPr>
      <w:r>
        <w:rPr>
          <w:lang w:val="lt-LT"/>
        </w:rPr>
        <w:t>4.</w:t>
      </w:r>
      <w:r>
        <w:rPr>
          <w:lang w:val="lt-LT"/>
        </w:rPr>
        <w:tab/>
        <w:t xml:space="preserve">Galimas šalutinis poveikis </w:t>
      </w:r>
    </w:p>
    <w:p w14:paraId="1F85EBAC" w14:textId="77777777" w:rsidR="00D41D73" w:rsidRDefault="00D41D73" w:rsidP="00D41D73">
      <w:pPr>
        <w:tabs>
          <w:tab w:val="left" w:pos="426"/>
        </w:tabs>
        <w:spacing w:line="240" w:lineRule="auto"/>
        <w:ind w:right="-29"/>
        <w:rPr>
          <w:lang w:val="lt-LT"/>
        </w:rPr>
      </w:pPr>
      <w:r>
        <w:rPr>
          <w:lang w:val="lt-LT"/>
        </w:rPr>
        <w:t>5.</w:t>
      </w:r>
      <w:r>
        <w:rPr>
          <w:lang w:val="lt-LT"/>
        </w:rPr>
        <w:tab/>
        <w:t xml:space="preserve">Kaip laikyti </w:t>
      </w:r>
      <w:proofErr w:type="spellStart"/>
      <w:r>
        <w:rPr>
          <w:lang w:val="lt-LT"/>
        </w:rPr>
        <w:t>Biphozyl</w:t>
      </w:r>
      <w:proofErr w:type="spellEnd"/>
      <w:r>
        <w:rPr>
          <w:lang w:val="lt-LT"/>
        </w:rPr>
        <w:t xml:space="preserve"> </w:t>
      </w:r>
    </w:p>
    <w:p w14:paraId="6FAEF283" w14:textId="77777777" w:rsidR="00D41D73" w:rsidRDefault="00D41D73" w:rsidP="00D41D73">
      <w:pPr>
        <w:tabs>
          <w:tab w:val="left" w:pos="426"/>
        </w:tabs>
        <w:spacing w:line="240" w:lineRule="auto"/>
        <w:ind w:right="-29"/>
        <w:rPr>
          <w:lang w:val="lt-LT"/>
        </w:rPr>
      </w:pPr>
      <w:r>
        <w:rPr>
          <w:lang w:val="lt-LT"/>
        </w:rPr>
        <w:t>6.</w:t>
      </w:r>
      <w:r>
        <w:rPr>
          <w:lang w:val="lt-LT"/>
        </w:rPr>
        <w:tab/>
        <w:t>Pakuotės turinys ir kita informacija</w:t>
      </w:r>
    </w:p>
    <w:p w14:paraId="259A71F2" w14:textId="77777777" w:rsidR="00D41D73" w:rsidRDefault="00D41D73" w:rsidP="00D41D73">
      <w:pPr>
        <w:numPr>
          <w:ilvl w:val="12"/>
          <w:numId w:val="0"/>
        </w:numPr>
        <w:tabs>
          <w:tab w:val="clear" w:pos="567"/>
          <w:tab w:val="left" w:pos="720"/>
        </w:tabs>
        <w:spacing w:line="240" w:lineRule="auto"/>
        <w:ind w:right="-2"/>
        <w:rPr>
          <w:lang w:val="lt-LT"/>
        </w:rPr>
      </w:pPr>
    </w:p>
    <w:p w14:paraId="31120930" w14:textId="77777777" w:rsidR="00D41D73" w:rsidRDefault="00D41D73" w:rsidP="00D41D73">
      <w:pPr>
        <w:numPr>
          <w:ilvl w:val="12"/>
          <w:numId w:val="0"/>
        </w:numPr>
        <w:tabs>
          <w:tab w:val="clear" w:pos="567"/>
          <w:tab w:val="left" w:pos="720"/>
        </w:tabs>
        <w:spacing w:line="240" w:lineRule="auto"/>
        <w:rPr>
          <w:lang w:val="lt-LT"/>
        </w:rPr>
      </w:pPr>
    </w:p>
    <w:p w14:paraId="1BF739BA" w14:textId="77777777" w:rsidR="00D41D73" w:rsidRDefault="00D41D73" w:rsidP="00D41D73">
      <w:pPr>
        <w:spacing w:line="240" w:lineRule="auto"/>
        <w:ind w:right="-2"/>
        <w:rPr>
          <w:b/>
          <w:lang w:val="lt-LT"/>
        </w:rPr>
      </w:pPr>
      <w:r>
        <w:rPr>
          <w:b/>
          <w:lang w:val="lt-LT"/>
        </w:rPr>
        <w:t>1.</w:t>
      </w:r>
      <w:r>
        <w:rPr>
          <w:b/>
          <w:lang w:val="lt-LT"/>
        </w:rPr>
        <w:tab/>
        <w:t xml:space="preserve">Kas yra </w:t>
      </w:r>
      <w:proofErr w:type="spellStart"/>
      <w:r>
        <w:rPr>
          <w:b/>
          <w:lang w:val="lt-LT"/>
        </w:rPr>
        <w:t>Biphozyl</w:t>
      </w:r>
      <w:proofErr w:type="spellEnd"/>
      <w:r>
        <w:rPr>
          <w:b/>
          <w:lang w:val="lt-LT"/>
        </w:rPr>
        <w:t xml:space="preserve"> ir kam jis vartojamas</w:t>
      </w:r>
    </w:p>
    <w:p w14:paraId="766E4C64" w14:textId="77777777" w:rsidR="00AC62A5" w:rsidRDefault="00AC62A5" w:rsidP="00D41D73">
      <w:pPr>
        <w:tabs>
          <w:tab w:val="clear" w:pos="567"/>
          <w:tab w:val="left" w:pos="720"/>
        </w:tabs>
        <w:spacing w:line="240" w:lineRule="auto"/>
        <w:ind w:right="-2"/>
        <w:rPr>
          <w:szCs w:val="22"/>
          <w:lang w:val="lt-LT"/>
        </w:rPr>
      </w:pPr>
    </w:p>
    <w:p w14:paraId="00757E89" w14:textId="77777777" w:rsidR="00D41D73" w:rsidRDefault="00D41D73" w:rsidP="00D41D73">
      <w:pPr>
        <w:tabs>
          <w:tab w:val="clear" w:pos="567"/>
          <w:tab w:val="left" w:pos="720"/>
        </w:tabs>
        <w:spacing w:line="240" w:lineRule="auto"/>
        <w:ind w:right="-2"/>
        <w:rPr>
          <w:szCs w:val="22"/>
          <w:lang w:val="lt-LT"/>
        </w:rPr>
      </w:pPr>
      <w:r>
        <w:rPr>
          <w:szCs w:val="22"/>
          <w:lang w:val="lt-LT"/>
        </w:rPr>
        <w:t>Šis vaistas – tai tirpalas dializei (</w:t>
      </w:r>
      <w:proofErr w:type="spellStart"/>
      <w:r>
        <w:rPr>
          <w:szCs w:val="22"/>
          <w:lang w:val="lt-LT"/>
        </w:rPr>
        <w:t>hemofiltracijai</w:t>
      </w:r>
      <w:proofErr w:type="spellEnd"/>
      <w:r>
        <w:rPr>
          <w:szCs w:val="22"/>
          <w:lang w:val="lt-LT"/>
        </w:rPr>
        <w:t xml:space="preserve">, hemodializei ir </w:t>
      </w:r>
      <w:proofErr w:type="spellStart"/>
      <w:r>
        <w:rPr>
          <w:szCs w:val="22"/>
          <w:lang w:val="lt-LT"/>
        </w:rPr>
        <w:t>hemodiafiltracijai</w:t>
      </w:r>
      <w:proofErr w:type="spellEnd"/>
      <w:r>
        <w:rPr>
          <w:szCs w:val="22"/>
          <w:lang w:val="lt-LT"/>
        </w:rPr>
        <w:t>) atlikti. Jis vartotinas nereikalingoms medžiagoms iš kraujo pašalinti, kai sutrikusi inkstų funkcija.</w:t>
      </w:r>
      <w:r>
        <w:rPr>
          <w:lang w:val="lt-LT"/>
        </w:rPr>
        <w:t xml:space="preserve"> Šis vaistas skirtas vartoti ligoninėse vykdant intensyviąją terapiją, kai atliekama nuolatinė ilgalaikė inkstų pakaitinė terapija (IIPT ). Jis ypač tinka vartoti gydant ypač sunkios būklės ligonius, kuriems nustatytas ūminis inkstų pažeidimas ir:</w:t>
      </w:r>
    </w:p>
    <w:p w14:paraId="3683F7F4" w14:textId="77777777" w:rsidR="00D41D73" w:rsidRDefault="00D41D73" w:rsidP="00D41D73">
      <w:pPr>
        <w:numPr>
          <w:ilvl w:val="0"/>
          <w:numId w:val="4"/>
        </w:numPr>
        <w:tabs>
          <w:tab w:val="clear" w:pos="567"/>
        </w:tabs>
        <w:spacing w:line="240" w:lineRule="auto"/>
        <w:ind w:right="-2"/>
        <w:rPr>
          <w:szCs w:val="22"/>
          <w:lang w:val="lt-LT"/>
        </w:rPr>
      </w:pPr>
      <w:r>
        <w:rPr>
          <w:lang w:val="lt-LT"/>
        </w:rPr>
        <w:t>įprastas kalio kiekis kraujyje (</w:t>
      </w:r>
      <w:proofErr w:type="spellStart"/>
      <w:r>
        <w:rPr>
          <w:lang w:val="lt-LT"/>
        </w:rPr>
        <w:t>normokalemija</w:t>
      </w:r>
      <w:proofErr w:type="spellEnd"/>
      <w:r>
        <w:rPr>
          <w:lang w:val="lt-LT"/>
        </w:rPr>
        <w:t>);</w:t>
      </w:r>
    </w:p>
    <w:p w14:paraId="7FCC2F98" w14:textId="77777777" w:rsidR="00D41D73" w:rsidRDefault="00D41D73" w:rsidP="00D41D73">
      <w:pPr>
        <w:numPr>
          <w:ilvl w:val="0"/>
          <w:numId w:val="4"/>
        </w:numPr>
        <w:tabs>
          <w:tab w:val="clear" w:pos="567"/>
        </w:tabs>
        <w:spacing w:line="240" w:lineRule="auto"/>
        <w:ind w:right="-2"/>
        <w:rPr>
          <w:lang w:val="lt-LT"/>
        </w:rPr>
      </w:pPr>
      <w:r>
        <w:rPr>
          <w:szCs w:val="22"/>
          <w:lang w:val="lt-LT"/>
        </w:rPr>
        <w:t>įprastas kraujo pH;</w:t>
      </w:r>
    </w:p>
    <w:p w14:paraId="574ACB5C" w14:textId="289A6BFE" w:rsidR="00D41D73" w:rsidRDefault="00D41D73" w:rsidP="00D41D73">
      <w:pPr>
        <w:numPr>
          <w:ilvl w:val="0"/>
          <w:numId w:val="4"/>
        </w:numPr>
        <w:tabs>
          <w:tab w:val="clear" w:pos="567"/>
        </w:tabs>
        <w:spacing w:line="240" w:lineRule="auto"/>
        <w:ind w:right="-2"/>
        <w:rPr>
          <w:lang w:val="lt-LT"/>
        </w:rPr>
      </w:pPr>
      <w:r>
        <w:rPr>
          <w:lang w:val="lt-LT"/>
        </w:rPr>
        <w:t>įprastas fosfato kiekis kraujyje (</w:t>
      </w:r>
      <w:proofErr w:type="spellStart"/>
      <w:r>
        <w:rPr>
          <w:lang w:val="lt-LT"/>
        </w:rPr>
        <w:t>normofosfatemija</w:t>
      </w:r>
      <w:proofErr w:type="spellEnd"/>
      <w:r>
        <w:rPr>
          <w:lang w:val="lt-LT"/>
        </w:rPr>
        <w:t>);</w:t>
      </w:r>
    </w:p>
    <w:p w14:paraId="6B686D0C" w14:textId="77777777" w:rsidR="00D41D73" w:rsidRDefault="00D41D73" w:rsidP="00D41D73">
      <w:pPr>
        <w:numPr>
          <w:ilvl w:val="0"/>
          <w:numId w:val="4"/>
        </w:numPr>
        <w:tabs>
          <w:tab w:val="clear" w:pos="567"/>
        </w:tabs>
        <w:spacing w:line="240" w:lineRule="auto"/>
        <w:ind w:right="-2"/>
        <w:rPr>
          <w:lang w:val="lt-LT"/>
        </w:rPr>
      </w:pPr>
      <w:r>
        <w:rPr>
          <w:lang w:val="lt-LT"/>
        </w:rPr>
        <w:t>didelis kalcio kiekis kraujyje (</w:t>
      </w:r>
      <w:proofErr w:type="spellStart"/>
      <w:r>
        <w:rPr>
          <w:lang w:val="lt-LT"/>
        </w:rPr>
        <w:t>hiperkalcemija</w:t>
      </w:r>
      <w:proofErr w:type="spellEnd"/>
      <w:r>
        <w:rPr>
          <w:lang w:val="lt-LT"/>
        </w:rPr>
        <w:t>).</w:t>
      </w:r>
    </w:p>
    <w:p w14:paraId="202C6364" w14:textId="77777777" w:rsidR="00AC62A5" w:rsidRDefault="00AC62A5" w:rsidP="00224DBD">
      <w:pPr>
        <w:tabs>
          <w:tab w:val="clear" w:pos="567"/>
        </w:tabs>
        <w:spacing w:line="240" w:lineRule="auto"/>
        <w:ind w:right="-2"/>
        <w:rPr>
          <w:noProof/>
          <w:szCs w:val="22"/>
        </w:rPr>
      </w:pPr>
    </w:p>
    <w:p w14:paraId="61EDBAE2" w14:textId="77777777" w:rsidR="00224DBD" w:rsidRDefault="00224DBD" w:rsidP="00224DBD">
      <w:pPr>
        <w:tabs>
          <w:tab w:val="clear" w:pos="567"/>
        </w:tabs>
        <w:spacing w:line="240" w:lineRule="auto"/>
        <w:ind w:right="-2"/>
        <w:rPr>
          <w:noProof/>
          <w:szCs w:val="22"/>
        </w:rPr>
      </w:pPr>
      <w:r>
        <w:rPr>
          <w:noProof/>
          <w:szCs w:val="22"/>
        </w:rPr>
        <w:t>Šis vaistas taip pat gali būti vartojamas</w:t>
      </w:r>
      <w:r w:rsidR="00E45EA9">
        <w:rPr>
          <w:noProof/>
          <w:szCs w:val="22"/>
        </w:rPr>
        <w:t>:</w:t>
      </w:r>
      <w:r>
        <w:rPr>
          <w:noProof/>
          <w:szCs w:val="22"/>
        </w:rPr>
        <w:t xml:space="preserve"> </w:t>
      </w:r>
    </w:p>
    <w:p w14:paraId="78275BD8" w14:textId="3E841D82" w:rsidR="00224DBD" w:rsidRDefault="00E45EA9" w:rsidP="00224DBD">
      <w:pPr>
        <w:numPr>
          <w:ilvl w:val="0"/>
          <w:numId w:val="4"/>
        </w:numPr>
        <w:tabs>
          <w:tab w:val="clear" w:pos="567"/>
        </w:tabs>
        <w:snapToGrid/>
        <w:spacing w:line="240" w:lineRule="auto"/>
        <w:ind w:right="-2"/>
        <w:rPr>
          <w:noProof/>
          <w:szCs w:val="22"/>
        </w:rPr>
      </w:pPr>
      <w:r>
        <w:rPr>
          <w:noProof/>
          <w:szCs w:val="22"/>
        </w:rPr>
        <w:t>k</w:t>
      </w:r>
      <w:r w:rsidR="00224DBD">
        <w:rPr>
          <w:noProof/>
          <w:szCs w:val="22"/>
        </w:rPr>
        <w:t xml:space="preserve">ai yra galimi kiti </w:t>
      </w:r>
      <w:r w:rsidR="00A4373C">
        <w:rPr>
          <w:noProof/>
          <w:szCs w:val="22"/>
        </w:rPr>
        <w:t xml:space="preserve">vandenilio </w:t>
      </w:r>
      <w:r w:rsidR="00224DBD">
        <w:rPr>
          <w:noProof/>
          <w:szCs w:val="22"/>
        </w:rPr>
        <w:t>karbonato šaltiniai arba kai citratinis antikoaguliantas taikomas ekstrakorporinėje apytakoje</w:t>
      </w:r>
      <w:r>
        <w:rPr>
          <w:noProof/>
          <w:szCs w:val="22"/>
        </w:rPr>
        <w:t>;</w:t>
      </w:r>
    </w:p>
    <w:p w14:paraId="18FB7551" w14:textId="6D6CC8C9" w:rsidR="00224DBD" w:rsidRPr="00224DBD" w:rsidRDefault="00E45EA9" w:rsidP="00224DBD">
      <w:pPr>
        <w:numPr>
          <w:ilvl w:val="0"/>
          <w:numId w:val="4"/>
        </w:numPr>
        <w:tabs>
          <w:tab w:val="clear" w:pos="567"/>
        </w:tabs>
        <w:snapToGrid/>
        <w:spacing w:line="240" w:lineRule="auto"/>
        <w:ind w:right="-2"/>
        <w:rPr>
          <w:noProof/>
          <w:szCs w:val="22"/>
        </w:rPr>
      </w:pPr>
      <w:r>
        <w:rPr>
          <w:noProof/>
          <w:szCs w:val="22"/>
        </w:rPr>
        <w:t>a</w:t>
      </w:r>
      <w:r w:rsidR="00224DBD" w:rsidRPr="00224DBD">
        <w:rPr>
          <w:noProof/>
          <w:szCs w:val="22"/>
        </w:rPr>
        <w:t xml:space="preserve">psinuodijimo vaistais </w:t>
      </w:r>
      <w:r w:rsidR="00224DBD">
        <w:rPr>
          <w:noProof/>
          <w:szCs w:val="22"/>
        </w:rPr>
        <w:t xml:space="preserve">atveju </w:t>
      </w:r>
      <w:r w:rsidR="00224DBD" w:rsidRPr="00224DBD">
        <w:rPr>
          <w:noProof/>
          <w:szCs w:val="22"/>
        </w:rPr>
        <w:t xml:space="preserve">arba </w:t>
      </w:r>
      <w:r w:rsidR="00224DBD">
        <w:rPr>
          <w:noProof/>
          <w:szCs w:val="22"/>
        </w:rPr>
        <w:t xml:space="preserve">intoksikacija </w:t>
      </w:r>
      <w:r w:rsidR="00224DBD" w:rsidRPr="00224DBD">
        <w:rPr>
          <w:noProof/>
          <w:szCs w:val="22"/>
        </w:rPr>
        <w:t>kitomis medžiagomis, kurias galima pašalinti dializės arba filtracijos būdu</w:t>
      </w:r>
      <w:r w:rsidR="00224DBD">
        <w:rPr>
          <w:noProof/>
          <w:szCs w:val="22"/>
        </w:rPr>
        <w:t>.</w:t>
      </w:r>
    </w:p>
    <w:p w14:paraId="01D0640B" w14:textId="77777777" w:rsidR="00D41D73" w:rsidRDefault="00D41D73" w:rsidP="00D41D73">
      <w:pPr>
        <w:tabs>
          <w:tab w:val="clear" w:pos="567"/>
          <w:tab w:val="left" w:pos="720"/>
        </w:tabs>
        <w:spacing w:line="240" w:lineRule="auto"/>
        <w:ind w:right="-2"/>
        <w:rPr>
          <w:lang w:val="lt-LT"/>
        </w:rPr>
      </w:pPr>
    </w:p>
    <w:p w14:paraId="329AB5A4" w14:textId="77777777" w:rsidR="00D41D73" w:rsidRDefault="00D41D73" w:rsidP="00D41D73">
      <w:pPr>
        <w:tabs>
          <w:tab w:val="clear" w:pos="567"/>
          <w:tab w:val="left" w:pos="720"/>
        </w:tabs>
        <w:spacing w:line="240" w:lineRule="auto"/>
        <w:ind w:right="-2"/>
        <w:rPr>
          <w:lang w:val="lt-LT"/>
        </w:rPr>
      </w:pPr>
    </w:p>
    <w:p w14:paraId="74371E88" w14:textId="77777777" w:rsidR="00D41D73" w:rsidRDefault="00D41D73" w:rsidP="00D41D73">
      <w:pPr>
        <w:spacing w:line="240" w:lineRule="auto"/>
        <w:ind w:right="-2"/>
        <w:rPr>
          <w:b/>
          <w:lang w:val="lt-LT"/>
        </w:rPr>
      </w:pPr>
      <w:r>
        <w:rPr>
          <w:b/>
          <w:lang w:val="lt-LT"/>
        </w:rPr>
        <w:t>2.</w:t>
      </w:r>
      <w:r>
        <w:rPr>
          <w:b/>
          <w:lang w:val="lt-LT"/>
        </w:rPr>
        <w:tab/>
        <w:t xml:space="preserve">Kas žinotina prieš vartojant </w:t>
      </w:r>
      <w:proofErr w:type="spellStart"/>
      <w:r>
        <w:rPr>
          <w:b/>
          <w:lang w:val="lt-LT"/>
        </w:rPr>
        <w:t>Biphozyl</w:t>
      </w:r>
      <w:proofErr w:type="spellEnd"/>
      <w:r>
        <w:rPr>
          <w:lang w:val="lt-LT"/>
        </w:rPr>
        <w:t xml:space="preserve"> </w:t>
      </w:r>
    </w:p>
    <w:p w14:paraId="019B42F8" w14:textId="77777777" w:rsidR="00D41D73" w:rsidRDefault="00D41D73" w:rsidP="00D41D73">
      <w:pPr>
        <w:numPr>
          <w:ilvl w:val="12"/>
          <w:numId w:val="0"/>
        </w:numPr>
        <w:tabs>
          <w:tab w:val="clear" w:pos="567"/>
          <w:tab w:val="left" w:pos="720"/>
        </w:tabs>
        <w:spacing w:line="240" w:lineRule="auto"/>
        <w:outlineLvl w:val="0"/>
        <w:rPr>
          <w:i/>
          <w:lang w:val="lt-LT"/>
        </w:rPr>
      </w:pPr>
    </w:p>
    <w:p w14:paraId="3C64C570" w14:textId="77777777" w:rsidR="00D41D73" w:rsidRDefault="00D41D73" w:rsidP="00D41D73">
      <w:pPr>
        <w:numPr>
          <w:ilvl w:val="12"/>
          <w:numId w:val="0"/>
        </w:numPr>
        <w:tabs>
          <w:tab w:val="clear" w:pos="567"/>
          <w:tab w:val="left" w:pos="720"/>
        </w:tabs>
        <w:spacing w:line="240" w:lineRule="auto"/>
        <w:outlineLvl w:val="0"/>
        <w:rPr>
          <w:lang w:val="lt-LT"/>
        </w:rPr>
      </w:pPr>
      <w:proofErr w:type="spellStart"/>
      <w:r>
        <w:rPr>
          <w:b/>
          <w:lang w:val="lt-LT"/>
        </w:rPr>
        <w:t>Biphozyl</w:t>
      </w:r>
      <w:proofErr w:type="spellEnd"/>
      <w:r>
        <w:rPr>
          <w:b/>
          <w:lang w:val="lt-LT"/>
        </w:rPr>
        <w:t xml:space="preserve"> vartoti negalima, jei:</w:t>
      </w:r>
    </w:p>
    <w:p w14:paraId="00F72D03" w14:textId="77777777" w:rsidR="00D41D73" w:rsidRDefault="00D41D73" w:rsidP="00D41D73">
      <w:pPr>
        <w:numPr>
          <w:ilvl w:val="0"/>
          <w:numId w:val="5"/>
        </w:numPr>
        <w:tabs>
          <w:tab w:val="clear" w:pos="567"/>
        </w:tabs>
        <w:spacing w:line="240" w:lineRule="auto"/>
        <w:rPr>
          <w:lang w:val="lt-LT"/>
        </w:rPr>
      </w:pPr>
      <w:r>
        <w:rPr>
          <w:szCs w:val="22"/>
          <w:lang w:val="lt-LT"/>
        </w:rPr>
        <w:t>yra alergija vienai iš veikliųjų medžiagų arba bet kuriai pagalbinei medžiagai (jos išvardytos 6 skyriuje);</w:t>
      </w:r>
    </w:p>
    <w:p w14:paraId="25868A6F" w14:textId="77777777" w:rsidR="00D41D73" w:rsidRDefault="00D41D73" w:rsidP="00D41D73">
      <w:pPr>
        <w:numPr>
          <w:ilvl w:val="0"/>
          <w:numId w:val="5"/>
        </w:numPr>
        <w:tabs>
          <w:tab w:val="clear" w:pos="567"/>
        </w:tabs>
        <w:spacing w:line="240" w:lineRule="auto"/>
        <w:rPr>
          <w:lang w:val="lt-LT"/>
        </w:rPr>
      </w:pPr>
      <w:r>
        <w:rPr>
          <w:szCs w:val="22"/>
          <w:lang w:val="lt-LT"/>
        </w:rPr>
        <w:t>mažas kalcio kiekis kraujyje (</w:t>
      </w:r>
      <w:proofErr w:type="spellStart"/>
      <w:r>
        <w:rPr>
          <w:szCs w:val="22"/>
          <w:lang w:val="lt-LT"/>
        </w:rPr>
        <w:t>hipokalcemija</w:t>
      </w:r>
      <w:proofErr w:type="spellEnd"/>
      <w:r>
        <w:rPr>
          <w:szCs w:val="22"/>
          <w:lang w:val="lt-LT"/>
        </w:rPr>
        <w:t>);</w:t>
      </w:r>
    </w:p>
    <w:p w14:paraId="35797C99" w14:textId="77777777" w:rsidR="00D41D73" w:rsidRDefault="00D41D73" w:rsidP="00D41D73">
      <w:pPr>
        <w:numPr>
          <w:ilvl w:val="0"/>
          <w:numId w:val="5"/>
        </w:numPr>
        <w:tabs>
          <w:tab w:val="clear" w:pos="567"/>
        </w:tabs>
        <w:spacing w:line="240" w:lineRule="auto"/>
        <w:rPr>
          <w:lang w:val="lt-LT"/>
        </w:rPr>
      </w:pPr>
      <w:r>
        <w:rPr>
          <w:lang w:val="lt-LT"/>
        </w:rPr>
        <w:t>didelis kalio kiekis kraujyje (</w:t>
      </w:r>
      <w:proofErr w:type="spellStart"/>
      <w:r>
        <w:rPr>
          <w:lang w:val="lt-LT"/>
        </w:rPr>
        <w:t>hiperkalemija</w:t>
      </w:r>
      <w:proofErr w:type="spellEnd"/>
      <w:r>
        <w:rPr>
          <w:lang w:val="lt-LT"/>
        </w:rPr>
        <w:t>);</w:t>
      </w:r>
    </w:p>
    <w:p w14:paraId="10ADC85F" w14:textId="77777777" w:rsidR="00D41D73" w:rsidRDefault="00D41D73" w:rsidP="00D41D73">
      <w:pPr>
        <w:numPr>
          <w:ilvl w:val="0"/>
          <w:numId w:val="5"/>
        </w:numPr>
        <w:tabs>
          <w:tab w:val="clear" w:pos="567"/>
        </w:tabs>
        <w:spacing w:line="240" w:lineRule="auto"/>
        <w:rPr>
          <w:lang w:val="lt-LT"/>
        </w:rPr>
      </w:pPr>
      <w:r>
        <w:rPr>
          <w:lang w:val="lt-LT"/>
        </w:rPr>
        <w:t>didelis fosfato kiekis kraujyje (</w:t>
      </w:r>
      <w:proofErr w:type="spellStart"/>
      <w:r>
        <w:rPr>
          <w:lang w:val="lt-LT"/>
        </w:rPr>
        <w:t>hiperfosfatemija</w:t>
      </w:r>
      <w:proofErr w:type="spellEnd"/>
      <w:r>
        <w:rPr>
          <w:lang w:val="lt-LT"/>
        </w:rPr>
        <w:t>).</w:t>
      </w:r>
    </w:p>
    <w:p w14:paraId="75ECAAF1" w14:textId="77777777" w:rsidR="00D41D73" w:rsidRDefault="00D41D73" w:rsidP="00D41D73">
      <w:pPr>
        <w:tabs>
          <w:tab w:val="clear" w:pos="567"/>
          <w:tab w:val="left" w:pos="720"/>
        </w:tabs>
        <w:spacing w:line="240" w:lineRule="auto"/>
        <w:rPr>
          <w:lang w:val="lt-LT"/>
        </w:rPr>
      </w:pPr>
    </w:p>
    <w:p w14:paraId="1366D5DE" w14:textId="77777777" w:rsidR="00D41D73" w:rsidRDefault="00D41D73" w:rsidP="00D41D73">
      <w:pPr>
        <w:spacing w:line="240" w:lineRule="auto"/>
        <w:ind w:right="-2"/>
        <w:rPr>
          <w:b/>
          <w:lang w:val="lt-LT"/>
        </w:rPr>
      </w:pPr>
      <w:r>
        <w:rPr>
          <w:b/>
          <w:szCs w:val="22"/>
          <w:lang w:val="lt-LT"/>
        </w:rPr>
        <w:t>Įspėjimai ir atsargumo priemonės</w:t>
      </w:r>
    </w:p>
    <w:p w14:paraId="6B2751EE" w14:textId="77777777" w:rsidR="00D41D73" w:rsidRDefault="00D41D73" w:rsidP="00D41D73">
      <w:pPr>
        <w:spacing w:line="240" w:lineRule="auto"/>
        <w:ind w:right="-2"/>
        <w:rPr>
          <w:lang w:val="lt-LT"/>
        </w:rPr>
      </w:pPr>
    </w:p>
    <w:p w14:paraId="5E7EFEB6" w14:textId="77777777" w:rsidR="00D41D73" w:rsidRDefault="00D41D73" w:rsidP="00D41D73">
      <w:pPr>
        <w:spacing w:line="240" w:lineRule="auto"/>
        <w:ind w:right="-2"/>
        <w:rPr>
          <w:b/>
          <w:lang w:val="lt-LT"/>
        </w:rPr>
      </w:pPr>
      <w:r>
        <w:rPr>
          <w:b/>
          <w:szCs w:val="22"/>
          <w:lang w:val="lt-LT"/>
        </w:rPr>
        <w:t>Įspėjimai</w:t>
      </w:r>
    </w:p>
    <w:p w14:paraId="48FE71A5" w14:textId="77777777" w:rsidR="00D41D73" w:rsidRDefault="00D41D73" w:rsidP="00D41D73">
      <w:pPr>
        <w:spacing w:before="120" w:after="120" w:line="240" w:lineRule="auto"/>
        <w:rPr>
          <w:lang w:val="lt-LT"/>
        </w:rPr>
      </w:pPr>
      <w:r>
        <w:rPr>
          <w:lang w:val="lt-LT"/>
        </w:rPr>
        <w:t xml:space="preserve">Pasitarkite su gydytoju, vaistininku arba slaugytoja, prieš pradėdami vartoti </w:t>
      </w:r>
      <w:proofErr w:type="spellStart"/>
      <w:r>
        <w:rPr>
          <w:lang w:val="lt-LT"/>
        </w:rPr>
        <w:t>Biphozyl</w:t>
      </w:r>
      <w:proofErr w:type="spellEnd"/>
      <w:r>
        <w:rPr>
          <w:lang w:val="lt-LT"/>
        </w:rPr>
        <w:t>.</w:t>
      </w:r>
    </w:p>
    <w:p w14:paraId="645AA580" w14:textId="77777777" w:rsidR="00D41D73" w:rsidRDefault="00D41D73" w:rsidP="00D41D73">
      <w:pPr>
        <w:autoSpaceDE w:val="0"/>
        <w:autoSpaceDN w:val="0"/>
        <w:adjustRightInd w:val="0"/>
        <w:spacing w:line="240" w:lineRule="auto"/>
        <w:rPr>
          <w:rFonts w:eastAsia="Calibri"/>
          <w:szCs w:val="24"/>
          <w:lang w:val="en-US"/>
        </w:rPr>
      </w:pPr>
      <w:r>
        <w:rPr>
          <w:noProof/>
          <w:szCs w:val="22"/>
        </w:rPr>
        <w:t>Biphozyl negalima vartoti pacientams, kuriems nustatyta didelė kalio koncentracija kraujyje. Jūsų kalio koncentracija kraujyje bus reguliariai stebima prieš gydymą ir gydymo laikotarpiu.</w:t>
      </w:r>
    </w:p>
    <w:p w14:paraId="048C022F" w14:textId="77777777" w:rsidR="00D41D73" w:rsidRDefault="00D41D73" w:rsidP="00D41D73">
      <w:pPr>
        <w:spacing w:before="120" w:after="120" w:line="240" w:lineRule="auto"/>
        <w:rPr>
          <w:szCs w:val="22"/>
          <w:lang w:val="lt-LT"/>
        </w:rPr>
      </w:pPr>
      <w:r>
        <w:rPr>
          <w:szCs w:val="22"/>
          <w:lang w:val="lt-LT"/>
        </w:rPr>
        <w:t xml:space="preserve">Kadangi </w:t>
      </w:r>
      <w:proofErr w:type="spellStart"/>
      <w:r>
        <w:rPr>
          <w:lang w:val="lt-LT"/>
        </w:rPr>
        <w:t>Biphozyl</w:t>
      </w:r>
      <w:proofErr w:type="spellEnd"/>
      <w:r>
        <w:rPr>
          <w:lang w:val="lt-LT"/>
        </w:rPr>
        <w:t xml:space="preserve"> </w:t>
      </w:r>
      <w:r>
        <w:rPr>
          <w:szCs w:val="22"/>
          <w:lang w:val="lt-LT"/>
        </w:rPr>
        <w:t xml:space="preserve">tirpalo sudėtyje yra </w:t>
      </w:r>
      <w:r>
        <w:rPr>
          <w:lang w:val="lt-LT"/>
        </w:rPr>
        <w:t xml:space="preserve">kalio, </w:t>
      </w:r>
      <w:r>
        <w:rPr>
          <w:szCs w:val="22"/>
          <w:lang w:val="lt-LT"/>
        </w:rPr>
        <w:t xml:space="preserve">pradėjus gydymą gali laikinai atsirasti </w:t>
      </w:r>
      <w:proofErr w:type="spellStart"/>
      <w:r>
        <w:rPr>
          <w:szCs w:val="22"/>
          <w:lang w:val="lt-LT"/>
        </w:rPr>
        <w:t>hiperkalemija</w:t>
      </w:r>
      <w:proofErr w:type="spellEnd"/>
      <w:r>
        <w:rPr>
          <w:szCs w:val="22"/>
          <w:lang w:val="lt-LT"/>
        </w:rPr>
        <w:t>. Jūsų gydytojas sumažins infuzijos greitį, kol bus pasiekta norima kalio koncentracija. Jei būklė neišnyksta, gydytojas turi nedelsdamas nutraukti vaistinio preparato vartojimą.</w:t>
      </w:r>
      <w:r>
        <w:rPr>
          <w:noProof/>
          <w:szCs w:val="22"/>
        </w:rPr>
        <w:t xml:space="preserve"> Trumpą laiką gali būti skiriama tirpalo, kurio sudėtyje nėra kalio, kad būtų atkurta jūsų kalio koncentracija kraujyje.</w:t>
      </w:r>
    </w:p>
    <w:p w14:paraId="0A3C8105" w14:textId="77777777" w:rsidR="00D41D73" w:rsidRDefault="00D41D73" w:rsidP="00D41D73">
      <w:pPr>
        <w:spacing w:before="120" w:line="240" w:lineRule="auto"/>
        <w:rPr>
          <w:lang w:val="lt-LT"/>
        </w:rPr>
      </w:pPr>
      <w:r>
        <w:rPr>
          <w:szCs w:val="22"/>
          <w:lang w:val="lt-LT"/>
        </w:rPr>
        <w:t xml:space="preserve">Kadangi </w:t>
      </w:r>
      <w:proofErr w:type="spellStart"/>
      <w:r>
        <w:rPr>
          <w:lang w:val="lt-LT"/>
        </w:rPr>
        <w:t>Biphozyl</w:t>
      </w:r>
      <w:proofErr w:type="spellEnd"/>
      <w:r>
        <w:rPr>
          <w:lang w:val="lt-LT"/>
        </w:rPr>
        <w:t xml:space="preserve"> </w:t>
      </w:r>
      <w:r>
        <w:rPr>
          <w:szCs w:val="22"/>
          <w:lang w:val="lt-LT"/>
        </w:rPr>
        <w:t xml:space="preserve">tirpalo sudėtyje yra fosfato, pradėjus gydymą gali laikinai atsirasti </w:t>
      </w:r>
      <w:proofErr w:type="spellStart"/>
      <w:r>
        <w:rPr>
          <w:szCs w:val="22"/>
          <w:lang w:val="lt-LT"/>
        </w:rPr>
        <w:t>hiperfosfatemija</w:t>
      </w:r>
      <w:proofErr w:type="spellEnd"/>
      <w:r>
        <w:rPr>
          <w:szCs w:val="22"/>
          <w:lang w:val="lt-LT"/>
        </w:rPr>
        <w:t>. Jūsų gydytojas sumažins infuzijos greitį, kol bus pasiekta norima fosfato koncentracija. Jei būklė neišnyksta, gydytojas turi nedelsdamas nutraukti vaistinio preparato vartojimą.</w:t>
      </w:r>
    </w:p>
    <w:p w14:paraId="4E2E5C48" w14:textId="77777777" w:rsidR="00D41D73" w:rsidRDefault="00D41D73" w:rsidP="00D41D73">
      <w:pPr>
        <w:autoSpaceDE w:val="0"/>
        <w:autoSpaceDN w:val="0"/>
        <w:adjustRightInd w:val="0"/>
        <w:spacing w:before="120" w:after="120"/>
        <w:jc w:val="both"/>
        <w:rPr>
          <w:rFonts w:eastAsia="TimesNewRoman"/>
          <w:bCs/>
          <w:szCs w:val="22"/>
          <w:lang w:val="lt-LT" w:eastAsia="fr-FR"/>
        </w:rPr>
      </w:pPr>
      <w:r>
        <w:rPr>
          <w:rFonts w:eastAsia="TimesNewRoman"/>
          <w:bCs/>
          <w:szCs w:val="22"/>
          <w:lang w:val="lt-LT" w:eastAsia="fr-FR"/>
        </w:rPr>
        <w:t xml:space="preserve">Kadangi </w:t>
      </w:r>
      <w:proofErr w:type="spellStart"/>
      <w:r>
        <w:rPr>
          <w:rFonts w:eastAsia="TimesNewRoman"/>
          <w:bCs/>
          <w:szCs w:val="22"/>
          <w:lang w:val="lt-LT" w:eastAsia="fr-FR"/>
        </w:rPr>
        <w:t>Biphozyl</w:t>
      </w:r>
      <w:proofErr w:type="spellEnd"/>
      <w:r>
        <w:rPr>
          <w:rFonts w:eastAsia="TimesNewRoman"/>
          <w:bCs/>
          <w:szCs w:val="22"/>
          <w:lang w:val="lt-LT" w:eastAsia="fr-FR"/>
        </w:rPr>
        <w:t xml:space="preserve"> sudėtyje nėra gliukozės, jį vartojant gali sumažėti gliukozės koncentracija kraujyje. Gliukozės koncentracija kraujyje bus reguliariai stebima. Jei gliukozės koncentracija kraujyje sumažėja, jūsų gydytojas gali skirti tirpalo, kurio sudėtyje yra gliukozės. Norint išlaikyti pageidaujamą gliukozės koncentraciją kraujyje, gali prireikti taikyti kitas koreguojamąsias priemones.</w:t>
      </w:r>
    </w:p>
    <w:p w14:paraId="63970A39" w14:textId="015FA895" w:rsidR="00D41D73" w:rsidRDefault="00D41D73" w:rsidP="00D41D73">
      <w:pPr>
        <w:spacing w:before="120" w:after="120" w:line="240" w:lineRule="auto"/>
        <w:rPr>
          <w:lang w:val="lt-LT"/>
        </w:rPr>
      </w:pPr>
      <w:r>
        <w:rPr>
          <w:lang w:val="lt-LT"/>
        </w:rPr>
        <w:t xml:space="preserve">Gydytojas turi reguliariai stebėti </w:t>
      </w:r>
      <w:proofErr w:type="spellStart"/>
      <w:r>
        <w:rPr>
          <w:lang w:val="lt-LT"/>
        </w:rPr>
        <w:t>Biphozyl</w:t>
      </w:r>
      <w:proofErr w:type="spellEnd"/>
      <w:r>
        <w:rPr>
          <w:lang w:val="lt-LT"/>
        </w:rPr>
        <w:t xml:space="preserve"> vartojančių pacientų elektrolitų bei rūgščių ir šarmų pusiausvyrą kraujyje. </w:t>
      </w:r>
      <w:proofErr w:type="spellStart"/>
      <w:r>
        <w:rPr>
          <w:lang w:val="lt-LT"/>
        </w:rPr>
        <w:t>Biphozyl</w:t>
      </w:r>
      <w:proofErr w:type="spellEnd"/>
      <w:r>
        <w:rPr>
          <w:lang w:val="lt-LT"/>
        </w:rPr>
        <w:t xml:space="preserve"> </w:t>
      </w:r>
      <w:r>
        <w:rPr>
          <w:szCs w:val="22"/>
          <w:lang w:val="lt-LT" w:eastAsia="zh-CN"/>
        </w:rPr>
        <w:t xml:space="preserve">sudėtyje yra vandenilio fosfato, silpnos rūgšties, galinčios paveikti paciento rūgščių–šarmų pusiausvyrą. Jei gydymo </w:t>
      </w:r>
      <w:proofErr w:type="spellStart"/>
      <w:r>
        <w:rPr>
          <w:lang w:val="lt-LT"/>
        </w:rPr>
        <w:t>Biphozyl</w:t>
      </w:r>
      <w:proofErr w:type="spellEnd"/>
      <w:r>
        <w:rPr>
          <w:lang w:val="lt-LT"/>
        </w:rPr>
        <w:t xml:space="preserve"> </w:t>
      </w:r>
      <w:r>
        <w:rPr>
          <w:szCs w:val="22"/>
          <w:lang w:val="lt-LT" w:eastAsia="zh-CN"/>
        </w:rPr>
        <w:t xml:space="preserve">metu mažėja </w:t>
      </w:r>
      <w:r w:rsidR="00A4373C">
        <w:rPr>
          <w:lang w:val="lt-LT"/>
        </w:rPr>
        <w:t xml:space="preserve">vandenilio </w:t>
      </w:r>
      <w:r>
        <w:rPr>
          <w:lang w:val="lt-LT"/>
        </w:rPr>
        <w:t>karbonato koncentracija plazmoje</w:t>
      </w:r>
      <w:r>
        <w:rPr>
          <w:szCs w:val="22"/>
          <w:lang w:val="lt-LT" w:eastAsia="zh-CN"/>
        </w:rPr>
        <w:t>, gydytojas sumažins infuzijos greitį. Jei būklė neišnyksta, gydytojas turi nedelsdamas nutraukti vaistinio preparato vartojimą.</w:t>
      </w:r>
      <w:r>
        <w:rPr>
          <w:lang w:val="lt-LT"/>
        </w:rPr>
        <w:t xml:space="preserve"> </w:t>
      </w:r>
    </w:p>
    <w:p w14:paraId="34702545" w14:textId="77777777" w:rsidR="00D41D73" w:rsidRDefault="00D41D73" w:rsidP="00D41D73">
      <w:pPr>
        <w:spacing w:before="120" w:after="120" w:line="240" w:lineRule="auto"/>
        <w:rPr>
          <w:lang w:val="lt-LT"/>
        </w:rPr>
      </w:pPr>
      <w:r>
        <w:rPr>
          <w:bCs/>
          <w:szCs w:val="22"/>
          <w:lang w:val="lt-LT"/>
        </w:rPr>
        <w:t>Būtina griežtai laikytis naudojimo instrukcijoje pateikiamų reikalavimų.</w:t>
      </w:r>
    </w:p>
    <w:p w14:paraId="4D528582" w14:textId="77777777" w:rsidR="00D41D73" w:rsidRDefault="00D41D73" w:rsidP="00D41D73">
      <w:pPr>
        <w:spacing w:before="120" w:after="120" w:line="240" w:lineRule="auto"/>
        <w:rPr>
          <w:lang w:val="lt-LT"/>
        </w:rPr>
      </w:pPr>
      <w:r>
        <w:rPr>
          <w:bCs/>
          <w:szCs w:val="22"/>
          <w:lang w:val="lt-LT"/>
        </w:rPr>
        <w:t>Prieš vartojant reikia sumaišyti abiejuose skyriuose esančius tirpalus.</w:t>
      </w:r>
    </w:p>
    <w:p w14:paraId="71D8A3F7" w14:textId="77777777" w:rsidR="00D41D73" w:rsidRDefault="00D41D73" w:rsidP="00D41D73">
      <w:pPr>
        <w:spacing w:before="120" w:after="120" w:line="240" w:lineRule="auto"/>
        <w:rPr>
          <w:lang w:val="lt-LT"/>
        </w:rPr>
      </w:pPr>
      <w:r>
        <w:rPr>
          <w:lang w:val="lt-LT"/>
        </w:rPr>
        <w:t xml:space="preserve">Vartoti tik kartu su dializės aparatu, skirtu IIPT  atlikti. </w:t>
      </w:r>
    </w:p>
    <w:p w14:paraId="1F172F79" w14:textId="77777777" w:rsidR="00D41D73" w:rsidRDefault="00D41D73" w:rsidP="00D41D73">
      <w:pPr>
        <w:spacing w:before="120" w:after="120" w:line="240" w:lineRule="auto"/>
        <w:rPr>
          <w:i/>
          <w:lang w:val="lt-LT"/>
        </w:rPr>
      </w:pPr>
      <w:r>
        <w:rPr>
          <w:szCs w:val="22"/>
          <w:lang w:val="lt-LT"/>
        </w:rPr>
        <w:t>Vartoti tik jei pakuotės plėvelė ir tirpalo maišelis nepažeisti.</w:t>
      </w:r>
      <w:r>
        <w:rPr>
          <w:lang w:val="lt-LT"/>
        </w:rPr>
        <w:t xml:space="preserve"> </w:t>
      </w:r>
      <w:r>
        <w:rPr>
          <w:szCs w:val="22"/>
          <w:lang w:val="lt-LT"/>
        </w:rPr>
        <w:t>Negali būti pažeista nė viena izoliacinė juostelė.</w:t>
      </w:r>
      <w:r>
        <w:rPr>
          <w:lang w:val="lt-LT"/>
        </w:rPr>
        <w:t xml:space="preserve"> Vartojant užterštą tirpalą, gali būti užkrėstas kraujas arba įvykti šokas.</w:t>
      </w:r>
    </w:p>
    <w:p w14:paraId="5784E86F" w14:textId="77777777" w:rsidR="00D41D73" w:rsidRDefault="00D41D73" w:rsidP="00D41D73">
      <w:pPr>
        <w:spacing w:line="240" w:lineRule="auto"/>
        <w:ind w:right="-2"/>
        <w:rPr>
          <w:lang w:val="lt-LT"/>
        </w:rPr>
      </w:pPr>
      <w:r>
        <w:rPr>
          <w:lang w:val="lt-LT"/>
        </w:rPr>
        <w:t xml:space="preserve">Tirpalas skirtas naudoti tik kartu su tinkama </w:t>
      </w:r>
      <w:proofErr w:type="spellStart"/>
      <w:r>
        <w:rPr>
          <w:lang w:val="lt-LT"/>
        </w:rPr>
        <w:t>ekstrakorporaline</w:t>
      </w:r>
      <w:proofErr w:type="spellEnd"/>
      <w:r>
        <w:rPr>
          <w:lang w:val="lt-LT"/>
        </w:rPr>
        <w:t xml:space="preserve"> </w:t>
      </w:r>
      <w:r>
        <w:rPr>
          <w:rFonts w:eastAsia="SimSun"/>
          <w:lang w:val="lt-LT"/>
        </w:rPr>
        <w:t>inkstų pakeičiamosios terapijos įranga.</w:t>
      </w:r>
    </w:p>
    <w:p w14:paraId="20D5BC00" w14:textId="77777777" w:rsidR="00D41D73" w:rsidRDefault="00D41D73" w:rsidP="00D41D73">
      <w:pPr>
        <w:spacing w:line="240" w:lineRule="auto"/>
        <w:ind w:right="-2"/>
        <w:rPr>
          <w:lang w:val="lt-LT"/>
        </w:rPr>
      </w:pPr>
    </w:p>
    <w:p w14:paraId="4299FF07" w14:textId="77777777" w:rsidR="00D41D73" w:rsidRDefault="00D41D73" w:rsidP="00D41D73">
      <w:pPr>
        <w:spacing w:line="240" w:lineRule="auto"/>
        <w:ind w:right="-2"/>
        <w:rPr>
          <w:b/>
          <w:lang w:val="lt-LT"/>
        </w:rPr>
      </w:pPr>
      <w:r>
        <w:rPr>
          <w:b/>
          <w:szCs w:val="22"/>
          <w:lang w:val="lt-LT"/>
        </w:rPr>
        <w:t>Atsargumo priemonės</w:t>
      </w:r>
      <w:r>
        <w:rPr>
          <w:b/>
          <w:lang w:val="lt-LT"/>
        </w:rPr>
        <w:t xml:space="preserve"> </w:t>
      </w:r>
    </w:p>
    <w:p w14:paraId="28D97DC5" w14:textId="77777777" w:rsidR="00D41D73" w:rsidRDefault="00D41D73" w:rsidP="00D41D73">
      <w:pPr>
        <w:spacing w:before="120" w:after="120" w:line="240" w:lineRule="auto"/>
        <w:rPr>
          <w:szCs w:val="22"/>
          <w:lang w:val="lt-LT"/>
        </w:rPr>
      </w:pPr>
      <w:r>
        <w:rPr>
          <w:szCs w:val="22"/>
          <w:lang w:val="lt-LT"/>
        </w:rPr>
        <w:t xml:space="preserve">Šio vaisto sudėtyje nėra kalcio, tad jį vartojant gali atsirasti </w:t>
      </w:r>
      <w:proofErr w:type="spellStart"/>
      <w:r>
        <w:rPr>
          <w:szCs w:val="22"/>
          <w:lang w:val="lt-LT"/>
        </w:rPr>
        <w:t>hipokalcemija</w:t>
      </w:r>
      <w:proofErr w:type="spellEnd"/>
      <w:r>
        <w:rPr>
          <w:szCs w:val="22"/>
          <w:lang w:val="lt-LT"/>
        </w:rPr>
        <w:t>.</w:t>
      </w:r>
      <w:r>
        <w:rPr>
          <w:lang w:val="lt-LT"/>
        </w:rPr>
        <w:t xml:space="preserve"> </w:t>
      </w:r>
      <w:r>
        <w:rPr>
          <w:szCs w:val="22"/>
          <w:lang w:val="lt-LT"/>
        </w:rPr>
        <w:t>Gali reikėti atlikti kalcio infuziją.</w:t>
      </w:r>
    </w:p>
    <w:p w14:paraId="3ABABA52" w14:textId="77777777" w:rsidR="00D41D73" w:rsidRDefault="00D41D73" w:rsidP="00D41D73">
      <w:pPr>
        <w:spacing w:before="120" w:after="120" w:line="240" w:lineRule="auto"/>
        <w:rPr>
          <w:bCs/>
          <w:szCs w:val="22"/>
          <w:lang w:val="lt-LT"/>
        </w:rPr>
      </w:pPr>
      <w:proofErr w:type="spellStart"/>
      <w:r>
        <w:rPr>
          <w:bCs/>
          <w:szCs w:val="22"/>
          <w:lang w:val="lt-LT"/>
        </w:rPr>
        <w:t>Biphozyl</w:t>
      </w:r>
      <w:proofErr w:type="spellEnd"/>
      <w:r>
        <w:rPr>
          <w:bCs/>
          <w:szCs w:val="22"/>
          <w:lang w:val="lt-LT"/>
        </w:rPr>
        <w:t xml:space="preserve"> tirpalą galima pašildyti iki 37 °C, kad leidžiant jį pacientas jaustųsi komfortiškai. Prieš naudojimą tirpalą reikia pašildyti prieš ruošiant</w:t>
      </w:r>
      <w:r>
        <w:rPr>
          <w:lang w:val="lt-LT"/>
        </w:rPr>
        <w:t xml:space="preserve"> tik naudojant šiltą orą</w:t>
      </w:r>
      <w:r>
        <w:rPr>
          <w:bCs/>
          <w:szCs w:val="22"/>
          <w:lang w:val="lt-LT"/>
        </w:rPr>
        <w:t xml:space="preserve">. Tirpalas negali būti šildomas vandenyje ar mikrobangų krosnelėje. </w:t>
      </w:r>
      <w:r>
        <w:rPr>
          <w:lang w:val="lt-LT"/>
        </w:rPr>
        <w:t xml:space="preserve">Prieš pradedant leisti </w:t>
      </w:r>
      <w:proofErr w:type="spellStart"/>
      <w:r>
        <w:rPr>
          <w:lang w:val="lt-LT"/>
        </w:rPr>
        <w:t>Biphozyl</w:t>
      </w:r>
      <w:proofErr w:type="spellEnd"/>
      <w:r>
        <w:rPr>
          <w:lang w:val="lt-LT"/>
        </w:rPr>
        <w:t xml:space="preserve">, reikia vizualiai patikrinti, ar nepakitusi jo spalva ir ar jame nėra dalelių. Nevartoti, jei tirpalas neskaidrus ar pažeistas </w:t>
      </w:r>
      <w:proofErr w:type="spellStart"/>
      <w:r>
        <w:rPr>
          <w:lang w:val="lt-LT"/>
        </w:rPr>
        <w:t>sandariklis</w:t>
      </w:r>
      <w:proofErr w:type="spellEnd"/>
      <w:r>
        <w:rPr>
          <w:lang w:val="lt-LT"/>
        </w:rPr>
        <w:t>.</w:t>
      </w:r>
    </w:p>
    <w:p w14:paraId="288AA7C5" w14:textId="77777777" w:rsidR="00D41D73" w:rsidRDefault="00D41D73" w:rsidP="00D41D73">
      <w:pPr>
        <w:spacing w:before="120" w:after="120" w:line="240" w:lineRule="auto"/>
        <w:rPr>
          <w:lang w:val="lt-LT"/>
        </w:rPr>
      </w:pPr>
      <w:r>
        <w:rPr>
          <w:lang w:val="lt-LT"/>
        </w:rPr>
        <w:t xml:space="preserve">Per visą procedūrą jūsų gydytojas atidžiai stebės </w:t>
      </w:r>
      <w:proofErr w:type="spellStart"/>
      <w:r>
        <w:rPr>
          <w:lang w:val="lt-LT"/>
        </w:rPr>
        <w:t>hemodinaminę</w:t>
      </w:r>
      <w:proofErr w:type="spellEnd"/>
      <w:r>
        <w:rPr>
          <w:lang w:val="lt-LT"/>
        </w:rPr>
        <w:t xml:space="preserve"> būklę, skysčių pusiausvyrą, elektrolitų ir rūgščių ir šarmų pusiausvyrą</w:t>
      </w:r>
      <w:r>
        <w:rPr>
          <w:lang w:val="lt-LT" w:eastAsia="zh-CN"/>
        </w:rPr>
        <w:t xml:space="preserve">, įskaitant visus įeinančius skysčius </w:t>
      </w:r>
      <w:r>
        <w:rPr>
          <w:bCs/>
          <w:lang w:val="lt-LT"/>
        </w:rPr>
        <w:t xml:space="preserve">(infuzijas į veną) ir išeinančius skysčius (šlapimą), net jei jie tiesiogiai nėra susiję su </w:t>
      </w:r>
      <w:r>
        <w:rPr>
          <w:lang w:val="lt-LT"/>
        </w:rPr>
        <w:t>IIPT.</w:t>
      </w:r>
    </w:p>
    <w:p w14:paraId="6A52EB15" w14:textId="77777777" w:rsidR="00D41D73" w:rsidRPr="001520AA" w:rsidRDefault="00D41D73" w:rsidP="00D41D73">
      <w:pPr>
        <w:spacing w:before="120" w:after="120" w:line="240" w:lineRule="auto"/>
        <w:rPr>
          <w:szCs w:val="22"/>
          <w:lang w:val="lt-LT"/>
        </w:rPr>
      </w:pPr>
      <w:r>
        <w:rPr>
          <w:lang w:val="lt-LT"/>
        </w:rPr>
        <w:t xml:space="preserve">Šio vaisto sudėtyje yra vandenilio karbonato, kurio kiekis yra mažojoje įprasto jo koncentracijos kraujyje intervalo pusėje. Taip turi būti, jei taikomas </w:t>
      </w:r>
      <w:proofErr w:type="spellStart"/>
      <w:r>
        <w:rPr>
          <w:lang w:val="lt-LT"/>
        </w:rPr>
        <w:t>citratinės</w:t>
      </w:r>
      <w:proofErr w:type="spellEnd"/>
      <w:r>
        <w:rPr>
          <w:lang w:val="lt-LT"/>
        </w:rPr>
        <w:t xml:space="preserve"> </w:t>
      </w:r>
      <w:proofErr w:type="spellStart"/>
      <w:r>
        <w:rPr>
          <w:lang w:val="lt-LT"/>
        </w:rPr>
        <w:t>antikoaguliacijos</w:t>
      </w:r>
      <w:proofErr w:type="spellEnd"/>
      <w:r>
        <w:rPr>
          <w:lang w:val="lt-LT"/>
        </w:rPr>
        <w:t xml:space="preserve"> metodas, nes </w:t>
      </w:r>
      <w:proofErr w:type="spellStart"/>
      <w:r>
        <w:rPr>
          <w:lang w:val="lt-LT"/>
        </w:rPr>
        <w:t>metabolizuojamas</w:t>
      </w:r>
      <w:proofErr w:type="spellEnd"/>
      <w:r>
        <w:rPr>
          <w:lang w:val="lt-LT"/>
        </w:rPr>
        <w:t xml:space="preserve"> citratas virsta vandenilio karbonatu, arba kai atkuriamos įprastos pH vertės. Privaloma įvertinti būtinybę </w:t>
      </w:r>
      <w:r w:rsidRPr="001520AA">
        <w:rPr>
          <w:szCs w:val="22"/>
          <w:lang w:val="lt-LT"/>
        </w:rPr>
        <w:t xml:space="preserve">vartoti buferį ir dėl to pakartotinai atlikti kraujo rūgščių–šarmų pusiausvyros </w:t>
      </w:r>
      <w:proofErr w:type="spellStart"/>
      <w:r w:rsidRPr="001520AA">
        <w:rPr>
          <w:szCs w:val="22"/>
          <w:lang w:val="lt-LT"/>
        </w:rPr>
        <w:t>matavimus</w:t>
      </w:r>
      <w:proofErr w:type="spellEnd"/>
      <w:r w:rsidRPr="001520AA">
        <w:rPr>
          <w:szCs w:val="22"/>
          <w:lang w:val="lt-LT"/>
        </w:rPr>
        <w:t xml:space="preserve"> ir apžvelgti visą terapiją. Gali reikėti vartoti tirpalą, kurio vandenilio karbonato kiekis yra didesnis.</w:t>
      </w:r>
    </w:p>
    <w:p w14:paraId="0A117F84" w14:textId="77777777" w:rsidR="00D41D73" w:rsidRPr="00AB382A" w:rsidRDefault="00D41D73" w:rsidP="00D41D73">
      <w:pPr>
        <w:pStyle w:val="Pagrindinistekstas"/>
        <w:spacing w:after="120"/>
        <w:rPr>
          <w:i w:val="0"/>
          <w:color w:val="auto"/>
          <w:sz w:val="22"/>
          <w:szCs w:val="22"/>
          <w:lang w:val="lt-LT"/>
        </w:rPr>
      </w:pPr>
      <w:r w:rsidRPr="00AB382A">
        <w:rPr>
          <w:i w:val="0"/>
          <w:color w:val="auto"/>
          <w:sz w:val="22"/>
          <w:szCs w:val="22"/>
          <w:lang w:val="lt-LT"/>
        </w:rPr>
        <w:t>Jeigu organizme yra labai daug skysčių (</w:t>
      </w:r>
      <w:proofErr w:type="spellStart"/>
      <w:r w:rsidRPr="00AB382A">
        <w:rPr>
          <w:i w:val="0"/>
          <w:color w:val="auto"/>
          <w:sz w:val="22"/>
          <w:szCs w:val="22"/>
          <w:lang w:val="lt-LT"/>
        </w:rPr>
        <w:t>hipervolemija</w:t>
      </w:r>
      <w:proofErr w:type="spellEnd"/>
      <w:r w:rsidRPr="00AB382A">
        <w:rPr>
          <w:i w:val="0"/>
          <w:color w:val="auto"/>
          <w:sz w:val="22"/>
          <w:szCs w:val="22"/>
          <w:lang w:val="lt-LT"/>
        </w:rPr>
        <w:t xml:space="preserve">), galima padidinti IIPT įrenginyje nustatytą bendrosios </w:t>
      </w:r>
      <w:proofErr w:type="spellStart"/>
      <w:r w:rsidRPr="00AB382A">
        <w:rPr>
          <w:i w:val="0"/>
          <w:color w:val="auto"/>
          <w:sz w:val="22"/>
          <w:szCs w:val="22"/>
          <w:lang w:val="lt-LT"/>
        </w:rPr>
        <w:t>ultrafiltracijos</w:t>
      </w:r>
      <w:proofErr w:type="spellEnd"/>
      <w:r w:rsidRPr="00AB382A">
        <w:rPr>
          <w:i w:val="0"/>
          <w:color w:val="auto"/>
          <w:sz w:val="22"/>
          <w:szCs w:val="22"/>
          <w:lang w:val="lt-LT"/>
        </w:rPr>
        <w:t xml:space="preserve"> greitį ir (arba) sumažinti kitų tirpalų, ne pakaitinio skysčio, ir (arba) </w:t>
      </w:r>
      <w:proofErr w:type="spellStart"/>
      <w:r w:rsidRPr="00AB382A">
        <w:rPr>
          <w:i w:val="0"/>
          <w:color w:val="auto"/>
          <w:sz w:val="22"/>
          <w:szCs w:val="22"/>
          <w:lang w:val="lt-LT"/>
        </w:rPr>
        <w:t>dializato</w:t>
      </w:r>
      <w:proofErr w:type="spellEnd"/>
      <w:r w:rsidRPr="00AB382A">
        <w:rPr>
          <w:i w:val="0"/>
          <w:color w:val="auto"/>
          <w:sz w:val="22"/>
          <w:szCs w:val="22"/>
          <w:lang w:val="lt-LT"/>
        </w:rPr>
        <w:t xml:space="preserve"> leidimo greitį.</w:t>
      </w:r>
    </w:p>
    <w:p w14:paraId="5C559A3B" w14:textId="77777777" w:rsidR="00D41D73" w:rsidRPr="001520AA" w:rsidRDefault="00D41D73" w:rsidP="00D41D73">
      <w:pPr>
        <w:spacing w:line="240" w:lineRule="auto"/>
        <w:ind w:right="-2"/>
        <w:rPr>
          <w:szCs w:val="22"/>
          <w:lang w:val="lt-LT"/>
        </w:rPr>
      </w:pPr>
      <w:r w:rsidRPr="001520AA">
        <w:rPr>
          <w:szCs w:val="22"/>
          <w:lang w:val="lt-LT"/>
        </w:rPr>
        <w:t>Jeigu organizme yra labai mažai skysčių (</w:t>
      </w:r>
      <w:proofErr w:type="spellStart"/>
      <w:r w:rsidRPr="001520AA">
        <w:rPr>
          <w:szCs w:val="22"/>
          <w:lang w:val="lt-LT"/>
        </w:rPr>
        <w:t>hipovolemija</w:t>
      </w:r>
      <w:proofErr w:type="spellEnd"/>
      <w:r w:rsidRPr="001520AA">
        <w:rPr>
          <w:szCs w:val="22"/>
          <w:lang w:val="lt-LT"/>
        </w:rPr>
        <w:t xml:space="preserve">), galima sumažinti IIPT  įrenginyje nustatytą bendrosios </w:t>
      </w:r>
      <w:proofErr w:type="spellStart"/>
      <w:r w:rsidRPr="001520AA">
        <w:rPr>
          <w:szCs w:val="22"/>
          <w:lang w:val="lt-LT"/>
        </w:rPr>
        <w:t>ultrafiltracijos</w:t>
      </w:r>
      <w:proofErr w:type="spellEnd"/>
      <w:r w:rsidRPr="001520AA">
        <w:rPr>
          <w:szCs w:val="22"/>
          <w:lang w:val="lt-LT"/>
        </w:rPr>
        <w:t xml:space="preserve"> greitį ir (arba) padidinti kitų tirpalų, ne pakaitinio skysčio, ir (arba) </w:t>
      </w:r>
      <w:proofErr w:type="spellStart"/>
      <w:r w:rsidRPr="001520AA">
        <w:rPr>
          <w:szCs w:val="22"/>
          <w:lang w:val="lt-LT"/>
        </w:rPr>
        <w:t>dializato</w:t>
      </w:r>
      <w:proofErr w:type="spellEnd"/>
      <w:r w:rsidRPr="001520AA">
        <w:rPr>
          <w:szCs w:val="22"/>
          <w:lang w:val="lt-LT"/>
        </w:rPr>
        <w:t xml:space="preserve"> leidimo greitį.</w:t>
      </w:r>
    </w:p>
    <w:p w14:paraId="5B0ABAE0" w14:textId="77777777" w:rsidR="00D41D73" w:rsidRDefault="00D41D73" w:rsidP="00D41D73">
      <w:pPr>
        <w:spacing w:line="240" w:lineRule="auto"/>
        <w:ind w:right="-2"/>
        <w:rPr>
          <w:lang w:val="lt-LT"/>
        </w:rPr>
      </w:pPr>
    </w:p>
    <w:p w14:paraId="45AFFD5D" w14:textId="77777777" w:rsidR="00D41D73" w:rsidRDefault="00D41D73" w:rsidP="00D41D73">
      <w:pPr>
        <w:spacing w:line="240" w:lineRule="auto"/>
        <w:ind w:right="-2"/>
        <w:rPr>
          <w:b/>
          <w:lang w:val="lt-LT"/>
        </w:rPr>
      </w:pPr>
      <w:r>
        <w:rPr>
          <w:b/>
          <w:szCs w:val="22"/>
          <w:lang w:val="lt-LT"/>
        </w:rPr>
        <w:t>Vaikams</w:t>
      </w:r>
    </w:p>
    <w:p w14:paraId="0B97B866" w14:textId="77777777" w:rsidR="00D41D73" w:rsidRDefault="00D41D73" w:rsidP="00D41D73">
      <w:pPr>
        <w:numPr>
          <w:ilvl w:val="12"/>
          <w:numId w:val="0"/>
        </w:numPr>
        <w:tabs>
          <w:tab w:val="clear" w:pos="567"/>
          <w:tab w:val="left" w:pos="720"/>
        </w:tabs>
        <w:spacing w:line="240" w:lineRule="auto"/>
        <w:rPr>
          <w:lang w:val="lt-LT"/>
        </w:rPr>
      </w:pPr>
      <w:r>
        <w:rPr>
          <w:lang w:val="lt-LT"/>
        </w:rPr>
        <w:t>Vaikams vartojant šį vaistą, joks konkretus nepageidaujamas poveikis nėra tikėtinas.</w:t>
      </w:r>
    </w:p>
    <w:p w14:paraId="5689CBD6" w14:textId="77777777" w:rsidR="00D41D73" w:rsidRDefault="00D41D73" w:rsidP="00D41D73">
      <w:pPr>
        <w:numPr>
          <w:ilvl w:val="12"/>
          <w:numId w:val="0"/>
        </w:numPr>
        <w:tabs>
          <w:tab w:val="clear" w:pos="567"/>
          <w:tab w:val="left" w:pos="720"/>
        </w:tabs>
        <w:spacing w:line="240" w:lineRule="auto"/>
        <w:rPr>
          <w:b/>
          <w:lang w:val="lt-LT"/>
        </w:rPr>
      </w:pPr>
    </w:p>
    <w:p w14:paraId="7F5DC614" w14:textId="77777777" w:rsidR="00D41D73" w:rsidRDefault="00D41D73" w:rsidP="00D41D73">
      <w:pPr>
        <w:numPr>
          <w:ilvl w:val="12"/>
          <w:numId w:val="0"/>
        </w:numPr>
        <w:tabs>
          <w:tab w:val="clear" w:pos="567"/>
          <w:tab w:val="left" w:pos="720"/>
        </w:tabs>
        <w:spacing w:line="240" w:lineRule="auto"/>
        <w:rPr>
          <w:b/>
          <w:lang w:val="lt-LT"/>
        </w:rPr>
      </w:pPr>
      <w:r>
        <w:rPr>
          <w:b/>
          <w:bCs/>
          <w:lang w:val="lt-LT"/>
        </w:rPr>
        <w:t>Senyvi pacientai</w:t>
      </w:r>
    </w:p>
    <w:p w14:paraId="4B84D856" w14:textId="77777777" w:rsidR="00D41D73" w:rsidRDefault="00D41D73" w:rsidP="00D41D73">
      <w:pPr>
        <w:numPr>
          <w:ilvl w:val="12"/>
          <w:numId w:val="0"/>
        </w:numPr>
        <w:tabs>
          <w:tab w:val="clear" w:pos="567"/>
          <w:tab w:val="left" w:pos="720"/>
        </w:tabs>
        <w:spacing w:line="240" w:lineRule="auto"/>
        <w:rPr>
          <w:lang w:val="lt-LT"/>
        </w:rPr>
      </w:pPr>
      <w:r>
        <w:rPr>
          <w:lang w:val="lt-LT"/>
        </w:rPr>
        <w:t>Senyviems pacientams vartojant šį vaistą, joks konkretus nepageidaujamas poveikis nėra tikėtinas.</w:t>
      </w:r>
    </w:p>
    <w:p w14:paraId="426C4AD0" w14:textId="77777777" w:rsidR="00D41D73" w:rsidRDefault="00D41D73" w:rsidP="00D41D73">
      <w:pPr>
        <w:numPr>
          <w:ilvl w:val="12"/>
          <w:numId w:val="0"/>
        </w:numPr>
        <w:tabs>
          <w:tab w:val="clear" w:pos="567"/>
          <w:tab w:val="left" w:pos="720"/>
        </w:tabs>
        <w:spacing w:line="240" w:lineRule="auto"/>
        <w:rPr>
          <w:b/>
          <w:lang w:val="lt-LT"/>
        </w:rPr>
      </w:pPr>
    </w:p>
    <w:p w14:paraId="4F7ED2CC" w14:textId="77777777" w:rsidR="00D41D73" w:rsidRDefault="00D41D73" w:rsidP="00D41D73">
      <w:pPr>
        <w:numPr>
          <w:ilvl w:val="12"/>
          <w:numId w:val="0"/>
        </w:numPr>
        <w:tabs>
          <w:tab w:val="clear" w:pos="567"/>
          <w:tab w:val="left" w:pos="720"/>
        </w:tabs>
        <w:spacing w:line="240" w:lineRule="auto"/>
        <w:ind w:right="-2"/>
        <w:rPr>
          <w:lang w:val="lt-LT"/>
        </w:rPr>
      </w:pPr>
      <w:r>
        <w:rPr>
          <w:b/>
          <w:lang w:val="lt-LT"/>
        </w:rPr>
        <w:t xml:space="preserve">Kiti vaistai ir </w:t>
      </w:r>
      <w:proofErr w:type="spellStart"/>
      <w:r>
        <w:rPr>
          <w:b/>
          <w:lang w:val="lt-LT"/>
        </w:rPr>
        <w:t>Biphozyl</w:t>
      </w:r>
      <w:proofErr w:type="spellEnd"/>
    </w:p>
    <w:p w14:paraId="4F69AFA7" w14:textId="77777777" w:rsidR="00D41D73" w:rsidRDefault="00D41D73" w:rsidP="00D41D73">
      <w:pPr>
        <w:numPr>
          <w:ilvl w:val="12"/>
          <w:numId w:val="0"/>
        </w:numPr>
        <w:tabs>
          <w:tab w:val="clear" w:pos="567"/>
          <w:tab w:val="left" w:pos="720"/>
        </w:tabs>
        <w:spacing w:line="240" w:lineRule="auto"/>
        <w:ind w:right="-2"/>
        <w:rPr>
          <w:lang w:val="lt-LT"/>
        </w:rPr>
      </w:pPr>
      <w:r>
        <w:rPr>
          <w:szCs w:val="22"/>
          <w:lang w:val="lt-LT"/>
        </w:rPr>
        <w:t>Jeigu vartojate, neseniai vartojote arba kitų vaistų, įskaitant nereceptinius vaistus, arba dėl to nesate tikri, apie tai pasakykite gydytojui, vaistininkui arba slaugytojai.</w:t>
      </w:r>
      <w:r>
        <w:rPr>
          <w:lang w:val="lt-LT"/>
        </w:rPr>
        <w:t xml:space="preserve"> Tai svarbu, nes atliekant dializę gali sumažėti kitų vaistų kiekis kraujyje. Jūsų gydytojas nuspręs, ar reikia keisti Jūsų vartojamų vaistų dozę. </w:t>
      </w:r>
    </w:p>
    <w:p w14:paraId="248487D1" w14:textId="77777777" w:rsidR="00D41D73" w:rsidRDefault="00D41D73" w:rsidP="00D41D73">
      <w:pPr>
        <w:autoSpaceDE w:val="0"/>
        <w:autoSpaceDN w:val="0"/>
        <w:adjustRightInd w:val="0"/>
        <w:rPr>
          <w:lang w:val="lt-LT"/>
        </w:rPr>
      </w:pPr>
    </w:p>
    <w:p w14:paraId="0B5B10DB" w14:textId="77777777" w:rsidR="00D41D73" w:rsidRDefault="00D41D73" w:rsidP="00D41D73">
      <w:pPr>
        <w:autoSpaceDE w:val="0"/>
        <w:autoSpaceDN w:val="0"/>
        <w:adjustRightInd w:val="0"/>
        <w:rPr>
          <w:lang w:val="lt-LT"/>
        </w:rPr>
      </w:pPr>
      <w:r>
        <w:rPr>
          <w:lang w:val="lt-LT"/>
        </w:rPr>
        <w:t>Būtinai pasakykite gydytojui, jei vartojate kuriuos nors iš šių preparatų:</w:t>
      </w:r>
    </w:p>
    <w:p w14:paraId="3FA25050" w14:textId="77777777" w:rsidR="00D41D73" w:rsidRDefault="00D41D73" w:rsidP="00D41D73">
      <w:pPr>
        <w:autoSpaceDE w:val="0"/>
        <w:autoSpaceDN w:val="0"/>
        <w:adjustRightInd w:val="0"/>
        <w:rPr>
          <w:lang w:val="lt-LT" w:eastAsia="zh-CN"/>
        </w:rPr>
      </w:pPr>
      <w:r>
        <w:rPr>
          <w:lang w:val="lt-LT"/>
        </w:rPr>
        <w:t>• papildomus fosfato šaltinius (pvz., maistinius skysčius), nes jie gali padidinti didelės fosfato koncentracijos kraujyje riziką (</w:t>
      </w:r>
      <w:proofErr w:type="spellStart"/>
      <w:r>
        <w:rPr>
          <w:i/>
          <w:lang w:val="lt-LT"/>
        </w:rPr>
        <w:t>hiperfosfatemija</w:t>
      </w:r>
      <w:proofErr w:type="spellEnd"/>
      <w:r>
        <w:rPr>
          <w:lang w:val="lt-LT"/>
        </w:rPr>
        <w:t>);</w:t>
      </w:r>
    </w:p>
    <w:p w14:paraId="50EFF417" w14:textId="322AA017" w:rsidR="00D41D73" w:rsidRDefault="00D41D73" w:rsidP="00D41D73">
      <w:pPr>
        <w:autoSpaceDE w:val="0"/>
        <w:autoSpaceDN w:val="0"/>
        <w:adjustRightInd w:val="0"/>
        <w:rPr>
          <w:b/>
          <w:i/>
          <w:lang w:val="lt-LT"/>
        </w:rPr>
      </w:pPr>
      <w:r>
        <w:rPr>
          <w:lang w:val="lt-LT"/>
        </w:rPr>
        <w:t>•</w:t>
      </w:r>
      <w:r>
        <w:rPr>
          <w:lang w:val="lt-LT" w:eastAsia="zh-CN"/>
        </w:rPr>
        <w:t xml:space="preserve"> </w:t>
      </w:r>
      <w:r>
        <w:rPr>
          <w:lang w:val="lt-LT"/>
        </w:rPr>
        <w:t>natrio</w:t>
      </w:r>
      <w:r w:rsidR="00A4373C">
        <w:rPr>
          <w:lang w:val="lt-LT"/>
        </w:rPr>
        <w:t>-vandenilio</w:t>
      </w:r>
      <w:r>
        <w:rPr>
          <w:lang w:val="lt-LT"/>
        </w:rPr>
        <w:t xml:space="preserve"> karbonatą, nes tai gali padidinti </w:t>
      </w:r>
      <w:r w:rsidR="00A4373C">
        <w:rPr>
          <w:lang w:val="lt-LT"/>
        </w:rPr>
        <w:t xml:space="preserve">vandenilio </w:t>
      </w:r>
      <w:r>
        <w:rPr>
          <w:lang w:val="lt-LT"/>
        </w:rPr>
        <w:t>karbonato pertekliaus kraujyje riziką (</w:t>
      </w:r>
      <w:proofErr w:type="spellStart"/>
      <w:r>
        <w:rPr>
          <w:i/>
          <w:lang w:val="lt-LT"/>
        </w:rPr>
        <w:t>metabolinė</w:t>
      </w:r>
      <w:proofErr w:type="spellEnd"/>
      <w:r>
        <w:rPr>
          <w:i/>
          <w:lang w:val="lt-LT"/>
        </w:rPr>
        <w:t xml:space="preserve"> </w:t>
      </w:r>
      <w:proofErr w:type="spellStart"/>
      <w:r>
        <w:rPr>
          <w:i/>
          <w:lang w:val="lt-LT"/>
        </w:rPr>
        <w:t>alkalozė</w:t>
      </w:r>
      <w:proofErr w:type="spellEnd"/>
      <w:r>
        <w:rPr>
          <w:lang w:val="lt-LT"/>
        </w:rPr>
        <w:t>);</w:t>
      </w:r>
    </w:p>
    <w:p w14:paraId="2073E6D5" w14:textId="77777777" w:rsidR="00D41D73" w:rsidRDefault="00D41D73" w:rsidP="005C0276">
      <w:pPr>
        <w:tabs>
          <w:tab w:val="clear" w:pos="567"/>
          <w:tab w:val="left" w:pos="1296"/>
        </w:tabs>
        <w:spacing w:line="240" w:lineRule="auto"/>
        <w:rPr>
          <w:szCs w:val="22"/>
        </w:rPr>
      </w:pPr>
      <w:r>
        <w:t>•</w:t>
      </w:r>
      <w:r>
        <w:rPr>
          <w:lang w:eastAsia="zh-CN"/>
        </w:rPr>
        <w:t xml:space="preserve"> </w:t>
      </w:r>
      <w:proofErr w:type="gramStart"/>
      <w:r>
        <w:rPr>
          <w:lang w:eastAsia="zh-CN"/>
        </w:rPr>
        <w:t>j</w:t>
      </w:r>
      <w:proofErr w:type="spellStart"/>
      <w:r>
        <w:rPr>
          <w:bCs/>
          <w:szCs w:val="22"/>
          <w:lang w:val="en-US" w:eastAsia="fr-FR"/>
        </w:rPr>
        <w:t>ei</w:t>
      </w:r>
      <w:proofErr w:type="spellEnd"/>
      <w:proofErr w:type="gramEnd"/>
      <w:r>
        <w:rPr>
          <w:bCs/>
          <w:szCs w:val="22"/>
          <w:lang w:val="en-US" w:eastAsia="fr-FR"/>
        </w:rPr>
        <w:t xml:space="preserve"> </w:t>
      </w:r>
      <w:proofErr w:type="spellStart"/>
      <w:r>
        <w:rPr>
          <w:bCs/>
          <w:szCs w:val="22"/>
          <w:lang w:val="en-US" w:eastAsia="fr-FR"/>
        </w:rPr>
        <w:t>citratas</w:t>
      </w:r>
      <w:proofErr w:type="spellEnd"/>
      <w:r>
        <w:rPr>
          <w:bCs/>
          <w:szCs w:val="22"/>
          <w:lang w:val="en-US" w:eastAsia="fr-FR"/>
        </w:rPr>
        <w:t xml:space="preserve"> </w:t>
      </w:r>
      <w:proofErr w:type="spellStart"/>
      <w:r>
        <w:rPr>
          <w:bCs/>
          <w:szCs w:val="22"/>
          <w:lang w:val="en-US" w:eastAsia="fr-FR"/>
        </w:rPr>
        <w:t>vartojamas</w:t>
      </w:r>
      <w:proofErr w:type="spellEnd"/>
      <w:r>
        <w:rPr>
          <w:bCs/>
          <w:szCs w:val="22"/>
          <w:lang w:val="en-US" w:eastAsia="fr-FR"/>
        </w:rPr>
        <w:t xml:space="preserve"> </w:t>
      </w:r>
      <w:proofErr w:type="spellStart"/>
      <w:r>
        <w:rPr>
          <w:bCs/>
          <w:szCs w:val="22"/>
          <w:lang w:val="en-US" w:eastAsia="fr-FR"/>
        </w:rPr>
        <w:t>kaip</w:t>
      </w:r>
      <w:proofErr w:type="spellEnd"/>
      <w:r>
        <w:rPr>
          <w:bCs/>
          <w:szCs w:val="22"/>
          <w:lang w:val="en-US" w:eastAsia="fr-FR"/>
        </w:rPr>
        <w:t xml:space="preserve"> </w:t>
      </w:r>
      <w:proofErr w:type="spellStart"/>
      <w:r>
        <w:rPr>
          <w:bCs/>
          <w:szCs w:val="22"/>
          <w:lang w:val="en-US" w:eastAsia="fr-FR"/>
        </w:rPr>
        <w:t>antikoaguliantas</w:t>
      </w:r>
      <w:proofErr w:type="spellEnd"/>
      <w:r>
        <w:rPr>
          <w:bCs/>
          <w:szCs w:val="22"/>
          <w:lang w:val="en-US" w:eastAsia="fr-FR"/>
        </w:rPr>
        <w:t xml:space="preserve">, </w:t>
      </w:r>
      <w:proofErr w:type="spellStart"/>
      <w:r>
        <w:rPr>
          <w:bCs/>
          <w:szCs w:val="22"/>
          <w:lang w:val="en-US" w:eastAsia="fr-FR"/>
        </w:rPr>
        <w:t>nes</w:t>
      </w:r>
      <w:proofErr w:type="spellEnd"/>
      <w:r>
        <w:rPr>
          <w:bCs/>
          <w:szCs w:val="22"/>
          <w:lang w:val="en-US" w:eastAsia="fr-FR"/>
        </w:rPr>
        <w:t xml:space="preserve"> </w:t>
      </w:r>
      <w:proofErr w:type="spellStart"/>
      <w:r>
        <w:rPr>
          <w:bCs/>
          <w:szCs w:val="22"/>
          <w:lang w:val="en-US" w:eastAsia="fr-FR"/>
        </w:rPr>
        <w:t>jis</w:t>
      </w:r>
      <w:proofErr w:type="spellEnd"/>
      <w:r>
        <w:rPr>
          <w:bCs/>
          <w:szCs w:val="22"/>
          <w:lang w:val="en-US" w:eastAsia="fr-FR"/>
        </w:rPr>
        <w:t xml:space="preserve"> </w:t>
      </w:r>
      <w:proofErr w:type="spellStart"/>
      <w:r>
        <w:rPr>
          <w:bCs/>
          <w:szCs w:val="22"/>
          <w:lang w:val="en-US" w:eastAsia="fr-FR"/>
        </w:rPr>
        <w:t>gali</w:t>
      </w:r>
      <w:proofErr w:type="spellEnd"/>
      <w:r>
        <w:rPr>
          <w:bCs/>
          <w:szCs w:val="22"/>
          <w:lang w:val="en-US" w:eastAsia="fr-FR"/>
        </w:rPr>
        <w:t xml:space="preserve"> </w:t>
      </w:r>
      <w:proofErr w:type="spellStart"/>
      <w:r>
        <w:rPr>
          <w:bCs/>
          <w:szCs w:val="22"/>
          <w:lang w:val="en-US" w:eastAsia="fr-FR"/>
        </w:rPr>
        <w:t>sumažinti</w:t>
      </w:r>
      <w:proofErr w:type="spellEnd"/>
      <w:r>
        <w:rPr>
          <w:bCs/>
          <w:szCs w:val="22"/>
          <w:lang w:val="en-US" w:eastAsia="fr-FR"/>
        </w:rPr>
        <w:t xml:space="preserve"> </w:t>
      </w:r>
      <w:proofErr w:type="spellStart"/>
      <w:r>
        <w:rPr>
          <w:bCs/>
          <w:szCs w:val="22"/>
          <w:lang w:val="en-US" w:eastAsia="fr-FR"/>
        </w:rPr>
        <w:t>kalcio</w:t>
      </w:r>
      <w:proofErr w:type="spellEnd"/>
      <w:r>
        <w:rPr>
          <w:bCs/>
          <w:szCs w:val="22"/>
          <w:lang w:val="en-US" w:eastAsia="fr-FR"/>
        </w:rPr>
        <w:t xml:space="preserve"> </w:t>
      </w:r>
      <w:proofErr w:type="spellStart"/>
      <w:r>
        <w:rPr>
          <w:bCs/>
          <w:szCs w:val="22"/>
          <w:lang w:val="en-US" w:eastAsia="fr-FR"/>
        </w:rPr>
        <w:t>koncentraciją</w:t>
      </w:r>
      <w:proofErr w:type="spellEnd"/>
      <w:r>
        <w:rPr>
          <w:bCs/>
          <w:szCs w:val="22"/>
          <w:lang w:val="en-US" w:eastAsia="fr-FR"/>
        </w:rPr>
        <w:t xml:space="preserve"> </w:t>
      </w:r>
      <w:proofErr w:type="spellStart"/>
      <w:r>
        <w:rPr>
          <w:bCs/>
          <w:szCs w:val="22"/>
          <w:lang w:val="en-US" w:eastAsia="fr-FR"/>
        </w:rPr>
        <w:t>plazmoje</w:t>
      </w:r>
      <w:proofErr w:type="spellEnd"/>
      <w:r>
        <w:rPr>
          <w:bCs/>
          <w:szCs w:val="22"/>
          <w:lang w:val="en-US" w:eastAsia="fr-FR"/>
        </w:rPr>
        <w:t>.</w:t>
      </w:r>
    </w:p>
    <w:p w14:paraId="196B3001" w14:textId="77777777" w:rsidR="00D41D73" w:rsidRDefault="00D41D73" w:rsidP="00D41D73">
      <w:pPr>
        <w:autoSpaceDE w:val="0"/>
        <w:autoSpaceDN w:val="0"/>
        <w:adjustRightInd w:val="0"/>
        <w:rPr>
          <w:lang w:val="lt-LT"/>
        </w:rPr>
      </w:pPr>
    </w:p>
    <w:p w14:paraId="401D59CD" w14:textId="77777777" w:rsidR="00D41D73" w:rsidRDefault="00D41D73" w:rsidP="00D41D73">
      <w:pPr>
        <w:tabs>
          <w:tab w:val="clear" w:pos="567"/>
          <w:tab w:val="left" w:pos="720"/>
        </w:tabs>
        <w:spacing w:line="240" w:lineRule="auto"/>
        <w:ind w:right="-2"/>
        <w:rPr>
          <w:lang w:val="lt-LT"/>
        </w:rPr>
      </w:pPr>
    </w:p>
    <w:p w14:paraId="410AD33B" w14:textId="77777777" w:rsidR="00D41D73" w:rsidRDefault="00D41D73" w:rsidP="00D41D73">
      <w:pPr>
        <w:numPr>
          <w:ilvl w:val="12"/>
          <w:numId w:val="0"/>
        </w:numPr>
        <w:tabs>
          <w:tab w:val="clear" w:pos="567"/>
          <w:tab w:val="left" w:pos="720"/>
        </w:tabs>
        <w:spacing w:line="240" w:lineRule="auto"/>
        <w:ind w:right="-2"/>
        <w:outlineLvl w:val="0"/>
        <w:rPr>
          <w:b/>
          <w:lang w:val="lt-LT"/>
        </w:rPr>
      </w:pPr>
      <w:r>
        <w:rPr>
          <w:b/>
          <w:lang w:val="lt-LT"/>
        </w:rPr>
        <w:t>Nėštumas, žindymo laikotarpis ir vaisingumas</w:t>
      </w:r>
    </w:p>
    <w:p w14:paraId="57565C64" w14:textId="77777777" w:rsidR="00D41D73" w:rsidRDefault="00D41D73" w:rsidP="00D41D73">
      <w:pPr>
        <w:spacing w:line="240" w:lineRule="auto"/>
        <w:ind w:right="-2"/>
        <w:rPr>
          <w:lang w:val="lt-LT"/>
        </w:rPr>
      </w:pPr>
      <w:r>
        <w:rPr>
          <w:lang w:val="lt-LT"/>
        </w:rPr>
        <w:t>Nėštumas ir žindymo laikotarpis:</w:t>
      </w:r>
    </w:p>
    <w:p w14:paraId="27235FFE" w14:textId="77777777" w:rsidR="00D41D73" w:rsidRDefault="00D41D73" w:rsidP="00D41D73">
      <w:pPr>
        <w:spacing w:line="240" w:lineRule="auto"/>
        <w:ind w:right="-2"/>
        <w:rPr>
          <w:lang w:val="lt-LT"/>
        </w:rPr>
      </w:pPr>
      <w:r>
        <w:rPr>
          <w:lang w:val="lt-LT"/>
        </w:rPr>
        <w:t>Klinikinių duomenų apie šio vaisto vartojimą nėštumo ar žindymo laikotarpiu nėra. Nėščiosioms ir žindyvėms šį vaistą galima skirti tik esant aiškiam poreikiui.</w:t>
      </w:r>
    </w:p>
    <w:p w14:paraId="132649D3" w14:textId="77777777" w:rsidR="00D41D73" w:rsidRDefault="00D41D73" w:rsidP="00D41D73">
      <w:pPr>
        <w:spacing w:line="240" w:lineRule="auto"/>
        <w:ind w:right="-2"/>
        <w:rPr>
          <w:lang w:val="lt-LT"/>
        </w:rPr>
      </w:pPr>
    </w:p>
    <w:p w14:paraId="3EEAE01F" w14:textId="77777777" w:rsidR="00D41D73" w:rsidRDefault="00D41D73" w:rsidP="00D41D73">
      <w:pPr>
        <w:spacing w:line="240" w:lineRule="auto"/>
        <w:ind w:right="-2"/>
        <w:rPr>
          <w:lang w:val="lt-LT"/>
        </w:rPr>
      </w:pPr>
      <w:r>
        <w:rPr>
          <w:lang w:val="lt-LT"/>
        </w:rPr>
        <w:t>Vaisingumas:</w:t>
      </w:r>
    </w:p>
    <w:p w14:paraId="53A4CF24" w14:textId="77777777" w:rsidR="00D41D73" w:rsidRDefault="00D41D73" w:rsidP="00D41D73">
      <w:pPr>
        <w:spacing w:line="240" w:lineRule="auto"/>
        <w:ind w:right="-2"/>
        <w:rPr>
          <w:lang w:val="lt-LT"/>
        </w:rPr>
      </w:pPr>
      <w:r>
        <w:rPr>
          <w:lang w:val="lt-LT"/>
        </w:rPr>
        <w:t>Poveikis vaisingumui nėra tikėtinas, nes natris, kalis, magnis, chloridas, vandenilio fosfatas ir vandenilio karbonatas yra natūralios organizmo medžiagos.</w:t>
      </w:r>
    </w:p>
    <w:p w14:paraId="74AB75A9" w14:textId="77777777" w:rsidR="00D41D73" w:rsidRDefault="00D41D73" w:rsidP="00D41D73">
      <w:pPr>
        <w:spacing w:line="240" w:lineRule="auto"/>
        <w:ind w:right="-2"/>
        <w:rPr>
          <w:b/>
          <w:lang w:val="lt-LT"/>
        </w:rPr>
      </w:pPr>
    </w:p>
    <w:p w14:paraId="70CDCF93" w14:textId="77777777" w:rsidR="00D41D73" w:rsidRDefault="00D41D73" w:rsidP="00D41D73">
      <w:pPr>
        <w:numPr>
          <w:ilvl w:val="12"/>
          <w:numId w:val="0"/>
        </w:numPr>
        <w:tabs>
          <w:tab w:val="clear" w:pos="567"/>
          <w:tab w:val="left" w:pos="720"/>
        </w:tabs>
        <w:spacing w:line="240" w:lineRule="auto"/>
        <w:ind w:right="-2"/>
        <w:outlineLvl w:val="0"/>
        <w:rPr>
          <w:b/>
          <w:lang w:val="lt-LT"/>
        </w:rPr>
      </w:pPr>
      <w:r>
        <w:rPr>
          <w:b/>
          <w:szCs w:val="22"/>
          <w:lang w:val="lt-LT"/>
        </w:rPr>
        <w:t>Vairavimas ir mechanizmų valdymas</w:t>
      </w:r>
    </w:p>
    <w:p w14:paraId="22A12BEC" w14:textId="77777777" w:rsidR="00D41D73" w:rsidRDefault="00D41D73" w:rsidP="00D41D73">
      <w:pPr>
        <w:widowControl w:val="0"/>
        <w:numPr>
          <w:ilvl w:val="12"/>
          <w:numId w:val="0"/>
        </w:numPr>
        <w:jc w:val="both"/>
        <w:rPr>
          <w:lang w:val="lt-LT"/>
        </w:rPr>
      </w:pPr>
      <w:r>
        <w:rPr>
          <w:szCs w:val="22"/>
          <w:lang w:val="lt-LT"/>
        </w:rPr>
        <w:t>Šio vaisto poveikis gebėjimui vairuoti ar valdyti mechanizmus nežinomas.</w:t>
      </w:r>
    </w:p>
    <w:p w14:paraId="1C1EB768" w14:textId="77777777" w:rsidR="00D41D73" w:rsidRDefault="00D41D73" w:rsidP="00D41D73">
      <w:pPr>
        <w:spacing w:line="240" w:lineRule="auto"/>
        <w:ind w:right="-2"/>
        <w:rPr>
          <w:b/>
          <w:lang w:val="lt-LT"/>
        </w:rPr>
      </w:pPr>
    </w:p>
    <w:p w14:paraId="616ECCDF" w14:textId="77777777" w:rsidR="00D41D73" w:rsidRDefault="00D41D73" w:rsidP="00D41D73">
      <w:pPr>
        <w:spacing w:line="240" w:lineRule="auto"/>
        <w:ind w:right="-2"/>
        <w:rPr>
          <w:b/>
          <w:lang w:val="lt-LT"/>
        </w:rPr>
      </w:pPr>
    </w:p>
    <w:p w14:paraId="72B67AC6" w14:textId="77777777" w:rsidR="00D41D73" w:rsidRDefault="00D41D73" w:rsidP="00D41D73">
      <w:pPr>
        <w:spacing w:line="240" w:lineRule="auto"/>
        <w:ind w:right="-2"/>
        <w:rPr>
          <w:b/>
          <w:lang w:val="lt-LT"/>
        </w:rPr>
      </w:pPr>
      <w:r>
        <w:rPr>
          <w:b/>
          <w:lang w:val="lt-LT"/>
        </w:rPr>
        <w:t>3.</w:t>
      </w:r>
      <w:r>
        <w:rPr>
          <w:b/>
          <w:lang w:val="lt-LT"/>
        </w:rPr>
        <w:tab/>
        <w:t xml:space="preserve">Kaip vartoti </w:t>
      </w:r>
      <w:proofErr w:type="spellStart"/>
      <w:r>
        <w:rPr>
          <w:b/>
          <w:lang w:val="lt-LT"/>
        </w:rPr>
        <w:t>Biphozyl</w:t>
      </w:r>
      <w:proofErr w:type="spellEnd"/>
      <w:r>
        <w:rPr>
          <w:lang w:val="lt-LT"/>
        </w:rPr>
        <w:t xml:space="preserve"> </w:t>
      </w:r>
    </w:p>
    <w:p w14:paraId="5D90F01E" w14:textId="77777777" w:rsidR="00D41D73" w:rsidRDefault="00D41D73" w:rsidP="00D41D73">
      <w:pPr>
        <w:spacing w:line="240" w:lineRule="auto"/>
        <w:ind w:right="-2"/>
        <w:rPr>
          <w:lang w:val="lt-LT"/>
        </w:rPr>
      </w:pPr>
    </w:p>
    <w:p w14:paraId="1C58A836" w14:textId="77777777" w:rsidR="00D41D73" w:rsidRDefault="00D41D73" w:rsidP="00D41D73">
      <w:pPr>
        <w:spacing w:line="240" w:lineRule="auto"/>
        <w:ind w:right="-2"/>
        <w:rPr>
          <w:lang w:val="lt-LT"/>
        </w:rPr>
      </w:pPr>
      <w:r>
        <w:rPr>
          <w:lang w:val="lt-LT"/>
        </w:rPr>
        <w:t xml:space="preserve">Šis vaistas skirtas leisti į veną ir vartoti atliekant hemodializę. Jis turi būti vartojamas ligoninėse, jį leisti gali tik medicinos specialistai. Naudojamas kiekis, taigi ir vaisto dozė, priklausys nuo Jūsų būklės. Dozę nustatys Jūsų gydytojas. </w:t>
      </w:r>
    </w:p>
    <w:p w14:paraId="1039D605" w14:textId="77777777" w:rsidR="00D41D73" w:rsidRDefault="00D41D73" w:rsidP="00D41D73">
      <w:pPr>
        <w:suppressLineNumbers/>
        <w:rPr>
          <w:rFonts w:ascii="Times New Roman Bold" w:hAnsi="Times New Roman Bold"/>
          <w:lang w:val="lt-LT"/>
        </w:rPr>
      </w:pPr>
    </w:p>
    <w:p w14:paraId="15D42C5A" w14:textId="77777777" w:rsidR="00D41D73" w:rsidRDefault="00D41D73" w:rsidP="00D41D73">
      <w:pPr>
        <w:numPr>
          <w:ilvl w:val="12"/>
          <w:numId w:val="0"/>
        </w:numPr>
        <w:tabs>
          <w:tab w:val="clear" w:pos="567"/>
          <w:tab w:val="left" w:pos="720"/>
        </w:tabs>
        <w:spacing w:line="240" w:lineRule="auto"/>
        <w:ind w:right="-2"/>
        <w:rPr>
          <w:lang w:val="lt-LT"/>
        </w:rPr>
      </w:pPr>
      <w:r>
        <w:rPr>
          <w:lang w:val="lt-LT"/>
        </w:rPr>
        <w:t>Visada vartokite šį vaistą tiksliai, kaip nurodė gydytojas, vaistininkas arba slaugytoja. Jeigu abejojate, kreipkitės į gydytoją, vaistininką arba slaugytoją.</w:t>
      </w:r>
    </w:p>
    <w:p w14:paraId="07B62475" w14:textId="77777777" w:rsidR="00D41D73" w:rsidRDefault="00D41D73" w:rsidP="00D41D73">
      <w:pPr>
        <w:spacing w:before="120" w:after="120" w:line="240" w:lineRule="auto"/>
        <w:rPr>
          <w:lang w:val="lt-LT"/>
        </w:rPr>
      </w:pPr>
      <w:r>
        <w:rPr>
          <w:szCs w:val="22"/>
          <w:lang w:val="lt-LT"/>
        </w:rPr>
        <w:t>Gydytojas privalo nustatyti bet kurių kitų papildomai skiriamų vaistų suderinamumą su šiuo vaistu, t. y. patikrinti, ar nepakito spalva ir (arba) nesusidarė nuosėdų.</w:t>
      </w:r>
      <w:r>
        <w:rPr>
          <w:lang w:val="lt-LT"/>
        </w:rPr>
        <w:t xml:space="preserve"> </w:t>
      </w:r>
      <w:r>
        <w:rPr>
          <w:szCs w:val="22"/>
          <w:lang w:val="lt-LT"/>
        </w:rPr>
        <w:t>Prieš skirdamas papildomų vaistų, jis turi patikrinti, ar jie tirpsta ir išlieka stabilūs šiame vaiste.</w:t>
      </w:r>
    </w:p>
    <w:p w14:paraId="71A152F9" w14:textId="77777777" w:rsidR="00D41D73" w:rsidRDefault="00D41D73" w:rsidP="00D41D73">
      <w:pPr>
        <w:numPr>
          <w:ilvl w:val="12"/>
          <w:numId w:val="0"/>
        </w:numPr>
        <w:tabs>
          <w:tab w:val="clear" w:pos="567"/>
          <w:tab w:val="left" w:pos="720"/>
        </w:tabs>
        <w:spacing w:line="240" w:lineRule="auto"/>
        <w:ind w:right="-2"/>
        <w:rPr>
          <w:lang w:val="lt-LT"/>
        </w:rPr>
      </w:pPr>
    </w:p>
    <w:p w14:paraId="54F91CAE" w14:textId="77777777" w:rsidR="00D41D73" w:rsidRDefault="00D41D73" w:rsidP="00D41D73">
      <w:pPr>
        <w:numPr>
          <w:ilvl w:val="12"/>
          <w:numId w:val="0"/>
        </w:numPr>
        <w:tabs>
          <w:tab w:val="clear" w:pos="567"/>
          <w:tab w:val="left" w:pos="720"/>
        </w:tabs>
        <w:spacing w:line="240" w:lineRule="auto"/>
        <w:rPr>
          <w:b/>
          <w:lang w:val="lt-LT"/>
        </w:rPr>
      </w:pPr>
      <w:r>
        <w:rPr>
          <w:b/>
          <w:lang w:val="lt-LT"/>
        </w:rPr>
        <w:t>Dozavimas</w:t>
      </w:r>
    </w:p>
    <w:p w14:paraId="73CE33B9" w14:textId="77777777" w:rsidR="00D41D73" w:rsidRDefault="00D41D73" w:rsidP="00D41D73">
      <w:pPr>
        <w:numPr>
          <w:ilvl w:val="12"/>
          <w:numId w:val="0"/>
        </w:numPr>
        <w:tabs>
          <w:tab w:val="clear" w:pos="567"/>
          <w:tab w:val="left" w:pos="720"/>
        </w:tabs>
        <w:spacing w:line="240" w:lineRule="auto"/>
        <w:rPr>
          <w:lang w:val="lt-LT"/>
        </w:rPr>
      </w:pPr>
    </w:p>
    <w:p w14:paraId="48A32B5B" w14:textId="77777777" w:rsidR="00D41D73" w:rsidRDefault="00D41D73" w:rsidP="00D41D73">
      <w:pPr>
        <w:pStyle w:val="Pagrindinistekstas"/>
        <w:rPr>
          <w:i w:val="0"/>
          <w:color w:val="auto"/>
          <w:sz w:val="22"/>
          <w:lang w:val="lt-LT"/>
        </w:rPr>
      </w:pPr>
      <w:r>
        <w:rPr>
          <w:i w:val="0"/>
          <w:color w:val="auto"/>
          <w:sz w:val="22"/>
          <w:szCs w:val="22"/>
          <w:lang w:val="lt-LT"/>
        </w:rPr>
        <w:t xml:space="preserve">Tėkmės greičio intervalas, kai tirpalas skiriamas kaip pakaitinis </w:t>
      </w:r>
      <w:proofErr w:type="spellStart"/>
      <w:r>
        <w:rPr>
          <w:i w:val="0"/>
          <w:color w:val="auto"/>
          <w:sz w:val="22"/>
          <w:szCs w:val="22"/>
          <w:lang w:val="lt-LT"/>
        </w:rPr>
        <w:t>hemofiltracijai</w:t>
      </w:r>
      <w:proofErr w:type="spellEnd"/>
      <w:r>
        <w:rPr>
          <w:i w:val="0"/>
          <w:color w:val="auto"/>
          <w:sz w:val="22"/>
          <w:szCs w:val="22"/>
          <w:lang w:val="lt-LT"/>
        </w:rPr>
        <w:t xml:space="preserve">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14:paraId="36C3124F" w14:textId="77777777" w:rsidR="00D41D73" w:rsidRDefault="00D41D73" w:rsidP="00D41D73">
      <w:pPr>
        <w:pStyle w:val="Pagrindinistekstas"/>
        <w:rPr>
          <w:i w:val="0"/>
          <w:color w:val="auto"/>
          <w:sz w:val="22"/>
          <w:lang w:val="lt-LT"/>
        </w:rPr>
      </w:pPr>
      <w:r>
        <w:rPr>
          <w:bCs/>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lang w:val="lt-LT"/>
        </w:rPr>
        <w:tab/>
      </w:r>
      <w:r>
        <w:rPr>
          <w:bCs/>
          <w:i w:val="0"/>
          <w:color w:val="auto"/>
          <w:sz w:val="22"/>
          <w:szCs w:val="22"/>
          <w:lang w:val="lt-LT"/>
        </w:rPr>
        <w:t>500–3000 ml/val.,</w:t>
      </w:r>
    </w:p>
    <w:p w14:paraId="74A228C7" w14:textId="77777777" w:rsidR="00D41D73" w:rsidRDefault="00D41D73" w:rsidP="00D41D73">
      <w:pPr>
        <w:suppressLineNumbers/>
        <w:spacing w:line="240" w:lineRule="auto"/>
        <w:rPr>
          <w:vertAlign w:val="superscript"/>
        </w:rPr>
      </w:pPr>
      <w:r>
        <w:rPr>
          <w:bCs/>
          <w:szCs w:val="24"/>
        </w:rPr>
        <w:t>&lt; 18 </w:t>
      </w:r>
      <w:proofErr w:type="spellStart"/>
      <w:r>
        <w:rPr>
          <w:bCs/>
          <w:szCs w:val="24"/>
        </w:rPr>
        <w:t>metų</w:t>
      </w:r>
      <w:proofErr w:type="spellEnd"/>
      <w:r>
        <w:rPr>
          <w:bCs/>
          <w:szCs w:val="24"/>
        </w:rPr>
        <w:t xml:space="preserve"> </w:t>
      </w:r>
      <w:proofErr w:type="spellStart"/>
      <w:r>
        <w:rPr>
          <w:bCs/>
          <w:szCs w:val="24"/>
        </w:rPr>
        <w:t>amžiaus</w:t>
      </w:r>
      <w:proofErr w:type="spellEnd"/>
      <w:r>
        <w:rPr>
          <w:bCs/>
          <w:szCs w:val="22"/>
          <w:lang w:val="lt-LT"/>
        </w:rPr>
        <w:t xml:space="preserve"> vaikams</w:t>
      </w:r>
      <w:r>
        <w:t>:</w:t>
      </w:r>
      <w:r>
        <w:rPr>
          <w:bCs/>
          <w:szCs w:val="24"/>
        </w:rPr>
        <w:tab/>
      </w:r>
      <w:r>
        <w:t>1000–4000 ml/val./1,73 m</w:t>
      </w:r>
      <w:r>
        <w:rPr>
          <w:vertAlign w:val="superscript"/>
        </w:rPr>
        <w:t>2</w:t>
      </w:r>
    </w:p>
    <w:p w14:paraId="0C035075" w14:textId="77777777" w:rsidR="00D41D73" w:rsidRDefault="00D41D73" w:rsidP="00D41D73">
      <w:pPr>
        <w:suppressLineNumbers/>
        <w:spacing w:line="240" w:lineRule="auto"/>
        <w:rPr>
          <w:bCs/>
          <w:szCs w:val="22"/>
          <w:lang w:val="lt-LT"/>
        </w:rPr>
      </w:pPr>
      <w:r>
        <w:rPr>
          <w:bCs/>
          <w:szCs w:val="22"/>
          <w:lang w:val="lt-LT"/>
        </w:rPr>
        <w:tab/>
      </w:r>
      <w:r>
        <w:rPr>
          <w:bCs/>
          <w:szCs w:val="22"/>
          <w:lang w:val="lt-LT"/>
        </w:rPr>
        <w:tab/>
      </w:r>
      <w:r>
        <w:rPr>
          <w:bCs/>
          <w:szCs w:val="22"/>
          <w:lang w:val="lt-LT"/>
        </w:rPr>
        <w:tab/>
      </w:r>
    </w:p>
    <w:p w14:paraId="76325D36" w14:textId="77777777" w:rsidR="00D41D73" w:rsidRDefault="00D41D73" w:rsidP="00D41D73">
      <w:pPr>
        <w:pStyle w:val="Pagrindinistekstas"/>
        <w:rPr>
          <w:i w:val="0"/>
          <w:color w:val="auto"/>
          <w:sz w:val="22"/>
          <w:lang w:val="lt-LT"/>
        </w:rPr>
      </w:pPr>
      <w:r>
        <w:rPr>
          <w:i w:val="0"/>
          <w:color w:val="auto"/>
          <w:sz w:val="22"/>
          <w:szCs w:val="22"/>
          <w:lang w:val="lt-LT"/>
        </w:rPr>
        <w:t xml:space="preserve">Tėkmės greičio intervalas, kai tirpalas skiriamas kaip </w:t>
      </w:r>
      <w:proofErr w:type="spellStart"/>
      <w:r>
        <w:rPr>
          <w:i w:val="0"/>
          <w:color w:val="auto"/>
          <w:sz w:val="22"/>
          <w:szCs w:val="22"/>
          <w:lang w:val="lt-LT"/>
        </w:rPr>
        <w:t>dializatas</w:t>
      </w:r>
      <w:proofErr w:type="spellEnd"/>
      <w:r>
        <w:rPr>
          <w:i w:val="0"/>
          <w:color w:val="auto"/>
          <w:sz w:val="22"/>
          <w:szCs w:val="22"/>
          <w:lang w:val="lt-LT"/>
        </w:rPr>
        <w:t xml:space="preserve"> nuolatinei hemodializei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14:paraId="052ED01D" w14:textId="77777777" w:rsidR="00D41D73" w:rsidRDefault="00D41D73" w:rsidP="00D41D73">
      <w:pPr>
        <w:pStyle w:val="Pagrindinistekstas"/>
        <w:rPr>
          <w:i w:val="0"/>
          <w:color w:val="auto"/>
          <w:sz w:val="22"/>
          <w:lang w:val="lt-LT"/>
        </w:rPr>
      </w:pPr>
      <w:r>
        <w:rPr>
          <w:bCs/>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lang w:val="lt-LT"/>
        </w:rPr>
        <w:tab/>
      </w:r>
      <w:r>
        <w:rPr>
          <w:bCs/>
          <w:i w:val="0"/>
          <w:color w:val="auto"/>
          <w:sz w:val="22"/>
          <w:szCs w:val="22"/>
          <w:lang w:val="lt-LT"/>
        </w:rPr>
        <w:t>500–2500 ml/val.,</w:t>
      </w:r>
    </w:p>
    <w:p w14:paraId="6FF2A6CC" w14:textId="77777777" w:rsidR="00D41D73" w:rsidRDefault="00D41D73" w:rsidP="00D41D73">
      <w:pPr>
        <w:pStyle w:val="Pagrindinistekstas"/>
        <w:rPr>
          <w:i w:val="0"/>
          <w:color w:val="auto"/>
          <w:sz w:val="22"/>
          <w:lang w:val="lt-LT"/>
        </w:rPr>
      </w:pPr>
      <w:r>
        <w:rPr>
          <w:bCs/>
          <w:i w:val="0"/>
          <w:color w:val="auto"/>
          <w:sz w:val="22"/>
          <w:szCs w:val="22"/>
        </w:rPr>
        <w:t>&lt; 18 </w:t>
      </w:r>
      <w:proofErr w:type="spellStart"/>
      <w:r>
        <w:rPr>
          <w:bCs/>
          <w:i w:val="0"/>
          <w:color w:val="auto"/>
          <w:sz w:val="22"/>
          <w:szCs w:val="22"/>
        </w:rPr>
        <w:t>metų</w:t>
      </w:r>
      <w:proofErr w:type="spellEnd"/>
      <w:r>
        <w:rPr>
          <w:bCs/>
          <w:i w:val="0"/>
          <w:color w:val="auto"/>
          <w:sz w:val="22"/>
          <w:szCs w:val="22"/>
        </w:rPr>
        <w:t xml:space="preserve"> </w:t>
      </w:r>
      <w:proofErr w:type="spellStart"/>
      <w:r>
        <w:rPr>
          <w:bCs/>
          <w:i w:val="0"/>
          <w:color w:val="auto"/>
          <w:sz w:val="22"/>
          <w:szCs w:val="22"/>
        </w:rPr>
        <w:t>amžiaus</w:t>
      </w:r>
      <w:proofErr w:type="spellEnd"/>
      <w:r>
        <w:rPr>
          <w:bCs/>
          <w:i w:val="0"/>
          <w:color w:val="auto"/>
          <w:sz w:val="22"/>
          <w:szCs w:val="22"/>
          <w:lang w:val="lt-LT"/>
        </w:rPr>
        <w:t xml:space="preserve"> vaikams</w:t>
      </w:r>
      <w:r>
        <w:rPr>
          <w:i w:val="0"/>
          <w:color w:val="auto"/>
          <w:sz w:val="22"/>
        </w:rPr>
        <w:t>:</w:t>
      </w:r>
      <w:r>
        <w:rPr>
          <w:bCs/>
          <w:i w:val="0"/>
          <w:color w:val="auto"/>
          <w:sz w:val="22"/>
          <w:szCs w:val="22"/>
        </w:rPr>
        <w:tab/>
      </w:r>
      <w:r>
        <w:rPr>
          <w:i w:val="0"/>
          <w:color w:val="auto"/>
          <w:sz w:val="22"/>
          <w:szCs w:val="22"/>
        </w:rPr>
        <w:t>1000–4000</w:t>
      </w:r>
      <w:r>
        <w:rPr>
          <w:i w:val="0"/>
          <w:color w:val="auto"/>
          <w:sz w:val="22"/>
        </w:rPr>
        <w:t> ml/val</w:t>
      </w:r>
      <w:r>
        <w:rPr>
          <w:i w:val="0"/>
          <w:color w:val="auto"/>
          <w:sz w:val="22"/>
          <w:szCs w:val="22"/>
        </w:rPr>
        <w:t>./1,73 m</w:t>
      </w:r>
      <w:r>
        <w:rPr>
          <w:i w:val="0"/>
          <w:color w:val="auto"/>
          <w:sz w:val="22"/>
          <w:szCs w:val="22"/>
          <w:vertAlign w:val="superscript"/>
        </w:rPr>
        <w:t>2</w:t>
      </w:r>
    </w:p>
    <w:p w14:paraId="4AF5DE23" w14:textId="77777777" w:rsidR="00D41D73" w:rsidRDefault="00D41D73" w:rsidP="00D41D73">
      <w:pPr>
        <w:numPr>
          <w:ilvl w:val="12"/>
          <w:numId w:val="0"/>
        </w:numPr>
        <w:tabs>
          <w:tab w:val="clear" w:pos="567"/>
          <w:tab w:val="left" w:pos="720"/>
        </w:tabs>
        <w:spacing w:line="240" w:lineRule="auto"/>
        <w:rPr>
          <w:szCs w:val="22"/>
          <w:lang w:val="lt-LT"/>
        </w:rPr>
      </w:pPr>
    </w:p>
    <w:p w14:paraId="5557D2A2" w14:textId="77777777" w:rsidR="00D41D73" w:rsidRDefault="00D41D73" w:rsidP="00D41D73">
      <w:pPr>
        <w:ind w:right="-143"/>
        <w:rPr>
          <w:bCs/>
          <w:szCs w:val="22"/>
          <w:lang w:val="lt-LT"/>
        </w:rPr>
      </w:pPr>
      <w:r>
        <w:rPr>
          <w:bCs/>
          <w:szCs w:val="22"/>
          <w:lang w:val="lt-LT"/>
        </w:rPr>
        <w:t>Paaugliams (12–18 metų amžiaus) taikoma rekomenduojama suaugusiųjų dozė, jei apskaičiuota vaikų dozė viršija didžiausią suaugusiųjų dozę.</w:t>
      </w:r>
    </w:p>
    <w:p w14:paraId="25387C9A" w14:textId="77777777" w:rsidR="00D41D73" w:rsidRDefault="00D41D73" w:rsidP="00D41D73">
      <w:pPr>
        <w:numPr>
          <w:ilvl w:val="12"/>
          <w:numId w:val="0"/>
        </w:numPr>
        <w:tabs>
          <w:tab w:val="clear" w:pos="567"/>
          <w:tab w:val="left" w:pos="720"/>
        </w:tabs>
        <w:spacing w:line="240" w:lineRule="auto"/>
        <w:ind w:right="-2"/>
        <w:rPr>
          <w:lang w:val="lt-LT"/>
        </w:rPr>
      </w:pPr>
    </w:p>
    <w:p w14:paraId="0310DB11" w14:textId="77777777" w:rsidR="00D41D73" w:rsidRDefault="00D41D73" w:rsidP="00D41D73">
      <w:pPr>
        <w:numPr>
          <w:ilvl w:val="12"/>
          <w:numId w:val="0"/>
        </w:numPr>
        <w:tabs>
          <w:tab w:val="clear" w:pos="567"/>
          <w:tab w:val="left" w:pos="720"/>
        </w:tabs>
        <w:spacing w:line="240" w:lineRule="auto"/>
        <w:rPr>
          <w:b/>
          <w:lang w:val="lt-LT"/>
        </w:rPr>
      </w:pPr>
      <w:r>
        <w:rPr>
          <w:b/>
          <w:lang w:val="lt-LT"/>
        </w:rPr>
        <w:t>Naudojimo nurodymai</w:t>
      </w:r>
    </w:p>
    <w:p w14:paraId="38B0DAB7" w14:textId="77777777" w:rsidR="00D41D73" w:rsidRDefault="00D41D73" w:rsidP="00D41D73">
      <w:pPr>
        <w:numPr>
          <w:ilvl w:val="12"/>
          <w:numId w:val="0"/>
        </w:numPr>
        <w:tabs>
          <w:tab w:val="clear" w:pos="567"/>
          <w:tab w:val="left" w:pos="720"/>
        </w:tabs>
        <w:spacing w:line="240" w:lineRule="auto"/>
        <w:rPr>
          <w:lang w:val="lt-LT"/>
        </w:rPr>
      </w:pPr>
    </w:p>
    <w:p w14:paraId="73C37985" w14:textId="77777777" w:rsidR="00D41D73" w:rsidRDefault="00D41D73" w:rsidP="00D41D73">
      <w:pPr>
        <w:numPr>
          <w:ilvl w:val="12"/>
          <w:numId w:val="0"/>
        </w:numPr>
        <w:tabs>
          <w:tab w:val="clear" w:pos="567"/>
          <w:tab w:val="left" w:pos="720"/>
        </w:tabs>
        <w:spacing w:line="240" w:lineRule="auto"/>
        <w:rPr>
          <w:lang w:val="lt-LT"/>
        </w:rPr>
      </w:pPr>
      <w:r>
        <w:rPr>
          <w:lang w:val="lt-LT"/>
        </w:rPr>
        <w:t>Šis vaistas Jums bus skirtas ligoninėje. Jūsų gydytojas žinos, kaip jį vartoti.</w:t>
      </w:r>
    </w:p>
    <w:p w14:paraId="2D19C865" w14:textId="77777777" w:rsidR="00D41D73" w:rsidRDefault="00D41D73" w:rsidP="00D41D73">
      <w:pPr>
        <w:numPr>
          <w:ilvl w:val="12"/>
          <w:numId w:val="0"/>
        </w:numPr>
        <w:tabs>
          <w:tab w:val="clear" w:pos="567"/>
          <w:tab w:val="left" w:pos="720"/>
        </w:tabs>
        <w:spacing w:line="240" w:lineRule="auto"/>
        <w:rPr>
          <w:lang w:val="lt-LT"/>
        </w:rPr>
      </w:pPr>
      <w:r>
        <w:rPr>
          <w:lang w:val="lt-LT"/>
        </w:rPr>
        <w:t>Naudojimo nurodymai pateikti šio pakuotės lapelio pabaigoje.</w:t>
      </w:r>
    </w:p>
    <w:p w14:paraId="5129A5E1" w14:textId="77777777" w:rsidR="00D41D73" w:rsidRDefault="00D41D73" w:rsidP="00D41D73">
      <w:pPr>
        <w:numPr>
          <w:ilvl w:val="12"/>
          <w:numId w:val="0"/>
        </w:numPr>
        <w:tabs>
          <w:tab w:val="clear" w:pos="567"/>
          <w:tab w:val="left" w:pos="720"/>
        </w:tabs>
        <w:spacing w:line="240" w:lineRule="auto"/>
        <w:rPr>
          <w:lang w:val="lt-LT"/>
        </w:rPr>
      </w:pPr>
    </w:p>
    <w:p w14:paraId="45CD84C0" w14:textId="77777777" w:rsidR="00D41D73" w:rsidRDefault="00D41D73" w:rsidP="00D41D73">
      <w:pPr>
        <w:keepNext/>
        <w:spacing w:line="240" w:lineRule="auto"/>
        <w:rPr>
          <w:b/>
          <w:szCs w:val="22"/>
          <w:lang w:val="lt-LT"/>
        </w:rPr>
      </w:pPr>
      <w:r>
        <w:rPr>
          <w:b/>
          <w:lang w:val="lt-LT"/>
        </w:rPr>
        <w:t xml:space="preserve">Ką daryti pavartojus per didelę </w:t>
      </w:r>
      <w:proofErr w:type="spellStart"/>
      <w:r>
        <w:rPr>
          <w:b/>
          <w:lang w:val="lt-LT"/>
        </w:rPr>
        <w:t>Biphozyl</w:t>
      </w:r>
      <w:proofErr w:type="spellEnd"/>
      <w:r>
        <w:rPr>
          <w:b/>
          <w:lang w:val="lt-LT"/>
        </w:rPr>
        <w:t xml:space="preserve"> dozę?</w:t>
      </w:r>
    </w:p>
    <w:p w14:paraId="786A95AF" w14:textId="77777777" w:rsidR="00D41D73" w:rsidRDefault="00D41D73" w:rsidP="00D41D73">
      <w:pPr>
        <w:spacing w:line="240" w:lineRule="auto"/>
        <w:rPr>
          <w:lang w:val="lt-LT"/>
        </w:rPr>
      </w:pPr>
      <w:r>
        <w:rPr>
          <w:lang w:val="lt-LT"/>
        </w:rPr>
        <w:t>Jeigu šio vaisto pavartojote daugiau, negu rekomenduojama šiame pakuotės lapelyje arba negu skyrė gydytojas, ir jaučiatės negerai, nedelsdami kreipkitės į gydytoją arba slaugytoją.</w:t>
      </w:r>
    </w:p>
    <w:p w14:paraId="2BFD55E8" w14:textId="77777777" w:rsidR="00D41D73" w:rsidRDefault="00D41D73" w:rsidP="00D41D73">
      <w:pPr>
        <w:numPr>
          <w:ilvl w:val="12"/>
          <w:numId w:val="0"/>
        </w:numPr>
        <w:tabs>
          <w:tab w:val="clear" w:pos="567"/>
          <w:tab w:val="left" w:pos="720"/>
        </w:tabs>
        <w:spacing w:line="240" w:lineRule="auto"/>
        <w:ind w:left="567" w:right="-2" w:hanging="567"/>
        <w:rPr>
          <w:lang w:val="lt-LT"/>
        </w:rPr>
      </w:pPr>
      <w:r>
        <w:rPr>
          <w:lang w:val="lt-LT"/>
        </w:rPr>
        <w:t>Perdozavimo požymiai: nuovargis, edema arba dusulys.</w:t>
      </w:r>
    </w:p>
    <w:p w14:paraId="30D57E86" w14:textId="77777777" w:rsidR="00D41D73" w:rsidRDefault="00D41D73" w:rsidP="00D41D73">
      <w:pPr>
        <w:numPr>
          <w:ilvl w:val="12"/>
          <w:numId w:val="0"/>
        </w:numPr>
        <w:tabs>
          <w:tab w:val="clear" w:pos="567"/>
          <w:tab w:val="left" w:pos="720"/>
        </w:tabs>
        <w:spacing w:line="240" w:lineRule="auto"/>
        <w:ind w:left="567" w:right="-2" w:hanging="567"/>
        <w:rPr>
          <w:lang w:val="lt-LT"/>
        </w:rPr>
      </w:pPr>
    </w:p>
    <w:p w14:paraId="09639AF9" w14:textId="77777777" w:rsidR="00D41D73" w:rsidRDefault="00D41D73" w:rsidP="00D41D73">
      <w:pPr>
        <w:numPr>
          <w:ilvl w:val="12"/>
          <w:numId w:val="0"/>
        </w:numPr>
        <w:tabs>
          <w:tab w:val="clear" w:pos="567"/>
          <w:tab w:val="left" w:pos="720"/>
        </w:tabs>
        <w:spacing w:line="240" w:lineRule="auto"/>
        <w:ind w:left="567" w:right="-2" w:hanging="567"/>
        <w:rPr>
          <w:lang w:val="lt-LT"/>
        </w:rPr>
      </w:pPr>
    </w:p>
    <w:p w14:paraId="4D3CF016" w14:textId="77777777" w:rsidR="00D41D73" w:rsidRDefault="00D41D73" w:rsidP="00D41D73">
      <w:pPr>
        <w:numPr>
          <w:ilvl w:val="12"/>
          <w:numId w:val="0"/>
        </w:numPr>
        <w:tabs>
          <w:tab w:val="clear" w:pos="567"/>
          <w:tab w:val="left" w:pos="720"/>
        </w:tabs>
        <w:spacing w:line="240" w:lineRule="auto"/>
        <w:ind w:left="567" w:right="-2" w:hanging="567"/>
        <w:rPr>
          <w:szCs w:val="22"/>
          <w:lang w:val="lt-LT"/>
        </w:rPr>
      </w:pPr>
      <w:r>
        <w:rPr>
          <w:b/>
          <w:szCs w:val="22"/>
          <w:lang w:val="lt-LT"/>
        </w:rPr>
        <w:t>4.</w:t>
      </w:r>
      <w:r>
        <w:rPr>
          <w:b/>
          <w:szCs w:val="22"/>
          <w:lang w:val="lt-LT"/>
        </w:rPr>
        <w:tab/>
      </w:r>
      <w:r>
        <w:rPr>
          <w:b/>
          <w:lang w:val="lt-LT"/>
        </w:rPr>
        <w:t>Galimas šalutinis poveikis</w:t>
      </w:r>
    </w:p>
    <w:p w14:paraId="35D36D96" w14:textId="77777777" w:rsidR="00D41D73" w:rsidRDefault="00D41D73" w:rsidP="00D41D73">
      <w:pPr>
        <w:numPr>
          <w:ilvl w:val="12"/>
          <w:numId w:val="0"/>
        </w:numPr>
        <w:tabs>
          <w:tab w:val="clear" w:pos="567"/>
          <w:tab w:val="left" w:pos="720"/>
        </w:tabs>
        <w:spacing w:line="240" w:lineRule="auto"/>
        <w:rPr>
          <w:szCs w:val="22"/>
          <w:lang w:val="lt-LT"/>
        </w:rPr>
      </w:pPr>
    </w:p>
    <w:p w14:paraId="0B1FD50F" w14:textId="77777777" w:rsidR="00D41D73" w:rsidRDefault="00D41D73" w:rsidP="00D41D73">
      <w:pPr>
        <w:numPr>
          <w:ilvl w:val="12"/>
          <w:numId w:val="0"/>
        </w:numPr>
        <w:tabs>
          <w:tab w:val="clear" w:pos="567"/>
          <w:tab w:val="left" w:pos="720"/>
        </w:tabs>
        <w:spacing w:line="240" w:lineRule="auto"/>
        <w:rPr>
          <w:szCs w:val="22"/>
          <w:lang w:val="lt-LT"/>
        </w:rPr>
      </w:pPr>
      <w:r>
        <w:rPr>
          <w:szCs w:val="22"/>
          <w:lang w:val="lt-LT"/>
        </w:rPr>
        <w:t>Šis vaistas, kaip ir visi kiti, gali sukelti šalutinį poveikį, nors jis pasireiškia ne visiems žmonėms.</w:t>
      </w:r>
      <w:r>
        <w:rPr>
          <w:lang w:val="lt-LT"/>
        </w:rPr>
        <w:t xml:space="preserve"> Kad pastebėtų galimą šalutinį poveikį, Jūsų kraujo ir sveikatos būklę reguliariai stebės gydytojas arba slaugytoja. Vartojant šį tirpalą, gali pasireikšti toks šalutinis poveikis:</w:t>
      </w:r>
    </w:p>
    <w:p w14:paraId="5F3D5173" w14:textId="77777777" w:rsidR="00D41D73" w:rsidRDefault="00D41D73" w:rsidP="00D41D73">
      <w:pPr>
        <w:numPr>
          <w:ilvl w:val="12"/>
          <w:numId w:val="0"/>
        </w:numPr>
        <w:tabs>
          <w:tab w:val="clear" w:pos="567"/>
          <w:tab w:val="left" w:pos="720"/>
        </w:tabs>
        <w:spacing w:line="240" w:lineRule="auto"/>
        <w:rPr>
          <w:szCs w:val="22"/>
          <w:lang w:val="lt-LT"/>
        </w:rPr>
      </w:pPr>
      <w:r>
        <w:rPr>
          <w:lang w:val="lt-LT"/>
        </w:rPr>
        <w:t>• pakitęs druskų kiekis kraujyje (sutrikti elektrolitų pusiausvyra), pavyzdžiui, sumažėjęs kalcio kiekis (</w:t>
      </w:r>
      <w:proofErr w:type="spellStart"/>
      <w:r>
        <w:rPr>
          <w:lang w:val="lt-LT"/>
        </w:rPr>
        <w:t>hipokalcemija</w:t>
      </w:r>
      <w:proofErr w:type="spellEnd"/>
      <w:r>
        <w:rPr>
          <w:lang w:val="lt-LT"/>
        </w:rPr>
        <w:t>), padidėjęs kalio kiekis (</w:t>
      </w:r>
      <w:proofErr w:type="spellStart"/>
      <w:r>
        <w:rPr>
          <w:lang w:val="lt-LT"/>
        </w:rPr>
        <w:t>hiperkalemija</w:t>
      </w:r>
      <w:proofErr w:type="spellEnd"/>
      <w:r>
        <w:rPr>
          <w:lang w:val="lt-LT"/>
        </w:rPr>
        <w:t>) arba fosfato kiekis (</w:t>
      </w:r>
      <w:proofErr w:type="spellStart"/>
      <w:r>
        <w:rPr>
          <w:lang w:val="lt-LT"/>
        </w:rPr>
        <w:t>hiperfosfatemija</w:t>
      </w:r>
      <w:proofErr w:type="spellEnd"/>
      <w:r>
        <w:rPr>
          <w:lang w:val="lt-LT"/>
        </w:rPr>
        <w:t>);</w:t>
      </w:r>
    </w:p>
    <w:p w14:paraId="4E6AA109" w14:textId="284C6407" w:rsidR="00D41D73" w:rsidRDefault="00D41D73" w:rsidP="00D41D73">
      <w:pPr>
        <w:numPr>
          <w:ilvl w:val="12"/>
          <w:numId w:val="0"/>
        </w:numPr>
        <w:tabs>
          <w:tab w:val="clear" w:pos="567"/>
          <w:tab w:val="left" w:pos="720"/>
        </w:tabs>
        <w:spacing w:line="240" w:lineRule="auto"/>
        <w:rPr>
          <w:szCs w:val="22"/>
          <w:lang w:val="lt-LT"/>
        </w:rPr>
      </w:pPr>
      <w:r>
        <w:rPr>
          <w:rFonts w:eastAsia="SimSun"/>
          <w:lang w:val="lt-LT"/>
        </w:rPr>
        <w:t xml:space="preserve">• sumažėjusi </w:t>
      </w:r>
      <w:r w:rsidR="00A4373C">
        <w:rPr>
          <w:rFonts w:eastAsia="SimSun"/>
          <w:lang w:val="lt-LT"/>
        </w:rPr>
        <w:t xml:space="preserve">vandenilio </w:t>
      </w:r>
      <w:r>
        <w:rPr>
          <w:rFonts w:eastAsia="SimSun"/>
          <w:lang w:val="lt-LT"/>
        </w:rPr>
        <w:t>karbonato koncentracija plazmoje (</w:t>
      </w:r>
      <w:proofErr w:type="spellStart"/>
      <w:r>
        <w:rPr>
          <w:rFonts w:eastAsia="SimSun"/>
          <w:lang w:val="lt-LT"/>
        </w:rPr>
        <w:t>metabolinė</w:t>
      </w:r>
      <w:proofErr w:type="spellEnd"/>
      <w:r>
        <w:rPr>
          <w:rFonts w:eastAsia="SimSun"/>
          <w:lang w:val="lt-LT"/>
        </w:rPr>
        <w:t xml:space="preserve"> </w:t>
      </w:r>
      <w:proofErr w:type="spellStart"/>
      <w:r>
        <w:rPr>
          <w:rFonts w:eastAsia="SimSun"/>
          <w:lang w:val="lt-LT"/>
        </w:rPr>
        <w:t>acidozė</w:t>
      </w:r>
      <w:proofErr w:type="spellEnd"/>
      <w:r>
        <w:rPr>
          <w:rFonts w:eastAsia="SimSun"/>
          <w:lang w:val="lt-LT"/>
        </w:rPr>
        <w:t>).</w:t>
      </w:r>
    </w:p>
    <w:p w14:paraId="6BB0C490" w14:textId="77777777" w:rsidR="00D41D73" w:rsidRDefault="00D41D73" w:rsidP="00D41D73">
      <w:pPr>
        <w:numPr>
          <w:ilvl w:val="12"/>
          <w:numId w:val="0"/>
        </w:numPr>
        <w:tabs>
          <w:tab w:val="clear" w:pos="567"/>
          <w:tab w:val="left" w:pos="720"/>
        </w:tabs>
        <w:spacing w:line="240" w:lineRule="auto"/>
        <w:rPr>
          <w:szCs w:val="22"/>
          <w:lang w:val="lt-LT"/>
        </w:rPr>
      </w:pPr>
    </w:p>
    <w:p w14:paraId="7771B089" w14:textId="77777777" w:rsidR="00D41D73" w:rsidRDefault="00D41D73" w:rsidP="00D41D73">
      <w:pPr>
        <w:numPr>
          <w:ilvl w:val="12"/>
          <w:numId w:val="0"/>
        </w:numPr>
        <w:tabs>
          <w:tab w:val="clear" w:pos="567"/>
          <w:tab w:val="left" w:pos="720"/>
        </w:tabs>
        <w:spacing w:line="240" w:lineRule="auto"/>
        <w:rPr>
          <w:szCs w:val="22"/>
          <w:lang w:val="lt-LT"/>
        </w:rPr>
      </w:pPr>
      <w:r>
        <w:rPr>
          <w:szCs w:val="22"/>
          <w:lang w:val="lt-LT"/>
        </w:rPr>
        <w:t>Atliekant gydymą dialize gali pasireikšti ir toks šalutinis poveikis:</w:t>
      </w:r>
    </w:p>
    <w:p w14:paraId="5F8E6B15" w14:textId="77777777" w:rsidR="00D41D73" w:rsidRDefault="00D41D73" w:rsidP="00D41D73">
      <w:pPr>
        <w:numPr>
          <w:ilvl w:val="12"/>
          <w:numId w:val="0"/>
        </w:numPr>
        <w:tabs>
          <w:tab w:val="clear" w:pos="567"/>
          <w:tab w:val="left" w:pos="720"/>
        </w:tabs>
        <w:spacing w:line="240" w:lineRule="auto"/>
        <w:rPr>
          <w:szCs w:val="22"/>
          <w:lang w:val="lt-LT"/>
        </w:rPr>
      </w:pPr>
      <w:r>
        <w:rPr>
          <w:lang w:val="lt-LT"/>
        </w:rPr>
        <w:t xml:space="preserve">• labai smarkiai padidėjęs arba sumažėjęs skysčių kiekis organizme (atitinkamai, </w:t>
      </w:r>
      <w:proofErr w:type="spellStart"/>
      <w:r>
        <w:rPr>
          <w:lang w:val="lt-LT"/>
        </w:rPr>
        <w:t>hipervolemija</w:t>
      </w:r>
      <w:proofErr w:type="spellEnd"/>
      <w:r>
        <w:rPr>
          <w:lang w:val="lt-LT"/>
        </w:rPr>
        <w:t xml:space="preserve"> arba </w:t>
      </w:r>
      <w:proofErr w:type="spellStart"/>
      <w:r>
        <w:rPr>
          <w:lang w:val="lt-LT"/>
        </w:rPr>
        <w:t>hipovolemija</w:t>
      </w:r>
      <w:proofErr w:type="spellEnd"/>
      <w:r>
        <w:rPr>
          <w:lang w:val="lt-LT"/>
        </w:rPr>
        <w:t xml:space="preserve">); </w:t>
      </w:r>
    </w:p>
    <w:p w14:paraId="75AEF372" w14:textId="77777777" w:rsidR="00D41D73" w:rsidRDefault="00D41D73" w:rsidP="00D41D73">
      <w:pPr>
        <w:numPr>
          <w:ilvl w:val="12"/>
          <w:numId w:val="0"/>
        </w:numPr>
        <w:tabs>
          <w:tab w:val="clear" w:pos="567"/>
          <w:tab w:val="left" w:pos="720"/>
        </w:tabs>
        <w:spacing w:line="240" w:lineRule="auto"/>
        <w:rPr>
          <w:szCs w:val="22"/>
          <w:lang w:val="lt-LT"/>
        </w:rPr>
      </w:pPr>
      <w:r>
        <w:rPr>
          <w:szCs w:val="22"/>
          <w:lang w:val="lt-LT"/>
        </w:rPr>
        <w:t xml:space="preserve">• sumažėjęs kraujospūdis; </w:t>
      </w:r>
    </w:p>
    <w:p w14:paraId="53BE4F0E" w14:textId="77777777" w:rsidR="00D41D73" w:rsidRDefault="00D41D73" w:rsidP="00D41D73">
      <w:pPr>
        <w:numPr>
          <w:ilvl w:val="12"/>
          <w:numId w:val="0"/>
        </w:numPr>
        <w:tabs>
          <w:tab w:val="clear" w:pos="567"/>
          <w:tab w:val="left" w:pos="720"/>
        </w:tabs>
        <w:spacing w:line="240" w:lineRule="auto"/>
        <w:rPr>
          <w:szCs w:val="22"/>
          <w:lang w:val="lt-LT"/>
        </w:rPr>
      </w:pPr>
      <w:r>
        <w:rPr>
          <w:szCs w:val="22"/>
          <w:lang w:val="lt-LT"/>
        </w:rPr>
        <w:t>• pykinimas, vėmimas;</w:t>
      </w:r>
    </w:p>
    <w:p w14:paraId="46EBA2A1" w14:textId="77777777" w:rsidR="00D41D73" w:rsidRDefault="00D41D73" w:rsidP="00D41D73">
      <w:pPr>
        <w:numPr>
          <w:ilvl w:val="12"/>
          <w:numId w:val="0"/>
        </w:numPr>
        <w:tabs>
          <w:tab w:val="clear" w:pos="567"/>
          <w:tab w:val="left" w:pos="720"/>
        </w:tabs>
        <w:spacing w:line="240" w:lineRule="auto"/>
        <w:rPr>
          <w:szCs w:val="22"/>
          <w:lang w:val="lt-LT"/>
        </w:rPr>
      </w:pPr>
      <w:r>
        <w:rPr>
          <w:lang w:val="lt-LT"/>
        </w:rPr>
        <w:t xml:space="preserve">• raumenų mėšlungis. </w:t>
      </w:r>
    </w:p>
    <w:p w14:paraId="58CACC75" w14:textId="77777777" w:rsidR="00D41D73" w:rsidRDefault="00D41D73" w:rsidP="00D41D73">
      <w:pPr>
        <w:suppressLineNumbers/>
        <w:autoSpaceDE w:val="0"/>
        <w:autoSpaceDN w:val="0"/>
        <w:adjustRightInd w:val="0"/>
        <w:spacing w:after="120"/>
        <w:jc w:val="both"/>
        <w:rPr>
          <w:szCs w:val="22"/>
          <w:lang w:val="lt-LT"/>
        </w:rPr>
      </w:pPr>
    </w:p>
    <w:p w14:paraId="771299C3" w14:textId="77777777" w:rsidR="00D41D73" w:rsidRDefault="00D41D73" w:rsidP="00D41D73">
      <w:pPr>
        <w:numPr>
          <w:ilvl w:val="12"/>
          <w:numId w:val="0"/>
        </w:numPr>
        <w:tabs>
          <w:tab w:val="clear" w:pos="567"/>
          <w:tab w:val="left" w:pos="720"/>
        </w:tabs>
        <w:spacing w:line="240" w:lineRule="auto"/>
        <w:rPr>
          <w:b/>
          <w:szCs w:val="22"/>
          <w:lang w:val="lt-LT"/>
        </w:rPr>
      </w:pPr>
      <w:r>
        <w:rPr>
          <w:b/>
          <w:lang w:val="lt-LT"/>
        </w:rPr>
        <w:t>Pranešimas apie šalutinį poveikį</w:t>
      </w:r>
    </w:p>
    <w:p w14:paraId="15E11D89" w14:textId="1EA50653" w:rsidR="00D41D73" w:rsidRDefault="00D41D73" w:rsidP="00D41D73">
      <w:pPr>
        <w:numPr>
          <w:ilvl w:val="12"/>
          <w:numId w:val="0"/>
        </w:numPr>
        <w:tabs>
          <w:tab w:val="clear" w:pos="567"/>
          <w:tab w:val="left" w:pos="720"/>
        </w:tabs>
        <w:spacing w:line="240" w:lineRule="auto"/>
        <w:ind w:right="-2"/>
        <w:rPr>
          <w:szCs w:val="22"/>
          <w:lang w:val="lt-LT"/>
        </w:rPr>
      </w:pPr>
      <w:r>
        <w:rPr>
          <w:lang w:val="lt-LT"/>
        </w:rPr>
        <w:t>Jeigu pasireiškė šalutinis poveikis, įskaitant šiame lapelyje nenurodytą, pasakykite gydytojui, vaistininkui arba slaugytojai.</w:t>
      </w:r>
      <w:r>
        <w:rPr>
          <w:szCs w:val="24"/>
          <w:lang w:val="lt-LT"/>
        </w:rPr>
        <w:t xml:space="preserve"> </w:t>
      </w:r>
      <w:r w:rsidR="00D36318" w:rsidRPr="00D36318">
        <w:rPr>
          <w:szCs w:val="24"/>
          <w:lang w:val="lt-LT"/>
        </w:rPr>
        <w:t xml:space="preserve">Pranešimą apie šalutinį poveikį galite užpildyti ir pateikti Valstybinės vaistų kontrolės tarnybos prie Lietuvos Respublikos sveikatos apsaugos ministerijos tinklalapyje </w:t>
      </w:r>
      <w:r w:rsidR="00D36318" w:rsidRPr="00D36318">
        <w:rPr>
          <w:szCs w:val="24"/>
          <w:u w:val="single"/>
          <w:lang w:val="lt-LT"/>
        </w:rPr>
        <w:t>https://vvkt.lrv.lt/lt/</w:t>
      </w:r>
      <w:r w:rsidR="00D36318" w:rsidRPr="00D36318">
        <w:rPr>
          <w:szCs w:val="24"/>
          <w:lang w:val="lt-LT"/>
        </w:rPr>
        <w:t xml:space="preserve"> nurodytais būdais arba paskambinti nemokamu telefonu 8 800 73 568. Pranešdami apie šalutinį poveikį galite mums padėti gauti daugiau informacijos apie šio vaisto saugumą.</w:t>
      </w:r>
    </w:p>
    <w:p w14:paraId="7836C597" w14:textId="77777777" w:rsidR="00D41D73" w:rsidRDefault="00D41D73" w:rsidP="00D41D73">
      <w:pPr>
        <w:numPr>
          <w:ilvl w:val="12"/>
          <w:numId w:val="0"/>
        </w:numPr>
        <w:tabs>
          <w:tab w:val="clear" w:pos="567"/>
          <w:tab w:val="left" w:pos="720"/>
        </w:tabs>
        <w:spacing w:line="240" w:lineRule="auto"/>
        <w:ind w:right="-2"/>
        <w:rPr>
          <w:szCs w:val="22"/>
          <w:lang w:val="lt-LT"/>
        </w:rPr>
      </w:pPr>
    </w:p>
    <w:p w14:paraId="6847343B" w14:textId="77777777" w:rsidR="00D41D73" w:rsidRDefault="00D41D73" w:rsidP="00D41D73">
      <w:pPr>
        <w:numPr>
          <w:ilvl w:val="12"/>
          <w:numId w:val="0"/>
        </w:numPr>
        <w:tabs>
          <w:tab w:val="clear" w:pos="567"/>
          <w:tab w:val="left" w:pos="720"/>
        </w:tabs>
        <w:spacing w:line="240" w:lineRule="auto"/>
        <w:ind w:left="567" w:right="-2" w:hanging="567"/>
        <w:rPr>
          <w:b/>
          <w:szCs w:val="22"/>
          <w:lang w:val="lt-LT"/>
        </w:rPr>
      </w:pPr>
      <w:r>
        <w:rPr>
          <w:b/>
          <w:szCs w:val="22"/>
          <w:lang w:val="lt-LT"/>
        </w:rPr>
        <w:t>5.</w:t>
      </w:r>
      <w:r>
        <w:rPr>
          <w:b/>
          <w:szCs w:val="22"/>
          <w:lang w:val="lt-LT"/>
        </w:rPr>
        <w:tab/>
      </w:r>
      <w:r>
        <w:rPr>
          <w:b/>
          <w:lang w:val="lt-LT"/>
        </w:rPr>
        <w:t xml:space="preserve">Kaip laikyti </w:t>
      </w:r>
      <w:proofErr w:type="spellStart"/>
      <w:r>
        <w:rPr>
          <w:b/>
          <w:lang w:val="lt-LT"/>
        </w:rPr>
        <w:t>Biphozyl</w:t>
      </w:r>
      <w:proofErr w:type="spellEnd"/>
      <w:r>
        <w:rPr>
          <w:lang w:val="lt-LT"/>
        </w:rPr>
        <w:t xml:space="preserve"> </w:t>
      </w:r>
    </w:p>
    <w:p w14:paraId="0EAB9760" w14:textId="77777777" w:rsidR="00D41D73" w:rsidRDefault="00D41D73" w:rsidP="00D41D73">
      <w:pPr>
        <w:numPr>
          <w:ilvl w:val="12"/>
          <w:numId w:val="0"/>
        </w:numPr>
        <w:tabs>
          <w:tab w:val="clear" w:pos="567"/>
          <w:tab w:val="left" w:pos="720"/>
        </w:tabs>
        <w:spacing w:line="240" w:lineRule="auto"/>
        <w:ind w:right="-2"/>
        <w:rPr>
          <w:szCs w:val="22"/>
          <w:lang w:val="lt-LT"/>
        </w:rPr>
      </w:pPr>
    </w:p>
    <w:p w14:paraId="67DAEC7A" w14:textId="77777777" w:rsidR="00D41D73" w:rsidRDefault="00D41D73" w:rsidP="00D41D73">
      <w:pPr>
        <w:suppressLineNumbers/>
        <w:tabs>
          <w:tab w:val="left" w:pos="0"/>
        </w:tabs>
        <w:outlineLvl w:val="0"/>
        <w:rPr>
          <w:szCs w:val="22"/>
          <w:lang w:val="lt-LT"/>
        </w:rPr>
      </w:pPr>
      <w:r>
        <w:rPr>
          <w:szCs w:val="22"/>
          <w:lang w:val="lt-LT"/>
        </w:rPr>
        <w:t>Šį vaistą laikykite vaikams nepastebimoje ir nepasiekiamoje vietoje.</w:t>
      </w:r>
    </w:p>
    <w:p w14:paraId="54AF03C6" w14:textId="77777777" w:rsidR="00D41D73" w:rsidRDefault="00D41D73" w:rsidP="00D41D73">
      <w:pPr>
        <w:suppressLineNumbers/>
        <w:tabs>
          <w:tab w:val="left" w:pos="0"/>
        </w:tabs>
        <w:outlineLvl w:val="0"/>
        <w:rPr>
          <w:szCs w:val="22"/>
          <w:lang w:val="lt-LT"/>
        </w:rPr>
      </w:pPr>
    </w:p>
    <w:p w14:paraId="59309BA5" w14:textId="77777777" w:rsidR="00D41D73" w:rsidRDefault="00D41D73" w:rsidP="00D41D73">
      <w:pPr>
        <w:suppressLineNumbers/>
        <w:tabs>
          <w:tab w:val="left" w:pos="0"/>
        </w:tabs>
        <w:outlineLvl w:val="0"/>
        <w:rPr>
          <w:szCs w:val="22"/>
          <w:lang w:val="lt-LT"/>
        </w:rPr>
      </w:pPr>
      <w:r>
        <w:rPr>
          <w:szCs w:val="22"/>
          <w:lang w:val="lt-LT"/>
        </w:rPr>
        <w:t xml:space="preserve">Ant etiketės ir pakuotės </w:t>
      </w:r>
      <w:r w:rsidR="009674D5">
        <w:rPr>
          <w:szCs w:val="22"/>
          <w:lang w:val="lt-LT"/>
        </w:rPr>
        <w:t>po „Tinka iki</w:t>
      </w:r>
      <w:r w:rsidR="00AC62A5">
        <w:rPr>
          <w:szCs w:val="22"/>
          <w:lang w:val="lt-LT"/>
        </w:rPr>
        <w:t>/EXP</w:t>
      </w:r>
      <w:r w:rsidR="009674D5">
        <w:rPr>
          <w:szCs w:val="22"/>
          <w:lang w:val="lt-LT"/>
        </w:rPr>
        <w:t xml:space="preserve">“ </w:t>
      </w:r>
      <w:r>
        <w:rPr>
          <w:szCs w:val="22"/>
          <w:lang w:val="lt-LT"/>
        </w:rPr>
        <w:t>nurodytam tinkamumo laikui pasibaigus, šio vaisto vartoti negalima. Vaistas tinkamas vartoti iki paskutinės nurodyto mėnesio dienos.</w:t>
      </w:r>
    </w:p>
    <w:p w14:paraId="38CFE52E" w14:textId="77777777" w:rsidR="00D41D73" w:rsidRDefault="00D41D73" w:rsidP="00D41D73">
      <w:pPr>
        <w:suppressLineNumbers/>
        <w:tabs>
          <w:tab w:val="left" w:pos="0"/>
        </w:tabs>
        <w:outlineLvl w:val="0"/>
        <w:rPr>
          <w:szCs w:val="22"/>
          <w:lang w:val="lt-LT"/>
        </w:rPr>
      </w:pPr>
    </w:p>
    <w:p w14:paraId="1A97E031" w14:textId="15A639EF" w:rsidR="00D41D73" w:rsidRDefault="00D41D73" w:rsidP="00D41D73">
      <w:pPr>
        <w:suppressLineNumbers/>
        <w:tabs>
          <w:tab w:val="left" w:pos="0"/>
        </w:tabs>
        <w:outlineLvl w:val="0"/>
        <w:rPr>
          <w:lang w:val="lt-LT"/>
        </w:rPr>
      </w:pPr>
      <w:r>
        <w:rPr>
          <w:lang w:val="lt-LT"/>
        </w:rPr>
        <w:t>Šiam vaistui specialių laikymo sąlygų nereikia.</w:t>
      </w:r>
      <w:r>
        <w:rPr>
          <w:lang w:val="lt-LT"/>
        </w:rPr>
        <w:br/>
        <w:t>Negalima užšaldyti.</w:t>
      </w:r>
    </w:p>
    <w:p w14:paraId="4F808068" w14:textId="77777777" w:rsidR="00D41D73" w:rsidRDefault="00D41D73" w:rsidP="00D41D73">
      <w:pPr>
        <w:suppressLineNumbers/>
        <w:tabs>
          <w:tab w:val="left" w:pos="0"/>
        </w:tabs>
        <w:outlineLvl w:val="0"/>
        <w:rPr>
          <w:szCs w:val="22"/>
          <w:lang w:val="lt-LT"/>
        </w:rPr>
      </w:pPr>
    </w:p>
    <w:p w14:paraId="0FCAF000" w14:textId="77777777" w:rsidR="00D41D73" w:rsidRDefault="00D41D73" w:rsidP="00D41D73">
      <w:pPr>
        <w:spacing w:line="240" w:lineRule="auto"/>
        <w:rPr>
          <w:bCs/>
          <w:szCs w:val="22"/>
          <w:lang w:val="lt-LT"/>
        </w:rPr>
      </w:pPr>
      <w:r>
        <w:rPr>
          <w:bCs/>
          <w:szCs w:val="22"/>
          <w:lang w:val="lt-LT"/>
        </w:rPr>
        <w:t>Paruošto tirpalo cheminės ir fizikinės savybės išlieka stabilios 24 valandas, esant +22 °C temperatūrai.</w:t>
      </w:r>
      <w:r>
        <w:rPr>
          <w:lang w:val="lt-LT"/>
        </w:rPr>
        <w:t xml:space="preserve"> Jeigu paruoštas tirpalas vartojamas ne iš karto, už jo laikymo trukmę ir sąlygas atsako vartotojas, tačiau negalima laikyti ilgiau nei 24 valandas (įskaitant gydymo trukmę).</w:t>
      </w:r>
    </w:p>
    <w:p w14:paraId="7765D7C9" w14:textId="77777777" w:rsidR="00D41D73" w:rsidRDefault="00D41D73" w:rsidP="00D41D73">
      <w:pPr>
        <w:spacing w:line="240" w:lineRule="auto"/>
        <w:rPr>
          <w:lang w:val="lt-LT"/>
        </w:rPr>
      </w:pPr>
    </w:p>
    <w:p w14:paraId="1914252B" w14:textId="77777777" w:rsidR="00D41D73" w:rsidRDefault="00D41D73" w:rsidP="00D41D73">
      <w:pPr>
        <w:spacing w:line="240" w:lineRule="auto"/>
        <w:rPr>
          <w:lang w:val="lt-LT"/>
        </w:rPr>
      </w:pPr>
      <w:r>
        <w:rPr>
          <w:lang w:val="lt-LT"/>
        </w:rPr>
        <w:t>Tirpalą be žalos aplinkai galima išpilti į kanalizaciją.</w:t>
      </w:r>
    </w:p>
    <w:p w14:paraId="34E2B2DF" w14:textId="77777777" w:rsidR="00D41D73" w:rsidRDefault="00D41D73" w:rsidP="00D41D73">
      <w:pPr>
        <w:suppressLineNumbers/>
        <w:tabs>
          <w:tab w:val="left" w:pos="0"/>
        </w:tabs>
        <w:outlineLvl w:val="0"/>
        <w:rPr>
          <w:lang w:val="lt-LT"/>
        </w:rPr>
      </w:pPr>
    </w:p>
    <w:p w14:paraId="77F4DD17" w14:textId="43050E4C" w:rsidR="00D41D73" w:rsidRDefault="00D41D73" w:rsidP="00D41D73">
      <w:pPr>
        <w:suppressLineNumbers/>
        <w:tabs>
          <w:tab w:val="left" w:pos="0"/>
        </w:tabs>
        <w:outlineLvl w:val="0"/>
        <w:rPr>
          <w:szCs w:val="22"/>
          <w:lang w:val="lt-LT"/>
        </w:rPr>
      </w:pPr>
      <w:r>
        <w:rPr>
          <w:szCs w:val="22"/>
          <w:lang w:val="lt-LT"/>
        </w:rPr>
        <w:t xml:space="preserve">Pastebėjus, kad </w:t>
      </w:r>
      <w:r w:rsidR="00AC62A5">
        <w:rPr>
          <w:szCs w:val="22"/>
          <w:lang w:val="lt-LT"/>
        </w:rPr>
        <w:t xml:space="preserve">pakuotė </w:t>
      </w:r>
      <w:r>
        <w:rPr>
          <w:szCs w:val="22"/>
          <w:lang w:val="lt-LT"/>
        </w:rPr>
        <w:t>pažeista arba j</w:t>
      </w:r>
      <w:r w:rsidR="00AC62A5">
        <w:rPr>
          <w:szCs w:val="22"/>
          <w:lang w:val="lt-LT"/>
        </w:rPr>
        <w:t>ei tirpale</w:t>
      </w:r>
      <w:r>
        <w:rPr>
          <w:szCs w:val="22"/>
          <w:lang w:val="lt-LT"/>
        </w:rPr>
        <w:t xml:space="preserve"> yra matomų dalelių, šio vaisto vartoti negalima.</w:t>
      </w:r>
      <w:r>
        <w:rPr>
          <w:lang w:val="lt-LT"/>
        </w:rPr>
        <w:t xml:space="preserve"> Negali būti pažeistas nė vienas </w:t>
      </w:r>
      <w:proofErr w:type="spellStart"/>
      <w:r>
        <w:rPr>
          <w:lang w:val="lt-LT"/>
        </w:rPr>
        <w:t>sandariklis</w:t>
      </w:r>
      <w:proofErr w:type="spellEnd"/>
      <w:r>
        <w:rPr>
          <w:lang w:val="lt-LT"/>
        </w:rPr>
        <w:t>.</w:t>
      </w:r>
    </w:p>
    <w:p w14:paraId="07D2B185" w14:textId="77777777" w:rsidR="00D41D73" w:rsidRDefault="00D41D73" w:rsidP="00D41D73">
      <w:pPr>
        <w:numPr>
          <w:ilvl w:val="12"/>
          <w:numId w:val="0"/>
        </w:numPr>
        <w:tabs>
          <w:tab w:val="clear" w:pos="567"/>
          <w:tab w:val="left" w:pos="720"/>
        </w:tabs>
        <w:spacing w:line="240" w:lineRule="auto"/>
        <w:ind w:right="-2"/>
        <w:rPr>
          <w:szCs w:val="22"/>
          <w:lang w:val="lt-LT"/>
        </w:rPr>
      </w:pPr>
    </w:p>
    <w:p w14:paraId="38F10007" w14:textId="77777777" w:rsidR="00D41D73" w:rsidRDefault="00D41D73" w:rsidP="00D41D73">
      <w:pPr>
        <w:numPr>
          <w:ilvl w:val="12"/>
          <w:numId w:val="0"/>
        </w:numPr>
        <w:tabs>
          <w:tab w:val="clear" w:pos="567"/>
          <w:tab w:val="left" w:pos="720"/>
        </w:tabs>
        <w:spacing w:line="240" w:lineRule="auto"/>
        <w:ind w:right="-2"/>
        <w:rPr>
          <w:szCs w:val="22"/>
          <w:lang w:val="lt-LT"/>
        </w:rPr>
      </w:pPr>
    </w:p>
    <w:p w14:paraId="109AD5AD" w14:textId="77777777" w:rsidR="00D41D73" w:rsidRDefault="00D41D73" w:rsidP="00D41D73">
      <w:pPr>
        <w:numPr>
          <w:ilvl w:val="12"/>
          <w:numId w:val="0"/>
        </w:numPr>
        <w:tabs>
          <w:tab w:val="clear" w:pos="567"/>
          <w:tab w:val="left" w:pos="720"/>
        </w:tabs>
        <w:spacing w:line="240" w:lineRule="auto"/>
        <w:ind w:left="567" w:right="-2" w:hanging="567"/>
        <w:rPr>
          <w:b/>
          <w:szCs w:val="22"/>
          <w:lang w:val="lt-LT"/>
        </w:rPr>
      </w:pPr>
      <w:r>
        <w:rPr>
          <w:b/>
          <w:szCs w:val="22"/>
          <w:lang w:val="lt-LT"/>
        </w:rPr>
        <w:t>6.</w:t>
      </w:r>
      <w:r>
        <w:rPr>
          <w:b/>
          <w:szCs w:val="22"/>
          <w:lang w:val="lt-LT"/>
        </w:rPr>
        <w:tab/>
        <w:t>Pakuotės turinys ir kita informacija</w:t>
      </w:r>
    </w:p>
    <w:p w14:paraId="1F040C1E" w14:textId="77777777" w:rsidR="00D41D73" w:rsidRDefault="00D41D73" w:rsidP="00D41D73">
      <w:pPr>
        <w:numPr>
          <w:ilvl w:val="12"/>
          <w:numId w:val="0"/>
        </w:numPr>
        <w:tabs>
          <w:tab w:val="clear" w:pos="567"/>
          <w:tab w:val="left" w:pos="720"/>
        </w:tabs>
        <w:spacing w:line="240" w:lineRule="auto"/>
        <w:ind w:left="567" w:right="-2" w:hanging="567"/>
        <w:rPr>
          <w:b/>
          <w:szCs w:val="22"/>
          <w:lang w:val="lt-LT"/>
        </w:rPr>
      </w:pPr>
    </w:p>
    <w:p w14:paraId="79518C33" w14:textId="77777777" w:rsidR="00D41D73" w:rsidRDefault="00D41D73" w:rsidP="00D41D73">
      <w:pPr>
        <w:numPr>
          <w:ilvl w:val="12"/>
          <w:numId w:val="0"/>
        </w:numPr>
        <w:tabs>
          <w:tab w:val="clear" w:pos="567"/>
          <w:tab w:val="left" w:pos="720"/>
        </w:tabs>
        <w:spacing w:line="240" w:lineRule="auto"/>
        <w:ind w:right="-2"/>
        <w:rPr>
          <w:b/>
          <w:bCs/>
          <w:szCs w:val="22"/>
          <w:lang w:val="lt-LT"/>
        </w:rPr>
      </w:pPr>
      <w:proofErr w:type="spellStart"/>
      <w:r>
        <w:rPr>
          <w:b/>
          <w:lang w:val="lt-LT"/>
        </w:rPr>
        <w:t>Biphozyl</w:t>
      </w:r>
      <w:proofErr w:type="spellEnd"/>
      <w:r>
        <w:rPr>
          <w:b/>
          <w:lang w:val="lt-LT"/>
        </w:rPr>
        <w:t xml:space="preserve"> sudėtis</w:t>
      </w:r>
    </w:p>
    <w:p w14:paraId="487C6E4C" w14:textId="77777777" w:rsidR="00D41D73" w:rsidRDefault="00D41D73" w:rsidP="00D41D73">
      <w:pPr>
        <w:widowControl w:val="0"/>
        <w:suppressLineNumbers/>
        <w:rPr>
          <w:b/>
          <w:bCs/>
          <w:szCs w:val="22"/>
          <w:lang w:val="lt-LT"/>
        </w:rPr>
      </w:pPr>
      <w:r>
        <w:rPr>
          <w:b/>
          <w:bCs/>
          <w:szCs w:val="22"/>
          <w:lang w:val="lt-LT"/>
        </w:rPr>
        <w:t>Prieš ruošiant</w:t>
      </w:r>
    </w:p>
    <w:p w14:paraId="68A0377E" w14:textId="77777777" w:rsidR="00D41D73" w:rsidRDefault="00D41D73" w:rsidP="00D41D73">
      <w:pPr>
        <w:widowControl w:val="0"/>
        <w:suppressLineNumbers/>
        <w:rPr>
          <w:bCs/>
          <w:szCs w:val="22"/>
          <w:lang w:val="lt-LT"/>
        </w:rPr>
      </w:pPr>
      <w:r>
        <w:rPr>
          <w:lang w:val="lt-LT"/>
        </w:rPr>
        <w:t>Mažasis skyrius, A (250 ml)</w:t>
      </w:r>
    </w:p>
    <w:p w14:paraId="657DCD77" w14:textId="77777777" w:rsidR="00D41D73" w:rsidRDefault="00D41D73" w:rsidP="00D41D73">
      <w:pPr>
        <w:widowControl w:val="0"/>
        <w:suppressLineNumbers/>
        <w:rPr>
          <w:bCs/>
          <w:szCs w:val="22"/>
          <w:lang w:val="lt-LT"/>
        </w:rPr>
      </w:pPr>
      <w:r>
        <w:rPr>
          <w:bCs/>
          <w:szCs w:val="22"/>
          <w:lang w:val="lt-LT"/>
        </w:rPr>
        <w:t xml:space="preserve">Magnio chloridas </w:t>
      </w:r>
      <w:proofErr w:type="spellStart"/>
      <w:r>
        <w:rPr>
          <w:bCs/>
          <w:szCs w:val="22"/>
          <w:lang w:val="lt-LT"/>
        </w:rPr>
        <w:t>heksahidratas</w:t>
      </w:r>
      <w:proofErr w:type="spellEnd"/>
      <w:r>
        <w:rPr>
          <w:bCs/>
          <w:szCs w:val="22"/>
          <w:lang w:val="lt-LT"/>
        </w:rPr>
        <w:tab/>
      </w:r>
      <w:r w:rsidR="00AC62A5">
        <w:rPr>
          <w:bCs/>
          <w:szCs w:val="22"/>
          <w:lang w:val="lt-LT"/>
        </w:rPr>
        <w:tab/>
      </w:r>
      <w:r>
        <w:rPr>
          <w:bCs/>
          <w:szCs w:val="22"/>
          <w:lang w:val="lt-LT"/>
        </w:rPr>
        <w:t>3,05 g/l</w:t>
      </w:r>
    </w:p>
    <w:p w14:paraId="26402F44" w14:textId="77777777" w:rsidR="00D41D73" w:rsidRDefault="00D41D73" w:rsidP="00D41D73">
      <w:pPr>
        <w:widowControl w:val="0"/>
        <w:suppressLineNumbers/>
        <w:rPr>
          <w:bCs/>
          <w:szCs w:val="22"/>
          <w:lang w:val="lt-LT"/>
        </w:rPr>
      </w:pPr>
    </w:p>
    <w:p w14:paraId="0761FFCD" w14:textId="77777777" w:rsidR="00D41D73" w:rsidRDefault="00D41D73" w:rsidP="00D41D73">
      <w:pPr>
        <w:widowControl w:val="0"/>
        <w:suppressLineNumbers/>
        <w:rPr>
          <w:bCs/>
          <w:szCs w:val="22"/>
          <w:lang w:val="lt-LT"/>
        </w:rPr>
      </w:pPr>
      <w:r>
        <w:rPr>
          <w:lang w:val="lt-LT"/>
        </w:rPr>
        <w:t>Didysis skyrius, B (4 750 ml)</w:t>
      </w:r>
    </w:p>
    <w:p w14:paraId="559F0282" w14:textId="77777777" w:rsidR="00D41D73" w:rsidRDefault="00D41D73" w:rsidP="00D41D73">
      <w:pPr>
        <w:widowControl w:val="0"/>
        <w:suppressLineNumbers/>
        <w:rPr>
          <w:bCs/>
          <w:szCs w:val="22"/>
          <w:lang w:val="lt-LT"/>
        </w:rPr>
      </w:pPr>
      <w:r>
        <w:rPr>
          <w:bCs/>
          <w:szCs w:val="22"/>
          <w:lang w:val="lt-LT"/>
        </w:rPr>
        <w:t>Natrio chloridas</w:t>
      </w:r>
      <w:r>
        <w:rPr>
          <w:bCs/>
          <w:szCs w:val="22"/>
          <w:lang w:val="lt-LT"/>
        </w:rPr>
        <w:tab/>
      </w:r>
      <w:r>
        <w:rPr>
          <w:bCs/>
          <w:szCs w:val="22"/>
          <w:lang w:val="lt-LT"/>
        </w:rPr>
        <w:tab/>
      </w:r>
      <w:r w:rsidR="00AC62A5">
        <w:rPr>
          <w:bCs/>
          <w:szCs w:val="22"/>
          <w:lang w:val="lt-LT"/>
        </w:rPr>
        <w:tab/>
      </w:r>
      <w:r w:rsidR="00AC62A5">
        <w:rPr>
          <w:bCs/>
          <w:szCs w:val="22"/>
          <w:lang w:val="lt-LT"/>
        </w:rPr>
        <w:tab/>
      </w:r>
      <w:r>
        <w:rPr>
          <w:bCs/>
          <w:szCs w:val="22"/>
          <w:lang w:val="lt-LT"/>
        </w:rPr>
        <w:t>7,01 g/l</w:t>
      </w:r>
    </w:p>
    <w:p w14:paraId="5030276B" w14:textId="77777777" w:rsidR="00D41D73" w:rsidRDefault="00D41D73" w:rsidP="00D41D73">
      <w:pPr>
        <w:widowControl w:val="0"/>
        <w:suppressLineNumbers/>
        <w:rPr>
          <w:bCs/>
          <w:szCs w:val="22"/>
          <w:lang w:val="lt-LT"/>
        </w:rPr>
      </w:pPr>
      <w:r>
        <w:rPr>
          <w:bCs/>
          <w:szCs w:val="22"/>
          <w:lang w:val="lt-LT"/>
        </w:rPr>
        <w:t>Natrio-vandenilio karbonatas</w:t>
      </w:r>
      <w:r>
        <w:rPr>
          <w:bCs/>
          <w:szCs w:val="22"/>
          <w:lang w:val="lt-LT"/>
        </w:rPr>
        <w:tab/>
      </w:r>
      <w:r>
        <w:rPr>
          <w:bCs/>
          <w:szCs w:val="22"/>
          <w:lang w:val="lt-LT"/>
        </w:rPr>
        <w:tab/>
        <w:t>2,12 g/l</w:t>
      </w:r>
    </w:p>
    <w:p w14:paraId="626506D1" w14:textId="77777777" w:rsidR="00D41D73" w:rsidRDefault="00D41D73" w:rsidP="00D41D73">
      <w:pPr>
        <w:widowControl w:val="0"/>
        <w:suppressLineNumbers/>
        <w:rPr>
          <w:bCs/>
          <w:szCs w:val="22"/>
          <w:lang w:val="lt-LT"/>
        </w:rPr>
      </w:pPr>
      <w:r>
        <w:rPr>
          <w:bCs/>
          <w:szCs w:val="22"/>
          <w:lang w:val="lt-LT"/>
        </w:rPr>
        <w:t>Kalio chloridas</w:t>
      </w:r>
      <w:r>
        <w:rPr>
          <w:bCs/>
          <w:szCs w:val="22"/>
          <w:lang w:val="lt-LT"/>
        </w:rPr>
        <w:tab/>
      </w:r>
      <w:r>
        <w:rPr>
          <w:bCs/>
          <w:szCs w:val="22"/>
          <w:lang w:val="lt-LT"/>
        </w:rPr>
        <w:tab/>
      </w:r>
      <w:r w:rsidR="00AC62A5">
        <w:rPr>
          <w:bCs/>
          <w:szCs w:val="22"/>
          <w:lang w:val="lt-LT"/>
        </w:rPr>
        <w:tab/>
      </w:r>
      <w:r w:rsidR="00AC62A5">
        <w:rPr>
          <w:bCs/>
          <w:szCs w:val="22"/>
          <w:lang w:val="lt-LT"/>
        </w:rPr>
        <w:tab/>
      </w:r>
      <w:r>
        <w:rPr>
          <w:bCs/>
          <w:szCs w:val="22"/>
          <w:lang w:val="lt-LT"/>
        </w:rPr>
        <w:t>0,314 </w:t>
      </w:r>
    </w:p>
    <w:p w14:paraId="58C35CB0" w14:textId="77777777" w:rsidR="00D41D73" w:rsidRDefault="00D41D73" w:rsidP="00D41D73">
      <w:pPr>
        <w:widowControl w:val="0"/>
        <w:suppressLineNumbers/>
        <w:rPr>
          <w:bCs/>
          <w:szCs w:val="22"/>
          <w:lang w:val="lt-LT"/>
        </w:rPr>
      </w:pPr>
      <w:proofErr w:type="spellStart"/>
      <w:r>
        <w:rPr>
          <w:bCs/>
          <w:szCs w:val="22"/>
          <w:lang w:val="lt-LT"/>
        </w:rPr>
        <w:t>Dinatrio</w:t>
      </w:r>
      <w:proofErr w:type="spellEnd"/>
      <w:r>
        <w:rPr>
          <w:bCs/>
          <w:szCs w:val="22"/>
          <w:lang w:val="lt-LT"/>
        </w:rPr>
        <w:t xml:space="preserve"> fosfatas </w:t>
      </w:r>
      <w:proofErr w:type="spellStart"/>
      <w:r>
        <w:rPr>
          <w:bCs/>
          <w:szCs w:val="22"/>
          <w:lang w:val="lt-LT"/>
        </w:rPr>
        <w:t>dihidratas</w:t>
      </w:r>
      <w:proofErr w:type="spellEnd"/>
      <w:r>
        <w:rPr>
          <w:bCs/>
          <w:szCs w:val="22"/>
          <w:lang w:val="lt-LT"/>
        </w:rPr>
        <w:tab/>
      </w:r>
      <w:r>
        <w:rPr>
          <w:bCs/>
          <w:szCs w:val="22"/>
          <w:lang w:val="lt-LT"/>
        </w:rPr>
        <w:tab/>
        <w:t>0,187 g/l</w:t>
      </w:r>
    </w:p>
    <w:p w14:paraId="59C7A0D4" w14:textId="77777777" w:rsidR="00D41D73" w:rsidRDefault="00D41D73" w:rsidP="00D41D73">
      <w:pPr>
        <w:widowControl w:val="0"/>
        <w:suppressLineNumbers/>
        <w:rPr>
          <w:bCs/>
          <w:szCs w:val="22"/>
          <w:lang w:val="lt-LT"/>
        </w:rPr>
      </w:pPr>
    </w:p>
    <w:p w14:paraId="5A71DD80" w14:textId="77777777" w:rsidR="00D41D73" w:rsidRDefault="00D41D73" w:rsidP="00D41D73">
      <w:pPr>
        <w:keepNext/>
        <w:widowControl w:val="0"/>
        <w:suppressLineNumbers/>
        <w:rPr>
          <w:b/>
          <w:lang w:val="lt-LT"/>
        </w:rPr>
      </w:pPr>
      <w:r>
        <w:rPr>
          <w:b/>
          <w:bCs/>
          <w:szCs w:val="22"/>
          <w:lang w:val="lt-LT"/>
        </w:rPr>
        <w:t>Paruošus</w:t>
      </w:r>
    </w:p>
    <w:p w14:paraId="5D4B5456" w14:textId="77777777" w:rsidR="00D41D73" w:rsidRDefault="00D41D73" w:rsidP="00D41D73">
      <w:pPr>
        <w:widowControl w:val="0"/>
        <w:suppressLineNumbers/>
        <w:rPr>
          <w:lang w:val="lt-LT"/>
        </w:rPr>
      </w:pPr>
      <w:r>
        <w:rPr>
          <w:lang w:val="lt-LT"/>
        </w:rPr>
        <w:t>Paruoštas tirpalas, A + B</w:t>
      </w:r>
    </w:p>
    <w:p w14:paraId="2DEF431B" w14:textId="77777777" w:rsidR="00D41D73" w:rsidRDefault="00D41D73" w:rsidP="00D41D73">
      <w:pPr>
        <w:widowControl w:val="0"/>
        <w:suppressLineNumbers/>
        <w:rPr>
          <w:lang w:val="lt-LT"/>
        </w:rPr>
      </w:pPr>
      <w:r>
        <w:rPr>
          <w:bCs/>
          <w:szCs w:val="22"/>
          <w:lang w:val="lt-LT"/>
        </w:rPr>
        <w:t>Veikliosios medžiagos</w:t>
      </w:r>
      <w:r>
        <w:rPr>
          <w:bCs/>
          <w:szCs w:val="22"/>
          <w:lang w:val="lt-LT"/>
        </w:rPr>
        <w:tab/>
      </w:r>
      <w:r>
        <w:rPr>
          <w:bCs/>
          <w:szCs w:val="22"/>
          <w:lang w:val="lt-LT"/>
        </w:rPr>
        <w:tab/>
      </w:r>
      <w:r>
        <w:rPr>
          <w:bCs/>
          <w:szCs w:val="22"/>
          <w:lang w:val="lt-LT"/>
        </w:rPr>
        <w:tab/>
      </w:r>
      <w:proofErr w:type="spellStart"/>
      <w:r>
        <w:rPr>
          <w:lang w:val="lt-LT"/>
        </w:rPr>
        <w:t>mmol</w:t>
      </w:r>
      <w:proofErr w:type="spellEnd"/>
      <w:r>
        <w:rPr>
          <w:lang w:val="lt-LT"/>
        </w:rPr>
        <w:t xml:space="preserve">/l                                       </w:t>
      </w:r>
      <w:proofErr w:type="spellStart"/>
      <w:r>
        <w:rPr>
          <w:lang w:val="lt-LT"/>
        </w:rPr>
        <w:t>mEq</w:t>
      </w:r>
      <w:proofErr w:type="spellEnd"/>
      <w:r>
        <w:rPr>
          <w:lang w:val="lt-LT"/>
        </w:rPr>
        <w:t>/l</w:t>
      </w:r>
    </w:p>
    <w:p w14:paraId="4EEE30CF" w14:textId="77777777" w:rsidR="00D41D73" w:rsidRDefault="00D41D73" w:rsidP="00D41D73">
      <w:pPr>
        <w:widowControl w:val="0"/>
        <w:suppressLineNumbers/>
        <w:rPr>
          <w:lang w:val="lt-LT"/>
        </w:rPr>
      </w:pPr>
      <w:r>
        <w:rPr>
          <w:lang w:val="lt-LT"/>
        </w:rPr>
        <w:t>Natris, Na</w:t>
      </w:r>
      <w:r>
        <w:rPr>
          <w:vertAlign w:val="superscript"/>
          <w:lang w:val="lt-LT"/>
        </w:rPr>
        <w:t>+</w:t>
      </w:r>
      <w:r>
        <w:rPr>
          <w:lang w:val="lt-LT"/>
        </w:rPr>
        <w:tab/>
      </w:r>
      <w:r>
        <w:rPr>
          <w:lang w:val="lt-LT"/>
        </w:rPr>
        <w:tab/>
      </w:r>
      <w:r>
        <w:rPr>
          <w:lang w:val="lt-LT"/>
        </w:rPr>
        <w:tab/>
      </w:r>
      <w:r>
        <w:rPr>
          <w:lang w:val="lt-LT"/>
        </w:rPr>
        <w:tab/>
        <w:t>140</w:t>
      </w:r>
      <w:r>
        <w:rPr>
          <w:lang w:val="lt-LT"/>
        </w:rPr>
        <w:tab/>
      </w:r>
      <w:r>
        <w:rPr>
          <w:lang w:val="lt-LT"/>
        </w:rPr>
        <w:tab/>
      </w:r>
      <w:r>
        <w:rPr>
          <w:lang w:val="lt-LT"/>
        </w:rPr>
        <w:tab/>
      </w:r>
      <w:r>
        <w:rPr>
          <w:lang w:val="lt-LT"/>
        </w:rPr>
        <w:tab/>
        <w:t>140 </w:t>
      </w:r>
    </w:p>
    <w:p w14:paraId="22D3526A" w14:textId="77777777" w:rsidR="00D41D73" w:rsidRDefault="00D41D73" w:rsidP="00D41D73">
      <w:pPr>
        <w:widowControl w:val="0"/>
        <w:suppressLineNumbers/>
        <w:rPr>
          <w:lang w:val="lt-LT"/>
        </w:rPr>
      </w:pPr>
      <w:r>
        <w:rPr>
          <w:lang w:val="lt-LT"/>
        </w:rPr>
        <w:t>Kalis, K</w:t>
      </w:r>
      <w:r>
        <w:rPr>
          <w:vertAlign w:val="superscript"/>
          <w:lang w:val="lt-LT"/>
        </w:rPr>
        <w:t>+</w:t>
      </w:r>
      <w:r>
        <w:rPr>
          <w:lang w:val="lt-LT"/>
        </w:rPr>
        <w:tab/>
      </w:r>
      <w:r>
        <w:rPr>
          <w:lang w:val="lt-LT"/>
        </w:rPr>
        <w:tab/>
      </w:r>
      <w:r>
        <w:rPr>
          <w:lang w:val="lt-LT"/>
        </w:rPr>
        <w:tab/>
        <w:t xml:space="preserve">   </w:t>
      </w:r>
      <w:r>
        <w:rPr>
          <w:lang w:val="lt-LT"/>
        </w:rPr>
        <w:tab/>
        <w:t xml:space="preserve">  4 </w:t>
      </w:r>
      <w:r>
        <w:rPr>
          <w:lang w:val="lt-LT"/>
        </w:rPr>
        <w:tab/>
      </w:r>
      <w:r>
        <w:rPr>
          <w:lang w:val="lt-LT"/>
        </w:rPr>
        <w:tab/>
      </w:r>
      <w:r>
        <w:rPr>
          <w:lang w:val="lt-LT"/>
        </w:rPr>
        <w:tab/>
      </w:r>
      <w:r>
        <w:rPr>
          <w:lang w:val="lt-LT"/>
        </w:rPr>
        <w:tab/>
        <w:t xml:space="preserve">  4 </w:t>
      </w:r>
    </w:p>
    <w:p w14:paraId="200D5E7D" w14:textId="77777777" w:rsidR="00D41D73" w:rsidRDefault="00D41D73" w:rsidP="00D41D73">
      <w:pPr>
        <w:widowControl w:val="0"/>
        <w:suppressLineNumbers/>
        <w:rPr>
          <w:lang w:val="lt-LT"/>
        </w:rPr>
      </w:pPr>
      <w:r>
        <w:rPr>
          <w:lang w:val="lt-LT"/>
        </w:rPr>
        <w:t>Magnis, Mg</w:t>
      </w:r>
      <w:r>
        <w:rPr>
          <w:vertAlign w:val="superscript"/>
          <w:lang w:val="lt-LT"/>
        </w:rPr>
        <w:t>2+</w:t>
      </w:r>
      <w:r>
        <w:rPr>
          <w:lang w:val="lt-LT"/>
        </w:rPr>
        <w:tab/>
      </w:r>
      <w:r>
        <w:rPr>
          <w:lang w:val="lt-LT"/>
        </w:rPr>
        <w:tab/>
      </w:r>
      <w:r>
        <w:rPr>
          <w:lang w:val="lt-LT"/>
        </w:rPr>
        <w:tab/>
        <w:t xml:space="preserve">   </w:t>
      </w:r>
      <w:r>
        <w:rPr>
          <w:lang w:val="lt-LT"/>
        </w:rPr>
        <w:tab/>
        <w:t>0,75 </w:t>
      </w:r>
      <w:r>
        <w:rPr>
          <w:lang w:val="lt-LT"/>
        </w:rPr>
        <w:tab/>
      </w:r>
      <w:r>
        <w:rPr>
          <w:lang w:val="lt-LT"/>
        </w:rPr>
        <w:tab/>
        <w:t xml:space="preserve">    </w:t>
      </w:r>
      <w:r>
        <w:rPr>
          <w:lang w:val="lt-LT"/>
        </w:rPr>
        <w:tab/>
      </w:r>
      <w:r>
        <w:rPr>
          <w:lang w:val="lt-LT"/>
        </w:rPr>
        <w:tab/>
      </w:r>
      <w:r>
        <w:rPr>
          <w:bCs/>
          <w:szCs w:val="22"/>
          <w:lang w:val="lt-LT"/>
        </w:rPr>
        <w:t>1,5 </w:t>
      </w:r>
      <w:r>
        <w:rPr>
          <w:lang w:val="lt-LT"/>
        </w:rPr>
        <w:tab/>
      </w:r>
    </w:p>
    <w:p w14:paraId="3BEE9ACE" w14:textId="77777777" w:rsidR="00D41D73" w:rsidRDefault="00D41D73" w:rsidP="00D41D73">
      <w:pPr>
        <w:widowControl w:val="0"/>
        <w:suppressLineNumbers/>
        <w:rPr>
          <w:lang w:val="lt-LT"/>
        </w:rPr>
      </w:pPr>
      <w:r>
        <w:rPr>
          <w:lang w:val="lt-LT"/>
        </w:rPr>
        <w:t>Chloridas, Cl</w:t>
      </w:r>
      <w:r>
        <w:rPr>
          <w:vertAlign w:val="superscript"/>
          <w:lang w:val="lt-LT"/>
        </w:rPr>
        <w:t>-</w:t>
      </w:r>
      <w:r>
        <w:rPr>
          <w:lang w:val="lt-LT"/>
        </w:rPr>
        <w:tab/>
      </w:r>
      <w:r>
        <w:rPr>
          <w:lang w:val="lt-LT"/>
        </w:rPr>
        <w:tab/>
      </w:r>
      <w:r>
        <w:rPr>
          <w:lang w:val="lt-LT"/>
        </w:rPr>
        <w:tab/>
      </w:r>
      <w:r>
        <w:rPr>
          <w:lang w:val="lt-LT"/>
        </w:rPr>
        <w:tab/>
        <w:t>122 </w:t>
      </w:r>
      <w:r>
        <w:rPr>
          <w:lang w:val="lt-LT"/>
        </w:rPr>
        <w:tab/>
      </w:r>
      <w:r>
        <w:rPr>
          <w:lang w:val="lt-LT"/>
        </w:rPr>
        <w:tab/>
      </w:r>
      <w:r>
        <w:rPr>
          <w:lang w:val="lt-LT"/>
        </w:rPr>
        <w:tab/>
      </w:r>
      <w:r>
        <w:rPr>
          <w:lang w:val="lt-LT"/>
        </w:rPr>
        <w:tab/>
      </w:r>
      <w:r>
        <w:rPr>
          <w:bCs/>
          <w:szCs w:val="22"/>
          <w:lang w:val="lt-LT"/>
        </w:rPr>
        <w:t>122 </w:t>
      </w:r>
      <w:r>
        <w:rPr>
          <w:lang w:val="lt-LT"/>
        </w:rPr>
        <w:tab/>
      </w:r>
    </w:p>
    <w:p w14:paraId="4BB5AFEB" w14:textId="77777777" w:rsidR="00D41D73" w:rsidRDefault="00D41D73" w:rsidP="00D41D73">
      <w:pPr>
        <w:widowControl w:val="0"/>
        <w:suppressLineNumbers/>
        <w:rPr>
          <w:lang w:val="lt-LT"/>
        </w:rPr>
      </w:pPr>
      <w:r>
        <w:rPr>
          <w:lang w:val="lt-LT"/>
        </w:rPr>
        <w:t>Vandenilio fosfatas, HPO</w:t>
      </w:r>
      <w:r>
        <w:rPr>
          <w:vertAlign w:val="subscript"/>
          <w:lang w:val="lt-LT"/>
        </w:rPr>
        <w:t>4</w:t>
      </w:r>
      <w:r>
        <w:rPr>
          <w:vertAlign w:val="superscript"/>
          <w:lang w:val="lt-LT"/>
        </w:rPr>
        <w:t>2-</w:t>
      </w:r>
      <w:r>
        <w:rPr>
          <w:lang w:val="lt-LT"/>
        </w:rPr>
        <w:tab/>
      </w:r>
      <w:r>
        <w:rPr>
          <w:lang w:val="lt-LT"/>
        </w:rPr>
        <w:tab/>
        <w:t xml:space="preserve">   1 </w:t>
      </w:r>
      <w:r>
        <w:rPr>
          <w:lang w:val="lt-LT"/>
        </w:rPr>
        <w:tab/>
      </w:r>
      <w:r>
        <w:rPr>
          <w:lang w:val="lt-LT"/>
        </w:rPr>
        <w:tab/>
        <w:t xml:space="preserve">   </w:t>
      </w:r>
      <w:r>
        <w:rPr>
          <w:lang w:val="lt-LT"/>
        </w:rPr>
        <w:tab/>
      </w:r>
      <w:r>
        <w:rPr>
          <w:lang w:val="lt-LT"/>
        </w:rPr>
        <w:tab/>
        <w:t xml:space="preserve"> 2 </w:t>
      </w:r>
    </w:p>
    <w:p w14:paraId="142AB778" w14:textId="77777777" w:rsidR="00D41D73" w:rsidRDefault="00D41D73" w:rsidP="00D41D73">
      <w:pPr>
        <w:widowControl w:val="0"/>
        <w:suppressLineNumbers/>
        <w:rPr>
          <w:lang w:val="lt-LT"/>
        </w:rPr>
      </w:pPr>
      <w:r>
        <w:rPr>
          <w:lang w:val="lt-LT"/>
        </w:rPr>
        <w:t>Vandenilio karbonatas, HCO</w:t>
      </w:r>
      <w:r>
        <w:rPr>
          <w:vertAlign w:val="subscript"/>
          <w:lang w:val="lt-LT"/>
        </w:rPr>
        <w:t>3</w:t>
      </w:r>
      <w:r>
        <w:rPr>
          <w:vertAlign w:val="superscript"/>
          <w:lang w:val="lt-LT"/>
        </w:rPr>
        <w:t>-</w:t>
      </w:r>
      <w:r>
        <w:rPr>
          <w:lang w:val="lt-LT"/>
        </w:rPr>
        <w:tab/>
      </w:r>
      <w:r>
        <w:rPr>
          <w:lang w:val="lt-LT"/>
        </w:rPr>
        <w:tab/>
        <w:t xml:space="preserve"> 22 </w:t>
      </w:r>
      <w:r>
        <w:rPr>
          <w:lang w:val="lt-LT"/>
        </w:rPr>
        <w:tab/>
      </w:r>
      <w:r>
        <w:rPr>
          <w:lang w:val="lt-LT"/>
        </w:rPr>
        <w:tab/>
        <w:t xml:space="preserve">  </w:t>
      </w:r>
      <w:r>
        <w:rPr>
          <w:lang w:val="lt-LT"/>
        </w:rPr>
        <w:tab/>
      </w:r>
      <w:r>
        <w:rPr>
          <w:lang w:val="lt-LT"/>
        </w:rPr>
        <w:tab/>
        <w:t>22 </w:t>
      </w:r>
    </w:p>
    <w:p w14:paraId="45CD3C0D" w14:textId="77777777" w:rsidR="00D41D73" w:rsidRDefault="00D41D73" w:rsidP="00D41D73">
      <w:pPr>
        <w:numPr>
          <w:ilvl w:val="12"/>
          <w:numId w:val="0"/>
        </w:numPr>
        <w:tabs>
          <w:tab w:val="clear" w:pos="567"/>
          <w:tab w:val="left" w:pos="720"/>
        </w:tabs>
        <w:spacing w:after="60" w:line="240" w:lineRule="auto"/>
        <w:rPr>
          <w:lang w:val="lt-LT"/>
        </w:rPr>
      </w:pPr>
    </w:p>
    <w:p w14:paraId="6D85A72C" w14:textId="77777777" w:rsidR="00D41D73" w:rsidRDefault="00D41D73" w:rsidP="00D41D73">
      <w:pPr>
        <w:widowControl w:val="0"/>
        <w:suppressLineNumbers/>
        <w:rPr>
          <w:lang w:val="lt-LT"/>
        </w:rPr>
      </w:pPr>
      <w:r>
        <w:rPr>
          <w:lang w:val="lt-LT"/>
        </w:rPr>
        <w:t xml:space="preserve">Teorinis </w:t>
      </w:r>
      <w:proofErr w:type="spellStart"/>
      <w:r>
        <w:rPr>
          <w:lang w:val="lt-LT"/>
        </w:rPr>
        <w:t>osmo</w:t>
      </w:r>
      <w:r w:rsidR="001770B8">
        <w:rPr>
          <w:lang w:val="lt-LT"/>
        </w:rPr>
        <w:t>liar</w:t>
      </w:r>
      <w:r>
        <w:rPr>
          <w:lang w:val="lt-LT"/>
        </w:rPr>
        <w:t>iškumas</w:t>
      </w:r>
      <w:proofErr w:type="spellEnd"/>
      <w:r>
        <w:rPr>
          <w:lang w:val="lt-LT"/>
        </w:rPr>
        <w:t>: 290 </w:t>
      </w:r>
      <w:proofErr w:type="spellStart"/>
      <w:r>
        <w:rPr>
          <w:lang w:val="lt-LT"/>
        </w:rPr>
        <w:t>mOsm</w:t>
      </w:r>
      <w:proofErr w:type="spellEnd"/>
      <w:r>
        <w:rPr>
          <w:lang w:val="lt-LT"/>
        </w:rPr>
        <w:t>/l</w:t>
      </w:r>
    </w:p>
    <w:p w14:paraId="3B6B24C4" w14:textId="77777777" w:rsidR="00D41D73" w:rsidRDefault="00D41D73" w:rsidP="00D41D73">
      <w:pPr>
        <w:widowControl w:val="0"/>
        <w:suppressLineNumbers/>
        <w:rPr>
          <w:lang w:val="lt-LT"/>
        </w:rPr>
      </w:pPr>
      <w:r>
        <w:rPr>
          <w:bCs/>
          <w:szCs w:val="22"/>
          <w:lang w:val="lt-LT"/>
        </w:rPr>
        <w:t>pH = 7,0–8,0</w:t>
      </w:r>
    </w:p>
    <w:p w14:paraId="186E4EB1" w14:textId="77777777" w:rsidR="00D41D73" w:rsidRDefault="00D41D73" w:rsidP="00D41D73">
      <w:pPr>
        <w:numPr>
          <w:ilvl w:val="12"/>
          <w:numId w:val="0"/>
        </w:numPr>
        <w:tabs>
          <w:tab w:val="clear" w:pos="567"/>
          <w:tab w:val="left" w:pos="720"/>
        </w:tabs>
        <w:spacing w:line="240" w:lineRule="auto"/>
        <w:rPr>
          <w:lang w:val="lt-LT"/>
        </w:rPr>
      </w:pPr>
    </w:p>
    <w:p w14:paraId="5ACDADD2" w14:textId="77777777" w:rsidR="00D41D73" w:rsidRDefault="00D41D73" w:rsidP="00D41D73">
      <w:pPr>
        <w:tabs>
          <w:tab w:val="clear" w:pos="567"/>
          <w:tab w:val="left" w:pos="720"/>
        </w:tabs>
        <w:autoSpaceDE w:val="0"/>
        <w:autoSpaceDN w:val="0"/>
        <w:adjustRightInd w:val="0"/>
        <w:spacing w:line="240" w:lineRule="auto"/>
        <w:rPr>
          <w:lang w:val="lt-LT"/>
        </w:rPr>
      </w:pPr>
      <w:r>
        <w:rPr>
          <w:lang w:val="lt-LT"/>
        </w:rPr>
        <w:t>Pagalbinės medžiagos</w:t>
      </w:r>
    </w:p>
    <w:p w14:paraId="1F92431C" w14:textId="77777777" w:rsidR="00D41D73" w:rsidRDefault="00D41D73" w:rsidP="00D41D73">
      <w:pPr>
        <w:tabs>
          <w:tab w:val="clear" w:pos="567"/>
          <w:tab w:val="left" w:pos="720"/>
        </w:tabs>
        <w:autoSpaceDE w:val="0"/>
        <w:autoSpaceDN w:val="0"/>
        <w:adjustRightInd w:val="0"/>
        <w:spacing w:line="240" w:lineRule="auto"/>
        <w:rPr>
          <w:lang w:val="lt-LT"/>
        </w:rPr>
      </w:pPr>
      <w:r>
        <w:rPr>
          <w:lang w:val="lt-LT"/>
        </w:rPr>
        <w:t>Praskiesta vandenilio chlorido rūgštis (pH reguliuoti) E 507</w:t>
      </w:r>
    </w:p>
    <w:p w14:paraId="49253947" w14:textId="77777777" w:rsidR="00D41D73" w:rsidRDefault="00D41D73" w:rsidP="00D41D73">
      <w:pPr>
        <w:tabs>
          <w:tab w:val="clear" w:pos="567"/>
          <w:tab w:val="left" w:pos="720"/>
        </w:tabs>
        <w:autoSpaceDE w:val="0"/>
        <w:autoSpaceDN w:val="0"/>
        <w:adjustRightInd w:val="0"/>
        <w:spacing w:line="240" w:lineRule="auto"/>
        <w:rPr>
          <w:lang w:val="lt-LT"/>
        </w:rPr>
      </w:pPr>
      <w:r>
        <w:rPr>
          <w:lang w:val="lt-LT"/>
        </w:rPr>
        <w:t>Injekcinis vanduo</w:t>
      </w:r>
    </w:p>
    <w:p w14:paraId="341323CC" w14:textId="77777777" w:rsidR="00D41D73" w:rsidRDefault="00D41D73" w:rsidP="00D41D73">
      <w:pPr>
        <w:tabs>
          <w:tab w:val="clear" w:pos="567"/>
          <w:tab w:val="left" w:pos="720"/>
        </w:tabs>
        <w:autoSpaceDE w:val="0"/>
        <w:autoSpaceDN w:val="0"/>
        <w:adjustRightInd w:val="0"/>
        <w:spacing w:line="240" w:lineRule="auto"/>
        <w:rPr>
          <w:lang w:val="lt-LT"/>
        </w:rPr>
      </w:pPr>
      <w:r>
        <w:rPr>
          <w:lang w:val="lt-LT"/>
        </w:rPr>
        <w:t>Anglies dioksidas (pH reguliuoti) E 290</w:t>
      </w:r>
    </w:p>
    <w:p w14:paraId="5D511C21" w14:textId="77777777" w:rsidR="00D41D73" w:rsidRDefault="00D41D73" w:rsidP="00D41D73">
      <w:pPr>
        <w:numPr>
          <w:ilvl w:val="12"/>
          <w:numId w:val="0"/>
        </w:numPr>
        <w:tabs>
          <w:tab w:val="clear" w:pos="567"/>
          <w:tab w:val="left" w:pos="720"/>
        </w:tabs>
        <w:spacing w:line="240" w:lineRule="auto"/>
        <w:ind w:left="567" w:right="-2" w:hanging="567"/>
        <w:rPr>
          <w:b/>
          <w:lang w:val="lt-LT"/>
        </w:rPr>
      </w:pPr>
    </w:p>
    <w:p w14:paraId="0BB101B9" w14:textId="77777777" w:rsidR="00D41D73" w:rsidRDefault="00D41D73" w:rsidP="00D41D73">
      <w:pPr>
        <w:numPr>
          <w:ilvl w:val="12"/>
          <w:numId w:val="0"/>
        </w:numPr>
        <w:tabs>
          <w:tab w:val="clear" w:pos="567"/>
          <w:tab w:val="left" w:pos="720"/>
        </w:tabs>
        <w:spacing w:line="240" w:lineRule="auto"/>
        <w:ind w:right="-2"/>
        <w:rPr>
          <w:b/>
          <w:lang w:val="lt-LT"/>
        </w:rPr>
      </w:pPr>
      <w:proofErr w:type="spellStart"/>
      <w:r>
        <w:rPr>
          <w:b/>
          <w:lang w:val="lt-LT"/>
        </w:rPr>
        <w:t>Biphozyl</w:t>
      </w:r>
      <w:proofErr w:type="spellEnd"/>
      <w:r>
        <w:rPr>
          <w:b/>
          <w:lang w:val="lt-LT"/>
        </w:rPr>
        <w:t xml:space="preserve"> išvaizda ir kiekis pakuotėje</w:t>
      </w:r>
    </w:p>
    <w:p w14:paraId="209BC09E" w14:textId="77777777" w:rsidR="00D41D73" w:rsidRDefault="00D41D73" w:rsidP="00D41D73">
      <w:pPr>
        <w:numPr>
          <w:ilvl w:val="12"/>
          <w:numId w:val="0"/>
        </w:numPr>
        <w:tabs>
          <w:tab w:val="clear" w:pos="567"/>
          <w:tab w:val="left" w:pos="720"/>
        </w:tabs>
        <w:spacing w:line="240" w:lineRule="auto"/>
        <w:rPr>
          <w:szCs w:val="22"/>
          <w:lang w:val="lt-LT"/>
        </w:rPr>
      </w:pPr>
      <w:r>
        <w:rPr>
          <w:lang w:val="lt-LT"/>
        </w:rPr>
        <w:t xml:space="preserve">Šis vaistas – tai hemodializės ar </w:t>
      </w:r>
      <w:proofErr w:type="spellStart"/>
      <w:r>
        <w:rPr>
          <w:lang w:val="lt-LT"/>
        </w:rPr>
        <w:t>hemofiltracijos</w:t>
      </w:r>
      <w:proofErr w:type="spellEnd"/>
      <w:r>
        <w:rPr>
          <w:lang w:val="lt-LT"/>
        </w:rPr>
        <w:t xml:space="preserve"> tirpalas. Jis tiekiamas dviejų skyrių maišelyje, pagamintame iš daugiasluoksnės plėvelės, kurios sudėtyje yra </w:t>
      </w:r>
      <w:proofErr w:type="spellStart"/>
      <w:r>
        <w:rPr>
          <w:lang w:val="lt-LT"/>
        </w:rPr>
        <w:t>poliolefinų</w:t>
      </w:r>
      <w:proofErr w:type="spellEnd"/>
      <w:r>
        <w:rPr>
          <w:lang w:val="lt-LT"/>
        </w:rPr>
        <w:t xml:space="preserve"> ir </w:t>
      </w:r>
      <w:proofErr w:type="spellStart"/>
      <w:r>
        <w:rPr>
          <w:lang w:val="lt-LT"/>
        </w:rPr>
        <w:t>elastomerų</w:t>
      </w:r>
      <w:proofErr w:type="spellEnd"/>
      <w:r>
        <w:rPr>
          <w:lang w:val="lt-LT"/>
        </w:rPr>
        <w:t xml:space="preserve">. Galutinis tirpalas paruošiamas atidarius perplėšiamąjį </w:t>
      </w:r>
      <w:proofErr w:type="spellStart"/>
      <w:r>
        <w:rPr>
          <w:lang w:val="lt-LT"/>
        </w:rPr>
        <w:t>sandariklį</w:t>
      </w:r>
      <w:proofErr w:type="spellEnd"/>
      <w:r>
        <w:rPr>
          <w:lang w:val="lt-LT"/>
        </w:rPr>
        <w:t xml:space="preserve"> ir sumaišius tirpalus, esančius mažajame ir didžiajame skyriuose. Tirpalas yra skaidrus ir bespalvis. </w:t>
      </w:r>
    </w:p>
    <w:p w14:paraId="12393FE6" w14:textId="77777777" w:rsidR="00D41D73" w:rsidRDefault="00D41D73" w:rsidP="00D41D73">
      <w:pPr>
        <w:numPr>
          <w:ilvl w:val="12"/>
          <w:numId w:val="0"/>
        </w:numPr>
        <w:tabs>
          <w:tab w:val="clear" w:pos="567"/>
          <w:tab w:val="left" w:pos="720"/>
        </w:tabs>
        <w:spacing w:line="240" w:lineRule="auto"/>
        <w:rPr>
          <w:szCs w:val="22"/>
          <w:lang w:val="lt-LT"/>
        </w:rPr>
      </w:pPr>
      <w:r>
        <w:rPr>
          <w:szCs w:val="22"/>
          <w:lang w:val="lt-LT"/>
        </w:rPr>
        <w:t xml:space="preserve">Kiekviename maišelyje yra 5000 ml tirpalo, maišeliai suvynioti į permatomą apsauginę plėvelę. </w:t>
      </w:r>
    </w:p>
    <w:p w14:paraId="39550D82" w14:textId="77777777" w:rsidR="00D41D73" w:rsidRDefault="00D41D73" w:rsidP="00D41D73">
      <w:pPr>
        <w:numPr>
          <w:ilvl w:val="12"/>
          <w:numId w:val="0"/>
        </w:numPr>
        <w:tabs>
          <w:tab w:val="clear" w:pos="567"/>
          <w:tab w:val="left" w:pos="720"/>
        </w:tabs>
        <w:spacing w:line="240" w:lineRule="auto"/>
        <w:rPr>
          <w:szCs w:val="22"/>
          <w:lang w:val="lt-LT"/>
        </w:rPr>
      </w:pPr>
      <w:r>
        <w:rPr>
          <w:szCs w:val="22"/>
          <w:lang w:val="lt-LT"/>
        </w:rPr>
        <w:t>Kiekvienoje dėžutėje yra du maišeliai ir vienas pakuotės lapelis.</w:t>
      </w:r>
    </w:p>
    <w:p w14:paraId="0EF3FB7D" w14:textId="77777777" w:rsidR="00D41D73" w:rsidRDefault="00D41D73" w:rsidP="00D41D73">
      <w:pPr>
        <w:numPr>
          <w:ilvl w:val="12"/>
          <w:numId w:val="0"/>
        </w:numPr>
        <w:tabs>
          <w:tab w:val="clear" w:pos="567"/>
          <w:tab w:val="left" w:pos="720"/>
        </w:tabs>
        <w:spacing w:line="240" w:lineRule="auto"/>
        <w:rPr>
          <w:szCs w:val="22"/>
          <w:lang w:val="lt-LT"/>
        </w:rPr>
      </w:pPr>
    </w:p>
    <w:p w14:paraId="410393EC" w14:textId="77777777" w:rsidR="00D41D73" w:rsidRDefault="00D41D73" w:rsidP="00D41D73">
      <w:pPr>
        <w:numPr>
          <w:ilvl w:val="12"/>
          <w:numId w:val="0"/>
        </w:numPr>
        <w:tabs>
          <w:tab w:val="clear" w:pos="567"/>
          <w:tab w:val="left" w:pos="720"/>
        </w:tabs>
        <w:spacing w:line="240" w:lineRule="auto"/>
        <w:ind w:right="-2"/>
        <w:rPr>
          <w:b/>
          <w:bCs/>
          <w:szCs w:val="22"/>
          <w:lang w:val="lt-LT"/>
        </w:rPr>
      </w:pPr>
      <w:r>
        <w:rPr>
          <w:b/>
          <w:bCs/>
          <w:szCs w:val="22"/>
          <w:lang w:val="lt-LT"/>
        </w:rPr>
        <w:t>Registruotojas ir gamintojas</w:t>
      </w:r>
    </w:p>
    <w:p w14:paraId="414E9056" w14:textId="77777777" w:rsidR="00D41D73" w:rsidRDefault="00D41D73" w:rsidP="00D41D73">
      <w:pPr>
        <w:numPr>
          <w:ilvl w:val="12"/>
          <w:numId w:val="0"/>
        </w:numPr>
        <w:tabs>
          <w:tab w:val="clear" w:pos="567"/>
          <w:tab w:val="left" w:pos="720"/>
        </w:tabs>
        <w:spacing w:line="240" w:lineRule="auto"/>
        <w:ind w:right="-2"/>
        <w:rPr>
          <w:lang w:val="lt-LT"/>
        </w:rPr>
      </w:pPr>
    </w:p>
    <w:p w14:paraId="7E0417A5" w14:textId="77777777" w:rsidR="00D41D73" w:rsidRDefault="00D41D73" w:rsidP="00D41D73">
      <w:pPr>
        <w:numPr>
          <w:ilvl w:val="12"/>
          <w:numId w:val="0"/>
        </w:numPr>
        <w:tabs>
          <w:tab w:val="clear" w:pos="567"/>
          <w:tab w:val="left" w:pos="720"/>
        </w:tabs>
        <w:spacing w:line="240" w:lineRule="auto"/>
        <w:ind w:right="-2"/>
        <w:rPr>
          <w:i/>
          <w:lang w:val="lt-LT"/>
        </w:rPr>
      </w:pPr>
      <w:r>
        <w:rPr>
          <w:i/>
          <w:lang w:val="lt-LT"/>
        </w:rPr>
        <w:t>Registruotojas</w:t>
      </w:r>
    </w:p>
    <w:p w14:paraId="0E7CA357" w14:textId="77777777" w:rsidR="00C1432D" w:rsidRPr="00C1432D" w:rsidRDefault="00C1432D" w:rsidP="00C1432D">
      <w:pPr>
        <w:numPr>
          <w:ilvl w:val="12"/>
          <w:numId w:val="0"/>
        </w:numPr>
        <w:tabs>
          <w:tab w:val="clear" w:pos="567"/>
          <w:tab w:val="left" w:pos="720"/>
        </w:tabs>
        <w:spacing w:line="240" w:lineRule="auto"/>
        <w:ind w:right="-2"/>
        <w:rPr>
          <w:szCs w:val="22"/>
        </w:rPr>
      </w:pPr>
      <w:proofErr w:type="spellStart"/>
      <w:r w:rsidRPr="00C1432D">
        <w:rPr>
          <w:szCs w:val="22"/>
        </w:rPr>
        <w:t>Vantive</w:t>
      </w:r>
      <w:proofErr w:type="spellEnd"/>
      <w:r w:rsidRPr="00C1432D">
        <w:rPr>
          <w:szCs w:val="22"/>
        </w:rPr>
        <w:t xml:space="preserve"> Belgium SRL</w:t>
      </w:r>
    </w:p>
    <w:p w14:paraId="5E930B4F" w14:textId="77777777" w:rsidR="00C1432D" w:rsidRPr="00C1432D" w:rsidRDefault="00C1432D" w:rsidP="00C1432D">
      <w:pPr>
        <w:numPr>
          <w:ilvl w:val="12"/>
          <w:numId w:val="0"/>
        </w:numPr>
        <w:tabs>
          <w:tab w:val="clear" w:pos="567"/>
          <w:tab w:val="left" w:pos="720"/>
        </w:tabs>
        <w:spacing w:line="240" w:lineRule="auto"/>
        <w:ind w:right="-2"/>
        <w:rPr>
          <w:szCs w:val="22"/>
        </w:rPr>
      </w:pPr>
      <w:r w:rsidRPr="00C1432D">
        <w:rPr>
          <w:szCs w:val="22"/>
        </w:rPr>
        <w:t xml:space="preserve">Boulevard </w:t>
      </w:r>
      <w:proofErr w:type="spellStart"/>
      <w:r w:rsidRPr="00C1432D">
        <w:rPr>
          <w:szCs w:val="22"/>
        </w:rPr>
        <w:t>d'Angleterre</w:t>
      </w:r>
      <w:proofErr w:type="spellEnd"/>
      <w:r w:rsidRPr="00C1432D">
        <w:rPr>
          <w:szCs w:val="22"/>
        </w:rPr>
        <w:t xml:space="preserve"> 2</w:t>
      </w:r>
    </w:p>
    <w:p w14:paraId="4A25B336" w14:textId="77777777" w:rsidR="00C1432D" w:rsidRPr="00C1432D" w:rsidRDefault="00C1432D" w:rsidP="00C1432D">
      <w:pPr>
        <w:numPr>
          <w:ilvl w:val="12"/>
          <w:numId w:val="0"/>
        </w:numPr>
        <w:tabs>
          <w:tab w:val="clear" w:pos="567"/>
          <w:tab w:val="left" w:pos="720"/>
        </w:tabs>
        <w:spacing w:line="240" w:lineRule="auto"/>
        <w:ind w:right="-2"/>
        <w:rPr>
          <w:szCs w:val="22"/>
        </w:rPr>
      </w:pPr>
      <w:r w:rsidRPr="00C1432D">
        <w:rPr>
          <w:szCs w:val="22"/>
        </w:rPr>
        <w:t>1420 Braine-</w:t>
      </w:r>
      <w:proofErr w:type="spellStart"/>
      <w:r w:rsidRPr="00C1432D">
        <w:rPr>
          <w:szCs w:val="22"/>
        </w:rPr>
        <w:t>l'Alleud</w:t>
      </w:r>
      <w:proofErr w:type="spellEnd"/>
    </w:p>
    <w:p w14:paraId="27BDF88A" w14:textId="6EB79BF7" w:rsidR="008156C6" w:rsidRPr="003D2B8A" w:rsidRDefault="00C1432D" w:rsidP="008156C6">
      <w:pPr>
        <w:rPr>
          <w:szCs w:val="22"/>
        </w:rPr>
      </w:pPr>
      <w:proofErr w:type="spellStart"/>
      <w:r w:rsidRPr="00C1432D">
        <w:rPr>
          <w:szCs w:val="22"/>
        </w:rPr>
        <w:t>Belgija</w:t>
      </w:r>
      <w:proofErr w:type="spellEnd"/>
    </w:p>
    <w:p w14:paraId="0BE3115A" w14:textId="77777777" w:rsidR="00D41D73" w:rsidRDefault="00D41D73" w:rsidP="00D41D73">
      <w:pPr>
        <w:numPr>
          <w:ilvl w:val="12"/>
          <w:numId w:val="0"/>
        </w:numPr>
        <w:tabs>
          <w:tab w:val="clear" w:pos="567"/>
          <w:tab w:val="left" w:pos="720"/>
        </w:tabs>
        <w:spacing w:line="240" w:lineRule="auto"/>
        <w:ind w:right="-2"/>
        <w:rPr>
          <w:lang w:val="lt-LT"/>
        </w:rPr>
      </w:pPr>
    </w:p>
    <w:p w14:paraId="211D5CA6" w14:textId="77777777" w:rsidR="00D41D73" w:rsidRDefault="00D41D73" w:rsidP="00D41D73">
      <w:pPr>
        <w:numPr>
          <w:ilvl w:val="12"/>
          <w:numId w:val="0"/>
        </w:numPr>
        <w:tabs>
          <w:tab w:val="clear" w:pos="567"/>
          <w:tab w:val="left" w:pos="720"/>
        </w:tabs>
        <w:spacing w:line="240" w:lineRule="auto"/>
        <w:ind w:right="-2"/>
        <w:rPr>
          <w:i/>
          <w:lang w:val="lt-LT"/>
        </w:rPr>
      </w:pPr>
      <w:r>
        <w:rPr>
          <w:bCs/>
          <w:i/>
          <w:szCs w:val="22"/>
          <w:lang w:val="lt-LT"/>
        </w:rPr>
        <w:t>Gamintojas</w:t>
      </w:r>
    </w:p>
    <w:p w14:paraId="7E78138F" w14:textId="77777777" w:rsidR="00D41D73" w:rsidRDefault="00D41D73" w:rsidP="00D41D73">
      <w:pPr>
        <w:autoSpaceDE w:val="0"/>
        <w:autoSpaceDN w:val="0"/>
        <w:adjustRightInd w:val="0"/>
        <w:rPr>
          <w:lang w:val="lt-LT"/>
        </w:rPr>
      </w:pPr>
      <w:proofErr w:type="spellStart"/>
      <w:r>
        <w:rPr>
          <w:lang w:val="lt-LT"/>
        </w:rPr>
        <w:t>Bieffe</w:t>
      </w:r>
      <w:proofErr w:type="spellEnd"/>
      <w:r>
        <w:rPr>
          <w:lang w:val="lt-LT"/>
        </w:rPr>
        <w:t xml:space="preserve"> </w:t>
      </w:r>
      <w:proofErr w:type="spellStart"/>
      <w:r>
        <w:rPr>
          <w:lang w:val="lt-LT"/>
        </w:rPr>
        <w:t>Medital</w:t>
      </w:r>
      <w:proofErr w:type="spellEnd"/>
      <w:r>
        <w:rPr>
          <w:lang w:val="lt-LT"/>
        </w:rPr>
        <w:t xml:space="preserve"> </w:t>
      </w:r>
      <w:proofErr w:type="spellStart"/>
      <w:r>
        <w:rPr>
          <w:lang w:val="lt-LT"/>
        </w:rPr>
        <w:t>SpA</w:t>
      </w:r>
      <w:proofErr w:type="spellEnd"/>
      <w:r>
        <w:rPr>
          <w:lang w:val="lt-LT"/>
        </w:rPr>
        <w:t xml:space="preserve">. </w:t>
      </w:r>
    </w:p>
    <w:p w14:paraId="5F934B2F" w14:textId="77777777" w:rsidR="00D41D73" w:rsidRDefault="00D41D73" w:rsidP="00D41D73">
      <w:pPr>
        <w:autoSpaceDE w:val="0"/>
        <w:autoSpaceDN w:val="0"/>
        <w:adjustRightInd w:val="0"/>
        <w:rPr>
          <w:lang w:val="lt-LT"/>
        </w:rPr>
      </w:pPr>
      <w:r>
        <w:rPr>
          <w:lang w:val="lt-LT"/>
        </w:rPr>
        <w:t xml:space="preserve">Via </w:t>
      </w:r>
      <w:proofErr w:type="spellStart"/>
      <w:r>
        <w:rPr>
          <w:lang w:val="lt-LT"/>
        </w:rPr>
        <w:t>Stelvio</w:t>
      </w:r>
      <w:proofErr w:type="spellEnd"/>
      <w:r>
        <w:rPr>
          <w:lang w:val="lt-LT"/>
        </w:rPr>
        <w:t>, 94</w:t>
      </w:r>
    </w:p>
    <w:p w14:paraId="30B83C31" w14:textId="77777777" w:rsidR="00D41D73" w:rsidRDefault="00D41D73" w:rsidP="00D41D73">
      <w:pPr>
        <w:autoSpaceDE w:val="0"/>
        <w:autoSpaceDN w:val="0"/>
        <w:adjustRightInd w:val="0"/>
        <w:rPr>
          <w:lang w:val="lt-LT"/>
        </w:rPr>
      </w:pPr>
      <w:r>
        <w:rPr>
          <w:lang w:val="lt-LT"/>
        </w:rPr>
        <w:t xml:space="preserve">23035 </w:t>
      </w:r>
      <w:proofErr w:type="spellStart"/>
      <w:r>
        <w:rPr>
          <w:lang w:val="lt-LT"/>
        </w:rPr>
        <w:t>Sondalo</w:t>
      </w:r>
      <w:proofErr w:type="spellEnd"/>
      <w:r>
        <w:rPr>
          <w:lang w:val="lt-LT"/>
        </w:rPr>
        <w:t xml:space="preserve"> (SO)</w:t>
      </w:r>
    </w:p>
    <w:p w14:paraId="26E9EFC8" w14:textId="77777777" w:rsidR="00D41D73" w:rsidRDefault="00D41D73" w:rsidP="00D41D73">
      <w:pPr>
        <w:autoSpaceDE w:val="0"/>
        <w:autoSpaceDN w:val="0"/>
        <w:adjustRightInd w:val="0"/>
        <w:rPr>
          <w:lang w:val="lt-LT"/>
        </w:rPr>
      </w:pPr>
      <w:r>
        <w:rPr>
          <w:lang w:val="lt-LT"/>
        </w:rPr>
        <w:t>Italija</w:t>
      </w:r>
    </w:p>
    <w:p w14:paraId="77A0862C" w14:textId="77777777" w:rsidR="00D41D73" w:rsidRDefault="00D41D73" w:rsidP="00D41D73">
      <w:pPr>
        <w:numPr>
          <w:ilvl w:val="12"/>
          <w:numId w:val="0"/>
        </w:numPr>
        <w:tabs>
          <w:tab w:val="clear" w:pos="567"/>
          <w:tab w:val="left" w:pos="720"/>
        </w:tabs>
        <w:spacing w:line="240" w:lineRule="auto"/>
        <w:ind w:right="-2"/>
        <w:rPr>
          <w:lang w:val="lt-LT"/>
        </w:rPr>
      </w:pPr>
    </w:p>
    <w:p w14:paraId="391E9147" w14:textId="6708C433" w:rsidR="00821F92" w:rsidRDefault="00821F92" w:rsidP="00AB382A">
      <w:pPr>
        <w:numPr>
          <w:ilvl w:val="12"/>
          <w:numId w:val="0"/>
        </w:numPr>
        <w:snapToGrid/>
        <w:spacing w:line="240" w:lineRule="auto"/>
        <w:ind w:right="-2"/>
        <w:rPr>
          <w:bCs/>
          <w:lang w:val="lt-LT" w:eastAsia="lt-LT"/>
        </w:rPr>
      </w:pPr>
    </w:p>
    <w:p w14:paraId="702ADEB4" w14:textId="77777777" w:rsidR="00821F92" w:rsidRPr="00821F92" w:rsidRDefault="00821F92" w:rsidP="00821F92">
      <w:pPr>
        <w:numPr>
          <w:ilvl w:val="12"/>
          <w:numId w:val="0"/>
        </w:numPr>
        <w:snapToGrid/>
        <w:spacing w:line="240" w:lineRule="auto"/>
        <w:ind w:right="-2"/>
        <w:rPr>
          <w:b/>
          <w:bCs/>
          <w:lang w:eastAsia="lt-LT"/>
        </w:rPr>
      </w:pPr>
      <w:proofErr w:type="spellStart"/>
      <w:r w:rsidRPr="00821F92">
        <w:rPr>
          <w:b/>
          <w:bCs/>
          <w:lang w:eastAsia="lt-LT"/>
        </w:rPr>
        <w:t>Šis</w:t>
      </w:r>
      <w:proofErr w:type="spellEnd"/>
      <w:r w:rsidRPr="00821F92">
        <w:rPr>
          <w:b/>
          <w:bCs/>
          <w:lang w:eastAsia="lt-LT"/>
        </w:rPr>
        <w:t xml:space="preserve"> </w:t>
      </w:r>
      <w:proofErr w:type="spellStart"/>
      <w:r w:rsidRPr="00821F92">
        <w:rPr>
          <w:b/>
          <w:bCs/>
          <w:lang w:eastAsia="lt-LT"/>
        </w:rPr>
        <w:t>vaistas</w:t>
      </w:r>
      <w:proofErr w:type="spellEnd"/>
      <w:r w:rsidRPr="00821F92">
        <w:rPr>
          <w:b/>
          <w:bCs/>
          <w:lang w:eastAsia="lt-LT"/>
        </w:rPr>
        <w:t xml:space="preserve"> </w:t>
      </w:r>
      <w:proofErr w:type="spellStart"/>
      <w:r w:rsidRPr="00821F92">
        <w:rPr>
          <w:b/>
          <w:bCs/>
          <w:lang w:eastAsia="lt-LT"/>
        </w:rPr>
        <w:t>Europos</w:t>
      </w:r>
      <w:proofErr w:type="spellEnd"/>
      <w:r w:rsidRPr="00821F92">
        <w:rPr>
          <w:b/>
          <w:bCs/>
          <w:lang w:eastAsia="lt-LT"/>
        </w:rPr>
        <w:t xml:space="preserve"> </w:t>
      </w:r>
      <w:proofErr w:type="spellStart"/>
      <w:r w:rsidRPr="00821F92">
        <w:rPr>
          <w:b/>
          <w:bCs/>
          <w:lang w:eastAsia="lt-LT"/>
        </w:rPr>
        <w:t>ekonominės</w:t>
      </w:r>
      <w:proofErr w:type="spellEnd"/>
      <w:r w:rsidRPr="00821F92">
        <w:rPr>
          <w:b/>
          <w:bCs/>
          <w:lang w:eastAsia="lt-LT"/>
        </w:rPr>
        <w:t xml:space="preserve"> </w:t>
      </w:r>
      <w:proofErr w:type="spellStart"/>
      <w:r w:rsidRPr="00821F92">
        <w:rPr>
          <w:b/>
          <w:bCs/>
          <w:lang w:eastAsia="lt-LT"/>
        </w:rPr>
        <w:t>erdvės</w:t>
      </w:r>
      <w:proofErr w:type="spellEnd"/>
      <w:r w:rsidRPr="00821F92">
        <w:rPr>
          <w:b/>
          <w:bCs/>
          <w:lang w:eastAsia="lt-LT"/>
        </w:rPr>
        <w:t xml:space="preserve"> </w:t>
      </w:r>
      <w:proofErr w:type="spellStart"/>
      <w:r w:rsidRPr="00821F92">
        <w:rPr>
          <w:b/>
          <w:bCs/>
          <w:lang w:eastAsia="lt-LT"/>
        </w:rPr>
        <w:t>valstybėse</w:t>
      </w:r>
      <w:proofErr w:type="spellEnd"/>
      <w:r w:rsidRPr="00821F92">
        <w:rPr>
          <w:b/>
          <w:bCs/>
          <w:lang w:eastAsia="lt-LT"/>
        </w:rPr>
        <w:t xml:space="preserve"> </w:t>
      </w:r>
      <w:proofErr w:type="spellStart"/>
      <w:r w:rsidRPr="00821F92">
        <w:rPr>
          <w:b/>
          <w:bCs/>
          <w:lang w:eastAsia="lt-LT"/>
        </w:rPr>
        <w:t>narėse</w:t>
      </w:r>
      <w:proofErr w:type="spellEnd"/>
      <w:r w:rsidRPr="00821F92">
        <w:rPr>
          <w:b/>
          <w:bCs/>
          <w:lang w:eastAsia="lt-LT"/>
        </w:rPr>
        <w:t xml:space="preserve"> </w:t>
      </w:r>
      <w:proofErr w:type="spellStart"/>
      <w:r w:rsidRPr="00821F92">
        <w:rPr>
          <w:b/>
          <w:bCs/>
          <w:lang w:eastAsia="lt-LT"/>
        </w:rPr>
        <w:t>ir</w:t>
      </w:r>
      <w:proofErr w:type="spellEnd"/>
      <w:r w:rsidRPr="00821F92">
        <w:rPr>
          <w:b/>
          <w:bCs/>
          <w:lang w:eastAsia="lt-LT"/>
        </w:rPr>
        <w:t xml:space="preserve"> </w:t>
      </w:r>
      <w:proofErr w:type="spellStart"/>
      <w:r w:rsidRPr="00821F92">
        <w:rPr>
          <w:b/>
          <w:bCs/>
          <w:lang w:eastAsia="lt-LT"/>
        </w:rPr>
        <w:t>Jungtin</w:t>
      </w:r>
      <w:r w:rsidRPr="00821F92">
        <w:rPr>
          <w:b/>
          <w:bCs/>
          <w:lang w:val="lt-LT" w:eastAsia="lt-LT"/>
        </w:rPr>
        <w:t>ėje</w:t>
      </w:r>
      <w:proofErr w:type="spellEnd"/>
      <w:r w:rsidRPr="00821F92">
        <w:rPr>
          <w:b/>
          <w:bCs/>
          <w:lang w:val="lt-LT" w:eastAsia="lt-LT"/>
        </w:rPr>
        <w:t xml:space="preserve"> Karalystėje (Šiaurės Airijoje)</w:t>
      </w:r>
      <w:r w:rsidRPr="00821F92">
        <w:rPr>
          <w:b/>
          <w:bCs/>
          <w:lang w:eastAsia="lt-LT"/>
        </w:rPr>
        <w:t xml:space="preserve"> </w:t>
      </w:r>
      <w:proofErr w:type="spellStart"/>
      <w:r w:rsidRPr="00821F92">
        <w:rPr>
          <w:b/>
          <w:bCs/>
          <w:lang w:eastAsia="lt-LT"/>
        </w:rPr>
        <w:t>registruotas</w:t>
      </w:r>
      <w:proofErr w:type="spellEnd"/>
      <w:r w:rsidRPr="00821F92">
        <w:rPr>
          <w:b/>
          <w:bCs/>
          <w:lang w:eastAsia="lt-LT"/>
        </w:rPr>
        <w:t xml:space="preserve"> </w:t>
      </w:r>
      <w:proofErr w:type="spellStart"/>
      <w:r w:rsidRPr="00821F92">
        <w:rPr>
          <w:b/>
          <w:bCs/>
          <w:lang w:eastAsia="lt-LT"/>
        </w:rPr>
        <w:t>tokiais</w:t>
      </w:r>
      <w:proofErr w:type="spellEnd"/>
      <w:r w:rsidRPr="00821F92">
        <w:rPr>
          <w:b/>
          <w:bCs/>
          <w:lang w:eastAsia="lt-LT"/>
        </w:rPr>
        <w:t xml:space="preserve"> </w:t>
      </w:r>
      <w:proofErr w:type="spellStart"/>
      <w:r w:rsidRPr="00821F92">
        <w:rPr>
          <w:b/>
          <w:bCs/>
          <w:lang w:eastAsia="lt-LT"/>
        </w:rPr>
        <w:t>pavadinimais</w:t>
      </w:r>
      <w:proofErr w:type="spellEnd"/>
      <w:r w:rsidRPr="00821F92">
        <w:rPr>
          <w:b/>
          <w:bCs/>
          <w:lang w:eastAsia="lt-LT"/>
        </w:rPr>
        <w:t>:</w:t>
      </w:r>
    </w:p>
    <w:p w14:paraId="37AE8824" w14:textId="77777777" w:rsidR="00821F92" w:rsidRPr="00821F92" w:rsidRDefault="00821F92" w:rsidP="00821F92">
      <w:pPr>
        <w:numPr>
          <w:ilvl w:val="12"/>
          <w:numId w:val="0"/>
        </w:numPr>
        <w:snapToGrid/>
        <w:spacing w:line="240" w:lineRule="auto"/>
        <w:ind w:right="-2"/>
        <w:rPr>
          <w:b/>
          <w:bCs/>
          <w:lang w:eastAsia="lt-LT"/>
        </w:rPr>
      </w:pPr>
    </w:p>
    <w:p w14:paraId="3DA9A485" w14:textId="77777777" w:rsidR="00821F92" w:rsidRPr="00821F92" w:rsidRDefault="00821F92" w:rsidP="00821F92">
      <w:pPr>
        <w:numPr>
          <w:ilvl w:val="12"/>
          <w:numId w:val="0"/>
        </w:numPr>
        <w:snapToGrid/>
        <w:spacing w:line="240" w:lineRule="auto"/>
        <w:ind w:right="-2"/>
        <w:rPr>
          <w:bCs/>
          <w:lang w:val="lt-LT" w:eastAsia="lt-LT"/>
        </w:rPr>
      </w:pPr>
      <w:r w:rsidRPr="00821F92">
        <w:rPr>
          <w:bCs/>
          <w:lang w:val="lt-LT" w:eastAsia="lt-LT"/>
        </w:rPr>
        <w:t>Austrija, Belgija, Kroatija, Kipras, Čekijos Respublika, Danija, Estija, Suomija, Prancūzija, Vokietija, Graikija, Vengrija, Islandija, Airija, Italija, Latvija, Lietuva, Liuksemburgas, Malta, Nyderlandai, Norvegija, Lenkija, Portugalija, Rumunija, Slovakija, Slovėnija, Ispanija, Švedija, Jungtinė Karalystė (Šiaurės Airija): BIPHOZYL</w:t>
      </w:r>
    </w:p>
    <w:p w14:paraId="30195B2F" w14:textId="77777777" w:rsidR="00821F92" w:rsidRPr="00821F92" w:rsidRDefault="00821F92" w:rsidP="00821F92">
      <w:pPr>
        <w:numPr>
          <w:ilvl w:val="12"/>
          <w:numId w:val="0"/>
        </w:numPr>
        <w:snapToGrid/>
        <w:spacing w:line="240" w:lineRule="auto"/>
        <w:ind w:right="-2"/>
        <w:rPr>
          <w:bCs/>
          <w:lang w:val="lt-LT" w:eastAsia="lt-LT"/>
        </w:rPr>
      </w:pPr>
      <w:r w:rsidRPr="00821F92">
        <w:rPr>
          <w:bCs/>
          <w:lang w:val="lt-LT" w:eastAsia="lt-LT"/>
        </w:rPr>
        <w:t>Bulgarija: BIPHOZYL (</w:t>
      </w:r>
      <w:proofErr w:type="spellStart"/>
      <w:r w:rsidRPr="00821F92">
        <w:rPr>
          <w:bCs/>
          <w:lang w:val="lt-LT" w:eastAsia="lt-LT"/>
        </w:rPr>
        <w:t>Бифозил</w:t>
      </w:r>
      <w:proofErr w:type="spellEnd"/>
      <w:r w:rsidRPr="00821F92">
        <w:rPr>
          <w:bCs/>
          <w:lang w:val="lt-LT" w:eastAsia="lt-LT"/>
        </w:rPr>
        <w:t>)</w:t>
      </w:r>
    </w:p>
    <w:p w14:paraId="565BC04D" w14:textId="77777777" w:rsidR="00821F92" w:rsidRDefault="00821F92" w:rsidP="00AB382A">
      <w:pPr>
        <w:numPr>
          <w:ilvl w:val="12"/>
          <w:numId w:val="0"/>
        </w:numPr>
        <w:snapToGrid/>
        <w:spacing w:line="240" w:lineRule="auto"/>
        <w:ind w:right="-2"/>
        <w:rPr>
          <w:bCs/>
          <w:lang w:val="lt-LT" w:eastAsia="lt-LT"/>
        </w:rPr>
      </w:pPr>
    </w:p>
    <w:p w14:paraId="582DC9CD" w14:textId="77777777" w:rsidR="00D41D73" w:rsidRDefault="00D41D73" w:rsidP="00D41D73">
      <w:pPr>
        <w:numPr>
          <w:ilvl w:val="12"/>
          <w:numId w:val="0"/>
        </w:numPr>
        <w:tabs>
          <w:tab w:val="clear" w:pos="567"/>
          <w:tab w:val="left" w:pos="720"/>
        </w:tabs>
        <w:spacing w:line="240" w:lineRule="auto"/>
        <w:ind w:right="-2"/>
        <w:rPr>
          <w:szCs w:val="22"/>
          <w:lang w:val="lt-LT"/>
        </w:rPr>
      </w:pPr>
    </w:p>
    <w:p w14:paraId="6FA3ACF7" w14:textId="76E51DE6" w:rsidR="00D41D73" w:rsidRDefault="00D41D73" w:rsidP="00D41D73">
      <w:pPr>
        <w:numPr>
          <w:ilvl w:val="12"/>
          <w:numId w:val="0"/>
        </w:numPr>
        <w:tabs>
          <w:tab w:val="clear" w:pos="567"/>
          <w:tab w:val="left" w:pos="720"/>
        </w:tabs>
        <w:spacing w:line="240" w:lineRule="auto"/>
        <w:ind w:right="-2"/>
        <w:outlineLvl w:val="0"/>
        <w:rPr>
          <w:lang w:val="lt-LT"/>
        </w:rPr>
      </w:pPr>
      <w:r>
        <w:rPr>
          <w:b/>
          <w:lang w:val="lt-LT"/>
        </w:rPr>
        <w:t>Šis pakuotės lapelis paskutinį kartą peržiūrėtas</w:t>
      </w:r>
      <w:r w:rsidR="00CA56D0">
        <w:rPr>
          <w:b/>
          <w:lang w:val="lt-LT"/>
        </w:rPr>
        <w:t xml:space="preserve"> </w:t>
      </w:r>
      <w:r w:rsidR="00821F92">
        <w:rPr>
          <w:b/>
          <w:lang w:val="lt-LT"/>
        </w:rPr>
        <w:t>202</w:t>
      </w:r>
      <w:r w:rsidR="00C1432D">
        <w:rPr>
          <w:b/>
          <w:lang w:val="lt-LT"/>
        </w:rPr>
        <w:t>5</w:t>
      </w:r>
      <w:r w:rsidR="00821F92">
        <w:rPr>
          <w:b/>
          <w:lang w:val="lt-LT"/>
        </w:rPr>
        <w:t>-0</w:t>
      </w:r>
      <w:r w:rsidR="00C1432D">
        <w:rPr>
          <w:b/>
          <w:lang w:val="lt-LT"/>
        </w:rPr>
        <w:t>2</w:t>
      </w:r>
      <w:r w:rsidR="00821F92">
        <w:rPr>
          <w:b/>
          <w:lang w:val="lt-LT"/>
        </w:rPr>
        <w:t>-0</w:t>
      </w:r>
      <w:r w:rsidR="00C1432D">
        <w:rPr>
          <w:b/>
          <w:lang w:val="lt-LT"/>
        </w:rPr>
        <w:t>3</w:t>
      </w:r>
      <w:r w:rsidR="00821F92">
        <w:rPr>
          <w:b/>
          <w:lang w:val="lt-LT"/>
        </w:rPr>
        <w:t>.</w:t>
      </w:r>
    </w:p>
    <w:p w14:paraId="752F645B" w14:textId="77777777" w:rsidR="00D41D73" w:rsidRDefault="00D41D73" w:rsidP="00D41D73">
      <w:pPr>
        <w:numPr>
          <w:ilvl w:val="12"/>
          <w:numId w:val="0"/>
        </w:numPr>
        <w:tabs>
          <w:tab w:val="clear" w:pos="567"/>
          <w:tab w:val="left" w:pos="720"/>
        </w:tabs>
        <w:spacing w:line="240" w:lineRule="auto"/>
        <w:ind w:right="-2"/>
        <w:outlineLvl w:val="0"/>
        <w:rPr>
          <w:lang w:val="lt-LT"/>
        </w:rPr>
      </w:pPr>
    </w:p>
    <w:p w14:paraId="3629F52A" w14:textId="77777777" w:rsidR="00D41D73" w:rsidRDefault="00D41D73" w:rsidP="00D41D73">
      <w:pPr>
        <w:numPr>
          <w:ilvl w:val="12"/>
          <w:numId w:val="0"/>
        </w:numPr>
        <w:tabs>
          <w:tab w:val="clear" w:pos="567"/>
          <w:tab w:val="left" w:pos="720"/>
        </w:tabs>
        <w:spacing w:line="240" w:lineRule="auto"/>
        <w:ind w:right="-2"/>
        <w:outlineLvl w:val="0"/>
        <w:rPr>
          <w:lang w:val="lt-LT"/>
        </w:rPr>
      </w:pPr>
    </w:p>
    <w:p w14:paraId="02AF1AB6" w14:textId="2A22C6A1" w:rsidR="00D41D73" w:rsidRDefault="00D41D73" w:rsidP="00D41D73">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9" w:history="1">
        <w:r w:rsidRPr="005C0276">
          <w:rPr>
            <w:rStyle w:val="Hipersaitas"/>
            <w:rFonts w:eastAsia="SimSun"/>
            <w:lang w:val="lt-LT"/>
          </w:rPr>
          <w:t>http://www.vvkt.lt/</w:t>
        </w:r>
      </w:hyperlink>
      <w:r>
        <w:rPr>
          <w:lang w:val="lt-LT"/>
        </w:rPr>
        <w:t>.</w:t>
      </w:r>
    </w:p>
    <w:p w14:paraId="132AD05A" w14:textId="6C87D992" w:rsidR="008156C6" w:rsidRDefault="008156C6" w:rsidP="00D41D73">
      <w:pPr>
        <w:numPr>
          <w:ilvl w:val="12"/>
          <w:numId w:val="0"/>
        </w:numPr>
        <w:spacing w:line="240" w:lineRule="auto"/>
        <w:ind w:right="-2"/>
        <w:rPr>
          <w:lang w:val="lt-LT"/>
        </w:rPr>
      </w:pPr>
    </w:p>
    <w:p w14:paraId="32B29DD1" w14:textId="77777777" w:rsidR="008156C6" w:rsidRDefault="008156C6" w:rsidP="00D41D73">
      <w:pPr>
        <w:numPr>
          <w:ilvl w:val="12"/>
          <w:numId w:val="0"/>
        </w:numPr>
        <w:spacing w:line="240" w:lineRule="auto"/>
        <w:ind w:right="-2"/>
        <w:rPr>
          <w:szCs w:val="24"/>
          <w:lang w:val="lt-LT"/>
        </w:rPr>
      </w:pPr>
    </w:p>
    <w:p w14:paraId="12A0726A" w14:textId="77777777" w:rsidR="00D41D73" w:rsidRDefault="00D41D73" w:rsidP="00D41D73">
      <w:pPr>
        <w:numPr>
          <w:ilvl w:val="12"/>
          <w:numId w:val="0"/>
        </w:numPr>
        <w:tabs>
          <w:tab w:val="clear" w:pos="567"/>
          <w:tab w:val="left" w:pos="720"/>
        </w:tabs>
        <w:spacing w:line="240" w:lineRule="auto"/>
        <w:ind w:right="-2"/>
        <w:outlineLvl w:val="0"/>
        <w:rPr>
          <w:b/>
          <w:lang w:val="lt-LT"/>
        </w:rPr>
      </w:pPr>
      <w:r>
        <w:rPr>
          <w:snapToGrid w:val="0"/>
          <w:lang w:val="lt-LT"/>
        </w:rPr>
        <w:br w:type="page"/>
      </w:r>
      <w:r>
        <w:rPr>
          <w:b/>
          <w:lang w:val="lt-LT"/>
        </w:rPr>
        <w:t>Toliau pateikta informacija skirta tik sveikatos priežiūros specialistams:</w:t>
      </w:r>
    </w:p>
    <w:p w14:paraId="30520C20" w14:textId="77777777" w:rsidR="00D41D73" w:rsidRDefault="00D41D73" w:rsidP="00D41D73">
      <w:pPr>
        <w:numPr>
          <w:ilvl w:val="12"/>
          <w:numId w:val="0"/>
        </w:numPr>
        <w:tabs>
          <w:tab w:val="clear" w:pos="567"/>
          <w:tab w:val="left" w:pos="720"/>
        </w:tabs>
        <w:spacing w:line="240" w:lineRule="auto"/>
        <w:ind w:right="-2"/>
        <w:outlineLvl w:val="0"/>
        <w:rPr>
          <w:szCs w:val="22"/>
          <w:lang w:val="lt-LT"/>
        </w:rPr>
      </w:pPr>
    </w:p>
    <w:p w14:paraId="56A7FA45" w14:textId="77777777" w:rsidR="00D41D73" w:rsidRDefault="00D41D73" w:rsidP="00D41D73">
      <w:pPr>
        <w:widowControl w:val="0"/>
        <w:spacing w:line="240" w:lineRule="auto"/>
        <w:jc w:val="both"/>
        <w:rPr>
          <w:b/>
          <w:szCs w:val="22"/>
          <w:u w:val="single"/>
          <w:lang w:val="lt-LT"/>
        </w:rPr>
      </w:pPr>
      <w:r>
        <w:rPr>
          <w:b/>
          <w:szCs w:val="22"/>
          <w:u w:val="single"/>
          <w:lang w:val="lt-LT"/>
        </w:rPr>
        <w:t>Dozavimas</w:t>
      </w:r>
    </w:p>
    <w:p w14:paraId="05391052" w14:textId="77777777" w:rsidR="00D41D73" w:rsidRDefault="00D41D73" w:rsidP="00D41D73">
      <w:pPr>
        <w:pStyle w:val="Pagrindinistekstas"/>
        <w:rPr>
          <w:i w:val="0"/>
          <w:color w:val="auto"/>
          <w:sz w:val="22"/>
          <w:szCs w:val="22"/>
          <w:lang w:val="lt-LT"/>
        </w:rPr>
      </w:pPr>
      <w:r>
        <w:rPr>
          <w:i w:val="0"/>
          <w:color w:val="auto"/>
          <w:sz w:val="22"/>
          <w:szCs w:val="22"/>
          <w:lang w:val="lt-LT"/>
        </w:rPr>
        <w:t>Vartotinas</w:t>
      </w:r>
      <w:r>
        <w:rPr>
          <w:i w:val="0"/>
          <w:color w:val="auto"/>
          <w:sz w:val="22"/>
          <w:lang w:val="lt-LT"/>
        </w:rPr>
        <w:t xml:space="preserve"> </w:t>
      </w:r>
      <w:proofErr w:type="spellStart"/>
      <w:r>
        <w:rPr>
          <w:i w:val="0"/>
          <w:color w:val="auto"/>
          <w:sz w:val="22"/>
          <w:lang w:val="lt-LT"/>
        </w:rPr>
        <w:t>Biphozyl</w:t>
      </w:r>
      <w:proofErr w:type="spellEnd"/>
      <w:r>
        <w:rPr>
          <w:i w:val="0"/>
          <w:color w:val="auto"/>
          <w:sz w:val="22"/>
          <w:lang w:val="lt-LT"/>
        </w:rPr>
        <w:t xml:space="preserve"> tūris </w:t>
      </w:r>
      <w:r>
        <w:rPr>
          <w:i w:val="0"/>
          <w:color w:val="auto"/>
          <w:sz w:val="22"/>
          <w:szCs w:val="22"/>
          <w:lang w:val="lt-LT"/>
        </w:rPr>
        <w:t xml:space="preserve">ir infuzijos greitis </w:t>
      </w:r>
      <w:r>
        <w:rPr>
          <w:i w:val="0"/>
          <w:color w:val="auto"/>
          <w:sz w:val="22"/>
          <w:lang w:val="lt-LT"/>
        </w:rPr>
        <w:t xml:space="preserve">priklausys nuo </w:t>
      </w:r>
      <w:r>
        <w:rPr>
          <w:i w:val="0"/>
          <w:color w:val="auto"/>
          <w:sz w:val="22"/>
          <w:szCs w:val="22"/>
          <w:lang w:val="lt-LT"/>
        </w:rPr>
        <w:t xml:space="preserve">fosfatų ir kitų elektrolitų koncentracijos, rūgščių ir šarmų pusiausvyros kraujyje, skysčių pusiausvyros bei bendros </w:t>
      </w:r>
      <w:r>
        <w:rPr>
          <w:i w:val="0"/>
          <w:color w:val="auto"/>
          <w:sz w:val="22"/>
          <w:lang w:val="lt-LT"/>
        </w:rPr>
        <w:t>klinikinės ligonio būklės</w:t>
      </w:r>
      <w:r>
        <w:rPr>
          <w:i w:val="0"/>
          <w:color w:val="auto"/>
          <w:sz w:val="22"/>
          <w:szCs w:val="22"/>
          <w:lang w:val="lt-LT"/>
        </w:rPr>
        <w:t xml:space="preserve">. Vartotinas pakaitinio tirpalo ir (arba) </w:t>
      </w:r>
      <w:proofErr w:type="spellStart"/>
      <w:r>
        <w:rPr>
          <w:i w:val="0"/>
          <w:color w:val="auto"/>
          <w:sz w:val="22"/>
          <w:szCs w:val="22"/>
          <w:lang w:val="lt-LT"/>
        </w:rPr>
        <w:t>dializato</w:t>
      </w:r>
      <w:proofErr w:type="spellEnd"/>
      <w:r>
        <w:rPr>
          <w:i w:val="0"/>
          <w:color w:val="auto"/>
          <w:sz w:val="22"/>
          <w:szCs w:val="22"/>
          <w:lang w:val="lt-LT"/>
        </w:rPr>
        <w:t xml:space="preserve"> tūris taip pat priklausys nuo pageidaujamo gydymo intensyvumo (dozės). Vartotiną </w:t>
      </w:r>
      <w:proofErr w:type="spellStart"/>
      <w:r>
        <w:rPr>
          <w:i w:val="0"/>
          <w:color w:val="auto"/>
          <w:sz w:val="22"/>
          <w:szCs w:val="22"/>
          <w:lang w:val="lt-LT"/>
        </w:rPr>
        <w:t>Biphozyl</w:t>
      </w:r>
      <w:proofErr w:type="spellEnd"/>
      <w:r>
        <w:rPr>
          <w:i w:val="0"/>
          <w:color w:val="auto"/>
          <w:sz w:val="22"/>
          <w:szCs w:val="22"/>
          <w:lang w:val="lt-LT"/>
        </w:rPr>
        <w:t xml:space="preserve"> dozę, infuzijos greitį ir kumuliacinį tūrį turi nustatyti tik gydytojas, turintis intensyvios terapijos taikymo ir ilgalaikės inkstų pakeičiamosios terapijos (IIPT) taikymo patirties.</w:t>
      </w:r>
    </w:p>
    <w:p w14:paraId="7933D8CD" w14:textId="77777777" w:rsidR="00D41D73" w:rsidRDefault="00D41D73" w:rsidP="00D41D73">
      <w:pPr>
        <w:pStyle w:val="Pagrindinistekstas"/>
        <w:rPr>
          <w:i w:val="0"/>
          <w:color w:val="auto"/>
          <w:sz w:val="22"/>
          <w:szCs w:val="22"/>
          <w:lang w:val="lt-LT"/>
        </w:rPr>
      </w:pPr>
    </w:p>
    <w:p w14:paraId="55112775" w14:textId="77777777" w:rsidR="00D41D73" w:rsidRDefault="00D41D73" w:rsidP="00D41D73">
      <w:pPr>
        <w:pStyle w:val="Pagrindinistekstas"/>
        <w:rPr>
          <w:bCs/>
          <w:i w:val="0"/>
          <w:color w:val="auto"/>
          <w:sz w:val="22"/>
          <w:szCs w:val="22"/>
          <w:lang w:val="lt-LT"/>
        </w:rPr>
      </w:pPr>
      <w:r>
        <w:rPr>
          <w:i w:val="0"/>
          <w:color w:val="auto"/>
          <w:sz w:val="22"/>
          <w:szCs w:val="22"/>
          <w:lang w:val="lt-LT"/>
        </w:rPr>
        <w:t xml:space="preserve">Tėkmės greičio intervalas, kai tirpalas skiriamas kaip pakaitinis </w:t>
      </w:r>
      <w:proofErr w:type="spellStart"/>
      <w:r>
        <w:rPr>
          <w:i w:val="0"/>
          <w:color w:val="auto"/>
          <w:sz w:val="22"/>
          <w:szCs w:val="22"/>
          <w:lang w:val="lt-LT"/>
        </w:rPr>
        <w:t>hemofiltracijai</w:t>
      </w:r>
      <w:proofErr w:type="spellEnd"/>
      <w:r>
        <w:rPr>
          <w:i w:val="0"/>
          <w:color w:val="auto"/>
          <w:sz w:val="22"/>
          <w:szCs w:val="22"/>
          <w:lang w:val="lt-LT"/>
        </w:rPr>
        <w:t xml:space="preserve">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14:paraId="0E239E6E" w14:textId="77777777" w:rsidR="00D41D73" w:rsidRDefault="00D41D73" w:rsidP="00D41D73">
      <w:pPr>
        <w:pStyle w:val="Pagrindinistekstas"/>
        <w:rPr>
          <w:bCs/>
          <w:i w:val="0"/>
          <w:color w:val="auto"/>
          <w:sz w:val="22"/>
          <w:szCs w:val="22"/>
          <w:lang w:val="lt-LT"/>
        </w:rPr>
      </w:pPr>
      <w:r>
        <w:rPr>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szCs w:val="22"/>
          <w:lang w:val="lt-LT"/>
        </w:rPr>
        <w:t>500–3000 ml/val.</w:t>
      </w:r>
    </w:p>
    <w:p w14:paraId="07819D28" w14:textId="77777777" w:rsidR="00D41D73" w:rsidRDefault="00D41D73" w:rsidP="00D41D73">
      <w:pPr>
        <w:suppressLineNumbers/>
        <w:rPr>
          <w:bCs/>
          <w:szCs w:val="22"/>
          <w:lang w:val="lt-LT"/>
        </w:rPr>
      </w:pPr>
    </w:p>
    <w:p w14:paraId="1276CE0B" w14:textId="77777777" w:rsidR="00D41D73" w:rsidRDefault="00D41D73" w:rsidP="00D41D73">
      <w:pPr>
        <w:pStyle w:val="Pagrindinistekstas"/>
        <w:rPr>
          <w:bCs/>
          <w:i w:val="0"/>
          <w:color w:val="auto"/>
          <w:sz w:val="22"/>
          <w:szCs w:val="22"/>
          <w:lang w:val="lt-LT"/>
        </w:rPr>
      </w:pPr>
      <w:r>
        <w:rPr>
          <w:i w:val="0"/>
          <w:color w:val="auto"/>
          <w:sz w:val="22"/>
          <w:szCs w:val="22"/>
          <w:lang w:val="lt-LT"/>
        </w:rPr>
        <w:t xml:space="preserve">Tėkmės greičio intervalas, kai tirpalas skiriamas kaip </w:t>
      </w:r>
      <w:proofErr w:type="spellStart"/>
      <w:r>
        <w:rPr>
          <w:i w:val="0"/>
          <w:color w:val="auto"/>
          <w:sz w:val="22"/>
          <w:szCs w:val="22"/>
          <w:lang w:val="lt-LT"/>
        </w:rPr>
        <w:t>dializatas</w:t>
      </w:r>
      <w:proofErr w:type="spellEnd"/>
      <w:r>
        <w:rPr>
          <w:i w:val="0"/>
          <w:color w:val="auto"/>
          <w:sz w:val="22"/>
          <w:szCs w:val="22"/>
          <w:lang w:val="lt-LT"/>
        </w:rPr>
        <w:t xml:space="preserve"> nuolatinei hemodializei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14:paraId="72CB2C8C" w14:textId="77777777" w:rsidR="00D41D73" w:rsidRDefault="00D41D73" w:rsidP="00D41D73">
      <w:pPr>
        <w:pStyle w:val="Pagrindinistekstas"/>
        <w:rPr>
          <w:bCs/>
          <w:i w:val="0"/>
          <w:color w:val="auto"/>
          <w:sz w:val="22"/>
          <w:szCs w:val="22"/>
          <w:lang w:val="lt-LT"/>
        </w:rPr>
      </w:pPr>
      <w:r>
        <w:rPr>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szCs w:val="22"/>
          <w:lang w:val="lt-LT"/>
        </w:rPr>
        <w:t>500–2500 ml/val.</w:t>
      </w:r>
    </w:p>
    <w:p w14:paraId="7778EBAB" w14:textId="77777777" w:rsidR="00D41D73" w:rsidRDefault="00D41D73" w:rsidP="00D41D73">
      <w:pPr>
        <w:suppressLineNumbers/>
        <w:rPr>
          <w:bCs/>
          <w:iCs/>
          <w:szCs w:val="22"/>
          <w:lang w:val="lt-LT"/>
        </w:rPr>
      </w:pPr>
    </w:p>
    <w:p w14:paraId="74F60637" w14:textId="77777777" w:rsidR="00D41D73" w:rsidRDefault="00D41D73" w:rsidP="00D41D73">
      <w:pPr>
        <w:suppressLineNumbers/>
        <w:rPr>
          <w:bCs/>
          <w:szCs w:val="22"/>
          <w:lang w:val="lt-LT"/>
        </w:rPr>
      </w:pPr>
      <w:r>
        <w:rPr>
          <w:lang w:val="lt-LT"/>
        </w:rPr>
        <w:t>Paprastai suaugusiesiems taikomas IIPT (</w:t>
      </w:r>
      <w:proofErr w:type="spellStart"/>
      <w:r>
        <w:rPr>
          <w:lang w:val="lt-LT"/>
        </w:rPr>
        <w:t>dializato</w:t>
      </w:r>
      <w:proofErr w:type="spellEnd"/>
      <w:r>
        <w:rPr>
          <w:lang w:val="lt-LT"/>
        </w:rPr>
        <w:t xml:space="preserve"> ir pakaitinio tirpalo) bendras visas tėkmės greitis yra maždaug 2000–2500 ml/val., ir tai atitinka maždaug 48–60 l kasdien skiriamo pakaitinio skysčio tūrio.</w:t>
      </w:r>
    </w:p>
    <w:p w14:paraId="1D595901" w14:textId="77777777" w:rsidR="00D41D73" w:rsidRDefault="00D41D73" w:rsidP="00D41D73">
      <w:pPr>
        <w:pStyle w:val="BodyText31"/>
        <w:tabs>
          <w:tab w:val="clear" w:pos="360"/>
          <w:tab w:val="left" w:pos="720"/>
        </w:tabs>
        <w:overflowPunct/>
        <w:autoSpaceDE/>
        <w:adjustRightInd/>
        <w:rPr>
          <w:bCs/>
          <w:sz w:val="22"/>
          <w:szCs w:val="22"/>
          <w:lang w:val="lt-LT" w:eastAsia="en-US"/>
        </w:rPr>
      </w:pPr>
    </w:p>
    <w:p w14:paraId="07B839EF" w14:textId="77777777" w:rsidR="00D41D73" w:rsidRDefault="00D41D73" w:rsidP="00D41D73">
      <w:pPr>
        <w:pStyle w:val="BodyText31"/>
        <w:tabs>
          <w:tab w:val="clear" w:pos="360"/>
          <w:tab w:val="left" w:pos="720"/>
        </w:tabs>
        <w:overflowPunct/>
        <w:autoSpaceDE/>
        <w:adjustRightInd/>
        <w:rPr>
          <w:bCs/>
          <w:sz w:val="22"/>
          <w:szCs w:val="22"/>
          <w:lang w:val="lt-LT" w:eastAsia="en-US"/>
        </w:rPr>
      </w:pPr>
      <w:r>
        <w:rPr>
          <w:sz w:val="22"/>
          <w:lang w:val="lt-LT"/>
        </w:rPr>
        <w:t>Vaikų populiacija</w:t>
      </w:r>
    </w:p>
    <w:p w14:paraId="41932CA3" w14:textId="77777777" w:rsidR="00D41D73" w:rsidRDefault="00D41D73" w:rsidP="00D41D73">
      <w:pPr>
        <w:ind w:right="-143"/>
        <w:rPr>
          <w:bCs/>
          <w:szCs w:val="22"/>
          <w:lang w:val="lt-LT"/>
        </w:rPr>
      </w:pPr>
      <w:r>
        <w:rPr>
          <w:bCs/>
          <w:szCs w:val="22"/>
          <w:lang w:val="lt-LT"/>
        </w:rPr>
        <w:t xml:space="preserve">Vaikams (nuo naujagimių iki paauglių iki 18 metų amžiaus) tėkmės greičio intervalas, kai tirpalas skiriamas kaip pakaitinis </w:t>
      </w:r>
      <w:proofErr w:type="spellStart"/>
      <w:r>
        <w:rPr>
          <w:bCs/>
          <w:szCs w:val="22"/>
          <w:lang w:val="lt-LT"/>
        </w:rPr>
        <w:t>hemofiltracijai</w:t>
      </w:r>
      <w:proofErr w:type="spellEnd"/>
      <w:r>
        <w:rPr>
          <w:bCs/>
          <w:szCs w:val="22"/>
          <w:lang w:val="lt-LT"/>
        </w:rPr>
        <w:t xml:space="preserve"> ar </w:t>
      </w:r>
      <w:proofErr w:type="spellStart"/>
      <w:r>
        <w:rPr>
          <w:bCs/>
          <w:szCs w:val="22"/>
          <w:lang w:val="lt-LT"/>
        </w:rPr>
        <w:t>hemodiafiltracijai</w:t>
      </w:r>
      <w:proofErr w:type="spellEnd"/>
      <w:r>
        <w:rPr>
          <w:bCs/>
          <w:szCs w:val="22"/>
          <w:lang w:val="lt-LT"/>
        </w:rPr>
        <w:t xml:space="preserve"> atlikti ir kaip dializės tirpalas (</w:t>
      </w:r>
      <w:proofErr w:type="spellStart"/>
      <w:r>
        <w:rPr>
          <w:bCs/>
          <w:szCs w:val="22"/>
          <w:lang w:val="lt-LT"/>
        </w:rPr>
        <w:t>dializatas</w:t>
      </w:r>
      <w:proofErr w:type="spellEnd"/>
      <w:r>
        <w:rPr>
          <w:bCs/>
          <w:szCs w:val="22"/>
          <w:lang w:val="lt-LT"/>
        </w:rPr>
        <w:t xml:space="preserve">) nuolatinei hemodializei ar </w:t>
      </w:r>
      <w:proofErr w:type="spellStart"/>
      <w:r>
        <w:rPr>
          <w:bCs/>
          <w:szCs w:val="22"/>
          <w:lang w:val="lt-LT"/>
        </w:rPr>
        <w:t>hemodiafiltracijai</w:t>
      </w:r>
      <w:proofErr w:type="spellEnd"/>
      <w:r>
        <w:rPr>
          <w:bCs/>
          <w:szCs w:val="22"/>
          <w:lang w:val="lt-LT"/>
        </w:rPr>
        <w:t xml:space="preserve"> atlikti, yra 1000–4000 ml/val./1,73 m</w:t>
      </w:r>
      <w:r>
        <w:rPr>
          <w:bCs/>
          <w:szCs w:val="22"/>
          <w:vertAlign w:val="superscript"/>
          <w:lang w:val="lt-LT"/>
        </w:rPr>
        <w:t>2</w:t>
      </w:r>
      <w:r>
        <w:rPr>
          <w:bCs/>
          <w:szCs w:val="22"/>
          <w:lang w:val="lt-LT"/>
        </w:rPr>
        <w:t>.</w:t>
      </w:r>
    </w:p>
    <w:p w14:paraId="46244680" w14:textId="77777777" w:rsidR="00D41D73" w:rsidRDefault="00D41D73" w:rsidP="00D41D73">
      <w:pPr>
        <w:ind w:right="-143"/>
        <w:rPr>
          <w:bCs/>
          <w:szCs w:val="22"/>
          <w:lang w:val="lt-LT"/>
        </w:rPr>
      </w:pPr>
      <w:r>
        <w:rPr>
          <w:bCs/>
          <w:szCs w:val="22"/>
          <w:lang w:val="lt-LT"/>
        </w:rPr>
        <w:t>Paaugliams (12–18 metų amžiaus) taikoma rekomenduojama suaugusiųjų dozė, jei apskaičiuota vaikų dozė viršija didžiausią suaugusiųjų dozę.</w:t>
      </w:r>
    </w:p>
    <w:p w14:paraId="78B17BCE" w14:textId="77777777" w:rsidR="00D41D73" w:rsidRDefault="00D41D73" w:rsidP="00D41D73">
      <w:pPr>
        <w:ind w:right="-143"/>
        <w:rPr>
          <w:bCs/>
          <w:szCs w:val="22"/>
          <w:lang w:val="lt-LT"/>
        </w:rPr>
      </w:pPr>
    </w:p>
    <w:p w14:paraId="4BE78FD6" w14:textId="77777777" w:rsidR="00D41D73" w:rsidRDefault="00D41D73" w:rsidP="00D41D73">
      <w:pPr>
        <w:widowControl w:val="0"/>
        <w:rPr>
          <w:bCs/>
          <w:szCs w:val="22"/>
          <w:lang w:val="lt-LT"/>
        </w:rPr>
      </w:pPr>
      <w:r>
        <w:rPr>
          <w:bCs/>
          <w:szCs w:val="22"/>
          <w:lang w:val="lt-LT"/>
        </w:rPr>
        <w:t xml:space="preserve">Senyvi pacientai </w:t>
      </w:r>
    </w:p>
    <w:p w14:paraId="0D85E447" w14:textId="77777777" w:rsidR="00D41D73" w:rsidRDefault="00D41D73" w:rsidP="00D41D73">
      <w:pPr>
        <w:widowControl w:val="0"/>
        <w:rPr>
          <w:lang w:val="lt-LT"/>
        </w:rPr>
      </w:pPr>
      <w:r>
        <w:rPr>
          <w:lang w:val="lt-LT"/>
        </w:rPr>
        <w:t>Suaugusieji virš 65 metų amžiaus: įrodymai iš klinikinių tyrimų ir patirtis rodo, kad vaistinio preparato vartojimas senyviems žmonėms nėra susijęs su saugos ar veiksmingumo skirtumais.</w:t>
      </w:r>
    </w:p>
    <w:p w14:paraId="649341F8" w14:textId="77777777" w:rsidR="00D41D73" w:rsidRDefault="00D41D73" w:rsidP="00D41D73">
      <w:pPr>
        <w:widowControl w:val="0"/>
        <w:rPr>
          <w:lang w:val="lt-LT"/>
        </w:rPr>
      </w:pPr>
    </w:p>
    <w:p w14:paraId="0056C08F" w14:textId="77777777" w:rsidR="00D41D73" w:rsidRDefault="00D41D73" w:rsidP="00D41D73">
      <w:pPr>
        <w:widowControl w:val="0"/>
        <w:rPr>
          <w:b/>
          <w:lang w:val="lt-LT"/>
        </w:rPr>
      </w:pPr>
      <w:r>
        <w:rPr>
          <w:b/>
          <w:lang w:val="lt-LT"/>
        </w:rPr>
        <w:t>Perdozavimas</w:t>
      </w:r>
    </w:p>
    <w:p w14:paraId="1B25CBEC" w14:textId="77777777" w:rsidR="00D41D73" w:rsidRDefault="00D41D73" w:rsidP="00D41D73">
      <w:pPr>
        <w:widowControl w:val="0"/>
        <w:spacing w:line="240" w:lineRule="auto"/>
        <w:jc w:val="both"/>
        <w:rPr>
          <w:b/>
          <w:szCs w:val="22"/>
          <w:u w:val="single"/>
          <w:lang w:val="lt-LT"/>
        </w:rPr>
      </w:pPr>
      <w:r>
        <w:rPr>
          <w:u w:val="single"/>
          <w:lang w:val="lt-LT"/>
        </w:rPr>
        <w:t>Perdozavimo simptomai</w:t>
      </w:r>
    </w:p>
    <w:p w14:paraId="140CE964" w14:textId="77777777" w:rsidR="00D41D73" w:rsidRDefault="00D41D73" w:rsidP="00D41D73">
      <w:pPr>
        <w:suppressLineNumbers/>
        <w:rPr>
          <w:bCs/>
          <w:szCs w:val="22"/>
          <w:lang w:val="lt-LT"/>
        </w:rPr>
      </w:pPr>
      <w:r>
        <w:rPr>
          <w:lang w:val="lt-LT"/>
        </w:rPr>
        <w:t xml:space="preserve">Perdozavus </w:t>
      </w:r>
      <w:proofErr w:type="spellStart"/>
      <w:r>
        <w:rPr>
          <w:lang w:val="lt-LT"/>
        </w:rPr>
        <w:t>Biphozyl</w:t>
      </w:r>
      <w:proofErr w:type="spellEnd"/>
      <w:r>
        <w:rPr>
          <w:lang w:val="lt-LT"/>
        </w:rPr>
        <w:t xml:space="preserve"> gali susidaryti sunki sveikatos būklė, pavyzdžiui, elektrolitų arba rūgščių ir šarmų pusiausvyros sutrikimas.</w:t>
      </w:r>
    </w:p>
    <w:p w14:paraId="4E625C39" w14:textId="77777777" w:rsidR="00D41D73" w:rsidRDefault="00D41D73" w:rsidP="00D41D73">
      <w:pPr>
        <w:suppressLineNumbers/>
        <w:rPr>
          <w:bCs/>
          <w:szCs w:val="22"/>
          <w:lang w:val="lt-LT"/>
        </w:rPr>
      </w:pPr>
    </w:p>
    <w:p w14:paraId="2E78C7B5" w14:textId="77777777" w:rsidR="00D41D73" w:rsidRDefault="00D41D73" w:rsidP="00D41D73">
      <w:pPr>
        <w:widowControl w:val="0"/>
        <w:spacing w:line="240" w:lineRule="auto"/>
        <w:jc w:val="both"/>
        <w:rPr>
          <w:szCs w:val="22"/>
          <w:u w:val="single"/>
          <w:lang w:val="lt-LT"/>
        </w:rPr>
      </w:pPr>
      <w:r>
        <w:rPr>
          <w:u w:val="single"/>
          <w:lang w:val="lt-LT"/>
        </w:rPr>
        <w:t>Perdozavimo gydymas</w:t>
      </w:r>
    </w:p>
    <w:p w14:paraId="6A922BCA" w14:textId="77777777" w:rsidR="00D41D73" w:rsidRDefault="00D41D73" w:rsidP="00D41D73">
      <w:pPr>
        <w:numPr>
          <w:ilvl w:val="0"/>
          <w:numId w:val="2"/>
        </w:numPr>
        <w:suppressLineNumbers/>
        <w:rPr>
          <w:lang w:val="lt-LT"/>
        </w:rPr>
      </w:pPr>
      <w:proofErr w:type="spellStart"/>
      <w:r>
        <w:rPr>
          <w:lang w:val="lt-LT"/>
        </w:rPr>
        <w:t>Hipervolemija</w:t>
      </w:r>
      <w:proofErr w:type="spellEnd"/>
      <w:r>
        <w:rPr>
          <w:lang w:val="lt-LT"/>
        </w:rPr>
        <w:t xml:space="preserve"> / </w:t>
      </w:r>
      <w:proofErr w:type="spellStart"/>
      <w:r>
        <w:rPr>
          <w:lang w:val="lt-LT"/>
        </w:rPr>
        <w:t>hipovolemija</w:t>
      </w:r>
      <w:proofErr w:type="spellEnd"/>
    </w:p>
    <w:p w14:paraId="04A6D7B4" w14:textId="77777777" w:rsidR="00D41D73" w:rsidRDefault="00D41D73" w:rsidP="00D41D73">
      <w:pPr>
        <w:numPr>
          <w:ilvl w:val="0"/>
          <w:numId w:val="2"/>
        </w:numPr>
        <w:suppressLineNumbers/>
        <w:rPr>
          <w:bCs/>
          <w:szCs w:val="22"/>
          <w:lang w:val="lt-LT"/>
        </w:rPr>
      </w:pPr>
      <w:r>
        <w:rPr>
          <w:bCs/>
          <w:szCs w:val="22"/>
          <w:lang w:val="lt-LT"/>
        </w:rPr>
        <w:t xml:space="preserve">Jei pasireiškia </w:t>
      </w:r>
      <w:proofErr w:type="spellStart"/>
      <w:r>
        <w:rPr>
          <w:bCs/>
          <w:szCs w:val="22"/>
          <w:lang w:val="lt-LT"/>
        </w:rPr>
        <w:t>hipervolemija</w:t>
      </w:r>
      <w:proofErr w:type="spellEnd"/>
      <w:r>
        <w:rPr>
          <w:bCs/>
          <w:szCs w:val="22"/>
          <w:lang w:val="lt-LT"/>
        </w:rPr>
        <w:t xml:space="preserve"> arba </w:t>
      </w:r>
      <w:proofErr w:type="spellStart"/>
      <w:r>
        <w:rPr>
          <w:bCs/>
          <w:szCs w:val="22"/>
          <w:lang w:val="lt-LT"/>
        </w:rPr>
        <w:t>hipovolemija</w:t>
      </w:r>
      <w:proofErr w:type="spellEnd"/>
      <w:r>
        <w:rPr>
          <w:bCs/>
          <w:szCs w:val="22"/>
          <w:lang w:val="lt-LT"/>
        </w:rPr>
        <w:t xml:space="preserve">, būtina griežtai laikytis nurodymų, kaip elgtis </w:t>
      </w:r>
      <w:proofErr w:type="spellStart"/>
      <w:r>
        <w:rPr>
          <w:bCs/>
          <w:szCs w:val="22"/>
          <w:lang w:val="lt-LT"/>
        </w:rPr>
        <w:t>hipervolemijos</w:t>
      </w:r>
      <w:proofErr w:type="spellEnd"/>
      <w:r>
        <w:rPr>
          <w:bCs/>
          <w:szCs w:val="22"/>
          <w:lang w:val="lt-LT"/>
        </w:rPr>
        <w:t xml:space="preserve"> ir </w:t>
      </w:r>
      <w:proofErr w:type="spellStart"/>
      <w:r>
        <w:rPr>
          <w:bCs/>
          <w:szCs w:val="22"/>
          <w:lang w:val="lt-LT"/>
        </w:rPr>
        <w:t>hipovolemijos</w:t>
      </w:r>
      <w:proofErr w:type="spellEnd"/>
      <w:r>
        <w:rPr>
          <w:bCs/>
          <w:szCs w:val="22"/>
          <w:lang w:val="lt-LT"/>
        </w:rPr>
        <w:t xml:space="preserve"> atvejais, pateiktų 2 skyriaus dalyje „Įspėjimai“.</w:t>
      </w:r>
      <w:r>
        <w:rPr>
          <w:bCs/>
          <w:szCs w:val="22"/>
          <w:lang w:val="lt-LT" w:eastAsia="zh-CN"/>
        </w:rPr>
        <w:t xml:space="preserve"> </w:t>
      </w:r>
    </w:p>
    <w:p w14:paraId="0FADB669" w14:textId="77777777" w:rsidR="00D41D73" w:rsidRDefault="00D41D73" w:rsidP="00D41D73">
      <w:pPr>
        <w:numPr>
          <w:ilvl w:val="0"/>
          <w:numId w:val="2"/>
        </w:numPr>
        <w:suppressLineNumbers/>
        <w:rPr>
          <w:lang w:val="lt-LT"/>
        </w:rPr>
      </w:pPr>
      <w:proofErr w:type="spellStart"/>
      <w:r>
        <w:rPr>
          <w:lang w:val="lt-LT"/>
        </w:rPr>
        <w:t>Metabolinė</w:t>
      </w:r>
      <w:proofErr w:type="spellEnd"/>
      <w:r>
        <w:rPr>
          <w:lang w:val="lt-LT"/>
        </w:rPr>
        <w:t xml:space="preserve"> </w:t>
      </w:r>
      <w:proofErr w:type="spellStart"/>
      <w:r>
        <w:rPr>
          <w:lang w:val="lt-LT"/>
        </w:rPr>
        <w:t>acidozė</w:t>
      </w:r>
      <w:proofErr w:type="spellEnd"/>
    </w:p>
    <w:p w14:paraId="163B9F75" w14:textId="77777777" w:rsidR="00D41D73" w:rsidRDefault="00D41D73" w:rsidP="00D41D73">
      <w:pPr>
        <w:suppressLineNumbers/>
        <w:rPr>
          <w:lang w:val="lt-LT"/>
        </w:rPr>
      </w:pPr>
      <w:r>
        <w:rPr>
          <w:lang w:val="lt-LT"/>
        </w:rPr>
        <w:t xml:space="preserve">Jei perdozavimo atveju pasireiškia </w:t>
      </w:r>
      <w:proofErr w:type="spellStart"/>
      <w:r>
        <w:rPr>
          <w:lang w:val="lt-LT"/>
        </w:rPr>
        <w:t>metabolinė</w:t>
      </w:r>
      <w:proofErr w:type="spellEnd"/>
      <w:r>
        <w:rPr>
          <w:lang w:val="lt-LT"/>
        </w:rPr>
        <w:t xml:space="preserve"> </w:t>
      </w:r>
      <w:proofErr w:type="spellStart"/>
      <w:r>
        <w:rPr>
          <w:lang w:val="lt-LT"/>
        </w:rPr>
        <w:t>acidozė</w:t>
      </w:r>
      <w:proofErr w:type="spellEnd"/>
      <w:r>
        <w:rPr>
          <w:lang w:val="lt-LT"/>
        </w:rPr>
        <w:t xml:space="preserve"> ir (arba) </w:t>
      </w:r>
      <w:proofErr w:type="spellStart"/>
      <w:r>
        <w:rPr>
          <w:lang w:val="lt-LT"/>
        </w:rPr>
        <w:t>hiperfosfatemija</w:t>
      </w:r>
      <w:proofErr w:type="spellEnd"/>
      <w:r>
        <w:rPr>
          <w:lang w:val="lt-LT"/>
        </w:rPr>
        <w:t>, reikia nedelsiant nutraukti gydymą. Speciali</w:t>
      </w:r>
      <w:r>
        <w:rPr>
          <w:szCs w:val="22"/>
          <w:lang w:val="lt-LT"/>
        </w:rPr>
        <w:t xml:space="preserve">ų </w:t>
      </w:r>
      <w:r>
        <w:rPr>
          <w:lang w:val="lt-LT"/>
        </w:rPr>
        <w:t>priemonių perdozavimui gydyti nėra. Rizika gali būti sumažinta atidžiai stebint paciento būklę gydymo metu.</w:t>
      </w:r>
    </w:p>
    <w:p w14:paraId="0860FFA8" w14:textId="77777777" w:rsidR="00D41D73" w:rsidRDefault="00D41D73" w:rsidP="00D41D73">
      <w:pPr>
        <w:widowControl w:val="0"/>
        <w:rPr>
          <w:bCs/>
          <w:szCs w:val="22"/>
          <w:lang w:val="lt-LT"/>
        </w:rPr>
      </w:pPr>
    </w:p>
    <w:p w14:paraId="0AFAC7F8" w14:textId="34025AA4" w:rsidR="00D41D73" w:rsidRDefault="00D41D73" w:rsidP="00D41D73">
      <w:pPr>
        <w:rPr>
          <w:b/>
          <w:lang w:val="lt-LT"/>
        </w:rPr>
      </w:pPr>
      <w:r>
        <w:rPr>
          <w:b/>
          <w:lang w:val="lt-LT"/>
        </w:rPr>
        <w:t xml:space="preserve">Paruošimas ir (arba) </w:t>
      </w:r>
      <w:r w:rsidR="0095183D">
        <w:rPr>
          <w:b/>
          <w:lang w:val="lt-LT"/>
        </w:rPr>
        <w:t>vartojimas</w:t>
      </w:r>
    </w:p>
    <w:p w14:paraId="51D62054" w14:textId="77777777" w:rsidR="00D41D73" w:rsidRDefault="00D41D73" w:rsidP="00D41D73">
      <w:pPr>
        <w:rPr>
          <w:lang w:val="lt-LT"/>
        </w:rPr>
      </w:pPr>
    </w:p>
    <w:p w14:paraId="1EA308F0" w14:textId="46A4403E" w:rsidR="00D41D73" w:rsidRDefault="00D41D73" w:rsidP="00D41D73">
      <w:pPr>
        <w:suppressLineNumbers/>
        <w:rPr>
          <w:szCs w:val="22"/>
          <w:lang w:val="lt-LT"/>
        </w:rPr>
      </w:pPr>
      <w:r>
        <w:rPr>
          <w:szCs w:val="22"/>
          <w:lang w:val="lt-LT"/>
        </w:rPr>
        <w:t xml:space="preserve">Prieš pat vartojimą </w:t>
      </w:r>
      <w:r w:rsidR="0095183D">
        <w:rPr>
          <w:szCs w:val="22"/>
          <w:lang w:val="lt-LT"/>
        </w:rPr>
        <w:t xml:space="preserve">perplėšę </w:t>
      </w:r>
      <w:proofErr w:type="spellStart"/>
      <w:r w:rsidR="0095183D">
        <w:rPr>
          <w:szCs w:val="22"/>
          <w:lang w:val="lt-LT"/>
        </w:rPr>
        <w:t>sandariklį</w:t>
      </w:r>
      <w:proofErr w:type="spellEnd"/>
      <w:r>
        <w:rPr>
          <w:szCs w:val="22"/>
          <w:lang w:val="lt-LT"/>
        </w:rPr>
        <w:t xml:space="preserve"> </w:t>
      </w:r>
      <w:r w:rsidR="0095183D">
        <w:rPr>
          <w:szCs w:val="22"/>
          <w:lang w:val="lt-LT"/>
        </w:rPr>
        <w:t>sumaišykite tirpalą, esantį</w:t>
      </w:r>
      <w:r>
        <w:rPr>
          <w:szCs w:val="22"/>
          <w:lang w:val="lt-LT"/>
        </w:rPr>
        <w:t xml:space="preserve"> maž</w:t>
      </w:r>
      <w:r w:rsidR="0095183D">
        <w:rPr>
          <w:szCs w:val="22"/>
          <w:lang w:val="lt-LT"/>
        </w:rPr>
        <w:t>ajame</w:t>
      </w:r>
      <w:r>
        <w:rPr>
          <w:szCs w:val="22"/>
          <w:lang w:val="lt-LT"/>
        </w:rPr>
        <w:t xml:space="preserve"> skyri</w:t>
      </w:r>
      <w:r w:rsidR="0095183D">
        <w:rPr>
          <w:szCs w:val="22"/>
          <w:lang w:val="lt-LT"/>
        </w:rPr>
        <w:t>uje,</w:t>
      </w:r>
      <w:r>
        <w:rPr>
          <w:szCs w:val="22"/>
          <w:lang w:val="lt-LT"/>
        </w:rPr>
        <w:t xml:space="preserve"> </w:t>
      </w:r>
      <w:r w:rsidR="0095183D">
        <w:rPr>
          <w:szCs w:val="22"/>
          <w:lang w:val="lt-LT"/>
        </w:rPr>
        <w:t>su tirpalu, esančiu</w:t>
      </w:r>
      <w:r>
        <w:rPr>
          <w:szCs w:val="22"/>
          <w:lang w:val="lt-LT"/>
        </w:rPr>
        <w:t xml:space="preserve"> didži</w:t>
      </w:r>
      <w:r w:rsidR="0095183D">
        <w:rPr>
          <w:szCs w:val="22"/>
          <w:lang w:val="lt-LT"/>
        </w:rPr>
        <w:t>ajam</w:t>
      </w:r>
      <w:r w:rsidR="0078225B">
        <w:rPr>
          <w:szCs w:val="22"/>
          <w:lang w:val="lt-LT"/>
        </w:rPr>
        <w:t>e</w:t>
      </w:r>
      <w:r>
        <w:rPr>
          <w:szCs w:val="22"/>
          <w:lang w:val="lt-LT"/>
        </w:rPr>
        <w:t xml:space="preserve"> skyri</w:t>
      </w:r>
      <w:r w:rsidR="0095183D">
        <w:rPr>
          <w:szCs w:val="22"/>
          <w:lang w:val="lt-LT"/>
        </w:rPr>
        <w:t>uje</w:t>
      </w:r>
      <w:r>
        <w:rPr>
          <w:szCs w:val="22"/>
          <w:lang w:val="lt-LT"/>
        </w:rPr>
        <w:t>. Paruoštas tirpalas turi būti skaidrus</w:t>
      </w:r>
      <w:r w:rsidR="0095183D" w:rsidRPr="0095183D">
        <w:rPr>
          <w:szCs w:val="22"/>
          <w:lang w:val="lt-LT"/>
        </w:rPr>
        <w:t xml:space="preserve"> </w:t>
      </w:r>
      <w:r w:rsidR="0095183D">
        <w:rPr>
          <w:szCs w:val="22"/>
          <w:lang w:val="lt-LT"/>
        </w:rPr>
        <w:t>ir bespalvis</w:t>
      </w:r>
      <w:r>
        <w:rPr>
          <w:szCs w:val="22"/>
          <w:lang w:val="lt-LT"/>
        </w:rPr>
        <w:t>.</w:t>
      </w:r>
    </w:p>
    <w:p w14:paraId="6F9AB188" w14:textId="77777777" w:rsidR="0078225B" w:rsidRDefault="0078225B" w:rsidP="00D41D73">
      <w:pPr>
        <w:suppressLineNumbers/>
        <w:rPr>
          <w:szCs w:val="22"/>
          <w:lang w:val="lt-LT"/>
        </w:rPr>
      </w:pPr>
    </w:p>
    <w:p w14:paraId="1C99A026" w14:textId="77777777" w:rsidR="0095183D" w:rsidRDefault="00D41D73" w:rsidP="00D41D73">
      <w:pPr>
        <w:suppressLineNumbers/>
        <w:rPr>
          <w:lang w:val="lt-LT"/>
        </w:rPr>
      </w:pPr>
      <w:r>
        <w:rPr>
          <w:szCs w:val="22"/>
          <w:lang w:val="lt-LT"/>
        </w:rPr>
        <w:t xml:space="preserve">Leidžiant tirpalą pacientui, turi būti taikoma </w:t>
      </w:r>
      <w:proofErr w:type="spellStart"/>
      <w:r>
        <w:rPr>
          <w:szCs w:val="22"/>
          <w:lang w:val="lt-LT"/>
        </w:rPr>
        <w:t>aseptinė</w:t>
      </w:r>
      <w:proofErr w:type="spellEnd"/>
      <w:r>
        <w:rPr>
          <w:szCs w:val="22"/>
          <w:lang w:val="lt-LT"/>
        </w:rPr>
        <w:t xml:space="preserve"> technika.</w:t>
      </w:r>
      <w:r>
        <w:rPr>
          <w:lang w:val="lt-LT"/>
        </w:rPr>
        <w:t xml:space="preserve"> </w:t>
      </w:r>
    </w:p>
    <w:p w14:paraId="4CA1A174" w14:textId="6411E6B1" w:rsidR="00D41D73" w:rsidRDefault="0095183D" w:rsidP="00D41D73">
      <w:pPr>
        <w:suppressLineNumbers/>
        <w:rPr>
          <w:lang w:val="lt-LT"/>
        </w:rPr>
      </w:pPr>
      <w:r w:rsidRPr="0095183D">
        <w:rPr>
          <w:lang w:val="lt-LT"/>
        </w:rPr>
        <w:t>Vartokite tik tuomet</w:t>
      </w:r>
      <w:r w:rsidR="0078225B">
        <w:rPr>
          <w:lang w:val="lt-LT"/>
        </w:rPr>
        <w:t>, kai įsitikinsite, kad išorinė apsauginė plėvelė nepažeista</w:t>
      </w:r>
      <w:r w:rsidRPr="0095183D">
        <w:rPr>
          <w:lang w:val="lt-LT"/>
        </w:rPr>
        <w:t xml:space="preserve">, visi </w:t>
      </w:r>
      <w:proofErr w:type="spellStart"/>
      <w:r w:rsidRPr="0095183D">
        <w:rPr>
          <w:lang w:val="lt-LT"/>
        </w:rPr>
        <w:t>sandarikliai</w:t>
      </w:r>
      <w:proofErr w:type="spellEnd"/>
      <w:r w:rsidRPr="0095183D">
        <w:rPr>
          <w:lang w:val="lt-LT"/>
        </w:rPr>
        <w:t xml:space="preserve"> sveiki, perplėšiamasis </w:t>
      </w:r>
      <w:proofErr w:type="spellStart"/>
      <w:r w:rsidRPr="0095183D">
        <w:rPr>
          <w:lang w:val="lt-LT"/>
        </w:rPr>
        <w:t>sandariklis</w:t>
      </w:r>
      <w:proofErr w:type="spellEnd"/>
      <w:r w:rsidRPr="0095183D">
        <w:rPr>
          <w:lang w:val="lt-LT"/>
        </w:rPr>
        <w:t xml:space="preserve"> neperplėštas ir tirpalas yra skaidrus</w:t>
      </w:r>
      <w:r w:rsidR="00D41D73">
        <w:rPr>
          <w:lang w:val="lt-LT"/>
        </w:rPr>
        <w:t>. Stipriai suspauskite maišelį, kad patikrintumėte, ar nėra nuotėkio. Pastebėjus nuotėkį tirpalą reikia nedelsiant išmesti, nes jis nebegali būti laikomas steriliu.</w:t>
      </w:r>
    </w:p>
    <w:p w14:paraId="6FBBBC33" w14:textId="77777777" w:rsidR="0095183D" w:rsidRDefault="0095183D" w:rsidP="00D41D73">
      <w:pPr>
        <w:suppressLineNumbers/>
        <w:rPr>
          <w:i/>
          <w:szCs w:val="22"/>
          <w:lang w:val="lt-LT"/>
        </w:rPr>
      </w:pPr>
    </w:p>
    <w:p w14:paraId="76114917" w14:textId="6FA086AC" w:rsidR="003B6BFD" w:rsidRDefault="003B6BFD" w:rsidP="00D41D73">
      <w:pPr>
        <w:suppressLineNumbers/>
        <w:rPr>
          <w:szCs w:val="22"/>
          <w:lang w:val="lt-LT"/>
        </w:rPr>
      </w:pPr>
      <w:r w:rsidRPr="003B6BFD">
        <w:rPr>
          <w:szCs w:val="22"/>
          <w:lang w:val="lt-LT"/>
        </w:rPr>
        <w:t xml:space="preserve">Didžiajame skyriuje yra speciali anga injekcijoms, skirta tam atvejui, jeigu, paruošus tirpalą, reikia pridėti kitų būtinų vaistų. Asmuo, leidžiantis vaistą, yra atsakingas už pridedamo vaisto suderinamumą su </w:t>
      </w:r>
      <w:proofErr w:type="spellStart"/>
      <w:r w:rsidRPr="003B6BFD">
        <w:rPr>
          <w:szCs w:val="22"/>
          <w:lang w:val="lt-LT"/>
        </w:rPr>
        <w:t>Biphozyl</w:t>
      </w:r>
      <w:proofErr w:type="spellEnd"/>
      <w:r w:rsidRPr="003B6BFD">
        <w:rPr>
          <w:szCs w:val="22"/>
          <w:lang w:val="lt-LT"/>
        </w:rPr>
        <w:t xml:space="preserve">, todėl privalo atidžiai patikrinti, ar nėra spalvos pokyčio ir (arba) </w:t>
      </w:r>
      <w:proofErr w:type="spellStart"/>
      <w:r w:rsidRPr="003B6BFD">
        <w:rPr>
          <w:szCs w:val="22"/>
          <w:lang w:val="lt-LT"/>
        </w:rPr>
        <w:t>precipitacijos</w:t>
      </w:r>
      <w:proofErr w:type="spellEnd"/>
      <w:r w:rsidRPr="003B6BFD">
        <w:rPr>
          <w:szCs w:val="22"/>
          <w:lang w:val="lt-LT"/>
        </w:rPr>
        <w:t xml:space="preserve">, netirpių junginių arba kristalų. Prieš pridedant vaistą, patikrinkite ar jis tirpus ir stabilus šiame tirpale ir ar </w:t>
      </w:r>
      <w:proofErr w:type="spellStart"/>
      <w:r w:rsidRPr="003B6BFD">
        <w:rPr>
          <w:szCs w:val="22"/>
          <w:lang w:val="lt-LT"/>
        </w:rPr>
        <w:t>Biphozyl</w:t>
      </w:r>
      <w:proofErr w:type="spellEnd"/>
      <w:r w:rsidRPr="003B6BFD">
        <w:rPr>
          <w:szCs w:val="22"/>
          <w:lang w:val="lt-LT"/>
        </w:rPr>
        <w:t xml:space="preserve"> pH</w:t>
      </w:r>
      <w:r w:rsidR="00485FC7">
        <w:rPr>
          <w:szCs w:val="22"/>
          <w:lang w:val="lt-LT"/>
        </w:rPr>
        <w:t> </w:t>
      </w:r>
      <w:r w:rsidRPr="003B6BFD">
        <w:rPr>
          <w:szCs w:val="22"/>
          <w:lang w:val="lt-LT"/>
        </w:rPr>
        <w:t xml:space="preserve">ribos yra tinkamos (paruošto tirpalo pH yra 7,0–8,0). Priedai gali būti nesuderinami. Reikia atidžiai perskaityti informaciją pridedamo vaisto pakuotės lapelyje. </w:t>
      </w:r>
    </w:p>
    <w:p w14:paraId="102DE760" w14:textId="77777777" w:rsidR="003B6BFD" w:rsidRDefault="003B6BFD" w:rsidP="00D41D73">
      <w:pPr>
        <w:suppressLineNumbers/>
        <w:rPr>
          <w:szCs w:val="22"/>
          <w:lang w:val="lt-LT"/>
        </w:rPr>
      </w:pPr>
    </w:p>
    <w:p w14:paraId="4C1216A1" w14:textId="77777777" w:rsidR="00D41D73" w:rsidRDefault="00D41D73" w:rsidP="00D41D73">
      <w:pPr>
        <w:suppressLineNumbers/>
        <w:rPr>
          <w:szCs w:val="22"/>
          <w:lang w:val="lt-LT"/>
        </w:rPr>
      </w:pPr>
      <w:r>
        <w:rPr>
          <w:szCs w:val="22"/>
          <w:lang w:val="lt-LT"/>
        </w:rPr>
        <w:t>Pridėjus papildomo vaisto reikia gerai sumaišyti tirpalą.</w:t>
      </w:r>
      <w:r w:rsidR="009A41F4" w:rsidRPr="009A41F4">
        <w:t xml:space="preserve"> </w:t>
      </w:r>
      <w:r w:rsidR="009A41F4" w:rsidRPr="00636D76">
        <w:t>Pried</w:t>
      </w:r>
      <w:proofErr w:type="spellStart"/>
      <w:r w:rsidR="009A41F4">
        <w:rPr>
          <w:lang w:val="lt-LT"/>
        </w:rPr>
        <w:t>us</w:t>
      </w:r>
      <w:proofErr w:type="spellEnd"/>
      <w:r w:rsidR="009A41F4">
        <w:rPr>
          <w:lang w:val="lt-LT"/>
        </w:rPr>
        <w:t xml:space="preserve"> pridėti ir sumaišyti visada būtina prieš prijungiant tirpalo maišelį prie </w:t>
      </w:r>
      <w:proofErr w:type="spellStart"/>
      <w:r w:rsidR="009A41F4">
        <w:t>ekstrakorporinės</w:t>
      </w:r>
      <w:proofErr w:type="spellEnd"/>
      <w:r w:rsidR="009A41F4">
        <w:rPr>
          <w:lang w:val="lt-LT"/>
        </w:rPr>
        <w:t xml:space="preserve"> apytakos.</w:t>
      </w:r>
    </w:p>
    <w:p w14:paraId="6CFB06A3" w14:textId="77777777" w:rsidR="00D41D73" w:rsidRDefault="00D41D73" w:rsidP="00D41D73">
      <w:pPr>
        <w:ind w:left="567" w:right="-143" w:hanging="567"/>
        <w:rPr>
          <w:b/>
          <w:bCs/>
          <w:lang w:val="lt-LT" w:eastAsia="sv-SE"/>
        </w:rPr>
      </w:pPr>
    </w:p>
    <w:p w14:paraId="753A877C" w14:textId="77777777" w:rsidR="00D41D73" w:rsidRDefault="00D41D73" w:rsidP="00D41D73">
      <w:pPr>
        <w:ind w:left="567" w:right="-143" w:hanging="567"/>
        <w:rPr>
          <w:szCs w:val="22"/>
          <w:lang w:val="lt-LT"/>
        </w:rPr>
      </w:pPr>
      <w:r>
        <w:rPr>
          <w:b/>
          <w:bCs/>
          <w:lang w:val="lt-LT" w:eastAsia="sv-SE"/>
        </w:rPr>
        <w:t xml:space="preserve">I. </w:t>
      </w:r>
      <w:r>
        <w:rPr>
          <w:b/>
          <w:bCs/>
          <w:lang w:val="lt-LT" w:eastAsia="sv-SE"/>
        </w:rPr>
        <w:tab/>
      </w:r>
      <w:r>
        <w:rPr>
          <w:szCs w:val="22"/>
          <w:lang w:val="lt-LT"/>
        </w:rPr>
        <w:t xml:space="preserve">Atidarykite </w:t>
      </w:r>
      <w:proofErr w:type="spellStart"/>
      <w:r>
        <w:rPr>
          <w:szCs w:val="22"/>
          <w:lang w:val="lt-LT"/>
        </w:rPr>
        <w:t>sandariklį</w:t>
      </w:r>
      <w:proofErr w:type="spellEnd"/>
      <w:r>
        <w:rPr>
          <w:szCs w:val="22"/>
          <w:lang w:val="lt-LT"/>
        </w:rPr>
        <w:t xml:space="preserve">: abiem rankomis laikykite mažąjį skyrių ir suspauskite jį, kol perplėšiamajame </w:t>
      </w:r>
      <w:proofErr w:type="spellStart"/>
      <w:r>
        <w:rPr>
          <w:szCs w:val="22"/>
          <w:lang w:val="lt-LT"/>
        </w:rPr>
        <w:t>sandariklyje</w:t>
      </w:r>
      <w:proofErr w:type="spellEnd"/>
      <w:r>
        <w:rPr>
          <w:szCs w:val="22"/>
          <w:lang w:val="lt-LT"/>
        </w:rPr>
        <w:t xml:space="preserve"> atsiras plyšys tarp abiejų skyrių (žr. toliau I pav.).</w:t>
      </w:r>
    </w:p>
    <w:p w14:paraId="616C8C04" w14:textId="77777777" w:rsidR="00D41D73" w:rsidRDefault="00D41D73" w:rsidP="00D41D73">
      <w:pPr>
        <w:pStyle w:val="Tekstoblokas"/>
        <w:tabs>
          <w:tab w:val="clear" w:pos="567"/>
          <w:tab w:val="left" w:pos="720"/>
        </w:tabs>
        <w:ind w:left="567" w:hanging="567"/>
        <w:rPr>
          <w:sz w:val="22"/>
          <w:szCs w:val="22"/>
          <w:lang w:val="lt-LT"/>
        </w:rPr>
      </w:pPr>
      <w:r>
        <w:rPr>
          <w:sz w:val="22"/>
          <w:szCs w:val="22"/>
          <w:lang w:val="lt-LT"/>
        </w:rPr>
        <w:t xml:space="preserve">II. </w:t>
      </w:r>
      <w:r>
        <w:rPr>
          <w:sz w:val="22"/>
          <w:szCs w:val="22"/>
          <w:lang w:val="lt-LT"/>
        </w:rPr>
        <w:tab/>
      </w:r>
      <w:r>
        <w:rPr>
          <w:b w:val="0"/>
          <w:sz w:val="22"/>
          <w:lang w:val="lt-LT"/>
        </w:rPr>
        <w:t xml:space="preserve">Abiem rankomis spauskite didįjį skyrių, kol perplėšiamasis </w:t>
      </w:r>
      <w:proofErr w:type="spellStart"/>
      <w:r>
        <w:rPr>
          <w:b w:val="0"/>
          <w:sz w:val="22"/>
          <w:lang w:val="lt-LT"/>
        </w:rPr>
        <w:t>sandariklis</w:t>
      </w:r>
      <w:proofErr w:type="spellEnd"/>
      <w:r>
        <w:rPr>
          <w:b w:val="0"/>
          <w:sz w:val="22"/>
          <w:lang w:val="lt-LT"/>
        </w:rPr>
        <w:t xml:space="preserve"> tarp abiejų skyrių visiškai atsivers</w:t>
      </w:r>
      <w:r>
        <w:rPr>
          <w:lang w:val="lt-LT"/>
        </w:rPr>
        <w:t xml:space="preserve"> </w:t>
      </w:r>
      <w:r>
        <w:rPr>
          <w:b w:val="0"/>
          <w:sz w:val="22"/>
          <w:lang w:val="lt-LT"/>
        </w:rPr>
        <w:t>(žr. toliau II pav.).</w:t>
      </w:r>
    </w:p>
    <w:p w14:paraId="1C446BEB" w14:textId="77777777" w:rsidR="00D41D73" w:rsidRDefault="00D41D73" w:rsidP="00D41D73">
      <w:pPr>
        <w:ind w:left="567" w:right="-143" w:hanging="567"/>
        <w:rPr>
          <w:szCs w:val="22"/>
          <w:lang w:val="lt-LT"/>
        </w:rPr>
      </w:pPr>
      <w:r>
        <w:rPr>
          <w:b/>
          <w:bCs/>
          <w:szCs w:val="22"/>
          <w:lang w:val="lt-LT"/>
        </w:rPr>
        <w:t>III.</w:t>
      </w:r>
      <w:r>
        <w:rPr>
          <w:b/>
          <w:bCs/>
          <w:szCs w:val="22"/>
          <w:lang w:val="lt-LT"/>
        </w:rPr>
        <w:tab/>
      </w:r>
      <w:r>
        <w:rPr>
          <w:szCs w:val="22"/>
          <w:lang w:val="lt-LT"/>
        </w:rPr>
        <w:t>Švelniai kratydami maišelį, gerai sumaišykite tirpalą. Dabar jis paruoštas vartoti; maišelį galima kabinti ant įrangos (žr. toliau III pav.).</w:t>
      </w:r>
    </w:p>
    <w:p w14:paraId="07ECD085" w14:textId="77777777" w:rsidR="00D41D73" w:rsidRDefault="00D41D73" w:rsidP="00D41D73">
      <w:pPr>
        <w:ind w:left="567" w:right="-143" w:hanging="567"/>
        <w:rPr>
          <w:szCs w:val="22"/>
          <w:lang w:val="lt-LT"/>
        </w:rPr>
      </w:pPr>
      <w:r>
        <w:rPr>
          <w:b/>
          <w:bCs/>
          <w:szCs w:val="22"/>
          <w:lang w:val="lt-LT"/>
        </w:rPr>
        <w:t>IV.</w:t>
      </w:r>
      <w:r>
        <w:rPr>
          <w:b/>
          <w:bCs/>
          <w:szCs w:val="22"/>
          <w:lang w:val="lt-LT"/>
        </w:rPr>
        <w:tab/>
      </w:r>
      <w:r>
        <w:rPr>
          <w:szCs w:val="22"/>
          <w:lang w:val="lt-LT"/>
        </w:rPr>
        <w:t>Dializės arba pakaitinę liniją galima prijungti prie vieno iš dviejų prievadų.</w:t>
      </w:r>
    </w:p>
    <w:p w14:paraId="23082FFF" w14:textId="7AA8AA53" w:rsidR="00D41D73" w:rsidRDefault="00D41D73" w:rsidP="00D41D73">
      <w:pPr>
        <w:ind w:left="567" w:right="-143" w:hanging="567"/>
        <w:rPr>
          <w:szCs w:val="22"/>
          <w:lang w:val="lt-LT"/>
        </w:rPr>
      </w:pPr>
      <w:proofErr w:type="spellStart"/>
      <w:r>
        <w:rPr>
          <w:b/>
          <w:bCs/>
          <w:szCs w:val="22"/>
          <w:lang w:val="lt-LT" w:eastAsia="sv-SE"/>
        </w:rPr>
        <w:t>IVa</w:t>
      </w:r>
      <w:proofErr w:type="spellEnd"/>
      <w:r>
        <w:rPr>
          <w:b/>
          <w:bCs/>
          <w:szCs w:val="22"/>
          <w:lang w:val="lt-LT" w:eastAsia="sv-SE"/>
        </w:rPr>
        <w:t>.</w:t>
      </w:r>
      <w:r>
        <w:rPr>
          <w:b/>
          <w:bCs/>
          <w:szCs w:val="22"/>
          <w:lang w:val="lt-LT" w:eastAsia="sv-SE"/>
        </w:rPr>
        <w:tab/>
      </w:r>
      <w:r>
        <w:rPr>
          <w:szCs w:val="22"/>
          <w:lang w:val="lt-LT"/>
        </w:rPr>
        <w:t xml:space="preserve">Jeigu naudojama </w:t>
      </w:r>
      <w:proofErr w:type="spellStart"/>
      <w:r w:rsidRPr="00AB382A">
        <w:rPr>
          <w:i/>
          <w:szCs w:val="22"/>
          <w:lang w:val="lt-LT"/>
        </w:rPr>
        <w:t>Luer</w:t>
      </w:r>
      <w:proofErr w:type="spellEnd"/>
      <w:r>
        <w:rPr>
          <w:szCs w:val="22"/>
          <w:lang w:val="lt-LT"/>
        </w:rPr>
        <w:t xml:space="preserve"> jungtis, pasukdami ir patraukdami nuimkite dangtelį, paskui paspausdami ir pasukdami tvirtai įstatykite dializės arba pakaitinės linijos kištukinę </w:t>
      </w:r>
      <w:proofErr w:type="spellStart"/>
      <w:r w:rsidRPr="00AB382A">
        <w:rPr>
          <w:i/>
          <w:szCs w:val="22"/>
          <w:lang w:val="lt-LT"/>
        </w:rPr>
        <w:t>Luer</w:t>
      </w:r>
      <w:proofErr w:type="spellEnd"/>
      <w:r>
        <w:rPr>
          <w:szCs w:val="22"/>
          <w:lang w:val="lt-LT"/>
        </w:rPr>
        <w:t xml:space="preserve"> jungtį į atitinkamą maišelio </w:t>
      </w:r>
      <w:proofErr w:type="spellStart"/>
      <w:r w:rsidRPr="00AB382A">
        <w:rPr>
          <w:i/>
          <w:szCs w:val="22"/>
          <w:lang w:val="lt-LT"/>
        </w:rPr>
        <w:t>Luer</w:t>
      </w:r>
      <w:proofErr w:type="spellEnd"/>
      <w:r>
        <w:rPr>
          <w:szCs w:val="22"/>
          <w:lang w:val="lt-LT"/>
        </w:rPr>
        <w:t xml:space="preserve"> jungties lizdą. Patikrinkite, ar kištukas įstatytas iki galo, ir pritvirtinkite. Dabar jungiamasis elementas atvertas. Patikrinkite, ar skystis gali laisvai tekėti (žr. toliau </w:t>
      </w:r>
      <w:proofErr w:type="spellStart"/>
      <w:r>
        <w:rPr>
          <w:szCs w:val="22"/>
          <w:lang w:val="lt-LT"/>
        </w:rPr>
        <w:t>IV.a</w:t>
      </w:r>
      <w:proofErr w:type="spellEnd"/>
      <w:r>
        <w:rPr>
          <w:szCs w:val="22"/>
          <w:lang w:val="lt-LT"/>
        </w:rPr>
        <w:t> pav.).</w:t>
      </w:r>
    </w:p>
    <w:p w14:paraId="0C260D86" w14:textId="65772CE7" w:rsidR="00D41D73" w:rsidRDefault="00D41D73" w:rsidP="00D41D73">
      <w:pPr>
        <w:ind w:left="567" w:right="-143" w:hanging="27"/>
        <w:rPr>
          <w:szCs w:val="22"/>
          <w:lang w:val="lt-LT"/>
        </w:rPr>
      </w:pPr>
      <w:r>
        <w:rPr>
          <w:szCs w:val="22"/>
          <w:lang w:val="lt-LT"/>
        </w:rPr>
        <w:t xml:space="preserve">Dializės arba pakaitinę liniją atjungus nuo </w:t>
      </w:r>
      <w:proofErr w:type="spellStart"/>
      <w:r w:rsidRPr="00AB382A">
        <w:rPr>
          <w:i/>
          <w:szCs w:val="22"/>
          <w:lang w:val="lt-LT"/>
        </w:rPr>
        <w:t>Luer</w:t>
      </w:r>
      <w:proofErr w:type="spellEnd"/>
      <w:r>
        <w:rPr>
          <w:szCs w:val="22"/>
          <w:lang w:val="lt-LT"/>
        </w:rPr>
        <w:t xml:space="preserve"> jungties, jungiamasis elementas užsivers ir skystis nustos tekėti. </w:t>
      </w:r>
      <w:proofErr w:type="spellStart"/>
      <w:r w:rsidRPr="00AB382A">
        <w:rPr>
          <w:i/>
          <w:szCs w:val="22"/>
          <w:lang w:val="lt-LT"/>
        </w:rPr>
        <w:t>Luer</w:t>
      </w:r>
      <w:proofErr w:type="spellEnd"/>
      <w:r>
        <w:rPr>
          <w:szCs w:val="22"/>
          <w:lang w:val="lt-LT"/>
        </w:rPr>
        <w:t xml:space="preserve"> jungtis yra be adatų ir ją galima valyti tamponu.</w:t>
      </w:r>
    </w:p>
    <w:p w14:paraId="2B6647B3" w14:textId="77E8E140" w:rsidR="00D41D73" w:rsidRDefault="00D41D73" w:rsidP="00D41D73">
      <w:pPr>
        <w:ind w:left="567" w:right="-143" w:hanging="567"/>
        <w:rPr>
          <w:lang w:val="lt-LT"/>
        </w:rPr>
      </w:pPr>
      <w:proofErr w:type="spellStart"/>
      <w:r>
        <w:rPr>
          <w:b/>
          <w:bCs/>
          <w:szCs w:val="22"/>
          <w:lang w:val="lt-LT" w:eastAsia="sv-SE"/>
        </w:rPr>
        <w:t>IVb</w:t>
      </w:r>
      <w:proofErr w:type="spellEnd"/>
      <w:r>
        <w:rPr>
          <w:b/>
          <w:bCs/>
          <w:szCs w:val="22"/>
          <w:lang w:val="lt-LT" w:eastAsia="sv-SE"/>
        </w:rPr>
        <w:t>.</w:t>
      </w:r>
      <w:r>
        <w:rPr>
          <w:b/>
          <w:bCs/>
          <w:szCs w:val="22"/>
          <w:lang w:val="lt-LT" w:eastAsia="sv-SE"/>
        </w:rPr>
        <w:tab/>
      </w:r>
      <w:r>
        <w:rPr>
          <w:lang w:val="lt-LT"/>
        </w:rPr>
        <w:t xml:space="preserve">Jeigu naudojama injekcijos (arba adatinė) jungtis, pirma nuimkite dangtelį. </w:t>
      </w:r>
      <w:r w:rsidR="0018084E" w:rsidRPr="0018084E">
        <w:rPr>
          <w:lang w:val="lt-LT"/>
        </w:rPr>
        <w:t>Prievadą vaistų suleidimui galima valyti tamponu.</w:t>
      </w:r>
      <w:r w:rsidR="0018084E">
        <w:rPr>
          <w:lang w:val="lt-LT"/>
        </w:rPr>
        <w:t xml:space="preserve"> </w:t>
      </w:r>
      <w:r>
        <w:rPr>
          <w:lang w:val="lt-LT"/>
        </w:rPr>
        <w:t xml:space="preserve">Pradurkite guminę pertvarą adata. Patikrinkite, ar skystis gali laisvai tekėti (žr. toliau </w:t>
      </w:r>
      <w:proofErr w:type="spellStart"/>
      <w:r>
        <w:rPr>
          <w:lang w:val="lt-LT"/>
        </w:rPr>
        <w:t>IV.b</w:t>
      </w:r>
      <w:proofErr w:type="spellEnd"/>
      <w:r>
        <w:rPr>
          <w:lang w:val="lt-LT"/>
        </w:rPr>
        <w:t> pav.).</w:t>
      </w:r>
    </w:p>
    <w:p w14:paraId="0DD97193" w14:textId="77777777" w:rsidR="00485FC7" w:rsidRDefault="00485FC7" w:rsidP="00D41D73">
      <w:pPr>
        <w:rPr>
          <w:lang w:val="lt-LT"/>
        </w:rPr>
      </w:pPr>
    </w:p>
    <w:p w14:paraId="69E6DC2E" w14:textId="77777777" w:rsidR="00D41D73" w:rsidRDefault="00485FC7" w:rsidP="00D41D73">
      <w:pPr>
        <w:rPr>
          <w:lang w:val="lt-LT"/>
        </w:rPr>
      </w:pPr>
      <w:r>
        <w:rPr>
          <w:noProof/>
          <w:lang w:val="lt-LT" w:eastAsia="lt-LT"/>
        </w:rPr>
        <w:drawing>
          <wp:anchor distT="0" distB="0" distL="114300" distR="114300" simplePos="0" relativeHeight="251657216" behindDoc="0" locked="0" layoutInCell="1" allowOverlap="0" wp14:anchorId="397912D9" wp14:editId="0831A85F">
            <wp:simplePos x="0" y="0"/>
            <wp:positionH relativeFrom="margin">
              <wp:align>right</wp:align>
            </wp:positionH>
            <wp:positionV relativeFrom="page">
              <wp:posOffset>5886450</wp:posOffset>
            </wp:positionV>
            <wp:extent cx="6068060" cy="209931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8060" cy="2099310"/>
                    </a:xfrm>
                    <a:prstGeom prst="rect">
                      <a:avLst/>
                    </a:prstGeom>
                    <a:noFill/>
                  </pic:spPr>
                </pic:pic>
              </a:graphicData>
            </a:graphic>
            <wp14:sizeRelH relativeFrom="page">
              <wp14:pctWidth>0</wp14:pctWidth>
            </wp14:sizeRelH>
            <wp14:sizeRelV relativeFrom="page">
              <wp14:pctHeight>0</wp14:pctHeight>
            </wp14:sizeRelV>
          </wp:anchor>
        </w:drawing>
      </w:r>
    </w:p>
    <w:p w14:paraId="5899D15D" w14:textId="77777777" w:rsidR="00CF61EF" w:rsidRDefault="00D41D73" w:rsidP="00D41D73">
      <w:pPr>
        <w:numPr>
          <w:ilvl w:val="12"/>
          <w:numId w:val="0"/>
        </w:numPr>
        <w:tabs>
          <w:tab w:val="clear" w:pos="567"/>
          <w:tab w:val="left" w:pos="720"/>
        </w:tabs>
        <w:spacing w:line="240" w:lineRule="auto"/>
        <w:ind w:right="-2"/>
        <w:outlineLvl w:val="0"/>
        <w:rPr>
          <w:szCs w:val="22"/>
          <w:lang w:val="lt-LT"/>
        </w:rPr>
      </w:pPr>
      <w:r>
        <w:rPr>
          <w:szCs w:val="22"/>
          <w:lang w:val="lt-LT"/>
        </w:rPr>
        <w:t xml:space="preserve">Paruoštas tirpalas skirtas vartoti tik vieną kartą. Nesuvartotą tirpalą reikia sunaikinti. </w:t>
      </w:r>
    </w:p>
    <w:p w14:paraId="2001B1E8" w14:textId="34C8173A" w:rsidR="00D41D73" w:rsidRDefault="00D41D73" w:rsidP="00D41D73">
      <w:pPr>
        <w:numPr>
          <w:ilvl w:val="12"/>
          <w:numId w:val="0"/>
        </w:numPr>
        <w:tabs>
          <w:tab w:val="clear" w:pos="567"/>
          <w:tab w:val="left" w:pos="720"/>
        </w:tabs>
        <w:spacing w:line="240" w:lineRule="auto"/>
        <w:ind w:right="-2"/>
        <w:outlineLvl w:val="0"/>
        <w:rPr>
          <w:szCs w:val="22"/>
          <w:lang w:val="lt-LT"/>
        </w:rPr>
      </w:pPr>
      <w:r>
        <w:rPr>
          <w:szCs w:val="22"/>
          <w:lang w:val="lt-LT"/>
        </w:rPr>
        <w:t xml:space="preserve">Tirpalą be žalos aplinkai galima išpilti į kanalizaciją. </w:t>
      </w:r>
    </w:p>
    <w:p w14:paraId="7B2FD845" w14:textId="7588C4DA" w:rsidR="008156C6" w:rsidRDefault="008156C6" w:rsidP="00D41D73">
      <w:pPr>
        <w:numPr>
          <w:ilvl w:val="12"/>
          <w:numId w:val="0"/>
        </w:numPr>
        <w:tabs>
          <w:tab w:val="clear" w:pos="567"/>
          <w:tab w:val="left" w:pos="720"/>
        </w:tabs>
        <w:spacing w:line="240" w:lineRule="auto"/>
        <w:ind w:right="-2"/>
        <w:outlineLvl w:val="0"/>
        <w:rPr>
          <w:szCs w:val="22"/>
          <w:lang w:val="lt-LT"/>
        </w:rPr>
      </w:pPr>
    </w:p>
    <w:p w14:paraId="1AF4CDB8" w14:textId="77777777" w:rsidR="008156C6" w:rsidRDefault="008156C6" w:rsidP="00D41D73">
      <w:pPr>
        <w:numPr>
          <w:ilvl w:val="12"/>
          <w:numId w:val="0"/>
        </w:numPr>
        <w:tabs>
          <w:tab w:val="clear" w:pos="567"/>
          <w:tab w:val="left" w:pos="720"/>
        </w:tabs>
        <w:spacing w:line="240" w:lineRule="auto"/>
        <w:ind w:right="-2"/>
        <w:outlineLvl w:val="0"/>
        <w:rPr>
          <w:szCs w:val="22"/>
          <w:lang w:val="lt-LT"/>
        </w:rPr>
      </w:pPr>
    </w:p>
    <w:sectPr w:rsidR="008156C6" w:rsidSect="00AB382A">
      <w:headerReference w:type="default" r:id="rId11"/>
      <w:footerReference w:type="default" r:id="rId12"/>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B586" w14:textId="77777777" w:rsidR="00505C10" w:rsidRDefault="00505C10" w:rsidP="00421936">
      <w:pPr>
        <w:spacing w:line="240" w:lineRule="auto"/>
      </w:pPr>
      <w:r>
        <w:separator/>
      </w:r>
    </w:p>
  </w:endnote>
  <w:endnote w:type="continuationSeparator" w:id="0">
    <w:p w14:paraId="72CD4FF0" w14:textId="77777777" w:rsidR="00505C10" w:rsidRDefault="00505C10" w:rsidP="00421936">
      <w:pPr>
        <w:spacing w:line="240" w:lineRule="auto"/>
      </w:pPr>
      <w:r>
        <w:continuationSeparator/>
      </w:r>
    </w:p>
  </w:endnote>
  <w:endnote w:type="continuationNotice" w:id="1">
    <w:p w14:paraId="67607825" w14:textId="77777777" w:rsidR="00505C10" w:rsidRDefault="00505C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Baltic">
    <w:altName w:val="Times New Roman"/>
    <w:panose1 w:val="00000000000000000000"/>
    <w:charset w:val="BA"/>
    <w:family w:val="roman"/>
    <w:notTrueType/>
    <w:pitch w:val="default"/>
    <w:sig w:usb0="00000005" w:usb1="00000000" w:usb2="00000000" w:usb3="00000000" w:csb0="00000080"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061E" w14:textId="77777777" w:rsidR="00D36318" w:rsidRDefault="00D363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FBDFF" w14:textId="77777777" w:rsidR="00505C10" w:rsidRDefault="00505C10" w:rsidP="00421936">
      <w:pPr>
        <w:spacing w:line="240" w:lineRule="auto"/>
      </w:pPr>
      <w:r>
        <w:separator/>
      </w:r>
    </w:p>
  </w:footnote>
  <w:footnote w:type="continuationSeparator" w:id="0">
    <w:p w14:paraId="5C5065B2" w14:textId="77777777" w:rsidR="00505C10" w:rsidRDefault="00505C10" w:rsidP="00421936">
      <w:pPr>
        <w:spacing w:line="240" w:lineRule="auto"/>
      </w:pPr>
      <w:r>
        <w:continuationSeparator/>
      </w:r>
    </w:p>
  </w:footnote>
  <w:footnote w:type="continuationNotice" w:id="1">
    <w:p w14:paraId="0985A537" w14:textId="77777777" w:rsidR="00505C10" w:rsidRDefault="00505C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E9D8" w14:textId="77777777" w:rsidR="00D36318" w:rsidRDefault="00D363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1688D"/>
    <w:multiLevelType w:val="hybridMultilevel"/>
    <w:tmpl w:val="6174082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AE7861"/>
    <w:multiLevelType w:val="hybridMultilevel"/>
    <w:tmpl w:val="70F02F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B054C0"/>
    <w:multiLevelType w:val="hybridMultilevel"/>
    <w:tmpl w:val="F946B88A"/>
    <w:lvl w:ilvl="0" w:tplc="24567E5C">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345"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3DA6F79"/>
    <w:multiLevelType w:val="hybridMultilevel"/>
    <w:tmpl w:val="2802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D65170"/>
    <w:multiLevelType w:val="hybridMultilevel"/>
    <w:tmpl w:val="15F267B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360" w:hanging="360"/>
        </w:pPr>
        <w:rPr>
          <w:rFonts w:cs="Times New Roman"/>
        </w:rPr>
      </w:lvl>
    </w:lvlOverride>
  </w:num>
  <w:num w:numId="2">
    <w:abstractNumId w:val="5"/>
  </w:num>
  <w:num w:numId="3">
    <w:abstractNumId w:val="0"/>
    <w:lvlOverride w:ilvl="0">
      <w:lvl w:ilvl="0">
        <w:numFmt w:val="bullet"/>
        <w:lvlText w:val="-"/>
        <w:legacy w:legacy="1" w:legacySpace="0" w:legacyIndent="360"/>
        <w:lvlJc w:val="left"/>
        <w:pPr>
          <w:ind w:left="360" w:hanging="360"/>
        </w:pPr>
        <w:rPr>
          <w:rFonts w:cs="Times New Roman"/>
        </w:rPr>
      </w:lvl>
    </w:lvlOverride>
  </w:num>
  <w:num w:numId="4">
    <w:abstractNumId w:val="2"/>
  </w:num>
  <w:num w:numId="5">
    <w:abstractNumId w:val="7"/>
  </w:num>
  <w:num w:numId="6">
    <w:abstractNumId w:val="1"/>
  </w:num>
  <w:num w:numId="7">
    <w:abstractNumId w:val="6"/>
  </w:num>
  <w:num w:numId="8">
    <w:abstractNumId w:val="0"/>
    <w:lvlOverride w:ilvl="0">
      <w:lvl w:ilvl="0">
        <w:start w:val="1"/>
        <w:numFmt w:val="bullet"/>
        <w:lvlText w:val="-"/>
        <w:lvlJc w:val="left"/>
        <w:pPr>
          <w:ind w:left="360" w:hanging="360"/>
        </w:pPr>
      </w:lvl>
    </w:lvlOverride>
  </w:num>
  <w:num w:numId="9">
    <w:abstractNumId w:val="0"/>
    <w:lvlOverride w:ilvl="0">
      <w:lvl w:ilvl="0">
        <w:start w:val="1"/>
        <w:numFmt w:val="bullet"/>
        <w:lvlText w:val=""/>
        <w:lvlJc w:val="left"/>
        <w:pPr>
          <w:ind w:left="360" w:hanging="360"/>
        </w:pPr>
        <w:rPr>
          <w:rFonts w:ascii="Symbol" w:hAnsi="Symbol" w:hint="default"/>
        </w:rPr>
      </w:lvl>
    </w:lvlOverride>
  </w:num>
  <w:num w:numId="10">
    <w:abstractNumId w:val="0"/>
    <w:lvlOverride w:ilvl="0">
      <w:lvl w:ilvl="0">
        <w:start w:val="1"/>
        <w:numFmt w:val="bullet"/>
        <w:lvlText w:val="-"/>
        <w:lvlJc w:val="left"/>
        <w:pPr>
          <w:ind w:left="360" w:hanging="360"/>
        </w:pPr>
      </w:lvl>
    </w:lvlOverride>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73"/>
    <w:rsid w:val="000005C6"/>
    <w:rsid w:val="00000AC7"/>
    <w:rsid w:val="00001013"/>
    <w:rsid w:val="00001482"/>
    <w:rsid w:val="000019B3"/>
    <w:rsid w:val="00003C91"/>
    <w:rsid w:val="000042E9"/>
    <w:rsid w:val="00005356"/>
    <w:rsid w:val="00005964"/>
    <w:rsid w:val="000059DB"/>
    <w:rsid w:val="00005D69"/>
    <w:rsid w:val="00005F9E"/>
    <w:rsid w:val="00006499"/>
    <w:rsid w:val="00010B97"/>
    <w:rsid w:val="00010CF9"/>
    <w:rsid w:val="000114DB"/>
    <w:rsid w:val="00011E07"/>
    <w:rsid w:val="00012345"/>
    <w:rsid w:val="000124B8"/>
    <w:rsid w:val="00012E60"/>
    <w:rsid w:val="00012EF4"/>
    <w:rsid w:val="00012FF1"/>
    <w:rsid w:val="000133A7"/>
    <w:rsid w:val="0001488B"/>
    <w:rsid w:val="00016C1C"/>
    <w:rsid w:val="00016C88"/>
    <w:rsid w:val="00016E01"/>
    <w:rsid w:val="00016FFA"/>
    <w:rsid w:val="00017F90"/>
    <w:rsid w:val="000201B6"/>
    <w:rsid w:val="00020EF5"/>
    <w:rsid w:val="0002400B"/>
    <w:rsid w:val="00024B6D"/>
    <w:rsid w:val="00024F43"/>
    <w:rsid w:val="00024FBC"/>
    <w:rsid w:val="0002511D"/>
    <w:rsid w:val="00025831"/>
    <w:rsid w:val="00025959"/>
    <w:rsid w:val="00027512"/>
    <w:rsid w:val="0002763F"/>
    <w:rsid w:val="0003042D"/>
    <w:rsid w:val="00030AD1"/>
    <w:rsid w:val="00031739"/>
    <w:rsid w:val="00031F7A"/>
    <w:rsid w:val="0003255C"/>
    <w:rsid w:val="00032BA1"/>
    <w:rsid w:val="00033101"/>
    <w:rsid w:val="000335F0"/>
    <w:rsid w:val="0003454F"/>
    <w:rsid w:val="0003500D"/>
    <w:rsid w:val="000367AA"/>
    <w:rsid w:val="00037320"/>
    <w:rsid w:val="00037BEF"/>
    <w:rsid w:val="00041331"/>
    <w:rsid w:val="000413D8"/>
    <w:rsid w:val="00041A4F"/>
    <w:rsid w:val="00041F5F"/>
    <w:rsid w:val="000429A4"/>
    <w:rsid w:val="0004356C"/>
    <w:rsid w:val="00044A25"/>
    <w:rsid w:val="00044D65"/>
    <w:rsid w:val="0004629D"/>
    <w:rsid w:val="00046CDB"/>
    <w:rsid w:val="00051395"/>
    <w:rsid w:val="00051907"/>
    <w:rsid w:val="0005386E"/>
    <w:rsid w:val="0005490C"/>
    <w:rsid w:val="00055925"/>
    <w:rsid w:val="0005615D"/>
    <w:rsid w:val="00057B66"/>
    <w:rsid w:val="00057C6F"/>
    <w:rsid w:val="00061DA7"/>
    <w:rsid w:val="00061DFB"/>
    <w:rsid w:val="00062B58"/>
    <w:rsid w:val="000637FD"/>
    <w:rsid w:val="00064008"/>
    <w:rsid w:val="00064280"/>
    <w:rsid w:val="00064B7B"/>
    <w:rsid w:val="000651E2"/>
    <w:rsid w:val="00065618"/>
    <w:rsid w:val="00065F71"/>
    <w:rsid w:val="000660C4"/>
    <w:rsid w:val="00066E0A"/>
    <w:rsid w:val="00066E24"/>
    <w:rsid w:val="00066F42"/>
    <w:rsid w:val="00067D03"/>
    <w:rsid w:val="000700C8"/>
    <w:rsid w:val="000701D0"/>
    <w:rsid w:val="00070A56"/>
    <w:rsid w:val="00071B1E"/>
    <w:rsid w:val="00072AF7"/>
    <w:rsid w:val="00072CBD"/>
    <w:rsid w:val="000730D2"/>
    <w:rsid w:val="00073916"/>
    <w:rsid w:val="000746BB"/>
    <w:rsid w:val="000753FB"/>
    <w:rsid w:val="0007540E"/>
    <w:rsid w:val="00076DC7"/>
    <w:rsid w:val="00077FAE"/>
    <w:rsid w:val="000812CA"/>
    <w:rsid w:val="00082965"/>
    <w:rsid w:val="00082D5F"/>
    <w:rsid w:val="00083976"/>
    <w:rsid w:val="00084400"/>
    <w:rsid w:val="0008497B"/>
    <w:rsid w:val="00085273"/>
    <w:rsid w:val="0008572C"/>
    <w:rsid w:val="00085BE1"/>
    <w:rsid w:val="0008733A"/>
    <w:rsid w:val="0008795E"/>
    <w:rsid w:val="0009001B"/>
    <w:rsid w:val="00090D61"/>
    <w:rsid w:val="00091211"/>
    <w:rsid w:val="000917DB"/>
    <w:rsid w:val="00092154"/>
    <w:rsid w:val="0009268D"/>
    <w:rsid w:val="00093289"/>
    <w:rsid w:val="00094194"/>
    <w:rsid w:val="0009426B"/>
    <w:rsid w:val="00094809"/>
    <w:rsid w:val="0009551A"/>
    <w:rsid w:val="000962EE"/>
    <w:rsid w:val="000965F9"/>
    <w:rsid w:val="000A0A59"/>
    <w:rsid w:val="000A16A5"/>
    <w:rsid w:val="000A1A86"/>
    <w:rsid w:val="000A24FB"/>
    <w:rsid w:val="000A2510"/>
    <w:rsid w:val="000A28E1"/>
    <w:rsid w:val="000A29C5"/>
    <w:rsid w:val="000A2C78"/>
    <w:rsid w:val="000A31D9"/>
    <w:rsid w:val="000A4B62"/>
    <w:rsid w:val="000A4E89"/>
    <w:rsid w:val="000A54B2"/>
    <w:rsid w:val="000A5AA6"/>
    <w:rsid w:val="000A66A6"/>
    <w:rsid w:val="000A7736"/>
    <w:rsid w:val="000B1557"/>
    <w:rsid w:val="000B228E"/>
    <w:rsid w:val="000B2357"/>
    <w:rsid w:val="000B2762"/>
    <w:rsid w:val="000B37A9"/>
    <w:rsid w:val="000B3D6C"/>
    <w:rsid w:val="000B48E5"/>
    <w:rsid w:val="000B6258"/>
    <w:rsid w:val="000B6F1E"/>
    <w:rsid w:val="000B7403"/>
    <w:rsid w:val="000B7AA1"/>
    <w:rsid w:val="000C038B"/>
    <w:rsid w:val="000C06D7"/>
    <w:rsid w:val="000C0750"/>
    <w:rsid w:val="000C13BB"/>
    <w:rsid w:val="000C163D"/>
    <w:rsid w:val="000C1997"/>
    <w:rsid w:val="000C1F28"/>
    <w:rsid w:val="000C27A8"/>
    <w:rsid w:val="000C38FC"/>
    <w:rsid w:val="000C4551"/>
    <w:rsid w:val="000C5534"/>
    <w:rsid w:val="000C55ED"/>
    <w:rsid w:val="000C75F7"/>
    <w:rsid w:val="000C769B"/>
    <w:rsid w:val="000C7E7E"/>
    <w:rsid w:val="000D1297"/>
    <w:rsid w:val="000D1413"/>
    <w:rsid w:val="000D184D"/>
    <w:rsid w:val="000D1870"/>
    <w:rsid w:val="000D3395"/>
    <w:rsid w:val="000D4295"/>
    <w:rsid w:val="000D5449"/>
    <w:rsid w:val="000D646D"/>
    <w:rsid w:val="000E1565"/>
    <w:rsid w:val="000E20EB"/>
    <w:rsid w:val="000E4464"/>
    <w:rsid w:val="000E4A7A"/>
    <w:rsid w:val="000E5C0B"/>
    <w:rsid w:val="000E6025"/>
    <w:rsid w:val="000E61E6"/>
    <w:rsid w:val="000E7E96"/>
    <w:rsid w:val="000F0D07"/>
    <w:rsid w:val="000F16BB"/>
    <w:rsid w:val="000F3F33"/>
    <w:rsid w:val="000F4094"/>
    <w:rsid w:val="000F5317"/>
    <w:rsid w:val="000F58F8"/>
    <w:rsid w:val="000F5C1D"/>
    <w:rsid w:val="000F617F"/>
    <w:rsid w:val="000F7A97"/>
    <w:rsid w:val="000F7C53"/>
    <w:rsid w:val="001007FA"/>
    <w:rsid w:val="00100D6B"/>
    <w:rsid w:val="00101E65"/>
    <w:rsid w:val="0010245C"/>
    <w:rsid w:val="00104622"/>
    <w:rsid w:val="0010465F"/>
    <w:rsid w:val="00104780"/>
    <w:rsid w:val="0010535A"/>
    <w:rsid w:val="001061F2"/>
    <w:rsid w:val="0011041C"/>
    <w:rsid w:val="00110DAF"/>
    <w:rsid w:val="001114F7"/>
    <w:rsid w:val="001124DF"/>
    <w:rsid w:val="0011290E"/>
    <w:rsid w:val="00112A36"/>
    <w:rsid w:val="00112BC0"/>
    <w:rsid w:val="00112D1D"/>
    <w:rsid w:val="0011368B"/>
    <w:rsid w:val="00114AB6"/>
    <w:rsid w:val="001155FE"/>
    <w:rsid w:val="001167A6"/>
    <w:rsid w:val="00116A2A"/>
    <w:rsid w:val="0012056E"/>
    <w:rsid w:val="00121067"/>
    <w:rsid w:val="001216B6"/>
    <w:rsid w:val="00121928"/>
    <w:rsid w:val="00121F9A"/>
    <w:rsid w:val="00122CF5"/>
    <w:rsid w:val="00122E5E"/>
    <w:rsid w:val="00123BF7"/>
    <w:rsid w:val="0012406E"/>
    <w:rsid w:val="00124A04"/>
    <w:rsid w:val="0012587C"/>
    <w:rsid w:val="00125AE5"/>
    <w:rsid w:val="00125B04"/>
    <w:rsid w:val="00126010"/>
    <w:rsid w:val="0012689F"/>
    <w:rsid w:val="00126FBA"/>
    <w:rsid w:val="0013401A"/>
    <w:rsid w:val="001350FD"/>
    <w:rsid w:val="00135102"/>
    <w:rsid w:val="0013515B"/>
    <w:rsid w:val="0013523C"/>
    <w:rsid w:val="00135503"/>
    <w:rsid w:val="00135AA7"/>
    <w:rsid w:val="001363DC"/>
    <w:rsid w:val="0013656E"/>
    <w:rsid w:val="001366BE"/>
    <w:rsid w:val="00136B4D"/>
    <w:rsid w:val="00136D9C"/>
    <w:rsid w:val="00137A50"/>
    <w:rsid w:val="00137FDE"/>
    <w:rsid w:val="001406CE"/>
    <w:rsid w:val="00140A3E"/>
    <w:rsid w:val="0014208B"/>
    <w:rsid w:val="001433D1"/>
    <w:rsid w:val="0014418F"/>
    <w:rsid w:val="001442AC"/>
    <w:rsid w:val="00144B44"/>
    <w:rsid w:val="00144C1F"/>
    <w:rsid w:val="001450BA"/>
    <w:rsid w:val="00145485"/>
    <w:rsid w:val="001457E4"/>
    <w:rsid w:val="00146153"/>
    <w:rsid w:val="001464E4"/>
    <w:rsid w:val="00146888"/>
    <w:rsid w:val="00146C87"/>
    <w:rsid w:val="00150F52"/>
    <w:rsid w:val="0015118E"/>
    <w:rsid w:val="00151F5A"/>
    <w:rsid w:val="001520AA"/>
    <w:rsid w:val="00152CC5"/>
    <w:rsid w:val="00153E94"/>
    <w:rsid w:val="00154302"/>
    <w:rsid w:val="00155B8B"/>
    <w:rsid w:val="00155EA4"/>
    <w:rsid w:val="00155F94"/>
    <w:rsid w:val="001563DD"/>
    <w:rsid w:val="00156D0F"/>
    <w:rsid w:val="00157CC3"/>
    <w:rsid w:val="001601FE"/>
    <w:rsid w:val="00160FCF"/>
    <w:rsid w:val="001616F3"/>
    <w:rsid w:val="00161D36"/>
    <w:rsid w:val="001629E0"/>
    <w:rsid w:val="00162B4B"/>
    <w:rsid w:val="0016318B"/>
    <w:rsid w:val="00163301"/>
    <w:rsid w:val="00164544"/>
    <w:rsid w:val="0016546F"/>
    <w:rsid w:val="00166BAB"/>
    <w:rsid w:val="001677EA"/>
    <w:rsid w:val="001715A6"/>
    <w:rsid w:val="00171BE0"/>
    <w:rsid w:val="001745E8"/>
    <w:rsid w:val="00174A9C"/>
    <w:rsid w:val="00174C7A"/>
    <w:rsid w:val="001753FF"/>
    <w:rsid w:val="0017555F"/>
    <w:rsid w:val="001755C1"/>
    <w:rsid w:val="00176C42"/>
    <w:rsid w:val="00176EBD"/>
    <w:rsid w:val="001770B8"/>
    <w:rsid w:val="001775C3"/>
    <w:rsid w:val="00177EB1"/>
    <w:rsid w:val="001802E4"/>
    <w:rsid w:val="0018084E"/>
    <w:rsid w:val="00181C54"/>
    <w:rsid w:val="00182247"/>
    <w:rsid w:val="001822DE"/>
    <w:rsid w:val="001827C7"/>
    <w:rsid w:val="0018293E"/>
    <w:rsid w:val="00182FCC"/>
    <w:rsid w:val="001856AE"/>
    <w:rsid w:val="0018573A"/>
    <w:rsid w:val="0018578A"/>
    <w:rsid w:val="00185A89"/>
    <w:rsid w:val="00185B51"/>
    <w:rsid w:val="00186C2B"/>
    <w:rsid w:val="00186EA4"/>
    <w:rsid w:val="00187AAB"/>
    <w:rsid w:val="00190409"/>
    <w:rsid w:val="00190CCF"/>
    <w:rsid w:val="0019194E"/>
    <w:rsid w:val="00191CC6"/>
    <w:rsid w:val="00191EF2"/>
    <w:rsid w:val="001924FC"/>
    <w:rsid w:val="00192860"/>
    <w:rsid w:val="00192D02"/>
    <w:rsid w:val="00193289"/>
    <w:rsid w:val="00193CA0"/>
    <w:rsid w:val="00193E11"/>
    <w:rsid w:val="0019475D"/>
    <w:rsid w:val="0019548B"/>
    <w:rsid w:val="001960B3"/>
    <w:rsid w:val="001960E3"/>
    <w:rsid w:val="001964E0"/>
    <w:rsid w:val="0019664D"/>
    <w:rsid w:val="001967C2"/>
    <w:rsid w:val="001A13F0"/>
    <w:rsid w:val="001A25D2"/>
    <w:rsid w:val="001A2AE3"/>
    <w:rsid w:val="001A2BF3"/>
    <w:rsid w:val="001A37A4"/>
    <w:rsid w:val="001A473F"/>
    <w:rsid w:val="001A4E9F"/>
    <w:rsid w:val="001A56C0"/>
    <w:rsid w:val="001A59CD"/>
    <w:rsid w:val="001A66C7"/>
    <w:rsid w:val="001B04BF"/>
    <w:rsid w:val="001B0B31"/>
    <w:rsid w:val="001B142F"/>
    <w:rsid w:val="001B1592"/>
    <w:rsid w:val="001B2BAC"/>
    <w:rsid w:val="001B2E25"/>
    <w:rsid w:val="001B3FDF"/>
    <w:rsid w:val="001B4130"/>
    <w:rsid w:val="001B5DCD"/>
    <w:rsid w:val="001B64C5"/>
    <w:rsid w:val="001B68A2"/>
    <w:rsid w:val="001B6FFD"/>
    <w:rsid w:val="001B7263"/>
    <w:rsid w:val="001C0123"/>
    <w:rsid w:val="001C0273"/>
    <w:rsid w:val="001C06AA"/>
    <w:rsid w:val="001C1420"/>
    <w:rsid w:val="001C1829"/>
    <w:rsid w:val="001C198D"/>
    <w:rsid w:val="001C3B98"/>
    <w:rsid w:val="001C440A"/>
    <w:rsid w:val="001C46CE"/>
    <w:rsid w:val="001C4FC2"/>
    <w:rsid w:val="001C7B9C"/>
    <w:rsid w:val="001D0F11"/>
    <w:rsid w:val="001D17C2"/>
    <w:rsid w:val="001D1BA3"/>
    <w:rsid w:val="001D22BE"/>
    <w:rsid w:val="001D2892"/>
    <w:rsid w:val="001D3DF0"/>
    <w:rsid w:val="001D543B"/>
    <w:rsid w:val="001D5A00"/>
    <w:rsid w:val="001D5F99"/>
    <w:rsid w:val="001D6AFA"/>
    <w:rsid w:val="001D7041"/>
    <w:rsid w:val="001E114B"/>
    <w:rsid w:val="001E1B69"/>
    <w:rsid w:val="001E27F4"/>
    <w:rsid w:val="001E38FA"/>
    <w:rsid w:val="001E3DF3"/>
    <w:rsid w:val="001E479D"/>
    <w:rsid w:val="001E4E58"/>
    <w:rsid w:val="001E4FBD"/>
    <w:rsid w:val="001E5243"/>
    <w:rsid w:val="001E5ABE"/>
    <w:rsid w:val="001E5B99"/>
    <w:rsid w:val="001E6AF2"/>
    <w:rsid w:val="001E7ACE"/>
    <w:rsid w:val="001E7B92"/>
    <w:rsid w:val="001F0069"/>
    <w:rsid w:val="001F095F"/>
    <w:rsid w:val="001F13AF"/>
    <w:rsid w:val="001F175E"/>
    <w:rsid w:val="001F2128"/>
    <w:rsid w:val="001F27A0"/>
    <w:rsid w:val="001F3C71"/>
    <w:rsid w:val="001F6557"/>
    <w:rsid w:val="001F67F3"/>
    <w:rsid w:val="001F695E"/>
    <w:rsid w:val="00201FC8"/>
    <w:rsid w:val="00204979"/>
    <w:rsid w:val="00205AE9"/>
    <w:rsid w:val="00205C5E"/>
    <w:rsid w:val="00206710"/>
    <w:rsid w:val="00206C45"/>
    <w:rsid w:val="00207AA8"/>
    <w:rsid w:val="002101C2"/>
    <w:rsid w:val="002114AD"/>
    <w:rsid w:val="002116D2"/>
    <w:rsid w:val="00212E3B"/>
    <w:rsid w:val="0021555C"/>
    <w:rsid w:val="002157C9"/>
    <w:rsid w:val="0021591C"/>
    <w:rsid w:val="002162F5"/>
    <w:rsid w:val="002168EE"/>
    <w:rsid w:val="00217479"/>
    <w:rsid w:val="00221341"/>
    <w:rsid w:val="00221BEA"/>
    <w:rsid w:val="00222745"/>
    <w:rsid w:val="00223BF5"/>
    <w:rsid w:val="00224D74"/>
    <w:rsid w:val="00224DBD"/>
    <w:rsid w:val="0022576D"/>
    <w:rsid w:val="00225B9A"/>
    <w:rsid w:val="00226B02"/>
    <w:rsid w:val="002271AA"/>
    <w:rsid w:val="002273A9"/>
    <w:rsid w:val="0022756C"/>
    <w:rsid w:val="002301D0"/>
    <w:rsid w:val="0023047A"/>
    <w:rsid w:val="00230FB4"/>
    <w:rsid w:val="00231A65"/>
    <w:rsid w:val="00231C8F"/>
    <w:rsid w:val="002321D6"/>
    <w:rsid w:val="002338D3"/>
    <w:rsid w:val="00234B91"/>
    <w:rsid w:val="00234C98"/>
    <w:rsid w:val="00235160"/>
    <w:rsid w:val="0023614C"/>
    <w:rsid w:val="00237501"/>
    <w:rsid w:val="002402A7"/>
    <w:rsid w:val="00240A40"/>
    <w:rsid w:val="00240E6F"/>
    <w:rsid w:val="0024119F"/>
    <w:rsid w:val="00243544"/>
    <w:rsid w:val="002437A9"/>
    <w:rsid w:val="00243EA8"/>
    <w:rsid w:val="0024423E"/>
    <w:rsid w:val="0024454A"/>
    <w:rsid w:val="00244D1D"/>
    <w:rsid w:val="00244E8B"/>
    <w:rsid w:val="00245625"/>
    <w:rsid w:val="00245D67"/>
    <w:rsid w:val="00246931"/>
    <w:rsid w:val="00246BAC"/>
    <w:rsid w:val="002470F0"/>
    <w:rsid w:val="002474B1"/>
    <w:rsid w:val="0024790E"/>
    <w:rsid w:val="00250858"/>
    <w:rsid w:val="00251C32"/>
    <w:rsid w:val="00251F1C"/>
    <w:rsid w:val="0025242B"/>
    <w:rsid w:val="00252697"/>
    <w:rsid w:val="00252C96"/>
    <w:rsid w:val="0025355E"/>
    <w:rsid w:val="00254813"/>
    <w:rsid w:val="0025770F"/>
    <w:rsid w:val="00257FAF"/>
    <w:rsid w:val="002613BC"/>
    <w:rsid w:val="002616E6"/>
    <w:rsid w:val="002620BF"/>
    <w:rsid w:val="00262E98"/>
    <w:rsid w:val="00264EBE"/>
    <w:rsid w:val="00264EDC"/>
    <w:rsid w:val="0026592D"/>
    <w:rsid w:val="0026717A"/>
    <w:rsid w:val="00267AB6"/>
    <w:rsid w:val="00270499"/>
    <w:rsid w:val="002712D4"/>
    <w:rsid w:val="0027204D"/>
    <w:rsid w:val="00274669"/>
    <w:rsid w:val="00274EAE"/>
    <w:rsid w:val="0027615F"/>
    <w:rsid w:val="00277517"/>
    <w:rsid w:val="00280B84"/>
    <w:rsid w:val="00283110"/>
    <w:rsid w:val="002834E5"/>
    <w:rsid w:val="002838E0"/>
    <w:rsid w:val="00283E8A"/>
    <w:rsid w:val="00283F6A"/>
    <w:rsid w:val="00284861"/>
    <w:rsid w:val="002848CA"/>
    <w:rsid w:val="0028516E"/>
    <w:rsid w:val="00285172"/>
    <w:rsid w:val="00286EAB"/>
    <w:rsid w:val="00290810"/>
    <w:rsid w:val="00290AC8"/>
    <w:rsid w:val="00290E1F"/>
    <w:rsid w:val="00291D05"/>
    <w:rsid w:val="00291E3A"/>
    <w:rsid w:val="00293072"/>
    <w:rsid w:val="00293150"/>
    <w:rsid w:val="00293F8C"/>
    <w:rsid w:val="0029488C"/>
    <w:rsid w:val="00294B65"/>
    <w:rsid w:val="00294BDF"/>
    <w:rsid w:val="002951F6"/>
    <w:rsid w:val="00296862"/>
    <w:rsid w:val="002968E5"/>
    <w:rsid w:val="00296FE1"/>
    <w:rsid w:val="002972CA"/>
    <w:rsid w:val="002975E3"/>
    <w:rsid w:val="00297C05"/>
    <w:rsid w:val="00297C08"/>
    <w:rsid w:val="00297FB9"/>
    <w:rsid w:val="002A0024"/>
    <w:rsid w:val="002A1CBC"/>
    <w:rsid w:val="002A267A"/>
    <w:rsid w:val="002A37CD"/>
    <w:rsid w:val="002A48D1"/>
    <w:rsid w:val="002A6459"/>
    <w:rsid w:val="002A65E0"/>
    <w:rsid w:val="002A74B9"/>
    <w:rsid w:val="002B022B"/>
    <w:rsid w:val="002B1F6D"/>
    <w:rsid w:val="002B22EF"/>
    <w:rsid w:val="002B2DD6"/>
    <w:rsid w:val="002B3C1B"/>
    <w:rsid w:val="002B3FF6"/>
    <w:rsid w:val="002B466B"/>
    <w:rsid w:val="002B6D29"/>
    <w:rsid w:val="002C0980"/>
    <w:rsid w:val="002C1282"/>
    <w:rsid w:val="002C2718"/>
    <w:rsid w:val="002C2FD3"/>
    <w:rsid w:val="002C3524"/>
    <w:rsid w:val="002C4436"/>
    <w:rsid w:val="002C4914"/>
    <w:rsid w:val="002C4945"/>
    <w:rsid w:val="002C4C40"/>
    <w:rsid w:val="002C61FD"/>
    <w:rsid w:val="002C6D3E"/>
    <w:rsid w:val="002C7525"/>
    <w:rsid w:val="002C7535"/>
    <w:rsid w:val="002D06F7"/>
    <w:rsid w:val="002D16FF"/>
    <w:rsid w:val="002D17EB"/>
    <w:rsid w:val="002D1C3C"/>
    <w:rsid w:val="002D21E3"/>
    <w:rsid w:val="002D2620"/>
    <w:rsid w:val="002D4902"/>
    <w:rsid w:val="002D4E46"/>
    <w:rsid w:val="002D552C"/>
    <w:rsid w:val="002D595F"/>
    <w:rsid w:val="002D6521"/>
    <w:rsid w:val="002D68AA"/>
    <w:rsid w:val="002D6E38"/>
    <w:rsid w:val="002E0045"/>
    <w:rsid w:val="002E10D2"/>
    <w:rsid w:val="002E1B06"/>
    <w:rsid w:val="002E21E2"/>
    <w:rsid w:val="002E2B3A"/>
    <w:rsid w:val="002E2B3D"/>
    <w:rsid w:val="002E34EF"/>
    <w:rsid w:val="002E559E"/>
    <w:rsid w:val="002E65DB"/>
    <w:rsid w:val="002E6896"/>
    <w:rsid w:val="002E6B0B"/>
    <w:rsid w:val="002F1DF3"/>
    <w:rsid w:val="002F2459"/>
    <w:rsid w:val="002F2B68"/>
    <w:rsid w:val="002F2C75"/>
    <w:rsid w:val="002F2EE2"/>
    <w:rsid w:val="002F3216"/>
    <w:rsid w:val="002F32D7"/>
    <w:rsid w:val="002F3C4D"/>
    <w:rsid w:val="002F3F25"/>
    <w:rsid w:val="002F4857"/>
    <w:rsid w:val="002F5B75"/>
    <w:rsid w:val="002F6124"/>
    <w:rsid w:val="00302F32"/>
    <w:rsid w:val="00303E22"/>
    <w:rsid w:val="00304456"/>
    <w:rsid w:val="00304D69"/>
    <w:rsid w:val="00304EAC"/>
    <w:rsid w:val="003058C5"/>
    <w:rsid w:val="00305FDD"/>
    <w:rsid w:val="00307949"/>
    <w:rsid w:val="00307F03"/>
    <w:rsid w:val="00310BEB"/>
    <w:rsid w:val="0031304A"/>
    <w:rsid w:val="00314C4C"/>
    <w:rsid w:val="00316343"/>
    <w:rsid w:val="0031766B"/>
    <w:rsid w:val="0032065A"/>
    <w:rsid w:val="003210EB"/>
    <w:rsid w:val="00321622"/>
    <w:rsid w:val="0032383E"/>
    <w:rsid w:val="00324B35"/>
    <w:rsid w:val="003262F2"/>
    <w:rsid w:val="003265A3"/>
    <w:rsid w:val="00326D5F"/>
    <w:rsid w:val="00326EDF"/>
    <w:rsid w:val="003270A4"/>
    <w:rsid w:val="003271EA"/>
    <w:rsid w:val="00327C2B"/>
    <w:rsid w:val="00331791"/>
    <w:rsid w:val="00331BEA"/>
    <w:rsid w:val="003322AD"/>
    <w:rsid w:val="003325A0"/>
    <w:rsid w:val="0033493F"/>
    <w:rsid w:val="00336868"/>
    <w:rsid w:val="00336C25"/>
    <w:rsid w:val="00337CD4"/>
    <w:rsid w:val="00340863"/>
    <w:rsid w:val="00340A08"/>
    <w:rsid w:val="003420B8"/>
    <w:rsid w:val="00342CE4"/>
    <w:rsid w:val="00344F8B"/>
    <w:rsid w:val="00345BEE"/>
    <w:rsid w:val="0034602F"/>
    <w:rsid w:val="0034640B"/>
    <w:rsid w:val="003474B5"/>
    <w:rsid w:val="00347DB3"/>
    <w:rsid w:val="00347F38"/>
    <w:rsid w:val="003509EA"/>
    <w:rsid w:val="00350E77"/>
    <w:rsid w:val="00351377"/>
    <w:rsid w:val="00351564"/>
    <w:rsid w:val="003523B5"/>
    <w:rsid w:val="003557EA"/>
    <w:rsid w:val="003568D9"/>
    <w:rsid w:val="0035701F"/>
    <w:rsid w:val="00357E9B"/>
    <w:rsid w:val="0036033A"/>
    <w:rsid w:val="0036066D"/>
    <w:rsid w:val="00360FDA"/>
    <w:rsid w:val="003612B8"/>
    <w:rsid w:val="00361707"/>
    <w:rsid w:val="003619D6"/>
    <w:rsid w:val="003627B4"/>
    <w:rsid w:val="00363B34"/>
    <w:rsid w:val="00363BA1"/>
    <w:rsid w:val="00364905"/>
    <w:rsid w:val="00364F7F"/>
    <w:rsid w:val="0036525B"/>
    <w:rsid w:val="00366069"/>
    <w:rsid w:val="003672C0"/>
    <w:rsid w:val="003708C2"/>
    <w:rsid w:val="00372901"/>
    <w:rsid w:val="00372B7D"/>
    <w:rsid w:val="00372C51"/>
    <w:rsid w:val="00373FCC"/>
    <w:rsid w:val="0037578C"/>
    <w:rsid w:val="00375A45"/>
    <w:rsid w:val="0037704C"/>
    <w:rsid w:val="003778AC"/>
    <w:rsid w:val="00380E75"/>
    <w:rsid w:val="00381E40"/>
    <w:rsid w:val="003823E5"/>
    <w:rsid w:val="00382C1A"/>
    <w:rsid w:val="00384F49"/>
    <w:rsid w:val="00385C4D"/>
    <w:rsid w:val="00385F1D"/>
    <w:rsid w:val="00385F63"/>
    <w:rsid w:val="00387B2C"/>
    <w:rsid w:val="00387E2D"/>
    <w:rsid w:val="0039020E"/>
    <w:rsid w:val="00391165"/>
    <w:rsid w:val="00391350"/>
    <w:rsid w:val="003946F3"/>
    <w:rsid w:val="003947C9"/>
    <w:rsid w:val="00395377"/>
    <w:rsid w:val="00395884"/>
    <w:rsid w:val="003A12AC"/>
    <w:rsid w:val="003A1ABF"/>
    <w:rsid w:val="003A20FF"/>
    <w:rsid w:val="003A278C"/>
    <w:rsid w:val="003A2A6B"/>
    <w:rsid w:val="003A3050"/>
    <w:rsid w:val="003A3135"/>
    <w:rsid w:val="003A466D"/>
    <w:rsid w:val="003A7102"/>
    <w:rsid w:val="003A7109"/>
    <w:rsid w:val="003A7706"/>
    <w:rsid w:val="003B0720"/>
    <w:rsid w:val="003B13B5"/>
    <w:rsid w:val="003B1DC1"/>
    <w:rsid w:val="003B1E82"/>
    <w:rsid w:val="003B26EA"/>
    <w:rsid w:val="003B2C9D"/>
    <w:rsid w:val="003B2D69"/>
    <w:rsid w:val="003B2D87"/>
    <w:rsid w:val="003B33FC"/>
    <w:rsid w:val="003B495E"/>
    <w:rsid w:val="003B5DB3"/>
    <w:rsid w:val="003B5EB9"/>
    <w:rsid w:val="003B62A0"/>
    <w:rsid w:val="003B6BFD"/>
    <w:rsid w:val="003B76C4"/>
    <w:rsid w:val="003C19CF"/>
    <w:rsid w:val="003C1D4B"/>
    <w:rsid w:val="003C3539"/>
    <w:rsid w:val="003C3D20"/>
    <w:rsid w:val="003C3E5B"/>
    <w:rsid w:val="003C632C"/>
    <w:rsid w:val="003C6D3E"/>
    <w:rsid w:val="003C7822"/>
    <w:rsid w:val="003C7FA3"/>
    <w:rsid w:val="003D1315"/>
    <w:rsid w:val="003D26B3"/>
    <w:rsid w:val="003D2F2A"/>
    <w:rsid w:val="003D2FF4"/>
    <w:rsid w:val="003D4409"/>
    <w:rsid w:val="003D473D"/>
    <w:rsid w:val="003D4DE0"/>
    <w:rsid w:val="003D6197"/>
    <w:rsid w:val="003E0460"/>
    <w:rsid w:val="003E1073"/>
    <w:rsid w:val="003E181B"/>
    <w:rsid w:val="003E1B4D"/>
    <w:rsid w:val="003E1CCC"/>
    <w:rsid w:val="003E1D10"/>
    <w:rsid w:val="003E3C5F"/>
    <w:rsid w:val="003E409B"/>
    <w:rsid w:val="003E67BE"/>
    <w:rsid w:val="003E74C6"/>
    <w:rsid w:val="003F010C"/>
    <w:rsid w:val="003F0A55"/>
    <w:rsid w:val="003F2E9D"/>
    <w:rsid w:val="003F389E"/>
    <w:rsid w:val="003F3B39"/>
    <w:rsid w:val="0040052C"/>
    <w:rsid w:val="00401044"/>
    <w:rsid w:val="004014A2"/>
    <w:rsid w:val="00402BAF"/>
    <w:rsid w:val="00404078"/>
    <w:rsid w:val="0040526A"/>
    <w:rsid w:val="0040558C"/>
    <w:rsid w:val="00405BE2"/>
    <w:rsid w:val="00405D0E"/>
    <w:rsid w:val="00407D77"/>
    <w:rsid w:val="004106D0"/>
    <w:rsid w:val="0041095C"/>
    <w:rsid w:val="00410F8D"/>
    <w:rsid w:val="0041209A"/>
    <w:rsid w:val="004122AD"/>
    <w:rsid w:val="00413992"/>
    <w:rsid w:val="00414859"/>
    <w:rsid w:val="00414CEA"/>
    <w:rsid w:val="0041575F"/>
    <w:rsid w:val="004165D5"/>
    <w:rsid w:val="00416815"/>
    <w:rsid w:val="00416E64"/>
    <w:rsid w:val="00420605"/>
    <w:rsid w:val="00420B63"/>
    <w:rsid w:val="00421235"/>
    <w:rsid w:val="004218D1"/>
    <w:rsid w:val="00421936"/>
    <w:rsid w:val="00421D66"/>
    <w:rsid w:val="00421DC4"/>
    <w:rsid w:val="0042372C"/>
    <w:rsid w:val="00423BDF"/>
    <w:rsid w:val="0042411A"/>
    <w:rsid w:val="00424512"/>
    <w:rsid w:val="00424C50"/>
    <w:rsid w:val="0042649C"/>
    <w:rsid w:val="004266C6"/>
    <w:rsid w:val="00427064"/>
    <w:rsid w:val="004277F7"/>
    <w:rsid w:val="0043122D"/>
    <w:rsid w:val="00431F45"/>
    <w:rsid w:val="004326F8"/>
    <w:rsid w:val="004327DF"/>
    <w:rsid w:val="00433052"/>
    <w:rsid w:val="004336EF"/>
    <w:rsid w:val="0043382B"/>
    <w:rsid w:val="004338AA"/>
    <w:rsid w:val="00433A2D"/>
    <w:rsid w:val="00433C08"/>
    <w:rsid w:val="00434CCE"/>
    <w:rsid w:val="00434EEA"/>
    <w:rsid w:val="004353DA"/>
    <w:rsid w:val="004362CD"/>
    <w:rsid w:val="00437445"/>
    <w:rsid w:val="00437C4B"/>
    <w:rsid w:val="00440569"/>
    <w:rsid w:val="004407C3"/>
    <w:rsid w:val="00440FB4"/>
    <w:rsid w:val="004414C1"/>
    <w:rsid w:val="004415C7"/>
    <w:rsid w:val="004421DB"/>
    <w:rsid w:val="004422C3"/>
    <w:rsid w:val="00443D8B"/>
    <w:rsid w:val="004440A0"/>
    <w:rsid w:val="0044547C"/>
    <w:rsid w:val="00447E19"/>
    <w:rsid w:val="00450199"/>
    <w:rsid w:val="004504E1"/>
    <w:rsid w:val="00450B95"/>
    <w:rsid w:val="00451317"/>
    <w:rsid w:val="004526CF"/>
    <w:rsid w:val="004537C9"/>
    <w:rsid w:val="00455CC7"/>
    <w:rsid w:val="00455E14"/>
    <w:rsid w:val="004565D1"/>
    <w:rsid w:val="004573CD"/>
    <w:rsid w:val="004609C2"/>
    <w:rsid w:val="00462014"/>
    <w:rsid w:val="0046389B"/>
    <w:rsid w:val="004643A5"/>
    <w:rsid w:val="0046444C"/>
    <w:rsid w:val="0046603C"/>
    <w:rsid w:val="0046772A"/>
    <w:rsid w:val="00467BDB"/>
    <w:rsid w:val="0047062C"/>
    <w:rsid w:val="00470971"/>
    <w:rsid w:val="00470AC4"/>
    <w:rsid w:val="00471412"/>
    <w:rsid w:val="00471622"/>
    <w:rsid w:val="004719CC"/>
    <w:rsid w:val="00473912"/>
    <w:rsid w:val="00473FB7"/>
    <w:rsid w:val="0047419C"/>
    <w:rsid w:val="00474CC2"/>
    <w:rsid w:val="00474E04"/>
    <w:rsid w:val="0047767B"/>
    <w:rsid w:val="00477FA4"/>
    <w:rsid w:val="00480817"/>
    <w:rsid w:val="00481EFB"/>
    <w:rsid w:val="004821CF"/>
    <w:rsid w:val="004827D0"/>
    <w:rsid w:val="00482BEB"/>
    <w:rsid w:val="00482F14"/>
    <w:rsid w:val="0048302A"/>
    <w:rsid w:val="0048308B"/>
    <w:rsid w:val="0048365C"/>
    <w:rsid w:val="004836D3"/>
    <w:rsid w:val="0048396D"/>
    <w:rsid w:val="00484245"/>
    <w:rsid w:val="00484CEF"/>
    <w:rsid w:val="00485574"/>
    <w:rsid w:val="00485D80"/>
    <w:rsid w:val="00485F67"/>
    <w:rsid w:val="00485FC7"/>
    <w:rsid w:val="004860A8"/>
    <w:rsid w:val="00486874"/>
    <w:rsid w:val="004879C7"/>
    <w:rsid w:val="00490221"/>
    <w:rsid w:val="004903C1"/>
    <w:rsid w:val="00494899"/>
    <w:rsid w:val="0049501F"/>
    <w:rsid w:val="00495966"/>
    <w:rsid w:val="00496C12"/>
    <w:rsid w:val="00497182"/>
    <w:rsid w:val="004A0128"/>
    <w:rsid w:val="004A0777"/>
    <w:rsid w:val="004A12C4"/>
    <w:rsid w:val="004A21D2"/>
    <w:rsid w:val="004A2C28"/>
    <w:rsid w:val="004A5ADE"/>
    <w:rsid w:val="004A72AD"/>
    <w:rsid w:val="004B0004"/>
    <w:rsid w:val="004B03B7"/>
    <w:rsid w:val="004B1079"/>
    <w:rsid w:val="004B10B0"/>
    <w:rsid w:val="004B122A"/>
    <w:rsid w:val="004B1DAA"/>
    <w:rsid w:val="004B23DB"/>
    <w:rsid w:val="004B319A"/>
    <w:rsid w:val="004B392E"/>
    <w:rsid w:val="004B472F"/>
    <w:rsid w:val="004B576F"/>
    <w:rsid w:val="004B65C4"/>
    <w:rsid w:val="004B6EE7"/>
    <w:rsid w:val="004B759F"/>
    <w:rsid w:val="004C03A6"/>
    <w:rsid w:val="004C10E0"/>
    <w:rsid w:val="004C1342"/>
    <w:rsid w:val="004C34E8"/>
    <w:rsid w:val="004C371C"/>
    <w:rsid w:val="004C4D0C"/>
    <w:rsid w:val="004C5A30"/>
    <w:rsid w:val="004C62C4"/>
    <w:rsid w:val="004C696B"/>
    <w:rsid w:val="004C6AF4"/>
    <w:rsid w:val="004C6BFA"/>
    <w:rsid w:val="004C702B"/>
    <w:rsid w:val="004D3C85"/>
    <w:rsid w:val="004D49DC"/>
    <w:rsid w:val="004D4B37"/>
    <w:rsid w:val="004D632B"/>
    <w:rsid w:val="004D66A8"/>
    <w:rsid w:val="004D6A7C"/>
    <w:rsid w:val="004D71CA"/>
    <w:rsid w:val="004D7785"/>
    <w:rsid w:val="004D792B"/>
    <w:rsid w:val="004D7962"/>
    <w:rsid w:val="004E1944"/>
    <w:rsid w:val="004E203A"/>
    <w:rsid w:val="004E2A66"/>
    <w:rsid w:val="004E3099"/>
    <w:rsid w:val="004E30A5"/>
    <w:rsid w:val="004E30D4"/>
    <w:rsid w:val="004E3BF3"/>
    <w:rsid w:val="004E43E3"/>
    <w:rsid w:val="004E48CA"/>
    <w:rsid w:val="004E4CAA"/>
    <w:rsid w:val="004E6707"/>
    <w:rsid w:val="004E6C46"/>
    <w:rsid w:val="004E74F0"/>
    <w:rsid w:val="004E786A"/>
    <w:rsid w:val="004F19C3"/>
    <w:rsid w:val="004F23F3"/>
    <w:rsid w:val="004F2783"/>
    <w:rsid w:val="004F30A1"/>
    <w:rsid w:val="004F38BC"/>
    <w:rsid w:val="004F3F1A"/>
    <w:rsid w:val="004F486F"/>
    <w:rsid w:val="004F4FEB"/>
    <w:rsid w:val="004F54EE"/>
    <w:rsid w:val="004F6DD5"/>
    <w:rsid w:val="004F72AA"/>
    <w:rsid w:val="00501932"/>
    <w:rsid w:val="00501F0B"/>
    <w:rsid w:val="00502618"/>
    <w:rsid w:val="00502EB7"/>
    <w:rsid w:val="00503ECD"/>
    <w:rsid w:val="005040AE"/>
    <w:rsid w:val="00504FA1"/>
    <w:rsid w:val="00505771"/>
    <w:rsid w:val="005058B9"/>
    <w:rsid w:val="00505C10"/>
    <w:rsid w:val="005060BD"/>
    <w:rsid w:val="00507C1D"/>
    <w:rsid w:val="005108D2"/>
    <w:rsid w:val="0051094F"/>
    <w:rsid w:val="00510CD6"/>
    <w:rsid w:val="00511149"/>
    <w:rsid w:val="00511316"/>
    <w:rsid w:val="005114DE"/>
    <w:rsid w:val="00512871"/>
    <w:rsid w:val="005135FA"/>
    <w:rsid w:val="00513F24"/>
    <w:rsid w:val="00514095"/>
    <w:rsid w:val="0051485F"/>
    <w:rsid w:val="00515184"/>
    <w:rsid w:val="005154C6"/>
    <w:rsid w:val="005169CD"/>
    <w:rsid w:val="00517B16"/>
    <w:rsid w:val="00517BA3"/>
    <w:rsid w:val="00520722"/>
    <w:rsid w:val="00520C2C"/>
    <w:rsid w:val="00520E6D"/>
    <w:rsid w:val="00522637"/>
    <w:rsid w:val="00522CE1"/>
    <w:rsid w:val="00522DF7"/>
    <w:rsid w:val="00523624"/>
    <w:rsid w:val="00524108"/>
    <w:rsid w:val="005243DE"/>
    <w:rsid w:val="005248A3"/>
    <w:rsid w:val="00525046"/>
    <w:rsid w:val="00526A39"/>
    <w:rsid w:val="0052731C"/>
    <w:rsid w:val="00533980"/>
    <w:rsid w:val="00533AF4"/>
    <w:rsid w:val="005341B5"/>
    <w:rsid w:val="005357CE"/>
    <w:rsid w:val="005365EB"/>
    <w:rsid w:val="005366C7"/>
    <w:rsid w:val="00537933"/>
    <w:rsid w:val="005401CB"/>
    <w:rsid w:val="00540678"/>
    <w:rsid w:val="00540726"/>
    <w:rsid w:val="0054222D"/>
    <w:rsid w:val="0054303B"/>
    <w:rsid w:val="005437D6"/>
    <w:rsid w:val="0054476B"/>
    <w:rsid w:val="00544D21"/>
    <w:rsid w:val="005451B2"/>
    <w:rsid w:val="0054525A"/>
    <w:rsid w:val="005452F1"/>
    <w:rsid w:val="00545CF2"/>
    <w:rsid w:val="005461A1"/>
    <w:rsid w:val="0054683E"/>
    <w:rsid w:val="00546CFD"/>
    <w:rsid w:val="00546EE1"/>
    <w:rsid w:val="005476EB"/>
    <w:rsid w:val="0055031C"/>
    <w:rsid w:val="00551B4F"/>
    <w:rsid w:val="00552A93"/>
    <w:rsid w:val="00552EEF"/>
    <w:rsid w:val="00553E83"/>
    <w:rsid w:val="0055431B"/>
    <w:rsid w:val="0055433E"/>
    <w:rsid w:val="005571FC"/>
    <w:rsid w:val="00561DDD"/>
    <w:rsid w:val="005623FF"/>
    <w:rsid w:val="00562B5F"/>
    <w:rsid w:val="00562D59"/>
    <w:rsid w:val="005632C7"/>
    <w:rsid w:val="00563708"/>
    <w:rsid w:val="005639D6"/>
    <w:rsid w:val="005643CA"/>
    <w:rsid w:val="00564474"/>
    <w:rsid w:val="0056504F"/>
    <w:rsid w:val="00565083"/>
    <w:rsid w:val="0056669F"/>
    <w:rsid w:val="005666D3"/>
    <w:rsid w:val="00566F13"/>
    <w:rsid w:val="00567198"/>
    <w:rsid w:val="00570560"/>
    <w:rsid w:val="00570D11"/>
    <w:rsid w:val="00571B68"/>
    <w:rsid w:val="005738FB"/>
    <w:rsid w:val="00573B94"/>
    <w:rsid w:val="005743A9"/>
    <w:rsid w:val="0057451D"/>
    <w:rsid w:val="00574E0A"/>
    <w:rsid w:val="00576EF4"/>
    <w:rsid w:val="00577880"/>
    <w:rsid w:val="00577AC3"/>
    <w:rsid w:val="00577C45"/>
    <w:rsid w:val="005801F7"/>
    <w:rsid w:val="005808B1"/>
    <w:rsid w:val="00580E92"/>
    <w:rsid w:val="00580F56"/>
    <w:rsid w:val="0058177C"/>
    <w:rsid w:val="005817A4"/>
    <w:rsid w:val="005821CD"/>
    <w:rsid w:val="00586619"/>
    <w:rsid w:val="00586ACD"/>
    <w:rsid w:val="00586FF0"/>
    <w:rsid w:val="00590391"/>
    <w:rsid w:val="00590634"/>
    <w:rsid w:val="00590808"/>
    <w:rsid w:val="005910B3"/>
    <w:rsid w:val="00591D5D"/>
    <w:rsid w:val="00593333"/>
    <w:rsid w:val="00594D73"/>
    <w:rsid w:val="00594FBB"/>
    <w:rsid w:val="00596982"/>
    <w:rsid w:val="00597375"/>
    <w:rsid w:val="00597CD7"/>
    <w:rsid w:val="005A01D0"/>
    <w:rsid w:val="005A1CDB"/>
    <w:rsid w:val="005A2090"/>
    <w:rsid w:val="005A35CF"/>
    <w:rsid w:val="005A442E"/>
    <w:rsid w:val="005A4F5A"/>
    <w:rsid w:val="005A5D57"/>
    <w:rsid w:val="005A616E"/>
    <w:rsid w:val="005A62DC"/>
    <w:rsid w:val="005A773B"/>
    <w:rsid w:val="005A7E0C"/>
    <w:rsid w:val="005B0ABA"/>
    <w:rsid w:val="005B1266"/>
    <w:rsid w:val="005B3431"/>
    <w:rsid w:val="005B3B89"/>
    <w:rsid w:val="005B457D"/>
    <w:rsid w:val="005B6DE4"/>
    <w:rsid w:val="005C01B6"/>
    <w:rsid w:val="005C0276"/>
    <w:rsid w:val="005C0FFA"/>
    <w:rsid w:val="005C1758"/>
    <w:rsid w:val="005C1B88"/>
    <w:rsid w:val="005C4806"/>
    <w:rsid w:val="005C5E93"/>
    <w:rsid w:val="005C678B"/>
    <w:rsid w:val="005C69F8"/>
    <w:rsid w:val="005C6BFF"/>
    <w:rsid w:val="005C72A9"/>
    <w:rsid w:val="005C7F8A"/>
    <w:rsid w:val="005D0425"/>
    <w:rsid w:val="005D08E6"/>
    <w:rsid w:val="005D0CA2"/>
    <w:rsid w:val="005D16FA"/>
    <w:rsid w:val="005D1922"/>
    <w:rsid w:val="005D1EA7"/>
    <w:rsid w:val="005D2305"/>
    <w:rsid w:val="005D2691"/>
    <w:rsid w:val="005D3354"/>
    <w:rsid w:val="005D3F92"/>
    <w:rsid w:val="005D5BC1"/>
    <w:rsid w:val="005E025D"/>
    <w:rsid w:val="005E0295"/>
    <w:rsid w:val="005E04C3"/>
    <w:rsid w:val="005E0564"/>
    <w:rsid w:val="005E0B81"/>
    <w:rsid w:val="005E11CC"/>
    <w:rsid w:val="005E13D2"/>
    <w:rsid w:val="005E15A3"/>
    <w:rsid w:val="005E25E6"/>
    <w:rsid w:val="005E5BE3"/>
    <w:rsid w:val="005E603B"/>
    <w:rsid w:val="005E7535"/>
    <w:rsid w:val="005E7895"/>
    <w:rsid w:val="005F04E7"/>
    <w:rsid w:val="005F1C7B"/>
    <w:rsid w:val="005F2A98"/>
    <w:rsid w:val="005F3E41"/>
    <w:rsid w:val="005F43A0"/>
    <w:rsid w:val="005F4437"/>
    <w:rsid w:val="005F4CE8"/>
    <w:rsid w:val="005F55D5"/>
    <w:rsid w:val="005F5A70"/>
    <w:rsid w:val="005F6426"/>
    <w:rsid w:val="005F7E3D"/>
    <w:rsid w:val="00600556"/>
    <w:rsid w:val="00600A9C"/>
    <w:rsid w:val="006011A0"/>
    <w:rsid w:val="00601A2C"/>
    <w:rsid w:val="00602E7F"/>
    <w:rsid w:val="0060329E"/>
    <w:rsid w:val="00603A84"/>
    <w:rsid w:val="00603B78"/>
    <w:rsid w:val="00605DB5"/>
    <w:rsid w:val="00606398"/>
    <w:rsid w:val="0060649B"/>
    <w:rsid w:val="00606B09"/>
    <w:rsid w:val="00607187"/>
    <w:rsid w:val="00607461"/>
    <w:rsid w:val="006078D7"/>
    <w:rsid w:val="00610440"/>
    <w:rsid w:val="0061062E"/>
    <w:rsid w:val="00610EA2"/>
    <w:rsid w:val="00613B80"/>
    <w:rsid w:val="00613F1F"/>
    <w:rsid w:val="006155D0"/>
    <w:rsid w:val="0061597A"/>
    <w:rsid w:val="00616A2E"/>
    <w:rsid w:val="00616D79"/>
    <w:rsid w:val="006177C1"/>
    <w:rsid w:val="00620B3C"/>
    <w:rsid w:val="00620E84"/>
    <w:rsid w:val="00621EC4"/>
    <w:rsid w:val="006228ED"/>
    <w:rsid w:val="006230C6"/>
    <w:rsid w:val="0062377E"/>
    <w:rsid w:val="006241A3"/>
    <w:rsid w:val="00624E1C"/>
    <w:rsid w:val="00624FB8"/>
    <w:rsid w:val="006252F1"/>
    <w:rsid w:val="00626094"/>
    <w:rsid w:val="00630ED1"/>
    <w:rsid w:val="00630F9F"/>
    <w:rsid w:val="00631E50"/>
    <w:rsid w:val="00632ADE"/>
    <w:rsid w:val="00632E3B"/>
    <w:rsid w:val="00632F2B"/>
    <w:rsid w:val="00632F2E"/>
    <w:rsid w:val="00633906"/>
    <w:rsid w:val="00634451"/>
    <w:rsid w:val="00635CC2"/>
    <w:rsid w:val="00637309"/>
    <w:rsid w:val="006400EA"/>
    <w:rsid w:val="00640173"/>
    <w:rsid w:val="0064017A"/>
    <w:rsid w:val="006407FC"/>
    <w:rsid w:val="00640C06"/>
    <w:rsid w:val="00641D13"/>
    <w:rsid w:val="00642AAB"/>
    <w:rsid w:val="006431A8"/>
    <w:rsid w:val="00644116"/>
    <w:rsid w:val="0064461C"/>
    <w:rsid w:val="0064649F"/>
    <w:rsid w:val="00646522"/>
    <w:rsid w:val="00646921"/>
    <w:rsid w:val="0064785F"/>
    <w:rsid w:val="00647B8D"/>
    <w:rsid w:val="00650534"/>
    <w:rsid w:val="00650DAB"/>
    <w:rsid w:val="00651218"/>
    <w:rsid w:val="006512D2"/>
    <w:rsid w:val="00651A2F"/>
    <w:rsid w:val="00651BC0"/>
    <w:rsid w:val="0065222F"/>
    <w:rsid w:val="00652CB0"/>
    <w:rsid w:val="00653169"/>
    <w:rsid w:val="006536E4"/>
    <w:rsid w:val="00654795"/>
    <w:rsid w:val="00654AB6"/>
    <w:rsid w:val="00654E2D"/>
    <w:rsid w:val="00655A12"/>
    <w:rsid w:val="006563A3"/>
    <w:rsid w:val="0065692F"/>
    <w:rsid w:val="00661072"/>
    <w:rsid w:val="006610E5"/>
    <w:rsid w:val="006615CC"/>
    <w:rsid w:val="00661EBF"/>
    <w:rsid w:val="00662299"/>
    <w:rsid w:val="00664042"/>
    <w:rsid w:val="00664B29"/>
    <w:rsid w:val="0066510A"/>
    <w:rsid w:val="00666B04"/>
    <w:rsid w:val="006676E3"/>
    <w:rsid w:val="00667927"/>
    <w:rsid w:val="00667E0F"/>
    <w:rsid w:val="0067043F"/>
    <w:rsid w:val="00670A54"/>
    <w:rsid w:val="00671413"/>
    <w:rsid w:val="00671A34"/>
    <w:rsid w:val="00674186"/>
    <w:rsid w:val="00674F90"/>
    <w:rsid w:val="006750DB"/>
    <w:rsid w:val="00675244"/>
    <w:rsid w:val="00675510"/>
    <w:rsid w:val="00675C6E"/>
    <w:rsid w:val="00675F08"/>
    <w:rsid w:val="00675F16"/>
    <w:rsid w:val="00680655"/>
    <w:rsid w:val="00680AE1"/>
    <w:rsid w:val="00680EEA"/>
    <w:rsid w:val="00682352"/>
    <w:rsid w:val="00682629"/>
    <w:rsid w:val="006834A1"/>
    <w:rsid w:val="006844F2"/>
    <w:rsid w:val="00684CA4"/>
    <w:rsid w:val="006862CB"/>
    <w:rsid w:val="0068738A"/>
    <w:rsid w:val="0069069D"/>
    <w:rsid w:val="00691E55"/>
    <w:rsid w:val="00692AD8"/>
    <w:rsid w:val="00692E0F"/>
    <w:rsid w:val="0069455C"/>
    <w:rsid w:val="00694EC7"/>
    <w:rsid w:val="00694F34"/>
    <w:rsid w:val="0069595C"/>
    <w:rsid w:val="00695EAF"/>
    <w:rsid w:val="00695ED0"/>
    <w:rsid w:val="0069627C"/>
    <w:rsid w:val="00696994"/>
    <w:rsid w:val="00696BF9"/>
    <w:rsid w:val="006A0A99"/>
    <w:rsid w:val="006A10C9"/>
    <w:rsid w:val="006A20C3"/>
    <w:rsid w:val="006A2E08"/>
    <w:rsid w:val="006A40DE"/>
    <w:rsid w:val="006A5387"/>
    <w:rsid w:val="006A6633"/>
    <w:rsid w:val="006A7E28"/>
    <w:rsid w:val="006B0E1B"/>
    <w:rsid w:val="006B0FA9"/>
    <w:rsid w:val="006B2694"/>
    <w:rsid w:val="006B2F32"/>
    <w:rsid w:val="006B3283"/>
    <w:rsid w:val="006B36AA"/>
    <w:rsid w:val="006B461D"/>
    <w:rsid w:val="006B5393"/>
    <w:rsid w:val="006B5C2D"/>
    <w:rsid w:val="006B72D0"/>
    <w:rsid w:val="006B7EC2"/>
    <w:rsid w:val="006B7F21"/>
    <w:rsid w:val="006C0E51"/>
    <w:rsid w:val="006C1E66"/>
    <w:rsid w:val="006C2A66"/>
    <w:rsid w:val="006C2C63"/>
    <w:rsid w:val="006C3122"/>
    <w:rsid w:val="006C3B05"/>
    <w:rsid w:val="006C4207"/>
    <w:rsid w:val="006C43DE"/>
    <w:rsid w:val="006C4A2B"/>
    <w:rsid w:val="006C542E"/>
    <w:rsid w:val="006C5D57"/>
    <w:rsid w:val="006C74B1"/>
    <w:rsid w:val="006C75B7"/>
    <w:rsid w:val="006C7B63"/>
    <w:rsid w:val="006D05A3"/>
    <w:rsid w:val="006D3146"/>
    <w:rsid w:val="006D41E8"/>
    <w:rsid w:val="006D49CA"/>
    <w:rsid w:val="006D4AA6"/>
    <w:rsid w:val="006D4D8F"/>
    <w:rsid w:val="006D5D9F"/>
    <w:rsid w:val="006D66B6"/>
    <w:rsid w:val="006D6C97"/>
    <w:rsid w:val="006D738D"/>
    <w:rsid w:val="006D759C"/>
    <w:rsid w:val="006E17F8"/>
    <w:rsid w:val="006E1B7F"/>
    <w:rsid w:val="006E348B"/>
    <w:rsid w:val="006E350B"/>
    <w:rsid w:val="006E4FF3"/>
    <w:rsid w:val="006E5BD8"/>
    <w:rsid w:val="006E5CAE"/>
    <w:rsid w:val="006E7549"/>
    <w:rsid w:val="006E7687"/>
    <w:rsid w:val="006F3397"/>
    <w:rsid w:val="006F384F"/>
    <w:rsid w:val="006F4BDD"/>
    <w:rsid w:val="006F56A4"/>
    <w:rsid w:val="006F58C7"/>
    <w:rsid w:val="006F59B1"/>
    <w:rsid w:val="00702184"/>
    <w:rsid w:val="007032B9"/>
    <w:rsid w:val="007038F0"/>
    <w:rsid w:val="00703C35"/>
    <w:rsid w:val="00704200"/>
    <w:rsid w:val="007045A4"/>
    <w:rsid w:val="00706B8C"/>
    <w:rsid w:val="00706C5A"/>
    <w:rsid w:val="00707EF3"/>
    <w:rsid w:val="007100F9"/>
    <w:rsid w:val="0071290D"/>
    <w:rsid w:val="007133F5"/>
    <w:rsid w:val="00713C60"/>
    <w:rsid w:val="00714BCD"/>
    <w:rsid w:val="007159BD"/>
    <w:rsid w:val="00715BCA"/>
    <w:rsid w:val="007160D6"/>
    <w:rsid w:val="0071723A"/>
    <w:rsid w:val="00717249"/>
    <w:rsid w:val="007179F4"/>
    <w:rsid w:val="00720994"/>
    <w:rsid w:val="00720BB5"/>
    <w:rsid w:val="00720C47"/>
    <w:rsid w:val="00720D5C"/>
    <w:rsid w:val="007216A3"/>
    <w:rsid w:val="00721A4D"/>
    <w:rsid w:val="0072379B"/>
    <w:rsid w:val="00725384"/>
    <w:rsid w:val="0072760D"/>
    <w:rsid w:val="0072762F"/>
    <w:rsid w:val="007279F3"/>
    <w:rsid w:val="00731826"/>
    <w:rsid w:val="007335A6"/>
    <w:rsid w:val="00733F3E"/>
    <w:rsid w:val="007345A6"/>
    <w:rsid w:val="00735155"/>
    <w:rsid w:val="007357AE"/>
    <w:rsid w:val="00736EAB"/>
    <w:rsid w:val="007370A2"/>
    <w:rsid w:val="00740BF6"/>
    <w:rsid w:val="00741292"/>
    <w:rsid w:val="00742B84"/>
    <w:rsid w:val="00743AF9"/>
    <w:rsid w:val="007440DB"/>
    <w:rsid w:val="00744138"/>
    <w:rsid w:val="007448C3"/>
    <w:rsid w:val="00744FFA"/>
    <w:rsid w:val="007450C6"/>
    <w:rsid w:val="00745445"/>
    <w:rsid w:val="00745CE3"/>
    <w:rsid w:val="00746052"/>
    <w:rsid w:val="00746441"/>
    <w:rsid w:val="007474DF"/>
    <w:rsid w:val="00747602"/>
    <w:rsid w:val="0075042F"/>
    <w:rsid w:val="00752222"/>
    <w:rsid w:val="007527B2"/>
    <w:rsid w:val="0075365A"/>
    <w:rsid w:val="00753DA1"/>
    <w:rsid w:val="00753F90"/>
    <w:rsid w:val="00754A6A"/>
    <w:rsid w:val="00754A82"/>
    <w:rsid w:val="00754B7D"/>
    <w:rsid w:val="00754D0F"/>
    <w:rsid w:val="00754F2F"/>
    <w:rsid w:val="00756D82"/>
    <w:rsid w:val="00757E27"/>
    <w:rsid w:val="0076169B"/>
    <w:rsid w:val="00761AF2"/>
    <w:rsid w:val="00761CE1"/>
    <w:rsid w:val="00761CEE"/>
    <w:rsid w:val="007626CD"/>
    <w:rsid w:val="00762809"/>
    <w:rsid w:val="007633AF"/>
    <w:rsid w:val="00763D45"/>
    <w:rsid w:val="0076423A"/>
    <w:rsid w:val="00764CF7"/>
    <w:rsid w:val="00764F08"/>
    <w:rsid w:val="00765AD7"/>
    <w:rsid w:val="00765D3A"/>
    <w:rsid w:val="007665FA"/>
    <w:rsid w:val="00767650"/>
    <w:rsid w:val="00767742"/>
    <w:rsid w:val="007679A2"/>
    <w:rsid w:val="00767C1C"/>
    <w:rsid w:val="00771A57"/>
    <w:rsid w:val="00771A60"/>
    <w:rsid w:val="00771BBA"/>
    <w:rsid w:val="00772C89"/>
    <w:rsid w:val="00772D67"/>
    <w:rsid w:val="00772E62"/>
    <w:rsid w:val="00774E1B"/>
    <w:rsid w:val="00775AED"/>
    <w:rsid w:val="00776820"/>
    <w:rsid w:val="007768CE"/>
    <w:rsid w:val="00776C4C"/>
    <w:rsid w:val="00776D8B"/>
    <w:rsid w:val="00777039"/>
    <w:rsid w:val="00777706"/>
    <w:rsid w:val="007805A2"/>
    <w:rsid w:val="007808D9"/>
    <w:rsid w:val="00780BF0"/>
    <w:rsid w:val="0078154F"/>
    <w:rsid w:val="00781660"/>
    <w:rsid w:val="00781E42"/>
    <w:rsid w:val="0078225B"/>
    <w:rsid w:val="007834ED"/>
    <w:rsid w:val="00784142"/>
    <w:rsid w:val="00785A0B"/>
    <w:rsid w:val="00785DE4"/>
    <w:rsid w:val="00786217"/>
    <w:rsid w:val="007903CC"/>
    <w:rsid w:val="007909A8"/>
    <w:rsid w:val="007926B0"/>
    <w:rsid w:val="00792838"/>
    <w:rsid w:val="00793DC8"/>
    <w:rsid w:val="00794BB8"/>
    <w:rsid w:val="00794DD3"/>
    <w:rsid w:val="00795164"/>
    <w:rsid w:val="00795485"/>
    <w:rsid w:val="007A0140"/>
    <w:rsid w:val="007A24E3"/>
    <w:rsid w:val="007A3E2E"/>
    <w:rsid w:val="007A3ECE"/>
    <w:rsid w:val="007A4108"/>
    <w:rsid w:val="007A4E39"/>
    <w:rsid w:val="007A5614"/>
    <w:rsid w:val="007A5ED6"/>
    <w:rsid w:val="007A7DD6"/>
    <w:rsid w:val="007B0D3C"/>
    <w:rsid w:val="007B1A17"/>
    <w:rsid w:val="007B3EDE"/>
    <w:rsid w:val="007B4D02"/>
    <w:rsid w:val="007B6FFA"/>
    <w:rsid w:val="007B716F"/>
    <w:rsid w:val="007C0BFE"/>
    <w:rsid w:val="007C17F7"/>
    <w:rsid w:val="007C1999"/>
    <w:rsid w:val="007C1AE4"/>
    <w:rsid w:val="007C1F03"/>
    <w:rsid w:val="007C3AEF"/>
    <w:rsid w:val="007C5900"/>
    <w:rsid w:val="007C5BFF"/>
    <w:rsid w:val="007C5EBE"/>
    <w:rsid w:val="007C6C8F"/>
    <w:rsid w:val="007D092B"/>
    <w:rsid w:val="007D0FA0"/>
    <w:rsid w:val="007D17E7"/>
    <w:rsid w:val="007D1D3F"/>
    <w:rsid w:val="007D21BE"/>
    <w:rsid w:val="007D2222"/>
    <w:rsid w:val="007D2E72"/>
    <w:rsid w:val="007D351B"/>
    <w:rsid w:val="007D5D7C"/>
    <w:rsid w:val="007D5DE8"/>
    <w:rsid w:val="007D67B5"/>
    <w:rsid w:val="007E0E31"/>
    <w:rsid w:val="007E14AD"/>
    <w:rsid w:val="007E20A6"/>
    <w:rsid w:val="007E4C6B"/>
    <w:rsid w:val="007E5771"/>
    <w:rsid w:val="007E5953"/>
    <w:rsid w:val="007E5CD8"/>
    <w:rsid w:val="007E6979"/>
    <w:rsid w:val="007E69D5"/>
    <w:rsid w:val="007E7005"/>
    <w:rsid w:val="007E7795"/>
    <w:rsid w:val="007E79AC"/>
    <w:rsid w:val="007F082B"/>
    <w:rsid w:val="007F08EA"/>
    <w:rsid w:val="007F12F7"/>
    <w:rsid w:val="007F24A3"/>
    <w:rsid w:val="007F2B6B"/>
    <w:rsid w:val="007F2F18"/>
    <w:rsid w:val="007F3DC6"/>
    <w:rsid w:val="007F44E7"/>
    <w:rsid w:val="007F4CF9"/>
    <w:rsid w:val="007F55C3"/>
    <w:rsid w:val="007F57F0"/>
    <w:rsid w:val="007F6827"/>
    <w:rsid w:val="007F6CD8"/>
    <w:rsid w:val="007F6ED2"/>
    <w:rsid w:val="007F7EE9"/>
    <w:rsid w:val="00800082"/>
    <w:rsid w:val="0080126C"/>
    <w:rsid w:val="00801F81"/>
    <w:rsid w:val="00802132"/>
    <w:rsid w:val="00802392"/>
    <w:rsid w:val="0080244F"/>
    <w:rsid w:val="008027F0"/>
    <w:rsid w:val="008030DD"/>
    <w:rsid w:val="00803316"/>
    <w:rsid w:val="00803A6A"/>
    <w:rsid w:val="00805CEC"/>
    <w:rsid w:val="00806812"/>
    <w:rsid w:val="00810A2A"/>
    <w:rsid w:val="00810E46"/>
    <w:rsid w:val="00812168"/>
    <w:rsid w:val="00812AC5"/>
    <w:rsid w:val="00812C84"/>
    <w:rsid w:val="008134D3"/>
    <w:rsid w:val="00813695"/>
    <w:rsid w:val="0081529E"/>
    <w:rsid w:val="008153B9"/>
    <w:rsid w:val="008156C6"/>
    <w:rsid w:val="00815D06"/>
    <w:rsid w:val="00815DB1"/>
    <w:rsid w:val="008174D3"/>
    <w:rsid w:val="00817EEC"/>
    <w:rsid w:val="00820E28"/>
    <w:rsid w:val="00821469"/>
    <w:rsid w:val="008214F1"/>
    <w:rsid w:val="008215E9"/>
    <w:rsid w:val="00821F92"/>
    <w:rsid w:val="00822249"/>
    <w:rsid w:val="00823383"/>
    <w:rsid w:val="00823443"/>
    <w:rsid w:val="00823AEC"/>
    <w:rsid w:val="00823DFD"/>
    <w:rsid w:val="0082409F"/>
    <w:rsid w:val="008248A2"/>
    <w:rsid w:val="008265DF"/>
    <w:rsid w:val="00826DAC"/>
    <w:rsid w:val="00826DB2"/>
    <w:rsid w:val="008274DC"/>
    <w:rsid w:val="00827D21"/>
    <w:rsid w:val="008308EA"/>
    <w:rsid w:val="00830F21"/>
    <w:rsid w:val="00833436"/>
    <w:rsid w:val="0083412C"/>
    <w:rsid w:val="0083443E"/>
    <w:rsid w:val="00834690"/>
    <w:rsid w:val="0083479B"/>
    <w:rsid w:val="00834BC7"/>
    <w:rsid w:val="00835062"/>
    <w:rsid w:val="008350D3"/>
    <w:rsid w:val="00835939"/>
    <w:rsid w:val="008366F4"/>
    <w:rsid w:val="008376D5"/>
    <w:rsid w:val="00837A79"/>
    <w:rsid w:val="00837D5C"/>
    <w:rsid w:val="0084094A"/>
    <w:rsid w:val="00841042"/>
    <w:rsid w:val="00841D28"/>
    <w:rsid w:val="008421D1"/>
    <w:rsid w:val="00842999"/>
    <w:rsid w:val="00842C6C"/>
    <w:rsid w:val="008436EB"/>
    <w:rsid w:val="008443E0"/>
    <w:rsid w:val="00845978"/>
    <w:rsid w:val="0084640F"/>
    <w:rsid w:val="0084643F"/>
    <w:rsid w:val="008467EB"/>
    <w:rsid w:val="0084695B"/>
    <w:rsid w:val="00846E72"/>
    <w:rsid w:val="00847302"/>
    <w:rsid w:val="00847ADB"/>
    <w:rsid w:val="00847B73"/>
    <w:rsid w:val="008503AA"/>
    <w:rsid w:val="008539AE"/>
    <w:rsid w:val="00853C5C"/>
    <w:rsid w:val="00854011"/>
    <w:rsid w:val="008543F2"/>
    <w:rsid w:val="00854BF0"/>
    <w:rsid w:val="00854EBE"/>
    <w:rsid w:val="0085558A"/>
    <w:rsid w:val="0085690F"/>
    <w:rsid w:val="00857577"/>
    <w:rsid w:val="008575EE"/>
    <w:rsid w:val="00861309"/>
    <w:rsid w:val="008618FD"/>
    <w:rsid w:val="00862D84"/>
    <w:rsid w:val="008643B6"/>
    <w:rsid w:val="00865400"/>
    <w:rsid w:val="00865EC2"/>
    <w:rsid w:val="008662DB"/>
    <w:rsid w:val="00866C1F"/>
    <w:rsid w:val="008703C7"/>
    <w:rsid w:val="0087197B"/>
    <w:rsid w:val="00872E95"/>
    <w:rsid w:val="00874389"/>
    <w:rsid w:val="008750EA"/>
    <w:rsid w:val="008762E9"/>
    <w:rsid w:val="00877482"/>
    <w:rsid w:val="00880018"/>
    <w:rsid w:val="00880859"/>
    <w:rsid w:val="00882A96"/>
    <w:rsid w:val="00884222"/>
    <w:rsid w:val="00884223"/>
    <w:rsid w:val="008846FB"/>
    <w:rsid w:val="00885DE1"/>
    <w:rsid w:val="008860A8"/>
    <w:rsid w:val="0088681C"/>
    <w:rsid w:val="00886EAC"/>
    <w:rsid w:val="0088732B"/>
    <w:rsid w:val="00887A09"/>
    <w:rsid w:val="00891330"/>
    <w:rsid w:val="0089161E"/>
    <w:rsid w:val="00891A48"/>
    <w:rsid w:val="00892A55"/>
    <w:rsid w:val="00893EB9"/>
    <w:rsid w:val="00893F55"/>
    <w:rsid w:val="00895E9A"/>
    <w:rsid w:val="008960CF"/>
    <w:rsid w:val="00896AA6"/>
    <w:rsid w:val="008971D4"/>
    <w:rsid w:val="00897307"/>
    <w:rsid w:val="0089773A"/>
    <w:rsid w:val="008A0DDF"/>
    <w:rsid w:val="008A1184"/>
    <w:rsid w:val="008A441B"/>
    <w:rsid w:val="008A580A"/>
    <w:rsid w:val="008A620F"/>
    <w:rsid w:val="008A6E03"/>
    <w:rsid w:val="008A6FA9"/>
    <w:rsid w:val="008A7941"/>
    <w:rsid w:val="008A79E4"/>
    <w:rsid w:val="008B0F73"/>
    <w:rsid w:val="008B197D"/>
    <w:rsid w:val="008B315A"/>
    <w:rsid w:val="008B31CC"/>
    <w:rsid w:val="008B4C8F"/>
    <w:rsid w:val="008B4ED4"/>
    <w:rsid w:val="008B5949"/>
    <w:rsid w:val="008C00DE"/>
    <w:rsid w:val="008C0CD2"/>
    <w:rsid w:val="008C2AD9"/>
    <w:rsid w:val="008C3F1F"/>
    <w:rsid w:val="008C52CD"/>
    <w:rsid w:val="008C5AE7"/>
    <w:rsid w:val="008C5ED7"/>
    <w:rsid w:val="008C603F"/>
    <w:rsid w:val="008C71C8"/>
    <w:rsid w:val="008C73E8"/>
    <w:rsid w:val="008C7DDD"/>
    <w:rsid w:val="008D1344"/>
    <w:rsid w:val="008D1964"/>
    <w:rsid w:val="008D266B"/>
    <w:rsid w:val="008D2A06"/>
    <w:rsid w:val="008D30DB"/>
    <w:rsid w:val="008D3518"/>
    <w:rsid w:val="008D3583"/>
    <w:rsid w:val="008D3BDD"/>
    <w:rsid w:val="008D4459"/>
    <w:rsid w:val="008D48C1"/>
    <w:rsid w:val="008D78B6"/>
    <w:rsid w:val="008D7F9D"/>
    <w:rsid w:val="008E2835"/>
    <w:rsid w:val="008E2F35"/>
    <w:rsid w:val="008E34E8"/>
    <w:rsid w:val="008E3BC8"/>
    <w:rsid w:val="008E3C40"/>
    <w:rsid w:val="008E5914"/>
    <w:rsid w:val="008E5928"/>
    <w:rsid w:val="008E5E99"/>
    <w:rsid w:val="008E5EFA"/>
    <w:rsid w:val="008E60AE"/>
    <w:rsid w:val="008E624D"/>
    <w:rsid w:val="008E70DC"/>
    <w:rsid w:val="008E71C8"/>
    <w:rsid w:val="008E7BD4"/>
    <w:rsid w:val="008F1B0F"/>
    <w:rsid w:val="008F301E"/>
    <w:rsid w:val="008F3654"/>
    <w:rsid w:val="008F3A70"/>
    <w:rsid w:val="008F5706"/>
    <w:rsid w:val="008F75B1"/>
    <w:rsid w:val="00900435"/>
    <w:rsid w:val="00901267"/>
    <w:rsid w:val="00901D33"/>
    <w:rsid w:val="00902756"/>
    <w:rsid w:val="0090303D"/>
    <w:rsid w:val="00904595"/>
    <w:rsid w:val="0090476F"/>
    <w:rsid w:val="0090665D"/>
    <w:rsid w:val="00906F3F"/>
    <w:rsid w:val="00907371"/>
    <w:rsid w:val="00911119"/>
    <w:rsid w:val="0091126F"/>
    <w:rsid w:val="00911B02"/>
    <w:rsid w:val="00913624"/>
    <w:rsid w:val="00913655"/>
    <w:rsid w:val="00913893"/>
    <w:rsid w:val="00914556"/>
    <w:rsid w:val="00914C67"/>
    <w:rsid w:val="00914CF2"/>
    <w:rsid w:val="0091535A"/>
    <w:rsid w:val="00915470"/>
    <w:rsid w:val="009170B3"/>
    <w:rsid w:val="0091795B"/>
    <w:rsid w:val="00921A4C"/>
    <w:rsid w:val="0092200F"/>
    <w:rsid w:val="009223F4"/>
    <w:rsid w:val="00923375"/>
    <w:rsid w:val="00924675"/>
    <w:rsid w:val="009249EE"/>
    <w:rsid w:val="00925003"/>
    <w:rsid w:val="00925E2D"/>
    <w:rsid w:val="009266F0"/>
    <w:rsid w:val="00926C64"/>
    <w:rsid w:val="009273C7"/>
    <w:rsid w:val="00930C10"/>
    <w:rsid w:val="00930D24"/>
    <w:rsid w:val="00931E53"/>
    <w:rsid w:val="00931F7B"/>
    <w:rsid w:val="00932169"/>
    <w:rsid w:val="009332AB"/>
    <w:rsid w:val="0093351C"/>
    <w:rsid w:val="009344BE"/>
    <w:rsid w:val="00934961"/>
    <w:rsid w:val="00935E03"/>
    <w:rsid w:val="00936324"/>
    <w:rsid w:val="00936D10"/>
    <w:rsid w:val="00936E3A"/>
    <w:rsid w:val="009373BD"/>
    <w:rsid w:val="009411E6"/>
    <w:rsid w:val="00941B44"/>
    <w:rsid w:val="00942ED9"/>
    <w:rsid w:val="00943077"/>
    <w:rsid w:val="00943440"/>
    <w:rsid w:val="00943AA7"/>
    <w:rsid w:val="00944071"/>
    <w:rsid w:val="00947022"/>
    <w:rsid w:val="009477FB"/>
    <w:rsid w:val="00947F95"/>
    <w:rsid w:val="00950B92"/>
    <w:rsid w:val="0095183D"/>
    <w:rsid w:val="00951890"/>
    <w:rsid w:val="00952146"/>
    <w:rsid w:val="009522FC"/>
    <w:rsid w:val="00952443"/>
    <w:rsid w:val="0095299D"/>
    <w:rsid w:val="00953128"/>
    <w:rsid w:val="009532FE"/>
    <w:rsid w:val="00953CD1"/>
    <w:rsid w:val="009559EB"/>
    <w:rsid w:val="00955EB4"/>
    <w:rsid w:val="0095617A"/>
    <w:rsid w:val="0095748B"/>
    <w:rsid w:val="00960167"/>
    <w:rsid w:val="0096036E"/>
    <w:rsid w:val="009608EF"/>
    <w:rsid w:val="0096102E"/>
    <w:rsid w:val="00961095"/>
    <w:rsid w:val="00961227"/>
    <w:rsid w:val="009620F8"/>
    <w:rsid w:val="009620FC"/>
    <w:rsid w:val="00962F00"/>
    <w:rsid w:val="009643D8"/>
    <w:rsid w:val="00964D14"/>
    <w:rsid w:val="00966F01"/>
    <w:rsid w:val="009674D5"/>
    <w:rsid w:val="009679E9"/>
    <w:rsid w:val="00967DC1"/>
    <w:rsid w:val="00967E5E"/>
    <w:rsid w:val="009705EE"/>
    <w:rsid w:val="009707F8"/>
    <w:rsid w:val="0097142D"/>
    <w:rsid w:val="0097215A"/>
    <w:rsid w:val="00972F67"/>
    <w:rsid w:val="009738E1"/>
    <w:rsid w:val="00973915"/>
    <w:rsid w:val="0097529D"/>
    <w:rsid w:val="00975BB4"/>
    <w:rsid w:val="00975C0C"/>
    <w:rsid w:val="009766BC"/>
    <w:rsid w:val="00976791"/>
    <w:rsid w:val="00980529"/>
    <w:rsid w:val="009809F8"/>
    <w:rsid w:val="0098105D"/>
    <w:rsid w:val="00982C11"/>
    <w:rsid w:val="00983279"/>
    <w:rsid w:val="0098350E"/>
    <w:rsid w:val="00985270"/>
    <w:rsid w:val="009855C9"/>
    <w:rsid w:val="00985A21"/>
    <w:rsid w:val="00985A57"/>
    <w:rsid w:val="009862BC"/>
    <w:rsid w:val="009919A1"/>
    <w:rsid w:val="00991A80"/>
    <w:rsid w:val="00991A9A"/>
    <w:rsid w:val="009934BC"/>
    <w:rsid w:val="00994503"/>
    <w:rsid w:val="00994737"/>
    <w:rsid w:val="00994ABA"/>
    <w:rsid w:val="00994BEB"/>
    <w:rsid w:val="0099532E"/>
    <w:rsid w:val="00995830"/>
    <w:rsid w:val="00995B87"/>
    <w:rsid w:val="009961BC"/>
    <w:rsid w:val="00997D02"/>
    <w:rsid w:val="009A0379"/>
    <w:rsid w:val="009A1280"/>
    <w:rsid w:val="009A1888"/>
    <w:rsid w:val="009A32A5"/>
    <w:rsid w:val="009A41F4"/>
    <w:rsid w:val="009A4B37"/>
    <w:rsid w:val="009A4CEB"/>
    <w:rsid w:val="009A4E30"/>
    <w:rsid w:val="009A577D"/>
    <w:rsid w:val="009A5D28"/>
    <w:rsid w:val="009A74E7"/>
    <w:rsid w:val="009A79B7"/>
    <w:rsid w:val="009A7FBE"/>
    <w:rsid w:val="009B0533"/>
    <w:rsid w:val="009B0ADA"/>
    <w:rsid w:val="009B0D31"/>
    <w:rsid w:val="009B1B9B"/>
    <w:rsid w:val="009B23E8"/>
    <w:rsid w:val="009B3DB2"/>
    <w:rsid w:val="009B431B"/>
    <w:rsid w:val="009B4989"/>
    <w:rsid w:val="009C0099"/>
    <w:rsid w:val="009C163E"/>
    <w:rsid w:val="009C2615"/>
    <w:rsid w:val="009C3151"/>
    <w:rsid w:val="009C3E73"/>
    <w:rsid w:val="009C40A5"/>
    <w:rsid w:val="009C4780"/>
    <w:rsid w:val="009C56D1"/>
    <w:rsid w:val="009C6633"/>
    <w:rsid w:val="009C7409"/>
    <w:rsid w:val="009C795A"/>
    <w:rsid w:val="009C7C9C"/>
    <w:rsid w:val="009C7D2E"/>
    <w:rsid w:val="009D0245"/>
    <w:rsid w:val="009D04BA"/>
    <w:rsid w:val="009D0FC0"/>
    <w:rsid w:val="009D10A2"/>
    <w:rsid w:val="009D23B3"/>
    <w:rsid w:val="009D240F"/>
    <w:rsid w:val="009D3257"/>
    <w:rsid w:val="009D3331"/>
    <w:rsid w:val="009D38CB"/>
    <w:rsid w:val="009D475D"/>
    <w:rsid w:val="009D61BF"/>
    <w:rsid w:val="009D620C"/>
    <w:rsid w:val="009D6632"/>
    <w:rsid w:val="009D6982"/>
    <w:rsid w:val="009D7FE2"/>
    <w:rsid w:val="009E0125"/>
    <w:rsid w:val="009E1B1A"/>
    <w:rsid w:val="009E27C6"/>
    <w:rsid w:val="009E2CE5"/>
    <w:rsid w:val="009E2EF9"/>
    <w:rsid w:val="009E399E"/>
    <w:rsid w:val="009E4210"/>
    <w:rsid w:val="009E4D47"/>
    <w:rsid w:val="009E5D42"/>
    <w:rsid w:val="009E6289"/>
    <w:rsid w:val="009E6452"/>
    <w:rsid w:val="009E681A"/>
    <w:rsid w:val="009E6D4F"/>
    <w:rsid w:val="009F0B28"/>
    <w:rsid w:val="009F3019"/>
    <w:rsid w:val="009F35FA"/>
    <w:rsid w:val="009F38D8"/>
    <w:rsid w:val="009F428B"/>
    <w:rsid w:val="009F4B62"/>
    <w:rsid w:val="009F5CD9"/>
    <w:rsid w:val="009F668A"/>
    <w:rsid w:val="009F7049"/>
    <w:rsid w:val="009F7132"/>
    <w:rsid w:val="009F7A36"/>
    <w:rsid w:val="009F7A7E"/>
    <w:rsid w:val="009F7E05"/>
    <w:rsid w:val="00A010FD"/>
    <w:rsid w:val="00A01377"/>
    <w:rsid w:val="00A019BC"/>
    <w:rsid w:val="00A045A8"/>
    <w:rsid w:val="00A04A3D"/>
    <w:rsid w:val="00A062E2"/>
    <w:rsid w:val="00A064AD"/>
    <w:rsid w:val="00A06C2C"/>
    <w:rsid w:val="00A10E5E"/>
    <w:rsid w:val="00A11785"/>
    <w:rsid w:val="00A13302"/>
    <w:rsid w:val="00A159CC"/>
    <w:rsid w:val="00A17509"/>
    <w:rsid w:val="00A200F2"/>
    <w:rsid w:val="00A2148E"/>
    <w:rsid w:val="00A216B4"/>
    <w:rsid w:val="00A21C57"/>
    <w:rsid w:val="00A22E43"/>
    <w:rsid w:val="00A249EB"/>
    <w:rsid w:val="00A24E21"/>
    <w:rsid w:val="00A24E8D"/>
    <w:rsid w:val="00A257B8"/>
    <w:rsid w:val="00A26432"/>
    <w:rsid w:val="00A26F49"/>
    <w:rsid w:val="00A276FA"/>
    <w:rsid w:val="00A27DBA"/>
    <w:rsid w:val="00A31622"/>
    <w:rsid w:val="00A3287A"/>
    <w:rsid w:val="00A32960"/>
    <w:rsid w:val="00A333B7"/>
    <w:rsid w:val="00A3509B"/>
    <w:rsid w:val="00A35DCA"/>
    <w:rsid w:val="00A367A7"/>
    <w:rsid w:val="00A369D5"/>
    <w:rsid w:val="00A41701"/>
    <w:rsid w:val="00A41AB6"/>
    <w:rsid w:val="00A41EA1"/>
    <w:rsid w:val="00A42706"/>
    <w:rsid w:val="00A4373C"/>
    <w:rsid w:val="00A43927"/>
    <w:rsid w:val="00A44443"/>
    <w:rsid w:val="00A44B57"/>
    <w:rsid w:val="00A44DB1"/>
    <w:rsid w:val="00A4592B"/>
    <w:rsid w:val="00A45DCF"/>
    <w:rsid w:val="00A4602C"/>
    <w:rsid w:val="00A46E1D"/>
    <w:rsid w:val="00A4723E"/>
    <w:rsid w:val="00A525E1"/>
    <w:rsid w:val="00A53943"/>
    <w:rsid w:val="00A53CB7"/>
    <w:rsid w:val="00A546E9"/>
    <w:rsid w:val="00A54E36"/>
    <w:rsid w:val="00A552FB"/>
    <w:rsid w:val="00A553D0"/>
    <w:rsid w:val="00A556A8"/>
    <w:rsid w:val="00A556D2"/>
    <w:rsid w:val="00A55A01"/>
    <w:rsid w:val="00A5616F"/>
    <w:rsid w:val="00A574BD"/>
    <w:rsid w:val="00A60DF2"/>
    <w:rsid w:val="00A614F6"/>
    <w:rsid w:val="00A61D1C"/>
    <w:rsid w:val="00A62B8D"/>
    <w:rsid w:val="00A648AB"/>
    <w:rsid w:val="00A64F13"/>
    <w:rsid w:val="00A656F8"/>
    <w:rsid w:val="00A65882"/>
    <w:rsid w:val="00A65A4C"/>
    <w:rsid w:val="00A666F8"/>
    <w:rsid w:val="00A6681E"/>
    <w:rsid w:val="00A67C27"/>
    <w:rsid w:val="00A70088"/>
    <w:rsid w:val="00A70E74"/>
    <w:rsid w:val="00A712C7"/>
    <w:rsid w:val="00A72FF5"/>
    <w:rsid w:val="00A74988"/>
    <w:rsid w:val="00A752AE"/>
    <w:rsid w:val="00A762AC"/>
    <w:rsid w:val="00A76829"/>
    <w:rsid w:val="00A76F29"/>
    <w:rsid w:val="00A80613"/>
    <w:rsid w:val="00A82864"/>
    <w:rsid w:val="00A83511"/>
    <w:rsid w:val="00A84F70"/>
    <w:rsid w:val="00A85412"/>
    <w:rsid w:val="00A859A7"/>
    <w:rsid w:val="00A861A0"/>
    <w:rsid w:val="00A86E3B"/>
    <w:rsid w:val="00A87C67"/>
    <w:rsid w:val="00A901E6"/>
    <w:rsid w:val="00A908D6"/>
    <w:rsid w:val="00A90B97"/>
    <w:rsid w:val="00A925EC"/>
    <w:rsid w:val="00A935DD"/>
    <w:rsid w:val="00A941DA"/>
    <w:rsid w:val="00A94E3F"/>
    <w:rsid w:val="00A950C7"/>
    <w:rsid w:val="00A96BBD"/>
    <w:rsid w:val="00A9724A"/>
    <w:rsid w:val="00A976D6"/>
    <w:rsid w:val="00AA0781"/>
    <w:rsid w:val="00AA0BD2"/>
    <w:rsid w:val="00AA10CA"/>
    <w:rsid w:val="00AA20D8"/>
    <w:rsid w:val="00AA2587"/>
    <w:rsid w:val="00AA2A08"/>
    <w:rsid w:val="00AA324D"/>
    <w:rsid w:val="00AA46F2"/>
    <w:rsid w:val="00AA486E"/>
    <w:rsid w:val="00AA51E0"/>
    <w:rsid w:val="00AA5220"/>
    <w:rsid w:val="00AA6A9F"/>
    <w:rsid w:val="00AA6E3E"/>
    <w:rsid w:val="00AB0094"/>
    <w:rsid w:val="00AB06D3"/>
    <w:rsid w:val="00AB2CD1"/>
    <w:rsid w:val="00AB382A"/>
    <w:rsid w:val="00AB3BF3"/>
    <w:rsid w:val="00AB4430"/>
    <w:rsid w:val="00AB44AE"/>
    <w:rsid w:val="00AB4B2F"/>
    <w:rsid w:val="00AB7C1E"/>
    <w:rsid w:val="00AB7C75"/>
    <w:rsid w:val="00AC0BD7"/>
    <w:rsid w:val="00AC11DC"/>
    <w:rsid w:val="00AC19D3"/>
    <w:rsid w:val="00AC1BF1"/>
    <w:rsid w:val="00AC2AD9"/>
    <w:rsid w:val="00AC3B12"/>
    <w:rsid w:val="00AC40D4"/>
    <w:rsid w:val="00AC4425"/>
    <w:rsid w:val="00AC545D"/>
    <w:rsid w:val="00AC553E"/>
    <w:rsid w:val="00AC62A5"/>
    <w:rsid w:val="00AC695C"/>
    <w:rsid w:val="00AC6E1E"/>
    <w:rsid w:val="00AC7065"/>
    <w:rsid w:val="00AC73F9"/>
    <w:rsid w:val="00AC7AA3"/>
    <w:rsid w:val="00AD1873"/>
    <w:rsid w:val="00AD1A01"/>
    <w:rsid w:val="00AD2B60"/>
    <w:rsid w:val="00AD2F25"/>
    <w:rsid w:val="00AD34F7"/>
    <w:rsid w:val="00AD3B40"/>
    <w:rsid w:val="00AD48A8"/>
    <w:rsid w:val="00AD5CCF"/>
    <w:rsid w:val="00AE0981"/>
    <w:rsid w:val="00AE0A34"/>
    <w:rsid w:val="00AE0F3C"/>
    <w:rsid w:val="00AE11EE"/>
    <w:rsid w:val="00AE1D71"/>
    <w:rsid w:val="00AE29FE"/>
    <w:rsid w:val="00AE2DF9"/>
    <w:rsid w:val="00AE45BB"/>
    <w:rsid w:val="00AE4E3A"/>
    <w:rsid w:val="00AE5142"/>
    <w:rsid w:val="00AE5F03"/>
    <w:rsid w:val="00AE7421"/>
    <w:rsid w:val="00AF2062"/>
    <w:rsid w:val="00AF2486"/>
    <w:rsid w:val="00AF250A"/>
    <w:rsid w:val="00AF2946"/>
    <w:rsid w:val="00AF3CEA"/>
    <w:rsid w:val="00AF3E2D"/>
    <w:rsid w:val="00AF487C"/>
    <w:rsid w:val="00AF55EC"/>
    <w:rsid w:val="00AF5802"/>
    <w:rsid w:val="00AF7A97"/>
    <w:rsid w:val="00B002DB"/>
    <w:rsid w:val="00B00CB7"/>
    <w:rsid w:val="00B029D1"/>
    <w:rsid w:val="00B02B35"/>
    <w:rsid w:val="00B0320E"/>
    <w:rsid w:val="00B038D7"/>
    <w:rsid w:val="00B04F49"/>
    <w:rsid w:val="00B04F79"/>
    <w:rsid w:val="00B058C9"/>
    <w:rsid w:val="00B060F2"/>
    <w:rsid w:val="00B06633"/>
    <w:rsid w:val="00B07823"/>
    <w:rsid w:val="00B12144"/>
    <w:rsid w:val="00B13585"/>
    <w:rsid w:val="00B13D24"/>
    <w:rsid w:val="00B141D7"/>
    <w:rsid w:val="00B148E4"/>
    <w:rsid w:val="00B14DE8"/>
    <w:rsid w:val="00B151E1"/>
    <w:rsid w:val="00B15726"/>
    <w:rsid w:val="00B15CCB"/>
    <w:rsid w:val="00B1653E"/>
    <w:rsid w:val="00B205AA"/>
    <w:rsid w:val="00B2060A"/>
    <w:rsid w:val="00B20666"/>
    <w:rsid w:val="00B223B3"/>
    <w:rsid w:val="00B22F03"/>
    <w:rsid w:val="00B239CB"/>
    <w:rsid w:val="00B23B27"/>
    <w:rsid w:val="00B23C82"/>
    <w:rsid w:val="00B25E94"/>
    <w:rsid w:val="00B27155"/>
    <w:rsid w:val="00B27DD8"/>
    <w:rsid w:val="00B30C74"/>
    <w:rsid w:val="00B31192"/>
    <w:rsid w:val="00B31629"/>
    <w:rsid w:val="00B319A6"/>
    <w:rsid w:val="00B33277"/>
    <w:rsid w:val="00B33C73"/>
    <w:rsid w:val="00B33FF7"/>
    <w:rsid w:val="00B34F61"/>
    <w:rsid w:val="00B3504C"/>
    <w:rsid w:val="00B35746"/>
    <w:rsid w:val="00B3575A"/>
    <w:rsid w:val="00B36382"/>
    <w:rsid w:val="00B36394"/>
    <w:rsid w:val="00B36902"/>
    <w:rsid w:val="00B37942"/>
    <w:rsid w:val="00B40023"/>
    <w:rsid w:val="00B407E4"/>
    <w:rsid w:val="00B40B88"/>
    <w:rsid w:val="00B419E1"/>
    <w:rsid w:val="00B41E22"/>
    <w:rsid w:val="00B42AA4"/>
    <w:rsid w:val="00B458DA"/>
    <w:rsid w:val="00B4664E"/>
    <w:rsid w:val="00B467B3"/>
    <w:rsid w:val="00B46C31"/>
    <w:rsid w:val="00B47450"/>
    <w:rsid w:val="00B47F73"/>
    <w:rsid w:val="00B5048A"/>
    <w:rsid w:val="00B5141B"/>
    <w:rsid w:val="00B51CF0"/>
    <w:rsid w:val="00B54113"/>
    <w:rsid w:val="00B5413C"/>
    <w:rsid w:val="00B5484A"/>
    <w:rsid w:val="00B5575E"/>
    <w:rsid w:val="00B56689"/>
    <w:rsid w:val="00B57890"/>
    <w:rsid w:val="00B57F30"/>
    <w:rsid w:val="00B60670"/>
    <w:rsid w:val="00B616B1"/>
    <w:rsid w:val="00B61D23"/>
    <w:rsid w:val="00B61EB4"/>
    <w:rsid w:val="00B63F8F"/>
    <w:rsid w:val="00B6433B"/>
    <w:rsid w:val="00B644E3"/>
    <w:rsid w:val="00B67305"/>
    <w:rsid w:val="00B67578"/>
    <w:rsid w:val="00B67CED"/>
    <w:rsid w:val="00B70618"/>
    <w:rsid w:val="00B72848"/>
    <w:rsid w:val="00B72C48"/>
    <w:rsid w:val="00B73036"/>
    <w:rsid w:val="00B73159"/>
    <w:rsid w:val="00B74CD4"/>
    <w:rsid w:val="00B75082"/>
    <w:rsid w:val="00B7510F"/>
    <w:rsid w:val="00B75632"/>
    <w:rsid w:val="00B7581C"/>
    <w:rsid w:val="00B773D6"/>
    <w:rsid w:val="00B8000C"/>
    <w:rsid w:val="00B8085D"/>
    <w:rsid w:val="00B825DD"/>
    <w:rsid w:val="00B83684"/>
    <w:rsid w:val="00B83920"/>
    <w:rsid w:val="00B84AD8"/>
    <w:rsid w:val="00B84BAF"/>
    <w:rsid w:val="00B85006"/>
    <w:rsid w:val="00B854FC"/>
    <w:rsid w:val="00B85597"/>
    <w:rsid w:val="00B858CC"/>
    <w:rsid w:val="00B863D6"/>
    <w:rsid w:val="00B8650E"/>
    <w:rsid w:val="00B87597"/>
    <w:rsid w:val="00B87B3C"/>
    <w:rsid w:val="00B9045E"/>
    <w:rsid w:val="00B9123D"/>
    <w:rsid w:val="00B91559"/>
    <w:rsid w:val="00B922D2"/>
    <w:rsid w:val="00B926C6"/>
    <w:rsid w:val="00B9322E"/>
    <w:rsid w:val="00B9411E"/>
    <w:rsid w:val="00B95407"/>
    <w:rsid w:val="00B95F2A"/>
    <w:rsid w:val="00B96DA5"/>
    <w:rsid w:val="00BA0013"/>
    <w:rsid w:val="00BA0432"/>
    <w:rsid w:val="00BA0D7E"/>
    <w:rsid w:val="00BA13D6"/>
    <w:rsid w:val="00BA219F"/>
    <w:rsid w:val="00BA338F"/>
    <w:rsid w:val="00BA372F"/>
    <w:rsid w:val="00BA3F64"/>
    <w:rsid w:val="00BA40A2"/>
    <w:rsid w:val="00BA435A"/>
    <w:rsid w:val="00BA5851"/>
    <w:rsid w:val="00BA5C26"/>
    <w:rsid w:val="00BA6F14"/>
    <w:rsid w:val="00BA7A13"/>
    <w:rsid w:val="00BA7CAD"/>
    <w:rsid w:val="00BA7DF8"/>
    <w:rsid w:val="00BB01FC"/>
    <w:rsid w:val="00BB1BA4"/>
    <w:rsid w:val="00BB27DB"/>
    <w:rsid w:val="00BB4A44"/>
    <w:rsid w:val="00BB699F"/>
    <w:rsid w:val="00BB6ED0"/>
    <w:rsid w:val="00BC08ED"/>
    <w:rsid w:val="00BC2942"/>
    <w:rsid w:val="00BC2D50"/>
    <w:rsid w:val="00BC3000"/>
    <w:rsid w:val="00BC4CF8"/>
    <w:rsid w:val="00BC57B6"/>
    <w:rsid w:val="00BC6023"/>
    <w:rsid w:val="00BC671F"/>
    <w:rsid w:val="00BD0390"/>
    <w:rsid w:val="00BD1A76"/>
    <w:rsid w:val="00BD1FD7"/>
    <w:rsid w:val="00BD33AE"/>
    <w:rsid w:val="00BD34DF"/>
    <w:rsid w:val="00BD4AA3"/>
    <w:rsid w:val="00BD4E4B"/>
    <w:rsid w:val="00BD63B7"/>
    <w:rsid w:val="00BD7436"/>
    <w:rsid w:val="00BD771E"/>
    <w:rsid w:val="00BD7D27"/>
    <w:rsid w:val="00BE1732"/>
    <w:rsid w:val="00BE1C79"/>
    <w:rsid w:val="00BE309F"/>
    <w:rsid w:val="00BE3AB1"/>
    <w:rsid w:val="00BE4087"/>
    <w:rsid w:val="00BE44E1"/>
    <w:rsid w:val="00BE531C"/>
    <w:rsid w:val="00BE545C"/>
    <w:rsid w:val="00BE6011"/>
    <w:rsid w:val="00BE7D50"/>
    <w:rsid w:val="00BE7EF8"/>
    <w:rsid w:val="00BF0D00"/>
    <w:rsid w:val="00BF2199"/>
    <w:rsid w:val="00BF2368"/>
    <w:rsid w:val="00BF25A9"/>
    <w:rsid w:val="00BF38AD"/>
    <w:rsid w:val="00BF3953"/>
    <w:rsid w:val="00BF495C"/>
    <w:rsid w:val="00BF4F56"/>
    <w:rsid w:val="00BF5156"/>
    <w:rsid w:val="00BF614C"/>
    <w:rsid w:val="00BF6A2C"/>
    <w:rsid w:val="00BF7AF1"/>
    <w:rsid w:val="00C00342"/>
    <w:rsid w:val="00C00C54"/>
    <w:rsid w:val="00C03C29"/>
    <w:rsid w:val="00C044B9"/>
    <w:rsid w:val="00C044E9"/>
    <w:rsid w:val="00C048E2"/>
    <w:rsid w:val="00C05363"/>
    <w:rsid w:val="00C06626"/>
    <w:rsid w:val="00C06650"/>
    <w:rsid w:val="00C06A9E"/>
    <w:rsid w:val="00C06B02"/>
    <w:rsid w:val="00C1014E"/>
    <w:rsid w:val="00C11B4A"/>
    <w:rsid w:val="00C126C2"/>
    <w:rsid w:val="00C12759"/>
    <w:rsid w:val="00C1316B"/>
    <w:rsid w:val="00C13931"/>
    <w:rsid w:val="00C1432D"/>
    <w:rsid w:val="00C145EB"/>
    <w:rsid w:val="00C14865"/>
    <w:rsid w:val="00C152A6"/>
    <w:rsid w:val="00C1597B"/>
    <w:rsid w:val="00C16396"/>
    <w:rsid w:val="00C1643E"/>
    <w:rsid w:val="00C16CAA"/>
    <w:rsid w:val="00C17139"/>
    <w:rsid w:val="00C179D6"/>
    <w:rsid w:val="00C2054B"/>
    <w:rsid w:val="00C206C9"/>
    <w:rsid w:val="00C20D09"/>
    <w:rsid w:val="00C20E62"/>
    <w:rsid w:val="00C2107F"/>
    <w:rsid w:val="00C22031"/>
    <w:rsid w:val="00C23636"/>
    <w:rsid w:val="00C24255"/>
    <w:rsid w:val="00C24438"/>
    <w:rsid w:val="00C24C23"/>
    <w:rsid w:val="00C25BCD"/>
    <w:rsid w:val="00C26A6B"/>
    <w:rsid w:val="00C27F93"/>
    <w:rsid w:val="00C3050F"/>
    <w:rsid w:val="00C30F30"/>
    <w:rsid w:val="00C31902"/>
    <w:rsid w:val="00C324A7"/>
    <w:rsid w:val="00C32860"/>
    <w:rsid w:val="00C34CB6"/>
    <w:rsid w:val="00C35C6B"/>
    <w:rsid w:val="00C40E80"/>
    <w:rsid w:val="00C42B17"/>
    <w:rsid w:val="00C43CD4"/>
    <w:rsid w:val="00C43ECF"/>
    <w:rsid w:val="00C44911"/>
    <w:rsid w:val="00C44C1F"/>
    <w:rsid w:val="00C45F45"/>
    <w:rsid w:val="00C46946"/>
    <w:rsid w:val="00C50324"/>
    <w:rsid w:val="00C50C66"/>
    <w:rsid w:val="00C51787"/>
    <w:rsid w:val="00C51CCF"/>
    <w:rsid w:val="00C52810"/>
    <w:rsid w:val="00C53738"/>
    <w:rsid w:val="00C55E9C"/>
    <w:rsid w:val="00C56E0B"/>
    <w:rsid w:val="00C56ED1"/>
    <w:rsid w:val="00C57E42"/>
    <w:rsid w:val="00C6128F"/>
    <w:rsid w:val="00C61DD9"/>
    <w:rsid w:val="00C623AC"/>
    <w:rsid w:val="00C63E0F"/>
    <w:rsid w:val="00C64260"/>
    <w:rsid w:val="00C646AE"/>
    <w:rsid w:val="00C65E43"/>
    <w:rsid w:val="00C65FFA"/>
    <w:rsid w:val="00C66A0C"/>
    <w:rsid w:val="00C66C2A"/>
    <w:rsid w:val="00C66F12"/>
    <w:rsid w:val="00C66F53"/>
    <w:rsid w:val="00C6780B"/>
    <w:rsid w:val="00C679B6"/>
    <w:rsid w:val="00C70747"/>
    <w:rsid w:val="00C7101C"/>
    <w:rsid w:val="00C71E01"/>
    <w:rsid w:val="00C72A0B"/>
    <w:rsid w:val="00C72DDA"/>
    <w:rsid w:val="00C736DC"/>
    <w:rsid w:val="00C73804"/>
    <w:rsid w:val="00C73B70"/>
    <w:rsid w:val="00C73C46"/>
    <w:rsid w:val="00C74D40"/>
    <w:rsid w:val="00C766F7"/>
    <w:rsid w:val="00C76A76"/>
    <w:rsid w:val="00C76C52"/>
    <w:rsid w:val="00C76CB0"/>
    <w:rsid w:val="00C77572"/>
    <w:rsid w:val="00C77D71"/>
    <w:rsid w:val="00C8041A"/>
    <w:rsid w:val="00C80C5F"/>
    <w:rsid w:val="00C80FC4"/>
    <w:rsid w:val="00C81481"/>
    <w:rsid w:val="00C818CB"/>
    <w:rsid w:val="00C83877"/>
    <w:rsid w:val="00C838F9"/>
    <w:rsid w:val="00C840F1"/>
    <w:rsid w:val="00C84BB5"/>
    <w:rsid w:val="00C85475"/>
    <w:rsid w:val="00C85E68"/>
    <w:rsid w:val="00C86876"/>
    <w:rsid w:val="00C86B65"/>
    <w:rsid w:val="00C86BC6"/>
    <w:rsid w:val="00C91657"/>
    <w:rsid w:val="00C917B6"/>
    <w:rsid w:val="00C91857"/>
    <w:rsid w:val="00C92478"/>
    <w:rsid w:val="00C9294C"/>
    <w:rsid w:val="00C92EAC"/>
    <w:rsid w:val="00C955FA"/>
    <w:rsid w:val="00C96181"/>
    <w:rsid w:val="00C9719D"/>
    <w:rsid w:val="00C97214"/>
    <w:rsid w:val="00C97BE8"/>
    <w:rsid w:val="00CA0B39"/>
    <w:rsid w:val="00CA1768"/>
    <w:rsid w:val="00CA2144"/>
    <w:rsid w:val="00CA2477"/>
    <w:rsid w:val="00CA2C7F"/>
    <w:rsid w:val="00CA3C14"/>
    <w:rsid w:val="00CA421B"/>
    <w:rsid w:val="00CA4CF7"/>
    <w:rsid w:val="00CA4E2D"/>
    <w:rsid w:val="00CA56D0"/>
    <w:rsid w:val="00CA6035"/>
    <w:rsid w:val="00CA7C77"/>
    <w:rsid w:val="00CB0354"/>
    <w:rsid w:val="00CB09D3"/>
    <w:rsid w:val="00CB1205"/>
    <w:rsid w:val="00CB1FC9"/>
    <w:rsid w:val="00CB21B3"/>
    <w:rsid w:val="00CB28B1"/>
    <w:rsid w:val="00CB4E71"/>
    <w:rsid w:val="00CB52D8"/>
    <w:rsid w:val="00CB6182"/>
    <w:rsid w:val="00CB660D"/>
    <w:rsid w:val="00CB68DC"/>
    <w:rsid w:val="00CB6C89"/>
    <w:rsid w:val="00CB6E2B"/>
    <w:rsid w:val="00CC07C3"/>
    <w:rsid w:val="00CC2DD5"/>
    <w:rsid w:val="00CC325A"/>
    <w:rsid w:val="00CC3CF5"/>
    <w:rsid w:val="00CC4085"/>
    <w:rsid w:val="00CC4148"/>
    <w:rsid w:val="00CC4614"/>
    <w:rsid w:val="00CC5135"/>
    <w:rsid w:val="00CC60C9"/>
    <w:rsid w:val="00CC695B"/>
    <w:rsid w:val="00CC6C81"/>
    <w:rsid w:val="00CD066B"/>
    <w:rsid w:val="00CD09BD"/>
    <w:rsid w:val="00CD0B97"/>
    <w:rsid w:val="00CD1A2E"/>
    <w:rsid w:val="00CD1B09"/>
    <w:rsid w:val="00CD1D96"/>
    <w:rsid w:val="00CD2B9F"/>
    <w:rsid w:val="00CD3B35"/>
    <w:rsid w:val="00CD4C22"/>
    <w:rsid w:val="00CD55A6"/>
    <w:rsid w:val="00CD5932"/>
    <w:rsid w:val="00CD5CE8"/>
    <w:rsid w:val="00CD67E6"/>
    <w:rsid w:val="00CD6AC9"/>
    <w:rsid w:val="00CE02B2"/>
    <w:rsid w:val="00CE0321"/>
    <w:rsid w:val="00CE09C8"/>
    <w:rsid w:val="00CE1167"/>
    <w:rsid w:val="00CE1375"/>
    <w:rsid w:val="00CE13E2"/>
    <w:rsid w:val="00CE1D2D"/>
    <w:rsid w:val="00CE3F2E"/>
    <w:rsid w:val="00CE4F00"/>
    <w:rsid w:val="00CE57D8"/>
    <w:rsid w:val="00CE5B19"/>
    <w:rsid w:val="00CE5B85"/>
    <w:rsid w:val="00CE75B4"/>
    <w:rsid w:val="00CE7BE5"/>
    <w:rsid w:val="00CE7D51"/>
    <w:rsid w:val="00CF09A0"/>
    <w:rsid w:val="00CF0F16"/>
    <w:rsid w:val="00CF0F7C"/>
    <w:rsid w:val="00CF1229"/>
    <w:rsid w:val="00CF17E1"/>
    <w:rsid w:val="00CF1CA5"/>
    <w:rsid w:val="00CF28E7"/>
    <w:rsid w:val="00CF308C"/>
    <w:rsid w:val="00CF30C1"/>
    <w:rsid w:val="00CF3E15"/>
    <w:rsid w:val="00CF5147"/>
    <w:rsid w:val="00CF56FC"/>
    <w:rsid w:val="00CF5AAB"/>
    <w:rsid w:val="00CF5D74"/>
    <w:rsid w:val="00CF61EF"/>
    <w:rsid w:val="00CF6433"/>
    <w:rsid w:val="00CF6EA6"/>
    <w:rsid w:val="00CF7D82"/>
    <w:rsid w:val="00D002FA"/>
    <w:rsid w:val="00D00D86"/>
    <w:rsid w:val="00D00E84"/>
    <w:rsid w:val="00D01673"/>
    <w:rsid w:val="00D01D4F"/>
    <w:rsid w:val="00D01FF6"/>
    <w:rsid w:val="00D0245F"/>
    <w:rsid w:val="00D0395C"/>
    <w:rsid w:val="00D03DC1"/>
    <w:rsid w:val="00D05569"/>
    <w:rsid w:val="00D05F11"/>
    <w:rsid w:val="00D06983"/>
    <w:rsid w:val="00D06E39"/>
    <w:rsid w:val="00D077BA"/>
    <w:rsid w:val="00D07C4E"/>
    <w:rsid w:val="00D07C98"/>
    <w:rsid w:val="00D07ECD"/>
    <w:rsid w:val="00D1065D"/>
    <w:rsid w:val="00D11E2B"/>
    <w:rsid w:val="00D11F40"/>
    <w:rsid w:val="00D12645"/>
    <w:rsid w:val="00D13A30"/>
    <w:rsid w:val="00D143F8"/>
    <w:rsid w:val="00D14C48"/>
    <w:rsid w:val="00D15589"/>
    <w:rsid w:val="00D15F24"/>
    <w:rsid w:val="00D1619B"/>
    <w:rsid w:val="00D1635B"/>
    <w:rsid w:val="00D1637E"/>
    <w:rsid w:val="00D167EF"/>
    <w:rsid w:val="00D16AE3"/>
    <w:rsid w:val="00D1737D"/>
    <w:rsid w:val="00D20818"/>
    <w:rsid w:val="00D20A06"/>
    <w:rsid w:val="00D20DB5"/>
    <w:rsid w:val="00D21A81"/>
    <w:rsid w:val="00D23D38"/>
    <w:rsid w:val="00D258A5"/>
    <w:rsid w:val="00D26EDE"/>
    <w:rsid w:val="00D278DD"/>
    <w:rsid w:val="00D27D1D"/>
    <w:rsid w:val="00D31A5C"/>
    <w:rsid w:val="00D31A7C"/>
    <w:rsid w:val="00D31B76"/>
    <w:rsid w:val="00D32A83"/>
    <w:rsid w:val="00D32CBE"/>
    <w:rsid w:val="00D3353D"/>
    <w:rsid w:val="00D33625"/>
    <w:rsid w:val="00D3419D"/>
    <w:rsid w:val="00D34E94"/>
    <w:rsid w:val="00D34F5D"/>
    <w:rsid w:val="00D35625"/>
    <w:rsid w:val="00D36318"/>
    <w:rsid w:val="00D364BA"/>
    <w:rsid w:val="00D36C3B"/>
    <w:rsid w:val="00D36D86"/>
    <w:rsid w:val="00D36F10"/>
    <w:rsid w:val="00D36F99"/>
    <w:rsid w:val="00D375B8"/>
    <w:rsid w:val="00D3795D"/>
    <w:rsid w:val="00D37BDD"/>
    <w:rsid w:val="00D41D73"/>
    <w:rsid w:val="00D42F50"/>
    <w:rsid w:val="00D439D8"/>
    <w:rsid w:val="00D43B22"/>
    <w:rsid w:val="00D43DA2"/>
    <w:rsid w:val="00D45354"/>
    <w:rsid w:val="00D4550E"/>
    <w:rsid w:val="00D45A43"/>
    <w:rsid w:val="00D46787"/>
    <w:rsid w:val="00D46D61"/>
    <w:rsid w:val="00D47276"/>
    <w:rsid w:val="00D47B08"/>
    <w:rsid w:val="00D47FE3"/>
    <w:rsid w:val="00D50E51"/>
    <w:rsid w:val="00D52235"/>
    <w:rsid w:val="00D526CF"/>
    <w:rsid w:val="00D52AAA"/>
    <w:rsid w:val="00D533B1"/>
    <w:rsid w:val="00D53DC0"/>
    <w:rsid w:val="00D547E3"/>
    <w:rsid w:val="00D548A4"/>
    <w:rsid w:val="00D54A6C"/>
    <w:rsid w:val="00D5589F"/>
    <w:rsid w:val="00D559FA"/>
    <w:rsid w:val="00D560BF"/>
    <w:rsid w:val="00D560E7"/>
    <w:rsid w:val="00D56BA8"/>
    <w:rsid w:val="00D57ECE"/>
    <w:rsid w:val="00D60A6B"/>
    <w:rsid w:val="00D60EB9"/>
    <w:rsid w:val="00D61839"/>
    <w:rsid w:val="00D61C23"/>
    <w:rsid w:val="00D62204"/>
    <w:rsid w:val="00D63303"/>
    <w:rsid w:val="00D64B00"/>
    <w:rsid w:val="00D65658"/>
    <w:rsid w:val="00D657C7"/>
    <w:rsid w:val="00D65E70"/>
    <w:rsid w:val="00D673B3"/>
    <w:rsid w:val="00D67CD8"/>
    <w:rsid w:val="00D713E0"/>
    <w:rsid w:val="00D7145D"/>
    <w:rsid w:val="00D71DEF"/>
    <w:rsid w:val="00D72153"/>
    <w:rsid w:val="00D721FF"/>
    <w:rsid w:val="00D73882"/>
    <w:rsid w:val="00D73DD1"/>
    <w:rsid w:val="00D74084"/>
    <w:rsid w:val="00D76E2B"/>
    <w:rsid w:val="00D76F5C"/>
    <w:rsid w:val="00D773E6"/>
    <w:rsid w:val="00D77BBF"/>
    <w:rsid w:val="00D808C8"/>
    <w:rsid w:val="00D8116F"/>
    <w:rsid w:val="00D81951"/>
    <w:rsid w:val="00D82ADA"/>
    <w:rsid w:val="00D84B9F"/>
    <w:rsid w:val="00D8518C"/>
    <w:rsid w:val="00D85725"/>
    <w:rsid w:val="00D86585"/>
    <w:rsid w:val="00D86763"/>
    <w:rsid w:val="00D86EA4"/>
    <w:rsid w:val="00D87291"/>
    <w:rsid w:val="00D90032"/>
    <w:rsid w:val="00D9099A"/>
    <w:rsid w:val="00D91A60"/>
    <w:rsid w:val="00D91F08"/>
    <w:rsid w:val="00D92C9B"/>
    <w:rsid w:val="00D934F6"/>
    <w:rsid w:val="00D93761"/>
    <w:rsid w:val="00D9412B"/>
    <w:rsid w:val="00D9429D"/>
    <w:rsid w:val="00D94EE5"/>
    <w:rsid w:val="00DA005A"/>
    <w:rsid w:val="00DA0943"/>
    <w:rsid w:val="00DA21C0"/>
    <w:rsid w:val="00DA3A18"/>
    <w:rsid w:val="00DA3D51"/>
    <w:rsid w:val="00DA4811"/>
    <w:rsid w:val="00DA60F7"/>
    <w:rsid w:val="00DA6146"/>
    <w:rsid w:val="00DB13A4"/>
    <w:rsid w:val="00DB14DD"/>
    <w:rsid w:val="00DB22A1"/>
    <w:rsid w:val="00DB2523"/>
    <w:rsid w:val="00DB371B"/>
    <w:rsid w:val="00DB38A7"/>
    <w:rsid w:val="00DB4F0C"/>
    <w:rsid w:val="00DB4FCD"/>
    <w:rsid w:val="00DB69A2"/>
    <w:rsid w:val="00DC177E"/>
    <w:rsid w:val="00DC2545"/>
    <w:rsid w:val="00DC25B8"/>
    <w:rsid w:val="00DC29BB"/>
    <w:rsid w:val="00DC2B39"/>
    <w:rsid w:val="00DC2F27"/>
    <w:rsid w:val="00DC44CA"/>
    <w:rsid w:val="00DC4662"/>
    <w:rsid w:val="00DC4B9B"/>
    <w:rsid w:val="00DC5463"/>
    <w:rsid w:val="00DC5FA1"/>
    <w:rsid w:val="00DC67CF"/>
    <w:rsid w:val="00DC72BB"/>
    <w:rsid w:val="00DC7541"/>
    <w:rsid w:val="00DC7977"/>
    <w:rsid w:val="00DD02D9"/>
    <w:rsid w:val="00DD0622"/>
    <w:rsid w:val="00DD0B47"/>
    <w:rsid w:val="00DD2EC4"/>
    <w:rsid w:val="00DD3814"/>
    <w:rsid w:val="00DD5938"/>
    <w:rsid w:val="00DD653F"/>
    <w:rsid w:val="00DD6A6B"/>
    <w:rsid w:val="00DD6B8C"/>
    <w:rsid w:val="00DE20EF"/>
    <w:rsid w:val="00DE2A67"/>
    <w:rsid w:val="00DE30E7"/>
    <w:rsid w:val="00DE4743"/>
    <w:rsid w:val="00DE56AC"/>
    <w:rsid w:val="00DE5B08"/>
    <w:rsid w:val="00DE5C6A"/>
    <w:rsid w:val="00DE74DF"/>
    <w:rsid w:val="00DE76F6"/>
    <w:rsid w:val="00DF0102"/>
    <w:rsid w:val="00DF0FBA"/>
    <w:rsid w:val="00DF1F66"/>
    <w:rsid w:val="00DF294E"/>
    <w:rsid w:val="00DF2D24"/>
    <w:rsid w:val="00DF36AE"/>
    <w:rsid w:val="00DF3F4A"/>
    <w:rsid w:val="00DF4393"/>
    <w:rsid w:val="00DF4A00"/>
    <w:rsid w:val="00DF56C6"/>
    <w:rsid w:val="00DF6A4A"/>
    <w:rsid w:val="00DF7C72"/>
    <w:rsid w:val="00E01919"/>
    <w:rsid w:val="00E02A74"/>
    <w:rsid w:val="00E02E58"/>
    <w:rsid w:val="00E031AE"/>
    <w:rsid w:val="00E032E0"/>
    <w:rsid w:val="00E065AD"/>
    <w:rsid w:val="00E066DA"/>
    <w:rsid w:val="00E067BF"/>
    <w:rsid w:val="00E10E8D"/>
    <w:rsid w:val="00E11B92"/>
    <w:rsid w:val="00E12550"/>
    <w:rsid w:val="00E1292C"/>
    <w:rsid w:val="00E13568"/>
    <w:rsid w:val="00E136D8"/>
    <w:rsid w:val="00E140A3"/>
    <w:rsid w:val="00E141EA"/>
    <w:rsid w:val="00E14B81"/>
    <w:rsid w:val="00E1781A"/>
    <w:rsid w:val="00E178D5"/>
    <w:rsid w:val="00E20B98"/>
    <w:rsid w:val="00E2143A"/>
    <w:rsid w:val="00E21609"/>
    <w:rsid w:val="00E22865"/>
    <w:rsid w:val="00E22B8D"/>
    <w:rsid w:val="00E2389D"/>
    <w:rsid w:val="00E244A2"/>
    <w:rsid w:val="00E24C78"/>
    <w:rsid w:val="00E24F8A"/>
    <w:rsid w:val="00E25CE2"/>
    <w:rsid w:val="00E27305"/>
    <w:rsid w:val="00E27429"/>
    <w:rsid w:val="00E2749B"/>
    <w:rsid w:val="00E307F1"/>
    <w:rsid w:val="00E31EF4"/>
    <w:rsid w:val="00E324C0"/>
    <w:rsid w:val="00E32ED7"/>
    <w:rsid w:val="00E33940"/>
    <w:rsid w:val="00E3585F"/>
    <w:rsid w:val="00E3607C"/>
    <w:rsid w:val="00E36CFC"/>
    <w:rsid w:val="00E377AB"/>
    <w:rsid w:val="00E37D1F"/>
    <w:rsid w:val="00E4063B"/>
    <w:rsid w:val="00E4192B"/>
    <w:rsid w:val="00E42823"/>
    <w:rsid w:val="00E42FD7"/>
    <w:rsid w:val="00E433D2"/>
    <w:rsid w:val="00E43865"/>
    <w:rsid w:val="00E43CB0"/>
    <w:rsid w:val="00E445A5"/>
    <w:rsid w:val="00E44C88"/>
    <w:rsid w:val="00E44DCC"/>
    <w:rsid w:val="00E454EE"/>
    <w:rsid w:val="00E45EA9"/>
    <w:rsid w:val="00E472F6"/>
    <w:rsid w:val="00E51FB6"/>
    <w:rsid w:val="00E52ABA"/>
    <w:rsid w:val="00E52FBD"/>
    <w:rsid w:val="00E54184"/>
    <w:rsid w:val="00E54EF7"/>
    <w:rsid w:val="00E555EE"/>
    <w:rsid w:val="00E570B1"/>
    <w:rsid w:val="00E57B6D"/>
    <w:rsid w:val="00E60895"/>
    <w:rsid w:val="00E60A94"/>
    <w:rsid w:val="00E60DDE"/>
    <w:rsid w:val="00E60E9F"/>
    <w:rsid w:val="00E616A6"/>
    <w:rsid w:val="00E625A3"/>
    <w:rsid w:val="00E626C6"/>
    <w:rsid w:val="00E62AD3"/>
    <w:rsid w:val="00E63B00"/>
    <w:rsid w:val="00E63E70"/>
    <w:rsid w:val="00E6488E"/>
    <w:rsid w:val="00E64AB2"/>
    <w:rsid w:val="00E64CAE"/>
    <w:rsid w:val="00E657EA"/>
    <w:rsid w:val="00E66F29"/>
    <w:rsid w:val="00E6765E"/>
    <w:rsid w:val="00E708D6"/>
    <w:rsid w:val="00E72CF8"/>
    <w:rsid w:val="00E75410"/>
    <w:rsid w:val="00E75A47"/>
    <w:rsid w:val="00E816C9"/>
    <w:rsid w:val="00E818CF"/>
    <w:rsid w:val="00E81EF0"/>
    <w:rsid w:val="00E82C10"/>
    <w:rsid w:val="00E83A6C"/>
    <w:rsid w:val="00E83B4A"/>
    <w:rsid w:val="00E84FDA"/>
    <w:rsid w:val="00E855AE"/>
    <w:rsid w:val="00E867F4"/>
    <w:rsid w:val="00E8775A"/>
    <w:rsid w:val="00E906A0"/>
    <w:rsid w:val="00E90E2B"/>
    <w:rsid w:val="00E913A0"/>
    <w:rsid w:val="00E915B5"/>
    <w:rsid w:val="00E91AB8"/>
    <w:rsid w:val="00E92B82"/>
    <w:rsid w:val="00E94937"/>
    <w:rsid w:val="00E94F9D"/>
    <w:rsid w:val="00E95576"/>
    <w:rsid w:val="00E96120"/>
    <w:rsid w:val="00E96348"/>
    <w:rsid w:val="00EA0840"/>
    <w:rsid w:val="00EA1A14"/>
    <w:rsid w:val="00EA240F"/>
    <w:rsid w:val="00EA3CB1"/>
    <w:rsid w:val="00EA3FE1"/>
    <w:rsid w:val="00EA4D1E"/>
    <w:rsid w:val="00EA54DC"/>
    <w:rsid w:val="00EA63F8"/>
    <w:rsid w:val="00EA6E44"/>
    <w:rsid w:val="00EA7503"/>
    <w:rsid w:val="00EA7772"/>
    <w:rsid w:val="00EB0064"/>
    <w:rsid w:val="00EB0507"/>
    <w:rsid w:val="00EB0ACE"/>
    <w:rsid w:val="00EB0BB6"/>
    <w:rsid w:val="00EB27F9"/>
    <w:rsid w:val="00EB2A6D"/>
    <w:rsid w:val="00EB36E9"/>
    <w:rsid w:val="00EB48A0"/>
    <w:rsid w:val="00EB4DE2"/>
    <w:rsid w:val="00EB5024"/>
    <w:rsid w:val="00EB51E3"/>
    <w:rsid w:val="00EB5BAA"/>
    <w:rsid w:val="00EB773F"/>
    <w:rsid w:val="00EC0708"/>
    <w:rsid w:val="00EC09E1"/>
    <w:rsid w:val="00EC0F5C"/>
    <w:rsid w:val="00EC10B3"/>
    <w:rsid w:val="00EC1FDD"/>
    <w:rsid w:val="00EC2968"/>
    <w:rsid w:val="00EC2F2B"/>
    <w:rsid w:val="00EC30B6"/>
    <w:rsid w:val="00EC32DD"/>
    <w:rsid w:val="00EC3943"/>
    <w:rsid w:val="00EC42B8"/>
    <w:rsid w:val="00EC42E3"/>
    <w:rsid w:val="00EC453F"/>
    <w:rsid w:val="00EC78F8"/>
    <w:rsid w:val="00EC7B49"/>
    <w:rsid w:val="00ED0C99"/>
    <w:rsid w:val="00ED0DEC"/>
    <w:rsid w:val="00ED0EBD"/>
    <w:rsid w:val="00ED2015"/>
    <w:rsid w:val="00ED50A3"/>
    <w:rsid w:val="00ED644A"/>
    <w:rsid w:val="00ED6F2F"/>
    <w:rsid w:val="00EE05F2"/>
    <w:rsid w:val="00EE1370"/>
    <w:rsid w:val="00EE179A"/>
    <w:rsid w:val="00EE1A76"/>
    <w:rsid w:val="00EE1C71"/>
    <w:rsid w:val="00EE3F15"/>
    <w:rsid w:val="00EE455F"/>
    <w:rsid w:val="00EE4616"/>
    <w:rsid w:val="00EE4E70"/>
    <w:rsid w:val="00EE5147"/>
    <w:rsid w:val="00EE5753"/>
    <w:rsid w:val="00EE5909"/>
    <w:rsid w:val="00EE5B88"/>
    <w:rsid w:val="00EE6196"/>
    <w:rsid w:val="00EE6696"/>
    <w:rsid w:val="00EE66E5"/>
    <w:rsid w:val="00EE7BDC"/>
    <w:rsid w:val="00EE7DB4"/>
    <w:rsid w:val="00EF161A"/>
    <w:rsid w:val="00EF16AF"/>
    <w:rsid w:val="00EF1ABF"/>
    <w:rsid w:val="00EF222E"/>
    <w:rsid w:val="00EF227E"/>
    <w:rsid w:val="00EF2F9F"/>
    <w:rsid w:val="00EF301D"/>
    <w:rsid w:val="00EF31DA"/>
    <w:rsid w:val="00EF39CA"/>
    <w:rsid w:val="00EF3E57"/>
    <w:rsid w:val="00EF3F50"/>
    <w:rsid w:val="00EF439A"/>
    <w:rsid w:val="00EF57F7"/>
    <w:rsid w:val="00EF606D"/>
    <w:rsid w:val="00EF6459"/>
    <w:rsid w:val="00EF6F86"/>
    <w:rsid w:val="00EF70A4"/>
    <w:rsid w:val="00EF7696"/>
    <w:rsid w:val="00EF7E30"/>
    <w:rsid w:val="00EF7E3E"/>
    <w:rsid w:val="00F00EE3"/>
    <w:rsid w:val="00F00F08"/>
    <w:rsid w:val="00F00FC1"/>
    <w:rsid w:val="00F0417D"/>
    <w:rsid w:val="00F0643B"/>
    <w:rsid w:val="00F1072B"/>
    <w:rsid w:val="00F10C05"/>
    <w:rsid w:val="00F11232"/>
    <w:rsid w:val="00F11387"/>
    <w:rsid w:val="00F11DEE"/>
    <w:rsid w:val="00F133A6"/>
    <w:rsid w:val="00F139EF"/>
    <w:rsid w:val="00F13FBC"/>
    <w:rsid w:val="00F1453C"/>
    <w:rsid w:val="00F14D53"/>
    <w:rsid w:val="00F14FC5"/>
    <w:rsid w:val="00F153D8"/>
    <w:rsid w:val="00F154F9"/>
    <w:rsid w:val="00F17149"/>
    <w:rsid w:val="00F21488"/>
    <w:rsid w:val="00F226AB"/>
    <w:rsid w:val="00F22AC6"/>
    <w:rsid w:val="00F2396A"/>
    <w:rsid w:val="00F23E86"/>
    <w:rsid w:val="00F24303"/>
    <w:rsid w:val="00F249BD"/>
    <w:rsid w:val="00F25CD1"/>
    <w:rsid w:val="00F268AC"/>
    <w:rsid w:val="00F304A1"/>
    <w:rsid w:val="00F30D45"/>
    <w:rsid w:val="00F3121F"/>
    <w:rsid w:val="00F31271"/>
    <w:rsid w:val="00F31E16"/>
    <w:rsid w:val="00F31E8A"/>
    <w:rsid w:val="00F31EDE"/>
    <w:rsid w:val="00F34FB8"/>
    <w:rsid w:val="00F36339"/>
    <w:rsid w:val="00F366E9"/>
    <w:rsid w:val="00F36BB2"/>
    <w:rsid w:val="00F36C0A"/>
    <w:rsid w:val="00F37750"/>
    <w:rsid w:val="00F40051"/>
    <w:rsid w:val="00F414B4"/>
    <w:rsid w:val="00F422F1"/>
    <w:rsid w:val="00F447D1"/>
    <w:rsid w:val="00F44958"/>
    <w:rsid w:val="00F44B0B"/>
    <w:rsid w:val="00F45149"/>
    <w:rsid w:val="00F4557F"/>
    <w:rsid w:val="00F45816"/>
    <w:rsid w:val="00F45F9F"/>
    <w:rsid w:val="00F47963"/>
    <w:rsid w:val="00F500D0"/>
    <w:rsid w:val="00F51E93"/>
    <w:rsid w:val="00F51F5A"/>
    <w:rsid w:val="00F532F8"/>
    <w:rsid w:val="00F535FA"/>
    <w:rsid w:val="00F53D14"/>
    <w:rsid w:val="00F54D14"/>
    <w:rsid w:val="00F57309"/>
    <w:rsid w:val="00F607CA"/>
    <w:rsid w:val="00F61C38"/>
    <w:rsid w:val="00F61D6B"/>
    <w:rsid w:val="00F61E68"/>
    <w:rsid w:val="00F62B69"/>
    <w:rsid w:val="00F64381"/>
    <w:rsid w:val="00F64398"/>
    <w:rsid w:val="00F65976"/>
    <w:rsid w:val="00F6616E"/>
    <w:rsid w:val="00F6657B"/>
    <w:rsid w:val="00F667CE"/>
    <w:rsid w:val="00F678A5"/>
    <w:rsid w:val="00F71BCA"/>
    <w:rsid w:val="00F71DD2"/>
    <w:rsid w:val="00F723DD"/>
    <w:rsid w:val="00F72828"/>
    <w:rsid w:val="00F72C92"/>
    <w:rsid w:val="00F72CEE"/>
    <w:rsid w:val="00F72CFB"/>
    <w:rsid w:val="00F73045"/>
    <w:rsid w:val="00F73C93"/>
    <w:rsid w:val="00F75C56"/>
    <w:rsid w:val="00F806DC"/>
    <w:rsid w:val="00F8124B"/>
    <w:rsid w:val="00F81548"/>
    <w:rsid w:val="00F8224A"/>
    <w:rsid w:val="00F830AC"/>
    <w:rsid w:val="00F83536"/>
    <w:rsid w:val="00F85F57"/>
    <w:rsid w:val="00F86A9D"/>
    <w:rsid w:val="00F86FFF"/>
    <w:rsid w:val="00F872E8"/>
    <w:rsid w:val="00F87927"/>
    <w:rsid w:val="00F87C90"/>
    <w:rsid w:val="00F87EC5"/>
    <w:rsid w:val="00F9048E"/>
    <w:rsid w:val="00F90FD0"/>
    <w:rsid w:val="00F9177A"/>
    <w:rsid w:val="00F93A37"/>
    <w:rsid w:val="00F93ED3"/>
    <w:rsid w:val="00F942EE"/>
    <w:rsid w:val="00F94F17"/>
    <w:rsid w:val="00F957D1"/>
    <w:rsid w:val="00F95998"/>
    <w:rsid w:val="00F96C2B"/>
    <w:rsid w:val="00F96D4C"/>
    <w:rsid w:val="00F97B4F"/>
    <w:rsid w:val="00FA0DEB"/>
    <w:rsid w:val="00FA303E"/>
    <w:rsid w:val="00FA3890"/>
    <w:rsid w:val="00FA3A81"/>
    <w:rsid w:val="00FA3EBC"/>
    <w:rsid w:val="00FA580B"/>
    <w:rsid w:val="00FA62A7"/>
    <w:rsid w:val="00FA64C0"/>
    <w:rsid w:val="00FA658A"/>
    <w:rsid w:val="00FA6A1D"/>
    <w:rsid w:val="00FA70C8"/>
    <w:rsid w:val="00FA751D"/>
    <w:rsid w:val="00FA77B4"/>
    <w:rsid w:val="00FB009C"/>
    <w:rsid w:val="00FB031A"/>
    <w:rsid w:val="00FB21D6"/>
    <w:rsid w:val="00FB2571"/>
    <w:rsid w:val="00FB2738"/>
    <w:rsid w:val="00FB3107"/>
    <w:rsid w:val="00FB3A49"/>
    <w:rsid w:val="00FB3C81"/>
    <w:rsid w:val="00FB4CAD"/>
    <w:rsid w:val="00FB580F"/>
    <w:rsid w:val="00FB5DE7"/>
    <w:rsid w:val="00FB69F9"/>
    <w:rsid w:val="00FB7A47"/>
    <w:rsid w:val="00FC0C1A"/>
    <w:rsid w:val="00FC1139"/>
    <w:rsid w:val="00FC2BAC"/>
    <w:rsid w:val="00FC2C5A"/>
    <w:rsid w:val="00FC34D7"/>
    <w:rsid w:val="00FC35E9"/>
    <w:rsid w:val="00FC3C31"/>
    <w:rsid w:val="00FC46BC"/>
    <w:rsid w:val="00FC4BBD"/>
    <w:rsid w:val="00FC5F1E"/>
    <w:rsid w:val="00FC7454"/>
    <w:rsid w:val="00FD15AF"/>
    <w:rsid w:val="00FD21F4"/>
    <w:rsid w:val="00FD31F1"/>
    <w:rsid w:val="00FD3441"/>
    <w:rsid w:val="00FD351A"/>
    <w:rsid w:val="00FD360E"/>
    <w:rsid w:val="00FD3DFC"/>
    <w:rsid w:val="00FD40B6"/>
    <w:rsid w:val="00FD4304"/>
    <w:rsid w:val="00FD4A50"/>
    <w:rsid w:val="00FD5699"/>
    <w:rsid w:val="00FD5B5B"/>
    <w:rsid w:val="00FD5D1F"/>
    <w:rsid w:val="00FD63AE"/>
    <w:rsid w:val="00FD67D7"/>
    <w:rsid w:val="00FD7CCE"/>
    <w:rsid w:val="00FD7E0B"/>
    <w:rsid w:val="00FE0A3A"/>
    <w:rsid w:val="00FE1A7B"/>
    <w:rsid w:val="00FE2226"/>
    <w:rsid w:val="00FE3210"/>
    <w:rsid w:val="00FE35E6"/>
    <w:rsid w:val="00FE5305"/>
    <w:rsid w:val="00FE5C01"/>
    <w:rsid w:val="00FE5D77"/>
    <w:rsid w:val="00FE623B"/>
    <w:rsid w:val="00FE6679"/>
    <w:rsid w:val="00FE6AD2"/>
    <w:rsid w:val="00FF083F"/>
    <w:rsid w:val="00FF0C0B"/>
    <w:rsid w:val="00FF1362"/>
    <w:rsid w:val="00FF240A"/>
    <w:rsid w:val="00FF5795"/>
    <w:rsid w:val="00FF60FC"/>
    <w:rsid w:val="00FF72E3"/>
    <w:rsid w:val="00FF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5733"/>
  <w15:chartTrackingRefBased/>
  <w15:docId w15:val="{7269802C-3DA1-4BFB-9F98-39162A36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1D73"/>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D41D73"/>
    <w:pPr>
      <w:snapToGrid/>
      <w:spacing w:before="240" w:after="120"/>
      <w:ind w:left="357" w:hanging="357"/>
      <w:outlineLvl w:val="0"/>
    </w:pPr>
    <w:rPr>
      <w:b/>
      <w:caps/>
      <w:sz w:val="26"/>
      <w:lang w:val="en-US" w:eastAsia="x-none"/>
    </w:rPr>
  </w:style>
  <w:style w:type="paragraph" w:styleId="Antrat2">
    <w:name w:val="heading 2"/>
    <w:basedOn w:val="prastasis"/>
    <w:next w:val="prastasis"/>
    <w:link w:val="Antrat2Diagrama"/>
    <w:uiPriority w:val="99"/>
    <w:unhideWhenUsed/>
    <w:qFormat/>
    <w:rsid w:val="005C027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rsid w:val="005C027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5C0276"/>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unhideWhenUsed/>
    <w:qFormat/>
    <w:rsid w:val="005C0276"/>
    <w:pPr>
      <w:keepNext/>
      <w:snapToGrid/>
      <w:jc w:val="both"/>
      <w:outlineLvl w:val="4"/>
    </w:pPr>
    <w:rPr>
      <w:noProof/>
      <w:sz w:val="20"/>
      <w:lang w:eastAsia="x-none"/>
    </w:rPr>
  </w:style>
  <w:style w:type="paragraph" w:styleId="Antrat6">
    <w:name w:val="heading 6"/>
    <w:basedOn w:val="prastasis"/>
    <w:next w:val="prastasis"/>
    <w:link w:val="Antrat6Diagrama"/>
    <w:uiPriority w:val="99"/>
    <w:unhideWhenUsed/>
    <w:qFormat/>
    <w:rsid w:val="005C0276"/>
    <w:pPr>
      <w:keepNext/>
      <w:tabs>
        <w:tab w:val="left" w:pos="-720"/>
        <w:tab w:val="left" w:pos="4536"/>
      </w:tabs>
      <w:suppressAutoHyphens/>
      <w:snapToGrid/>
      <w:outlineLvl w:val="5"/>
    </w:pPr>
    <w:rPr>
      <w:i/>
      <w:sz w:val="20"/>
      <w:lang w:eastAsia="x-none"/>
    </w:rPr>
  </w:style>
  <w:style w:type="paragraph" w:styleId="Antrat7">
    <w:name w:val="heading 7"/>
    <w:basedOn w:val="prastasis"/>
    <w:next w:val="prastasis"/>
    <w:link w:val="Antrat7Diagrama"/>
    <w:uiPriority w:val="99"/>
    <w:unhideWhenUsed/>
    <w:qFormat/>
    <w:rsid w:val="005C0276"/>
    <w:pPr>
      <w:keepNext/>
      <w:tabs>
        <w:tab w:val="left" w:pos="-720"/>
        <w:tab w:val="left" w:pos="4536"/>
      </w:tabs>
      <w:suppressAutoHyphens/>
      <w:snapToGrid/>
      <w:jc w:val="both"/>
      <w:outlineLvl w:val="6"/>
    </w:pPr>
    <w:rPr>
      <w:rFonts w:eastAsia="SimSun"/>
      <w:i/>
      <w:sz w:val="20"/>
      <w:lang w:eastAsia="x-none"/>
    </w:rPr>
  </w:style>
  <w:style w:type="paragraph" w:styleId="Antrat8">
    <w:name w:val="heading 8"/>
    <w:basedOn w:val="prastasis"/>
    <w:next w:val="prastasis"/>
    <w:link w:val="Antrat8Diagrama"/>
    <w:uiPriority w:val="99"/>
    <w:unhideWhenUsed/>
    <w:qFormat/>
    <w:rsid w:val="005C0276"/>
    <w:pPr>
      <w:keepNext/>
      <w:snapToGrid/>
      <w:ind w:left="567" w:hanging="567"/>
      <w:jc w:val="both"/>
      <w:outlineLvl w:val="7"/>
    </w:pPr>
    <w:rPr>
      <w:rFonts w:eastAsia="SimSun"/>
      <w:b/>
      <w:i/>
      <w:sz w:val="20"/>
      <w:lang w:eastAsia="x-none"/>
    </w:rPr>
  </w:style>
  <w:style w:type="paragraph" w:styleId="Antrat9">
    <w:name w:val="heading 9"/>
    <w:basedOn w:val="prastasis"/>
    <w:next w:val="prastasis"/>
    <w:link w:val="Antrat9Diagrama"/>
    <w:uiPriority w:val="99"/>
    <w:unhideWhenUsed/>
    <w:qFormat/>
    <w:rsid w:val="005C0276"/>
    <w:pPr>
      <w:keepNext/>
      <w:snapToGrid/>
      <w:jc w:val="both"/>
      <w:outlineLvl w:val="8"/>
    </w:pPr>
    <w:rPr>
      <w:rFonts w:eastAsia="SimSun"/>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41D73"/>
    <w:rPr>
      <w:rFonts w:ascii="Times New Roman" w:eastAsia="Times New Roma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rsid w:val="00D41D73"/>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D41D73"/>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rsid w:val="00D41D73"/>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rsid w:val="00D41D73"/>
    <w:rPr>
      <w:rFonts w:ascii="Times New Roman" w:eastAsia="Times New Roma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D41D73"/>
    <w:rPr>
      <w:rFonts w:ascii="Times New Roman" w:eastAsia="Times New Roma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D41D73"/>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D41D73"/>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D41D73"/>
    <w:rPr>
      <w:rFonts w:ascii="Times New Roman" w:eastAsia="SimSun" w:hAnsi="Times New Roman" w:cs="Times New Roman"/>
      <w:b/>
      <w:i/>
      <w:sz w:val="20"/>
      <w:szCs w:val="20"/>
      <w:lang w:val="en-GB" w:eastAsia="x-none"/>
    </w:rPr>
  </w:style>
  <w:style w:type="character" w:styleId="Hipersaitas">
    <w:name w:val="Hyperlink"/>
    <w:unhideWhenUsed/>
    <w:rsid w:val="005C0276"/>
    <w:rPr>
      <w:color w:val="0000FF"/>
      <w:u w:val="single"/>
    </w:rPr>
  </w:style>
  <w:style w:type="character" w:styleId="Perirtashipersaitas">
    <w:name w:val="FollowedHyperlink"/>
    <w:uiPriority w:val="99"/>
    <w:unhideWhenUsed/>
    <w:rsid w:val="005C0276"/>
    <w:rPr>
      <w:rFonts w:ascii="Times New Roman" w:hAnsi="Times New Roman" w:cs="Times New Roman" w:hint="default"/>
      <w:color w:val="800080"/>
      <w:u w:val="single"/>
    </w:rPr>
  </w:style>
  <w:style w:type="character" w:styleId="Grietas">
    <w:name w:val="Strong"/>
    <w:uiPriority w:val="99"/>
    <w:qFormat/>
    <w:rsid w:val="00D41D73"/>
    <w:rPr>
      <w:rFonts w:ascii="Times New Roman" w:hAnsi="Times New Roman" w:cs="Times New Roman" w:hint="default"/>
      <w:b/>
      <w:bCs/>
    </w:rPr>
  </w:style>
  <w:style w:type="paragraph" w:customStyle="1" w:styleId="msonormal0">
    <w:name w:val="msonormal"/>
    <w:basedOn w:val="prastasis"/>
    <w:rsid w:val="00D41D73"/>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unhideWhenUsed/>
    <w:rsid w:val="005C0276"/>
    <w:rPr>
      <w:sz w:val="20"/>
      <w:lang w:eastAsia="x-none"/>
    </w:rPr>
  </w:style>
  <w:style w:type="character" w:customStyle="1" w:styleId="KomentarotekstasDiagrama">
    <w:name w:val="Komentaro tekstas Diagrama"/>
    <w:basedOn w:val="Numatytasispastraiposriftas"/>
    <w:link w:val="Komentarotekstas"/>
    <w:uiPriority w:val="99"/>
    <w:rsid w:val="00D41D73"/>
    <w:rPr>
      <w:rFonts w:ascii="Times New Roman" w:eastAsia="Times New Roman" w:hAnsi="Times New Roman" w:cs="Times New Roman"/>
      <w:sz w:val="20"/>
      <w:szCs w:val="20"/>
      <w:lang w:val="en-GB" w:eastAsia="x-none"/>
    </w:rPr>
  </w:style>
  <w:style w:type="paragraph" w:styleId="Antrats">
    <w:name w:val="header"/>
    <w:basedOn w:val="prastasis"/>
    <w:link w:val="AntratsDiagrama"/>
    <w:uiPriority w:val="99"/>
    <w:unhideWhenUsed/>
    <w:rsid w:val="00D41D73"/>
    <w:pPr>
      <w:tabs>
        <w:tab w:val="clear" w:pos="567"/>
        <w:tab w:val="center" w:pos="4320"/>
        <w:tab w:val="right" w:pos="8640"/>
      </w:tabs>
      <w:snapToGrid/>
    </w:pPr>
    <w:rPr>
      <w:rFonts w:eastAsia="SimSun"/>
      <w:sz w:val="20"/>
      <w:lang w:eastAsia="zh-CN"/>
    </w:rPr>
  </w:style>
  <w:style w:type="character" w:customStyle="1" w:styleId="HeaderChar">
    <w:name w:val="Header Char"/>
    <w:basedOn w:val="Numatytasispastraiposriftas"/>
    <w:uiPriority w:val="99"/>
    <w:rsid w:val="005C0276"/>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D41D73"/>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D41D73"/>
    <w:rPr>
      <w:rFonts w:ascii="Times New Roman" w:eastAsia="Times New Roman" w:hAnsi="Times New Roman" w:cs="Times New Roman"/>
      <w:sz w:val="20"/>
      <w:szCs w:val="20"/>
      <w:lang w:val="en-GB" w:eastAsia="x-none"/>
    </w:rPr>
  </w:style>
  <w:style w:type="paragraph" w:styleId="Dokumentoinaostekstas">
    <w:name w:val="endnote text"/>
    <w:basedOn w:val="prastasis"/>
    <w:link w:val="DokumentoinaostekstasDiagrama"/>
    <w:uiPriority w:val="99"/>
    <w:unhideWhenUsed/>
    <w:rsid w:val="005C0276"/>
    <w:pPr>
      <w:snapToGrid/>
      <w:spacing w:line="240" w:lineRule="auto"/>
    </w:pPr>
    <w:rPr>
      <w:rFonts w:eastAsia="SimSun"/>
      <w:sz w:val="20"/>
      <w:lang w:eastAsia="x-none"/>
    </w:rPr>
  </w:style>
  <w:style w:type="character" w:customStyle="1" w:styleId="DokumentoinaostekstasDiagrama">
    <w:name w:val="Dokumento išnašos tekstas Diagrama"/>
    <w:basedOn w:val="Numatytasispastraiposriftas"/>
    <w:link w:val="Dokumentoinaostekstas"/>
    <w:uiPriority w:val="99"/>
    <w:rsid w:val="00D41D73"/>
    <w:rPr>
      <w:rFonts w:ascii="Times New Roman" w:eastAsia="SimSun" w:hAnsi="Times New Roman" w:cs="Times New Roman"/>
      <w:sz w:val="20"/>
      <w:szCs w:val="20"/>
      <w:lang w:val="en-GB" w:eastAsia="x-none"/>
    </w:rPr>
  </w:style>
  <w:style w:type="paragraph" w:styleId="Pavadinimas">
    <w:name w:val="Title"/>
    <w:basedOn w:val="prastasis"/>
    <w:link w:val="PavadinimasDiagrama"/>
    <w:uiPriority w:val="99"/>
    <w:qFormat/>
    <w:rsid w:val="00D41D73"/>
    <w:pPr>
      <w:tabs>
        <w:tab w:val="clear" w:pos="567"/>
      </w:tabs>
      <w:snapToGrid/>
      <w:spacing w:line="240" w:lineRule="auto"/>
      <w:jc w:val="center"/>
    </w:pPr>
    <w:rPr>
      <w:rFonts w:eastAsia="SimSun"/>
      <w:b/>
      <w:sz w:val="20"/>
      <w:lang w:eastAsia="x-none"/>
    </w:rPr>
  </w:style>
  <w:style w:type="character" w:customStyle="1" w:styleId="PavadinimasDiagrama">
    <w:name w:val="Pavadinimas Diagrama"/>
    <w:basedOn w:val="Numatytasispastraiposriftas"/>
    <w:link w:val="Pavadinimas"/>
    <w:uiPriority w:val="99"/>
    <w:rsid w:val="00D41D73"/>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unhideWhenUsed/>
    <w:rsid w:val="005C0276"/>
    <w:pPr>
      <w:tabs>
        <w:tab w:val="clear" w:pos="567"/>
      </w:tabs>
      <w:snapToGrid/>
      <w:spacing w:line="240" w:lineRule="auto"/>
    </w:pPr>
    <w:rPr>
      <w:rFonts w:eastAsia="SimSun"/>
      <w:i/>
      <w:color w:val="008000"/>
      <w:sz w:val="20"/>
      <w:lang w:eastAsia="x-none"/>
    </w:rPr>
  </w:style>
  <w:style w:type="character" w:customStyle="1" w:styleId="PagrindinistekstasDiagrama">
    <w:name w:val="Pagrindinis tekstas Diagrama"/>
    <w:basedOn w:val="Numatytasispastraiposriftas"/>
    <w:link w:val="Pagrindinistekstas"/>
    <w:uiPriority w:val="99"/>
    <w:rsid w:val="00D41D73"/>
    <w:rPr>
      <w:rFonts w:ascii="Times New Roman" w:eastAsia="SimSun" w:hAnsi="Times New Roman" w:cs="Times New Roman"/>
      <w:i/>
      <w:color w:val="008000"/>
      <w:sz w:val="20"/>
      <w:szCs w:val="20"/>
      <w:lang w:val="en-GB" w:eastAsia="x-none"/>
    </w:rPr>
  </w:style>
  <w:style w:type="paragraph" w:styleId="Pagrindiniotekstotrauka">
    <w:name w:val="Body Text Indent"/>
    <w:basedOn w:val="prastasis"/>
    <w:link w:val="PagrindiniotekstotraukaDiagrama"/>
    <w:uiPriority w:val="99"/>
    <w:unhideWhenUsed/>
    <w:rsid w:val="005C0276"/>
    <w:pPr>
      <w:tabs>
        <w:tab w:val="clear" w:pos="567"/>
      </w:tabs>
      <w:autoSpaceDE w:val="0"/>
      <w:autoSpaceDN w:val="0"/>
      <w:adjustRightInd w:val="0"/>
      <w:snapToGrid/>
      <w:spacing w:line="240" w:lineRule="auto"/>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uiPriority w:val="99"/>
    <w:rsid w:val="00D41D73"/>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unhideWhenUsed/>
    <w:rsid w:val="005C0276"/>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D41D73"/>
    <w:rPr>
      <w:rFonts w:ascii="Times New Roman" w:eastAsia="SimSun" w:hAnsi="Times New Roman" w:cs="Times New Roman"/>
      <w:b/>
      <w:bCs/>
      <w:color w:val="0000FF"/>
      <w:sz w:val="20"/>
      <w:szCs w:val="20"/>
      <w:u w:val="single"/>
      <w:lang w:val="en-GB" w:eastAsia="x-none"/>
    </w:rPr>
  </w:style>
  <w:style w:type="paragraph" w:styleId="Pagrindinistekstas3">
    <w:name w:val="Body Text 3"/>
    <w:basedOn w:val="prastasis"/>
    <w:link w:val="Pagrindinistekstas3Diagrama"/>
    <w:uiPriority w:val="99"/>
    <w:unhideWhenUsed/>
    <w:rsid w:val="005C0276"/>
    <w:pPr>
      <w:tabs>
        <w:tab w:val="clear" w:pos="567"/>
      </w:tabs>
      <w:autoSpaceDE w:val="0"/>
      <w:autoSpaceDN w:val="0"/>
      <w:adjustRightInd w:val="0"/>
      <w:snapToGrid/>
      <w:spacing w:line="240" w:lineRule="auto"/>
      <w:jc w:val="both"/>
    </w:pPr>
    <w:rPr>
      <w:rFonts w:eastAsia="SimSun"/>
      <w:color w:val="0000FF"/>
      <w:sz w:val="20"/>
      <w:lang w:eastAsia="en-GB"/>
    </w:rPr>
  </w:style>
  <w:style w:type="character" w:customStyle="1" w:styleId="Pagrindinistekstas3Diagrama">
    <w:name w:val="Pagrindinis tekstas 3 Diagrama"/>
    <w:basedOn w:val="Numatytasispastraiposriftas"/>
    <w:link w:val="Pagrindinistekstas3"/>
    <w:uiPriority w:val="99"/>
    <w:rsid w:val="00D41D73"/>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unhideWhenUsed/>
    <w:rsid w:val="005C0276"/>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D41D73"/>
    <w:rPr>
      <w:rFonts w:ascii="Times New Roman" w:eastAsia="SimSun" w:hAnsi="Times New Roman" w:cs="Times New Roman"/>
      <w:b/>
      <w:bCs/>
      <w:color w:val="0000FF"/>
      <w:sz w:val="20"/>
      <w:szCs w:val="20"/>
      <w:lang w:val="en-GB" w:eastAsia="x-none"/>
    </w:rPr>
  </w:style>
  <w:style w:type="paragraph" w:styleId="Pagrindiniotekstotrauka3">
    <w:name w:val="Body Text Indent 3"/>
    <w:basedOn w:val="prastasis"/>
    <w:link w:val="Pagrindiniotekstotrauka3Diagrama"/>
    <w:uiPriority w:val="99"/>
    <w:unhideWhenUsed/>
    <w:rsid w:val="005C0276"/>
    <w:pPr>
      <w:tabs>
        <w:tab w:val="left" w:pos="1134"/>
      </w:tabs>
      <w:autoSpaceDE w:val="0"/>
      <w:autoSpaceDN w:val="0"/>
      <w:adjustRightInd w:val="0"/>
      <w:snapToGrid/>
      <w:ind w:left="633"/>
      <w:jc w:val="both"/>
    </w:pPr>
    <w:rPr>
      <w:rFonts w:eastAsia="SimSun"/>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D41D73"/>
    <w:rPr>
      <w:rFonts w:ascii="Times New Roman" w:eastAsia="SimSun" w:hAnsi="Times New Roman" w:cs="Times New Roman"/>
      <w:sz w:val="20"/>
      <w:szCs w:val="21"/>
      <w:lang w:val="en-GB" w:eastAsia="x-none"/>
    </w:rPr>
  </w:style>
  <w:style w:type="paragraph" w:styleId="Tekstoblokas">
    <w:name w:val="Block Text"/>
    <w:basedOn w:val="prastasis"/>
    <w:unhideWhenUsed/>
    <w:rsid w:val="005C0276"/>
    <w:pPr>
      <w:snapToGrid/>
      <w:spacing w:line="240" w:lineRule="auto"/>
      <w:ind w:left="426" w:right="-143" w:hanging="426"/>
    </w:pPr>
    <w:rPr>
      <w:b/>
      <w:bCs/>
      <w:sz w:val="24"/>
      <w:lang w:eastAsia="sv-SE"/>
    </w:rPr>
  </w:style>
  <w:style w:type="paragraph" w:styleId="Dokumentostruktra">
    <w:name w:val="Document Map"/>
    <w:basedOn w:val="prastasis"/>
    <w:link w:val="DokumentostruktraDiagrama"/>
    <w:uiPriority w:val="99"/>
    <w:unhideWhenUsed/>
    <w:rsid w:val="005C0276"/>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sid w:val="00D41D73"/>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5C0276"/>
    <w:pPr>
      <w:tabs>
        <w:tab w:val="clear" w:pos="567"/>
      </w:tabs>
      <w:snapToGrid/>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D41D73"/>
    <w:rPr>
      <w:rFonts w:ascii="Courier New" w:eastAsia="SimSun" w:hAnsi="Courier New" w:cs="Times New Roman"/>
      <w:sz w:val="20"/>
      <w:szCs w:val="20"/>
      <w:lang w:eastAsia="x-none"/>
    </w:rPr>
  </w:style>
  <w:style w:type="paragraph" w:styleId="Komentarotema">
    <w:name w:val="annotation subject"/>
    <w:basedOn w:val="Komentarotekstas"/>
    <w:next w:val="Komentarotekstas"/>
    <w:link w:val="KomentarotemaDiagrama"/>
    <w:uiPriority w:val="99"/>
    <w:unhideWhenUsed/>
    <w:rsid w:val="005C0276"/>
    <w:rPr>
      <w:b/>
      <w:bCs/>
    </w:rPr>
  </w:style>
  <w:style w:type="character" w:customStyle="1" w:styleId="KomentarotemaDiagrama">
    <w:name w:val="Komentaro tema Diagrama"/>
    <w:basedOn w:val="KomentarotekstasDiagrama"/>
    <w:link w:val="Komentarotema"/>
    <w:uiPriority w:val="99"/>
    <w:rsid w:val="00D41D73"/>
    <w:rPr>
      <w:rFonts w:ascii="Times New Roman" w:eastAsia="Times New Roman" w:hAnsi="Times New Roman" w:cs="Times New Roman"/>
      <w:b/>
      <w:bCs/>
      <w:sz w:val="20"/>
      <w:szCs w:val="20"/>
      <w:lang w:val="en-GB" w:eastAsia="x-none"/>
    </w:rPr>
  </w:style>
  <w:style w:type="paragraph" w:styleId="Debesliotekstas">
    <w:name w:val="Balloon Text"/>
    <w:basedOn w:val="prastasis"/>
    <w:link w:val="DebesliotekstasDiagrama"/>
    <w:uiPriority w:val="99"/>
    <w:unhideWhenUsed/>
    <w:rsid w:val="005C0276"/>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D41D73"/>
    <w:rPr>
      <w:rFonts w:ascii="Tahoma" w:eastAsia="Times New Roman" w:hAnsi="Tahoma" w:cs="Times New Roman"/>
      <w:sz w:val="16"/>
      <w:szCs w:val="16"/>
      <w:lang w:val="en-GB" w:eastAsia="x-none"/>
    </w:rPr>
  </w:style>
  <w:style w:type="paragraph" w:styleId="Pataisymai">
    <w:name w:val="Revision"/>
    <w:uiPriority w:val="99"/>
    <w:semiHidden/>
    <w:rsid w:val="00D41D73"/>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D41D73"/>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D41D73"/>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D41D73"/>
    <w:rPr>
      <w:rFonts w:ascii="Verdana" w:eastAsia="Times New Roman" w:hAnsi="Verdana" w:cs="Times New Roman"/>
      <w:sz w:val="18"/>
      <w:lang w:val="en-GB"/>
    </w:rPr>
  </w:style>
  <w:style w:type="paragraph" w:customStyle="1" w:styleId="NormalAgency">
    <w:name w:val="Normal (Agency)"/>
    <w:link w:val="NormalAgencyChar"/>
    <w:uiPriority w:val="99"/>
    <w:rsid w:val="00D41D73"/>
    <w:pPr>
      <w:snapToGrid w:val="0"/>
      <w:spacing w:after="0" w:line="240" w:lineRule="auto"/>
    </w:pPr>
    <w:rPr>
      <w:rFonts w:ascii="Verdana" w:eastAsia="Times New Roman" w:hAnsi="Verdana" w:cs="Times New Roman"/>
      <w:sz w:val="18"/>
      <w:lang w:val="en-GB"/>
    </w:rPr>
  </w:style>
  <w:style w:type="paragraph" w:customStyle="1" w:styleId="TabletextrowsAgency">
    <w:name w:val="Table text rows (Agency)"/>
    <w:basedOn w:val="prastasis"/>
    <w:uiPriority w:val="99"/>
    <w:rsid w:val="00D41D73"/>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D41D73"/>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D41D73"/>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D41D73"/>
    <w:pPr>
      <w:tabs>
        <w:tab w:val="clear" w:pos="720"/>
        <w:tab w:val="num" w:pos="360"/>
      </w:tabs>
      <w:ind w:left="709" w:hanging="425"/>
    </w:pPr>
    <w:rPr>
      <w:sz w:val="22"/>
    </w:rPr>
  </w:style>
  <w:style w:type="paragraph" w:customStyle="1" w:styleId="AHeader3">
    <w:name w:val="AHeader 3"/>
    <w:basedOn w:val="AHeader2"/>
    <w:uiPriority w:val="99"/>
    <w:rsid w:val="00D41D73"/>
    <w:pPr>
      <w:ind w:left="1276" w:hanging="567"/>
    </w:pPr>
  </w:style>
  <w:style w:type="paragraph" w:customStyle="1" w:styleId="AHeader2abc">
    <w:name w:val="AHeader 2 abc"/>
    <w:basedOn w:val="AHeader3"/>
    <w:uiPriority w:val="99"/>
    <w:rsid w:val="00D41D73"/>
    <w:pPr>
      <w:jc w:val="both"/>
    </w:pPr>
    <w:rPr>
      <w:b w:val="0"/>
      <w:bCs w:val="0"/>
    </w:rPr>
  </w:style>
  <w:style w:type="paragraph" w:customStyle="1" w:styleId="AHeader3abc">
    <w:name w:val="AHeader 3 abc"/>
    <w:basedOn w:val="AHeader2abc"/>
    <w:uiPriority w:val="99"/>
    <w:rsid w:val="00D41D73"/>
    <w:pPr>
      <w:ind w:left="1701" w:hanging="425"/>
    </w:pPr>
  </w:style>
  <w:style w:type="paragraph" w:customStyle="1" w:styleId="TableheadingrowsAgency">
    <w:name w:val="Table heading rows (Agency)"/>
    <w:basedOn w:val="BodytextAgency"/>
    <w:uiPriority w:val="99"/>
    <w:rsid w:val="00D41D73"/>
    <w:pPr>
      <w:keepNext/>
      <w:snapToGrid/>
    </w:pPr>
    <w:rPr>
      <w:rFonts w:eastAsia="SimSun" w:cs="Verdana"/>
      <w:b/>
      <w:szCs w:val="18"/>
      <w:lang w:eastAsia="en-GB"/>
    </w:rPr>
  </w:style>
  <w:style w:type="paragraph" w:customStyle="1" w:styleId="Default">
    <w:name w:val="Default"/>
    <w:rsid w:val="00D41D7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D41D73"/>
    <w:rPr>
      <w:rFonts w:ascii="Times New Roma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D41D73"/>
    <w:pPr>
      <w:tabs>
        <w:tab w:val="clear" w:pos="567"/>
      </w:tabs>
      <w:snapToGrid/>
      <w:spacing w:line="240" w:lineRule="auto"/>
    </w:pPr>
    <w:rPr>
      <w:rFonts w:eastAsiaTheme="minorHAnsi"/>
      <w:noProof/>
      <w:sz w:val="20"/>
      <w:lang w:val="x-none" w:eastAsia="x-none"/>
    </w:rPr>
  </w:style>
  <w:style w:type="paragraph" w:customStyle="1" w:styleId="BodyText31">
    <w:name w:val="Body Text 31"/>
    <w:basedOn w:val="prastasis"/>
    <w:rsid w:val="00D41D73"/>
    <w:pPr>
      <w:tabs>
        <w:tab w:val="clear" w:pos="567"/>
        <w:tab w:val="left" w:pos="360"/>
      </w:tabs>
      <w:overflowPunct w:val="0"/>
      <w:autoSpaceDE w:val="0"/>
      <w:autoSpaceDN w:val="0"/>
      <w:adjustRightInd w:val="0"/>
      <w:snapToGrid/>
      <w:spacing w:line="240" w:lineRule="auto"/>
      <w:jc w:val="both"/>
    </w:pPr>
    <w:rPr>
      <w:rFonts w:eastAsia="SimSun"/>
      <w:sz w:val="24"/>
      <w:lang w:eastAsia="fr-FR"/>
    </w:rPr>
  </w:style>
  <w:style w:type="character" w:styleId="Komentaronuoroda">
    <w:name w:val="annotation reference"/>
    <w:uiPriority w:val="99"/>
    <w:unhideWhenUsed/>
    <w:rsid w:val="005C0276"/>
    <w:rPr>
      <w:sz w:val="16"/>
      <w:szCs w:val="16"/>
    </w:rPr>
  </w:style>
  <w:style w:type="character" w:styleId="Puslapionumeris">
    <w:name w:val="page number"/>
    <w:uiPriority w:val="99"/>
    <w:unhideWhenUsed/>
    <w:rsid w:val="005C0276"/>
    <w:rPr>
      <w:rFonts w:ascii="Times New Roman" w:hAnsi="Times New Roman" w:cs="Times New Roman" w:hint="default"/>
    </w:rPr>
  </w:style>
  <w:style w:type="character" w:customStyle="1" w:styleId="tw4winError">
    <w:name w:val="tw4winError"/>
    <w:uiPriority w:val="99"/>
    <w:rsid w:val="00D41D73"/>
    <w:rPr>
      <w:rFonts w:ascii="Courier New" w:hAnsi="Courier New" w:cs="Courier New" w:hint="default"/>
      <w:color w:val="00FF00"/>
      <w:sz w:val="40"/>
    </w:rPr>
  </w:style>
  <w:style w:type="character" w:customStyle="1" w:styleId="tw4winTerm">
    <w:name w:val="tw4winTerm"/>
    <w:uiPriority w:val="99"/>
    <w:rsid w:val="00D41D73"/>
    <w:rPr>
      <w:color w:val="0000FF"/>
    </w:rPr>
  </w:style>
  <w:style w:type="character" w:customStyle="1" w:styleId="tw4winPopup">
    <w:name w:val="tw4winPopup"/>
    <w:uiPriority w:val="99"/>
    <w:rsid w:val="00D41D73"/>
    <w:rPr>
      <w:rFonts w:ascii="Courier New" w:hAnsi="Courier New" w:cs="Courier New" w:hint="default"/>
      <w:noProof/>
      <w:color w:val="008000"/>
    </w:rPr>
  </w:style>
  <w:style w:type="character" w:customStyle="1" w:styleId="tw4winJump">
    <w:name w:val="tw4winJump"/>
    <w:uiPriority w:val="99"/>
    <w:rsid w:val="00D41D73"/>
    <w:rPr>
      <w:rFonts w:ascii="Courier New" w:hAnsi="Courier New" w:cs="Courier New" w:hint="default"/>
      <w:noProof/>
      <w:color w:val="008080"/>
    </w:rPr>
  </w:style>
  <w:style w:type="character" w:customStyle="1" w:styleId="tw4winExternal">
    <w:name w:val="tw4winExternal"/>
    <w:uiPriority w:val="99"/>
    <w:rsid w:val="00D41D73"/>
    <w:rPr>
      <w:rFonts w:ascii="Courier New" w:hAnsi="Courier New" w:cs="Courier New" w:hint="default"/>
      <w:noProof/>
      <w:color w:val="808080"/>
    </w:rPr>
  </w:style>
  <w:style w:type="character" w:customStyle="1" w:styleId="tw4winInternal">
    <w:name w:val="tw4winInternal"/>
    <w:uiPriority w:val="99"/>
    <w:rsid w:val="00D41D73"/>
    <w:rPr>
      <w:rFonts w:ascii="Courier New" w:hAnsi="Courier New" w:cs="Courier New" w:hint="default"/>
      <w:noProof/>
      <w:color w:val="FF0000"/>
    </w:rPr>
  </w:style>
  <w:style w:type="character" w:customStyle="1" w:styleId="DONOTTRANSLATE">
    <w:name w:val="DO_NOT_TRANSLATE"/>
    <w:uiPriority w:val="99"/>
    <w:rsid w:val="00D41D73"/>
    <w:rPr>
      <w:rFonts w:ascii="Courier New" w:hAnsi="Courier New" w:cs="Courier New" w:hint="default"/>
      <w:noProof/>
      <w:color w:val="800000"/>
    </w:rPr>
  </w:style>
  <w:style w:type="character" w:customStyle="1" w:styleId="tw4winMark">
    <w:name w:val="tw4winMark"/>
    <w:uiPriority w:val="99"/>
    <w:rsid w:val="00D41D73"/>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locked/>
    <w:rsid w:val="00D41D73"/>
    <w:rPr>
      <w:rFonts w:ascii="Times New Roman" w:eastAsia="SimSun" w:hAnsi="Times New Roman" w:cs="Times New Roman"/>
      <w:sz w:val="20"/>
      <w:szCs w:val="20"/>
      <w:lang w:val="en-GB" w:eastAsia="zh-CN"/>
    </w:rPr>
  </w:style>
  <w:style w:type="character" w:customStyle="1" w:styleId="CharChar12">
    <w:name w:val="Char Char12"/>
    <w:locked/>
    <w:rsid w:val="00D41D73"/>
    <w:rPr>
      <w:snapToGrid w:val="0"/>
      <w:lang w:val="en-GB" w:eastAsia="en-US" w:bidi="ar-SA"/>
    </w:rPr>
  </w:style>
  <w:style w:type="table" w:customStyle="1" w:styleId="TablegridAgencyblack">
    <w:name w:val="Table grid (Agency) black"/>
    <w:uiPriority w:val="99"/>
    <w:semiHidden/>
    <w:rsid w:val="00D41D73"/>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97530">
      <w:bodyDiv w:val="1"/>
      <w:marLeft w:val="0"/>
      <w:marRight w:val="0"/>
      <w:marTop w:val="0"/>
      <w:marBottom w:val="0"/>
      <w:divBdr>
        <w:top w:val="none" w:sz="0" w:space="0" w:color="auto"/>
        <w:left w:val="none" w:sz="0" w:space="0" w:color="auto"/>
        <w:bottom w:val="none" w:sz="0" w:space="0" w:color="auto"/>
        <w:right w:val="none" w:sz="0" w:space="0" w:color="auto"/>
      </w:divBdr>
    </w:div>
    <w:div w:id="1282036127">
      <w:bodyDiv w:val="1"/>
      <w:marLeft w:val="0"/>
      <w:marRight w:val="0"/>
      <w:marTop w:val="0"/>
      <w:marBottom w:val="0"/>
      <w:divBdr>
        <w:top w:val="none" w:sz="0" w:space="0" w:color="auto"/>
        <w:left w:val="none" w:sz="0" w:space="0" w:color="auto"/>
        <w:bottom w:val="none" w:sz="0" w:space="0" w:color="auto"/>
        <w:right w:val="none" w:sz="0" w:space="0" w:color="auto"/>
      </w:divBdr>
    </w:div>
    <w:div w:id="16038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C15B-A187-40E4-93C5-30744479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27750</Words>
  <Characters>15819</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
      <vt:lpstr>    I PRIEDAS</vt:lpstr>
      <vt:lpstr>4.1	Terapinės indikacijos</vt:lpstr>
      <vt:lpstr/>
      <vt:lpstr>Tirpalas, skirtas IIPT taikant hemofiltravimą, hemodiafiltravimą ir hemodializę,</vt:lpstr>
      <vt:lpstr/>
      <vt:lpstr>Įspėjimai</vt:lpstr>
      <vt:lpstr>Vartojant užterštą tirpalą, gali būti užkrėstas kraujas arba įvykti šokas.</vt:lpstr>
      <vt:lpstr/>
      <vt:lpstr>Specialios atsargumo priemonės</vt:lpstr>
      <vt:lpstr/>
      <vt:lpstr>4.5	Sąveika su kitais vaistiniais preparatais ir kitokia sąveika</vt:lpstr>
      <vt:lpstr/>
      <vt:lpstr>4.9	Perdozavimas </vt:lpstr>
      <vt:lpstr/>
      <vt:lpstr>6.1	Pagalbinių medžiagų sąrašas</vt:lpstr>
      <vt:lpstr>6.2	Nesuderinamumas</vt:lpstr>
      <vt:lpstr>6.3	Tinkamumo laikas</vt:lpstr>
      <vt:lpstr>6.4	Specialios laikymo sąlygos</vt:lpstr>
      <vt:lpstr>6.5	Talpyklės pobūdis ir jos turinys</vt:lpstr>
      <vt:lpstr>6.6	Specialūs reikalavimai atliekoms tvarkyti ir vaistiniam preparatui ruošti</vt:lpstr>
      <vt:lpstr>        </vt:lpstr>
      <vt:lpstr/>
      <vt:lpstr/>
      <vt:lpstr/>
      <vt:lpstr/>
      <vt:lpstr/>
      <vt:lpstr/>
      <vt:lpstr>    </vt:lpstr>
      <vt:lpstr>    III PRIEDAS</vt:lpstr>
      <vt:lpstr>    ŽENKLINIMAS IR PAKUOTĖS LAPELIS</vt:lpstr>
      <vt:lpstr>    </vt:lpstr>
      <vt:lpstr>    A. ŽENKLINIMAS</vt:lpstr>
      <vt:lpstr>1.	VAISTINIO PREPARATO PAVADINIMAS</vt:lpstr>
      <vt:lpstr>3.	PAGALBINIŲ MEDŽIAGŲ SĄRAŠAS</vt:lpstr>
      <vt:lpstr>4.	FARMACINĖ FORMA IR KIEKIS PAKUOTĖJE</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11.	rEGISTRUOTOJO PAVADINIMAS IR ADRESAS</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rEGISTRAVIMO NUMERIS (-IAI) </vt:lpstr>
      <vt:lpstr>13.	SERIJOS NUMERIS</vt:lpstr>
      <vt:lpstr>14.	PARDAVIMO (IŠDAVIMO) TVARKA</vt:lpstr>
      <vt:lpstr>15.	VARTOJIMO INSTRUKCIJA</vt:lpstr>
      <vt:lpstr/>
      <vt:lpstr/>
      <vt:lpstr/>
      <vt:lpstr/>
      <vt:lpstr/>
      <vt:lpstr/>
      <vt:lpstr/>
      <vt:lpstr/>
      <vt:lpstr/>
      <vt:lpstr/>
      <vt:lpstr/>
      <vt:lpstr/>
      <vt:lpstr/>
      <vt:lpstr/>
      <vt:lpstr/>
      <vt:lpstr/>
      <vt:lpstr/>
      <vt:lpstr/>
      <vt:lpstr/>
      <vt:lpstr/>
      <vt:lpstr/>
      <vt:lpstr/>
      <vt:lpstr/>
      <vt:lpstr/>
      <vt:lpstr>B. PAKUOTĖS LAPELIS</vt:lpstr>
      <vt:lpstr>Apie ką rašoma šiame lapelyje?</vt:lpstr>
      <vt:lpstr/>
      <vt:lpstr>Biphozyl vartoti negalima, jei:</vt:lpstr>
      <vt:lpstr>Nėštumas, žindymo laikotarpis ir vaisingumas</vt:lpstr>
      <vt:lpstr>Vairavimas ir mechanizmų valdymas</vt:lpstr>
      <vt:lpstr>Šį vaistą laikykite vaikams nepastebimoje ir nepasiekiamoje vietoje.</vt:lpstr>
      <vt:lpstr/>
      <vt:lpstr>Ant etiketės ir pakuotės po „Tinka iki/EXP“ nurodytam tinkamumo laikui pasibaigu</vt:lpstr>
      <vt:lpstr/>
      <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2025-01-31T12:38:00Z</dcterms:created>
  <dcterms:modified xsi:type="dcterms:W3CDTF">2025-01-31T12:38:00Z</dcterms:modified>
</cp:coreProperties>
</file>