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F2" w:rsidRPr="0022129C" w:rsidRDefault="003629F2" w:rsidP="003629F2">
      <w:pPr>
        <w:spacing w:after="0" w:line="240" w:lineRule="auto"/>
        <w:jc w:val="center"/>
        <w:outlineLvl w:val="0"/>
        <w:rPr>
          <w:rFonts w:ascii="Times New Roman" w:eastAsia="Times New Roman" w:hAnsi="Times New Roman" w:cs="Times New Roman"/>
          <w:b/>
          <w:lang w:eastAsia="lt-LT"/>
        </w:rPr>
      </w:pPr>
      <w:r w:rsidRPr="0022129C">
        <w:rPr>
          <w:rFonts w:ascii="Times New Roman" w:eastAsia="Times New Roman" w:hAnsi="Times New Roman" w:cs="Times New Roman"/>
          <w:b/>
          <w:lang w:eastAsia="lt-LT"/>
        </w:rPr>
        <w:t>Pakuotės lapelis: informacija vartotojui</w:t>
      </w:r>
    </w:p>
    <w:p w:rsidR="003629F2" w:rsidRPr="0022129C" w:rsidRDefault="003629F2" w:rsidP="003629F2">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40 mg </w:t>
      </w:r>
      <w:r w:rsidRPr="0022129C">
        <w:rPr>
          <w:rFonts w:ascii="Times New Roman" w:eastAsia="Times New Roman" w:hAnsi="Times New Roman" w:cs="Times New Roman"/>
          <w:b/>
          <w:lang w:eastAsia="lt-LT"/>
        </w:rPr>
        <w:t>plėvele dengtos</w:t>
      </w:r>
      <w:r w:rsidRPr="0022129C">
        <w:rPr>
          <w:rFonts w:ascii="Times New Roman" w:eastAsia="Times New Roman" w:hAnsi="Times New Roman" w:cs="Times New Roman"/>
          <w:b/>
          <w:bCs/>
          <w:lang w:eastAsia="lt-LT"/>
        </w:rPr>
        <w:t xml:space="preserve"> tabletės</w:t>
      </w:r>
    </w:p>
    <w:p w:rsidR="003629F2" w:rsidRPr="0022129C" w:rsidRDefault="003629F2" w:rsidP="003629F2">
      <w:pPr>
        <w:tabs>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Ingen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Pharma</w:t>
      </w:r>
      <w:proofErr w:type="spellEnd"/>
      <w:r w:rsidRPr="0022129C">
        <w:rPr>
          <w:rFonts w:ascii="Times New Roman" w:eastAsia="Times New Roman" w:hAnsi="Times New Roman" w:cs="Times New Roman"/>
          <w:b/>
          <w:lang w:eastAsia="lt-LT"/>
        </w:rPr>
        <w:t xml:space="preserve"> 80 mg plėvele dengtos</w:t>
      </w:r>
      <w:r w:rsidRPr="0022129C">
        <w:rPr>
          <w:rFonts w:ascii="Times New Roman" w:eastAsia="Times New Roman" w:hAnsi="Times New Roman" w:cs="Times New Roman"/>
          <w:lang w:eastAsia="lt-LT"/>
        </w:rPr>
        <w:t xml:space="preserve"> </w:t>
      </w:r>
      <w:r w:rsidRPr="0022129C">
        <w:rPr>
          <w:rFonts w:ascii="Times New Roman" w:eastAsia="Times New Roman" w:hAnsi="Times New Roman" w:cs="Times New Roman"/>
          <w:b/>
          <w:lang w:eastAsia="lt-LT"/>
        </w:rPr>
        <w:t>tabletės</w:t>
      </w:r>
    </w:p>
    <w:p w:rsidR="003629F2" w:rsidRPr="0022129C" w:rsidRDefault="003629F2" w:rsidP="003629F2">
      <w:pPr>
        <w:tabs>
          <w:tab w:val="left" w:pos="567"/>
        </w:tabs>
        <w:autoSpaceDE w:val="0"/>
        <w:autoSpaceDN w:val="0"/>
        <w:adjustRightInd w:val="0"/>
        <w:spacing w:after="0" w:line="240" w:lineRule="auto"/>
        <w:jc w:val="center"/>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Telmisartanas</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spacing w:after="0" w:line="240" w:lineRule="auto"/>
        <w:ind w:left="567" w:hanging="567"/>
        <w:rPr>
          <w:rFonts w:ascii="Times New Roman" w:eastAsia="Times New Roman" w:hAnsi="Times New Roman" w:cs="Times New Roman"/>
          <w:b/>
          <w:lang w:eastAsia="lt-LT"/>
        </w:rPr>
      </w:pPr>
      <w:r w:rsidRPr="0022129C">
        <w:rPr>
          <w:rFonts w:ascii="Times New Roman" w:eastAsia="Times New Roman" w:hAnsi="Times New Roman" w:cs="Times New Roman"/>
          <w:b/>
          <w:lang w:eastAsia="lt-LT"/>
        </w:rPr>
        <w:t>Atidžiai perskaitykite visą šį lapelį, prieš pradėdami vartoti vaistą, nes jame pateikiama Jums svarbi informacija.</w:t>
      </w:r>
    </w:p>
    <w:p w:rsidR="003629F2" w:rsidRPr="0022129C" w:rsidRDefault="003629F2" w:rsidP="003629F2">
      <w:pPr>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t>
      </w:r>
      <w:r w:rsidRPr="0022129C">
        <w:rPr>
          <w:rFonts w:ascii="Times New Roman" w:eastAsia="Times New Roman" w:hAnsi="Times New Roman" w:cs="Times New Roman"/>
          <w:lang w:eastAsia="lt-LT"/>
        </w:rPr>
        <w:tab/>
        <w:t>Neišmeskite šio lapelio, nes vėl gali prireikti jį perskaityti.</w:t>
      </w:r>
    </w:p>
    <w:p w:rsidR="003629F2" w:rsidRPr="0022129C" w:rsidRDefault="003629F2" w:rsidP="003629F2">
      <w:pPr>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t>
      </w:r>
      <w:r w:rsidRPr="0022129C">
        <w:rPr>
          <w:rFonts w:ascii="Times New Roman" w:eastAsia="Times New Roman" w:hAnsi="Times New Roman" w:cs="Times New Roman"/>
          <w:lang w:eastAsia="lt-LT"/>
        </w:rPr>
        <w:tab/>
        <w:t>Jeigu kiltų daugiau klausimų, kreipkitės į gydytoją arba vaistininką.</w:t>
      </w:r>
    </w:p>
    <w:p w:rsidR="003629F2" w:rsidRPr="0022129C" w:rsidRDefault="003629F2" w:rsidP="003629F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3629F2" w:rsidRPr="0022129C" w:rsidRDefault="003629F2" w:rsidP="003629F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pasireiškė šalutinis poveikis (net jeigu jis šiame lapelyje nenurodytas), kreipkitės į gydytoją arba vaistininką. </w:t>
      </w:r>
      <w:r w:rsidRPr="0022129C">
        <w:rPr>
          <w:rFonts w:ascii="Times New Roman" w:eastAsia="Times New Roman" w:hAnsi="Times New Roman" w:cs="Times New Roman"/>
          <w:noProof/>
          <w:lang w:eastAsia="lt-LT"/>
        </w:rPr>
        <w:t>Žr. 4 skyrių.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szCs w:val="24"/>
          <w:lang w:eastAsia="lt-LT"/>
        </w:rPr>
      </w:pPr>
      <w:r w:rsidRPr="0022129C">
        <w:rPr>
          <w:rFonts w:ascii="Times New Roman" w:eastAsia="Times New Roman" w:hAnsi="Times New Roman" w:cs="Times New Roman"/>
          <w:b/>
          <w:szCs w:val="24"/>
          <w:lang w:eastAsia="lt-LT"/>
        </w:rPr>
        <w:t>Apie ką rašoma šiame lapelyje?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szCs w:val="24"/>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1. Kas yra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ir kam jis vartojamas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2. Kas žinotina prieš vartojant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3. Kaip vartoti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4. Galimas šalutinis poveikis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5. Kaip laikyti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6. Pakuotės turinys ir kita informacija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lang w:eastAsia="lt-LT"/>
        </w:rPr>
        <w:t>1.</w:t>
      </w:r>
      <w:r w:rsidRPr="0022129C">
        <w:rPr>
          <w:rFonts w:ascii="Times New Roman" w:eastAsia="Times New Roman" w:hAnsi="Times New Roman" w:cs="Times New Roman"/>
          <w:b/>
          <w:bCs/>
          <w:lang w:eastAsia="lt-LT"/>
        </w:rPr>
        <w:tab/>
        <w:t xml:space="preserve">Kas yra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ir kam jis vartojamas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priklauso vaistų, vadinamų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receptorių blokatoriais, grupei. </w:t>
      </w:r>
      <w:proofErr w:type="spellStart"/>
      <w:r w:rsidRPr="0022129C">
        <w:rPr>
          <w:rFonts w:ascii="Times New Roman" w:eastAsia="Times New Roman" w:hAnsi="Times New Roman" w:cs="Times New Roman"/>
          <w:lang w:eastAsia="lt-LT"/>
        </w:rPr>
        <w:t>Angiotenzinas</w:t>
      </w:r>
      <w:proofErr w:type="spellEnd"/>
      <w:r w:rsidRPr="0022129C">
        <w:rPr>
          <w:rFonts w:ascii="Times New Roman" w:eastAsia="Times New Roman" w:hAnsi="Times New Roman" w:cs="Times New Roman"/>
          <w:lang w:eastAsia="lt-LT"/>
        </w:rPr>
        <w:t xml:space="preserve"> II yra organizme gaminama medžiaga, kuri sutraukia kraujagysles ir todėl didina kraujospūdį.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šį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poveikį blokuoja, todėl lygieji kraujagyslių raumenys atsipalaiduoja, kraujospūdis mažėja. </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Ingen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Pharma</w:t>
      </w:r>
      <w:proofErr w:type="spellEnd"/>
      <w:r w:rsidRPr="0022129C">
        <w:rPr>
          <w:rFonts w:ascii="Times New Roman" w:eastAsia="Times New Roman" w:hAnsi="Times New Roman" w:cs="Times New Roman"/>
          <w:b/>
          <w:lang w:eastAsia="lt-LT"/>
        </w:rPr>
        <w:t xml:space="preserve"> vartojamas </w:t>
      </w:r>
      <w:r w:rsidRPr="0022129C">
        <w:rPr>
          <w:rFonts w:ascii="Times New Roman" w:eastAsia="Times New Roman" w:hAnsi="Times New Roman" w:cs="Times New Roman"/>
          <w:lang w:eastAsia="lt-LT"/>
        </w:rPr>
        <w:t xml:space="preserve">pirminei arterinei hipertenzijai (didelio kraujospūdžio ligai) </w:t>
      </w:r>
      <w:r w:rsidRPr="0022129C">
        <w:rPr>
          <w:rFonts w:ascii="Times New Roman" w:eastAsia="Times New Roman" w:hAnsi="Times New Roman" w:cs="Times New Roman"/>
          <w:bCs/>
          <w:lang w:eastAsia="lt-LT"/>
        </w:rPr>
        <w:t>gydyti</w:t>
      </w:r>
      <w:r w:rsidRPr="0022129C">
        <w:rPr>
          <w:rFonts w:ascii="Times New Roman" w:eastAsia="Times New Roman" w:hAnsi="Times New Roman" w:cs="Times New Roman"/>
          <w:lang w:eastAsia="lt-LT"/>
        </w:rPr>
        <w:t>. Pirminė hipertenzija reiškia, kad kraujospūdis yra padidėjęs ne dėl bet kokių kitokių priežasčių.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didelio kraujospūdžio liga negydoma, ji gali pažeisti kai kurių organų kraujagysles. Kartais dėl to gali ištikti miokardo infarktas, pasireikšti širdies ar inkstų veiklos nepakankamumas, ištikti insultas arba ligonis gali apakti. Kol organų funkcija nepažeista, paprastai didelio kraujospūdžio ligos simptomų nebūna. Vadinasi, būtina reguliariai matuoti kraujospūdį, kad būtų galima nustatyti, ar jis nepadidėjęs.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lang w:eastAsia="lt-LT"/>
        </w:rPr>
        <w:t xml:space="preserve">Be to,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vartojamas </w:t>
      </w:r>
      <w:r w:rsidRPr="0022129C">
        <w:rPr>
          <w:rFonts w:ascii="Times New Roman" w:eastAsia="Times New Roman" w:hAnsi="Times New Roman" w:cs="Times New Roman"/>
          <w:lang w:eastAsia="lt-LT"/>
        </w:rPr>
        <w:t>širdies ir kraujagyslių sutrikimų reiškiniams (pvz., širdies priepuoliui arba insultui) mažinti suaugusiems žmonėms, kuriems jų rizika kyla dėl to, kad jiems yra sumažėjęs arba blokuotas širdies ar kojų aprūpinimas krauju arba jie yra patyrę insultą ar serga didelės rizikos cukriniu diabetu. Jeigu Jums yra didelė šių sutrikimų rizika, pasakys gydytojas.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2.</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 xml:space="preserve">Kas žinotina prieš vartojant </w:t>
      </w: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vartoti negalima: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yra alergija veikliajai medžiagai arba bet kuriai pagalbinei </w:t>
      </w:r>
      <w:r w:rsidRPr="0022129C">
        <w:rPr>
          <w:rFonts w:ascii="Times New Roman" w:eastAsia="Times New Roman" w:hAnsi="Times New Roman" w:cs="Times New Roman"/>
          <w:noProof/>
          <w:lang w:eastAsia="lt-LT"/>
        </w:rPr>
        <w:t>šio vaisto medžiagai (jos išvardytos 6 skyriuje)</w:t>
      </w:r>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yra didesnis negu 3 mėn. nėštumas (ankstyvuoju nėštumo laikotarpiu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taip pat geriau nevartoti – žr. skyrių „Nėštumas ir žindymo laikotarpis“);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lastRenderedPageBreak/>
        <w:t>• jeigu yra sunkių kepenų veiklos sutrikimų, pvz., tulžies sąstovis ar tulžies nutekėjimo obstrukcija (tulžies nutekėjimo iš kepenų ar tulžies pūslės sutrikimas) arba bet kokia kita sunki kepenų liga.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Jūs sergate cukriniu diabetu arba Jūsų inkstų veikla sutrikusi ir Jums skirtas kraujospūdį mažinantis vaistas, kurio sudėtyje yra </w:t>
      </w:r>
      <w:proofErr w:type="spellStart"/>
      <w:r w:rsidRPr="0022129C">
        <w:rPr>
          <w:rFonts w:ascii="Times New Roman" w:eastAsia="Times New Roman" w:hAnsi="Times New Roman" w:cs="Times New Roman"/>
          <w:lang w:eastAsia="lt-LT"/>
        </w:rPr>
        <w:t>aliskireno</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kuri nors iš išvardytų būklių Jums tinka, pasakykite gydytojui arba vaistininkui, prieš pradėdami vartoti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Įspėjimai ir atsargumo priemonės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Pasitarkite su gydytoju, prieš pradėdami vartoti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sergate inkstų liga arba Jums persodintas inkstas;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Jums nustatyta inkstų arterijų stenozė (vieno arba abiejų inkstų kraujagyslių susiaurėjimas);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sergate kepenų liga;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Jums yra širdies veiklos sutrikimas;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jeigu Jums padidėjęs </w:t>
      </w:r>
      <w:proofErr w:type="spellStart"/>
      <w:r w:rsidRPr="0022129C">
        <w:rPr>
          <w:rFonts w:ascii="Times New Roman" w:eastAsia="Times New Roman" w:hAnsi="Times New Roman" w:cs="Times New Roman"/>
          <w:lang w:eastAsia="lt-LT"/>
        </w:rPr>
        <w:t>aldosterono</w:t>
      </w:r>
      <w:proofErr w:type="spellEnd"/>
      <w:r w:rsidRPr="0022129C">
        <w:rPr>
          <w:rFonts w:ascii="Times New Roman" w:eastAsia="Times New Roman" w:hAnsi="Times New Roman" w:cs="Times New Roman"/>
          <w:lang w:eastAsia="lt-LT"/>
        </w:rPr>
        <w:t xml:space="preserve"> kiekis (vandens ir druskų susilaikymas organizme ir kartu įvairių mineralinių medžiagų pusiausvyros sutrikimas kraujyje);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Jūsų mažas kraujospūdis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xml:space="preserve">), tikriausiai atsiradęs dėl </w:t>
      </w:r>
      <w:proofErr w:type="spellStart"/>
      <w:r w:rsidRPr="0022129C">
        <w:rPr>
          <w:rFonts w:ascii="Times New Roman" w:eastAsia="Times New Roman" w:hAnsi="Times New Roman" w:cs="Times New Roman"/>
          <w:lang w:eastAsia="lt-LT"/>
        </w:rPr>
        <w:t>dehidracijos</w:t>
      </w:r>
      <w:proofErr w:type="spellEnd"/>
      <w:r w:rsidRPr="0022129C">
        <w:rPr>
          <w:rFonts w:ascii="Times New Roman" w:eastAsia="Times New Roman" w:hAnsi="Times New Roman" w:cs="Times New Roman"/>
          <w:lang w:eastAsia="lt-LT"/>
        </w:rPr>
        <w:t xml:space="preserve"> (didelio vandens kiekio netekimo) ar druskų trūkumo, pasireiškusio dėl diuretikų (šlapimo išskyrimą didinančių vaistų) vartojimo, mažo druskos kiekio maiste, viduriavimo ar vėmimo;</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Jums padidėjęs kalio kiekis kraujyje;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sergate cukriniu diabetu;</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jeigu vartojate kurį nors iš šių vaistų padidėjusiam kraujospūdžiui gydyti:</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AKF inhibitorių (pavyzdžiui, </w:t>
      </w:r>
      <w:proofErr w:type="spellStart"/>
      <w:r w:rsidRPr="0022129C">
        <w:rPr>
          <w:rFonts w:ascii="Times New Roman" w:eastAsia="Times New Roman" w:hAnsi="Times New Roman" w:cs="Times New Roman"/>
          <w:lang w:eastAsia="lt-LT"/>
        </w:rPr>
        <w:t>enalaprilį</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lizinoprilį</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ramiprilį</w:t>
      </w:r>
      <w:proofErr w:type="spellEnd"/>
      <w:r w:rsidRPr="0022129C">
        <w:rPr>
          <w:rFonts w:ascii="Times New Roman" w:eastAsia="Times New Roman" w:hAnsi="Times New Roman" w:cs="Times New Roman"/>
          <w:lang w:eastAsia="lt-LT"/>
        </w:rPr>
        <w:t>), ypač jei turite su diabetu susijusių inkstų sutrikimų.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aliskireną</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Jūsų gydytojas gali reguliariai ištirti Jūsų inkstų funkciją, kraujospūdį ir elektrolitų (pvz., kalio) kiekį kraujyje.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Taip pat žiūrėkite informaciją, pateiktą poskyryje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negalima“.“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manote, kad esate (arba galite tapti) nėščia, turite pasakyti gydytojui. Ankstyvuoju nėštumo laikotarpiu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 Jeigu nėščia esate daugiau negu tris mėnesius,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draudžiama, nes vėlyvuoju nėštumo laikotarpiu vartojamas šis vaistas gali sukelti sunkią jūsų vaisiaus pažaidą (žr. skyrių „Nėštumas ir žindymo laikotarpis“).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Prieš operaciją ar anesteziją gydytojui turite pasakyti apie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vartojimą.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color w:val="000000"/>
          <w:lang w:eastAsia="lt-LT"/>
        </w:rPr>
        <w:t>Vaikams ir paaugliams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Vaikams ir jaunesniems negu 18 metų paaugliams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Juodaodžiams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kaip ir kiti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receptorių blokatoriai, kraujospūdį gali mažinti silpniau.</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lang w:eastAsia="lt-LT"/>
        </w:rPr>
        <w:t xml:space="preserve">Kiti vaistai ir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vartojate ar neseniai vartojote kitų vaistų arba dėl to nesate tikri, apie tai pasakykite gydytojui arba vaistininkui.</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Gydytojas gali keisti kitų kartu vartojamų vaistų dozę arba imtis kitokių atsargumo priemonių. Kai kuriais atvejais gali tekti vieno arba kito vaisto vartojimą nutraukti. Tai ypač tinka toliau išvardytiems vaistams, jeigu jų vartojama kartu su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Ličio preparatai kai kurių rūšių depresijai gydyti.</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Vaistai, galintys didinti kalio kiekį kraujyje, pvz., druskų pakaitalai, kuriuose yra kalio, kalį organizme sulaikantys diuretikai (tam tikros šlapimo išskyrimą didinančios tabletės), AKF inhibitoriai, </w:t>
      </w:r>
      <w:proofErr w:type="spellStart"/>
      <w:r w:rsidRPr="0022129C">
        <w:rPr>
          <w:rFonts w:ascii="Times New Roman" w:eastAsia="Times New Roman" w:hAnsi="Times New Roman" w:cs="Times New Roman"/>
          <w:lang w:eastAsia="lt-LT"/>
        </w:rPr>
        <w:t>angiotenzino</w:t>
      </w:r>
      <w:proofErr w:type="spellEnd"/>
      <w:r w:rsidRPr="0022129C">
        <w:rPr>
          <w:rFonts w:ascii="Times New Roman" w:eastAsia="Times New Roman" w:hAnsi="Times New Roman" w:cs="Times New Roman"/>
          <w:lang w:eastAsia="lt-LT"/>
        </w:rPr>
        <w:t xml:space="preserve"> II receptorių blokatoriai, nesteroidiniai vaistai nuo uždegimo (NVNU, pvz., aspirinas ar </w:t>
      </w:r>
      <w:proofErr w:type="spellStart"/>
      <w:r w:rsidRPr="0022129C">
        <w:rPr>
          <w:rFonts w:ascii="Times New Roman" w:eastAsia="Times New Roman" w:hAnsi="Times New Roman" w:cs="Times New Roman"/>
          <w:lang w:eastAsia="lt-LT"/>
        </w:rPr>
        <w:lastRenderedPageBreak/>
        <w:t>ibuprofenas</w:t>
      </w:r>
      <w:proofErr w:type="spellEnd"/>
      <w:r w:rsidRPr="0022129C">
        <w:rPr>
          <w:rFonts w:ascii="Times New Roman" w:eastAsia="Times New Roman" w:hAnsi="Times New Roman" w:cs="Times New Roman"/>
          <w:lang w:eastAsia="lt-LT"/>
        </w:rPr>
        <w:t xml:space="preserve">), heparinas, </w:t>
      </w:r>
      <w:proofErr w:type="spellStart"/>
      <w:r w:rsidRPr="0022129C">
        <w:rPr>
          <w:rFonts w:ascii="Times New Roman" w:eastAsia="Times New Roman" w:hAnsi="Times New Roman" w:cs="Times New Roman"/>
          <w:lang w:eastAsia="lt-LT"/>
        </w:rPr>
        <w:t>imunosupresantai</w:t>
      </w:r>
      <w:proofErr w:type="spellEnd"/>
      <w:r w:rsidRPr="0022129C">
        <w:rPr>
          <w:rFonts w:ascii="Times New Roman" w:eastAsia="Times New Roman" w:hAnsi="Times New Roman" w:cs="Times New Roman"/>
          <w:lang w:eastAsia="lt-LT"/>
        </w:rPr>
        <w:t xml:space="preserve"> (pvz., </w:t>
      </w:r>
      <w:proofErr w:type="spellStart"/>
      <w:r w:rsidRPr="0022129C">
        <w:rPr>
          <w:rFonts w:ascii="Times New Roman" w:eastAsia="Times New Roman" w:hAnsi="Times New Roman" w:cs="Times New Roman"/>
          <w:lang w:eastAsia="lt-LT"/>
        </w:rPr>
        <w:t>ciklosporinas</w:t>
      </w:r>
      <w:proofErr w:type="spellEnd"/>
      <w:r w:rsidRPr="0022129C">
        <w:rPr>
          <w:rFonts w:ascii="Times New Roman" w:eastAsia="Times New Roman" w:hAnsi="Times New Roman" w:cs="Times New Roman"/>
          <w:lang w:eastAsia="lt-LT"/>
        </w:rPr>
        <w:t xml:space="preserve"> ar </w:t>
      </w:r>
      <w:proofErr w:type="spellStart"/>
      <w:r w:rsidRPr="0022129C">
        <w:rPr>
          <w:rFonts w:ascii="Times New Roman" w:eastAsia="Times New Roman" w:hAnsi="Times New Roman" w:cs="Times New Roman"/>
          <w:lang w:eastAsia="lt-LT"/>
        </w:rPr>
        <w:t>takrolimuzas</w:t>
      </w:r>
      <w:proofErr w:type="spellEnd"/>
      <w:r w:rsidRPr="0022129C">
        <w:rPr>
          <w:rFonts w:ascii="Times New Roman" w:eastAsia="Times New Roman" w:hAnsi="Times New Roman" w:cs="Times New Roman"/>
          <w:lang w:eastAsia="lt-LT"/>
        </w:rPr>
        <w:t xml:space="preserve">) ir antimikrobinis vaistas </w:t>
      </w:r>
      <w:proofErr w:type="spellStart"/>
      <w:r w:rsidRPr="0022129C">
        <w:rPr>
          <w:rFonts w:ascii="Times New Roman" w:eastAsia="Times New Roman" w:hAnsi="Times New Roman" w:cs="Times New Roman"/>
          <w:lang w:eastAsia="lt-LT"/>
        </w:rPr>
        <w:t>trimetoprimas</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 Diuretikai (šlapimo išskyrimą didinantys vaistai), ypač kartu su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vartojama didelė jų dozė, gali lemti didelio vandens kiekio išsiskyrimą iš organizmo ir mažą kraujospūdį (</w:t>
      </w:r>
      <w:proofErr w:type="spellStart"/>
      <w:r w:rsidRPr="0022129C">
        <w:rPr>
          <w:rFonts w:ascii="Times New Roman" w:eastAsia="Times New Roman" w:hAnsi="Times New Roman" w:cs="Times New Roman"/>
          <w:lang w:eastAsia="lt-LT"/>
        </w:rPr>
        <w:t>hipotenziją</w:t>
      </w:r>
      <w:proofErr w:type="spellEnd"/>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kaip ir kitokių kraujospūdį mažinančių vaistų, poveikį gali silpninti kartu vartojami nesteroidiniai vaistai nuo uždegimo (pvz., aspirinas ar </w:t>
      </w:r>
      <w:proofErr w:type="spellStart"/>
      <w:r w:rsidRPr="0022129C">
        <w:rPr>
          <w:rFonts w:ascii="Times New Roman" w:eastAsia="Times New Roman" w:hAnsi="Times New Roman" w:cs="Times New Roman"/>
          <w:lang w:eastAsia="lt-LT"/>
        </w:rPr>
        <w:t>ibuprofenas</w:t>
      </w:r>
      <w:proofErr w:type="spellEnd"/>
      <w:r w:rsidRPr="0022129C">
        <w:rPr>
          <w:rFonts w:ascii="Times New Roman" w:eastAsia="Times New Roman" w:hAnsi="Times New Roman" w:cs="Times New Roman"/>
          <w:lang w:eastAsia="lt-LT"/>
        </w:rPr>
        <w:t>) arba kortikosteroidai.</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 stiprinti kitų vaistų nuo didelio kraujospūdžio ligos kraujospūdį mažinantį poveikį.</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Jūsų gydytojui gali tekti pakeisti Jūsų dozę ir (arba) imtis kitų atsargumo priemonių:</w:t>
      </w:r>
    </w:p>
    <w:p w:rsidR="003629F2" w:rsidRPr="0022129C" w:rsidRDefault="003629F2" w:rsidP="003629F2">
      <w:pPr>
        <w:numPr>
          <w:ilvl w:val="0"/>
          <w:numId w:val="2"/>
        </w:numPr>
        <w:tabs>
          <w:tab w:val="left" w:pos="567"/>
        </w:tabs>
        <w:autoSpaceDE w:val="0"/>
        <w:autoSpaceDN w:val="0"/>
        <w:adjustRightInd w:val="0"/>
        <w:spacing w:after="0" w:line="240" w:lineRule="auto"/>
        <w:contextualSpacing/>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vartojate AKF inhibitorių arba </w:t>
      </w:r>
      <w:proofErr w:type="spellStart"/>
      <w:r w:rsidRPr="0022129C">
        <w:rPr>
          <w:rFonts w:ascii="Times New Roman" w:eastAsia="Times New Roman" w:hAnsi="Times New Roman" w:cs="Times New Roman"/>
          <w:lang w:eastAsia="lt-LT"/>
        </w:rPr>
        <w:t>aliskireną</w:t>
      </w:r>
      <w:proofErr w:type="spellEnd"/>
      <w:r w:rsidRPr="0022129C">
        <w:rPr>
          <w:rFonts w:ascii="Times New Roman" w:eastAsia="Times New Roman" w:hAnsi="Times New Roman" w:cs="Times New Roman"/>
          <w:lang w:eastAsia="lt-LT"/>
        </w:rPr>
        <w:t xml:space="preserve"> (taip pat žiūrėkite informaciją, pateiktą poskyriuose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negalima“ ir „Įspėjimai ir atsargumo priemonės“).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vartojimas su maistu ir gėrimais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galima gerti valgio metu arba nevalgius.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Nėštumas ir žindymo laikotarpis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Nėštumas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Jūsų gydytojas paprastai Jums patars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vartojimą nutraukti prieš pastojimą arba tuoj pat, kai tik sužinosite, kad tapote nėščia, ir patars vietoj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kitokio vaisto. Ankstyvuoju nėštumo laikotarpiu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 Jeigu nėščia esate daugiau negu tris mėnesius,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draudžiama, nes vartojamas po trečio nėštumo mėnesio šis vaistas gali sukelti sunkią jūsų vaisiaus pažaidą.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Žindymo laikotarpis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žindote arba norite pradėti žindyti kūdikį, pasakykite gydytojui. Žindyvėms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vartoti nerekomenduojama. Jeigu kūdikį, ypač naujagimį arba gimusį prieš laiką, krūtimi maitinti norite, gydytojas Jums gali skirti vartoti kitokio vaisto.</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Vairavimas ir mechanizmų valdymas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Apie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poveikį gebėjimui vairuoti ir valdyti mechanizmus informacijos nėra. Kai kurie žmonės, gydomi nuo didelio kraujospūdžio ligos, junta svaigulį ar nuovargį. Jeigu Jums svaigsta galva arba juntate nuovargį, nevairuokite ir nevaldykite mechanizmų.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Ingen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lang w:eastAsia="lt-LT"/>
        </w:rPr>
        <w:t>Pharma</w:t>
      </w:r>
      <w:proofErr w:type="spellEnd"/>
      <w:r w:rsidRPr="0022129C">
        <w:rPr>
          <w:rFonts w:ascii="Times New Roman" w:eastAsia="Times New Roman" w:hAnsi="Times New Roman" w:cs="Times New Roman"/>
          <w:b/>
          <w:lang w:eastAsia="lt-LT"/>
        </w:rPr>
        <w:t xml:space="preserve"> sudėtyje yra laktozės </w:t>
      </w:r>
      <w:proofErr w:type="spellStart"/>
      <w:r w:rsidRPr="0022129C">
        <w:rPr>
          <w:rFonts w:ascii="Times New Roman" w:eastAsia="Times New Roman" w:hAnsi="Times New Roman" w:cs="Times New Roman"/>
          <w:b/>
          <w:lang w:eastAsia="lt-LT"/>
        </w:rPr>
        <w:t>monohidrato</w:t>
      </w:r>
      <w:proofErr w:type="spellEnd"/>
      <w:r w:rsidRPr="0022129C">
        <w:rPr>
          <w:rFonts w:ascii="Times New Roman" w:eastAsia="Times New Roman" w:hAnsi="Times New Roman" w:cs="Times New Roman"/>
          <w:lang w:eastAsia="lt-LT"/>
        </w:rPr>
        <w:t xml:space="preserve">. </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3.</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 xml:space="preserve">Kaip vartoti </w:t>
      </w:r>
      <w:proofErr w:type="spellStart"/>
      <w:r w:rsidRPr="0022129C">
        <w:rPr>
          <w:rFonts w:ascii="Times New Roman" w:eastAsia="Times New Roman" w:hAnsi="Times New Roman" w:cs="Times New Roman"/>
          <w:b/>
          <w:lang w:eastAsia="lt-LT"/>
        </w:rPr>
        <w:t>Telmisartan</w:t>
      </w:r>
      <w:proofErr w:type="spellEnd"/>
      <w:r w:rsidRPr="0022129C">
        <w:rPr>
          <w:rFonts w:ascii="Times New Roman" w:eastAsia="Times New Roman" w:hAnsi="Times New Roman" w:cs="Times New Roman"/>
          <w:b/>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Visada vartokite šį vaistą tiksliai kaip nurodė gydytojas. Jeigu abejojate, kreipkitės į gydytoją arba vaistininką.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Įprastinė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dozė yra viena tabletė per parą. Stenkitės kiekvieną parą tabletę išgerti tokiu pačiu laiku.</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galite gerti valgio metu arba nevalgę. Tabletę reikia nuryti užgeriant vandeniu arba kitokiu </w:t>
      </w:r>
      <w:proofErr w:type="spellStart"/>
      <w:r w:rsidRPr="0022129C">
        <w:rPr>
          <w:rFonts w:ascii="Times New Roman" w:eastAsia="Times New Roman" w:hAnsi="Times New Roman" w:cs="Times New Roman"/>
          <w:lang w:eastAsia="lt-LT"/>
        </w:rPr>
        <w:t>bealkoholiniu</w:t>
      </w:r>
      <w:proofErr w:type="spellEnd"/>
      <w:r w:rsidRPr="0022129C">
        <w:rPr>
          <w:rFonts w:ascii="Times New Roman" w:eastAsia="Times New Roman" w:hAnsi="Times New Roman" w:cs="Times New Roman"/>
          <w:lang w:eastAsia="lt-LT"/>
        </w:rPr>
        <w:t xml:space="preserve"> gėrimu. Svarbu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gerti kiekvieną parą, </w:t>
      </w:r>
      <w:r w:rsidRPr="0022129C">
        <w:rPr>
          <w:rFonts w:ascii="Times New Roman" w:eastAsia="Times New Roman" w:hAnsi="Times New Roman" w:cs="Times New Roman"/>
          <w:lang w:eastAsia="lt-LT"/>
        </w:rPr>
        <w:lastRenderedPageBreak/>
        <w:t xml:space="preserve">kol gydytojas lieps vartoti kitaip. Jeigu manote, kad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poveikis yra per stiprus arba per silpnas, pasitarkite su gydytoju arba vaistininku.</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Didelio kraujospūdžio ligai gydyti. Daugumai ligonių įprastinė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paros dozė, reguliuojanti kraujospūdį 24 valandas, yra viena 40 mg tabletė. Kai kuriems žmonėms gydytojo nurodymu gali reikėti gerti mažesnę, t. y. 20 mg, paros dozę arba didesnę </w:t>
      </w:r>
      <w:proofErr w:type="spellStart"/>
      <w:r w:rsidRPr="0022129C">
        <w:rPr>
          <w:rFonts w:ascii="Times New Roman" w:eastAsia="Times New Roman" w:hAnsi="Times New Roman" w:cs="Times New Roman"/>
          <w:lang w:eastAsia="lt-LT"/>
        </w:rPr>
        <w:t>t.y</w:t>
      </w:r>
      <w:proofErr w:type="spellEnd"/>
      <w:r w:rsidRPr="0022129C">
        <w:rPr>
          <w:rFonts w:ascii="Times New Roman" w:eastAsia="Times New Roman" w:hAnsi="Times New Roman" w:cs="Times New Roman"/>
          <w:lang w:eastAsia="lt-LT"/>
        </w:rPr>
        <w:t xml:space="preserve">. 80 mg.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galima vartoti ir su diuretikais (šlapimo išskyrimą didinančiomis tabletėmis), pvz., </w:t>
      </w:r>
      <w:proofErr w:type="spellStart"/>
      <w:r w:rsidRPr="0022129C">
        <w:rPr>
          <w:rFonts w:ascii="Times New Roman" w:eastAsia="Times New Roman" w:hAnsi="Times New Roman" w:cs="Times New Roman"/>
          <w:lang w:eastAsia="lt-LT"/>
        </w:rPr>
        <w:t>hidrochlorotiazidu</w:t>
      </w:r>
      <w:proofErr w:type="spellEnd"/>
      <w:r w:rsidRPr="0022129C">
        <w:rPr>
          <w:rFonts w:ascii="Times New Roman" w:eastAsia="Times New Roman" w:hAnsi="Times New Roman" w:cs="Times New Roman"/>
          <w:lang w:eastAsia="lt-LT"/>
        </w:rPr>
        <w:t>, kadangi jų poveikis kraujospūdžiui yra adityvus.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Širdies ir kraujagyslių sutrikimų reiškiniams mažinti, įprastinė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dozė yra viena 80 mg tabletė kartą per parą. Pradėjus profilaktinį gydymą </w:t>
      </w: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tabletėmis, reikia dažnai matuoti kraujospūdį.</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Jeigu Jūsų kepenų veikla sutrikusi, didesnės negu 40 mg dozės kartą per parą gerti negalima.</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Cs/>
          <w:lang w:eastAsia="lt-LT"/>
        </w:rPr>
        <w:t xml:space="preserve">Jeigu yra sunkus inkstų funkcijos sutrikimas rekomenduojama vartoti </w:t>
      </w:r>
      <w:r w:rsidRPr="0022129C">
        <w:rPr>
          <w:rFonts w:ascii="Times New Roman" w:eastAsia="Times New Roman" w:hAnsi="Times New Roman" w:cs="Times New Roman"/>
          <w:lang w:eastAsia="lt-LT"/>
        </w:rPr>
        <w:t xml:space="preserve">mažesnę, t. y. 20 mg pradinę dozę. </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22129C">
        <w:rPr>
          <w:rFonts w:ascii="Times New Roman" w:eastAsia="Times New Roman" w:hAnsi="Times New Roman" w:cs="Times New Roman"/>
          <w:bCs/>
          <w:i/>
          <w:lang w:eastAsia="lt-LT"/>
        </w:rPr>
        <w:t xml:space="preserve">Mažesnės nei 40 mg </w:t>
      </w:r>
      <w:proofErr w:type="spellStart"/>
      <w:r w:rsidRPr="0022129C">
        <w:rPr>
          <w:rFonts w:ascii="Times New Roman" w:eastAsia="Times New Roman" w:hAnsi="Times New Roman" w:cs="Times New Roman"/>
          <w:i/>
          <w:lang w:eastAsia="lt-LT"/>
        </w:rPr>
        <w:t>Telmisartan</w:t>
      </w:r>
      <w:proofErr w:type="spellEnd"/>
      <w:r w:rsidRPr="0022129C">
        <w:rPr>
          <w:rFonts w:ascii="Times New Roman" w:eastAsia="Times New Roman" w:hAnsi="Times New Roman" w:cs="Times New Roman"/>
          <w:i/>
          <w:lang w:eastAsia="lt-LT"/>
        </w:rPr>
        <w:t xml:space="preserve"> </w:t>
      </w:r>
      <w:proofErr w:type="spellStart"/>
      <w:r w:rsidRPr="0022129C">
        <w:rPr>
          <w:rFonts w:ascii="Times New Roman" w:eastAsia="Times New Roman" w:hAnsi="Times New Roman" w:cs="Times New Roman"/>
          <w:i/>
          <w:lang w:eastAsia="lt-LT"/>
        </w:rPr>
        <w:t>Ingen</w:t>
      </w:r>
      <w:proofErr w:type="spellEnd"/>
      <w:r w:rsidRPr="0022129C">
        <w:rPr>
          <w:rFonts w:ascii="Times New Roman" w:eastAsia="Times New Roman" w:hAnsi="Times New Roman" w:cs="Times New Roman"/>
          <w:i/>
          <w:lang w:eastAsia="lt-LT"/>
        </w:rPr>
        <w:t xml:space="preserve"> </w:t>
      </w:r>
      <w:proofErr w:type="spellStart"/>
      <w:r w:rsidRPr="0022129C">
        <w:rPr>
          <w:rFonts w:ascii="Times New Roman" w:eastAsia="Times New Roman" w:hAnsi="Times New Roman" w:cs="Times New Roman"/>
          <w:i/>
          <w:lang w:eastAsia="lt-LT"/>
        </w:rPr>
        <w:t>Pharma</w:t>
      </w:r>
      <w:proofErr w:type="spellEnd"/>
      <w:r w:rsidRPr="0022129C">
        <w:rPr>
          <w:rFonts w:ascii="Times New Roman" w:eastAsia="Times New Roman" w:hAnsi="Times New Roman" w:cs="Times New Roman"/>
          <w:i/>
          <w:lang w:eastAsia="lt-LT"/>
        </w:rPr>
        <w:t xml:space="preserve"> dozės vartoti neįmanoma. Jei reikia vartoti mažesnę dozę (pvz., 20 mg), reikia rinktis kitą rinkoje esantį tokio stiprumo </w:t>
      </w:r>
      <w:proofErr w:type="spellStart"/>
      <w:r w:rsidRPr="0022129C">
        <w:rPr>
          <w:rFonts w:ascii="Times New Roman" w:eastAsia="Times New Roman" w:hAnsi="Times New Roman" w:cs="Times New Roman"/>
          <w:i/>
          <w:lang w:eastAsia="lt-LT"/>
        </w:rPr>
        <w:t>telmisartano</w:t>
      </w:r>
      <w:proofErr w:type="spellEnd"/>
      <w:r w:rsidRPr="0022129C">
        <w:rPr>
          <w:rFonts w:ascii="Times New Roman" w:eastAsia="Times New Roman" w:hAnsi="Times New Roman" w:cs="Times New Roman"/>
          <w:i/>
          <w:lang w:eastAsia="lt-LT"/>
        </w:rPr>
        <w:t xml:space="preserve"> preparatą.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 xml:space="preserve">Ką daryti pavartojus per didelę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dozę?</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atsitiktinai išgėrėte per daug tablečių, nedelsdami susisiekite su savo gydytoju, vaistininku arba artimiausios ligoninės skubios medicinos pagalbos skyriumi.</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 xml:space="preserve">Pamiršus pavartoti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Jeigu tabletę išgerti pamiršote, nesirūpinkite. Gerkite ją tuoj pat, kai tik prisiminsite, o toliau vaisto vartokite įprastine tvarka. Jei preparato neišgersite visą parą, kitą parą gerkite įprastinę dozę. </w:t>
      </w:r>
      <w:r w:rsidRPr="0022129C">
        <w:rPr>
          <w:rFonts w:ascii="Times New Roman" w:eastAsia="Times New Roman" w:hAnsi="Times New Roman" w:cs="Times New Roman"/>
          <w:b/>
          <w:bCs/>
          <w:i/>
          <w:iCs/>
          <w:lang w:eastAsia="lt-LT"/>
        </w:rPr>
        <w:t xml:space="preserve">Negalima </w:t>
      </w:r>
      <w:r w:rsidRPr="0022129C">
        <w:rPr>
          <w:rFonts w:ascii="Times New Roman" w:eastAsia="Times New Roman" w:hAnsi="Times New Roman" w:cs="Times New Roman"/>
          <w:lang w:eastAsia="lt-LT"/>
        </w:rPr>
        <w:t>vartoti dvigubos dozės norint kompensuoti praleistą dozę.</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Jeigu kiltų daugiau klausimų dėl šio vaisto vartojimo, kreipkitės į gydytoją arba vaistininką.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4.</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Galimas šalutinis poveikis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Šis vaistas, kaip ir kiti, gali sukelti ir šalutinį poveikį, nors jis pasireiškia ne visiems žmonėms.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autoSpaceDE w:val="0"/>
        <w:autoSpaceDN w:val="0"/>
        <w:adjustRightInd w:val="0"/>
        <w:spacing w:after="0" w:line="240" w:lineRule="auto"/>
        <w:rPr>
          <w:rFonts w:ascii="Times New Roman" w:eastAsia="Times New Roman" w:hAnsi="Times New Roman" w:cs="Times New Roman"/>
          <w:b/>
          <w:color w:val="000000"/>
          <w:lang w:eastAsia="lt-LT"/>
        </w:rPr>
      </w:pPr>
      <w:r w:rsidRPr="0022129C">
        <w:rPr>
          <w:rFonts w:ascii="Times New Roman" w:eastAsia="Times New Roman" w:hAnsi="Times New Roman" w:cs="Times New Roman"/>
          <w:b/>
          <w:bCs/>
          <w:color w:val="000000"/>
          <w:lang w:eastAsia="lt-LT"/>
        </w:rPr>
        <w:t>Kai kuris</w:t>
      </w:r>
      <w:r w:rsidRPr="0022129C">
        <w:rPr>
          <w:rFonts w:ascii="Times New Roman" w:eastAsia="Times New Roman" w:hAnsi="Times New Roman" w:cs="Times New Roman"/>
          <w:b/>
          <w:color w:val="000000"/>
          <w:lang w:eastAsia="lt-LT"/>
        </w:rPr>
        <w:t xml:space="preserve"> šalutinis poveikis gali būti </w:t>
      </w:r>
      <w:r w:rsidRPr="0022129C">
        <w:rPr>
          <w:rFonts w:ascii="Times New Roman" w:eastAsia="Times New Roman" w:hAnsi="Times New Roman" w:cs="Times New Roman"/>
          <w:b/>
          <w:bCs/>
          <w:color w:val="000000"/>
          <w:lang w:eastAsia="lt-LT"/>
        </w:rPr>
        <w:t>sunkus, todėl gali reikėti neatidėliotinos gydytojo pagalbos.</w:t>
      </w:r>
    </w:p>
    <w:p w:rsidR="003629F2" w:rsidRPr="0022129C" w:rsidRDefault="003629F2" w:rsidP="003629F2">
      <w:pPr>
        <w:autoSpaceDE w:val="0"/>
        <w:autoSpaceDN w:val="0"/>
        <w:adjustRightInd w:val="0"/>
        <w:spacing w:after="0" w:line="240" w:lineRule="auto"/>
        <w:rPr>
          <w:rFonts w:ascii="Times New Roman" w:eastAsia="Times New Roman" w:hAnsi="Times New Roman" w:cs="Times New Roman"/>
          <w:color w:val="000000"/>
          <w:lang w:eastAsia="lt-LT"/>
        </w:rPr>
      </w:pPr>
      <w:r w:rsidRPr="0022129C">
        <w:rPr>
          <w:rFonts w:ascii="Times New Roman" w:eastAsia="Times New Roman" w:hAnsi="Times New Roman" w:cs="Times New Roman"/>
          <w:color w:val="000000"/>
          <w:lang w:eastAsia="lt-LT"/>
        </w:rPr>
        <w:t>Nedelsdami turite kreiptis į savo gydytoją, jeigu atsiranda kuris nors iš šių simptomų:</w:t>
      </w:r>
    </w:p>
    <w:p w:rsidR="003629F2" w:rsidRPr="0022129C" w:rsidRDefault="003629F2" w:rsidP="003629F2">
      <w:pPr>
        <w:numPr>
          <w:ilvl w:val="0"/>
          <w:numId w:val="1"/>
        </w:numPr>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color w:val="000000"/>
          <w:lang w:eastAsia="lt-LT"/>
        </w:rPr>
        <w:t>sepsis* (kraujo užkrėtimas, t. y. sunki infekcinė liga, susijusi su viso organizmo uždegimine reakcija);</w:t>
      </w:r>
    </w:p>
    <w:p w:rsidR="003629F2" w:rsidRPr="0022129C" w:rsidRDefault="003629F2" w:rsidP="003629F2">
      <w:pPr>
        <w:numPr>
          <w:ilvl w:val="0"/>
          <w:numId w:val="1"/>
        </w:numPr>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color w:val="000000"/>
          <w:lang w:eastAsia="lt-LT"/>
        </w:rPr>
        <w:t>greitas odos ir gleivinės sutinimas (</w:t>
      </w:r>
      <w:proofErr w:type="spellStart"/>
      <w:r w:rsidRPr="0022129C">
        <w:rPr>
          <w:rFonts w:ascii="Times New Roman" w:eastAsia="Times New Roman" w:hAnsi="Times New Roman" w:cs="Times New Roman"/>
          <w:color w:val="000000"/>
          <w:lang w:eastAsia="lt-LT"/>
        </w:rPr>
        <w:t>angioneurozinė</w:t>
      </w:r>
      <w:proofErr w:type="spellEnd"/>
      <w:r w:rsidRPr="0022129C">
        <w:rPr>
          <w:rFonts w:ascii="Times New Roman" w:eastAsia="Times New Roman" w:hAnsi="Times New Roman" w:cs="Times New Roman"/>
          <w:color w:val="000000"/>
          <w:lang w:eastAsia="lt-LT"/>
        </w:rPr>
        <w:t xml:space="preserve"> edema). Šis šalutinis poveikis yra retas (gali pasireikšti ne daugiau kaip 1 iš 1 000 žmonių), tačiau itin sunkus. Jam pasireiškus, vaisto vartojimą turite nutraukti ir tuoj pat kreiptis į savo gydytoją. Jeigu minėtas šalutinis poveikis negydomas, jis gali būti mirtinas.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Šalutinio poveikio dažnis gali skirtis. Jis apibūdinamas taip:</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labai dažnas (pasireiškia daugiau negu 1 iš 10 vartotojų);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dažnas (pasireiškia 1 – 10 iš 100 vartotojų);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nedažnas (pasireiškia 1 – 10 iš 1 000 vartotojų);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retas (pasireiškia 1 – 10 iš 10 000 vartotojų);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labai retas (pasireiškia mažiau negu 1 iš 10 000 vartotojų);</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dažnis nežinomas (negali būti įvertintas pagal turimus duomenis).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u w:val="single"/>
          <w:lang w:eastAsia="lt-LT"/>
        </w:rPr>
        <w:t>Dažnas šalutinis poveikis gali būti toks</w:t>
      </w:r>
      <w:r w:rsidRPr="0022129C">
        <w:rPr>
          <w:rFonts w:ascii="Times New Roman" w:eastAsia="Times New Roman" w:hAnsi="Times New Roman" w:cs="Times New Roman"/>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mažas kraujospūdis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pacientams, kurie vaistinio preparato vartoja širdies ir kraujagyslių sutrikimų reiškiniams mažinti.</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Nedažnas šalutinis poveikis gali būti toks: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viršutinių kvėpavimo takų infekcinė liga (pvz., ryklės uždegimas, prienosinių ančių uždegimas, viršutinių kvėpavimo takų gleivinės uždegimas)), šlapimo takų infekcija, raudonųjų kraujo ląstelių </w:t>
      </w:r>
      <w:r w:rsidRPr="0022129C">
        <w:rPr>
          <w:rFonts w:ascii="Times New Roman" w:eastAsia="Times New Roman" w:hAnsi="Times New Roman" w:cs="Times New Roman"/>
          <w:lang w:eastAsia="lt-LT"/>
        </w:rPr>
        <w:lastRenderedPageBreak/>
        <w:t>stoka (anemija), didelis kalio kiekis kraujyje, liūdna nuotaika (depresija), apalpimas (sinkopė), užmigimo pasunkėjimas, sukimo pojūtis (</w:t>
      </w:r>
      <w:proofErr w:type="spellStart"/>
      <w:r w:rsidRPr="0022129C">
        <w:rPr>
          <w:rFonts w:ascii="Times New Roman" w:eastAsia="Times New Roman" w:hAnsi="Times New Roman" w:cs="Times New Roman"/>
          <w:i/>
          <w:iCs/>
          <w:lang w:eastAsia="lt-LT"/>
        </w:rPr>
        <w:t>vertigo</w:t>
      </w:r>
      <w:proofErr w:type="spellEnd"/>
      <w:r w:rsidRPr="0022129C">
        <w:rPr>
          <w:rFonts w:ascii="Times New Roman" w:eastAsia="Times New Roman" w:hAnsi="Times New Roman" w:cs="Times New Roman"/>
          <w:lang w:eastAsia="lt-LT"/>
        </w:rPr>
        <w:t>), retas širdies plakimas (</w:t>
      </w:r>
      <w:proofErr w:type="spellStart"/>
      <w:r w:rsidRPr="0022129C">
        <w:rPr>
          <w:rFonts w:ascii="Times New Roman" w:eastAsia="Times New Roman" w:hAnsi="Times New Roman" w:cs="Times New Roman"/>
          <w:lang w:eastAsia="lt-LT"/>
        </w:rPr>
        <w:t>bradikardija</w:t>
      </w:r>
      <w:proofErr w:type="spellEnd"/>
      <w:r w:rsidRPr="0022129C">
        <w:rPr>
          <w:rFonts w:ascii="Times New Roman" w:eastAsia="Times New Roman" w:hAnsi="Times New Roman" w:cs="Times New Roman"/>
          <w:lang w:eastAsia="lt-LT"/>
        </w:rPr>
        <w:t>), mažas kraujospūdis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pacientams, kuriems gydoma didelio kraujospūdžio liga, svaigulys stojantis (</w:t>
      </w:r>
      <w:proofErr w:type="spellStart"/>
      <w:r w:rsidRPr="0022129C">
        <w:rPr>
          <w:rFonts w:ascii="Times New Roman" w:eastAsia="Times New Roman" w:hAnsi="Times New Roman" w:cs="Times New Roman"/>
          <w:lang w:eastAsia="lt-LT"/>
        </w:rPr>
        <w:t>ortostatinė</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hipotenzija</w:t>
      </w:r>
      <w:proofErr w:type="spellEnd"/>
      <w:r w:rsidRPr="0022129C">
        <w:rPr>
          <w:rFonts w:ascii="Times New Roman" w:eastAsia="Times New Roman" w:hAnsi="Times New Roman" w:cs="Times New Roman"/>
          <w:lang w:eastAsia="lt-LT"/>
        </w:rPr>
        <w:t>), dusulys, kosulys, pilvo skausmas, viduriavimas, nemalonus pojūtis pilve, vidurių pūtimas, vėmimas, prakaitavimo padidėjimas, niežulys, medikamentinis išbėrimas, raumenų skausmas (</w:t>
      </w:r>
      <w:proofErr w:type="spellStart"/>
      <w:r w:rsidRPr="0022129C">
        <w:rPr>
          <w:rFonts w:ascii="Times New Roman" w:eastAsia="Times New Roman" w:hAnsi="Times New Roman" w:cs="Times New Roman"/>
          <w:lang w:eastAsia="lt-LT"/>
        </w:rPr>
        <w:t>mialgija</w:t>
      </w:r>
      <w:proofErr w:type="spellEnd"/>
      <w:r w:rsidRPr="0022129C">
        <w:rPr>
          <w:rFonts w:ascii="Times New Roman" w:eastAsia="Times New Roman" w:hAnsi="Times New Roman" w:cs="Times New Roman"/>
          <w:lang w:eastAsia="lt-LT"/>
        </w:rPr>
        <w:t xml:space="preserve">), nugaros skausmas, mėšlungis, inkstų veiklos sutrikimas, įskaitant ūminį inkstų nepakankamumą, krūtinės skausmas, silpnumas ir </w:t>
      </w:r>
      <w:proofErr w:type="spellStart"/>
      <w:r w:rsidRPr="0022129C">
        <w:rPr>
          <w:rFonts w:ascii="Times New Roman" w:eastAsia="Times New Roman" w:hAnsi="Times New Roman" w:cs="Times New Roman"/>
          <w:lang w:eastAsia="lt-LT"/>
        </w:rPr>
        <w:t>kreatinino</w:t>
      </w:r>
      <w:proofErr w:type="spellEnd"/>
      <w:r w:rsidRPr="0022129C">
        <w:rPr>
          <w:rFonts w:ascii="Times New Roman" w:eastAsia="Times New Roman" w:hAnsi="Times New Roman" w:cs="Times New Roman"/>
          <w:lang w:eastAsia="lt-LT"/>
        </w:rPr>
        <w:t xml:space="preserve"> kiekio padidėjimas kraujyje.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22129C">
        <w:rPr>
          <w:rFonts w:ascii="Times New Roman" w:eastAsia="Times New Roman" w:hAnsi="Times New Roman" w:cs="Times New Roman"/>
          <w:u w:val="single"/>
          <w:lang w:eastAsia="lt-LT"/>
        </w:rPr>
        <w:t>Retas šalutinis poveikis gali būti toks: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sepsis</w:t>
      </w:r>
      <w:r w:rsidRPr="0022129C">
        <w:rPr>
          <w:rFonts w:ascii="Times New Roman" w:eastAsia="Times New Roman" w:hAnsi="Times New Roman" w:cs="Times New Roman"/>
          <w:rtl/>
          <w:lang w:eastAsia="lt-LT"/>
        </w:rPr>
        <w:t>٭</w:t>
      </w:r>
      <w:r w:rsidRPr="0022129C">
        <w:rPr>
          <w:rFonts w:ascii="Times New Roman" w:eastAsia="Times New Roman" w:hAnsi="Times New Roman" w:cs="Times New Roman"/>
          <w:lang w:eastAsia="lt-LT"/>
        </w:rPr>
        <w:t xml:space="preserve"> (kraujo užkrėtimas, t. y. sunki infekcinė liga, susijusi su viso organizmo uždegimine reakcija, galinčia lemti mirtį), tam tikros rūšies baltųjų kraujo ląstelių kiekio padidėjimas (</w:t>
      </w:r>
      <w:proofErr w:type="spellStart"/>
      <w:r w:rsidRPr="0022129C">
        <w:rPr>
          <w:rFonts w:ascii="Times New Roman" w:eastAsia="Times New Roman" w:hAnsi="Times New Roman" w:cs="Times New Roman"/>
          <w:lang w:eastAsia="lt-LT"/>
        </w:rPr>
        <w:t>eozinofilija</w:t>
      </w:r>
      <w:proofErr w:type="spellEnd"/>
      <w:r w:rsidRPr="0022129C">
        <w:rPr>
          <w:rFonts w:ascii="Times New Roman" w:eastAsia="Times New Roman" w:hAnsi="Times New Roman" w:cs="Times New Roman"/>
          <w:lang w:eastAsia="lt-LT"/>
        </w:rPr>
        <w:t>), mažas kraujo plokštelių kiekis (</w:t>
      </w:r>
      <w:proofErr w:type="spellStart"/>
      <w:r w:rsidRPr="0022129C">
        <w:rPr>
          <w:rFonts w:ascii="Times New Roman" w:eastAsia="Times New Roman" w:hAnsi="Times New Roman" w:cs="Times New Roman"/>
          <w:lang w:eastAsia="lt-LT"/>
        </w:rPr>
        <w:t>trombocitopenija</w:t>
      </w:r>
      <w:proofErr w:type="spellEnd"/>
      <w:r w:rsidRPr="0022129C">
        <w:rPr>
          <w:rFonts w:ascii="Times New Roman" w:eastAsia="Times New Roman" w:hAnsi="Times New Roman" w:cs="Times New Roman"/>
          <w:lang w:eastAsia="lt-LT"/>
        </w:rPr>
        <w:t xml:space="preserve">), sunki alerginė reakcija (anafilaksinė reakcija), alerginė reakcija (pvz., išbėrimas, niežulys, kvėpavimo pasunkėjimas, švokštimas, veido patinimas arba mažas kraujospūdis), </w:t>
      </w:r>
      <w:r w:rsidRPr="0022129C">
        <w:rPr>
          <w:rFonts w:ascii="Times New Roman" w:eastAsia="Times New Roman" w:hAnsi="Times New Roman" w:cs="Times New Roman"/>
          <w:color w:val="000000"/>
          <w:lang w:eastAsia="lt-LT"/>
        </w:rPr>
        <w:t xml:space="preserve">mažas cukraus kiekis kraujyje cukriniu diabetu sergantiems pacientams, </w:t>
      </w:r>
      <w:r w:rsidRPr="0022129C">
        <w:rPr>
          <w:rFonts w:ascii="Times New Roman" w:eastAsia="Times New Roman" w:hAnsi="Times New Roman" w:cs="Times New Roman"/>
          <w:lang w:eastAsia="lt-LT"/>
        </w:rPr>
        <w:t>nerimas, mieguistumas, regos sutrikimas, dažnas širdies ritmas (</w:t>
      </w:r>
      <w:proofErr w:type="spellStart"/>
      <w:r w:rsidRPr="0022129C">
        <w:rPr>
          <w:rFonts w:ascii="Times New Roman" w:eastAsia="Times New Roman" w:hAnsi="Times New Roman" w:cs="Times New Roman"/>
          <w:lang w:eastAsia="lt-LT"/>
        </w:rPr>
        <w:t>tachikardija</w:t>
      </w:r>
      <w:proofErr w:type="spellEnd"/>
      <w:r w:rsidRPr="0022129C">
        <w:rPr>
          <w:rFonts w:ascii="Times New Roman" w:eastAsia="Times New Roman" w:hAnsi="Times New Roman" w:cs="Times New Roman"/>
          <w:lang w:eastAsia="lt-LT"/>
        </w:rPr>
        <w:t>), skrandžio sutrikimas, burnos džiūvimas, nenormali kepenų veikla, sunkus medikamentinis išbėrimas, odos paraudimas, greitas odos ir gleivinės sutinimas (</w:t>
      </w:r>
      <w:proofErr w:type="spellStart"/>
      <w:r w:rsidRPr="0022129C">
        <w:rPr>
          <w:rFonts w:ascii="Times New Roman" w:eastAsia="Times New Roman" w:hAnsi="Times New Roman" w:cs="Times New Roman"/>
          <w:lang w:eastAsia="lt-LT"/>
        </w:rPr>
        <w:t>angioneurozinė</w:t>
      </w:r>
      <w:proofErr w:type="spellEnd"/>
      <w:r w:rsidRPr="0022129C">
        <w:rPr>
          <w:rFonts w:ascii="Times New Roman" w:eastAsia="Times New Roman" w:hAnsi="Times New Roman" w:cs="Times New Roman"/>
          <w:lang w:eastAsia="lt-LT"/>
        </w:rPr>
        <w:t xml:space="preserve"> edema), egzema (odos sutrikimas), odos paraudimas, dilgėlinė, sąnarių skausmas (</w:t>
      </w:r>
      <w:proofErr w:type="spellStart"/>
      <w:r w:rsidRPr="0022129C">
        <w:rPr>
          <w:rFonts w:ascii="Times New Roman" w:eastAsia="Times New Roman" w:hAnsi="Times New Roman" w:cs="Times New Roman"/>
          <w:lang w:eastAsia="lt-LT"/>
        </w:rPr>
        <w:t>artralgija</w:t>
      </w:r>
      <w:proofErr w:type="spellEnd"/>
      <w:r w:rsidRPr="0022129C">
        <w:rPr>
          <w:rFonts w:ascii="Times New Roman" w:eastAsia="Times New Roman" w:hAnsi="Times New Roman" w:cs="Times New Roman"/>
          <w:lang w:eastAsia="lt-LT"/>
        </w:rPr>
        <w:t xml:space="preserve">), sausgyslių skausmas, galūnių skausmas, į gripą panaši liga, šlapimo rūgšties, kepenų fermentų ar </w:t>
      </w:r>
      <w:proofErr w:type="spellStart"/>
      <w:r w:rsidRPr="0022129C">
        <w:rPr>
          <w:rFonts w:ascii="Times New Roman" w:eastAsia="Times New Roman" w:hAnsi="Times New Roman" w:cs="Times New Roman"/>
          <w:lang w:eastAsia="lt-LT"/>
        </w:rPr>
        <w:t>kreatinfosfokinazės</w:t>
      </w:r>
      <w:proofErr w:type="spellEnd"/>
      <w:r w:rsidRPr="0022129C">
        <w:rPr>
          <w:rFonts w:ascii="Times New Roman" w:eastAsia="Times New Roman" w:hAnsi="Times New Roman" w:cs="Times New Roman"/>
          <w:lang w:eastAsia="lt-LT"/>
        </w:rPr>
        <w:t xml:space="preserve"> kiekio padidėjimas kraujyje, hemoglobino (kraujo baltymo) kiekio sumažėjimas kraujyje.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22129C">
        <w:rPr>
          <w:rFonts w:ascii="Times New Roman" w:eastAsia="Times New Roman" w:hAnsi="Times New Roman" w:cs="Times New Roman"/>
          <w:color w:val="000000"/>
          <w:u w:val="single"/>
          <w:lang w:eastAsia="lt-LT"/>
        </w:rPr>
        <w:t xml:space="preserve">Labai retas šalutinis poveikis </w:t>
      </w:r>
      <w:r w:rsidRPr="0022129C">
        <w:rPr>
          <w:rFonts w:ascii="Times New Roman" w:eastAsia="Times New Roman" w:hAnsi="Times New Roman" w:cs="Times New Roman"/>
          <w:u w:val="single"/>
          <w:lang w:eastAsia="lt-LT"/>
        </w:rPr>
        <w:t>gali būti toks: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color w:val="000000"/>
          <w:lang w:eastAsia="lt-LT"/>
        </w:rPr>
        <w:t>progresuojantis plaučių audinio randėjimas (</w:t>
      </w:r>
      <w:proofErr w:type="spellStart"/>
      <w:r w:rsidRPr="0022129C">
        <w:rPr>
          <w:rFonts w:ascii="Times New Roman" w:eastAsia="Times New Roman" w:hAnsi="Times New Roman" w:cs="Times New Roman"/>
          <w:color w:val="000000"/>
          <w:lang w:eastAsia="lt-LT"/>
        </w:rPr>
        <w:t>intersticinė</w:t>
      </w:r>
      <w:proofErr w:type="spellEnd"/>
      <w:r w:rsidRPr="0022129C">
        <w:rPr>
          <w:rFonts w:ascii="Times New Roman" w:eastAsia="Times New Roman" w:hAnsi="Times New Roman" w:cs="Times New Roman"/>
          <w:color w:val="000000"/>
          <w:lang w:eastAsia="lt-LT"/>
        </w:rPr>
        <w:t xml:space="preserve"> plaučių liga)</w:t>
      </w:r>
      <w:r w:rsidRPr="0022129C">
        <w:rPr>
          <w:rFonts w:ascii="Times New Roman" w:eastAsia="Times New Roman" w:hAnsi="Cambria Math" w:cs="Times New Roman"/>
          <w:color w:val="000000"/>
          <w:lang w:eastAsia="lt-LT"/>
        </w:rPr>
        <w:t xml:space="preserve"> </w:t>
      </w:r>
      <w:r w:rsidRPr="0022129C">
        <w:rPr>
          <w:rFonts w:ascii="Times New Roman" w:eastAsia="Times New Roman" w:hAnsi="Cambria Math" w:cs="Times New Roman"/>
          <w:color w:val="000000"/>
          <w:lang w:eastAsia="lt-LT"/>
        </w:rPr>
        <w:t>∗∗</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rtl/>
          <w:lang w:eastAsia="lt-LT"/>
        </w:rPr>
        <w:t>٭</w:t>
      </w:r>
      <w:r w:rsidRPr="0022129C">
        <w:rPr>
          <w:rFonts w:ascii="Times New Roman" w:eastAsia="Times New Roman" w:hAnsi="Times New Roman" w:cs="Times New Roman"/>
          <w:lang w:eastAsia="lt-LT"/>
        </w:rPr>
        <w:t xml:space="preserve"> Ilgalaikio tyrimo, kuriame dalyvavo daugiau negu 20 000 pacientų, metu </w:t>
      </w:r>
      <w:proofErr w:type="spellStart"/>
      <w:r w:rsidRPr="0022129C">
        <w:rPr>
          <w:rFonts w:ascii="Times New Roman" w:eastAsia="Times New Roman" w:hAnsi="Times New Roman" w:cs="Times New Roman"/>
          <w:lang w:eastAsia="lt-LT"/>
        </w:rPr>
        <w:t>telmisartano</w:t>
      </w:r>
      <w:proofErr w:type="spellEnd"/>
      <w:r w:rsidRPr="0022129C">
        <w:rPr>
          <w:rFonts w:ascii="Times New Roman" w:eastAsia="Times New Roman" w:hAnsi="Times New Roman" w:cs="Times New Roman"/>
          <w:lang w:eastAsia="lt-LT"/>
        </w:rPr>
        <w:t xml:space="preserve"> vartojantiems tiriamiesiems sepsis pasireiškė dažniau, negu jo nevartojantiems. Šis reiškinys galėjo būti atsitiktinis arba priklausomas nuo kol kas nežinomų mechanizmų.</w:t>
      </w:r>
    </w:p>
    <w:p w:rsidR="003629F2" w:rsidRPr="0022129C" w:rsidRDefault="003629F2" w:rsidP="003629F2">
      <w:pPr>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Cambria Math" w:cs="Times New Roman"/>
          <w:color w:val="000000"/>
          <w:lang w:eastAsia="lt-LT"/>
        </w:rPr>
        <w:t>∗∗</w:t>
      </w:r>
      <w:proofErr w:type="spellStart"/>
      <w:r w:rsidRPr="0022129C">
        <w:rPr>
          <w:rFonts w:ascii="Times New Roman" w:eastAsia="Times New Roman" w:hAnsi="Times New Roman" w:cs="Times New Roman"/>
          <w:color w:val="000000"/>
          <w:lang w:eastAsia="lt-LT"/>
        </w:rPr>
        <w:t>Telmisartanu</w:t>
      </w:r>
      <w:proofErr w:type="spellEnd"/>
      <w:r w:rsidRPr="0022129C">
        <w:rPr>
          <w:rFonts w:ascii="Times New Roman" w:eastAsia="Times New Roman" w:hAnsi="Times New Roman" w:cs="Times New Roman"/>
          <w:color w:val="000000"/>
          <w:lang w:eastAsia="lt-LT"/>
        </w:rPr>
        <w:t xml:space="preserve"> gydant po to, kai jis pateko į rinką, buvo </w:t>
      </w:r>
      <w:proofErr w:type="spellStart"/>
      <w:r w:rsidRPr="0022129C">
        <w:rPr>
          <w:rFonts w:ascii="Times New Roman" w:eastAsia="Times New Roman" w:hAnsi="Times New Roman" w:cs="Times New Roman"/>
          <w:color w:val="000000"/>
          <w:lang w:eastAsia="lt-LT"/>
        </w:rPr>
        <w:t>intersticinės</w:t>
      </w:r>
      <w:proofErr w:type="spellEnd"/>
      <w:r w:rsidRPr="0022129C">
        <w:rPr>
          <w:rFonts w:ascii="Times New Roman" w:eastAsia="Times New Roman" w:hAnsi="Times New Roman" w:cs="Times New Roman"/>
          <w:color w:val="000000"/>
          <w:lang w:eastAsia="lt-LT"/>
        </w:rPr>
        <w:t xml:space="preserve"> plaučių ligos, laikinai susijusios su </w:t>
      </w:r>
      <w:proofErr w:type="spellStart"/>
      <w:r w:rsidRPr="0022129C">
        <w:rPr>
          <w:rFonts w:ascii="Times New Roman" w:eastAsia="Times New Roman" w:hAnsi="Times New Roman" w:cs="Times New Roman"/>
          <w:color w:val="000000"/>
          <w:lang w:eastAsia="lt-LT"/>
        </w:rPr>
        <w:t>telmisartano</w:t>
      </w:r>
      <w:proofErr w:type="spellEnd"/>
      <w:r w:rsidRPr="0022129C">
        <w:rPr>
          <w:rFonts w:ascii="Times New Roman" w:eastAsia="Times New Roman" w:hAnsi="Times New Roman" w:cs="Times New Roman"/>
          <w:color w:val="000000"/>
          <w:lang w:eastAsia="lt-LT"/>
        </w:rPr>
        <w:t xml:space="preserve"> vartojimu, atvejų, tačiau priežastinis ryšys nebuvo ištirtas.</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spacing w:after="0" w:line="240" w:lineRule="auto"/>
        <w:rPr>
          <w:rFonts w:ascii="Times New Roman" w:eastAsia="Times New Roman" w:hAnsi="Times New Roman" w:cs="Times New Roman"/>
          <w:b/>
          <w:lang w:eastAsia="lt-LT"/>
        </w:rPr>
      </w:pPr>
      <w:r w:rsidRPr="0022129C">
        <w:rPr>
          <w:rFonts w:ascii="Times New Roman" w:eastAsia="Times New Roman" w:hAnsi="Times New Roman" w:cs="Times New Roman"/>
          <w:b/>
          <w:noProof/>
          <w:lang w:eastAsia="lt-LT"/>
        </w:rPr>
        <w:t>Pranešimas apie šalutinį poveikį</w:t>
      </w:r>
    </w:p>
    <w:p w:rsidR="003629F2" w:rsidRPr="0022129C" w:rsidRDefault="003629F2" w:rsidP="003629F2">
      <w:pPr>
        <w:spacing w:after="0" w:line="240" w:lineRule="auto"/>
        <w:ind w:right="-2"/>
        <w:rPr>
          <w:rFonts w:ascii="Times New Roman" w:eastAsia="Times New Roman" w:hAnsi="Times New Roman" w:cs="Times New Roman"/>
          <w:noProof/>
          <w:lang w:eastAsia="lt-LT"/>
        </w:rPr>
      </w:pPr>
      <w:r w:rsidRPr="0022129C">
        <w:rPr>
          <w:rFonts w:ascii="Times New Roman" w:eastAsia="Times New Roman" w:hAnsi="Times New Roman" w:cs="Times New Roman"/>
          <w:noProof/>
          <w:lang w:eastAsia="lt-LT"/>
        </w:rPr>
        <w:t xml:space="preserve">Jeigu pasireiškė šalutinis poveikis, įskaitant šiame lapelyje nenurodytą, pasakykite gydytojui,  vaistininkui arba </w:t>
      </w:r>
      <w:r w:rsidRPr="0022129C">
        <w:rPr>
          <w:rFonts w:ascii="Times New Roman" w:eastAsia="Times New Roman" w:hAnsi="Times New Roman" w:cs="Times New Roman"/>
          <w:lang w:eastAsia="lt-LT"/>
        </w:rPr>
        <w:t>slaugytojui.</w:t>
      </w:r>
      <w:r w:rsidRPr="0022129C">
        <w:rPr>
          <w:rFonts w:ascii="Times New Roman" w:eastAsia="Times New Roman" w:hAnsi="Times New Roman" w:cs="Times New Roman"/>
          <w:noProof/>
          <w:lang w:eastAsia="lt-LT"/>
        </w:rPr>
        <w:t xml:space="preserve"> </w:t>
      </w:r>
      <w:r w:rsidRPr="0022129C">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22129C">
        <w:rPr>
          <w:rFonts w:ascii="Times New Roman" w:eastAsia="Times New Roman" w:hAnsi="Times New Roman" w:cs="Times New Roman"/>
          <w:snapToGrid w:val="0"/>
          <w:szCs w:val="20"/>
          <w:lang w:eastAsia="zh-CN"/>
        </w:rPr>
        <w:t>elefonu 8 800 73568</w:t>
      </w:r>
      <w:r w:rsidRPr="0022129C">
        <w:rPr>
          <w:rFonts w:ascii="Times New Roman" w:eastAsia="Times New Roman" w:hAnsi="Times New Roman" w:cs="Times New Roman"/>
          <w:snapToGrid w:val="0"/>
          <w:szCs w:val="20"/>
        </w:rPr>
        <w:t xml:space="preserve"> arba užpildyti interneto svetainėje </w:t>
      </w:r>
      <w:hyperlink r:id="rId5" w:history="1">
        <w:r w:rsidRPr="0022129C">
          <w:rPr>
            <w:rFonts w:ascii="Times New Roman" w:eastAsia="SimSun" w:hAnsi="Times New Roman" w:cs="Times New Roman"/>
            <w:snapToGrid w:val="0"/>
            <w:color w:val="0000FF"/>
            <w:szCs w:val="20"/>
            <w:u w:val="single"/>
          </w:rPr>
          <w:t>www.vvkt.lt</w:t>
        </w:r>
      </w:hyperlink>
      <w:r w:rsidRPr="0022129C">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22129C">
        <w:rPr>
          <w:rFonts w:ascii="Times New Roman" w:eastAsia="Times New Roman" w:hAnsi="Times New Roman" w:cs="Times New Roman"/>
          <w:snapToGrid w:val="0"/>
          <w:szCs w:val="20"/>
          <w:lang w:eastAsia="zh-CN"/>
        </w:rPr>
        <w:t xml:space="preserve">nemokamu </w:t>
      </w:r>
      <w:r w:rsidRPr="0022129C">
        <w:rPr>
          <w:rFonts w:ascii="Times New Roman" w:eastAsia="Times New Roman" w:hAnsi="Times New Roman" w:cs="Times New Roman"/>
          <w:snapToGrid w:val="0"/>
          <w:szCs w:val="20"/>
        </w:rPr>
        <w:t>fakso numeriu 8 800 20131</w:t>
      </w:r>
      <w:r w:rsidRPr="0022129C">
        <w:rPr>
          <w:rFonts w:ascii="Times New Roman" w:eastAsia="Times New Roman" w:hAnsi="Times New Roman" w:cs="Times New Roman"/>
          <w:snapToGrid w:val="0"/>
          <w:szCs w:val="20"/>
          <w:lang w:eastAsia="zh-CN"/>
        </w:rPr>
        <w:t xml:space="preserve">, </w:t>
      </w:r>
      <w:r w:rsidRPr="0022129C">
        <w:rPr>
          <w:rFonts w:ascii="Times New Roman" w:eastAsia="Times New Roman" w:hAnsi="Times New Roman" w:cs="Times New Roman"/>
          <w:snapToGrid w:val="0"/>
          <w:szCs w:val="20"/>
        </w:rPr>
        <w:t xml:space="preserve">el. paštu </w:t>
      </w:r>
      <w:hyperlink r:id="rId6" w:history="1">
        <w:r w:rsidRPr="0022129C">
          <w:rPr>
            <w:rFonts w:ascii="Times New Roman" w:eastAsia="SimSun" w:hAnsi="Times New Roman" w:cs="Times New Roman"/>
            <w:snapToGrid w:val="0"/>
            <w:color w:val="0000FF"/>
            <w:szCs w:val="20"/>
            <w:u w:val="single"/>
          </w:rPr>
          <w:t>NepageidaujamaR@vvkt.lt</w:t>
        </w:r>
      </w:hyperlink>
      <w:r w:rsidRPr="0022129C">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22129C">
          <w:rPr>
            <w:rFonts w:ascii="Times New Roman" w:eastAsia="SimSun" w:hAnsi="Times New Roman" w:cs="Times New Roman"/>
            <w:snapToGrid w:val="0"/>
            <w:color w:val="0000FF"/>
            <w:szCs w:val="20"/>
            <w:u w:val="single"/>
          </w:rPr>
          <w:t>http://www.vvkt.lt</w:t>
        </w:r>
      </w:hyperlink>
      <w:r w:rsidRPr="0022129C">
        <w:rPr>
          <w:rFonts w:ascii="Times New Roman" w:eastAsia="Times New Roman" w:hAnsi="Times New Roman" w:cs="Times New Roman"/>
          <w:snapToGrid w:val="0"/>
          <w:szCs w:val="20"/>
        </w:rPr>
        <w:t>). Pranešdami apie šalutinį poveikį galite mums padėti gauti daugiau informacijos apie šio vaisto saugumą.</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5.</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 xml:space="preserve">Kaip laikyti </w:t>
      </w: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Šį vaistą laikykite vaikams nepastebimoje ir nepasiekiamoje vietoje.</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Šiam vaistui specialių laikymo sąlygų nereikia. </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Ant kartono dėžutės</w:t>
      </w:r>
      <w:r>
        <w:rPr>
          <w:rFonts w:ascii="Times New Roman" w:eastAsia="Times New Roman" w:hAnsi="Times New Roman" w:cs="Times New Roman"/>
          <w:lang w:eastAsia="lt-LT"/>
        </w:rPr>
        <w:t xml:space="preserve"> po „EXP“</w:t>
      </w:r>
      <w:r w:rsidRPr="0022129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ir </w:t>
      </w:r>
      <w:r w:rsidRPr="0022129C">
        <w:rPr>
          <w:rFonts w:ascii="Times New Roman" w:eastAsia="Times New Roman" w:hAnsi="Times New Roman" w:cs="Times New Roman"/>
          <w:lang w:eastAsia="lt-LT"/>
        </w:rPr>
        <w:t xml:space="preserve"> lizdinės plokštelės po „</w:t>
      </w:r>
      <w:r>
        <w:rPr>
          <w:rFonts w:ascii="Times New Roman" w:eastAsia="Times New Roman" w:hAnsi="Times New Roman" w:cs="Times New Roman"/>
          <w:lang w:eastAsia="lt-LT"/>
        </w:rPr>
        <w:t>Tinka iki</w:t>
      </w:r>
      <w:r w:rsidRPr="0022129C">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Vaistų negalima išmesti į kanalizaciją arba su </w:t>
      </w:r>
      <w:proofErr w:type="spellStart"/>
      <w:r w:rsidRPr="0022129C">
        <w:rPr>
          <w:rFonts w:ascii="Times New Roman" w:eastAsia="Times New Roman" w:hAnsi="Times New Roman" w:cs="Times New Roman"/>
          <w:lang w:eastAsia="lt-LT"/>
        </w:rPr>
        <w:t>butinėmis</w:t>
      </w:r>
      <w:proofErr w:type="spellEnd"/>
      <w:r w:rsidRPr="0022129C">
        <w:rPr>
          <w:rFonts w:ascii="Times New Roman" w:eastAsia="Times New Roman" w:hAnsi="Times New Roman" w:cs="Times New Roman"/>
          <w:lang w:eastAsia="lt-LT"/>
        </w:rPr>
        <w:t xml:space="preserve"> atliekomis. Kaip išmesti</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nereikalingus vaistus, klauskite vaistininko. Šios priemonės padės apsaugoti aplinką.</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lastRenderedPageBreak/>
        <w:t>6.</w:t>
      </w:r>
      <w:r w:rsidRPr="0022129C">
        <w:rPr>
          <w:rFonts w:ascii="Times New Roman" w:eastAsia="Times New Roman" w:hAnsi="Times New Roman" w:cs="Times New Roman"/>
          <w:b/>
          <w:bCs/>
          <w:lang w:eastAsia="lt-LT"/>
        </w:rPr>
        <w:tab/>
      </w:r>
      <w:r w:rsidRPr="0022129C">
        <w:rPr>
          <w:rFonts w:ascii="Times New Roman" w:eastAsia="Times New Roman" w:hAnsi="Times New Roman" w:cs="Times New Roman"/>
          <w:b/>
          <w:lang w:eastAsia="lt-LT"/>
        </w:rPr>
        <w:t>Pakuotės turinys ir kita informacija</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sudėtis</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t>
      </w:r>
      <w:r w:rsidRPr="0022129C">
        <w:rPr>
          <w:rFonts w:ascii="Times New Roman" w:eastAsia="Times New Roman" w:hAnsi="Times New Roman" w:cs="Times New Roman"/>
          <w:lang w:eastAsia="lt-LT"/>
        </w:rPr>
        <w:tab/>
        <w:t xml:space="preserve">Veiklioji medžiaga yra </w:t>
      </w:r>
      <w:proofErr w:type="spellStart"/>
      <w:r w:rsidRPr="0022129C">
        <w:rPr>
          <w:rFonts w:ascii="Times New Roman" w:eastAsia="Times New Roman" w:hAnsi="Times New Roman" w:cs="Times New Roman"/>
          <w:lang w:eastAsia="lt-LT"/>
        </w:rPr>
        <w:t>telmisartanas</w:t>
      </w:r>
      <w:proofErr w:type="spellEnd"/>
      <w:r w:rsidRPr="0022129C">
        <w:rPr>
          <w:rFonts w:ascii="Times New Roman" w:eastAsia="Times New Roman" w:hAnsi="Times New Roman" w:cs="Times New Roman"/>
          <w:lang w:eastAsia="lt-LT"/>
        </w:rPr>
        <w:t xml:space="preserve">. </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Kiekvienoje plėvele dengtoje tabletėje yra 40 mg arba 80 mg </w:t>
      </w:r>
      <w:proofErr w:type="spellStart"/>
      <w:r w:rsidRPr="0022129C">
        <w:rPr>
          <w:rFonts w:ascii="Times New Roman" w:eastAsia="Times New Roman" w:hAnsi="Times New Roman" w:cs="Times New Roman"/>
          <w:lang w:eastAsia="lt-LT"/>
        </w:rPr>
        <w:t>telmisartano</w:t>
      </w:r>
      <w:proofErr w:type="spellEnd"/>
      <w:r w:rsidRPr="0022129C">
        <w:rPr>
          <w:rFonts w:ascii="Times New Roman" w:eastAsia="Times New Roman" w:hAnsi="Times New Roman" w:cs="Times New Roman"/>
          <w:lang w:eastAsia="lt-LT"/>
        </w:rPr>
        <w:t>.</w:t>
      </w:r>
    </w:p>
    <w:p w:rsidR="003629F2" w:rsidRPr="0022129C" w:rsidRDefault="003629F2" w:rsidP="003629F2">
      <w:pPr>
        <w:spacing w:after="0" w:line="240" w:lineRule="auto"/>
        <w:rPr>
          <w:rFonts w:ascii="Times New Roman" w:eastAsia="Times New Roman" w:hAnsi="Times New Roman" w:cs="Times New Roman"/>
          <w:iCs/>
          <w:lang w:eastAsia="lt-LT"/>
        </w:rPr>
      </w:pPr>
      <w:r w:rsidRPr="0022129C">
        <w:rPr>
          <w:rFonts w:ascii="Times New Roman" w:eastAsia="Times New Roman" w:hAnsi="Times New Roman" w:cs="Times New Roman"/>
          <w:lang w:eastAsia="lt-LT"/>
        </w:rPr>
        <w:t xml:space="preserve">-         Pagalbinės medžiagos. Tablečių </w:t>
      </w:r>
      <w:r w:rsidRPr="0022129C">
        <w:rPr>
          <w:rFonts w:ascii="Times New Roman" w:eastAsia="Times New Roman" w:hAnsi="Times New Roman" w:cs="Times New Roman"/>
          <w:iCs/>
          <w:lang w:eastAsia="lt-LT"/>
        </w:rPr>
        <w:t xml:space="preserve">branduolys: </w:t>
      </w:r>
      <w:r w:rsidRPr="0022129C">
        <w:rPr>
          <w:rFonts w:ascii="Times New Roman" w:eastAsia="Times New Roman" w:hAnsi="Times New Roman" w:cs="Times New Roman"/>
          <w:lang w:eastAsia="lt-LT"/>
        </w:rPr>
        <w:t xml:space="preserve">natrio </w:t>
      </w:r>
      <w:proofErr w:type="spellStart"/>
      <w:r w:rsidRPr="0022129C">
        <w:rPr>
          <w:rFonts w:ascii="Times New Roman" w:eastAsia="Times New Roman" w:hAnsi="Times New Roman" w:cs="Times New Roman"/>
          <w:lang w:eastAsia="lt-LT"/>
        </w:rPr>
        <w:t>hidroksidas</w:t>
      </w:r>
      <w:proofErr w:type="spellEnd"/>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p</w:t>
      </w:r>
      <w:r w:rsidRPr="0022129C">
        <w:rPr>
          <w:rFonts w:ascii="Times New Roman" w:eastAsia="Times New Roman" w:hAnsi="Times New Roman" w:cs="Times New Roman"/>
          <w:lang w:eastAsia="lt-LT"/>
        </w:rPr>
        <w:t>ovidonas</w:t>
      </w:r>
      <w:proofErr w:type="spellEnd"/>
      <w:r w:rsidRPr="0022129C">
        <w:rPr>
          <w:rFonts w:ascii="Times New Roman" w:eastAsia="Times New Roman" w:hAnsi="Times New Roman" w:cs="Times New Roman"/>
          <w:lang w:eastAsia="lt-LT"/>
        </w:rPr>
        <w:t xml:space="preserve"> (K-25)</w:t>
      </w:r>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m</w:t>
      </w:r>
      <w:r w:rsidRPr="0022129C">
        <w:rPr>
          <w:rFonts w:ascii="Times New Roman" w:eastAsia="Times New Roman" w:hAnsi="Times New Roman" w:cs="Times New Roman"/>
          <w:lang w:eastAsia="lt-LT"/>
        </w:rPr>
        <w:t>egluminas</w:t>
      </w:r>
      <w:proofErr w:type="spellEnd"/>
      <w:r w:rsidRPr="0022129C">
        <w:rPr>
          <w:rFonts w:ascii="Times New Roman" w:eastAsia="Times New Roman" w:hAnsi="Times New Roman" w:cs="Times New Roman"/>
          <w:iCs/>
          <w:lang w:eastAsia="lt-LT"/>
        </w:rPr>
        <w:t>, l</w:t>
      </w:r>
      <w:r w:rsidRPr="0022129C">
        <w:rPr>
          <w:rFonts w:ascii="Times New Roman" w:eastAsia="Times New Roman" w:hAnsi="Times New Roman" w:cs="Times New Roman"/>
          <w:lang w:eastAsia="lt-LT"/>
        </w:rPr>
        <w:t xml:space="preserve">aktozė </w:t>
      </w:r>
      <w:proofErr w:type="spellStart"/>
      <w:r w:rsidRPr="0022129C">
        <w:rPr>
          <w:rFonts w:ascii="Times New Roman" w:eastAsia="Times New Roman" w:hAnsi="Times New Roman" w:cs="Times New Roman"/>
          <w:lang w:eastAsia="lt-LT"/>
        </w:rPr>
        <w:t>monohidratas</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krospovidonas</w:t>
      </w:r>
      <w:proofErr w:type="spellEnd"/>
      <w:r w:rsidRPr="0022129C">
        <w:rPr>
          <w:rFonts w:ascii="Times New Roman" w:eastAsia="Times New Roman" w:hAnsi="Times New Roman" w:cs="Times New Roman"/>
          <w:lang w:eastAsia="lt-LT"/>
        </w:rPr>
        <w:t xml:space="preserve"> (B)</w:t>
      </w:r>
      <w:r w:rsidRPr="0022129C">
        <w:rPr>
          <w:rFonts w:ascii="Times New Roman" w:eastAsia="Times New Roman" w:hAnsi="Times New Roman" w:cs="Times New Roman"/>
          <w:iCs/>
          <w:lang w:eastAsia="lt-LT"/>
        </w:rPr>
        <w:t>, g</w:t>
      </w:r>
      <w:r w:rsidRPr="0022129C">
        <w:rPr>
          <w:rFonts w:ascii="Times New Roman" w:eastAsia="Times New Roman" w:hAnsi="Times New Roman" w:cs="Times New Roman"/>
          <w:lang w:eastAsia="lt-LT"/>
        </w:rPr>
        <w:t>eltonasis geležies oksidas (E172)</w:t>
      </w:r>
      <w:r w:rsidRPr="0022129C">
        <w:rPr>
          <w:rFonts w:ascii="Times New Roman" w:eastAsia="Times New Roman" w:hAnsi="Times New Roman" w:cs="Times New Roman"/>
          <w:iCs/>
          <w:lang w:eastAsia="lt-LT"/>
        </w:rPr>
        <w:t>, m</w:t>
      </w:r>
      <w:r w:rsidRPr="0022129C">
        <w:rPr>
          <w:rFonts w:ascii="Times New Roman" w:eastAsia="Times New Roman" w:hAnsi="Times New Roman" w:cs="Times New Roman"/>
          <w:lang w:eastAsia="lt-LT"/>
        </w:rPr>
        <w:t xml:space="preserve">agnio </w:t>
      </w:r>
      <w:proofErr w:type="spellStart"/>
      <w:r w:rsidRPr="0022129C">
        <w:rPr>
          <w:rFonts w:ascii="Times New Roman" w:eastAsia="Times New Roman" w:hAnsi="Times New Roman" w:cs="Times New Roman"/>
          <w:lang w:eastAsia="lt-LT"/>
        </w:rPr>
        <w:t>stearatas</w:t>
      </w:r>
      <w:proofErr w:type="spellEnd"/>
      <w:r w:rsidRPr="0022129C">
        <w:rPr>
          <w:rFonts w:ascii="Times New Roman" w:eastAsia="Times New Roman" w:hAnsi="Times New Roman" w:cs="Times New Roman"/>
          <w:lang w:eastAsia="lt-LT"/>
        </w:rPr>
        <w:t>. T</w:t>
      </w:r>
      <w:r w:rsidRPr="0022129C">
        <w:rPr>
          <w:rFonts w:ascii="Times New Roman" w:eastAsia="Times New Roman" w:hAnsi="Times New Roman" w:cs="Times New Roman"/>
          <w:iCs/>
          <w:lang w:eastAsia="lt-LT"/>
        </w:rPr>
        <w:t xml:space="preserve">abletės plėvelė: </w:t>
      </w:r>
      <w:proofErr w:type="spellStart"/>
      <w:r w:rsidRPr="0022129C">
        <w:rPr>
          <w:rFonts w:ascii="Times New Roman" w:eastAsia="Times New Roman" w:hAnsi="Times New Roman" w:cs="Times New Roman"/>
          <w:iCs/>
          <w:lang w:eastAsia="lt-LT"/>
        </w:rPr>
        <w:t>Opadry</w:t>
      </w:r>
      <w:proofErr w:type="spellEnd"/>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Yellow</w:t>
      </w:r>
      <w:proofErr w:type="spellEnd"/>
      <w:r w:rsidRPr="0022129C">
        <w:rPr>
          <w:rFonts w:ascii="Times New Roman" w:eastAsia="Times New Roman" w:hAnsi="Times New Roman" w:cs="Times New Roman"/>
          <w:iCs/>
          <w:lang w:eastAsia="lt-LT"/>
        </w:rPr>
        <w:t>, kurio sudėtyje yra</w:t>
      </w:r>
      <w:r w:rsidRPr="0022129C">
        <w:rPr>
          <w:rFonts w:ascii="Times New Roman" w:eastAsia="Times New Roman" w:hAnsi="Times New Roman" w:cs="Times New Roman"/>
          <w:i/>
          <w:iCs/>
          <w:lang w:eastAsia="lt-LT"/>
        </w:rPr>
        <w:t xml:space="preserve"> </w:t>
      </w:r>
      <w:proofErr w:type="spellStart"/>
      <w:r w:rsidRPr="0022129C">
        <w:rPr>
          <w:rFonts w:ascii="Times New Roman" w:eastAsia="Times New Roman" w:hAnsi="Times New Roman" w:cs="Times New Roman"/>
          <w:iCs/>
          <w:lang w:eastAsia="lt-LT"/>
        </w:rPr>
        <w:t>h</w:t>
      </w:r>
      <w:r w:rsidRPr="0022129C">
        <w:rPr>
          <w:rFonts w:ascii="Times New Roman" w:eastAsia="Times New Roman" w:hAnsi="Times New Roman" w:cs="Times New Roman"/>
          <w:lang w:eastAsia="lt-LT"/>
        </w:rPr>
        <w:t>ipromeliozė</w:t>
      </w:r>
      <w:proofErr w:type="spellEnd"/>
      <w:r w:rsidRPr="0022129C">
        <w:rPr>
          <w:rFonts w:ascii="Times New Roman" w:eastAsia="Times New Roman" w:hAnsi="Times New Roman" w:cs="Times New Roman"/>
          <w:iCs/>
          <w:lang w:eastAsia="lt-LT"/>
        </w:rPr>
        <w:t>, t</w:t>
      </w:r>
      <w:r w:rsidRPr="0022129C">
        <w:rPr>
          <w:rFonts w:ascii="Times New Roman" w:eastAsia="Times New Roman" w:hAnsi="Times New Roman" w:cs="Times New Roman"/>
          <w:lang w:eastAsia="lt-LT"/>
        </w:rPr>
        <w:t>itano dioksidas (E171)</w:t>
      </w:r>
      <w:r w:rsidRPr="0022129C">
        <w:rPr>
          <w:rFonts w:ascii="Times New Roman" w:eastAsia="Times New Roman" w:hAnsi="Times New Roman" w:cs="Times New Roman"/>
          <w:iCs/>
          <w:lang w:eastAsia="lt-LT"/>
        </w:rPr>
        <w:t xml:space="preserve">, </w:t>
      </w:r>
      <w:proofErr w:type="spellStart"/>
      <w:r w:rsidRPr="0022129C">
        <w:rPr>
          <w:rFonts w:ascii="Times New Roman" w:eastAsia="Times New Roman" w:hAnsi="Times New Roman" w:cs="Times New Roman"/>
          <w:iCs/>
          <w:lang w:eastAsia="lt-LT"/>
        </w:rPr>
        <w:t>m</w:t>
      </w:r>
      <w:r w:rsidRPr="0022129C">
        <w:rPr>
          <w:rFonts w:ascii="Times New Roman" w:eastAsia="Times New Roman" w:hAnsi="Times New Roman" w:cs="Times New Roman"/>
          <w:lang w:eastAsia="lt-LT"/>
        </w:rPr>
        <w:t>akrogolis</w:t>
      </w:r>
      <w:proofErr w:type="spellEnd"/>
      <w:r w:rsidRPr="0022129C">
        <w:rPr>
          <w:rFonts w:ascii="Times New Roman" w:eastAsia="Times New Roman" w:hAnsi="Times New Roman" w:cs="Times New Roman"/>
          <w:lang w:eastAsia="lt-LT"/>
        </w:rPr>
        <w:t> 400</w:t>
      </w:r>
      <w:r w:rsidRPr="0022129C">
        <w:rPr>
          <w:rFonts w:ascii="Times New Roman" w:eastAsia="Times New Roman" w:hAnsi="Times New Roman" w:cs="Times New Roman"/>
          <w:iCs/>
          <w:lang w:eastAsia="lt-LT"/>
        </w:rPr>
        <w:t>, t</w:t>
      </w:r>
      <w:r w:rsidRPr="0022129C">
        <w:rPr>
          <w:rFonts w:ascii="Times New Roman" w:eastAsia="Times New Roman" w:hAnsi="Times New Roman" w:cs="Times New Roman"/>
          <w:lang w:eastAsia="lt-LT"/>
        </w:rPr>
        <w:t>alkas</w:t>
      </w:r>
      <w:r w:rsidRPr="0022129C">
        <w:rPr>
          <w:rFonts w:ascii="Times New Roman" w:eastAsia="Times New Roman" w:hAnsi="Times New Roman" w:cs="Times New Roman"/>
          <w:iCs/>
          <w:lang w:eastAsia="lt-LT"/>
        </w:rPr>
        <w:t>, g</w:t>
      </w:r>
      <w:r w:rsidRPr="0022129C">
        <w:rPr>
          <w:rFonts w:ascii="Times New Roman" w:eastAsia="Times New Roman" w:hAnsi="Times New Roman" w:cs="Times New Roman"/>
          <w:lang w:eastAsia="lt-LT"/>
        </w:rPr>
        <w:t>eltonasis geležies oksidas (E172)</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roofErr w:type="spellStart"/>
      <w:r w:rsidRPr="0022129C">
        <w:rPr>
          <w:rFonts w:ascii="Times New Roman" w:eastAsia="Times New Roman" w:hAnsi="Times New Roman" w:cs="Times New Roman"/>
          <w:b/>
          <w:bCs/>
          <w:lang w:eastAsia="lt-LT"/>
        </w:rPr>
        <w:t>Telmisartan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Ingen</w:t>
      </w:r>
      <w:proofErr w:type="spellEnd"/>
      <w:r w:rsidRPr="0022129C">
        <w:rPr>
          <w:rFonts w:ascii="Times New Roman" w:eastAsia="Times New Roman" w:hAnsi="Times New Roman" w:cs="Times New Roman"/>
          <w:b/>
          <w:bCs/>
          <w:lang w:eastAsia="lt-LT"/>
        </w:rPr>
        <w:t xml:space="preserve"> </w:t>
      </w:r>
      <w:proofErr w:type="spellStart"/>
      <w:r w:rsidRPr="0022129C">
        <w:rPr>
          <w:rFonts w:ascii="Times New Roman" w:eastAsia="Times New Roman" w:hAnsi="Times New Roman" w:cs="Times New Roman"/>
          <w:b/>
          <w:bCs/>
          <w:lang w:eastAsia="lt-LT"/>
        </w:rPr>
        <w:t>Pharma</w:t>
      </w:r>
      <w:proofErr w:type="spellEnd"/>
      <w:r w:rsidRPr="0022129C">
        <w:rPr>
          <w:rFonts w:ascii="Times New Roman" w:eastAsia="Times New Roman" w:hAnsi="Times New Roman" w:cs="Times New Roman"/>
          <w:b/>
          <w:bCs/>
          <w:lang w:eastAsia="lt-LT"/>
        </w:rPr>
        <w:t xml:space="preserve"> išvaizda ir kiekis pakuotėje</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40 mg tabletės yra geltonos spalvos, kapsulės formos su skaičiumi „40“ vienoje tabletės pusėje ir „T“ kitoje tabletės pusėje.</w:t>
      </w: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Telmisartan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r w:rsidRPr="0022129C">
        <w:rPr>
          <w:rFonts w:ascii="Times New Roman" w:eastAsia="Times New Roman" w:hAnsi="Times New Roman" w:cs="Times New Roman"/>
          <w:lang w:eastAsia="lt-LT"/>
        </w:rPr>
        <w:t xml:space="preserve"> 80 mg tabletės yra geltonos spalvos, kapsulės formos su skaičiumi „80“ vienoje tabletės pusėje ir „T“ kitoje tabletės pusėje.</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3629F2" w:rsidRPr="0022129C" w:rsidRDefault="003629F2" w:rsidP="003629F2">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Dėžutėje yra 90 tablečių, supakuotų į lizdines plokšteles.</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r w:rsidRPr="0022129C">
        <w:rPr>
          <w:rFonts w:ascii="Times New Roman" w:eastAsia="Times New Roman" w:hAnsi="Times New Roman" w:cs="Times New Roman"/>
          <w:b/>
          <w:bCs/>
          <w:lang w:eastAsia="lt-LT"/>
        </w:rPr>
        <w:t>Registruotojas ir gamintojas</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629F2" w:rsidRPr="0022129C" w:rsidRDefault="003629F2" w:rsidP="003629F2">
      <w:pPr>
        <w:spacing w:after="0" w:line="240" w:lineRule="auto"/>
        <w:ind w:left="709" w:hanging="709"/>
        <w:jc w:val="both"/>
        <w:rPr>
          <w:rFonts w:ascii="Times New Roman" w:eastAsia="Times New Roman" w:hAnsi="Times New Roman" w:cs="Times New Roman"/>
          <w:i/>
          <w:lang w:eastAsia="lt-LT"/>
        </w:rPr>
      </w:pPr>
      <w:r w:rsidRPr="0022129C">
        <w:rPr>
          <w:rFonts w:ascii="Times New Roman" w:eastAsia="Times New Roman" w:hAnsi="Times New Roman" w:cs="Times New Roman"/>
          <w:i/>
          <w:lang w:eastAsia="lt-LT"/>
        </w:rPr>
        <w:t>Registruotojas</w:t>
      </w:r>
    </w:p>
    <w:p w:rsidR="003629F2" w:rsidRPr="0022129C" w:rsidRDefault="003629F2" w:rsidP="003629F2">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SIA </w:t>
      </w:r>
      <w:proofErr w:type="spellStart"/>
      <w:r w:rsidRPr="0022129C">
        <w:rPr>
          <w:rFonts w:ascii="Times New Roman" w:eastAsia="Times New Roman" w:hAnsi="Times New Roman" w:cs="Times New Roman"/>
          <w:lang w:eastAsia="lt-LT"/>
        </w:rPr>
        <w:t>Ingen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w:t>
      </w:r>
      <w:proofErr w:type="spellEnd"/>
    </w:p>
    <w:p w:rsidR="003629F2" w:rsidRPr="0022129C" w:rsidRDefault="003629F2" w:rsidP="003629F2">
      <w:pPr>
        <w:spacing w:after="0" w:line="240" w:lineRule="auto"/>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Kārļa</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Ulmaņa</w:t>
      </w:r>
      <w:proofErr w:type="spellEnd"/>
      <w:r w:rsidRPr="0022129C">
        <w:rPr>
          <w:rFonts w:ascii="Times New Roman" w:eastAsia="Times New Roman" w:hAnsi="Times New Roman" w:cs="Times New Roman"/>
          <w:lang w:eastAsia="lt-LT"/>
        </w:rPr>
        <w:t xml:space="preserve"> gatve 119, </w:t>
      </w:r>
      <w:proofErr w:type="spellStart"/>
      <w:r w:rsidRPr="0022129C">
        <w:rPr>
          <w:rFonts w:ascii="Times New Roman" w:eastAsia="Times New Roman" w:hAnsi="Times New Roman" w:cs="Times New Roman"/>
          <w:lang w:eastAsia="lt-LT"/>
        </w:rPr>
        <w:t>Mārupe</w:t>
      </w:r>
      <w:proofErr w:type="spellEnd"/>
      <w:r w:rsidRPr="0022129C">
        <w:rPr>
          <w:rFonts w:ascii="Times New Roman" w:eastAsia="Times New Roman" w:hAnsi="Times New Roman" w:cs="Times New Roman"/>
          <w:lang w:eastAsia="lt-LT"/>
        </w:rPr>
        <w:t xml:space="preserve"> </w:t>
      </w:r>
    </w:p>
    <w:p w:rsidR="003629F2" w:rsidRPr="0022129C" w:rsidRDefault="003629F2" w:rsidP="003629F2">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LV-2167, </w:t>
      </w:r>
      <w:proofErr w:type="spellStart"/>
      <w:r w:rsidRPr="0022129C">
        <w:rPr>
          <w:rFonts w:ascii="Times New Roman" w:eastAsia="Times New Roman" w:hAnsi="Times New Roman" w:cs="Times New Roman"/>
          <w:lang w:eastAsia="lt-LT"/>
        </w:rPr>
        <w:t>Rīga</w:t>
      </w:r>
      <w:proofErr w:type="spellEnd"/>
    </w:p>
    <w:p w:rsidR="003629F2" w:rsidRPr="0022129C" w:rsidRDefault="003629F2" w:rsidP="003629F2">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Latvija</w:t>
      </w: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Cs/>
          <w:i/>
          <w:lang w:eastAsia="lt-LT"/>
        </w:rPr>
      </w:pPr>
      <w:r w:rsidRPr="0022129C">
        <w:rPr>
          <w:rFonts w:ascii="Times New Roman" w:eastAsia="Times New Roman" w:hAnsi="Times New Roman" w:cs="Times New Roman"/>
          <w:bCs/>
          <w:i/>
          <w:lang w:eastAsia="lt-LT"/>
        </w:rPr>
        <w:t>Gamintojas</w:t>
      </w:r>
    </w:p>
    <w:p w:rsidR="003629F2" w:rsidRPr="0022129C" w:rsidRDefault="003629F2" w:rsidP="003629F2">
      <w:pPr>
        <w:spacing w:after="0" w:line="240" w:lineRule="auto"/>
        <w:ind w:left="709" w:hanging="709"/>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Glenmark</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Pharmaceuticals</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Europe</w:t>
      </w:r>
      <w:proofErr w:type="spellEnd"/>
      <w:r w:rsidRPr="0022129C" w:rsidDel="00BE2AA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Limited</w:t>
      </w:r>
      <w:proofErr w:type="spellEnd"/>
    </w:p>
    <w:p w:rsidR="003629F2" w:rsidRPr="0022129C" w:rsidRDefault="003629F2" w:rsidP="003629F2">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Building</w:t>
      </w:r>
      <w:proofErr w:type="spellEnd"/>
      <w:r w:rsidRPr="0022129C">
        <w:rPr>
          <w:rFonts w:ascii="Times New Roman" w:eastAsia="Times New Roman" w:hAnsi="Times New Roman" w:cs="Times New Roman"/>
          <w:lang w:eastAsia="lt-LT"/>
        </w:rPr>
        <w:t xml:space="preserve"> 2, </w:t>
      </w:r>
      <w:proofErr w:type="spellStart"/>
      <w:r w:rsidRPr="0022129C">
        <w:rPr>
          <w:rFonts w:ascii="Times New Roman" w:eastAsia="Times New Roman" w:hAnsi="Times New Roman" w:cs="Times New Roman"/>
          <w:lang w:eastAsia="lt-LT"/>
        </w:rPr>
        <w:t>Croxley</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Green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Business</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Park</w:t>
      </w:r>
      <w:proofErr w:type="spellEnd"/>
    </w:p>
    <w:p w:rsidR="003629F2" w:rsidRPr="0022129C" w:rsidRDefault="003629F2" w:rsidP="003629F2">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Croxley</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Green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Hertfordshire</w:t>
      </w:r>
      <w:proofErr w:type="spellEnd"/>
      <w:r w:rsidRPr="0022129C">
        <w:rPr>
          <w:rFonts w:ascii="Times New Roman" w:eastAsia="Times New Roman" w:hAnsi="Times New Roman" w:cs="Times New Roman"/>
          <w:lang w:eastAsia="lt-LT"/>
        </w:rPr>
        <w:t xml:space="preserve"> </w:t>
      </w:r>
    </w:p>
    <w:p w:rsidR="003629F2" w:rsidRPr="0022129C" w:rsidRDefault="003629F2" w:rsidP="003629F2">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WD18 8YA</w:t>
      </w:r>
    </w:p>
    <w:p w:rsidR="003629F2" w:rsidRPr="0022129C" w:rsidRDefault="003629F2" w:rsidP="003629F2">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Jungtinė Karalystė</w:t>
      </w:r>
    </w:p>
    <w:p w:rsidR="003629F2" w:rsidRPr="0022129C" w:rsidRDefault="003629F2" w:rsidP="003629F2">
      <w:pPr>
        <w:spacing w:after="0" w:line="240" w:lineRule="auto"/>
        <w:rPr>
          <w:rFonts w:ascii="Times New Roman" w:eastAsia="Times New Roman" w:hAnsi="Times New Roman" w:cs="Times New Roman"/>
          <w:lang w:eastAsia="lt-LT"/>
        </w:rPr>
      </w:pPr>
    </w:p>
    <w:p w:rsidR="003629F2" w:rsidRPr="0022129C" w:rsidRDefault="003629F2" w:rsidP="003629F2">
      <w:pPr>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arba</w:t>
      </w:r>
    </w:p>
    <w:p w:rsidR="003629F2" w:rsidRPr="0022129C" w:rsidRDefault="003629F2" w:rsidP="003629F2">
      <w:pPr>
        <w:spacing w:after="0" w:line="240" w:lineRule="auto"/>
        <w:rPr>
          <w:rFonts w:ascii="Times New Roman" w:eastAsia="Times New Roman" w:hAnsi="Times New Roman" w:cs="Times New Roman"/>
          <w:lang w:eastAsia="lt-LT"/>
        </w:rPr>
      </w:pPr>
    </w:p>
    <w:p w:rsidR="003629F2" w:rsidRPr="0022129C" w:rsidRDefault="003629F2" w:rsidP="003629F2">
      <w:pPr>
        <w:spacing w:after="0" w:line="240" w:lineRule="auto"/>
        <w:ind w:left="709" w:hanging="709"/>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Cs/>
          <w:lang w:eastAsia="lt-LT"/>
        </w:rPr>
        <w:t>Glenmark</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Pharmaceuticals</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s.r.o</w:t>
      </w:r>
      <w:proofErr w:type="spellEnd"/>
    </w:p>
    <w:p w:rsidR="003629F2" w:rsidRPr="0022129C" w:rsidRDefault="003629F2" w:rsidP="003629F2">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lang w:eastAsia="lt-LT"/>
        </w:rPr>
        <w:t>Fibichova</w:t>
      </w:r>
      <w:proofErr w:type="spellEnd"/>
      <w:r w:rsidRPr="0022129C">
        <w:rPr>
          <w:rFonts w:ascii="Times New Roman" w:eastAsia="Times New Roman" w:hAnsi="Times New Roman" w:cs="Times New Roman"/>
          <w:lang w:eastAsia="lt-LT"/>
        </w:rPr>
        <w:t xml:space="preserve"> 143,566 17 </w:t>
      </w:r>
      <w:proofErr w:type="spellStart"/>
      <w:r w:rsidRPr="0022129C">
        <w:rPr>
          <w:rFonts w:ascii="Times New Roman" w:eastAsia="Times New Roman" w:hAnsi="Times New Roman" w:cs="Times New Roman"/>
          <w:lang w:eastAsia="lt-LT"/>
        </w:rPr>
        <w:t>VysokeMyto</w:t>
      </w:r>
      <w:proofErr w:type="spellEnd"/>
    </w:p>
    <w:p w:rsidR="003629F2" w:rsidRPr="0022129C" w:rsidRDefault="003629F2" w:rsidP="003629F2">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Čekijos Respublika</w:t>
      </w:r>
    </w:p>
    <w:p w:rsidR="003629F2" w:rsidRPr="0022129C" w:rsidRDefault="003629F2" w:rsidP="003629F2">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3629F2" w:rsidRPr="0022129C" w:rsidRDefault="003629F2" w:rsidP="003629F2">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22129C">
        <w:rPr>
          <w:rFonts w:ascii="Times New Roman" w:eastAsia="Times New Roman" w:hAnsi="Times New Roman" w:cs="Times New Roman"/>
          <w:lang w:eastAsia="cs-CZ"/>
        </w:rPr>
        <w:t>arba</w:t>
      </w:r>
    </w:p>
    <w:p w:rsidR="003629F2" w:rsidRPr="0022129C" w:rsidRDefault="003629F2" w:rsidP="003629F2">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3629F2" w:rsidRPr="0022129C" w:rsidRDefault="003629F2" w:rsidP="003629F2">
      <w:pPr>
        <w:spacing w:after="0" w:line="240" w:lineRule="auto"/>
        <w:ind w:left="-2"/>
        <w:jc w:val="both"/>
        <w:rPr>
          <w:rFonts w:ascii="Times New Roman" w:eastAsia="Times New Roman" w:hAnsi="Times New Roman" w:cs="Times New Roman"/>
          <w:lang w:eastAsia="lt-LT"/>
        </w:rPr>
      </w:pPr>
      <w:proofErr w:type="spellStart"/>
      <w:r w:rsidRPr="0022129C">
        <w:rPr>
          <w:rFonts w:ascii="Times New Roman" w:eastAsia="Times New Roman" w:hAnsi="Times New Roman" w:cs="Times New Roman"/>
          <w:bCs/>
          <w:lang w:eastAsia="lt-LT"/>
        </w:rPr>
        <w:t>Tillomed</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Laboratories</w:t>
      </w:r>
      <w:proofErr w:type="spellEnd"/>
      <w:r w:rsidRPr="0022129C">
        <w:rPr>
          <w:rFonts w:ascii="Times New Roman" w:eastAsia="Times New Roman" w:hAnsi="Times New Roman" w:cs="Times New Roman"/>
          <w:bCs/>
          <w:lang w:eastAsia="lt-LT"/>
        </w:rPr>
        <w:t xml:space="preserve"> </w:t>
      </w:r>
      <w:proofErr w:type="spellStart"/>
      <w:r w:rsidRPr="0022129C">
        <w:rPr>
          <w:rFonts w:ascii="Times New Roman" w:eastAsia="Times New Roman" w:hAnsi="Times New Roman" w:cs="Times New Roman"/>
          <w:bCs/>
          <w:lang w:eastAsia="lt-LT"/>
        </w:rPr>
        <w:t>Ltd</w:t>
      </w:r>
      <w:proofErr w:type="spellEnd"/>
      <w:r w:rsidRPr="0022129C">
        <w:rPr>
          <w:rFonts w:ascii="Times New Roman" w:eastAsia="Times New Roman" w:hAnsi="Times New Roman" w:cs="Times New Roman"/>
          <w:lang w:eastAsia="lt-LT"/>
        </w:rPr>
        <w:t xml:space="preserve"> </w:t>
      </w:r>
    </w:p>
    <w:p w:rsidR="003629F2" w:rsidRPr="0022129C" w:rsidRDefault="003629F2" w:rsidP="003629F2">
      <w:pPr>
        <w:spacing w:after="0" w:line="240" w:lineRule="auto"/>
        <w:ind w:left="-2"/>
        <w:jc w:val="both"/>
        <w:rPr>
          <w:rFonts w:ascii="Times New Roman" w:eastAsia="Times New Roman" w:hAnsi="Times New Roman" w:cs="Times New Roman"/>
          <w:lang w:eastAsia="lt-LT"/>
        </w:rPr>
      </w:pPr>
      <w:r w:rsidRPr="0022129C">
        <w:rPr>
          <w:rFonts w:ascii="Times New Roman" w:eastAsia="Times New Roman" w:hAnsi="Times New Roman" w:cs="Times New Roman"/>
          <w:lang w:eastAsia="lt-LT"/>
        </w:rPr>
        <w:t xml:space="preserve">3 </w:t>
      </w:r>
      <w:proofErr w:type="spellStart"/>
      <w:r w:rsidRPr="0022129C">
        <w:rPr>
          <w:rFonts w:ascii="Times New Roman" w:eastAsia="Times New Roman" w:hAnsi="Times New Roman" w:cs="Times New Roman"/>
          <w:lang w:eastAsia="lt-LT"/>
        </w:rPr>
        <w:t>Howard</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Road</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Easton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Socon</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St</w:t>
      </w:r>
      <w:proofErr w:type="spellEnd"/>
      <w:r w:rsidRPr="0022129C">
        <w:rPr>
          <w:rFonts w:ascii="Times New Roman" w:eastAsia="Times New Roman" w:hAnsi="Times New Roman" w:cs="Times New Roman"/>
          <w:lang w:eastAsia="lt-LT"/>
        </w:rPr>
        <w:t xml:space="preserve"> </w:t>
      </w:r>
      <w:proofErr w:type="spellStart"/>
      <w:r w:rsidRPr="0022129C">
        <w:rPr>
          <w:rFonts w:ascii="Times New Roman" w:eastAsia="Times New Roman" w:hAnsi="Times New Roman" w:cs="Times New Roman"/>
          <w:lang w:eastAsia="lt-LT"/>
        </w:rPr>
        <w:t>Neots</w:t>
      </w:r>
      <w:proofErr w:type="spellEnd"/>
    </w:p>
    <w:p w:rsidR="003629F2" w:rsidRPr="0022129C" w:rsidRDefault="003629F2" w:rsidP="003629F2">
      <w:pPr>
        <w:spacing w:after="0" w:line="240" w:lineRule="auto"/>
        <w:ind w:left="-2"/>
        <w:jc w:val="both"/>
        <w:rPr>
          <w:rFonts w:ascii="Times New Roman" w:eastAsia="Times New Roman" w:hAnsi="Times New Roman" w:cs="Times New Roman"/>
          <w:lang w:val="da-DK" w:eastAsia="lt-LT"/>
        </w:rPr>
      </w:pPr>
      <w:r w:rsidRPr="0022129C">
        <w:rPr>
          <w:rFonts w:ascii="Times New Roman" w:eastAsia="Times New Roman" w:hAnsi="Times New Roman" w:cs="Times New Roman"/>
          <w:lang w:val="da-DK" w:eastAsia="lt-LT"/>
        </w:rPr>
        <w:t>Cambridgeshire, PE 198ET</w:t>
      </w:r>
    </w:p>
    <w:p w:rsidR="003629F2" w:rsidRPr="0022129C" w:rsidRDefault="003629F2" w:rsidP="003629F2">
      <w:pPr>
        <w:spacing w:after="0" w:line="240" w:lineRule="auto"/>
        <w:ind w:left="-2"/>
        <w:jc w:val="both"/>
        <w:rPr>
          <w:rFonts w:ascii="Times New Roman" w:eastAsia="Times New Roman" w:hAnsi="Times New Roman" w:cs="Times New Roman"/>
          <w:lang w:val="da-DK" w:eastAsia="lt-LT"/>
        </w:rPr>
      </w:pPr>
      <w:r w:rsidRPr="0022129C">
        <w:rPr>
          <w:rFonts w:ascii="Times New Roman" w:eastAsia="Times New Roman" w:hAnsi="Times New Roman" w:cs="Times New Roman"/>
          <w:lang w:val="da-DK" w:eastAsia="lt-LT"/>
        </w:rPr>
        <w:t>Jungtinė Karalystė</w:t>
      </w:r>
    </w:p>
    <w:p w:rsidR="003629F2" w:rsidRPr="0022129C" w:rsidRDefault="003629F2" w:rsidP="003629F2">
      <w:pPr>
        <w:tabs>
          <w:tab w:val="left" w:pos="567"/>
        </w:tabs>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spacing w:after="0" w:line="240" w:lineRule="auto"/>
        <w:rPr>
          <w:rFonts w:ascii="Times New Roman" w:eastAsia="Times New Roman" w:hAnsi="Times New Roman" w:cs="Times New Roman"/>
          <w:lang w:eastAsia="lt-LT"/>
        </w:rPr>
      </w:pPr>
    </w:p>
    <w:p w:rsidR="003629F2" w:rsidRPr="0022129C" w:rsidRDefault="003629F2" w:rsidP="003629F2">
      <w:pPr>
        <w:tabs>
          <w:tab w:val="left" w:pos="567"/>
        </w:tabs>
        <w:spacing w:after="0" w:line="240" w:lineRule="auto"/>
        <w:rPr>
          <w:rFonts w:ascii="Times New Roman" w:eastAsia="Times New Roman" w:hAnsi="Times New Roman" w:cs="Times New Roman"/>
          <w:lang w:eastAsia="lt-LT"/>
        </w:rPr>
      </w:pPr>
      <w:r w:rsidRPr="0022129C">
        <w:rPr>
          <w:rFonts w:ascii="Times New Roman" w:eastAsia="Times New Roman" w:hAnsi="Times New Roman" w:cs="Times New Roman"/>
          <w:b/>
          <w:bCs/>
        </w:rPr>
        <w:t xml:space="preserve">Šis pakuotės lapelis paskutinį kartą peržiūrėtas </w:t>
      </w:r>
      <w:r>
        <w:rPr>
          <w:rFonts w:ascii="Times New Roman" w:eastAsia="Times New Roman" w:hAnsi="Times New Roman" w:cs="Times New Roman"/>
          <w:b/>
          <w:bCs/>
        </w:rPr>
        <w:t>2018-12-06.</w:t>
      </w:r>
    </w:p>
    <w:p w:rsidR="003629F2" w:rsidRPr="0022129C" w:rsidRDefault="003629F2" w:rsidP="003629F2">
      <w:pPr>
        <w:tabs>
          <w:tab w:val="left" w:pos="567"/>
        </w:tabs>
        <w:spacing w:after="0" w:line="240" w:lineRule="auto"/>
        <w:rPr>
          <w:rFonts w:ascii="Times New Roman" w:eastAsia="Times New Roman" w:hAnsi="Times New Roman" w:cs="Times New Roman"/>
          <w:lang w:eastAsia="lt-LT"/>
        </w:rPr>
      </w:pPr>
    </w:p>
    <w:p w:rsidR="003629F2" w:rsidRPr="0022129C" w:rsidRDefault="003629F2" w:rsidP="003629F2">
      <w:pPr>
        <w:numPr>
          <w:ilvl w:val="12"/>
          <w:numId w:val="0"/>
        </w:numPr>
        <w:spacing w:after="0" w:line="240" w:lineRule="auto"/>
        <w:ind w:right="-2"/>
        <w:rPr>
          <w:rFonts w:ascii="Times New Roman" w:eastAsia="Times New Roman" w:hAnsi="Times New Roman" w:cs="Times New Roman"/>
          <w:lang w:eastAsia="lt-LT"/>
        </w:rPr>
      </w:pPr>
      <w:bookmarkStart w:id="0" w:name="OLE_LINK2"/>
      <w:bookmarkStart w:id="1" w:name="OLE_LINK3"/>
      <w:r w:rsidRPr="0022129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22129C">
        <w:rPr>
          <w:rFonts w:ascii="Times New Roman" w:eastAsia="Times New Roman" w:hAnsi="Times New Roman" w:cs="Times New Roman"/>
          <w:i/>
          <w:lang w:eastAsia="lt-LT"/>
        </w:rPr>
        <w:t xml:space="preserve"> </w:t>
      </w:r>
      <w:hyperlink r:id="rId8" w:history="1">
        <w:r w:rsidRPr="0022129C">
          <w:rPr>
            <w:rFonts w:ascii="Times New Roman" w:eastAsia="Times New Roman" w:hAnsi="Times New Roman" w:cs="Times New Roman"/>
            <w:color w:val="0000FF"/>
            <w:u w:val="single"/>
            <w:lang w:eastAsia="lt-LT"/>
          </w:rPr>
          <w:t>http://www.vvkt.lt/</w:t>
        </w:r>
      </w:hyperlink>
      <w:r w:rsidRPr="0022129C">
        <w:rPr>
          <w:rFonts w:ascii="Times New Roman" w:eastAsia="Times New Roman" w:hAnsi="Times New Roman" w:cs="Times New Roman"/>
          <w:lang w:eastAsia="lt-LT"/>
        </w:rPr>
        <w:t>.</w:t>
      </w:r>
    </w:p>
    <w:bookmarkEnd w:id="0"/>
    <w:bookmarkEnd w:id="1"/>
    <w:p w:rsidR="003629F2" w:rsidRPr="0022129C" w:rsidRDefault="003629F2" w:rsidP="003629F2">
      <w:pPr>
        <w:tabs>
          <w:tab w:val="left" w:pos="567"/>
        </w:tabs>
        <w:autoSpaceDE w:val="0"/>
        <w:autoSpaceDN w:val="0"/>
        <w:adjustRightInd w:val="0"/>
        <w:spacing w:after="0" w:line="240" w:lineRule="auto"/>
        <w:jc w:val="both"/>
        <w:rPr>
          <w:rFonts w:ascii="Times New Roman" w:eastAsia="Times New Roman" w:hAnsi="Times New Roman" w:cs="Times New Roman"/>
          <w:b/>
          <w:bCs/>
          <w:lang w:eastAsia="lt-LT"/>
        </w:rPr>
      </w:pPr>
    </w:p>
    <w:p w:rsidR="003908BE" w:rsidRDefault="003908BE">
      <w:bookmarkStart w:id="2" w:name="_GoBack"/>
      <w:bookmarkEnd w:id="2"/>
    </w:p>
    <w:sectPr w:rsidR="003908BE" w:rsidSect="003629F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3C2D83"/>
    <w:multiLevelType w:val="hybridMultilevel"/>
    <w:tmpl w:val="72FA6466"/>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F2"/>
    <w:rsid w:val="003629F2"/>
    <w:rsid w:val="00390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30596-3F29-4306-B7B1-CDA61C8C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29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11620</Words>
  <Characters>6624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2018-12-07T07:35:00Z</dcterms:created>
  <dcterms:modified xsi:type="dcterms:W3CDTF">2018-12-07T07:36:00Z</dcterms:modified>
</cp:coreProperties>
</file>