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3"/>
        <w:gridCol w:w="7654"/>
      </w:tblGrid>
      <w:tr w:rsidR="00357CD2" w:rsidRPr="000A2DE8" w:rsidTr="00357CD2">
        <w:trPr>
          <w:cantSplit/>
          <w:trHeight w:val="144"/>
        </w:trPr>
        <w:tc>
          <w:tcPr>
            <w:tcW w:w="14737" w:type="dxa"/>
            <w:gridSpan w:val="2"/>
          </w:tcPr>
          <w:p w:rsidR="0012579B" w:rsidRPr="000A2DE8" w:rsidRDefault="0012579B" w:rsidP="00C7550F">
            <w:pPr>
              <w:numPr>
                <w:ilvl w:val="12"/>
                <w:numId w:val="0"/>
              </w:numPr>
              <w:tabs>
                <w:tab w:val="left" w:pos="567"/>
              </w:tabs>
              <w:spacing w:after="0" w:line="240" w:lineRule="auto"/>
              <w:ind w:right="1030"/>
              <w:rPr>
                <w:rFonts w:ascii="Times New Roman" w:hAnsi="Times New Roman"/>
              </w:rPr>
            </w:pPr>
            <w:r w:rsidRPr="000A2DE8">
              <w:rPr>
                <w:rFonts w:ascii="Times New Roman" w:eastAsia="Times New Roman" w:hAnsi="Times New Roman"/>
                <w:b/>
                <w:bCs/>
                <w:spacing w:val="-3"/>
                <w:position w:val="-1"/>
                <w:lang w:eastAsia="en-GB" w:bidi="ar-SA"/>
              </w:rPr>
              <w:t>PACIENTO ĮSPĖJAMOJI KORTELĖ</w:t>
            </w:r>
          </w:p>
        </w:tc>
      </w:tr>
      <w:tr w:rsidR="0012579B" w:rsidRPr="000A2DE8" w:rsidTr="00A26D2B">
        <w:trPr>
          <w:cantSplit/>
          <w:trHeight w:val="144"/>
        </w:trPr>
        <w:tc>
          <w:tcPr>
            <w:tcW w:w="7083" w:type="dxa"/>
          </w:tcPr>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(Priekinis viršelis)</w:t>
            </w:r>
          </w:p>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
          <w:p w:rsidR="0012579B" w:rsidRPr="000A2DE8" w:rsidRDefault="0012579B" w:rsidP="00A26D2B">
            <w:pPr>
              <w:widowControl w:val="0"/>
              <w:numPr>
                <w:ilvl w:val="12"/>
                <w:numId w:val="0"/>
              </w:numPr>
              <w:tabs>
                <w:tab w:val="left" w:pos="567"/>
              </w:tabs>
              <w:spacing w:after="0" w:line="240" w:lineRule="auto"/>
              <w:jc w:val="center"/>
              <w:rPr>
                <w:rFonts w:ascii="Times New Roman" w:eastAsia="Times New Roman" w:hAnsi="Times New Roman"/>
                <w:b/>
                <w:sz w:val="20"/>
                <w:szCs w:val="20"/>
              </w:rPr>
            </w:pPr>
            <w:r w:rsidRPr="000A2DE8">
              <w:rPr>
                <w:rFonts w:ascii="Times New Roman" w:hAnsi="Times New Roman"/>
                <w:b/>
                <w:sz w:val="20"/>
                <w:szCs w:val="20"/>
              </w:rPr>
              <w:t xml:space="preserve">Svarbūs su saugumu susiję įspėjimai pacientams, </w:t>
            </w:r>
            <w:r w:rsidRPr="000A2DE8">
              <w:rPr>
                <w:rFonts w:ascii="Times New Roman" w:eastAsia="Times New Roman" w:hAnsi="Times New Roman"/>
                <w:b/>
                <w:sz w:val="20"/>
                <w:szCs w:val="20"/>
              </w:rPr>
              <w:t xml:space="preserve">vartojantiems </w:t>
            </w:r>
          </w:p>
          <w:p w:rsidR="0012579B" w:rsidRPr="000A2DE8" w:rsidRDefault="0012579B" w:rsidP="00A26D2B">
            <w:pPr>
              <w:widowControl w:val="0"/>
              <w:numPr>
                <w:ilvl w:val="12"/>
                <w:numId w:val="0"/>
              </w:numPr>
              <w:tabs>
                <w:tab w:val="left" w:pos="567"/>
              </w:tabs>
              <w:spacing w:after="0" w:line="240" w:lineRule="auto"/>
              <w:jc w:val="center"/>
              <w:rPr>
                <w:rFonts w:ascii="Times New Roman" w:hAnsi="Times New Roman"/>
                <w:sz w:val="20"/>
                <w:szCs w:val="20"/>
              </w:rPr>
            </w:pPr>
            <w:proofErr w:type="spellStart"/>
            <w:r w:rsidRPr="000A2DE8">
              <w:rPr>
                <w:rFonts w:ascii="Times New Roman" w:eastAsia="Times New Roman" w:hAnsi="Times New Roman"/>
                <w:b/>
                <w:sz w:val="20"/>
                <w:szCs w:val="20"/>
              </w:rPr>
              <w:t>Bosentan</w:t>
            </w:r>
            <w:proofErr w:type="spellEnd"/>
            <w:r w:rsidRPr="000A2DE8">
              <w:rPr>
                <w:rFonts w:ascii="Times New Roman" w:hAnsi="Times New Roman"/>
                <w:b/>
                <w:sz w:val="20"/>
                <w:szCs w:val="20"/>
              </w:rPr>
              <w:t xml:space="preserve"> </w:t>
            </w:r>
            <w:proofErr w:type="spellStart"/>
            <w:r w:rsidRPr="000A2DE8">
              <w:rPr>
                <w:rFonts w:ascii="Times New Roman" w:hAnsi="Times New Roman"/>
                <w:b/>
                <w:sz w:val="20"/>
                <w:szCs w:val="20"/>
              </w:rPr>
              <w:t>Accord</w:t>
            </w:r>
            <w:proofErr w:type="spellEnd"/>
            <w:r w:rsidRPr="000A2DE8">
              <w:rPr>
                <w:rFonts w:ascii="Times New Roman" w:hAnsi="Times New Roman"/>
                <w:b/>
                <w:sz w:val="20"/>
                <w:szCs w:val="20"/>
              </w:rPr>
              <w:t xml:space="preserve"> (</w:t>
            </w:r>
            <w:proofErr w:type="spellStart"/>
            <w:r w:rsidRPr="000A2DE8">
              <w:rPr>
                <w:rFonts w:ascii="Times New Roman" w:hAnsi="Times New Roman"/>
                <w:b/>
                <w:sz w:val="20"/>
                <w:szCs w:val="20"/>
              </w:rPr>
              <w:t>bozentano</w:t>
            </w:r>
            <w:proofErr w:type="spellEnd"/>
            <w:r w:rsidRPr="000A2DE8">
              <w:rPr>
                <w:rFonts w:ascii="Times New Roman" w:hAnsi="Times New Roman"/>
                <w:b/>
                <w:sz w:val="20"/>
                <w:szCs w:val="20"/>
              </w:rPr>
              <w:t>)</w:t>
            </w:r>
          </w:p>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 xml:space="preserve">Šioje kortelėje yra svarbi informacija apie vaistą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Prieš pradėdami gydytis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prašome įdėmiai perskaityti šią kortelę.</w:t>
            </w:r>
          </w:p>
          <w:p w:rsidR="0012579B" w:rsidRPr="00A26D2B" w:rsidRDefault="0012579B" w:rsidP="00A26D2B">
            <w:pPr>
              <w:widowControl w:val="0"/>
              <w:numPr>
                <w:ilvl w:val="12"/>
                <w:numId w:val="0"/>
              </w:numPr>
              <w:tabs>
                <w:tab w:val="left" w:pos="567"/>
              </w:tabs>
              <w:spacing w:after="0" w:line="240" w:lineRule="auto"/>
              <w:rPr>
                <w:rFonts w:ascii="Times New Roman" w:hAnsi="Times New Roman"/>
                <w:sz w:val="12"/>
                <w:szCs w:val="12"/>
              </w:rPr>
            </w:pPr>
          </w:p>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u w:val="single"/>
              </w:rPr>
            </w:pPr>
            <w:r w:rsidRPr="000A2DE8">
              <w:rPr>
                <w:rFonts w:ascii="Times New Roman" w:hAnsi="Times New Roman"/>
                <w:sz w:val="20"/>
                <w:szCs w:val="20"/>
              </w:rPr>
              <w:t>Jūsų vardas: ______________________________</w:t>
            </w:r>
            <w:r w:rsidRPr="000A2DE8">
              <w:rPr>
                <w:rFonts w:ascii="Times New Roman" w:hAnsi="Times New Roman"/>
                <w:sz w:val="20"/>
                <w:szCs w:val="20"/>
              </w:rPr>
              <w:tab/>
            </w:r>
          </w:p>
          <w:p w:rsidR="0012579B" w:rsidRPr="00A26D2B" w:rsidRDefault="0012579B" w:rsidP="00A26D2B">
            <w:pPr>
              <w:widowControl w:val="0"/>
              <w:numPr>
                <w:ilvl w:val="12"/>
                <w:numId w:val="0"/>
              </w:numPr>
              <w:tabs>
                <w:tab w:val="left" w:pos="567"/>
              </w:tabs>
              <w:spacing w:after="0" w:line="240" w:lineRule="auto"/>
              <w:rPr>
                <w:rFonts w:ascii="Times New Roman" w:hAnsi="Times New Roman"/>
                <w:sz w:val="12"/>
                <w:szCs w:val="12"/>
              </w:rPr>
            </w:pPr>
          </w:p>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Vaistą išrašęs gydytojas:_______________________</w:t>
            </w:r>
          </w:p>
          <w:p w:rsidR="0012579B" w:rsidRPr="00A26D2B" w:rsidRDefault="0012579B" w:rsidP="00A26D2B">
            <w:pPr>
              <w:widowControl w:val="0"/>
              <w:numPr>
                <w:ilvl w:val="12"/>
                <w:numId w:val="0"/>
              </w:numPr>
              <w:tabs>
                <w:tab w:val="left" w:pos="567"/>
              </w:tabs>
              <w:spacing w:after="0" w:line="240" w:lineRule="auto"/>
              <w:rPr>
                <w:rFonts w:ascii="Times New Roman" w:hAnsi="Times New Roman"/>
                <w:sz w:val="12"/>
                <w:szCs w:val="12"/>
              </w:rPr>
            </w:pPr>
          </w:p>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 xml:space="preserve">Jei turite klausimų dėl vaisto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klauskite gydytojo. </w:t>
            </w:r>
          </w:p>
          <w:p w:rsidR="0012579B" w:rsidRPr="00A26D2B" w:rsidRDefault="0012579B" w:rsidP="00A26D2B">
            <w:pPr>
              <w:widowControl w:val="0"/>
              <w:numPr>
                <w:ilvl w:val="12"/>
                <w:numId w:val="0"/>
              </w:numPr>
              <w:tabs>
                <w:tab w:val="left" w:pos="567"/>
              </w:tabs>
              <w:spacing w:after="0" w:line="240" w:lineRule="auto"/>
              <w:rPr>
                <w:rFonts w:ascii="Times New Roman" w:hAnsi="Times New Roman"/>
                <w:sz w:val="12"/>
                <w:szCs w:val="12"/>
              </w:rPr>
            </w:pPr>
          </w:p>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Healthcare</w:t>
            </w:r>
            <w:proofErr w:type="spellEnd"/>
            <w:r w:rsidRPr="000A2DE8">
              <w:rPr>
                <w:rFonts w:ascii="Times New Roman" w:hAnsi="Times New Roman"/>
                <w:sz w:val="20"/>
                <w:szCs w:val="20"/>
              </w:rPr>
              <w:t xml:space="preserve"> B.V.</w:t>
            </w:r>
          </w:p>
        </w:tc>
        <w:tc>
          <w:tcPr>
            <w:tcW w:w="7654" w:type="dxa"/>
          </w:tcPr>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(Galinis viršelis)</w:t>
            </w:r>
          </w:p>
          <w:p w:rsidR="0012579B" w:rsidRPr="000A2DE8" w:rsidRDefault="0012579B" w:rsidP="00A26D2B">
            <w:pPr>
              <w:widowControl w:val="0"/>
              <w:numPr>
                <w:ilvl w:val="12"/>
                <w:numId w:val="0"/>
              </w:numPr>
              <w:tabs>
                <w:tab w:val="left" w:pos="567"/>
              </w:tabs>
              <w:spacing w:after="0" w:line="240" w:lineRule="auto"/>
              <w:rPr>
                <w:rFonts w:ascii="Times New Roman" w:hAnsi="Times New Roman"/>
                <w:b/>
                <w:sz w:val="20"/>
                <w:szCs w:val="20"/>
              </w:rPr>
            </w:pPr>
          </w:p>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b/>
                <w:sz w:val="20"/>
                <w:szCs w:val="20"/>
              </w:rPr>
              <w:t>Kontracepcija</w:t>
            </w:r>
          </w:p>
          <w:p w:rsidR="00D50D12" w:rsidRPr="000A2DE8" w:rsidRDefault="0012579B" w:rsidP="00A26D2B">
            <w:pPr>
              <w:widowControl w:val="0"/>
              <w:numPr>
                <w:ilvl w:val="12"/>
                <w:numId w:val="0"/>
              </w:numPr>
              <w:tabs>
                <w:tab w:val="left" w:pos="597"/>
              </w:tabs>
              <w:spacing w:after="0" w:line="240" w:lineRule="auto"/>
              <w:rPr>
                <w:rFonts w:ascii="Times New Roman" w:hAnsi="Times New Roman"/>
                <w:sz w:val="20"/>
                <w:szCs w:val="20"/>
              </w:rPr>
            </w:pPr>
            <w:r w:rsidRPr="000A2DE8">
              <w:rPr>
                <w:rFonts w:ascii="Times New Roman" w:hAnsi="Times New Roman"/>
                <w:sz w:val="20"/>
                <w:szCs w:val="20"/>
              </w:rPr>
              <w:tab/>
            </w:r>
            <w:r w:rsidRPr="000A2DE8">
              <w:rPr>
                <w:rFonts w:ascii="Times New Roman" w:hAnsi="Times New Roman"/>
                <w:sz w:val="20"/>
                <w:szCs w:val="20"/>
              </w:rPr>
              <w:tab/>
              <w:t>Ar šiuo metu vartojate kontraceptikus?</w:t>
            </w:r>
          </w:p>
          <w:p w:rsidR="0012579B" w:rsidRPr="000A2DE8" w:rsidRDefault="0012579B" w:rsidP="00A26D2B">
            <w:pPr>
              <w:widowControl w:val="0"/>
              <w:numPr>
                <w:ilvl w:val="12"/>
                <w:numId w:val="0"/>
              </w:numPr>
              <w:tabs>
                <w:tab w:val="left" w:pos="2581"/>
              </w:tabs>
              <w:spacing w:after="0" w:line="240" w:lineRule="auto"/>
              <w:ind w:firstLine="1447"/>
              <w:rPr>
                <w:rFonts w:ascii="Times New Roman" w:hAnsi="Times New Roman"/>
                <w:sz w:val="20"/>
                <w:szCs w:val="20"/>
              </w:rPr>
            </w:pPr>
            <w:r w:rsidRPr="000A2DE8">
              <w:rPr>
                <w:rFonts w:ascii="Times New Roman" w:hAnsi="Times New Roman"/>
                <w:sz w:val="20"/>
                <w:szCs w:val="20"/>
              </w:rPr>
              <w:fldChar w:fldCharType="begin">
                <w:ffData>
                  <w:name w:val="Check51"/>
                  <w:enabled/>
                  <w:calcOnExit w:val="0"/>
                  <w:checkBox>
                    <w:sizeAuto/>
                    <w:default w:val="0"/>
                  </w:checkBox>
                </w:ffData>
              </w:fldChar>
            </w:r>
            <w:r w:rsidRPr="000A2DE8">
              <w:rPr>
                <w:rFonts w:ascii="Times New Roman" w:hAnsi="Times New Roman"/>
                <w:sz w:val="20"/>
                <w:szCs w:val="20"/>
              </w:rPr>
              <w:instrText xml:space="preserve"> FORMCHECKBOX </w:instrText>
            </w:r>
            <w:r w:rsidR="007E4619">
              <w:rPr>
                <w:rFonts w:ascii="Times New Roman" w:hAnsi="Times New Roman"/>
                <w:sz w:val="20"/>
                <w:szCs w:val="20"/>
              </w:rPr>
            </w:r>
            <w:r w:rsidR="007E4619">
              <w:rPr>
                <w:rFonts w:ascii="Times New Roman" w:hAnsi="Times New Roman"/>
                <w:sz w:val="20"/>
                <w:szCs w:val="20"/>
              </w:rPr>
              <w:fldChar w:fldCharType="separate"/>
            </w:r>
            <w:r w:rsidRPr="000A2DE8">
              <w:rPr>
                <w:rFonts w:ascii="Times New Roman" w:hAnsi="Times New Roman"/>
                <w:sz w:val="20"/>
                <w:szCs w:val="20"/>
              </w:rPr>
              <w:fldChar w:fldCharType="end"/>
            </w:r>
            <w:r w:rsidRPr="000A2DE8">
              <w:rPr>
                <w:rFonts w:ascii="Times New Roman" w:hAnsi="Times New Roman"/>
                <w:sz w:val="20"/>
                <w:szCs w:val="20"/>
              </w:rPr>
              <w:t xml:space="preserve"> Taip </w:t>
            </w:r>
            <w:r w:rsidRPr="000A2DE8">
              <w:rPr>
                <w:rFonts w:ascii="Times New Roman" w:hAnsi="Times New Roman"/>
                <w:sz w:val="20"/>
                <w:szCs w:val="20"/>
              </w:rPr>
              <w:tab/>
            </w:r>
            <w:r w:rsidRPr="000A2DE8">
              <w:rPr>
                <w:rFonts w:ascii="Times New Roman" w:hAnsi="Times New Roman"/>
                <w:sz w:val="20"/>
                <w:szCs w:val="20"/>
              </w:rPr>
              <w:fldChar w:fldCharType="begin">
                <w:ffData>
                  <w:name w:val="Check51"/>
                  <w:enabled/>
                  <w:calcOnExit w:val="0"/>
                  <w:checkBox>
                    <w:sizeAuto/>
                    <w:default w:val="0"/>
                  </w:checkBox>
                </w:ffData>
              </w:fldChar>
            </w:r>
            <w:r w:rsidRPr="000A2DE8">
              <w:rPr>
                <w:rFonts w:ascii="Times New Roman" w:hAnsi="Times New Roman"/>
                <w:sz w:val="20"/>
                <w:szCs w:val="20"/>
              </w:rPr>
              <w:instrText xml:space="preserve"> FORMCHECKBOX </w:instrText>
            </w:r>
            <w:r w:rsidR="007E4619">
              <w:rPr>
                <w:rFonts w:ascii="Times New Roman" w:hAnsi="Times New Roman"/>
                <w:sz w:val="20"/>
                <w:szCs w:val="20"/>
              </w:rPr>
            </w:r>
            <w:r w:rsidR="007E4619">
              <w:rPr>
                <w:rFonts w:ascii="Times New Roman" w:hAnsi="Times New Roman"/>
                <w:sz w:val="20"/>
                <w:szCs w:val="20"/>
              </w:rPr>
              <w:fldChar w:fldCharType="separate"/>
            </w:r>
            <w:r w:rsidRPr="000A2DE8">
              <w:rPr>
                <w:rFonts w:ascii="Times New Roman" w:hAnsi="Times New Roman"/>
                <w:sz w:val="20"/>
                <w:szCs w:val="20"/>
              </w:rPr>
              <w:fldChar w:fldCharType="end"/>
            </w:r>
            <w:r w:rsidRPr="000A2DE8">
              <w:rPr>
                <w:rFonts w:ascii="Times New Roman" w:hAnsi="Times New Roman"/>
                <w:sz w:val="20"/>
                <w:szCs w:val="20"/>
              </w:rPr>
              <w:t xml:space="preserve"> Ne</w:t>
            </w:r>
          </w:p>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
          <w:p w:rsidR="0012579B" w:rsidRPr="000A2DE8" w:rsidRDefault="0012579B" w:rsidP="00A26D2B">
            <w:pPr>
              <w:widowControl w:val="0"/>
              <w:numPr>
                <w:ilvl w:val="12"/>
                <w:numId w:val="0"/>
              </w:numPr>
              <w:spacing w:after="0" w:line="240" w:lineRule="auto"/>
              <w:ind w:firstLine="597"/>
              <w:rPr>
                <w:rFonts w:ascii="Times New Roman" w:hAnsi="Times New Roman"/>
                <w:sz w:val="20"/>
                <w:szCs w:val="20"/>
              </w:rPr>
            </w:pPr>
            <w:r w:rsidRPr="000A2DE8">
              <w:rPr>
                <w:rFonts w:ascii="Times New Roman" w:hAnsi="Times New Roman"/>
                <w:sz w:val="20"/>
                <w:szCs w:val="20"/>
              </w:rPr>
              <w:t>Jei taip, parašykite jų pavadinimus toliau:</w:t>
            </w:r>
          </w:p>
          <w:p w:rsidR="0012579B" w:rsidRPr="000A2DE8" w:rsidRDefault="00D50D12"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________________________________________________________</w:t>
            </w:r>
          </w:p>
          <w:p w:rsidR="00D50D12" w:rsidRPr="000A2DE8" w:rsidRDefault="00D50D12" w:rsidP="00A26D2B">
            <w:pPr>
              <w:widowControl w:val="0"/>
              <w:numPr>
                <w:ilvl w:val="12"/>
                <w:numId w:val="0"/>
              </w:numPr>
              <w:tabs>
                <w:tab w:val="left" w:pos="567"/>
              </w:tabs>
              <w:spacing w:after="0" w:line="240" w:lineRule="auto"/>
              <w:rPr>
                <w:rFonts w:ascii="Times New Roman" w:hAnsi="Times New Roman"/>
                <w:sz w:val="20"/>
                <w:szCs w:val="20"/>
              </w:rPr>
            </w:pPr>
          </w:p>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________________________________________________________</w:t>
            </w:r>
          </w:p>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Kito vizito pas savo gydytoją ar ginekologą metu šią kortelę turėkite su savimi ir jis (ji) Jums patars, ar Jums reikia naudotis papildomomis arba alternatyviomis kontracepcijos priemonėmis.</w:t>
            </w:r>
          </w:p>
        </w:tc>
      </w:tr>
      <w:tr w:rsidR="0012579B" w:rsidRPr="000A2DE8" w:rsidTr="00A26D2B">
        <w:trPr>
          <w:cantSplit/>
          <w:trHeight w:val="5949"/>
        </w:trPr>
        <w:tc>
          <w:tcPr>
            <w:tcW w:w="7083" w:type="dxa"/>
          </w:tcPr>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(Vidinė dalis 1)</w:t>
            </w:r>
          </w:p>
          <w:p w:rsidR="0012579B" w:rsidRPr="00A26D2B" w:rsidRDefault="0012579B" w:rsidP="00C7550F">
            <w:pPr>
              <w:numPr>
                <w:ilvl w:val="12"/>
                <w:numId w:val="0"/>
              </w:numPr>
              <w:tabs>
                <w:tab w:val="left" w:pos="567"/>
              </w:tabs>
              <w:spacing w:after="0" w:line="240" w:lineRule="auto"/>
              <w:ind w:right="-2"/>
              <w:rPr>
                <w:rFonts w:ascii="Times New Roman" w:hAnsi="Times New Roman"/>
                <w:sz w:val="16"/>
                <w:szCs w:val="16"/>
              </w:rPr>
            </w:pPr>
          </w:p>
          <w:p w:rsidR="0012579B" w:rsidRPr="000A2DE8" w:rsidRDefault="0012579B" w:rsidP="00C7550F">
            <w:pPr>
              <w:numPr>
                <w:ilvl w:val="12"/>
                <w:numId w:val="0"/>
              </w:numPr>
              <w:tabs>
                <w:tab w:val="left" w:pos="567"/>
              </w:tabs>
              <w:spacing w:after="0" w:line="240" w:lineRule="auto"/>
              <w:ind w:right="-2"/>
              <w:jc w:val="center"/>
              <w:rPr>
                <w:rFonts w:ascii="Times New Roman" w:hAnsi="Times New Roman"/>
                <w:sz w:val="20"/>
                <w:szCs w:val="20"/>
              </w:rPr>
            </w:pPr>
            <w:r w:rsidRPr="000A2DE8">
              <w:rPr>
                <w:rFonts w:ascii="Times New Roman" w:hAnsi="Times New Roman"/>
                <w:b/>
                <w:sz w:val="20"/>
                <w:szCs w:val="20"/>
              </w:rPr>
              <w:t>Jeigu esate vaisinga moteris, įdėmiai perskaitykite šį puslapį</w:t>
            </w: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Nėštumas</w:t>
            </w: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gali pakenkti vaisiaus vystymuisi. Dėl šios priežasties, jei esate nėščia,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eastAsia="Times New Roman" w:hAnsi="Times New Roman"/>
                <w:sz w:val="20"/>
                <w:szCs w:val="20"/>
              </w:rPr>
              <w:t>Accord</w:t>
            </w:r>
            <w:proofErr w:type="spellEnd"/>
            <w:r w:rsidRPr="000A2DE8">
              <w:rPr>
                <w:rFonts w:ascii="Times New Roman" w:eastAsia="Times New Roman" w:hAnsi="Times New Roman"/>
                <w:sz w:val="20"/>
                <w:szCs w:val="20"/>
              </w:rPr>
              <w:t xml:space="preserve"> vartoti</w:t>
            </w:r>
            <w:r w:rsidRPr="000A2DE8">
              <w:rPr>
                <w:rFonts w:ascii="Times New Roman" w:hAnsi="Times New Roman"/>
                <w:sz w:val="20"/>
                <w:szCs w:val="20"/>
              </w:rPr>
              <w:t xml:space="preserve"> negalite, be to, gydymo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laikotarpiu turite nepastoti.</w:t>
            </w:r>
          </w:p>
          <w:p w:rsidR="0012579B" w:rsidRPr="00A26D2B" w:rsidRDefault="0012579B" w:rsidP="00C7550F">
            <w:pPr>
              <w:numPr>
                <w:ilvl w:val="12"/>
                <w:numId w:val="0"/>
              </w:numPr>
              <w:tabs>
                <w:tab w:val="left" w:pos="567"/>
              </w:tabs>
              <w:spacing w:after="0" w:line="240" w:lineRule="auto"/>
              <w:ind w:right="-2"/>
              <w:rPr>
                <w:rFonts w:ascii="Times New Roman" w:hAnsi="Times New Roman"/>
                <w:sz w:val="14"/>
                <w:szCs w:val="14"/>
              </w:rPr>
            </w:pP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Dar daugiau, jeigu Jūs sergate </w:t>
            </w:r>
            <w:proofErr w:type="spellStart"/>
            <w:r w:rsidRPr="000A2DE8">
              <w:rPr>
                <w:rFonts w:ascii="Times New Roman" w:hAnsi="Times New Roman"/>
                <w:sz w:val="20"/>
                <w:szCs w:val="20"/>
              </w:rPr>
              <w:t>plautine</w:t>
            </w:r>
            <w:proofErr w:type="spellEnd"/>
            <w:r w:rsidRPr="000A2DE8">
              <w:rPr>
                <w:rFonts w:ascii="Times New Roman" w:hAnsi="Times New Roman"/>
                <w:sz w:val="20"/>
                <w:szCs w:val="20"/>
              </w:rPr>
              <w:t xml:space="preserve"> hipertenzija, nėštumas gali labai pasunkinti Jūsų ligos simptomus. Jei įtariate, kad galite būti nėščia, pasakykite savo gydytojui arba ginekologui.</w:t>
            </w:r>
          </w:p>
          <w:p w:rsidR="0012579B" w:rsidRPr="00A26D2B" w:rsidRDefault="0012579B" w:rsidP="00C7550F">
            <w:pPr>
              <w:numPr>
                <w:ilvl w:val="12"/>
                <w:numId w:val="0"/>
              </w:numPr>
              <w:tabs>
                <w:tab w:val="left" w:pos="567"/>
              </w:tabs>
              <w:spacing w:after="0" w:line="240" w:lineRule="auto"/>
              <w:ind w:right="-2"/>
              <w:rPr>
                <w:rFonts w:ascii="Times New Roman" w:hAnsi="Times New Roman"/>
                <w:sz w:val="12"/>
                <w:szCs w:val="12"/>
              </w:rPr>
            </w:pP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Kontracepcija</w:t>
            </w: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Hormoninės kontracepcijos metodai, tokie kaip geriamieji kontraceptikai arba kontraceptinės tabletės, hormonų injekcijos, implantai ar kontraceptiniai pleistrai, vaistą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vartojančių moterų patikimai nuo nėštumo neapsaugo. Papildomai prie hormoninės kontracepcijos Jūs turite vartoti barjerines kontraceptines priemones, tokias kaip prezervatyvas, diafragma ar makšties kempinė. Būtinai aptarkite visus Jums rūpimus klausimus su savo gydytoju arba savo ginekologu. Užpildykite kitoje šios kortelės pusėje esančius klausimus ir kitą kartą atsineškite ją pas savo gydytoją ar ginekologą.</w:t>
            </w:r>
          </w:p>
          <w:p w:rsidR="0012579B" w:rsidRPr="00A26D2B" w:rsidRDefault="0012579B" w:rsidP="00C7550F">
            <w:pPr>
              <w:numPr>
                <w:ilvl w:val="12"/>
                <w:numId w:val="0"/>
              </w:numPr>
              <w:tabs>
                <w:tab w:val="left" w:pos="567"/>
              </w:tabs>
              <w:spacing w:after="0" w:line="240" w:lineRule="auto"/>
              <w:ind w:right="-2"/>
              <w:rPr>
                <w:rFonts w:ascii="Times New Roman" w:hAnsi="Times New Roman"/>
                <w:sz w:val="12"/>
                <w:szCs w:val="12"/>
              </w:rPr>
            </w:pP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Prieš pradėdama gydytis vaistu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ir kiekvieną gydymo mėnesį Jūs turite atlikti nėštumo testą, netgi tuo atveju, jeigu manote nesanti nėščia.</w:t>
            </w: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Pirmojo kas mėnesį atliekamo testo data: _____________________</w:t>
            </w:r>
          </w:p>
        </w:tc>
        <w:tc>
          <w:tcPr>
            <w:tcW w:w="7654" w:type="dxa"/>
          </w:tcPr>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(Vidinė dalis 2)</w:t>
            </w:r>
          </w:p>
          <w:p w:rsidR="0012579B" w:rsidRPr="000A2DE8" w:rsidRDefault="0012579B" w:rsidP="00C7550F">
            <w:pPr>
              <w:numPr>
                <w:ilvl w:val="12"/>
                <w:numId w:val="0"/>
              </w:numPr>
              <w:tabs>
                <w:tab w:val="left" w:pos="567"/>
              </w:tabs>
              <w:spacing w:after="0" w:line="240" w:lineRule="auto"/>
              <w:ind w:right="-2"/>
              <w:rPr>
                <w:rFonts w:ascii="Times New Roman" w:hAnsi="Times New Roman"/>
                <w:b/>
                <w:sz w:val="20"/>
                <w:szCs w:val="20"/>
              </w:rPr>
            </w:pP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Kepenų veiklą rodantis kraujo tyrimas</w:t>
            </w: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Kai kurių vaistą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vartojančių pacientų kepenų veiklos tyrimas parodė </w:t>
            </w:r>
            <w:proofErr w:type="spellStart"/>
            <w:r w:rsidRPr="000A2DE8">
              <w:rPr>
                <w:rFonts w:ascii="Times New Roman" w:hAnsi="Times New Roman"/>
                <w:sz w:val="20"/>
                <w:szCs w:val="20"/>
              </w:rPr>
              <w:t>nukrypimus</w:t>
            </w:r>
            <w:proofErr w:type="spellEnd"/>
            <w:r w:rsidRPr="000A2DE8">
              <w:rPr>
                <w:rFonts w:ascii="Times New Roman" w:hAnsi="Times New Roman"/>
                <w:sz w:val="20"/>
                <w:szCs w:val="20"/>
              </w:rPr>
              <w:t xml:space="preserve"> nuo normos. Gydymosi vaistu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metu Jūsų gydytojas, norėdamas patikrinti kepenų veiklą, paskirs Jums reguliarius kraujo tyrimus.</w:t>
            </w: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Nepamirškite kas mėnesį atlikti Jums paskirto kepenų veiklą rodančio kraujo tyrimo.</w:t>
            </w: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Padidinus dozę, po 2 savaičių bus atliekamas papildomas tyrimas</w:t>
            </w: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Pirmojo kas mėnesį atliekamo testo data: ______________</w:t>
            </w: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Kas mėnesį atliekamų kepenų veiklą rodančių kraujo tyrimų tvarkaraštis</w:t>
            </w: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007E4619">
              <w:rPr>
                <w:rFonts w:ascii="Times New Roman" w:hAnsi="Times New Roman"/>
                <w:sz w:val="20"/>
                <w:szCs w:val="20"/>
              </w:rPr>
            </w:r>
            <w:r w:rsidR="007E4619">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Sausis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007E4619">
              <w:rPr>
                <w:rFonts w:ascii="Times New Roman" w:hAnsi="Times New Roman"/>
                <w:sz w:val="20"/>
                <w:szCs w:val="20"/>
              </w:rPr>
            </w:r>
            <w:r w:rsidR="007E4619">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Gegužė</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007E4619">
              <w:rPr>
                <w:rFonts w:ascii="Times New Roman" w:hAnsi="Times New Roman"/>
                <w:sz w:val="20"/>
                <w:szCs w:val="20"/>
              </w:rPr>
            </w:r>
            <w:r w:rsidR="007E4619">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Rugsėjis</w:t>
            </w:r>
            <w:r w:rsidRPr="000A2DE8">
              <w:rPr>
                <w:rFonts w:ascii="Times New Roman" w:hAnsi="Times New Roman"/>
                <w:sz w:val="20"/>
                <w:szCs w:val="20"/>
                <w:u w:val="single"/>
              </w:rPr>
              <w:tab/>
              <w:t>⁭</w:t>
            </w:r>
          </w:p>
          <w:p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p>
          <w:p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007E4619">
              <w:rPr>
                <w:rFonts w:ascii="Times New Roman" w:hAnsi="Times New Roman"/>
                <w:sz w:val="20"/>
                <w:szCs w:val="20"/>
              </w:rPr>
            </w:r>
            <w:r w:rsidR="007E4619">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Vasaris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007E4619">
              <w:rPr>
                <w:rFonts w:ascii="Times New Roman" w:hAnsi="Times New Roman"/>
                <w:sz w:val="20"/>
                <w:szCs w:val="20"/>
              </w:rPr>
            </w:r>
            <w:r w:rsidR="007E4619">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Birželis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007E4619">
              <w:rPr>
                <w:rFonts w:ascii="Times New Roman" w:hAnsi="Times New Roman"/>
                <w:sz w:val="20"/>
                <w:szCs w:val="20"/>
              </w:rPr>
            </w:r>
            <w:r w:rsidR="007E4619">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Spalis</w:t>
            </w:r>
            <w:r w:rsidRPr="000A2DE8">
              <w:rPr>
                <w:rFonts w:ascii="Times New Roman" w:hAnsi="Times New Roman"/>
                <w:sz w:val="20"/>
                <w:szCs w:val="20"/>
                <w:u w:val="single"/>
              </w:rPr>
              <w:tab/>
            </w:r>
            <w:r w:rsidRPr="000A2DE8">
              <w:rPr>
                <w:rFonts w:ascii="Times New Roman" w:hAnsi="Times New Roman"/>
                <w:sz w:val="20"/>
                <w:szCs w:val="20"/>
                <w:u w:val="single"/>
              </w:rPr>
              <w:tab/>
              <w:t>⁭</w:t>
            </w:r>
          </w:p>
          <w:p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p>
          <w:p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007E4619">
              <w:rPr>
                <w:rFonts w:ascii="Times New Roman" w:hAnsi="Times New Roman"/>
                <w:sz w:val="20"/>
                <w:szCs w:val="20"/>
              </w:rPr>
            </w:r>
            <w:r w:rsidR="007E4619">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Kovas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007E4619">
              <w:rPr>
                <w:rFonts w:ascii="Times New Roman" w:hAnsi="Times New Roman"/>
                <w:sz w:val="20"/>
                <w:szCs w:val="20"/>
              </w:rPr>
            </w:r>
            <w:r w:rsidR="007E4619">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Liepa</w:t>
            </w:r>
            <w:r w:rsidRPr="00A26D2B">
              <w:rPr>
                <w:rFonts w:ascii="Times New Roman" w:hAnsi="Times New Roman"/>
                <w:sz w:val="20"/>
                <w:szCs w:val="20"/>
                <w:u w:val="single"/>
              </w:rPr>
              <w:tab/>
            </w:r>
            <w:r w:rsidRPr="000A2DE8">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007E4619">
              <w:rPr>
                <w:rFonts w:ascii="Times New Roman" w:hAnsi="Times New Roman"/>
                <w:sz w:val="20"/>
                <w:szCs w:val="20"/>
              </w:rPr>
            </w:r>
            <w:r w:rsidR="007E4619">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Lapkritis</w:t>
            </w:r>
            <w:r w:rsidRPr="000A2DE8">
              <w:rPr>
                <w:rFonts w:ascii="Times New Roman" w:hAnsi="Times New Roman"/>
                <w:sz w:val="20"/>
                <w:szCs w:val="20"/>
                <w:u w:val="single"/>
              </w:rPr>
              <w:tab/>
            </w:r>
            <w:r w:rsidRPr="00A26D2B">
              <w:rPr>
                <w:rFonts w:ascii="Times New Roman" w:hAnsi="Times New Roman"/>
                <w:sz w:val="20"/>
                <w:szCs w:val="20"/>
                <w:u w:val="single"/>
              </w:rPr>
              <w:t>⁭</w:t>
            </w:r>
          </w:p>
          <w:p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p>
          <w:p w:rsidR="0012579B" w:rsidRPr="000A2DE8" w:rsidRDefault="00531425" w:rsidP="00A26D2B">
            <w:pPr>
              <w:numPr>
                <w:ilvl w:val="12"/>
                <w:numId w:val="0"/>
              </w:numPr>
              <w:tabs>
                <w:tab w:val="left" w:pos="1448"/>
                <w:tab w:val="left" w:pos="215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007E4619">
              <w:rPr>
                <w:rFonts w:ascii="Times New Roman" w:hAnsi="Times New Roman"/>
                <w:sz w:val="20"/>
                <w:szCs w:val="20"/>
              </w:rPr>
            </w:r>
            <w:r w:rsidR="007E4619">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Balandis</w:t>
            </w:r>
            <w:r w:rsidRPr="000A2DE8">
              <w:rPr>
                <w:rFonts w:ascii="Times New Roman" w:hAnsi="Times New Roman"/>
                <w:sz w:val="20"/>
                <w:szCs w:val="20"/>
                <w:u w:val="single"/>
              </w:rPr>
              <w:tab/>
              <w:t>⁭</w:t>
            </w:r>
            <w:r w:rsidRPr="000A2DE8">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007E4619">
              <w:rPr>
                <w:rFonts w:ascii="Times New Roman" w:hAnsi="Times New Roman"/>
                <w:sz w:val="20"/>
                <w:szCs w:val="20"/>
              </w:rPr>
            </w:r>
            <w:r w:rsidR="007E4619">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Rugpjūtis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007E4619">
              <w:rPr>
                <w:rFonts w:ascii="Times New Roman" w:hAnsi="Times New Roman"/>
                <w:sz w:val="20"/>
                <w:szCs w:val="20"/>
              </w:rPr>
            </w:r>
            <w:r w:rsidR="007E4619">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Gruodis</w:t>
            </w:r>
            <w:r w:rsidRPr="000A2DE8">
              <w:rPr>
                <w:rFonts w:ascii="Times New Roman" w:hAnsi="Times New Roman"/>
                <w:sz w:val="20"/>
                <w:szCs w:val="20"/>
                <w:u w:val="single"/>
              </w:rPr>
              <w:tab/>
            </w:r>
            <w:r w:rsidRPr="00A26D2B">
              <w:rPr>
                <w:rFonts w:ascii="Times New Roman" w:hAnsi="Times New Roman"/>
                <w:sz w:val="20"/>
                <w:szCs w:val="20"/>
                <w:u w:val="single"/>
              </w:rPr>
              <w:t>⁭</w:t>
            </w:r>
          </w:p>
        </w:tc>
      </w:tr>
    </w:tbl>
    <w:p w:rsidR="00CD51A4" w:rsidRPr="000A2DE8" w:rsidRDefault="00CD51A4" w:rsidP="007E4619">
      <w:pPr>
        <w:tabs>
          <w:tab w:val="left" w:pos="567"/>
        </w:tabs>
        <w:spacing w:after="0" w:line="260" w:lineRule="exact"/>
        <w:outlineLvl w:val="0"/>
        <w:rPr>
          <w:rFonts w:ascii="Times New Roman" w:eastAsia="Times New Roman" w:hAnsi="Times New Roman"/>
          <w:snapToGrid w:val="0"/>
          <w:lang w:eastAsia="en-US" w:bidi="ar-SA"/>
        </w:rPr>
      </w:pPr>
      <w:bookmarkStart w:id="0" w:name="_GoBack"/>
      <w:bookmarkEnd w:id="0"/>
    </w:p>
    <w:sectPr w:rsidR="00CD51A4" w:rsidRPr="000A2DE8" w:rsidSect="007E4619">
      <w:headerReference w:type="default" r:id="rId8"/>
      <w:pgSz w:w="16834" w:h="11909" w:orient="landscape" w:code="9"/>
      <w:pgMar w:top="567" w:right="1418" w:bottom="567"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A2B" w:rsidRDefault="00977A2B" w:rsidP="009B514A">
      <w:pPr>
        <w:spacing w:after="0" w:line="240" w:lineRule="auto"/>
      </w:pPr>
      <w:r>
        <w:separator/>
      </w:r>
    </w:p>
  </w:endnote>
  <w:endnote w:type="continuationSeparator" w:id="0">
    <w:p w:rsidR="00977A2B" w:rsidRDefault="00977A2B" w:rsidP="009B514A">
      <w:pPr>
        <w:spacing w:after="0" w:line="240" w:lineRule="auto"/>
      </w:pPr>
      <w:r>
        <w:continuationSeparator/>
      </w:r>
    </w:p>
  </w:endnote>
  <w:endnote w:type="continuationNotice" w:id="1">
    <w:p w:rsidR="00977A2B" w:rsidRDefault="00977A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A2B" w:rsidRDefault="00977A2B" w:rsidP="009B514A">
      <w:pPr>
        <w:spacing w:after="0" w:line="240" w:lineRule="auto"/>
      </w:pPr>
      <w:r>
        <w:separator/>
      </w:r>
    </w:p>
  </w:footnote>
  <w:footnote w:type="continuationSeparator" w:id="0">
    <w:p w:rsidR="00977A2B" w:rsidRDefault="00977A2B" w:rsidP="009B514A">
      <w:pPr>
        <w:spacing w:after="0" w:line="240" w:lineRule="auto"/>
      </w:pPr>
      <w:r>
        <w:continuationSeparator/>
      </w:r>
    </w:p>
  </w:footnote>
  <w:footnote w:type="continuationNotice" w:id="1">
    <w:p w:rsidR="00977A2B" w:rsidRDefault="00977A2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50F" w:rsidRDefault="00C7550F">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137"/>
    <w:multiLevelType w:val="hybridMultilevel"/>
    <w:tmpl w:val="AF9EDED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CB63F8"/>
    <w:multiLevelType w:val="hybridMultilevel"/>
    <w:tmpl w:val="F284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02D"/>
    <w:multiLevelType w:val="hybridMultilevel"/>
    <w:tmpl w:val="D38C3440"/>
    <w:lvl w:ilvl="0" w:tplc="3F424020">
      <w:start w:val="1"/>
      <w:numFmt w:val="decimal"/>
      <w:lvlText w:val="%1."/>
      <w:lvlJc w:val="left"/>
      <w:pPr>
        <w:ind w:left="2115" w:hanging="675"/>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C315E27"/>
    <w:multiLevelType w:val="hybridMultilevel"/>
    <w:tmpl w:val="7920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44E7B"/>
    <w:multiLevelType w:val="hybridMultilevel"/>
    <w:tmpl w:val="AAB0D36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5" w15:restartNumberingAfterBreak="0">
    <w:nsid w:val="182C0E08"/>
    <w:multiLevelType w:val="hybridMultilevel"/>
    <w:tmpl w:val="FBB25EEE"/>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E540C8"/>
    <w:multiLevelType w:val="hybridMultilevel"/>
    <w:tmpl w:val="D758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C3DF0"/>
    <w:multiLevelType w:val="hybridMultilevel"/>
    <w:tmpl w:val="DB306B30"/>
    <w:lvl w:ilvl="0" w:tplc="DBA27272">
      <w:start w:val="4"/>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3B84FE5"/>
    <w:multiLevelType w:val="hybridMultilevel"/>
    <w:tmpl w:val="B7C4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F7C24"/>
    <w:multiLevelType w:val="hybridMultilevel"/>
    <w:tmpl w:val="C78E0586"/>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E7019FD"/>
    <w:multiLevelType w:val="hybridMultilevel"/>
    <w:tmpl w:val="5C8006C0"/>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253F0"/>
    <w:multiLevelType w:val="hybridMultilevel"/>
    <w:tmpl w:val="B9E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5393E"/>
    <w:multiLevelType w:val="hybridMultilevel"/>
    <w:tmpl w:val="6E4A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D4F3D"/>
    <w:multiLevelType w:val="hybridMultilevel"/>
    <w:tmpl w:val="BB647E42"/>
    <w:lvl w:ilvl="0" w:tplc="3D7C3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18A6502"/>
    <w:multiLevelType w:val="hybridMultilevel"/>
    <w:tmpl w:val="7C3EFA14"/>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66F91"/>
    <w:multiLevelType w:val="hybridMultilevel"/>
    <w:tmpl w:val="A434EE94"/>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D4C97"/>
    <w:multiLevelType w:val="hybridMultilevel"/>
    <w:tmpl w:val="B9F8037A"/>
    <w:lvl w:ilvl="0" w:tplc="A1CCAC98">
      <w:start w:val="1"/>
      <w:numFmt w:val="bullet"/>
      <w:lvlText w:val=""/>
      <w:lvlJc w:val="left"/>
      <w:pPr>
        <w:tabs>
          <w:tab w:val="num" w:pos="567"/>
        </w:tabs>
        <w:ind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D5432"/>
    <w:multiLevelType w:val="hybridMultilevel"/>
    <w:tmpl w:val="B134A9A0"/>
    <w:lvl w:ilvl="0" w:tplc="BD8C5C40">
      <w:start w:val="1"/>
      <w:numFmt w:val="bullet"/>
      <w:lvlText w:val=""/>
      <w:lvlJc w:val="left"/>
      <w:pPr>
        <w:tabs>
          <w:tab w:val="num" w:pos="567"/>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80D2A"/>
    <w:multiLevelType w:val="hybridMultilevel"/>
    <w:tmpl w:val="15EA018C"/>
    <w:lvl w:ilvl="0" w:tplc="BD8C5C40">
      <w:start w:val="1"/>
      <w:numFmt w:val="bullet"/>
      <w:lvlText w:val=""/>
      <w:lvlJc w:val="left"/>
      <w:pPr>
        <w:tabs>
          <w:tab w:val="num" w:pos="567"/>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7"/>
  </w:num>
  <w:num w:numId="4">
    <w:abstractNumId w:val="7"/>
  </w:num>
  <w:num w:numId="5">
    <w:abstractNumId w:val="22"/>
  </w:num>
  <w:num w:numId="6">
    <w:abstractNumId w:val="21"/>
  </w:num>
  <w:num w:numId="7">
    <w:abstractNumId w:val="11"/>
  </w:num>
  <w:num w:numId="8">
    <w:abstractNumId w:val="13"/>
  </w:num>
  <w:num w:numId="9">
    <w:abstractNumId w:val="5"/>
  </w:num>
  <w:num w:numId="10">
    <w:abstractNumId w:val="19"/>
  </w:num>
  <w:num w:numId="11">
    <w:abstractNumId w:val="18"/>
  </w:num>
  <w:num w:numId="12">
    <w:abstractNumId w:val="12"/>
  </w:num>
  <w:num w:numId="13">
    <w:abstractNumId w:val="16"/>
  </w:num>
  <w:num w:numId="14">
    <w:abstractNumId w:val="2"/>
  </w:num>
  <w:num w:numId="15">
    <w:abstractNumId w:val="20"/>
  </w:num>
  <w:num w:numId="16">
    <w:abstractNumId w:val="10"/>
  </w:num>
  <w:num w:numId="17">
    <w:abstractNumId w:val="3"/>
  </w:num>
  <w:num w:numId="18">
    <w:abstractNumId w:val="15"/>
  </w:num>
  <w:num w:numId="19">
    <w:abstractNumId w:val="14"/>
  </w:num>
  <w:num w:numId="20">
    <w:abstractNumId w:val="0"/>
  </w:num>
  <w:num w:numId="21">
    <w:abstractNumId w:val="4"/>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A4"/>
    <w:rsid w:val="000A2DE8"/>
    <w:rsid w:val="000C64E7"/>
    <w:rsid w:val="000C70ED"/>
    <w:rsid w:val="000C7C01"/>
    <w:rsid w:val="000D1630"/>
    <w:rsid w:val="000F30E2"/>
    <w:rsid w:val="000F4775"/>
    <w:rsid w:val="0012579B"/>
    <w:rsid w:val="0014378A"/>
    <w:rsid w:val="00146605"/>
    <w:rsid w:val="001477E6"/>
    <w:rsid w:val="00157F15"/>
    <w:rsid w:val="001A730D"/>
    <w:rsid w:val="001B0082"/>
    <w:rsid w:val="001F61CE"/>
    <w:rsid w:val="00217219"/>
    <w:rsid w:val="002315D1"/>
    <w:rsid w:val="002579F6"/>
    <w:rsid w:val="00271E8C"/>
    <w:rsid w:val="002746A3"/>
    <w:rsid w:val="002900D1"/>
    <w:rsid w:val="002C1FFA"/>
    <w:rsid w:val="00320501"/>
    <w:rsid w:val="00357CD2"/>
    <w:rsid w:val="00390432"/>
    <w:rsid w:val="003935D0"/>
    <w:rsid w:val="003A5CD1"/>
    <w:rsid w:val="003D1D1E"/>
    <w:rsid w:val="003E2580"/>
    <w:rsid w:val="00413E60"/>
    <w:rsid w:val="004234CD"/>
    <w:rsid w:val="0045663E"/>
    <w:rsid w:val="00461021"/>
    <w:rsid w:val="0046279F"/>
    <w:rsid w:val="00485EE1"/>
    <w:rsid w:val="0048604C"/>
    <w:rsid w:val="00486C05"/>
    <w:rsid w:val="00491161"/>
    <w:rsid w:val="00497D51"/>
    <w:rsid w:val="004C18EE"/>
    <w:rsid w:val="004C4109"/>
    <w:rsid w:val="004D14B1"/>
    <w:rsid w:val="00512F9C"/>
    <w:rsid w:val="00531425"/>
    <w:rsid w:val="005A0AE8"/>
    <w:rsid w:val="005D4408"/>
    <w:rsid w:val="00604C97"/>
    <w:rsid w:val="00646A64"/>
    <w:rsid w:val="006514FF"/>
    <w:rsid w:val="006A0AFD"/>
    <w:rsid w:val="006C1CC2"/>
    <w:rsid w:val="00723FE0"/>
    <w:rsid w:val="00735694"/>
    <w:rsid w:val="0077716F"/>
    <w:rsid w:val="0078013E"/>
    <w:rsid w:val="007B0BC5"/>
    <w:rsid w:val="007E4619"/>
    <w:rsid w:val="007F30DB"/>
    <w:rsid w:val="00805B91"/>
    <w:rsid w:val="00834F2B"/>
    <w:rsid w:val="0086528C"/>
    <w:rsid w:val="0089071F"/>
    <w:rsid w:val="00891DC0"/>
    <w:rsid w:val="008F201D"/>
    <w:rsid w:val="009128B9"/>
    <w:rsid w:val="009244D9"/>
    <w:rsid w:val="00930DD6"/>
    <w:rsid w:val="00977A2B"/>
    <w:rsid w:val="009B514A"/>
    <w:rsid w:val="009D384A"/>
    <w:rsid w:val="009E126E"/>
    <w:rsid w:val="00A01100"/>
    <w:rsid w:val="00A01F95"/>
    <w:rsid w:val="00A21F92"/>
    <w:rsid w:val="00A26D2B"/>
    <w:rsid w:val="00A543A0"/>
    <w:rsid w:val="00A5565D"/>
    <w:rsid w:val="00A72142"/>
    <w:rsid w:val="00A74110"/>
    <w:rsid w:val="00AB6DE1"/>
    <w:rsid w:val="00B278D2"/>
    <w:rsid w:val="00B7775C"/>
    <w:rsid w:val="00B91CB4"/>
    <w:rsid w:val="00BA54ED"/>
    <w:rsid w:val="00BD77FA"/>
    <w:rsid w:val="00BF0089"/>
    <w:rsid w:val="00C11C5E"/>
    <w:rsid w:val="00C2714A"/>
    <w:rsid w:val="00C7550F"/>
    <w:rsid w:val="00CB6BDD"/>
    <w:rsid w:val="00CB7D54"/>
    <w:rsid w:val="00CD4881"/>
    <w:rsid w:val="00CD51A4"/>
    <w:rsid w:val="00CE6812"/>
    <w:rsid w:val="00CE6B06"/>
    <w:rsid w:val="00D266D5"/>
    <w:rsid w:val="00D32C04"/>
    <w:rsid w:val="00D50D12"/>
    <w:rsid w:val="00D9311A"/>
    <w:rsid w:val="00DA5F8D"/>
    <w:rsid w:val="00DE66A3"/>
    <w:rsid w:val="00DF01CB"/>
    <w:rsid w:val="00DF33B4"/>
    <w:rsid w:val="00E2130F"/>
    <w:rsid w:val="00E36E7D"/>
    <w:rsid w:val="00EF0E14"/>
    <w:rsid w:val="00F162CB"/>
    <w:rsid w:val="00F51CBA"/>
    <w:rsid w:val="00F57EE3"/>
    <w:rsid w:val="00F92AE5"/>
    <w:rsid w:val="00FA68D8"/>
    <w:rsid w:val="00FD48F7"/>
    <w:rsid w:val="00FF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A981"/>
  <w15:docId w15:val="{A262B8CA-2D4C-4268-B69B-DFE009B5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65D"/>
    <w:rPr>
      <w:rFonts w:ascii="Calibri" w:eastAsia="Calibri" w:hAnsi="Calibri" w:cs="Times New Roman"/>
      <w:lang w:val="lt-LT" w:eastAsia="lt-LT" w:bidi="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1A4"/>
    <w:pPr>
      <w:tabs>
        <w:tab w:val="center" w:pos="4680"/>
        <w:tab w:val="right" w:pos="9360"/>
      </w:tabs>
    </w:pPr>
    <w:rPr>
      <w:rFonts w:eastAsia="Times New Roman"/>
      <w:sz w:val="20"/>
      <w:szCs w:val="20"/>
    </w:rPr>
  </w:style>
  <w:style w:type="character" w:customStyle="1" w:styleId="HeaderChar">
    <w:name w:val="Header Char"/>
    <w:basedOn w:val="DefaultParagraphFont"/>
    <w:link w:val="Header"/>
    <w:uiPriority w:val="99"/>
    <w:rsid w:val="00CD51A4"/>
    <w:rPr>
      <w:rFonts w:ascii="Calibri" w:eastAsia="Times New Roman" w:hAnsi="Calibri" w:cs="Times New Roman"/>
      <w:sz w:val="20"/>
      <w:szCs w:val="20"/>
      <w:lang w:val="lt-LT" w:eastAsia="lt-LT" w:bidi="lt-LT"/>
    </w:rPr>
  </w:style>
  <w:style w:type="paragraph" w:styleId="Footer">
    <w:name w:val="footer"/>
    <w:basedOn w:val="Normal"/>
    <w:link w:val="FooterChar"/>
    <w:uiPriority w:val="99"/>
    <w:unhideWhenUsed/>
    <w:rsid w:val="00CD51A4"/>
    <w:pPr>
      <w:tabs>
        <w:tab w:val="center" w:pos="4680"/>
        <w:tab w:val="right" w:pos="9360"/>
      </w:tabs>
    </w:pPr>
    <w:rPr>
      <w:rFonts w:eastAsia="Times New Roman"/>
      <w:sz w:val="20"/>
      <w:szCs w:val="20"/>
    </w:rPr>
  </w:style>
  <w:style w:type="character" w:customStyle="1" w:styleId="FooterChar">
    <w:name w:val="Footer Char"/>
    <w:basedOn w:val="DefaultParagraphFont"/>
    <w:link w:val="Footer"/>
    <w:uiPriority w:val="99"/>
    <w:rsid w:val="00CD51A4"/>
    <w:rPr>
      <w:rFonts w:ascii="Calibri" w:eastAsia="Times New Roman" w:hAnsi="Calibri" w:cs="Times New Roman"/>
      <w:sz w:val="20"/>
      <w:szCs w:val="20"/>
      <w:lang w:val="lt-LT" w:eastAsia="lt-LT" w:bidi="lt-LT"/>
    </w:rPr>
  </w:style>
  <w:style w:type="paragraph" w:customStyle="1" w:styleId="Default">
    <w:name w:val="Default"/>
    <w:rsid w:val="00CD51A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bidi="lt-LT"/>
    </w:rPr>
  </w:style>
  <w:style w:type="paragraph" w:styleId="ListParagraph">
    <w:name w:val="List Paragraph"/>
    <w:basedOn w:val="Normal"/>
    <w:uiPriority w:val="34"/>
    <w:qFormat/>
    <w:rsid w:val="00CD51A4"/>
    <w:pPr>
      <w:ind w:left="720"/>
    </w:pPr>
    <w:rPr>
      <w:rFonts w:eastAsia="Times New Roman"/>
    </w:rPr>
  </w:style>
  <w:style w:type="paragraph" w:styleId="BodyText2">
    <w:name w:val="Body Text 2"/>
    <w:basedOn w:val="Normal"/>
    <w:link w:val="BodyText2Char"/>
    <w:rsid w:val="00CD51A4"/>
    <w:pPr>
      <w:spacing w:after="0" w:line="240" w:lineRule="auto"/>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CD51A4"/>
    <w:rPr>
      <w:rFonts w:ascii="Times New Roman" w:eastAsia="Times New Roman" w:hAnsi="Times New Roman" w:cs="Times New Roman"/>
      <w:sz w:val="24"/>
      <w:szCs w:val="20"/>
      <w:lang w:val="lt-LT" w:eastAsia="lt-LT" w:bidi="lt-LT"/>
    </w:rPr>
  </w:style>
  <w:style w:type="paragraph" w:styleId="BalloonText">
    <w:name w:val="Balloon Text"/>
    <w:basedOn w:val="Normal"/>
    <w:link w:val="BalloonTextChar"/>
    <w:uiPriority w:val="99"/>
    <w:semiHidden/>
    <w:unhideWhenUsed/>
    <w:rsid w:val="00CD51A4"/>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CD51A4"/>
    <w:rPr>
      <w:rFonts w:ascii="Tahoma" w:eastAsia="Times New Roman" w:hAnsi="Tahoma" w:cs="Times New Roman"/>
      <w:sz w:val="16"/>
      <w:szCs w:val="16"/>
      <w:lang w:val="lt-LT" w:eastAsia="lt-LT" w:bidi="lt-LT"/>
    </w:rPr>
  </w:style>
  <w:style w:type="character" w:styleId="CommentReference">
    <w:name w:val="annotation reference"/>
    <w:uiPriority w:val="99"/>
    <w:semiHidden/>
    <w:unhideWhenUsed/>
    <w:rsid w:val="00CD51A4"/>
    <w:rPr>
      <w:sz w:val="16"/>
      <w:szCs w:val="16"/>
    </w:rPr>
  </w:style>
  <w:style w:type="paragraph" w:styleId="CommentText">
    <w:name w:val="annotation text"/>
    <w:basedOn w:val="Normal"/>
    <w:link w:val="CommentTextChar"/>
    <w:uiPriority w:val="99"/>
    <w:semiHidden/>
    <w:unhideWhenUsed/>
    <w:rsid w:val="00CD51A4"/>
    <w:rPr>
      <w:rFonts w:eastAsia="Times New Roman"/>
      <w:sz w:val="20"/>
      <w:szCs w:val="20"/>
    </w:rPr>
  </w:style>
  <w:style w:type="character" w:customStyle="1" w:styleId="CommentTextChar">
    <w:name w:val="Comment Text Char"/>
    <w:basedOn w:val="DefaultParagraphFont"/>
    <w:link w:val="CommentText"/>
    <w:uiPriority w:val="99"/>
    <w:semiHidden/>
    <w:rsid w:val="00CD51A4"/>
    <w:rPr>
      <w:rFonts w:ascii="Calibri" w:eastAsia="Times New Roman" w:hAnsi="Calibri" w:cs="Times New Roman"/>
      <w:sz w:val="20"/>
      <w:szCs w:val="20"/>
      <w:lang w:val="lt-LT" w:eastAsia="lt-LT" w:bidi="lt-LT"/>
    </w:rPr>
  </w:style>
  <w:style w:type="paragraph" w:styleId="CommentSubject">
    <w:name w:val="annotation subject"/>
    <w:basedOn w:val="CommentText"/>
    <w:next w:val="CommentText"/>
    <w:link w:val="CommentSubjectChar"/>
    <w:uiPriority w:val="99"/>
    <w:semiHidden/>
    <w:unhideWhenUsed/>
    <w:rsid w:val="00CD51A4"/>
    <w:rPr>
      <w:b/>
      <w:bCs/>
    </w:rPr>
  </w:style>
  <w:style w:type="character" w:customStyle="1" w:styleId="CommentSubjectChar">
    <w:name w:val="Comment Subject Char"/>
    <w:basedOn w:val="CommentTextChar"/>
    <w:link w:val="CommentSubject"/>
    <w:uiPriority w:val="99"/>
    <w:semiHidden/>
    <w:rsid w:val="00CD51A4"/>
    <w:rPr>
      <w:rFonts w:ascii="Calibri" w:eastAsia="Times New Roman" w:hAnsi="Calibri" w:cs="Times New Roman"/>
      <w:b/>
      <w:bCs/>
      <w:sz w:val="20"/>
      <w:szCs w:val="20"/>
      <w:lang w:val="lt-LT" w:eastAsia="lt-LT" w:bidi="lt-LT"/>
    </w:rPr>
  </w:style>
  <w:style w:type="paragraph" w:styleId="Revision">
    <w:name w:val="Revision"/>
    <w:hidden/>
    <w:uiPriority w:val="99"/>
    <w:semiHidden/>
    <w:rsid w:val="00CD51A4"/>
    <w:pPr>
      <w:spacing w:after="0" w:line="240" w:lineRule="auto"/>
    </w:pPr>
    <w:rPr>
      <w:rFonts w:ascii="Calibri" w:eastAsia="Times New Roman" w:hAnsi="Calibri" w:cs="Times New Roman"/>
      <w:lang w:val="lt-LT" w:eastAsia="lt-LT" w:bidi="lt-LT"/>
    </w:rPr>
  </w:style>
  <w:style w:type="numbering" w:customStyle="1" w:styleId="NoList1">
    <w:name w:val="No List1"/>
    <w:next w:val="NoList"/>
    <w:uiPriority w:val="99"/>
    <w:semiHidden/>
    <w:unhideWhenUsed/>
    <w:rsid w:val="00CD51A4"/>
  </w:style>
  <w:style w:type="table" w:styleId="TableGrid">
    <w:name w:val="Table Grid"/>
    <w:basedOn w:val="TableNormal"/>
    <w:uiPriority w:val="59"/>
    <w:rsid w:val="00CD51A4"/>
    <w:pPr>
      <w:spacing w:after="0" w:line="240" w:lineRule="auto"/>
    </w:pPr>
    <w:rPr>
      <w:rFonts w:ascii="Times New Roman" w:eastAsia="Calibri" w:hAnsi="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51A4"/>
    <w:rPr>
      <w:color w:val="0000FF" w:themeColor="hyperlink"/>
      <w:u w:val="single"/>
    </w:rPr>
  </w:style>
  <w:style w:type="paragraph" w:styleId="NormalWeb">
    <w:name w:val="Normal (Web)"/>
    <w:basedOn w:val="Normal"/>
    <w:uiPriority w:val="99"/>
    <w:semiHidden/>
    <w:unhideWhenUsed/>
    <w:rsid w:val="00CD51A4"/>
    <w:pPr>
      <w:spacing w:before="100" w:beforeAutospacing="1" w:after="100" w:afterAutospacing="1" w:line="240" w:lineRule="auto"/>
    </w:pPr>
    <w:rPr>
      <w:rFonts w:ascii="Times New Roman" w:eastAsia="Times New Roman" w:hAnsi="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124E5-85AE-412D-9F5A-0945312D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2026</Words>
  <Characters>1155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eu_artwork</dc:creator>
  <cp:keywords/>
  <dc:description/>
  <cp:lastModifiedBy>Birutė Valkauskaitė</cp:lastModifiedBy>
  <cp:revision>4</cp:revision>
  <dcterms:created xsi:type="dcterms:W3CDTF">2021-03-16T05:48:00Z</dcterms:created>
  <dcterms:modified xsi:type="dcterms:W3CDTF">2021-03-16T06:53:00Z</dcterms:modified>
</cp:coreProperties>
</file>