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00" w:rsidRPr="00C61FC8" w:rsidRDefault="00297F00" w:rsidP="00297F00">
      <w:pPr>
        <w:rPr>
          <w:sz w:val="22"/>
          <w:szCs w:val="22"/>
        </w:rPr>
      </w:pPr>
      <w:bookmarkStart w:id="0" w:name="_Toc129243098"/>
      <w:bookmarkStart w:id="1" w:name="_Toc129243223"/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bookmarkEnd w:id="0"/>
    <w:bookmarkEnd w:id="1"/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pStyle w:val="TTEMEASMCA"/>
      </w:pPr>
      <w:bookmarkStart w:id="2" w:name="_Toc129243134"/>
      <w:bookmarkStart w:id="3" w:name="_Toc129243259"/>
    </w:p>
    <w:bookmarkEnd w:id="2"/>
    <w:bookmarkEnd w:id="3"/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TTEMEASMCA"/>
      </w:pPr>
      <w:bookmarkStart w:id="4" w:name="_Toc129243135"/>
      <w:bookmarkStart w:id="5" w:name="_Toc129243260"/>
      <w:r w:rsidRPr="00C61FC8">
        <w:t>ŽENKLINIMAS IR PAKUOTĖS LAPELIS</w:t>
      </w:r>
      <w:bookmarkEnd w:id="4"/>
      <w:bookmarkEnd w:id="5"/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  <w:r w:rsidRPr="00C61FC8">
        <w:t>A. ŽENKLINIMAS</w:t>
      </w:r>
    </w:p>
    <w:p w:rsidR="00297F00" w:rsidRPr="00C61FC8" w:rsidRDefault="00297F00" w:rsidP="00297F00">
      <w:pPr>
        <w:pStyle w:val="T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lastRenderedPageBreak/>
        <w:t>INFORMACIJA ANT IŠORINĖS PAKUOTĖS</w:t>
      </w:r>
    </w:p>
    <w:p w:rsidR="00297F00" w:rsidRPr="00C61FC8" w:rsidRDefault="00297F00" w:rsidP="00297F00">
      <w:pPr>
        <w:pStyle w:val="PI-1labEMEASMCA"/>
      </w:pPr>
    </w:p>
    <w:p w:rsidR="00297F00" w:rsidRPr="00C61FC8" w:rsidRDefault="00297F00" w:rsidP="00297F00">
      <w:pPr>
        <w:pStyle w:val="PI-1labEMEASMCA"/>
        <w:rPr>
          <w:bCs/>
        </w:rPr>
      </w:pPr>
      <w:r w:rsidRPr="00C61FC8">
        <w:t>KARTONO DĖŽUTĖ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1.</w:t>
      </w:r>
      <w:r w:rsidRPr="00C61FC8">
        <w:tab/>
        <w:t>VAISTINIO PREPARATO PAVADINIMAS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numPr>
          <w:ilvl w:val="12"/>
          <w:numId w:val="0"/>
        </w:numPr>
        <w:rPr>
          <w:sz w:val="22"/>
          <w:szCs w:val="22"/>
          <w:lang w:val="lt-LT" w:eastAsia="lt-LT"/>
        </w:rPr>
      </w:pPr>
      <w:proofErr w:type="spellStart"/>
      <w:r w:rsidRPr="00C61FC8">
        <w:rPr>
          <w:iCs/>
          <w:sz w:val="22"/>
          <w:szCs w:val="22"/>
          <w:lang w:val="lt-LT" w:eastAsia="lt-LT"/>
        </w:rPr>
        <w:t>tanakan</w:t>
      </w:r>
      <w:proofErr w:type="spellEnd"/>
      <w:r w:rsidRPr="00C61FC8">
        <w:rPr>
          <w:iCs/>
          <w:sz w:val="22"/>
          <w:szCs w:val="22"/>
          <w:lang w:val="lt-LT" w:eastAsia="lt-LT"/>
        </w:rPr>
        <w:t xml:space="preserve"> 40 m</w:t>
      </w:r>
      <w:r w:rsidRPr="00C61FC8">
        <w:rPr>
          <w:sz w:val="22"/>
          <w:szCs w:val="22"/>
          <w:lang w:val="lt-LT" w:eastAsia="lt-LT"/>
        </w:rPr>
        <w:t>g plėvele dengtos tabletės</w:t>
      </w:r>
    </w:p>
    <w:p w:rsidR="00297F00" w:rsidRPr="00C61FC8" w:rsidRDefault="00297F00" w:rsidP="00297F00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Rafinuotas ir kiekybiškai įvertintas ginkmedžių sausasis ekstraktas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2.</w:t>
      </w:r>
      <w:r w:rsidRPr="00C61FC8">
        <w:tab/>
        <w:t>VEIKLIOJI MEDŽIAGA IR JOS KIEKIS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 xml:space="preserve">Vienoje tabletėje yra 40,00 mg </w:t>
      </w:r>
      <w:proofErr w:type="spellStart"/>
      <w:r w:rsidRPr="00C61FC8">
        <w:rPr>
          <w:i/>
          <w:sz w:val="22"/>
          <w:szCs w:val="22"/>
          <w:lang w:val="lt-LT" w:eastAsia="lt-LT"/>
        </w:rPr>
        <w:t>Ginkgo</w:t>
      </w:r>
      <w:proofErr w:type="spellEnd"/>
      <w:r w:rsidRPr="00C61FC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61FC8">
        <w:rPr>
          <w:i/>
          <w:sz w:val="22"/>
          <w:szCs w:val="22"/>
          <w:lang w:val="lt-LT" w:eastAsia="lt-LT"/>
        </w:rPr>
        <w:t>biloba</w:t>
      </w:r>
      <w:proofErr w:type="spellEnd"/>
      <w:r w:rsidRPr="00C61FC8">
        <w:rPr>
          <w:sz w:val="22"/>
          <w:szCs w:val="22"/>
          <w:lang w:val="lt-LT" w:eastAsia="lt-LT"/>
        </w:rPr>
        <w:t xml:space="preserve"> L., folium (ginkmedžių lapų) rafinuoto ir kiekybiškai įvertinto sausojo ekstrakto (</w:t>
      </w:r>
      <w:proofErr w:type="spellStart"/>
      <w:r w:rsidRPr="00C61FC8">
        <w:rPr>
          <w:sz w:val="22"/>
          <w:szCs w:val="22"/>
          <w:lang w:val="lt-LT" w:eastAsia="lt-LT"/>
        </w:rPr>
        <w:t>EGb</w:t>
      </w:r>
      <w:proofErr w:type="spellEnd"/>
      <w:r w:rsidRPr="00C61FC8">
        <w:rPr>
          <w:sz w:val="22"/>
          <w:szCs w:val="22"/>
          <w:lang w:val="lt-LT" w:eastAsia="lt-LT"/>
        </w:rPr>
        <w:t xml:space="preserve"> 761) (35-67:1), atitinkančio:</w:t>
      </w:r>
    </w:p>
    <w:p w:rsidR="00297F00" w:rsidRPr="00C61FC8" w:rsidRDefault="00297F00" w:rsidP="00297F00">
      <w:pPr>
        <w:keepLines/>
        <w:tabs>
          <w:tab w:val="left" w:pos="567"/>
        </w:tabs>
        <w:suppressAutoHyphens/>
        <w:ind w:left="936"/>
        <w:jc w:val="both"/>
        <w:rPr>
          <w:sz w:val="22"/>
          <w:szCs w:val="22"/>
          <w:lang w:val="lt-LT" w:eastAsia="ar-SA"/>
        </w:rPr>
      </w:pPr>
      <w:r w:rsidRPr="00C61FC8">
        <w:rPr>
          <w:sz w:val="22"/>
          <w:szCs w:val="22"/>
          <w:lang w:val="lt-LT" w:eastAsia="ar-SA"/>
        </w:rPr>
        <w:t xml:space="preserve">8,8 mg – 10,8 mg </w:t>
      </w:r>
      <w:proofErr w:type="spellStart"/>
      <w:r w:rsidRPr="00C61FC8">
        <w:rPr>
          <w:sz w:val="22"/>
          <w:szCs w:val="22"/>
          <w:lang w:val="lt-LT" w:eastAsia="ar-SA"/>
        </w:rPr>
        <w:t>flavonoidų</w:t>
      </w:r>
      <w:proofErr w:type="spellEnd"/>
      <w:r w:rsidRPr="00C61FC8">
        <w:rPr>
          <w:sz w:val="22"/>
          <w:szCs w:val="22"/>
          <w:lang w:val="lt-LT" w:eastAsia="ar-SA"/>
        </w:rPr>
        <w:t xml:space="preserve">, išreikštų pagal flavonų glikozidus, </w:t>
      </w:r>
    </w:p>
    <w:p w:rsidR="00297F00" w:rsidRPr="00C61FC8" w:rsidRDefault="00297F00" w:rsidP="00297F00">
      <w:pPr>
        <w:keepLines/>
        <w:tabs>
          <w:tab w:val="left" w:pos="567"/>
        </w:tabs>
        <w:suppressAutoHyphens/>
        <w:ind w:left="936"/>
        <w:jc w:val="both"/>
        <w:rPr>
          <w:sz w:val="22"/>
          <w:szCs w:val="22"/>
          <w:lang w:eastAsia="ar-SA"/>
        </w:rPr>
      </w:pPr>
      <w:r w:rsidRPr="00C61FC8">
        <w:rPr>
          <w:sz w:val="22"/>
          <w:szCs w:val="22"/>
          <w:lang w:eastAsia="ar-SA"/>
        </w:rPr>
        <w:t>1</w:t>
      </w:r>
      <w:proofErr w:type="gramStart"/>
      <w:r w:rsidRPr="00C61FC8">
        <w:rPr>
          <w:sz w:val="22"/>
          <w:szCs w:val="22"/>
          <w:lang w:eastAsia="ar-SA"/>
        </w:rPr>
        <w:t>,12</w:t>
      </w:r>
      <w:proofErr w:type="gramEnd"/>
      <w:r w:rsidRPr="00C61FC8">
        <w:rPr>
          <w:sz w:val="22"/>
          <w:szCs w:val="22"/>
          <w:lang w:eastAsia="ar-SA"/>
        </w:rPr>
        <w:t xml:space="preserve"> mg – 1,36 mg of </w:t>
      </w:r>
      <w:proofErr w:type="spellStart"/>
      <w:r w:rsidRPr="00C61FC8">
        <w:rPr>
          <w:sz w:val="22"/>
          <w:szCs w:val="22"/>
          <w:lang w:eastAsia="ar-SA"/>
        </w:rPr>
        <w:t>ginkgolidų</w:t>
      </w:r>
      <w:proofErr w:type="spellEnd"/>
      <w:r w:rsidRPr="00C61FC8">
        <w:rPr>
          <w:sz w:val="22"/>
          <w:szCs w:val="22"/>
          <w:lang w:eastAsia="ar-SA"/>
        </w:rPr>
        <w:t xml:space="preserve"> A, B </w:t>
      </w:r>
      <w:proofErr w:type="spellStart"/>
      <w:r w:rsidRPr="00C61FC8">
        <w:rPr>
          <w:sz w:val="22"/>
          <w:szCs w:val="22"/>
          <w:lang w:eastAsia="ar-SA"/>
        </w:rPr>
        <w:t>ir</w:t>
      </w:r>
      <w:proofErr w:type="spellEnd"/>
      <w:r w:rsidRPr="00C61FC8">
        <w:rPr>
          <w:sz w:val="22"/>
          <w:szCs w:val="22"/>
          <w:lang w:eastAsia="ar-SA"/>
        </w:rPr>
        <w:t xml:space="preserve"> C,</w:t>
      </w:r>
    </w:p>
    <w:p w:rsidR="00297F00" w:rsidRPr="00C61FC8" w:rsidRDefault="00297F00" w:rsidP="00297F00">
      <w:pPr>
        <w:keepLines/>
        <w:tabs>
          <w:tab w:val="left" w:pos="567"/>
        </w:tabs>
        <w:suppressAutoHyphens/>
        <w:ind w:left="936"/>
        <w:jc w:val="both"/>
        <w:rPr>
          <w:sz w:val="22"/>
          <w:szCs w:val="22"/>
          <w:lang w:eastAsia="ar-SA"/>
        </w:rPr>
      </w:pPr>
      <w:r w:rsidRPr="00C61FC8">
        <w:rPr>
          <w:sz w:val="22"/>
          <w:szCs w:val="22"/>
          <w:lang w:eastAsia="ar-SA"/>
        </w:rPr>
        <w:t>1</w:t>
      </w:r>
      <w:proofErr w:type="gramStart"/>
      <w:r w:rsidRPr="00C61FC8">
        <w:rPr>
          <w:sz w:val="22"/>
          <w:szCs w:val="22"/>
          <w:lang w:eastAsia="ar-SA"/>
        </w:rPr>
        <w:t>,04</w:t>
      </w:r>
      <w:proofErr w:type="gramEnd"/>
      <w:r w:rsidRPr="00C61FC8">
        <w:rPr>
          <w:sz w:val="22"/>
          <w:szCs w:val="22"/>
          <w:lang w:eastAsia="ar-SA"/>
        </w:rPr>
        <w:t xml:space="preserve"> mg – 1,28 mg </w:t>
      </w:r>
      <w:proofErr w:type="spellStart"/>
      <w:r w:rsidRPr="00C61FC8">
        <w:rPr>
          <w:sz w:val="22"/>
          <w:szCs w:val="22"/>
          <w:lang w:eastAsia="ar-SA"/>
        </w:rPr>
        <w:t>bilobalido</w:t>
      </w:r>
      <w:proofErr w:type="spellEnd"/>
      <w:r w:rsidRPr="00C61FC8">
        <w:rPr>
          <w:sz w:val="22"/>
          <w:szCs w:val="22"/>
          <w:lang w:eastAsia="ar-SA"/>
        </w:rPr>
        <w:t>.</w:t>
      </w:r>
    </w:p>
    <w:p w:rsidR="00297F00" w:rsidRPr="00C61FC8" w:rsidRDefault="00297F00" w:rsidP="00297F0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Pirminis ekstrakcijos tirpiklis: 60 % (m/m) acetonas.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  <w:rPr>
          <w:highlight w:val="lightGray"/>
        </w:rPr>
      </w:pPr>
      <w:r w:rsidRPr="00C61FC8">
        <w:t>3.</w:t>
      </w:r>
      <w:r w:rsidRPr="00C61FC8">
        <w:tab/>
        <w:t>PAGALBINIŲ MEDŽIAGŲ SĄRAŠAS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ind w:left="567" w:hanging="567"/>
        <w:rPr>
          <w:caps/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Sudėtyje yra laktozės.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4.</w:t>
      </w:r>
      <w:r w:rsidRPr="00C61FC8">
        <w:tab/>
        <w:t>FARMACINĖ FORMA IR KIEKIS PAKUOTĖJE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ind w:left="567" w:hanging="567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90 plėvele dengtų tablečių.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  <w:rPr>
          <w:highlight w:val="lightGray"/>
        </w:rPr>
      </w:pPr>
      <w:r w:rsidRPr="00C61FC8">
        <w:t>5.</w:t>
      </w:r>
      <w:r w:rsidRPr="00C61FC8">
        <w:tab/>
        <w:t>VARTOJIMO METODAS IR BŪDAS (-AI)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  <w:r w:rsidRPr="00C61FC8">
        <w:t>Vartoti per burną.</w:t>
      </w:r>
    </w:p>
    <w:p w:rsidR="00297F00" w:rsidRPr="00C61FC8" w:rsidRDefault="00297F00" w:rsidP="00297F00">
      <w:pPr>
        <w:ind w:left="567" w:hanging="567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Tabletes reikia vartoti užsigeriant puse stiklinės vandens, valgio metu.</w:t>
      </w:r>
    </w:p>
    <w:p w:rsidR="00297F00" w:rsidRPr="00C61FC8" w:rsidRDefault="00297F00" w:rsidP="0070550D">
      <w:pPr>
        <w:pStyle w:val="BTEMEASMCA"/>
      </w:pPr>
      <w:r w:rsidRPr="00C61FC8">
        <w:t>Prieš vartojimą perskaitykite pakuotės lapelį.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  <w:ind w:left="540" w:hanging="540"/>
      </w:pPr>
      <w:r w:rsidRPr="00C61FC8">
        <w:t>6.</w:t>
      </w:r>
      <w:r w:rsidRPr="00C61FC8">
        <w:tab/>
        <w:t>SPECIALUS ĮSPĖJIMAS, KAD VAISTINĮ PREPARATĄ BŪTINA LAIKYTI VAIKAMS NEPASTEBIMOJE IR  NEPASIEKIAMOJE VIETOJE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  <w:r w:rsidRPr="00C61FC8">
        <w:t>Laikyti vaikams nepastebimoje ir nepasiekiamoje vietoje.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  <w:rPr>
          <w:highlight w:val="lightGray"/>
        </w:rPr>
      </w:pPr>
      <w:r w:rsidRPr="00C61FC8">
        <w:t>7.</w:t>
      </w:r>
      <w:r w:rsidRPr="00C61FC8">
        <w:tab/>
        <w:t>KITAS (-I) SPECIALUS (-ŪS) ĮSPĖJIMAS (-AI) (JEI REIKIA)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  <w:rPr>
          <w:highlight w:val="lightGray"/>
        </w:rPr>
      </w:pPr>
      <w:r w:rsidRPr="00C61FC8">
        <w:t>8.</w:t>
      </w:r>
      <w:r w:rsidRPr="00C61FC8">
        <w:tab/>
        <w:t>TINKAMUMO LAIKAS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  <w:r w:rsidRPr="00C61FC8">
        <w:t>Tinka iki MMMM/mm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9.</w:t>
      </w:r>
      <w:r w:rsidRPr="00C61FC8">
        <w:tab/>
        <w:t>SPECIALIOS LAIKYMO SĄLYGOS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Laikyti ne aukštesnėje kaip 25 °C temperatūroje.</w:t>
      </w:r>
    </w:p>
    <w:p w:rsidR="00297F00" w:rsidRPr="00C61FC8" w:rsidRDefault="00297F00" w:rsidP="00297F00">
      <w:pPr>
        <w:rPr>
          <w:sz w:val="22"/>
          <w:szCs w:val="22"/>
          <w:lang w:val="lt-LT"/>
        </w:rPr>
      </w:pPr>
      <w:r w:rsidRPr="00C61FC8">
        <w:rPr>
          <w:iCs/>
          <w:sz w:val="22"/>
          <w:szCs w:val="22"/>
          <w:lang w:val="lt-LT"/>
        </w:rPr>
        <w:t>Lizdines plokšteles laikyti išorinėje dėžutėje, kad preparatas būtų apsaugotas nuo šviesos ir drėgmės.</w:t>
      </w:r>
    </w:p>
    <w:p w:rsidR="00297F00" w:rsidRPr="00C61FC8" w:rsidRDefault="00297F00" w:rsidP="00297F00">
      <w:pPr>
        <w:pStyle w:val="PI-1labEMEASMCA"/>
      </w:pPr>
      <w:r w:rsidRPr="00C61FC8">
        <w:lastRenderedPageBreak/>
        <w:t>10.</w:t>
      </w:r>
      <w:r w:rsidRPr="00C61FC8">
        <w:tab/>
        <w:t xml:space="preserve">SPECIALIOS ATSARGUMO PRIEMONĖS DĖL NESUVARTOTO </w:t>
      </w:r>
      <w:r w:rsidRPr="00C61FC8">
        <w:rPr>
          <w:bCs/>
        </w:rPr>
        <w:t xml:space="preserve">VAISTINIO PREPARATO AR JO ATLIEKŲ </w:t>
      </w:r>
      <w:r w:rsidRPr="00C61FC8">
        <w:t>TVARKYMO (JEI REIKIA)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11.</w:t>
      </w:r>
      <w:r w:rsidRPr="00C61FC8">
        <w:tab/>
        <w:t>LYGIAGRETUS IMPORTUOTOJAS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tabs>
          <w:tab w:val="left" w:pos="567"/>
        </w:tabs>
        <w:rPr>
          <w:sz w:val="22"/>
          <w:szCs w:val="22"/>
        </w:rPr>
      </w:pPr>
      <w:proofErr w:type="spellStart"/>
      <w:r w:rsidRPr="00C61FC8">
        <w:rPr>
          <w:sz w:val="22"/>
          <w:szCs w:val="22"/>
        </w:rPr>
        <w:t>Lygiagretus</w:t>
      </w:r>
      <w:proofErr w:type="spellEnd"/>
      <w:r w:rsidRPr="00C61FC8">
        <w:rPr>
          <w:sz w:val="22"/>
          <w:szCs w:val="22"/>
        </w:rPr>
        <w:t xml:space="preserve"> </w:t>
      </w:r>
      <w:proofErr w:type="spellStart"/>
      <w:r w:rsidRPr="00C61FC8">
        <w:rPr>
          <w:sz w:val="22"/>
          <w:szCs w:val="22"/>
        </w:rPr>
        <w:t>importuotojas</w:t>
      </w:r>
      <w:proofErr w:type="spellEnd"/>
      <w:r w:rsidRPr="00C61FC8">
        <w:rPr>
          <w:sz w:val="22"/>
          <w:szCs w:val="22"/>
        </w:rPr>
        <w:t xml:space="preserve"> UAB „</w:t>
      </w:r>
      <w:proofErr w:type="spellStart"/>
      <w:r w:rsidRPr="00C61FC8">
        <w:rPr>
          <w:sz w:val="22"/>
          <w:szCs w:val="22"/>
        </w:rPr>
        <w:t>Tojaris</w:t>
      </w:r>
      <w:proofErr w:type="spellEnd"/>
      <w:r w:rsidRPr="00C61FC8">
        <w:rPr>
          <w:sz w:val="22"/>
          <w:szCs w:val="22"/>
        </w:rPr>
        <w:t xml:space="preserve"> projektai“ 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12.</w:t>
      </w:r>
      <w:r w:rsidRPr="00C61FC8">
        <w:tab/>
        <w:t xml:space="preserve">LYGIAGRETAUS IMPORTO LEIDIMO NUMERIS 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ind w:left="567" w:hanging="567"/>
        <w:rPr>
          <w:sz w:val="22"/>
          <w:szCs w:val="22"/>
        </w:rPr>
      </w:pPr>
      <w:proofErr w:type="spellStart"/>
      <w:proofErr w:type="gramStart"/>
      <w:r w:rsidRPr="00C61FC8">
        <w:rPr>
          <w:sz w:val="22"/>
          <w:szCs w:val="22"/>
        </w:rPr>
        <w:t>Lyg</w:t>
      </w:r>
      <w:proofErr w:type="spellEnd"/>
      <w:r w:rsidRPr="00C61FC8">
        <w:rPr>
          <w:sz w:val="22"/>
          <w:szCs w:val="22"/>
        </w:rPr>
        <w:t>.</w:t>
      </w:r>
      <w:proofErr w:type="gramEnd"/>
      <w:r w:rsidRPr="00C61FC8">
        <w:rPr>
          <w:sz w:val="22"/>
          <w:szCs w:val="22"/>
        </w:rPr>
        <w:t xml:space="preserve"> </w:t>
      </w:r>
      <w:proofErr w:type="gramStart"/>
      <w:r w:rsidRPr="00C61FC8">
        <w:rPr>
          <w:sz w:val="22"/>
          <w:szCs w:val="22"/>
        </w:rPr>
        <w:t>imp</w:t>
      </w:r>
      <w:proofErr w:type="gramEnd"/>
      <w:r w:rsidRPr="00C61FC8">
        <w:rPr>
          <w:sz w:val="22"/>
          <w:szCs w:val="22"/>
        </w:rPr>
        <w:t xml:space="preserve">. </w:t>
      </w:r>
      <w:proofErr w:type="gramStart"/>
      <w:r w:rsidRPr="00C61FC8">
        <w:rPr>
          <w:sz w:val="22"/>
          <w:szCs w:val="22"/>
        </w:rPr>
        <w:t>Nr.:</w:t>
      </w:r>
      <w:proofErr w:type="gramEnd"/>
      <w:r w:rsidRPr="00C61FC8">
        <w:rPr>
          <w:sz w:val="22"/>
          <w:szCs w:val="22"/>
        </w:rPr>
        <w:t xml:space="preserve"> LT/L/14/0209/001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13.</w:t>
      </w:r>
      <w:r w:rsidRPr="00C61FC8">
        <w:tab/>
        <w:t>SERIJOS NUMERIS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14.</w:t>
      </w:r>
      <w:r w:rsidRPr="00C61FC8">
        <w:tab/>
        <w:t>PARDAVIMO (IŠDAVIMO) TVARKA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  <w:r w:rsidRPr="00C61FC8">
        <w:t>Receptinis vaistinis preparatas.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15.</w:t>
      </w:r>
      <w:r w:rsidRPr="00C61FC8">
        <w:tab/>
        <w:t>VARTOJIMO INSTRUKCIJA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pStyle w:val="PI-1labEMEASMCA"/>
      </w:pPr>
      <w:r w:rsidRPr="00C61FC8">
        <w:t>16.</w:t>
      </w:r>
      <w:r w:rsidRPr="00C61FC8">
        <w:tab/>
        <w:t>INFORMACIJA BRAILIO RAŠTU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ind w:left="567" w:hanging="567"/>
        <w:rPr>
          <w:sz w:val="22"/>
          <w:szCs w:val="22"/>
          <w:lang w:val="lt-LT" w:eastAsia="lt-LT"/>
        </w:rPr>
      </w:pPr>
      <w:proofErr w:type="spellStart"/>
      <w:r w:rsidRPr="00C61FC8">
        <w:rPr>
          <w:sz w:val="22"/>
          <w:szCs w:val="22"/>
          <w:lang w:val="lt-LT" w:eastAsia="lt-LT"/>
        </w:rPr>
        <w:t>tanakan</w:t>
      </w:r>
      <w:proofErr w:type="spellEnd"/>
      <w:r w:rsidRPr="00C61FC8">
        <w:rPr>
          <w:sz w:val="22"/>
          <w:szCs w:val="22"/>
          <w:lang w:val="lt-LT" w:eastAsia="lt-LT"/>
        </w:rPr>
        <w:t xml:space="preserve"> 40 mg</w:t>
      </w:r>
    </w:p>
    <w:p w:rsidR="00297F00" w:rsidRPr="00C61FC8" w:rsidRDefault="00297F00" w:rsidP="0070550D">
      <w:pPr>
        <w:pStyle w:val="BTEMEASMCA"/>
      </w:pPr>
    </w:p>
    <w:p w:rsidR="00297F00" w:rsidRPr="0070550D" w:rsidRDefault="00297F00" w:rsidP="00297F00">
      <w:pPr>
        <w:rPr>
          <w:sz w:val="22"/>
          <w:szCs w:val="22"/>
          <w:lang w:val="lt-LT"/>
        </w:rPr>
      </w:pPr>
      <w:r w:rsidRPr="00C61FC8">
        <w:rPr>
          <w:noProof/>
          <w:sz w:val="22"/>
          <w:szCs w:val="22"/>
          <w:lang w:val="lt-LT" w:eastAsia="en-US"/>
        </w:rPr>
        <w:t>-----------------------------------------------------------------------------------------------------------------</w:t>
      </w:r>
    </w:p>
    <w:p w:rsidR="00297F00" w:rsidRPr="00C61FC8" w:rsidRDefault="00297F00" w:rsidP="00297F00">
      <w:pPr>
        <w:rPr>
          <w:sz w:val="22"/>
          <w:szCs w:val="22"/>
          <w:lang w:val="lt-LT" w:eastAsia="lt-LT"/>
        </w:rPr>
      </w:pPr>
      <w:r w:rsidRPr="0070550D">
        <w:rPr>
          <w:sz w:val="22"/>
          <w:szCs w:val="22"/>
          <w:lang w:val="lt-LT"/>
        </w:rPr>
        <w:t xml:space="preserve">Gamintojas: </w:t>
      </w:r>
      <w:proofErr w:type="spellStart"/>
      <w:r w:rsidRPr="00C61FC8">
        <w:rPr>
          <w:sz w:val="22"/>
          <w:szCs w:val="22"/>
          <w:lang w:val="lt-LT" w:eastAsia="lt-LT"/>
        </w:rPr>
        <w:t>Beaufour</w:t>
      </w:r>
      <w:proofErr w:type="spellEnd"/>
      <w:r w:rsidRPr="00C61FC8">
        <w:rPr>
          <w:sz w:val="22"/>
          <w:szCs w:val="22"/>
          <w:lang w:val="lt-LT" w:eastAsia="lt-LT"/>
        </w:rPr>
        <w:t xml:space="preserve"> </w:t>
      </w:r>
      <w:proofErr w:type="spellStart"/>
      <w:r w:rsidRPr="00C61FC8">
        <w:rPr>
          <w:sz w:val="22"/>
          <w:szCs w:val="22"/>
          <w:lang w:val="lt-LT" w:eastAsia="lt-LT"/>
        </w:rPr>
        <w:t>Ipsen</w:t>
      </w:r>
      <w:proofErr w:type="spellEnd"/>
      <w:r w:rsidRPr="00C61FC8">
        <w:rPr>
          <w:sz w:val="22"/>
          <w:szCs w:val="22"/>
          <w:lang w:val="lt-LT" w:eastAsia="lt-LT"/>
        </w:rPr>
        <w:t xml:space="preserve"> </w:t>
      </w:r>
      <w:proofErr w:type="spellStart"/>
      <w:r w:rsidRPr="00C61FC8">
        <w:rPr>
          <w:sz w:val="22"/>
          <w:szCs w:val="22"/>
          <w:lang w:val="lt-LT" w:eastAsia="lt-LT"/>
        </w:rPr>
        <w:t>Indrustrie</w:t>
      </w:r>
      <w:proofErr w:type="spellEnd"/>
      <w:r w:rsidRPr="00C61FC8">
        <w:rPr>
          <w:sz w:val="22"/>
          <w:szCs w:val="22"/>
          <w:lang w:val="lt-LT" w:eastAsia="lt-LT"/>
        </w:rPr>
        <w:t>.</w:t>
      </w:r>
    </w:p>
    <w:p w:rsidR="00297F00" w:rsidRPr="0070550D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297F00" w:rsidP="00297F00">
      <w:pPr>
        <w:rPr>
          <w:sz w:val="22"/>
          <w:szCs w:val="22"/>
          <w:lang w:val="de-DE"/>
        </w:rPr>
      </w:pPr>
      <w:r w:rsidRPr="00C61FC8">
        <w:rPr>
          <w:sz w:val="22"/>
          <w:szCs w:val="22"/>
          <w:lang w:val="de-DE"/>
        </w:rPr>
        <w:t xml:space="preserve">Perpakavo </w:t>
      </w:r>
    </w:p>
    <w:p w:rsidR="00297F00" w:rsidRPr="00C61FC8" w:rsidRDefault="00297F00" w:rsidP="00297F00">
      <w:pPr>
        <w:rPr>
          <w:sz w:val="22"/>
          <w:szCs w:val="22"/>
          <w:lang w:val="de-DE"/>
        </w:rPr>
      </w:pPr>
      <w:r w:rsidRPr="00C61FC8">
        <w:rPr>
          <w:sz w:val="22"/>
          <w:szCs w:val="22"/>
          <w:lang w:val="de-DE"/>
        </w:rPr>
        <w:t xml:space="preserve">BĮ UAB </w:t>
      </w:r>
      <w:r w:rsidRPr="00C61FC8">
        <w:rPr>
          <w:sz w:val="22"/>
          <w:szCs w:val="22"/>
          <w:lang w:val="lt-LT" w:eastAsia="lt-LT"/>
        </w:rPr>
        <w:t>„</w:t>
      </w:r>
      <w:r w:rsidRPr="00C61FC8">
        <w:rPr>
          <w:sz w:val="22"/>
          <w:szCs w:val="22"/>
          <w:lang w:val="de-DE"/>
        </w:rPr>
        <w:t>Norfachema</w:t>
      </w:r>
      <w:r w:rsidRPr="00C61FC8">
        <w:rPr>
          <w:sz w:val="22"/>
          <w:szCs w:val="22"/>
          <w:lang w:val="lt-LT" w:eastAsia="lt-LT"/>
        </w:rPr>
        <w:t>“</w:t>
      </w:r>
    </w:p>
    <w:p w:rsidR="00297F00" w:rsidRPr="00C61FC8" w:rsidRDefault="00297F00" w:rsidP="00297F00">
      <w:pPr>
        <w:rPr>
          <w:sz w:val="22"/>
          <w:szCs w:val="22"/>
          <w:lang w:val="de-DE"/>
        </w:rPr>
      </w:pPr>
      <w:r w:rsidRPr="00C61FC8">
        <w:rPr>
          <w:sz w:val="22"/>
          <w:szCs w:val="22"/>
          <w:highlight w:val="lightGray"/>
          <w:lang w:val="de-DE"/>
        </w:rPr>
        <w:t xml:space="preserve">UAB </w:t>
      </w:r>
      <w:r w:rsidRPr="00C61FC8">
        <w:rPr>
          <w:sz w:val="22"/>
          <w:szCs w:val="22"/>
          <w:highlight w:val="lightGray"/>
          <w:lang w:val="lt-LT" w:eastAsia="lt-LT"/>
        </w:rPr>
        <w:t>„</w:t>
      </w:r>
      <w:r w:rsidRPr="00C61FC8">
        <w:rPr>
          <w:sz w:val="22"/>
          <w:szCs w:val="22"/>
          <w:highlight w:val="lightGray"/>
          <w:lang w:val="de-DE"/>
        </w:rPr>
        <w:t>ENTAFARMA</w:t>
      </w:r>
      <w:r w:rsidRPr="00C61FC8">
        <w:rPr>
          <w:sz w:val="22"/>
          <w:szCs w:val="22"/>
          <w:highlight w:val="lightGray"/>
          <w:lang w:val="lt-LT" w:eastAsia="lt-LT"/>
        </w:rPr>
        <w:t>“</w:t>
      </w:r>
    </w:p>
    <w:p w:rsidR="00297F00" w:rsidRPr="00C61FC8" w:rsidRDefault="00297F00" w:rsidP="00297F00">
      <w:pPr>
        <w:rPr>
          <w:sz w:val="22"/>
          <w:szCs w:val="22"/>
          <w:lang w:val="de-DE"/>
        </w:rPr>
      </w:pPr>
    </w:p>
    <w:p w:rsidR="00297F00" w:rsidRPr="00C61FC8" w:rsidRDefault="00297F00" w:rsidP="00297F00">
      <w:pPr>
        <w:rPr>
          <w:sz w:val="22"/>
          <w:szCs w:val="22"/>
          <w:lang w:val="de-DE"/>
        </w:rPr>
      </w:pPr>
      <w:r w:rsidRPr="00C61FC8">
        <w:rPr>
          <w:sz w:val="22"/>
          <w:szCs w:val="22"/>
          <w:lang w:val="de-DE"/>
        </w:rPr>
        <w:t>Perpak. serija:</w:t>
      </w:r>
    </w:p>
    <w:p w:rsidR="00297F00" w:rsidRPr="00C61FC8" w:rsidRDefault="00297F00" w:rsidP="00297F00">
      <w:pPr>
        <w:rPr>
          <w:sz w:val="22"/>
          <w:szCs w:val="22"/>
          <w:lang w:val="de-DE"/>
        </w:rPr>
      </w:pPr>
    </w:p>
    <w:p w:rsidR="00297F00" w:rsidRPr="00C61FC8" w:rsidRDefault="00297F00" w:rsidP="00297F00">
      <w:pPr>
        <w:rPr>
          <w:noProof/>
          <w:sz w:val="22"/>
          <w:szCs w:val="22"/>
          <w:lang w:val="lt-LT" w:eastAsia="en-US"/>
        </w:rPr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  <w:r w:rsidRPr="00C61FC8">
        <w:rPr>
          <w:sz w:val="22"/>
          <w:szCs w:val="22"/>
          <w:lang w:val="de-DE"/>
        </w:rPr>
        <w:br w:type="page"/>
      </w:r>
    </w:p>
    <w:p w:rsidR="00297F00" w:rsidRPr="00C61FC8" w:rsidRDefault="00297F00" w:rsidP="00297F00">
      <w:pPr>
        <w:pStyle w:val="TTEMEASMCA"/>
      </w:pPr>
      <w:bookmarkStart w:id="6" w:name="_Toc129243263"/>
      <w:bookmarkStart w:id="7" w:name="_Toc129243138"/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  <w:r w:rsidRPr="00C61FC8">
        <w:t>B. PAKUOTĖS LAPELIS</w:t>
      </w: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</w:p>
    <w:p w:rsidR="00297F00" w:rsidRPr="00C61FC8" w:rsidRDefault="00297F00" w:rsidP="00297F00">
      <w:pPr>
        <w:pStyle w:val="TTEMEASMCA"/>
      </w:pPr>
      <w:r w:rsidRPr="00C61FC8">
        <w:lastRenderedPageBreak/>
        <w:t>Pakuotės lapelis:</w:t>
      </w:r>
      <w:r w:rsidRPr="00C61FC8">
        <w:rPr>
          <w:bCs/>
          <w:iCs/>
        </w:rPr>
        <w:t xml:space="preserve"> </w:t>
      </w:r>
      <w:r w:rsidRPr="00C61FC8">
        <w:t>informacija vartotojui</w:t>
      </w:r>
      <w:r w:rsidRPr="00C61FC8" w:rsidDel="00331A6C">
        <w:t xml:space="preserve"> </w:t>
      </w:r>
    </w:p>
    <w:bookmarkEnd w:id="6"/>
    <w:bookmarkEnd w:id="7"/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numPr>
          <w:ilvl w:val="12"/>
          <w:numId w:val="0"/>
        </w:numPr>
        <w:jc w:val="center"/>
        <w:rPr>
          <w:b/>
          <w:iCs/>
          <w:sz w:val="22"/>
          <w:szCs w:val="22"/>
          <w:lang w:val="lt-LT" w:eastAsia="lt-LT"/>
        </w:rPr>
      </w:pPr>
      <w:proofErr w:type="spellStart"/>
      <w:r w:rsidRPr="00C61FC8">
        <w:rPr>
          <w:b/>
          <w:iCs/>
          <w:sz w:val="22"/>
          <w:szCs w:val="22"/>
          <w:lang w:val="lt-LT" w:eastAsia="lt-LT"/>
        </w:rPr>
        <w:t>tanakan</w:t>
      </w:r>
      <w:proofErr w:type="spellEnd"/>
      <w:r w:rsidRPr="00C61FC8">
        <w:rPr>
          <w:b/>
          <w:iCs/>
          <w:sz w:val="22"/>
          <w:szCs w:val="22"/>
          <w:lang w:val="lt-LT" w:eastAsia="lt-LT"/>
        </w:rPr>
        <w:t xml:space="preserve"> 40 m</w:t>
      </w:r>
      <w:r w:rsidRPr="00C61FC8">
        <w:rPr>
          <w:b/>
          <w:sz w:val="22"/>
          <w:szCs w:val="22"/>
          <w:lang w:val="lt-LT" w:eastAsia="lt-LT"/>
        </w:rPr>
        <w:t>g plėvele dengtos tabletės</w:t>
      </w:r>
    </w:p>
    <w:p w:rsidR="00297F00" w:rsidRPr="00C61FC8" w:rsidRDefault="00297F00" w:rsidP="00297F00">
      <w:pPr>
        <w:jc w:val="center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Rafinuotas ir kiekybiškai įvertintas ginkmedžių sausasis ekstraktas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297F00">
      <w:pPr>
        <w:suppressAutoHyphens/>
        <w:rPr>
          <w:sz w:val="22"/>
          <w:szCs w:val="22"/>
          <w:lang w:val="lt-LT"/>
        </w:rPr>
      </w:pPr>
      <w:r w:rsidRPr="00C61FC8">
        <w:rPr>
          <w:b/>
          <w:sz w:val="22"/>
          <w:szCs w:val="22"/>
          <w:lang w:val="lt-LT"/>
        </w:rPr>
        <w:t xml:space="preserve">Atidžiai perskaitykite visą šį lapelį, prieš pradėdami vartoti vaistą, </w:t>
      </w:r>
      <w:r w:rsidRPr="00C61FC8">
        <w:rPr>
          <w:b/>
          <w:noProof/>
          <w:sz w:val="22"/>
          <w:szCs w:val="22"/>
          <w:lang w:val="lt-LT"/>
        </w:rPr>
        <w:t>nes jame pateikiama Jums svarbi informacija.</w:t>
      </w:r>
    </w:p>
    <w:p w:rsidR="00297F00" w:rsidRPr="00C61FC8" w:rsidRDefault="00297F00" w:rsidP="0070550D">
      <w:pPr>
        <w:pStyle w:val="BT-EMEASMCA"/>
      </w:pPr>
      <w:r w:rsidRPr="00C61FC8">
        <w:t>Neišmeskite šio lapelio, nes vėl gali prireikti jį perskaityti.</w:t>
      </w:r>
    </w:p>
    <w:p w:rsidR="00297F00" w:rsidRPr="00C61FC8" w:rsidRDefault="00297F00" w:rsidP="0070550D">
      <w:pPr>
        <w:pStyle w:val="BT-EMEASMCA"/>
      </w:pPr>
      <w:r w:rsidRPr="00C61FC8">
        <w:t>Jeigu kiltų daugiau klausimų, kreipkitės į gydytoją arba vaistininką.</w:t>
      </w:r>
    </w:p>
    <w:p w:rsidR="00297F00" w:rsidRPr="00C61FC8" w:rsidRDefault="00297F00" w:rsidP="0070550D">
      <w:pPr>
        <w:pStyle w:val="BT-EMEASMCA"/>
      </w:pPr>
      <w:r w:rsidRPr="00C61FC8">
        <w:t>Šis vaistas skirtas tik Jums, todėl kitiems žmonėms jo duoti negalima. Vaistas gali jiems pakenkti  (net tiems, kurių ligos simptomai yra tokie patys kaip Jūsų).</w:t>
      </w:r>
    </w:p>
    <w:p w:rsidR="00297F00" w:rsidRPr="00C61FC8" w:rsidRDefault="00297F00" w:rsidP="0070550D">
      <w:pPr>
        <w:pStyle w:val="BT-EMEASMCA"/>
      </w:pPr>
      <w:r w:rsidRPr="00C61FC8">
        <w:t xml:space="preserve">Jeigu pasireiškė šalutinis poveikis </w:t>
      </w:r>
      <w:r w:rsidRPr="00C61FC8">
        <w:rPr>
          <w:noProof/>
        </w:rPr>
        <w:t xml:space="preserve">(net jeigu jis šiame lapelyje nenurodytas), kreipkitės į </w:t>
      </w:r>
      <w:r w:rsidRPr="00C61FC8">
        <w:t>gydytoją arba vaistininką.</w:t>
      </w:r>
      <w:r w:rsidRPr="00C61FC8">
        <w:rPr>
          <w:noProof/>
        </w:rPr>
        <w:t xml:space="preserve"> Žr. 4 skyrių.</w:t>
      </w:r>
    </w:p>
    <w:p w:rsidR="00C61FC8" w:rsidRPr="00C61FC8" w:rsidRDefault="00C61FC8" w:rsidP="00C61FC8">
      <w:pPr>
        <w:pStyle w:val="Antrat4"/>
        <w:ind w:left="567" w:hanging="567"/>
        <w:rPr>
          <w:rFonts w:ascii="Times New Roman" w:hAnsi="Times New Roman"/>
          <w:i/>
          <w:sz w:val="22"/>
          <w:szCs w:val="22"/>
        </w:rPr>
      </w:pPr>
    </w:p>
    <w:p w:rsidR="00C61FC8" w:rsidRPr="00C61FC8" w:rsidRDefault="00C61FC8" w:rsidP="00297F00">
      <w:pPr>
        <w:pStyle w:val="Antrat4"/>
        <w:rPr>
          <w:rFonts w:ascii="Times New Roman" w:hAnsi="Times New Roman"/>
          <w:i/>
          <w:sz w:val="22"/>
          <w:szCs w:val="22"/>
        </w:rPr>
      </w:pPr>
    </w:p>
    <w:p w:rsidR="00297F00" w:rsidRPr="00C61FC8" w:rsidRDefault="00297F00" w:rsidP="00297F00">
      <w:pPr>
        <w:pStyle w:val="Antrat4"/>
        <w:rPr>
          <w:rFonts w:ascii="Times New Roman" w:hAnsi="Times New Roman"/>
          <w:sz w:val="22"/>
          <w:szCs w:val="22"/>
        </w:rPr>
      </w:pPr>
      <w:r w:rsidRPr="00C61FC8">
        <w:rPr>
          <w:rFonts w:ascii="Times New Roman" w:hAnsi="Times New Roman"/>
          <w:sz w:val="22"/>
          <w:szCs w:val="22"/>
        </w:rPr>
        <w:t>Apie ką rašoma šiame lapelyje?</w:t>
      </w:r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297F00" w:rsidP="0070550D">
      <w:pPr>
        <w:pStyle w:val="BTEMEASMCA"/>
      </w:pPr>
      <w:r w:rsidRPr="00C61FC8">
        <w:t>1.</w:t>
      </w:r>
      <w:r w:rsidRPr="00C61FC8">
        <w:tab/>
        <w:t xml:space="preserve">Kas yra </w:t>
      </w:r>
      <w:r w:rsidRPr="00C61FC8">
        <w:rPr>
          <w:lang w:eastAsia="lt-LT"/>
        </w:rPr>
        <w:t>tanakan</w:t>
      </w:r>
      <w:r w:rsidRPr="00C61FC8">
        <w:t xml:space="preserve"> ir kam jis vartojamas</w:t>
      </w:r>
    </w:p>
    <w:p w:rsidR="00297F00" w:rsidRPr="00C61FC8" w:rsidRDefault="00297F00" w:rsidP="0070550D">
      <w:pPr>
        <w:pStyle w:val="BTEMEASMCA"/>
      </w:pPr>
      <w:r w:rsidRPr="00C61FC8">
        <w:t>2.</w:t>
      </w:r>
      <w:r w:rsidRPr="00C61FC8">
        <w:tab/>
        <w:t xml:space="preserve">Kas žinotina prieš vartojant </w:t>
      </w:r>
      <w:r w:rsidRPr="00C61FC8">
        <w:rPr>
          <w:lang w:eastAsia="lt-LT"/>
        </w:rPr>
        <w:t>tanakan</w:t>
      </w:r>
    </w:p>
    <w:p w:rsidR="00297F00" w:rsidRPr="00C61FC8" w:rsidRDefault="00297F00" w:rsidP="0070550D">
      <w:pPr>
        <w:pStyle w:val="BTEMEASMCA"/>
      </w:pPr>
      <w:r w:rsidRPr="00C61FC8">
        <w:t>3.</w:t>
      </w:r>
      <w:r w:rsidRPr="00C61FC8">
        <w:tab/>
        <w:t xml:space="preserve">Kaip vartoti </w:t>
      </w:r>
      <w:r w:rsidRPr="00C61FC8">
        <w:rPr>
          <w:lang w:eastAsia="lt-LT"/>
        </w:rPr>
        <w:t>tanakan</w:t>
      </w:r>
    </w:p>
    <w:p w:rsidR="00297F00" w:rsidRPr="00C61FC8" w:rsidRDefault="00297F00" w:rsidP="0070550D">
      <w:pPr>
        <w:pStyle w:val="BTEMEASMCA"/>
      </w:pPr>
      <w:r w:rsidRPr="00C61FC8">
        <w:t>4.</w:t>
      </w:r>
      <w:r w:rsidRPr="00C61FC8">
        <w:tab/>
        <w:t>Galimas šalutinis poveikis</w:t>
      </w:r>
    </w:p>
    <w:p w:rsidR="00297F00" w:rsidRPr="00C61FC8" w:rsidRDefault="00297F00" w:rsidP="0070550D">
      <w:pPr>
        <w:pStyle w:val="BTEMEASMCA"/>
      </w:pPr>
      <w:r w:rsidRPr="00C61FC8">
        <w:t>5.</w:t>
      </w:r>
      <w:r w:rsidRPr="00C61FC8">
        <w:tab/>
        <w:t xml:space="preserve">Kaip laikyti </w:t>
      </w:r>
      <w:r w:rsidRPr="00C61FC8">
        <w:rPr>
          <w:lang w:eastAsia="lt-LT"/>
        </w:rPr>
        <w:t>tanakan</w:t>
      </w:r>
    </w:p>
    <w:p w:rsidR="00297F00" w:rsidRPr="00C61FC8" w:rsidRDefault="00297F00" w:rsidP="0070550D">
      <w:pPr>
        <w:pStyle w:val="BTEMEASMCA"/>
      </w:pPr>
      <w:r w:rsidRPr="00C61FC8">
        <w:t>6.</w:t>
      </w:r>
      <w:r w:rsidRPr="00C61FC8">
        <w:tab/>
        <w:t>Pakuotės turinys ir kita informacija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1EMEASMCA"/>
      </w:pPr>
      <w:bookmarkStart w:id="8" w:name="_Toc129243264"/>
      <w:bookmarkStart w:id="9" w:name="_Toc129243139"/>
      <w:r>
        <w:t>1.</w:t>
      </w:r>
      <w:r>
        <w:tab/>
        <w:t xml:space="preserve">Kas yra </w:t>
      </w:r>
      <w:proofErr w:type="spellStart"/>
      <w:r>
        <w:rPr>
          <w:lang w:eastAsia="lt-LT"/>
        </w:rPr>
        <w:t>tanakan</w:t>
      </w:r>
      <w:proofErr w:type="spellEnd"/>
      <w:r>
        <w:t xml:space="preserve"> ir kam jis vartojamas</w:t>
      </w:r>
      <w:bookmarkEnd w:id="8"/>
      <w:bookmarkEnd w:id="9"/>
    </w:p>
    <w:p w:rsidR="00297F00" w:rsidRPr="00C61FC8" w:rsidRDefault="00297F00" w:rsidP="00297F00">
      <w:pPr>
        <w:rPr>
          <w:sz w:val="22"/>
          <w:szCs w:val="22"/>
          <w:lang w:val="lt-LT" w:eastAsia="lt-LT"/>
        </w:rPr>
      </w:pPr>
    </w:p>
    <w:p w:rsidR="007200AB" w:rsidRPr="00C61FC8" w:rsidRDefault="007200AB" w:rsidP="00297F00">
      <w:pPr>
        <w:rPr>
          <w:sz w:val="22"/>
          <w:szCs w:val="22"/>
          <w:lang w:val="lt-LT" w:eastAsia="lt-LT"/>
        </w:rPr>
      </w:pPr>
      <w:proofErr w:type="spellStart"/>
      <w:r w:rsidRPr="00C61FC8">
        <w:rPr>
          <w:sz w:val="22"/>
          <w:szCs w:val="22"/>
          <w:lang w:val="lt-LT" w:eastAsia="lt-LT"/>
        </w:rPr>
        <w:t>tanakan</w:t>
      </w:r>
      <w:proofErr w:type="spellEnd"/>
      <w:r w:rsidRPr="00C61FC8">
        <w:rPr>
          <w:sz w:val="22"/>
          <w:szCs w:val="22"/>
          <w:lang w:val="lt-LT" w:eastAsia="lt-LT"/>
        </w:rPr>
        <w:t xml:space="preserve"> sudėtyje yra </w:t>
      </w:r>
      <w:proofErr w:type="spellStart"/>
      <w:r w:rsidRPr="00C61FC8">
        <w:rPr>
          <w:sz w:val="22"/>
          <w:szCs w:val="22"/>
          <w:lang w:val="lt-LT" w:eastAsia="lt-LT"/>
        </w:rPr>
        <w:t>ginkmedžių</w:t>
      </w:r>
      <w:proofErr w:type="spellEnd"/>
      <w:r w:rsidRPr="00C61FC8">
        <w:rPr>
          <w:sz w:val="22"/>
          <w:szCs w:val="22"/>
          <w:lang w:val="lt-LT" w:eastAsia="lt-LT"/>
        </w:rPr>
        <w:t xml:space="preserve"> ekstrakto. Šis vaistas priklauso vaistų nuo demencijos grupei.</w:t>
      </w:r>
    </w:p>
    <w:p w:rsidR="007200AB" w:rsidRPr="00C61FC8" w:rsidRDefault="007200AB" w:rsidP="00297F00">
      <w:pPr>
        <w:rPr>
          <w:sz w:val="22"/>
          <w:szCs w:val="22"/>
          <w:lang w:val="lt-LT" w:eastAsia="lt-LT"/>
        </w:rPr>
      </w:pPr>
    </w:p>
    <w:p w:rsidR="00297F00" w:rsidRPr="00C61FC8" w:rsidRDefault="00BF3FEA" w:rsidP="00297F00">
      <w:pPr>
        <w:jc w:val="both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tanakan</w:t>
      </w:r>
      <w:proofErr w:type="spellEnd"/>
      <w:r>
        <w:rPr>
          <w:sz w:val="22"/>
          <w:szCs w:val="22"/>
          <w:lang w:val="lt-LT" w:eastAsia="lt-LT"/>
        </w:rPr>
        <w:t xml:space="preserve"> vartojamas: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simptominiam kognityvinių sutrikimų gydymui pacientams, sergantiems lengva ir vidutine </w:t>
      </w:r>
      <w:proofErr w:type="spellStart"/>
      <w:r>
        <w:rPr>
          <w:sz w:val="22"/>
          <w:szCs w:val="22"/>
          <w:lang w:val="lt-LT" w:eastAsia="lt-LT"/>
        </w:rPr>
        <w:t>demencijapirmine</w:t>
      </w:r>
      <w:proofErr w:type="spellEnd"/>
      <w:r>
        <w:rPr>
          <w:sz w:val="22"/>
          <w:szCs w:val="22"/>
          <w:lang w:val="lt-LT" w:eastAsia="lt-LT"/>
        </w:rPr>
        <w:t xml:space="preserve"> degeneracine Alzheimerio tipo, kraujagysline arba mišria demencija);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kraujagyslinės kilmės galvos svaigimo gretutiniam gydymui kartu su </w:t>
      </w:r>
      <w:proofErr w:type="spellStart"/>
      <w:r>
        <w:rPr>
          <w:sz w:val="22"/>
          <w:szCs w:val="22"/>
          <w:lang w:val="lt-LT" w:eastAsia="lt-LT"/>
        </w:rPr>
        <w:t>vestibuline</w:t>
      </w:r>
      <w:proofErr w:type="spellEnd"/>
      <w:r>
        <w:rPr>
          <w:sz w:val="22"/>
          <w:szCs w:val="22"/>
          <w:lang w:val="lt-LT" w:eastAsia="lt-LT"/>
        </w:rPr>
        <w:t xml:space="preserve"> reabilitacija.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Papildomam ūžesio ausyse gydymui.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1EMEASMCA"/>
      </w:pPr>
      <w:bookmarkStart w:id="10" w:name="_Toc129243265"/>
      <w:bookmarkStart w:id="11" w:name="_Toc129243140"/>
      <w:r>
        <w:t>2.</w:t>
      </w:r>
      <w:r>
        <w:tab/>
        <w:t xml:space="preserve">Kas žinotina prieš vartojant </w:t>
      </w:r>
      <w:bookmarkEnd w:id="10"/>
      <w:bookmarkEnd w:id="11"/>
      <w:proofErr w:type="spellStart"/>
      <w:r>
        <w:rPr>
          <w:lang w:eastAsia="lt-LT"/>
        </w:rPr>
        <w:t>tanakan</w:t>
      </w:r>
      <w:proofErr w:type="spellEnd"/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rPr>
          <w:lang w:eastAsia="lt-LT"/>
        </w:rPr>
        <w:t>tanakan</w:t>
      </w:r>
      <w:r>
        <w:t xml:space="preserve"> vartoti negalima:</w:t>
      </w:r>
    </w:p>
    <w:p w:rsidR="00297F00" w:rsidRPr="00C61FC8" w:rsidRDefault="00BF3FEA" w:rsidP="0070550D">
      <w:pPr>
        <w:pStyle w:val="BT-EMEASMCA"/>
      </w:pPr>
      <w:r>
        <w:t xml:space="preserve">jeigu yra alergija </w:t>
      </w:r>
      <w:r>
        <w:rPr>
          <w:noProof/>
        </w:rPr>
        <w:t xml:space="preserve">standartizuotam ginkmedžio lapų ekstraktui (EGb 761) </w:t>
      </w:r>
      <w:r>
        <w:t xml:space="preserve">arba bet kuriai pagalbinei šio vaisto medžiagai </w:t>
      </w:r>
      <w:r>
        <w:rPr>
          <w:noProof/>
        </w:rPr>
        <w:t>(jos išvardytos 6 skyriuje).</w:t>
      </w:r>
    </w:p>
    <w:p w:rsidR="007200AB" w:rsidRPr="00C61FC8" w:rsidRDefault="007200AB" w:rsidP="00297F00">
      <w:pPr>
        <w:pStyle w:val="Antrat4"/>
        <w:rPr>
          <w:rFonts w:ascii="Times New Roman" w:hAnsi="Times New Roman"/>
          <w:i/>
          <w:sz w:val="22"/>
          <w:szCs w:val="22"/>
        </w:rPr>
      </w:pPr>
    </w:p>
    <w:p w:rsidR="00297F00" w:rsidRPr="00C61FC8" w:rsidRDefault="00297F00" w:rsidP="00297F00">
      <w:pPr>
        <w:pStyle w:val="Antrat4"/>
        <w:rPr>
          <w:rFonts w:ascii="Times New Roman" w:hAnsi="Times New Roman"/>
          <w:sz w:val="22"/>
          <w:szCs w:val="22"/>
        </w:rPr>
      </w:pPr>
      <w:r w:rsidRPr="00C61FC8">
        <w:rPr>
          <w:rFonts w:ascii="Times New Roman" w:hAnsi="Times New Roman"/>
          <w:sz w:val="22"/>
          <w:szCs w:val="22"/>
        </w:rPr>
        <w:t xml:space="preserve">Įspėjimai ir atsargumo priemonės </w:t>
      </w:r>
    </w:p>
    <w:p w:rsidR="00297F00" w:rsidRPr="00C61FC8" w:rsidRDefault="00297F00" w:rsidP="00297F00">
      <w:pPr>
        <w:pStyle w:val="PI-3EMEASMCA"/>
        <w:rPr>
          <w:b w:val="0"/>
        </w:rPr>
      </w:pPr>
      <w:r w:rsidRPr="00C61FC8">
        <w:rPr>
          <w:b w:val="0"/>
        </w:rPr>
        <w:t xml:space="preserve">Pasitarkite su gydytoju arba vaistininku, prieš pradėdami vartoti </w:t>
      </w:r>
      <w:r w:rsidRPr="00C61FC8">
        <w:rPr>
          <w:b w:val="0"/>
          <w:lang w:eastAsia="lt-LT"/>
        </w:rPr>
        <w:t>tanakan</w:t>
      </w:r>
      <w:r w:rsidRPr="00C61FC8">
        <w:rPr>
          <w:b w:val="0"/>
        </w:rPr>
        <w:t>.</w:t>
      </w:r>
    </w:p>
    <w:p w:rsidR="007200AB" w:rsidRPr="00C61FC8" w:rsidRDefault="00BF3FEA" w:rsidP="00297F00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tanakan</w:t>
      </w:r>
      <w:proofErr w:type="spellEnd"/>
      <w:r>
        <w:rPr>
          <w:sz w:val="22"/>
          <w:szCs w:val="22"/>
          <w:lang w:val="lt-LT"/>
        </w:rPr>
        <w:t xml:space="preserve"> tablečių sudėtyje yra laktozės monohidrato. </w:t>
      </w:r>
    </w:p>
    <w:p w:rsidR="00297F00" w:rsidRPr="00C61FC8" w:rsidRDefault="00BF3FEA" w:rsidP="00297F0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 xml:space="preserve">Jei vartojate kitų vaistų, perskaitykite skyrių „Kiti vaistai ir </w:t>
      </w:r>
      <w:proofErr w:type="spellStart"/>
      <w:r w:rsidRPr="00C61FC8">
        <w:rPr>
          <w:sz w:val="22"/>
          <w:szCs w:val="22"/>
          <w:lang w:val="lt-LT" w:eastAsia="lt-LT"/>
        </w:rPr>
        <w:t>tanakan</w:t>
      </w:r>
      <w:proofErr w:type="spellEnd"/>
      <w:r w:rsidRPr="00C61FC8">
        <w:rPr>
          <w:sz w:val="22"/>
          <w:szCs w:val="22"/>
          <w:lang w:val="lt-LT" w:eastAsia="lt-LT"/>
        </w:rPr>
        <w:t>“.</w:t>
      </w:r>
    </w:p>
    <w:p w:rsidR="007200AB" w:rsidRPr="00C61FC8" w:rsidRDefault="007200AB" w:rsidP="00297F00">
      <w:pPr>
        <w:rPr>
          <w:sz w:val="22"/>
          <w:szCs w:val="22"/>
          <w:lang w:val="lt-LT"/>
        </w:rPr>
      </w:pPr>
    </w:p>
    <w:p w:rsidR="00297F00" w:rsidRPr="00C61FC8" w:rsidRDefault="00BF3FEA" w:rsidP="00297F00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 w:eastAsia="lt-LT"/>
        </w:rPr>
        <w:t>Vaikams ir paaugliams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Tanakan</w:t>
      </w:r>
      <w:proofErr w:type="spellEnd"/>
      <w:r>
        <w:rPr>
          <w:sz w:val="22"/>
          <w:szCs w:val="22"/>
          <w:lang w:val="lt-LT" w:eastAsia="lt-LT"/>
        </w:rPr>
        <w:t xml:space="preserve"> yra neskirtas vartoti jaunesniems nei 18 metų vaikams ir paaugliams. Tyrimų su šios amžiaus grupės pacientais nėra.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70550D">
      <w:pPr>
        <w:pStyle w:val="BTEMEASMCA"/>
      </w:pPr>
      <w:r>
        <w:t xml:space="preserve">Kiti vaistai ir </w:t>
      </w:r>
      <w:r>
        <w:rPr>
          <w:lang w:eastAsia="lt-LT"/>
        </w:rPr>
        <w:t>tanakan</w:t>
      </w:r>
    </w:p>
    <w:p w:rsidR="00297F00" w:rsidRPr="00C61FC8" w:rsidRDefault="00BF3FEA" w:rsidP="0070550D">
      <w:pPr>
        <w:pStyle w:val="BTEMEASMCA"/>
      </w:pPr>
      <w:r>
        <w:t>Jeigu vartojate arba neseniai vartojote kitų vaistų arba dėl to nesate tikri, apie tai, pasakykite gydytojui arba vaistininkui.</w:t>
      </w:r>
    </w:p>
    <w:p w:rsidR="007200AB" w:rsidRPr="00C61FC8" w:rsidRDefault="00BF3FEA" w:rsidP="0070550D">
      <w:pPr>
        <w:pStyle w:val="BTEMEASMCA"/>
      </w:pPr>
      <w:r>
        <w:lastRenderedPageBreak/>
        <w:t>Kai kurie vaistai gali sąveikauti su tanakan.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rPr>
          <w:lang w:eastAsia="lt-LT"/>
        </w:rPr>
        <w:t>tanakan</w:t>
      </w:r>
      <w:r>
        <w:t xml:space="preserve"> vartojimas su maistu ir gėrimais</w:t>
      </w:r>
    </w:p>
    <w:p w:rsidR="00297F00" w:rsidRPr="00C61FC8" w:rsidRDefault="00BF3FEA" w:rsidP="00297F00">
      <w:pPr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Nenurodoma.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t>Nėštumas</w:t>
      </w:r>
      <w:r>
        <w:rPr>
          <w:bCs/>
        </w:rPr>
        <w:t>,</w:t>
      </w:r>
      <w:r>
        <w:t xml:space="preserve"> žindymo laikotarpis ir vaisingumas</w:t>
      </w:r>
    </w:p>
    <w:p w:rsidR="00297F00" w:rsidRPr="00C61FC8" w:rsidRDefault="00BF3FEA" w:rsidP="00297F00">
      <w:pPr>
        <w:pStyle w:val="PI-3EMEASMCA"/>
        <w:rPr>
          <w:b w:val="0"/>
        </w:rPr>
      </w:pPr>
      <w:r>
        <w:rPr>
          <w:b w:val="0"/>
        </w:rPr>
        <w:t>Jeigu esate nėščia, žindote kūdikį, manote, kad galbūt esate nėščia, arba planuojate pastoti, tai prieš vartodama šį vaistą, pasitarkite su gydytoju arba vaistininku.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t>Vairavimas ir mechanizmų valdymas</w:t>
      </w:r>
    </w:p>
    <w:p w:rsidR="007200AB" w:rsidRPr="00C61FC8" w:rsidRDefault="007200AB" w:rsidP="007200AB">
      <w:pPr>
        <w:rPr>
          <w:sz w:val="22"/>
          <w:szCs w:val="22"/>
          <w:lang w:val="lt-LT"/>
        </w:rPr>
      </w:pPr>
      <w:r w:rsidRPr="00C61FC8">
        <w:rPr>
          <w:noProof/>
          <w:sz w:val="22"/>
          <w:szCs w:val="22"/>
          <w:lang w:val="lt-LT"/>
        </w:rPr>
        <w:t>Kai kurie žmonės pavartoję tanakan jaučiasi apsvaigę. Jei taip nutiko Jums, nevairuokite ir nevaldykite mechanizmų.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rPr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 w:eastAsia="lt-LT"/>
        </w:rPr>
        <w:t>tanakan</w:t>
      </w:r>
      <w:proofErr w:type="spellEnd"/>
      <w:r>
        <w:rPr>
          <w:b/>
          <w:sz w:val="22"/>
          <w:szCs w:val="22"/>
          <w:lang w:val="lt-LT" w:eastAsia="lt-LT"/>
        </w:rPr>
        <w:t xml:space="preserve"> tablečių sudėtyje yra laktozės monohidrato</w:t>
      </w:r>
      <w:r>
        <w:rPr>
          <w:sz w:val="22"/>
          <w:szCs w:val="22"/>
          <w:lang w:val="lt-LT"/>
        </w:rPr>
        <w:t xml:space="preserve"> 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1EMEASMCA"/>
      </w:pPr>
      <w:bookmarkStart w:id="12" w:name="_Toc129243266"/>
      <w:bookmarkStart w:id="13" w:name="_Toc129243141"/>
      <w:r>
        <w:t>3.</w:t>
      </w:r>
      <w:r>
        <w:tab/>
        <w:t xml:space="preserve">Kaip vartoti </w:t>
      </w:r>
      <w:bookmarkEnd w:id="12"/>
      <w:bookmarkEnd w:id="13"/>
      <w:proofErr w:type="spellStart"/>
      <w:r>
        <w:rPr>
          <w:lang w:eastAsia="lt-LT"/>
        </w:rPr>
        <w:t>tanakan</w:t>
      </w:r>
      <w:proofErr w:type="spellEnd"/>
    </w:p>
    <w:p w:rsidR="00297F00" w:rsidRPr="00C61FC8" w:rsidRDefault="00297F00" w:rsidP="0070550D">
      <w:pPr>
        <w:pStyle w:val="BTEMEASMCA"/>
      </w:pPr>
    </w:p>
    <w:p w:rsidR="00297F00" w:rsidRPr="00C61FC8" w:rsidRDefault="00BF3FEA" w:rsidP="0070550D">
      <w:pPr>
        <w:pStyle w:val="BTEMEASMCA"/>
      </w:pPr>
      <w:r>
        <w:t>Visada vartokite šį vaistą tiksliai kaip nurodė gydytojas. Jeigu abejojate, kreipkitės į gydytoją arba vaistininką.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Rekomenduojama dozė vyresniems nei 18 metų suaugusiems pacientams yra:</w:t>
      </w:r>
    </w:p>
    <w:p w:rsidR="00297F00" w:rsidRPr="00C61FC8" w:rsidRDefault="00BF3FEA" w:rsidP="00297F00">
      <w:pPr>
        <w:rPr>
          <w:color w:val="222222"/>
          <w:sz w:val="22"/>
          <w:szCs w:val="22"/>
          <w:lang w:val="lt-LT"/>
        </w:rPr>
      </w:pPr>
      <w:r>
        <w:rPr>
          <w:sz w:val="22"/>
          <w:szCs w:val="22"/>
          <w:lang w:val="lt-LT" w:eastAsia="lt-LT"/>
        </w:rPr>
        <w:t xml:space="preserve">esant </w:t>
      </w:r>
      <w:r>
        <w:rPr>
          <w:color w:val="222222"/>
          <w:sz w:val="22"/>
          <w:szCs w:val="22"/>
          <w:lang w:val="lt-LT"/>
        </w:rPr>
        <w:t>lengvai ir vidutinei demencijai geriama po 1arba 2 tabletes 3 kartus per dieną;</w:t>
      </w:r>
    </w:p>
    <w:p w:rsidR="00297F00" w:rsidRPr="00C61FC8" w:rsidRDefault="00BF3FEA" w:rsidP="00297F00">
      <w:pPr>
        <w:rPr>
          <w:noProof/>
          <w:sz w:val="22"/>
          <w:szCs w:val="22"/>
          <w:lang w:val="lt-LT"/>
        </w:rPr>
      </w:pPr>
      <w:r>
        <w:rPr>
          <w:color w:val="222222"/>
          <w:sz w:val="22"/>
          <w:szCs w:val="22"/>
          <w:lang w:val="lt-LT"/>
        </w:rPr>
        <w:t>galvos svaigimui, ūžesiui ausyse mažinti,</w:t>
      </w:r>
      <w:r>
        <w:rPr>
          <w:sz w:val="22"/>
          <w:szCs w:val="22"/>
          <w:lang w:val="lt-LT" w:eastAsia="lt-LT"/>
        </w:rPr>
        <w:t xml:space="preserve"> vienkartinė dozė yra 1 tabletė 3 kartus per parą.</w:t>
      </w:r>
    </w:p>
    <w:p w:rsidR="00297F00" w:rsidRPr="00C61FC8" w:rsidRDefault="00297F00" w:rsidP="00297F00">
      <w:pPr>
        <w:rPr>
          <w:noProof/>
          <w:sz w:val="22"/>
          <w:szCs w:val="22"/>
          <w:lang w:val="lt-LT"/>
        </w:rPr>
      </w:pPr>
    </w:p>
    <w:p w:rsidR="00297F00" w:rsidRPr="00C61FC8" w:rsidRDefault="00BF3FEA" w:rsidP="00297F00">
      <w:pPr>
        <w:rPr>
          <w:b/>
          <w:noProof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Vartojimas vaikams ir paaugliams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Vaistas neskirtas vartoti jaunesniems nei 18 metų vaikams.</w:t>
      </w:r>
    </w:p>
    <w:p w:rsidR="00297F00" w:rsidRPr="00C61FC8" w:rsidRDefault="00297F00" w:rsidP="00297F00">
      <w:pPr>
        <w:rPr>
          <w:sz w:val="22"/>
          <w:szCs w:val="22"/>
          <w:lang w:val="lt-LT" w:eastAsia="lt-LT"/>
        </w:rPr>
      </w:pPr>
    </w:p>
    <w:p w:rsidR="00297F00" w:rsidRPr="00C61FC8" w:rsidRDefault="00BF3FEA" w:rsidP="00297F00">
      <w:pPr>
        <w:jc w:val="both"/>
        <w:rPr>
          <w:b/>
          <w:i/>
          <w:sz w:val="22"/>
          <w:szCs w:val="22"/>
          <w:lang w:val="lt-LT" w:eastAsia="lt-LT"/>
        </w:rPr>
      </w:pPr>
      <w:r>
        <w:rPr>
          <w:b/>
          <w:sz w:val="22"/>
          <w:szCs w:val="22"/>
          <w:lang w:val="lt-LT" w:eastAsia="lt-LT"/>
        </w:rPr>
        <w:t>Vartojimo metodas ir būdas</w:t>
      </w:r>
    </w:p>
    <w:p w:rsidR="00297F00" w:rsidRPr="00C61FC8" w:rsidRDefault="00BF3FEA" w:rsidP="00297F00">
      <w:pPr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Vartoti per burną.</w:t>
      </w:r>
    </w:p>
    <w:p w:rsidR="00297F00" w:rsidRPr="00C61FC8" w:rsidRDefault="00BF3FEA" w:rsidP="00297F00">
      <w:pPr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Tabletes reikia vartoti užsigeriant puse stiklinės vandens.</w:t>
      </w:r>
    </w:p>
    <w:p w:rsidR="00297F00" w:rsidRPr="00C61FC8" w:rsidRDefault="00297F00" w:rsidP="00297F00">
      <w:pPr>
        <w:pStyle w:val="Pagrindinistekstas2"/>
        <w:spacing w:after="0" w:line="240" w:lineRule="auto"/>
        <w:rPr>
          <w:sz w:val="22"/>
          <w:szCs w:val="22"/>
          <w:lang w:val="lt-LT"/>
        </w:rPr>
      </w:pPr>
    </w:p>
    <w:p w:rsidR="00297F00" w:rsidRPr="00C61FC8" w:rsidRDefault="00BF3FEA" w:rsidP="00297F00">
      <w:pPr>
        <w:pStyle w:val="PI-3EMEASMCA"/>
      </w:pPr>
      <w:r>
        <w:t xml:space="preserve">Ką daryti pavartojus per didelę </w:t>
      </w:r>
      <w:r>
        <w:rPr>
          <w:lang w:eastAsia="lt-LT"/>
        </w:rPr>
        <w:t>tanakan</w:t>
      </w:r>
      <w:r>
        <w:t xml:space="preserve"> dozę?</w:t>
      </w:r>
    </w:p>
    <w:p w:rsidR="007200AB" w:rsidRPr="00C61FC8" w:rsidRDefault="00BF3FEA" w:rsidP="0070550D">
      <w:pPr>
        <w:pStyle w:val="BTEMEASMCA"/>
      </w:pPr>
      <w:r>
        <w:t xml:space="preserve">tanakan reikšmingos perdozavimo patirties nėra 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t xml:space="preserve">Pamiršus pavartoti </w:t>
      </w:r>
      <w:r>
        <w:rPr>
          <w:lang w:eastAsia="lt-LT"/>
        </w:rPr>
        <w:t>tanakan</w:t>
      </w:r>
    </w:p>
    <w:p w:rsidR="00297F00" w:rsidRPr="00C61FC8" w:rsidRDefault="00BF3FEA" w:rsidP="0070550D">
      <w:pPr>
        <w:pStyle w:val="BTEMEASMCA"/>
      </w:pPr>
      <w:r>
        <w:t xml:space="preserve">Negalima vartoti dvigubos dozės norint kompensuoti praleistą tabletę. 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70550D">
      <w:pPr>
        <w:pStyle w:val="BTEMEASMCA"/>
      </w:pPr>
      <w:r>
        <w:t xml:space="preserve">Nustojus vartoti </w:t>
      </w:r>
      <w:r>
        <w:rPr>
          <w:lang w:eastAsia="lt-LT"/>
        </w:rPr>
        <w:t>tanakan</w:t>
      </w:r>
    </w:p>
    <w:p w:rsidR="00297F00" w:rsidRPr="00C61FC8" w:rsidRDefault="00BF3FEA" w:rsidP="0070550D">
      <w:pPr>
        <w:pStyle w:val="BTEMEASMCA"/>
      </w:pPr>
      <w:r>
        <w:t>Jeigu kiltų daugiau klausimų dėl šio vaisto vartojimo, kreipkitės į gydytoją arba vaistininką.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1EMEASMCA"/>
      </w:pPr>
      <w:bookmarkStart w:id="14" w:name="_Toc129243267"/>
      <w:bookmarkStart w:id="15" w:name="_Toc129243142"/>
      <w:r>
        <w:t>4.</w:t>
      </w:r>
      <w:r>
        <w:tab/>
        <w:t>Galimas šalutinis poveikis</w:t>
      </w:r>
      <w:bookmarkEnd w:id="14"/>
      <w:bookmarkEnd w:id="15"/>
    </w:p>
    <w:p w:rsidR="00297F00" w:rsidRPr="00C61FC8" w:rsidRDefault="00297F00" w:rsidP="0070550D">
      <w:pPr>
        <w:pStyle w:val="BTEMEASMCA"/>
      </w:pPr>
    </w:p>
    <w:p w:rsidR="00297F00" w:rsidRPr="00C61FC8" w:rsidRDefault="00BF3FEA" w:rsidP="0070550D">
      <w:pPr>
        <w:pStyle w:val="BTEMEASMCA"/>
      </w:pPr>
      <w:r>
        <w:t>Šis vaistas, kaip ir visi kiti vaistai, gali sukelti šalutinį poveikį, nors jis pasireiškia ne visiems žmonėms.</w:t>
      </w:r>
    </w:p>
    <w:p w:rsidR="00297F00" w:rsidRPr="00C61FC8" w:rsidRDefault="00297F00" w:rsidP="0070550D">
      <w:pPr>
        <w:pStyle w:val="BTEMEASMCA"/>
      </w:pP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Dažniausiai pasireiškia šis šalutinis poveikis: pilvo skausmas, viduriavimas ir svaigulys.</w:t>
      </w: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Jei Jums pasireiškė sunki alerginė reakcija, taip vadinamoji angioneurozinė edema, sukelianti veido, lūpų, liežuvio ar gerklės tinimą, nedelsiant nutraukite vaisto vartojimą ir kreipkitės skubios medicininės pagalbos.</w:t>
      </w: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Kitas galimas šalutinis poveikis</w:t>
      </w: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-</w:t>
      </w:r>
      <w:r w:rsidRPr="00C61FC8">
        <w:rPr>
          <w:sz w:val="22"/>
          <w:szCs w:val="22"/>
          <w:lang w:val="lt-LT" w:eastAsia="lt-LT"/>
        </w:rPr>
        <w:tab/>
        <w:t>Dažnas (gali pasireikšti mažiau nei 1 iš 10 žmonių):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lastRenderedPageBreak/>
        <w:t>o</w:t>
      </w:r>
      <w:r w:rsidRPr="00C61FC8">
        <w:rPr>
          <w:sz w:val="22"/>
          <w:szCs w:val="22"/>
          <w:lang w:val="lt-LT" w:eastAsia="lt-LT"/>
        </w:rPr>
        <w:tab/>
        <w:t xml:space="preserve">alerginė reakcija; 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 xml:space="preserve">pasunkėjęs kvėpavimas; 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>galvos skausmas;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 xml:space="preserve">alpimas; 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>nevirškinimas;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>blogumas;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>egzema;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 xml:space="preserve">niežulys. </w:t>
      </w:r>
    </w:p>
    <w:p w:rsidR="007200AB" w:rsidRPr="00C61FC8" w:rsidRDefault="007200AB" w:rsidP="007200AB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-</w:t>
      </w:r>
      <w:r w:rsidRPr="00C61FC8">
        <w:rPr>
          <w:sz w:val="22"/>
          <w:szCs w:val="22"/>
          <w:lang w:val="lt-LT" w:eastAsia="lt-LT"/>
        </w:rPr>
        <w:tab/>
        <w:t>Nedažnas (gali pasireikšti mažiau nei 1 iš 100 žmonių):</w:t>
      </w:r>
    </w:p>
    <w:p w:rsidR="007200AB" w:rsidRPr="00C61FC8" w:rsidRDefault="007200AB" w:rsidP="007200AB">
      <w:pPr>
        <w:ind w:left="284"/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>dilgėlinė;</w:t>
      </w:r>
    </w:p>
    <w:p w:rsidR="007200AB" w:rsidRPr="00C61FC8" w:rsidRDefault="007200AB" w:rsidP="007200AB">
      <w:pPr>
        <w:ind w:left="284"/>
        <w:rPr>
          <w:sz w:val="22"/>
          <w:szCs w:val="22"/>
          <w:lang w:val="lt-LT"/>
        </w:rPr>
      </w:pPr>
      <w:r w:rsidRPr="00C61FC8">
        <w:rPr>
          <w:sz w:val="22"/>
          <w:szCs w:val="22"/>
          <w:lang w:val="lt-LT" w:eastAsia="lt-LT"/>
        </w:rPr>
        <w:t>o</w:t>
      </w:r>
      <w:r w:rsidRPr="00C61FC8">
        <w:rPr>
          <w:sz w:val="22"/>
          <w:szCs w:val="22"/>
          <w:lang w:val="lt-LT" w:eastAsia="lt-LT"/>
        </w:rPr>
        <w:tab/>
        <w:t>išbėrimas.</w:t>
      </w:r>
    </w:p>
    <w:p w:rsidR="007200AB" w:rsidRPr="00C61FC8" w:rsidRDefault="007200AB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rPr>
          <w:b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Pranešimas apie šalutinį poveikį</w:t>
      </w:r>
    </w:p>
    <w:p w:rsidR="00297F00" w:rsidRPr="00C61FC8" w:rsidRDefault="00BF3FEA" w:rsidP="00297F00">
      <w:pPr>
        <w:ind w:right="-449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Jeigu pasireiškė šalutinis poveikis, įskaitant šiame lapelyje nenurodytą, pasakykite gydytojui arba vaistininkui</w:t>
      </w:r>
      <w:r>
        <w:rPr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Apie šalutinį poveikį taip pat galite pranešti tiesiogiai, užpildę interneto svetainėje </w:t>
      </w:r>
      <w:hyperlink r:id="rId9" w:history="1">
        <w:r w:rsidR="00297F00" w:rsidRPr="00C61FC8">
          <w:rPr>
            <w:rStyle w:val="Hipersaitas"/>
            <w:rFonts w:eastAsia="SimSun"/>
            <w:noProof/>
            <w:sz w:val="22"/>
            <w:szCs w:val="22"/>
            <w:lang w:val="lt-LT"/>
          </w:rPr>
          <w:t>www.vvkt.lt</w:t>
        </w:r>
      </w:hyperlink>
      <w:r w:rsidR="00297F00" w:rsidRPr="00C61FC8">
        <w:rPr>
          <w:noProof/>
          <w:sz w:val="22"/>
          <w:szCs w:val="22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>
        <w:rPr>
          <w:rFonts w:eastAsia="Calibri"/>
          <w:noProof/>
          <w:sz w:val="22"/>
          <w:szCs w:val="22"/>
          <w:lang w:val="lt-LT" w:eastAsia="zh-CN"/>
        </w:rPr>
        <w:t xml:space="preserve">el: 8 800 73568, </w:t>
      </w:r>
      <w:r>
        <w:rPr>
          <w:noProof/>
          <w:sz w:val="22"/>
          <w:szCs w:val="22"/>
          <w:lang w:val="lt-LT"/>
        </w:rPr>
        <w:t xml:space="preserve">faksu 8 800 20131 arba el. paštu </w:t>
      </w:r>
      <w:hyperlink r:id="rId10" w:history="1">
        <w:r w:rsidR="00297F00" w:rsidRPr="00C61FC8">
          <w:rPr>
            <w:rStyle w:val="Hipersaitas"/>
            <w:rFonts w:eastAsia="SimSun"/>
            <w:noProof/>
            <w:sz w:val="22"/>
            <w:szCs w:val="22"/>
            <w:lang w:val="lt-LT"/>
          </w:rPr>
          <w:t>NepageidaujamaR@vvkt.lt</w:t>
        </w:r>
      </w:hyperlink>
      <w:r w:rsidR="00297F00" w:rsidRPr="00C61FC8">
        <w:rPr>
          <w:noProof/>
          <w:sz w:val="22"/>
          <w:szCs w:val="22"/>
          <w:lang w:val="lt-LT"/>
        </w:rPr>
        <w:t>. Pranešdami apie šalutinį poveikį galite mums padėti gauti daugiau informacijos apie šio vaisto saugumą.</w:t>
      </w:r>
    </w:p>
    <w:p w:rsidR="00297F00" w:rsidRPr="00C61FC8" w:rsidRDefault="00297F00" w:rsidP="00297F00">
      <w:pPr>
        <w:ind w:right="-449"/>
        <w:rPr>
          <w:noProof/>
          <w:sz w:val="22"/>
          <w:szCs w:val="22"/>
          <w:lang w:val="lt-LT"/>
        </w:rPr>
      </w:pPr>
    </w:p>
    <w:p w:rsidR="00297F00" w:rsidRPr="00C61FC8" w:rsidRDefault="00297F00" w:rsidP="00297F00">
      <w:pPr>
        <w:ind w:right="-449"/>
        <w:rPr>
          <w:noProof/>
          <w:sz w:val="22"/>
          <w:szCs w:val="22"/>
          <w:lang w:val="lt-LT"/>
        </w:rPr>
      </w:pPr>
    </w:p>
    <w:p w:rsidR="00297F00" w:rsidRPr="00C61FC8" w:rsidRDefault="00BF3FEA" w:rsidP="0070550D">
      <w:pPr>
        <w:pStyle w:val="BTEMEASMCA"/>
      </w:pPr>
      <w:bookmarkStart w:id="16" w:name="_Toc129243268"/>
      <w:bookmarkStart w:id="17" w:name="_Toc129243143"/>
      <w:r w:rsidRPr="0070550D">
        <w:rPr>
          <w:b/>
        </w:rPr>
        <w:t>5.</w:t>
      </w:r>
      <w:r w:rsidRPr="0070550D">
        <w:rPr>
          <w:b/>
        </w:rPr>
        <w:tab/>
        <w:t xml:space="preserve">Kaip laikyti </w:t>
      </w:r>
      <w:r w:rsidRPr="0070550D">
        <w:rPr>
          <w:b/>
          <w:lang w:eastAsia="lt-LT"/>
        </w:rPr>
        <w:t>tanakan</w:t>
      </w:r>
    </w:p>
    <w:bookmarkEnd w:id="16"/>
    <w:bookmarkEnd w:id="17"/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numPr>
          <w:ilvl w:val="12"/>
          <w:numId w:val="0"/>
        </w:numPr>
        <w:ind w:right="-2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Šį vaistą laikykite vaikams nepastebimoje ir nepasiekiamoje vietoje.</w:t>
      </w:r>
    </w:p>
    <w:p w:rsidR="00297F00" w:rsidRPr="00C61FC8" w:rsidRDefault="00297F00" w:rsidP="00297F00">
      <w:pPr>
        <w:numPr>
          <w:ilvl w:val="12"/>
          <w:numId w:val="0"/>
        </w:numPr>
        <w:ind w:right="-2"/>
        <w:rPr>
          <w:noProof/>
          <w:sz w:val="22"/>
          <w:szCs w:val="22"/>
          <w:lang w:val="lt-LT"/>
        </w:rPr>
      </w:pP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Laikyti ne aukštesnėje kaip 25 °C temperatūroje.</w:t>
      </w:r>
    </w:p>
    <w:p w:rsidR="00297F00" w:rsidRPr="00C61FC8" w:rsidRDefault="00BF3FEA" w:rsidP="00297F00">
      <w:pPr>
        <w:rPr>
          <w:sz w:val="22"/>
          <w:szCs w:val="22"/>
          <w:lang w:val="lt-LT"/>
        </w:rPr>
      </w:pPr>
      <w:r>
        <w:rPr>
          <w:iCs/>
          <w:sz w:val="22"/>
          <w:szCs w:val="22"/>
          <w:lang w:val="lt-LT"/>
        </w:rPr>
        <w:t>Lizdines plokšteles laikyti išorinėje dėžutėje, kad preparatas būtų apsaugotas nuo šviesos ir drėgmės.</w:t>
      </w:r>
    </w:p>
    <w:p w:rsidR="00297F00" w:rsidRPr="00C61FC8" w:rsidRDefault="00297F00" w:rsidP="00297F00">
      <w:pPr>
        <w:ind w:left="567" w:hanging="567"/>
        <w:rPr>
          <w:sz w:val="22"/>
          <w:szCs w:val="22"/>
          <w:lang w:val="lt-LT" w:eastAsia="lt-LT"/>
        </w:rPr>
      </w:pPr>
    </w:p>
    <w:p w:rsidR="00297F00" w:rsidRPr="00C61FC8" w:rsidRDefault="00BF3FEA" w:rsidP="00297F00">
      <w:pPr>
        <w:rPr>
          <w:sz w:val="22"/>
          <w:szCs w:val="22"/>
          <w:lang w:val="lt-LT"/>
        </w:rPr>
      </w:pPr>
      <w:r>
        <w:rPr>
          <w:iCs/>
          <w:sz w:val="22"/>
          <w:szCs w:val="22"/>
          <w:lang w:val="lt-LT"/>
        </w:rPr>
        <w:t>Ant etiketės po „Tinka iki“, lizdinės plokštelės ir dėžutės  nurodytam tinkamumo laikui pasibaigus, šio vaisto vartoti negalima</w:t>
      </w:r>
      <w:r>
        <w:rPr>
          <w:sz w:val="22"/>
          <w:szCs w:val="22"/>
          <w:lang w:val="lt-LT"/>
        </w:rPr>
        <w:t>. Vaistas tinkamas vartoti iki paskutinės nurodyto mėnesio dienos.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70550D">
      <w:pPr>
        <w:pStyle w:val="BTEMEASMCA"/>
      </w:pPr>
      <w:r>
        <w:t>Vaistų negalima išmesti  į kanalizaciją arba  su buitinėmis atliekomis. Kaip išmesti nereikalingus vaistus, klauskite vaistininko. Šios priemonės padės apsaugoti aplinką.</w:t>
      </w:r>
    </w:p>
    <w:p w:rsidR="00297F00" w:rsidRPr="00C61FC8" w:rsidRDefault="00297F00" w:rsidP="0070550D">
      <w:pPr>
        <w:pStyle w:val="BTEMEASMCA"/>
      </w:pPr>
    </w:p>
    <w:p w:rsidR="00297F00" w:rsidRPr="00C61FC8" w:rsidRDefault="00297F00" w:rsidP="0070550D">
      <w:pPr>
        <w:pStyle w:val="BTEMEASMCA"/>
      </w:pPr>
    </w:p>
    <w:p w:rsidR="00297F00" w:rsidRPr="00C61FC8" w:rsidRDefault="00BF3FEA" w:rsidP="0070550D">
      <w:pPr>
        <w:pStyle w:val="BTEMEASMCA"/>
      </w:pPr>
      <w:bookmarkStart w:id="18" w:name="_Toc129243269"/>
      <w:bookmarkStart w:id="19" w:name="_Toc129243144"/>
      <w:r w:rsidRPr="0070550D">
        <w:rPr>
          <w:b/>
        </w:rPr>
        <w:t>6.</w:t>
      </w:r>
      <w:r w:rsidRPr="0070550D">
        <w:rPr>
          <w:b/>
        </w:rPr>
        <w:tab/>
        <w:t>Pakuotės turinys ir kita informacija</w:t>
      </w:r>
      <w:bookmarkEnd w:id="18"/>
      <w:bookmarkEnd w:id="19"/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rPr>
          <w:lang w:eastAsia="lt-LT"/>
        </w:rPr>
        <w:t>tanakan</w:t>
      </w:r>
      <w:r>
        <w:t xml:space="preserve"> sudėtis</w:t>
      </w:r>
    </w:p>
    <w:p w:rsidR="00297F00" w:rsidRPr="00C61FC8" w:rsidRDefault="00BF3FEA" w:rsidP="00297F00">
      <w:pPr>
        <w:pStyle w:val="Sraopastraipa"/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/>
        </w:rPr>
        <w:t xml:space="preserve">Veiklioji medžiaga yra </w:t>
      </w:r>
      <w:r>
        <w:rPr>
          <w:sz w:val="22"/>
          <w:szCs w:val="22"/>
          <w:lang w:val="lt-LT" w:eastAsia="lt-LT"/>
        </w:rPr>
        <w:t>rafinuotas ir kiekybiškai įvertintas ginkmedžių sausasis ekstraktas.</w:t>
      </w:r>
    </w:p>
    <w:p w:rsidR="00297F00" w:rsidRPr="00C61FC8" w:rsidRDefault="00BF3FEA" w:rsidP="00297F00">
      <w:pPr>
        <w:numPr>
          <w:ilvl w:val="12"/>
          <w:numId w:val="0"/>
        </w:numPr>
        <w:tabs>
          <w:tab w:val="left" w:pos="567"/>
        </w:tabs>
        <w:ind w:left="36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ab/>
        <w:t xml:space="preserve">Vienoje tabletėje yra 40,00 mg </w:t>
      </w:r>
      <w:proofErr w:type="spellStart"/>
      <w:r>
        <w:rPr>
          <w:i/>
          <w:sz w:val="22"/>
          <w:szCs w:val="22"/>
          <w:lang w:val="lt-LT" w:eastAsia="lt-LT"/>
        </w:rPr>
        <w:t>Ginkgo</w:t>
      </w:r>
      <w:proofErr w:type="spellEnd"/>
      <w:r>
        <w:rPr>
          <w:i/>
          <w:sz w:val="22"/>
          <w:szCs w:val="22"/>
          <w:lang w:val="lt-LT" w:eastAsia="lt-LT"/>
        </w:rPr>
        <w:t xml:space="preserve"> </w:t>
      </w:r>
      <w:proofErr w:type="spellStart"/>
      <w:r>
        <w:rPr>
          <w:i/>
          <w:sz w:val="22"/>
          <w:szCs w:val="22"/>
          <w:lang w:val="lt-LT" w:eastAsia="lt-LT"/>
        </w:rPr>
        <w:t>biloba</w:t>
      </w:r>
      <w:proofErr w:type="spellEnd"/>
      <w:r>
        <w:rPr>
          <w:sz w:val="22"/>
          <w:szCs w:val="22"/>
          <w:lang w:val="lt-LT" w:eastAsia="lt-LT"/>
        </w:rPr>
        <w:t xml:space="preserve"> L., folium (ginkmedžių lapų) rafinuoto ir kiekybiškai įvertinto sausojo ekstrakto (</w:t>
      </w:r>
      <w:proofErr w:type="spellStart"/>
      <w:r>
        <w:rPr>
          <w:color w:val="000000"/>
          <w:sz w:val="22"/>
          <w:szCs w:val="22"/>
          <w:lang w:val="lt-LT" w:eastAsia="lt-LT"/>
        </w:rPr>
        <w:t>EGb</w:t>
      </w:r>
      <w:proofErr w:type="spellEnd"/>
      <w:r>
        <w:rPr>
          <w:color w:val="000000"/>
          <w:sz w:val="22"/>
          <w:szCs w:val="22"/>
          <w:lang w:val="lt-LT" w:eastAsia="lt-LT"/>
        </w:rPr>
        <w:t xml:space="preserve"> 761)</w:t>
      </w:r>
      <w:r>
        <w:rPr>
          <w:sz w:val="22"/>
          <w:szCs w:val="22"/>
          <w:lang w:val="lt-LT" w:eastAsia="lt-LT"/>
        </w:rPr>
        <w:t xml:space="preserve"> (35 - 67:1), atitinkančio:</w:t>
      </w:r>
    </w:p>
    <w:p w:rsidR="00297F00" w:rsidRPr="00C61FC8" w:rsidRDefault="00BF3FEA" w:rsidP="00297F00">
      <w:pPr>
        <w:keepLines/>
        <w:tabs>
          <w:tab w:val="left" w:pos="567"/>
        </w:tabs>
        <w:suppressAutoHyphens/>
        <w:ind w:left="936"/>
        <w:jc w:val="both"/>
        <w:rPr>
          <w:sz w:val="22"/>
          <w:szCs w:val="22"/>
          <w:lang w:val="lt-LT" w:eastAsia="ar-SA"/>
        </w:rPr>
      </w:pPr>
      <w:r>
        <w:rPr>
          <w:sz w:val="22"/>
          <w:szCs w:val="22"/>
          <w:lang w:val="lt-LT" w:eastAsia="ar-SA"/>
        </w:rPr>
        <w:t xml:space="preserve">8,8 mg – 10,8 mg </w:t>
      </w:r>
      <w:proofErr w:type="spellStart"/>
      <w:r>
        <w:rPr>
          <w:sz w:val="22"/>
          <w:szCs w:val="22"/>
          <w:lang w:val="lt-LT" w:eastAsia="ar-SA"/>
        </w:rPr>
        <w:t>flavonoidų</w:t>
      </w:r>
      <w:proofErr w:type="spellEnd"/>
      <w:r>
        <w:rPr>
          <w:sz w:val="22"/>
          <w:szCs w:val="22"/>
          <w:lang w:val="lt-LT" w:eastAsia="ar-SA"/>
        </w:rPr>
        <w:t xml:space="preserve">, išreikštų pagal flavonų glikozidus, </w:t>
      </w:r>
    </w:p>
    <w:p w:rsidR="00297F00" w:rsidRPr="00C61FC8" w:rsidRDefault="00BF3FEA" w:rsidP="00297F00">
      <w:pPr>
        <w:keepLines/>
        <w:tabs>
          <w:tab w:val="left" w:pos="567"/>
        </w:tabs>
        <w:suppressAutoHyphens/>
        <w:ind w:left="93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proofErr w:type="gramStart"/>
      <w:r>
        <w:rPr>
          <w:sz w:val="22"/>
          <w:szCs w:val="22"/>
          <w:lang w:eastAsia="ar-SA"/>
        </w:rPr>
        <w:t>,12</w:t>
      </w:r>
      <w:proofErr w:type="gramEnd"/>
      <w:r>
        <w:rPr>
          <w:sz w:val="22"/>
          <w:szCs w:val="22"/>
          <w:lang w:eastAsia="ar-SA"/>
        </w:rPr>
        <w:t xml:space="preserve"> mg – 1,36 mg of </w:t>
      </w:r>
      <w:proofErr w:type="spellStart"/>
      <w:r>
        <w:rPr>
          <w:sz w:val="22"/>
          <w:szCs w:val="22"/>
          <w:lang w:eastAsia="ar-SA"/>
        </w:rPr>
        <w:t>ginkgolidų</w:t>
      </w:r>
      <w:proofErr w:type="spellEnd"/>
      <w:r>
        <w:rPr>
          <w:sz w:val="22"/>
          <w:szCs w:val="22"/>
          <w:lang w:eastAsia="ar-SA"/>
        </w:rPr>
        <w:t xml:space="preserve"> A, B </w:t>
      </w:r>
      <w:proofErr w:type="spellStart"/>
      <w:r>
        <w:rPr>
          <w:sz w:val="22"/>
          <w:szCs w:val="22"/>
          <w:lang w:eastAsia="ar-SA"/>
        </w:rPr>
        <w:t>ir</w:t>
      </w:r>
      <w:proofErr w:type="spellEnd"/>
      <w:r>
        <w:rPr>
          <w:sz w:val="22"/>
          <w:szCs w:val="22"/>
          <w:lang w:eastAsia="ar-SA"/>
        </w:rPr>
        <w:t xml:space="preserve"> C,</w:t>
      </w:r>
    </w:p>
    <w:p w:rsidR="00297F00" w:rsidRPr="00C61FC8" w:rsidRDefault="00BF3FEA" w:rsidP="00297F00">
      <w:pPr>
        <w:keepLines/>
        <w:tabs>
          <w:tab w:val="left" w:pos="567"/>
        </w:tabs>
        <w:suppressAutoHyphens/>
        <w:ind w:left="93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proofErr w:type="gramStart"/>
      <w:r>
        <w:rPr>
          <w:sz w:val="22"/>
          <w:szCs w:val="22"/>
          <w:lang w:eastAsia="ar-SA"/>
        </w:rPr>
        <w:t>,04</w:t>
      </w:r>
      <w:proofErr w:type="gramEnd"/>
      <w:r>
        <w:rPr>
          <w:sz w:val="22"/>
          <w:szCs w:val="22"/>
          <w:lang w:eastAsia="ar-SA"/>
        </w:rPr>
        <w:t xml:space="preserve"> mg – 1,28 mg </w:t>
      </w:r>
      <w:proofErr w:type="spellStart"/>
      <w:r>
        <w:rPr>
          <w:sz w:val="22"/>
          <w:szCs w:val="22"/>
          <w:lang w:eastAsia="ar-SA"/>
        </w:rPr>
        <w:t>bilobalido</w:t>
      </w:r>
      <w:proofErr w:type="spellEnd"/>
      <w:r>
        <w:rPr>
          <w:sz w:val="22"/>
          <w:szCs w:val="22"/>
          <w:lang w:eastAsia="ar-SA"/>
        </w:rPr>
        <w:t>.</w:t>
      </w:r>
    </w:p>
    <w:p w:rsidR="00297F00" w:rsidRPr="00C61FC8" w:rsidRDefault="00BF3FEA" w:rsidP="00297F00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Pirminis ekstrakcijos tirpiklis: 60 % (m/m) acetonas.</w:t>
      </w:r>
    </w:p>
    <w:p w:rsidR="00297F00" w:rsidRPr="00C61FC8" w:rsidRDefault="00BF3FEA" w:rsidP="00297F00">
      <w:pPr>
        <w:pStyle w:val="Sraopastraipa"/>
        <w:numPr>
          <w:ilvl w:val="0"/>
          <w:numId w:val="1"/>
        </w:num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Pagalbinės medžiago. Tabletės branduolys: laktozės monohidratas, mikrokristalinė celiuliozė, kukurūzų krakmolas, bevandenis koloidinis silicio dioksidas, talkas, </w:t>
      </w:r>
      <w:r>
        <w:rPr>
          <w:noProof/>
          <w:spacing w:val="-3"/>
          <w:sz w:val="22"/>
          <w:szCs w:val="22"/>
          <w:lang w:val="lt-LT"/>
        </w:rPr>
        <w:t>magnio stearatas. Tabletės plėvelė: hipromeliozė, makrogolis 400, makrogolis 6000, titano dioksidas (E171), raudonasis geležies oksidas (E172).</w:t>
      </w:r>
    </w:p>
    <w:p w:rsidR="00297F00" w:rsidRPr="00C61FC8" w:rsidRDefault="00297F00" w:rsidP="0070550D">
      <w:pPr>
        <w:pStyle w:val="BTEMEASMCA"/>
      </w:pPr>
    </w:p>
    <w:p w:rsidR="00297F00" w:rsidRPr="00C61FC8" w:rsidRDefault="00BF3FEA" w:rsidP="00297F00">
      <w:pPr>
        <w:pStyle w:val="PI-3EMEASMCA"/>
      </w:pPr>
      <w:r>
        <w:rPr>
          <w:lang w:eastAsia="lt-LT"/>
        </w:rPr>
        <w:t>tanakan</w:t>
      </w:r>
      <w:r>
        <w:t xml:space="preserve"> išvaizda ir kiekis pakuotėje</w:t>
      </w:r>
    </w:p>
    <w:p w:rsidR="00297F00" w:rsidRPr="00C61FC8" w:rsidRDefault="00BF3FEA" w:rsidP="00297F00">
      <w:pPr>
        <w:ind w:left="567" w:hanging="567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Plėvele dengta tabletė.</w:t>
      </w:r>
    </w:p>
    <w:p w:rsidR="007200AB" w:rsidRDefault="00CC72CF" w:rsidP="00297F00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Apvali, abipusiai išgaubta plėvele dengta tabletė. Išorė raudonų plytų spalvos, vidus rusvai gelsvos spalvos ir charakteringo kvapo.</w:t>
      </w:r>
    </w:p>
    <w:p w:rsidR="00CC72CF" w:rsidRPr="00C61FC8" w:rsidRDefault="00CC72CF" w:rsidP="00297F00">
      <w:pPr>
        <w:rPr>
          <w:noProof/>
          <w:sz w:val="22"/>
          <w:szCs w:val="22"/>
          <w:lang w:val="lt-LT"/>
        </w:rPr>
      </w:pPr>
    </w:p>
    <w:p w:rsidR="00297F00" w:rsidRPr="00C61FC8" w:rsidRDefault="00297F00" w:rsidP="00297F00">
      <w:pPr>
        <w:rPr>
          <w:sz w:val="22"/>
          <w:szCs w:val="22"/>
          <w:lang w:val="lt-LT" w:eastAsia="lt-LT"/>
        </w:rPr>
      </w:pPr>
      <w:r w:rsidRPr="00C61FC8">
        <w:rPr>
          <w:sz w:val="22"/>
          <w:szCs w:val="22"/>
          <w:lang w:val="lt-LT" w:eastAsia="lt-LT"/>
        </w:rPr>
        <w:t xml:space="preserve">Kartono dėžutėje yra 90 tablečių. </w:t>
      </w:r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BF3FEA" w:rsidP="00297F00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Gamintojas</w:t>
      </w:r>
    </w:p>
    <w:p w:rsidR="00297F00" w:rsidRPr="00C61FC8" w:rsidRDefault="00BF3FEA" w:rsidP="00297F00">
      <w:pPr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Beaufour</w:t>
      </w:r>
      <w:proofErr w:type="spellEnd"/>
      <w:r>
        <w:rPr>
          <w:sz w:val="22"/>
          <w:szCs w:val="22"/>
          <w:lang w:val="lt-LT" w:eastAsia="lt-LT"/>
        </w:rPr>
        <w:t xml:space="preserve"> </w:t>
      </w:r>
      <w:proofErr w:type="spellStart"/>
      <w:r>
        <w:rPr>
          <w:sz w:val="22"/>
          <w:szCs w:val="22"/>
          <w:lang w:val="lt-LT" w:eastAsia="lt-LT"/>
        </w:rPr>
        <w:t>Ipsen</w:t>
      </w:r>
      <w:proofErr w:type="spellEnd"/>
      <w:r>
        <w:rPr>
          <w:sz w:val="22"/>
          <w:szCs w:val="22"/>
          <w:lang w:val="lt-LT" w:eastAsia="lt-LT"/>
        </w:rPr>
        <w:t xml:space="preserve"> </w:t>
      </w:r>
      <w:proofErr w:type="spellStart"/>
      <w:r>
        <w:rPr>
          <w:sz w:val="22"/>
          <w:szCs w:val="22"/>
          <w:lang w:val="lt-LT" w:eastAsia="lt-LT"/>
        </w:rPr>
        <w:t>Indrustrie</w:t>
      </w:r>
      <w:proofErr w:type="spellEnd"/>
    </w:p>
    <w:p w:rsidR="00297F00" w:rsidRPr="00C61FC8" w:rsidRDefault="00BF3FEA" w:rsidP="00297F00">
      <w:pPr>
        <w:rPr>
          <w:iCs/>
          <w:sz w:val="22"/>
          <w:szCs w:val="22"/>
          <w:lang w:val="lt-LT"/>
        </w:rPr>
      </w:pPr>
      <w:proofErr w:type="spellStart"/>
      <w:r>
        <w:rPr>
          <w:iCs/>
          <w:sz w:val="22"/>
          <w:szCs w:val="22"/>
          <w:lang w:val="lt-LT"/>
        </w:rPr>
        <w:t>rue</w:t>
      </w:r>
      <w:proofErr w:type="spellEnd"/>
      <w:r>
        <w:rPr>
          <w:iCs/>
          <w:sz w:val="22"/>
          <w:szCs w:val="22"/>
          <w:lang w:val="lt-LT"/>
        </w:rPr>
        <w:t xml:space="preserve"> </w:t>
      </w:r>
      <w:proofErr w:type="spellStart"/>
      <w:r>
        <w:rPr>
          <w:iCs/>
          <w:sz w:val="22"/>
          <w:szCs w:val="22"/>
          <w:lang w:val="lt-LT"/>
        </w:rPr>
        <w:t>Ethe</w:t>
      </w:r>
      <w:proofErr w:type="spellEnd"/>
      <w:r>
        <w:rPr>
          <w:iCs/>
          <w:sz w:val="22"/>
          <w:szCs w:val="22"/>
          <w:lang w:val="lt-LT"/>
        </w:rPr>
        <w:t xml:space="preserve"> </w:t>
      </w:r>
      <w:proofErr w:type="spellStart"/>
      <w:r>
        <w:rPr>
          <w:iCs/>
          <w:sz w:val="22"/>
          <w:szCs w:val="22"/>
          <w:lang w:val="lt-LT"/>
        </w:rPr>
        <w:t>Virton</w:t>
      </w:r>
      <w:proofErr w:type="spellEnd"/>
      <w:r>
        <w:rPr>
          <w:iCs/>
          <w:sz w:val="22"/>
          <w:szCs w:val="22"/>
          <w:lang w:val="lt-LT"/>
        </w:rPr>
        <w:t xml:space="preserve">, 28100 </w:t>
      </w:r>
      <w:proofErr w:type="spellStart"/>
      <w:r>
        <w:rPr>
          <w:iCs/>
          <w:sz w:val="22"/>
          <w:szCs w:val="22"/>
          <w:lang w:val="lt-LT"/>
        </w:rPr>
        <w:t>Dreux</w:t>
      </w:r>
      <w:proofErr w:type="spellEnd"/>
    </w:p>
    <w:p w:rsidR="00297F00" w:rsidRPr="00C61FC8" w:rsidRDefault="00BF3FEA" w:rsidP="00297F00">
      <w:pPr>
        <w:rPr>
          <w:snapToGrid w:val="0"/>
          <w:sz w:val="22"/>
          <w:szCs w:val="22"/>
          <w:lang w:val="lt-LT" w:eastAsia="lt-LT"/>
        </w:rPr>
      </w:pPr>
      <w:r>
        <w:rPr>
          <w:snapToGrid w:val="0"/>
          <w:sz w:val="22"/>
          <w:szCs w:val="22"/>
          <w:lang w:val="lt-LT" w:eastAsia="lt-LT"/>
        </w:rPr>
        <w:t>Prancūzija</w:t>
      </w:r>
    </w:p>
    <w:p w:rsidR="00297F00" w:rsidRPr="00C61FC8" w:rsidRDefault="00297F00" w:rsidP="00297F00">
      <w:pPr>
        <w:rPr>
          <w:b/>
          <w:sz w:val="22"/>
          <w:szCs w:val="22"/>
        </w:rPr>
      </w:pPr>
    </w:p>
    <w:p w:rsidR="00297F00" w:rsidRPr="00C61FC8" w:rsidRDefault="00BF3FEA" w:rsidP="00297F0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Lygiagretus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importuotojas</w:t>
      </w:r>
      <w:proofErr w:type="spellEnd"/>
      <w:r>
        <w:rPr>
          <w:b/>
          <w:sz w:val="22"/>
          <w:szCs w:val="22"/>
        </w:rPr>
        <w:t xml:space="preserve"> </w:t>
      </w:r>
    </w:p>
    <w:p w:rsidR="00297F00" w:rsidRPr="00C61FC8" w:rsidRDefault="00BF3FEA" w:rsidP="00297F00">
      <w:pPr>
        <w:rPr>
          <w:sz w:val="22"/>
          <w:szCs w:val="22"/>
        </w:rPr>
      </w:pPr>
      <w:r>
        <w:rPr>
          <w:sz w:val="22"/>
          <w:szCs w:val="22"/>
        </w:rPr>
        <w:t xml:space="preserve">UAB </w:t>
      </w:r>
      <w:r>
        <w:rPr>
          <w:sz w:val="22"/>
          <w:szCs w:val="22"/>
          <w:lang w:val="lt-LT" w:eastAsia="lt-LT"/>
        </w:rPr>
        <w:t>„</w:t>
      </w:r>
      <w:proofErr w:type="spellStart"/>
      <w:r>
        <w:rPr>
          <w:sz w:val="22"/>
          <w:szCs w:val="22"/>
        </w:rPr>
        <w:t>Tojaris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projektai</w:t>
      </w:r>
      <w:proofErr w:type="spellEnd"/>
      <w:r>
        <w:rPr>
          <w:sz w:val="22"/>
          <w:szCs w:val="22"/>
          <w:lang w:val="lt-LT" w:eastAsia="lt-LT"/>
        </w:rPr>
        <w:t>“</w:t>
      </w:r>
    </w:p>
    <w:p w:rsidR="00297F00" w:rsidRPr="00C61FC8" w:rsidRDefault="00BF3FEA" w:rsidP="00297F00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Ukmergės</w:t>
      </w:r>
      <w:proofErr w:type="spellEnd"/>
      <w:r>
        <w:rPr>
          <w:color w:val="000000"/>
          <w:sz w:val="22"/>
          <w:szCs w:val="22"/>
        </w:rPr>
        <w:t xml:space="preserve"> g. 369a</w:t>
      </w:r>
    </w:p>
    <w:p w:rsidR="00297F00" w:rsidRPr="00CC72CF" w:rsidRDefault="00BF3FEA" w:rsidP="00297F00">
      <w:pPr>
        <w:tabs>
          <w:tab w:val="left" w:pos="567"/>
        </w:tabs>
        <w:rPr>
          <w:sz w:val="22"/>
          <w:szCs w:val="22"/>
          <w:lang w:val="de-DE"/>
        </w:rPr>
      </w:pPr>
      <w:r w:rsidRPr="00CC72CF">
        <w:rPr>
          <w:color w:val="000000"/>
          <w:sz w:val="22"/>
          <w:szCs w:val="22"/>
          <w:lang w:val="de-DE"/>
        </w:rPr>
        <w:t>LT-12142 Vilnius, Lietuva</w:t>
      </w:r>
    </w:p>
    <w:p w:rsidR="00297F00" w:rsidRPr="00CC72CF" w:rsidRDefault="00297F00" w:rsidP="00297F00">
      <w:pPr>
        <w:tabs>
          <w:tab w:val="left" w:pos="567"/>
        </w:tabs>
        <w:rPr>
          <w:sz w:val="22"/>
          <w:szCs w:val="22"/>
          <w:lang w:val="de-DE"/>
        </w:rPr>
      </w:pPr>
    </w:p>
    <w:p w:rsidR="00297F00" w:rsidRPr="00CC72CF" w:rsidRDefault="00BF3FEA" w:rsidP="00297F00">
      <w:pPr>
        <w:rPr>
          <w:b/>
          <w:sz w:val="22"/>
          <w:szCs w:val="22"/>
          <w:lang w:val="de-DE"/>
        </w:rPr>
      </w:pPr>
      <w:r w:rsidRPr="00CC72CF">
        <w:rPr>
          <w:b/>
          <w:sz w:val="22"/>
          <w:szCs w:val="22"/>
          <w:lang w:val="de-DE"/>
        </w:rPr>
        <w:t xml:space="preserve">Perpakavo </w:t>
      </w:r>
    </w:p>
    <w:p w:rsidR="00297F00" w:rsidRPr="00CC72CF" w:rsidRDefault="00BF3FEA" w:rsidP="00297F00">
      <w:pPr>
        <w:rPr>
          <w:sz w:val="22"/>
          <w:szCs w:val="22"/>
          <w:lang w:val="de-DE"/>
        </w:rPr>
      </w:pPr>
      <w:r w:rsidRPr="00CC72CF">
        <w:rPr>
          <w:sz w:val="22"/>
          <w:szCs w:val="22"/>
          <w:lang w:val="de-DE"/>
        </w:rPr>
        <w:t xml:space="preserve">BĮ UAB </w:t>
      </w:r>
      <w:r>
        <w:rPr>
          <w:sz w:val="22"/>
          <w:szCs w:val="22"/>
          <w:lang w:val="lt-LT" w:eastAsia="lt-LT"/>
        </w:rPr>
        <w:t>„</w:t>
      </w:r>
      <w:r w:rsidRPr="00CC72CF">
        <w:rPr>
          <w:sz w:val="22"/>
          <w:szCs w:val="22"/>
          <w:lang w:val="de-DE"/>
        </w:rPr>
        <w:t>Norfachema</w:t>
      </w:r>
      <w:r>
        <w:rPr>
          <w:sz w:val="22"/>
          <w:szCs w:val="22"/>
          <w:lang w:val="lt-LT" w:eastAsia="lt-LT"/>
        </w:rPr>
        <w:t>“</w:t>
      </w:r>
    </w:p>
    <w:p w:rsidR="00297F00" w:rsidRPr="00C61FC8" w:rsidRDefault="00BF3FEA" w:rsidP="00297F0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Vytauto</w:t>
      </w:r>
      <w:proofErr w:type="spellEnd"/>
      <w:r>
        <w:rPr>
          <w:sz w:val="22"/>
          <w:szCs w:val="22"/>
        </w:rPr>
        <w:t xml:space="preserve"> g. 6, </w:t>
      </w:r>
      <w:proofErr w:type="spellStart"/>
      <w:r>
        <w:rPr>
          <w:sz w:val="22"/>
          <w:szCs w:val="22"/>
        </w:rPr>
        <w:t>Jonava</w:t>
      </w:r>
      <w:proofErr w:type="spellEnd"/>
    </w:p>
    <w:p w:rsidR="00297F00" w:rsidRPr="00C61FC8" w:rsidRDefault="00BF3FEA" w:rsidP="00297F0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Lietuva</w:t>
      </w:r>
      <w:proofErr w:type="spellEnd"/>
    </w:p>
    <w:p w:rsidR="00297F00" w:rsidRPr="00C61FC8" w:rsidRDefault="00297F00" w:rsidP="00297F0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highlight w:val="yellow"/>
        </w:rPr>
      </w:pPr>
    </w:p>
    <w:p w:rsidR="00297F00" w:rsidRPr="00C61FC8" w:rsidRDefault="00BF3FEA" w:rsidP="00297F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proofErr w:type="spellStart"/>
      <w:proofErr w:type="gramStart"/>
      <w:r>
        <w:rPr>
          <w:bCs/>
          <w:sz w:val="22"/>
          <w:szCs w:val="22"/>
        </w:rPr>
        <w:t>arba</w:t>
      </w:r>
      <w:proofErr w:type="spellEnd"/>
      <w:proofErr w:type="gramEnd"/>
      <w:r>
        <w:rPr>
          <w:bCs/>
          <w:sz w:val="22"/>
          <w:szCs w:val="22"/>
        </w:rPr>
        <w:t xml:space="preserve">     </w:t>
      </w:r>
    </w:p>
    <w:p w:rsidR="00297F00" w:rsidRPr="00C61FC8" w:rsidRDefault="00297F00" w:rsidP="00297F0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</w:p>
    <w:p w:rsidR="00297F00" w:rsidRPr="00C61FC8" w:rsidRDefault="00BF3FEA" w:rsidP="00297F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UAB </w:t>
      </w:r>
      <w:r>
        <w:rPr>
          <w:sz w:val="22"/>
          <w:szCs w:val="22"/>
          <w:lang w:val="lt-LT" w:eastAsia="lt-LT"/>
        </w:rPr>
        <w:t>„</w:t>
      </w:r>
      <w:r>
        <w:rPr>
          <w:bCs/>
          <w:sz w:val="22"/>
          <w:szCs w:val="22"/>
        </w:rPr>
        <w:t>ENTAFARMA</w:t>
      </w:r>
      <w:r>
        <w:rPr>
          <w:sz w:val="22"/>
          <w:szCs w:val="22"/>
          <w:lang w:val="lt-LT" w:eastAsia="lt-LT"/>
        </w:rPr>
        <w:t>“</w:t>
      </w:r>
    </w:p>
    <w:p w:rsidR="00297F00" w:rsidRPr="00C61FC8" w:rsidRDefault="00BF3FEA" w:rsidP="00297F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en-US"/>
        </w:rPr>
      </w:pPr>
      <w:proofErr w:type="spellStart"/>
      <w:r>
        <w:rPr>
          <w:bCs/>
          <w:sz w:val="22"/>
          <w:szCs w:val="22"/>
        </w:rPr>
        <w:t>Klonėnų</w:t>
      </w:r>
      <w:proofErr w:type="spellEnd"/>
      <w:r>
        <w:rPr>
          <w:bCs/>
          <w:sz w:val="22"/>
          <w:szCs w:val="22"/>
        </w:rPr>
        <w:t xml:space="preserve"> vs. </w:t>
      </w:r>
      <w:r>
        <w:rPr>
          <w:bCs/>
          <w:sz w:val="22"/>
          <w:szCs w:val="22"/>
          <w:lang w:val="en-US"/>
        </w:rPr>
        <w:t>1</w:t>
      </w:r>
    </w:p>
    <w:p w:rsidR="00297F00" w:rsidRPr="00C61FC8" w:rsidRDefault="00BF3FEA" w:rsidP="00297F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en-US"/>
        </w:rPr>
      </w:pPr>
      <w:proofErr w:type="gramStart"/>
      <w:r>
        <w:rPr>
          <w:bCs/>
          <w:sz w:val="22"/>
          <w:szCs w:val="22"/>
          <w:lang w:val="en-US"/>
        </w:rPr>
        <w:t xml:space="preserve">LT-19156 Širvintų r. </w:t>
      </w:r>
      <w:proofErr w:type="spellStart"/>
      <w:r>
        <w:rPr>
          <w:bCs/>
          <w:sz w:val="22"/>
          <w:szCs w:val="22"/>
          <w:lang w:val="en-US"/>
        </w:rPr>
        <w:t>sav</w:t>
      </w:r>
      <w:proofErr w:type="spellEnd"/>
      <w:r>
        <w:rPr>
          <w:bCs/>
          <w:sz w:val="22"/>
          <w:szCs w:val="22"/>
          <w:lang w:val="en-US"/>
        </w:rPr>
        <w:t>.</w:t>
      </w:r>
      <w:proofErr w:type="gramEnd"/>
    </w:p>
    <w:p w:rsidR="00297F00" w:rsidRPr="00C61FC8" w:rsidRDefault="00BF3FEA" w:rsidP="00297F00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Lietuva</w:t>
      </w:r>
    </w:p>
    <w:p w:rsidR="00297F00" w:rsidRPr="00C61FC8" w:rsidRDefault="00297F00" w:rsidP="00297F0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highlight w:val="yellow"/>
        </w:rPr>
      </w:pPr>
    </w:p>
    <w:p w:rsidR="00297F00" w:rsidRPr="00C61FC8" w:rsidRDefault="00BF3FEA" w:rsidP="00297F00">
      <w:pPr>
        <w:rPr>
          <w:iCs/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</w:rPr>
        <w:t>Rinkodaros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turėtojas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eksportuojančioje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valstybėje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lt-LT" w:eastAsia="lt-LT"/>
        </w:rPr>
        <w:t>Ipsen</w:t>
      </w:r>
      <w:proofErr w:type="spellEnd"/>
      <w:r>
        <w:rPr>
          <w:sz w:val="22"/>
          <w:szCs w:val="22"/>
          <w:lang w:val="lt-LT" w:eastAsia="lt-LT"/>
        </w:rPr>
        <w:t xml:space="preserve"> </w:t>
      </w:r>
      <w:proofErr w:type="spellStart"/>
      <w:r>
        <w:rPr>
          <w:sz w:val="22"/>
          <w:szCs w:val="22"/>
          <w:lang w:val="lt-LT" w:eastAsia="lt-LT"/>
        </w:rPr>
        <w:t>Pharma</w:t>
      </w:r>
      <w:proofErr w:type="spellEnd"/>
      <w:r>
        <w:rPr>
          <w:sz w:val="22"/>
          <w:szCs w:val="22"/>
          <w:lang w:val="lt-LT" w:eastAsia="lt-LT"/>
        </w:rPr>
        <w:t xml:space="preserve">, </w:t>
      </w:r>
      <w:r>
        <w:rPr>
          <w:iCs/>
          <w:sz w:val="22"/>
          <w:szCs w:val="22"/>
          <w:lang w:val="fr-FR"/>
        </w:rPr>
        <w:t>65 quai Georges Gorse, 92100 Boulogne-Billancourt</w:t>
      </w:r>
      <w:r>
        <w:rPr>
          <w:sz w:val="22"/>
          <w:szCs w:val="22"/>
          <w:lang w:val="lt-LT" w:eastAsia="lt-LT"/>
        </w:rPr>
        <w:t>, Prancūzija.</w:t>
      </w:r>
      <w:proofErr w:type="gramEnd"/>
    </w:p>
    <w:p w:rsidR="00297F00" w:rsidRPr="00C61FC8" w:rsidRDefault="00297F00" w:rsidP="00297F00">
      <w:pPr>
        <w:jc w:val="both"/>
        <w:rPr>
          <w:sz w:val="22"/>
          <w:szCs w:val="22"/>
          <w:lang w:val="lt-LT" w:eastAsia="lt-LT"/>
        </w:rPr>
      </w:pPr>
    </w:p>
    <w:p w:rsidR="00297F00" w:rsidRPr="00C61FC8" w:rsidRDefault="00297F00" w:rsidP="00297F00">
      <w:pPr>
        <w:rPr>
          <w:sz w:val="22"/>
          <w:szCs w:val="22"/>
        </w:rPr>
      </w:pPr>
    </w:p>
    <w:p w:rsidR="00297F00" w:rsidRPr="00C61FC8" w:rsidRDefault="00BF3FEA" w:rsidP="00297F00">
      <w:pPr>
        <w:pStyle w:val="PI-1EMEASMCA"/>
      </w:pPr>
      <w:r>
        <w:rPr>
          <w:noProof/>
        </w:rPr>
        <w:t xml:space="preserve">Šis pakuotės lapelis paskutinį kartą </w:t>
      </w:r>
      <w:r>
        <w:t>peržiūrėtas</w:t>
      </w:r>
      <w:r w:rsidR="00B9158F">
        <w:rPr>
          <w:noProof/>
        </w:rPr>
        <w:t xml:space="preserve">  2015-04-30</w:t>
      </w:r>
    </w:p>
    <w:p w:rsidR="00297F00" w:rsidRPr="00C61FC8" w:rsidRDefault="00297F00" w:rsidP="0070550D">
      <w:pPr>
        <w:pStyle w:val="BTbEMEASMCA"/>
      </w:pPr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BF3FEA" w:rsidP="0070550D">
      <w:pPr>
        <w:pStyle w:val="BTEMEASMCA"/>
      </w:pPr>
      <w: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="00297F00" w:rsidRPr="00C61FC8">
          <w:rPr>
            <w:rStyle w:val="Hipersaitas"/>
          </w:rPr>
          <w:t>http://www.vvkt.lt/</w:t>
        </w:r>
      </w:hyperlink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color w:val="0000FF"/>
          <w:sz w:val="22"/>
          <w:szCs w:val="22"/>
          <w:lang w:val="lt-LT"/>
        </w:rPr>
      </w:pPr>
    </w:p>
    <w:p w:rsidR="00297F00" w:rsidRPr="00C61FC8" w:rsidRDefault="00297F00" w:rsidP="00297F00">
      <w:pPr>
        <w:rPr>
          <w:sz w:val="22"/>
          <w:szCs w:val="22"/>
          <w:lang w:val="lt-LT"/>
        </w:rPr>
      </w:pPr>
    </w:p>
    <w:p w:rsidR="00297F00" w:rsidRPr="00C61FC8" w:rsidRDefault="00297F00" w:rsidP="00297F00">
      <w:pPr>
        <w:rPr>
          <w:sz w:val="22"/>
          <w:szCs w:val="22"/>
          <w:lang w:val="lt-LT"/>
        </w:rPr>
      </w:pPr>
      <w:bookmarkStart w:id="20" w:name="_GoBack"/>
      <w:bookmarkEnd w:id="20"/>
    </w:p>
    <w:p w:rsidR="006E1459" w:rsidRPr="00C61FC8" w:rsidRDefault="006E1459">
      <w:pPr>
        <w:rPr>
          <w:b/>
          <w:sz w:val="22"/>
          <w:szCs w:val="22"/>
          <w:lang w:val="lt-LT"/>
        </w:rPr>
      </w:pPr>
    </w:p>
    <w:sectPr w:rsidR="006E1459" w:rsidRPr="00C61FC8" w:rsidSect="00C96EA8">
      <w:headerReference w:type="default" r:id="rId12"/>
      <w:pgSz w:w="11906" w:h="16838"/>
      <w:pgMar w:top="1134" w:right="1418" w:bottom="1134" w:left="141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B0" w:rsidRDefault="005A51B0" w:rsidP="003B0EFE">
      <w:r>
        <w:separator/>
      </w:r>
    </w:p>
  </w:endnote>
  <w:endnote w:type="continuationSeparator" w:id="0">
    <w:p w:rsidR="005A51B0" w:rsidRDefault="005A51B0" w:rsidP="003B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B0" w:rsidRDefault="005A51B0" w:rsidP="003B0EFE">
      <w:r>
        <w:separator/>
      </w:r>
    </w:p>
  </w:footnote>
  <w:footnote w:type="continuationSeparator" w:id="0">
    <w:p w:rsidR="005A51B0" w:rsidRDefault="005A51B0" w:rsidP="003B0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06" w:rsidRDefault="00297F00">
    <w:pPr>
      <w:pStyle w:val="Antrats"/>
      <w:tabs>
        <w:tab w:val="clear" w:pos="8306"/>
        <w:tab w:val="right" w:pos="935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369F"/>
    <w:multiLevelType w:val="hybridMultilevel"/>
    <w:tmpl w:val="A9C684F4"/>
    <w:lvl w:ilvl="0" w:tplc="0C883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8044A"/>
    <w:multiLevelType w:val="hybridMultilevel"/>
    <w:tmpl w:val="F6EA1FBC"/>
    <w:lvl w:ilvl="0" w:tplc="264A57F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B2E27"/>
    <w:multiLevelType w:val="hybridMultilevel"/>
    <w:tmpl w:val="D598E2D2"/>
    <w:lvl w:ilvl="0" w:tplc="76CE4C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F00"/>
    <w:rsid w:val="00030012"/>
    <w:rsid w:val="00230CDA"/>
    <w:rsid w:val="00297F00"/>
    <w:rsid w:val="003B0EFE"/>
    <w:rsid w:val="003E3426"/>
    <w:rsid w:val="003F3925"/>
    <w:rsid w:val="005A51B0"/>
    <w:rsid w:val="00695A82"/>
    <w:rsid w:val="006E1459"/>
    <w:rsid w:val="0070550D"/>
    <w:rsid w:val="007200AB"/>
    <w:rsid w:val="00B9158F"/>
    <w:rsid w:val="00BF3FEA"/>
    <w:rsid w:val="00C61FC8"/>
    <w:rsid w:val="00CB2195"/>
    <w:rsid w:val="00CC72CF"/>
    <w:rsid w:val="00F7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7F00"/>
    <w:rPr>
      <w:sz w:val="24"/>
      <w:lang w:val="en-GB" w:eastAsia="fr-FR"/>
    </w:rPr>
  </w:style>
  <w:style w:type="paragraph" w:styleId="Antrat1">
    <w:name w:val="heading 1"/>
    <w:basedOn w:val="prastasis"/>
    <w:next w:val="prastasis"/>
    <w:link w:val="Antrat1Diagrama"/>
    <w:qFormat/>
    <w:rsid w:val="003E3426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E3426"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3E3426"/>
    <w:pPr>
      <w:keepNext/>
      <w:ind w:firstLine="720"/>
      <w:jc w:val="both"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E3426"/>
    <w:pPr>
      <w:keepNext/>
      <w:jc w:val="both"/>
      <w:outlineLvl w:val="3"/>
    </w:pPr>
    <w:rPr>
      <w:rFonts w:ascii="Garamond" w:hAnsi="Garamond"/>
      <w:b/>
      <w:bCs/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3E3426"/>
    <w:pPr>
      <w:keepNext/>
      <w:ind w:left="567" w:right="425" w:firstLine="567"/>
      <w:jc w:val="both"/>
      <w:outlineLvl w:val="4"/>
    </w:pPr>
    <w:rPr>
      <w:rFonts w:ascii="Garamond" w:hAnsi="Garamond"/>
      <w:b/>
      <w:bCs/>
      <w:sz w:val="28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3E3426"/>
    <w:pPr>
      <w:keepNext/>
      <w:ind w:right="425"/>
      <w:jc w:val="center"/>
      <w:outlineLvl w:val="5"/>
    </w:pPr>
    <w:rPr>
      <w:rFonts w:ascii="Garamond" w:hAnsi="Garamond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3E3426"/>
    <w:pPr>
      <w:keepNext/>
      <w:ind w:left="567" w:right="425" w:firstLine="567"/>
      <w:jc w:val="both"/>
      <w:outlineLvl w:val="6"/>
    </w:pPr>
    <w:rPr>
      <w:rFonts w:ascii="Garamond" w:hAnsi="Garamond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3426"/>
    <w:rPr>
      <w:b/>
      <w:sz w:val="28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rsid w:val="003E3426"/>
    <w:rPr>
      <w:sz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E3426"/>
    <w:rPr>
      <w:b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3E3426"/>
    <w:rPr>
      <w:rFonts w:ascii="Garamond" w:hAnsi="Garamond"/>
      <w:sz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3E3426"/>
    <w:rPr>
      <w:rFonts w:ascii="Garamond" w:hAnsi="Garamond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3E3426"/>
    <w:pPr>
      <w:jc w:val="center"/>
    </w:pPr>
    <w:rPr>
      <w:rFonts w:ascii="Bookman Old Style" w:hAnsi="Bookman Old Style"/>
      <w:b/>
      <w:sz w:val="28"/>
      <w:lang w:val="de-DE"/>
    </w:rPr>
  </w:style>
  <w:style w:type="character" w:customStyle="1" w:styleId="PavadinimasDiagrama">
    <w:name w:val="Pavadinimas Diagrama"/>
    <w:basedOn w:val="Numatytasispastraiposriftas"/>
    <w:link w:val="Pavadinimas"/>
    <w:rsid w:val="003E3426"/>
    <w:rPr>
      <w:rFonts w:ascii="Bookman Old Style" w:hAnsi="Bookman Old Style"/>
      <w:b/>
      <w:sz w:val="28"/>
      <w:lang w:val="de-DE" w:eastAsia="en-US"/>
    </w:rPr>
  </w:style>
  <w:style w:type="paragraph" w:styleId="Antrats">
    <w:name w:val="header"/>
    <w:basedOn w:val="prastasis"/>
    <w:link w:val="AntratsDiagrama"/>
    <w:rsid w:val="00297F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97F00"/>
    <w:rPr>
      <w:sz w:val="24"/>
      <w:lang w:val="en-GB" w:eastAsia="fr-FR"/>
    </w:rPr>
  </w:style>
  <w:style w:type="paragraph" w:customStyle="1" w:styleId="BTEMEASMCA">
    <w:name w:val="BT EMEA_SMCA"/>
    <w:basedOn w:val="prastasis"/>
    <w:link w:val="BTEMEASMCAChar"/>
    <w:autoRedefine/>
    <w:rsid w:val="0070550D"/>
    <w:pPr>
      <w:tabs>
        <w:tab w:val="left" w:pos="567"/>
      </w:tabs>
    </w:pPr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70550D"/>
    <w:rPr>
      <w:noProof/>
      <w:sz w:val="22"/>
      <w:szCs w:val="22"/>
      <w:lang w:eastAsia="en-US"/>
    </w:rPr>
  </w:style>
  <w:style w:type="character" w:styleId="Hipersaitas">
    <w:name w:val="Hyperlink"/>
    <w:uiPriority w:val="99"/>
    <w:rsid w:val="00297F00"/>
    <w:rPr>
      <w:color w:val="0000FF"/>
      <w:u w:val="single"/>
    </w:rPr>
  </w:style>
  <w:style w:type="paragraph" w:customStyle="1" w:styleId="PI-1EMEASMCA">
    <w:name w:val="PI-1 EMEA_SMCA"/>
    <w:basedOn w:val="Antrat2"/>
    <w:next w:val="BT-EMEASMCA"/>
    <w:autoRedefine/>
    <w:rsid w:val="00297F00"/>
    <w:pPr>
      <w:tabs>
        <w:tab w:val="left" w:pos="567"/>
      </w:tabs>
      <w:ind w:left="567" w:hanging="567"/>
    </w:pPr>
    <w:rPr>
      <w:b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297F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lt-LT" w:eastAsia="en-US"/>
    </w:rPr>
  </w:style>
  <w:style w:type="character" w:customStyle="1" w:styleId="PI-1labEMEASMCAChar">
    <w:name w:val="PI-1_lab EMEA_SMCA Char"/>
    <w:link w:val="PI-1labEMEASMCA"/>
    <w:rsid w:val="00297F00"/>
    <w:rPr>
      <w:b/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97F00"/>
    <w:pPr>
      <w:keepNext w:val="0"/>
      <w:tabs>
        <w:tab w:val="left" w:pos="567"/>
      </w:tabs>
      <w:ind w:left="567" w:hanging="567"/>
      <w:jc w:val="center"/>
    </w:pPr>
    <w:rPr>
      <w:sz w:val="22"/>
      <w:szCs w:val="22"/>
      <w:lang w:val="lt-LT"/>
    </w:rPr>
  </w:style>
  <w:style w:type="character" w:customStyle="1" w:styleId="TTEMEASMCAChar">
    <w:name w:val="TT EMEA_SMCA Char"/>
    <w:link w:val="TTEMEASMCA"/>
    <w:rsid w:val="00297F00"/>
    <w:rPr>
      <w:b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297F00"/>
    <w:pPr>
      <w:tabs>
        <w:tab w:val="left" w:pos="540"/>
        <w:tab w:val="num" w:pos="720"/>
      </w:tabs>
      <w:ind w:left="720" w:hanging="720"/>
    </w:pPr>
    <w:rPr>
      <w:noProof w:val="0"/>
    </w:rPr>
  </w:style>
  <w:style w:type="paragraph" w:customStyle="1" w:styleId="PI-3EMEASMCA">
    <w:name w:val="PI-3 EMEA_SMCA"/>
    <w:basedOn w:val="prastasis"/>
    <w:autoRedefine/>
    <w:rsid w:val="00297F00"/>
    <w:rPr>
      <w:b/>
      <w:noProof/>
      <w:sz w:val="22"/>
      <w:szCs w:val="22"/>
      <w:lang w:val="lt-LT" w:eastAsia="en-US"/>
    </w:rPr>
  </w:style>
  <w:style w:type="paragraph" w:customStyle="1" w:styleId="BTbEMEASMCA">
    <w:name w:val="BT(b) EMEA_SMCA"/>
    <w:basedOn w:val="BTEMEASMCA"/>
    <w:autoRedefine/>
    <w:rsid w:val="00297F00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97F0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97F00"/>
    <w:rPr>
      <w:sz w:val="24"/>
      <w:lang w:val="en-GB" w:eastAsia="fr-FR"/>
    </w:rPr>
  </w:style>
  <w:style w:type="paragraph" w:styleId="Sraopastraipa">
    <w:name w:val="List Paragraph"/>
    <w:basedOn w:val="prastasis"/>
    <w:uiPriority w:val="34"/>
    <w:qFormat/>
    <w:rsid w:val="00297F0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0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00A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00AB"/>
    <w:rPr>
      <w:lang w:val="en-GB" w:eastAsia="fr-FR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0AB"/>
    <w:rPr>
      <w:b/>
      <w:bCs/>
      <w:lang w:val="en-GB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0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0AB"/>
    <w:rPr>
      <w:rFonts w:ascii="Tahoma" w:hAnsi="Tahoma" w:cs="Tahoma"/>
      <w:sz w:val="16"/>
      <w:szCs w:val="1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vkt.lt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epageidaujamaR@vvkt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F6B76-3D3A-4586-8404-1E9BC33B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6302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</dc:creator>
  <cp:keywords/>
  <dc:description/>
  <cp:lastModifiedBy>Božena Kuntelija</cp:lastModifiedBy>
  <cp:revision>7</cp:revision>
  <dcterms:created xsi:type="dcterms:W3CDTF">2015-04-20T07:07:00Z</dcterms:created>
  <dcterms:modified xsi:type="dcterms:W3CDTF">2015-05-11T12:58:00Z</dcterms:modified>
</cp:coreProperties>
</file>