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EE5E" w14:textId="77777777" w:rsidR="0082691A" w:rsidRDefault="0082691A">
      <w:pPr>
        <w:widowControl w:val="0"/>
        <w:jc w:val="center"/>
        <w:rPr>
          <w:rFonts w:ascii="Times New Roman" w:eastAsia="Calibri" w:hAnsi="Times New Roman" w:cs="Times New Roman"/>
          <w:szCs w:val="20"/>
          <w:lang w:eastAsia="sl-SI"/>
        </w:rPr>
      </w:pPr>
      <w:bookmarkStart w:id="0" w:name="Tab"/>
      <w:bookmarkEnd w:id="0"/>
    </w:p>
    <w:p w14:paraId="6AB64CBC" w14:textId="77777777" w:rsidR="0082691A" w:rsidRDefault="0082691A">
      <w:pPr>
        <w:widowControl w:val="0"/>
        <w:ind w:left="0" w:firstLine="0"/>
        <w:jc w:val="center"/>
        <w:rPr>
          <w:rFonts w:ascii="Times New Roman" w:eastAsia="Calibri" w:hAnsi="Times New Roman" w:cs="Times New Roman"/>
          <w:szCs w:val="20"/>
          <w:lang w:eastAsia="sl-SI"/>
        </w:rPr>
      </w:pPr>
    </w:p>
    <w:p w14:paraId="6EAAB82A" w14:textId="77777777" w:rsidR="0082691A" w:rsidRDefault="0082691A">
      <w:pPr>
        <w:widowControl w:val="0"/>
        <w:ind w:left="0" w:firstLine="0"/>
        <w:jc w:val="center"/>
        <w:rPr>
          <w:rFonts w:ascii="Times New Roman" w:eastAsia="Calibri" w:hAnsi="Times New Roman" w:cs="Times New Roman"/>
          <w:szCs w:val="20"/>
          <w:lang w:eastAsia="sl-SI"/>
        </w:rPr>
      </w:pPr>
    </w:p>
    <w:p w14:paraId="2668045E" w14:textId="77777777" w:rsidR="0082691A" w:rsidRDefault="0082691A">
      <w:pPr>
        <w:widowControl w:val="0"/>
        <w:ind w:left="0" w:firstLine="0"/>
        <w:jc w:val="center"/>
        <w:rPr>
          <w:rFonts w:ascii="Times New Roman" w:eastAsia="Calibri" w:hAnsi="Times New Roman" w:cs="Times New Roman"/>
          <w:szCs w:val="20"/>
          <w:lang w:eastAsia="sl-SI"/>
        </w:rPr>
      </w:pPr>
    </w:p>
    <w:p w14:paraId="7F7C4D35" w14:textId="77777777" w:rsidR="0082691A" w:rsidRDefault="0082691A">
      <w:pPr>
        <w:widowControl w:val="0"/>
        <w:ind w:left="0" w:firstLine="0"/>
        <w:jc w:val="center"/>
        <w:rPr>
          <w:rFonts w:ascii="Times New Roman" w:eastAsia="Calibri" w:hAnsi="Times New Roman" w:cs="Times New Roman"/>
          <w:szCs w:val="20"/>
          <w:lang w:eastAsia="sl-SI"/>
        </w:rPr>
      </w:pPr>
    </w:p>
    <w:p w14:paraId="5EAAD9E5" w14:textId="77777777" w:rsidR="0082691A" w:rsidRDefault="0082691A">
      <w:pPr>
        <w:widowControl w:val="0"/>
        <w:ind w:left="0" w:firstLine="0"/>
        <w:jc w:val="center"/>
        <w:rPr>
          <w:rFonts w:ascii="Times New Roman" w:eastAsia="Calibri" w:hAnsi="Times New Roman" w:cs="Times New Roman"/>
          <w:szCs w:val="20"/>
          <w:lang w:eastAsia="sl-SI"/>
        </w:rPr>
      </w:pPr>
    </w:p>
    <w:p w14:paraId="5B7618E8" w14:textId="77777777" w:rsidR="0082691A" w:rsidRDefault="0082691A">
      <w:pPr>
        <w:widowControl w:val="0"/>
        <w:ind w:left="0" w:firstLine="0"/>
        <w:jc w:val="center"/>
        <w:rPr>
          <w:rFonts w:ascii="Times New Roman" w:eastAsia="Calibri" w:hAnsi="Times New Roman" w:cs="Times New Roman"/>
          <w:szCs w:val="20"/>
          <w:lang w:eastAsia="sl-SI"/>
        </w:rPr>
      </w:pPr>
    </w:p>
    <w:p w14:paraId="5CA659A4" w14:textId="77777777" w:rsidR="0082691A" w:rsidRDefault="0082691A">
      <w:pPr>
        <w:widowControl w:val="0"/>
        <w:ind w:left="0" w:firstLine="0"/>
        <w:jc w:val="center"/>
        <w:rPr>
          <w:rFonts w:ascii="Times New Roman" w:eastAsia="Calibri" w:hAnsi="Times New Roman" w:cs="Times New Roman"/>
          <w:szCs w:val="20"/>
          <w:lang w:eastAsia="sl-SI"/>
        </w:rPr>
      </w:pPr>
    </w:p>
    <w:p w14:paraId="74C9CEDA" w14:textId="77777777" w:rsidR="0082691A" w:rsidRDefault="0082691A">
      <w:pPr>
        <w:widowControl w:val="0"/>
        <w:ind w:left="0" w:firstLine="0"/>
        <w:jc w:val="center"/>
        <w:rPr>
          <w:rFonts w:ascii="Times New Roman" w:eastAsia="Calibri" w:hAnsi="Times New Roman" w:cs="Times New Roman"/>
          <w:szCs w:val="20"/>
          <w:lang w:eastAsia="sl-SI"/>
        </w:rPr>
      </w:pPr>
    </w:p>
    <w:p w14:paraId="7D117F12" w14:textId="77777777" w:rsidR="0082691A" w:rsidRDefault="0082691A">
      <w:pPr>
        <w:widowControl w:val="0"/>
        <w:ind w:left="0" w:firstLine="0"/>
        <w:jc w:val="center"/>
        <w:rPr>
          <w:rFonts w:ascii="Times New Roman" w:eastAsia="Calibri" w:hAnsi="Times New Roman" w:cs="Times New Roman"/>
          <w:szCs w:val="20"/>
          <w:lang w:eastAsia="sl-SI"/>
        </w:rPr>
      </w:pPr>
    </w:p>
    <w:p w14:paraId="2344DBBD" w14:textId="77777777" w:rsidR="0082691A" w:rsidRDefault="0082691A">
      <w:pPr>
        <w:widowControl w:val="0"/>
        <w:ind w:left="0" w:firstLine="0"/>
        <w:jc w:val="center"/>
        <w:rPr>
          <w:rFonts w:ascii="Times New Roman" w:eastAsia="Calibri" w:hAnsi="Times New Roman" w:cs="Times New Roman"/>
          <w:szCs w:val="20"/>
          <w:lang w:eastAsia="sl-SI"/>
        </w:rPr>
      </w:pPr>
    </w:p>
    <w:p w14:paraId="23AEA16D" w14:textId="77777777" w:rsidR="0082691A" w:rsidRDefault="0082691A">
      <w:pPr>
        <w:widowControl w:val="0"/>
        <w:ind w:left="0" w:firstLine="0"/>
        <w:jc w:val="center"/>
        <w:rPr>
          <w:rFonts w:ascii="Times New Roman" w:eastAsia="Calibri" w:hAnsi="Times New Roman" w:cs="Times New Roman"/>
          <w:szCs w:val="20"/>
          <w:lang w:eastAsia="sl-SI"/>
        </w:rPr>
      </w:pPr>
    </w:p>
    <w:p w14:paraId="7D739C2C" w14:textId="77777777" w:rsidR="0082691A" w:rsidRDefault="0082691A">
      <w:pPr>
        <w:widowControl w:val="0"/>
        <w:ind w:left="0" w:firstLine="0"/>
        <w:jc w:val="center"/>
        <w:rPr>
          <w:rFonts w:ascii="Times New Roman" w:eastAsia="Calibri" w:hAnsi="Times New Roman" w:cs="Times New Roman"/>
          <w:szCs w:val="20"/>
          <w:lang w:eastAsia="sl-SI"/>
        </w:rPr>
      </w:pPr>
    </w:p>
    <w:p w14:paraId="573B526C" w14:textId="77777777" w:rsidR="0082691A" w:rsidRDefault="0082691A">
      <w:pPr>
        <w:widowControl w:val="0"/>
        <w:ind w:left="0" w:firstLine="0"/>
        <w:jc w:val="center"/>
        <w:rPr>
          <w:rFonts w:ascii="Times New Roman" w:eastAsia="Calibri" w:hAnsi="Times New Roman" w:cs="Times New Roman"/>
          <w:szCs w:val="20"/>
          <w:lang w:eastAsia="sl-SI"/>
        </w:rPr>
      </w:pPr>
    </w:p>
    <w:p w14:paraId="19D5DE9D" w14:textId="77777777" w:rsidR="0082691A" w:rsidRDefault="0082691A">
      <w:pPr>
        <w:widowControl w:val="0"/>
        <w:ind w:left="0" w:firstLine="0"/>
        <w:jc w:val="center"/>
        <w:rPr>
          <w:rFonts w:ascii="Times New Roman" w:eastAsia="Calibri" w:hAnsi="Times New Roman" w:cs="Times New Roman"/>
          <w:szCs w:val="20"/>
          <w:lang w:eastAsia="sl-SI"/>
        </w:rPr>
      </w:pPr>
    </w:p>
    <w:p w14:paraId="3CC9FDA9" w14:textId="77777777" w:rsidR="0082691A" w:rsidRDefault="0082691A">
      <w:pPr>
        <w:widowControl w:val="0"/>
        <w:ind w:left="0" w:firstLine="0"/>
        <w:jc w:val="center"/>
        <w:rPr>
          <w:rFonts w:ascii="Times New Roman" w:eastAsia="Calibri" w:hAnsi="Times New Roman" w:cs="Times New Roman"/>
          <w:szCs w:val="20"/>
          <w:lang w:eastAsia="sl-SI"/>
        </w:rPr>
      </w:pPr>
    </w:p>
    <w:p w14:paraId="2C1500F5" w14:textId="77777777" w:rsidR="0082691A" w:rsidRDefault="0082691A">
      <w:pPr>
        <w:widowControl w:val="0"/>
        <w:ind w:left="0" w:firstLine="0"/>
        <w:jc w:val="center"/>
        <w:rPr>
          <w:rFonts w:ascii="Times New Roman" w:eastAsia="Calibri" w:hAnsi="Times New Roman" w:cs="Times New Roman"/>
          <w:szCs w:val="20"/>
          <w:lang w:eastAsia="sl-SI"/>
        </w:rPr>
      </w:pPr>
    </w:p>
    <w:p w14:paraId="3CD27233" w14:textId="77777777" w:rsidR="0082691A" w:rsidRDefault="0082691A">
      <w:pPr>
        <w:widowControl w:val="0"/>
        <w:ind w:left="0" w:firstLine="0"/>
        <w:jc w:val="center"/>
        <w:rPr>
          <w:rFonts w:ascii="Times New Roman" w:eastAsia="Calibri" w:hAnsi="Times New Roman" w:cs="Times New Roman"/>
          <w:szCs w:val="20"/>
          <w:lang w:eastAsia="sl-SI"/>
        </w:rPr>
      </w:pPr>
    </w:p>
    <w:p w14:paraId="7073D508" w14:textId="77777777" w:rsidR="0082691A" w:rsidRDefault="0082691A">
      <w:pPr>
        <w:widowControl w:val="0"/>
        <w:ind w:left="0" w:firstLine="0"/>
        <w:jc w:val="center"/>
        <w:rPr>
          <w:rFonts w:ascii="Times New Roman" w:eastAsia="Calibri" w:hAnsi="Times New Roman" w:cs="Times New Roman"/>
          <w:szCs w:val="20"/>
          <w:lang w:eastAsia="sl-SI"/>
        </w:rPr>
      </w:pPr>
    </w:p>
    <w:p w14:paraId="26C09130" w14:textId="77777777" w:rsidR="0082691A" w:rsidRDefault="0082691A">
      <w:pPr>
        <w:widowControl w:val="0"/>
        <w:ind w:left="0" w:firstLine="0"/>
        <w:jc w:val="center"/>
        <w:rPr>
          <w:rFonts w:ascii="Times New Roman" w:eastAsia="Calibri" w:hAnsi="Times New Roman" w:cs="Times New Roman"/>
          <w:szCs w:val="20"/>
          <w:lang w:eastAsia="sl-SI"/>
        </w:rPr>
      </w:pPr>
    </w:p>
    <w:p w14:paraId="448EACE3" w14:textId="77777777" w:rsidR="0082691A" w:rsidRDefault="0082691A">
      <w:pPr>
        <w:widowControl w:val="0"/>
        <w:ind w:left="0" w:firstLine="0"/>
        <w:jc w:val="center"/>
        <w:rPr>
          <w:rFonts w:ascii="Times New Roman" w:eastAsia="Calibri" w:hAnsi="Times New Roman" w:cs="Times New Roman"/>
          <w:szCs w:val="20"/>
          <w:lang w:eastAsia="sl-SI"/>
        </w:rPr>
      </w:pPr>
    </w:p>
    <w:p w14:paraId="308B6120" w14:textId="77777777" w:rsidR="0082691A" w:rsidRDefault="0082691A">
      <w:pPr>
        <w:widowControl w:val="0"/>
        <w:ind w:left="0" w:firstLine="0"/>
        <w:jc w:val="center"/>
        <w:rPr>
          <w:rFonts w:ascii="Times New Roman" w:eastAsia="Calibri" w:hAnsi="Times New Roman" w:cs="Times New Roman"/>
          <w:szCs w:val="20"/>
          <w:lang w:eastAsia="sl-SI"/>
        </w:rPr>
      </w:pPr>
    </w:p>
    <w:p w14:paraId="6E19C83D" w14:textId="77777777" w:rsidR="0082691A" w:rsidRDefault="0082691A">
      <w:pPr>
        <w:widowControl w:val="0"/>
        <w:ind w:left="0" w:firstLine="0"/>
        <w:jc w:val="center"/>
        <w:rPr>
          <w:rFonts w:ascii="Times New Roman" w:eastAsia="Calibri" w:hAnsi="Times New Roman" w:cs="Times New Roman"/>
          <w:szCs w:val="20"/>
          <w:lang w:eastAsia="sl-SI"/>
        </w:rPr>
      </w:pPr>
    </w:p>
    <w:p w14:paraId="6E23AE2A" w14:textId="77777777" w:rsidR="0082691A" w:rsidRDefault="003140C0">
      <w:pPr>
        <w:widowControl w:val="0"/>
        <w:ind w:left="0" w:firstLine="0"/>
        <w:jc w:val="center"/>
        <w:rPr>
          <w:rFonts w:ascii="Times New Roman" w:eastAsia="Calibri" w:hAnsi="Times New Roman" w:cs="Times New Roman"/>
          <w:b/>
          <w:szCs w:val="20"/>
          <w:lang w:eastAsia="sl-SI"/>
        </w:rPr>
      </w:pPr>
      <w:r>
        <w:rPr>
          <w:rFonts w:ascii="Times New Roman" w:eastAsia="Calibri" w:hAnsi="Times New Roman" w:cs="Times New Roman"/>
          <w:b/>
          <w:szCs w:val="20"/>
          <w:lang w:eastAsia="sl-SI"/>
        </w:rPr>
        <w:t>I PRIEDAS</w:t>
      </w:r>
    </w:p>
    <w:p w14:paraId="69DD7193" w14:textId="77777777" w:rsidR="0082691A" w:rsidRDefault="0082691A">
      <w:pPr>
        <w:widowControl w:val="0"/>
        <w:ind w:left="0" w:firstLine="0"/>
        <w:jc w:val="center"/>
        <w:rPr>
          <w:rFonts w:ascii="Times New Roman" w:eastAsia="Calibri" w:hAnsi="Times New Roman" w:cs="Times New Roman"/>
          <w:szCs w:val="20"/>
          <w:lang w:eastAsia="sl-SI"/>
        </w:rPr>
      </w:pPr>
    </w:p>
    <w:p w14:paraId="6F5AF907" w14:textId="77777777" w:rsidR="0082691A" w:rsidRDefault="003140C0">
      <w:pPr>
        <w:widowControl w:val="0"/>
        <w:ind w:left="0" w:firstLine="0"/>
        <w:jc w:val="center"/>
        <w:rPr>
          <w:rFonts w:ascii="Times New Roman" w:eastAsia="Calibri" w:hAnsi="Times New Roman" w:cs="Times New Roman"/>
          <w:b/>
          <w:szCs w:val="20"/>
          <w:lang w:eastAsia="sl-SI"/>
        </w:rPr>
      </w:pPr>
      <w:r>
        <w:rPr>
          <w:rFonts w:ascii="Times New Roman" w:eastAsia="Calibri" w:hAnsi="Times New Roman" w:cs="Times New Roman"/>
          <w:b/>
          <w:szCs w:val="20"/>
          <w:lang w:eastAsia="sl-SI"/>
        </w:rPr>
        <w:t>PREPARATO CHARAKTERISTIKŲ SANTRAUKA</w:t>
      </w:r>
    </w:p>
    <w:p w14:paraId="10107F93" w14:textId="77777777" w:rsidR="0082691A" w:rsidRDefault="0082691A">
      <w:pPr>
        <w:widowControl w:val="0"/>
        <w:ind w:left="0" w:firstLine="0"/>
        <w:jc w:val="center"/>
        <w:rPr>
          <w:rFonts w:ascii="Times New Roman" w:eastAsia="Calibri" w:hAnsi="Times New Roman" w:cs="Times New Roman"/>
          <w:szCs w:val="20"/>
          <w:lang w:eastAsia="sl-SI"/>
        </w:rPr>
      </w:pPr>
    </w:p>
    <w:p w14:paraId="63FAF1F5"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br w:type="page"/>
      </w:r>
      <w:r>
        <w:rPr>
          <w:rFonts w:ascii="Times New Roman" w:eastAsia="Calibri" w:hAnsi="Times New Roman" w:cs="Times New Roman"/>
          <w:b/>
          <w:szCs w:val="20"/>
          <w:lang w:eastAsia="sl-SI"/>
        </w:rPr>
        <w:lastRenderedPageBreak/>
        <w:t>1.</w:t>
      </w:r>
      <w:r>
        <w:rPr>
          <w:rFonts w:ascii="Times New Roman" w:eastAsia="Calibri" w:hAnsi="Times New Roman" w:cs="Times New Roman"/>
          <w:b/>
          <w:szCs w:val="20"/>
          <w:lang w:eastAsia="sl-SI"/>
        </w:rPr>
        <w:tab/>
        <w:t>VAISTINIO PREPARATO PAVADINIMAS</w:t>
      </w:r>
    </w:p>
    <w:p w14:paraId="2D212FC1" w14:textId="77777777" w:rsidR="0082691A" w:rsidRDefault="0082691A">
      <w:pPr>
        <w:widowControl w:val="0"/>
        <w:rPr>
          <w:rFonts w:ascii="Times New Roman" w:eastAsia="Calibri" w:hAnsi="Times New Roman" w:cs="Times New Roman"/>
          <w:szCs w:val="20"/>
          <w:lang w:eastAsia="sl-SI"/>
        </w:rPr>
      </w:pPr>
    </w:p>
    <w:p w14:paraId="6D31BA3B"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500 mg/125 mg plėvele dengtos tabletės</w:t>
      </w:r>
    </w:p>
    <w:p w14:paraId="27C24F56" w14:textId="77777777" w:rsidR="0082691A" w:rsidRDefault="0082691A">
      <w:pPr>
        <w:widowControl w:val="0"/>
        <w:ind w:left="0" w:firstLine="0"/>
        <w:rPr>
          <w:rFonts w:ascii="Times New Roman" w:eastAsia="Calibri" w:hAnsi="Times New Roman" w:cs="Times New Roman"/>
          <w:b/>
          <w:szCs w:val="20"/>
          <w:lang w:eastAsia="sl-SI"/>
        </w:rPr>
      </w:pPr>
    </w:p>
    <w:p w14:paraId="646A7147" w14:textId="77777777" w:rsidR="0082691A" w:rsidRDefault="0082691A">
      <w:pPr>
        <w:widowControl w:val="0"/>
        <w:rPr>
          <w:rFonts w:ascii="Times New Roman" w:eastAsia="Calibri" w:hAnsi="Times New Roman" w:cs="Times New Roman"/>
          <w:szCs w:val="20"/>
          <w:lang w:eastAsia="sl-SI"/>
        </w:rPr>
      </w:pPr>
    </w:p>
    <w:p w14:paraId="6288A53B" w14:textId="77777777" w:rsidR="0082691A" w:rsidRDefault="003140C0">
      <w:pPr>
        <w:widowControl w:val="0"/>
        <w:rPr>
          <w:rFonts w:ascii="Times New Roman" w:eastAsia="Calibri" w:hAnsi="Times New Roman" w:cs="Times New Roman"/>
          <w:b/>
          <w:caps/>
          <w:szCs w:val="20"/>
          <w:lang w:eastAsia="sl-SI"/>
        </w:rPr>
      </w:pPr>
      <w:r>
        <w:rPr>
          <w:rFonts w:ascii="Times New Roman" w:eastAsia="Calibri" w:hAnsi="Times New Roman" w:cs="Times New Roman"/>
          <w:b/>
          <w:caps/>
          <w:szCs w:val="20"/>
          <w:lang w:eastAsia="sl-SI"/>
        </w:rPr>
        <w:t>2.</w:t>
      </w:r>
      <w:r>
        <w:rPr>
          <w:rFonts w:ascii="Times New Roman" w:eastAsia="Calibri" w:hAnsi="Times New Roman" w:cs="Times New Roman"/>
          <w:b/>
          <w:caps/>
          <w:szCs w:val="20"/>
          <w:lang w:eastAsia="sl-SI"/>
        </w:rPr>
        <w:tab/>
        <w:t>kokybinė ir kiekybinė sudėtis</w:t>
      </w:r>
    </w:p>
    <w:p w14:paraId="2F37AC9D" w14:textId="77777777" w:rsidR="0082691A" w:rsidRDefault="0082691A">
      <w:pPr>
        <w:widowControl w:val="0"/>
        <w:ind w:left="0" w:firstLine="0"/>
        <w:rPr>
          <w:rFonts w:ascii="Times New Roman" w:eastAsia="Calibri" w:hAnsi="Times New Roman" w:cs="Times New Roman"/>
          <w:szCs w:val="20"/>
          <w:lang w:eastAsia="sl-SI"/>
        </w:rPr>
      </w:pPr>
    </w:p>
    <w:p w14:paraId="05E5D742"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Kiekvienoje plėvele dengtoje tabletėje yra 500 mg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trihidrato</w:t>
      </w:r>
      <w:proofErr w:type="spellEnd"/>
      <w:r>
        <w:rPr>
          <w:rFonts w:ascii="Times New Roman" w:eastAsia="Calibri" w:hAnsi="Times New Roman" w:cs="Times New Roman"/>
          <w:szCs w:val="20"/>
          <w:lang w:eastAsia="sl-SI"/>
        </w:rPr>
        <w:t xml:space="preserve"> pavidalu) ir 125 mg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(kalio </w:t>
      </w:r>
      <w:proofErr w:type="spellStart"/>
      <w:r>
        <w:rPr>
          <w:rFonts w:ascii="Times New Roman" w:eastAsia="Calibri" w:hAnsi="Times New Roman" w:cs="Times New Roman"/>
          <w:szCs w:val="20"/>
          <w:lang w:eastAsia="sl-SI"/>
        </w:rPr>
        <w:t>klavulanato</w:t>
      </w:r>
      <w:proofErr w:type="spellEnd"/>
      <w:r>
        <w:rPr>
          <w:rFonts w:ascii="Times New Roman" w:eastAsia="Calibri" w:hAnsi="Times New Roman" w:cs="Times New Roman"/>
          <w:szCs w:val="20"/>
          <w:lang w:eastAsia="sl-SI"/>
        </w:rPr>
        <w:t xml:space="preserve"> pavidalu).</w:t>
      </w:r>
    </w:p>
    <w:p w14:paraId="5D7FB8BF" w14:textId="77777777" w:rsidR="0082691A" w:rsidRDefault="0082691A">
      <w:pPr>
        <w:widowControl w:val="0"/>
        <w:ind w:left="0" w:firstLine="0"/>
        <w:rPr>
          <w:rFonts w:ascii="Times New Roman" w:eastAsia="Calibri" w:hAnsi="Times New Roman" w:cs="Times New Roman"/>
          <w:szCs w:val="20"/>
          <w:lang w:eastAsia="sl-SI"/>
        </w:rPr>
      </w:pPr>
    </w:p>
    <w:p w14:paraId="07DF52F4"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Visos pagalbinės medžiagos išvardytos 6.1 skyriuje.</w:t>
      </w:r>
    </w:p>
    <w:p w14:paraId="1D7E0CC5" w14:textId="77777777" w:rsidR="0082691A" w:rsidRDefault="0082691A">
      <w:pPr>
        <w:widowControl w:val="0"/>
        <w:ind w:left="0" w:firstLine="0"/>
        <w:rPr>
          <w:rFonts w:ascii="Times New Roman" w:eastAsia="Calibri" w:hAnsi="Times New Roman" w:cs="Times New Roman"/>
          <w:szCs w:val="20"/>
          <w:lang w:eastAsia="sl-SI"/>
        </w:rPr>
      </w:pPr>
    </w:p>
    <w:p w14:paraId="07BCA8E7" w14:textId="77777777" w:rsidR="0082691A" w:rsidRDefault="0082691A">
      <w:pPr>
        <w:widowControl w:val="0"/>
        <w:rPr>
          <w:rFonts w:ascii="Times New Roman" w:eastAsia="Calibri" w:hAnsi="Times New Roman" w:cs="Times New Roman"/>
          <w:szCs w:val="20"/>
          <w:lang w:eastAsia="sl-SI"/>
        </w:rPr>
      </w:pPr>
    </w:p>
    <w:p w14:paraId="6BA85665" w14:textId="77777777" w:rsidR="0082691A" w:rsidRDefault="003140C0">
      <w:pPr>
        <w:widowControl w:val="0"/>
        <w:rPr>
          <w:rFonts w:ascii="Times New Roman" w:eastAsia="Calibri" w:hAnsi="Times New Roman" w:cs="Times New Roman"/>
          <w:b/>
          <w:caps/>
          <w:szCs w:val="20"/>
          <w:lang w:eastAsia="sl-SI"/>
        </w:rPr>
      </w:pPr>
      <w:r>
        <w:rPr>
          <w:rFonts w:ascii="Times New Roman" w:eastAsia="Calibri" w:hAnsi="Times New Roman" w:cs="Times New Roman"/>
          <w:b/>
          <w:caps/>
          <w:szCs w:val="20"/>
          <w:lang w:eastAsia="sl-SI"/>
        </w:rPr>
        <w:t>3.</w:t>
      </w:r>
      <w:r>
        <w:rPr>
          <w:rFonts w:ascii="Times New Roman" w:eastAsia="Calibri" w:hAnsi="Times New Roman" w:cs="Times New Roman"/>
          <w:b/>
          <w:caps/>
          <w:szCs w:val="20"/>
          <w:lang w:eastAsia="sl-SI"/>
        </w:rPr>
        <w:tab/>
        <w:t>FARMACINĖ forma</w:t>
      </w:r>
    </w:p>
    <w:p w14:paraId="34074E8A" w14:textId="77777777" w:rsidR="0082691A" w:rsidRDefault="0082691A">
      <w:pPr>
        <w:widowControl w:val="0"/>
        <w:ind w:left="0" w:firstLine="0"/>
        <w:rPr>
          <w:rFonts w:ascii="Times New Roman" w:eastAsia="Calibri" w:hAnsi="Times New Roman" w:cs="Times New Roman"/>
          <w:szCs w:val="20"/>
          <w:highlight w:val="yellow"/>
          <w:lang w:eastAsia="sl-SI"/>
        </w:rPr>
      </w:pPr>
    </w:p>
    <w:p w14:paraId="175CC2B3"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Plėvele dengta tabletė (tabletė)</w:t>
      </w:r>
    </w:p>
    <w:p w14:paraId="5CA61A34" w14:textId="77777777" w:rsidR="0082691A" w:rsidRDefault="0082691A">
      <w:pPr>
        <w:widowControl w:val="0"/>
        <w:ind w:left="0" w:firstLine="0"/>
        <w:rPr>
          <w:rFonts w:ascii="Times New Roman" w:eastAsia="Calibri" w:hAnsi="Times New Roman" w:cs="Times New Roman"/>
          <w:szCs w:val="20"/>
          <w:lang w:eastAsia="sl-SI"/>
        </w:rPr>
      </w:pPr>
    </w:p>
    <w:p w14:paraId="6B481A2D"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Baltos arba beveik baltos spalvos, kapsulės formos, plėvele dengtos tabletės, vienoje pusėje įspausta „I 06“, kita pusė lygi, tabletės ilgis yra 19,40 ± 0,10 mm.</w:t>
      </w:r>
    </w:p>
    <w:p w14:paraId="48210FA8" w14:textId="77777777" w:rsidR="0082691A" w:rsidRDefault="0082691A">
      <w:pPr>
        <w:widowControl w:val="0"/>
        <w:ind w:left="0" w:firstLine="0"/>
        <w:rPr>
          <w:rFonts w:ascii="Times New Roman" w:eastAsia="Calibri" w:hAnsi="Times New Roman" w:cs="Times New Roman"/>
          <w:szCs w:val="20"/>
          <w:lang w:eastAsia="sl-SI"/>
        </w:rPr>
      </w:pPr>
    </w:p>
    <w:p w14:paraId="37627BAB" w14:textId="77777777" w:rsidR="0082691A" w:rsidRDefault="0082691A">
      <w:pPr>
        <w:widowControl w:val="0"/>
        <w:ind w:left="0" w:firstLine="0"/>
        <w:rPr>
          <w:rFonts w:ascii="Times New Roman" w:eastAsia="Calibri" w:hAnsi="Times New Roman" w:cs="Times New Roman"/>
          <w:szCs w:val="20"/>
          <w:lang w:eastAsia="sl-SI"/>
        </w:rPr>
      </w:pPr>
    </w:p>
    <w:p w14:paraId="582F2E94" w14:textId="77777777" w:rsidR="0082691A" w:rsidRDefault="003140C0">
      <w:pPr>
        <w:widowControl w:val="0"/>
        <w:rPr>
          <w:rFonts w:ascii="Times New Roman" w:eastAsia="Calibri" w:hAnsi="Times New Roman" w:cs="Times New Roman"/>
          <w:b/>
          <w:caps/>
          <w:szCs w:val="20"/>
          <w:lang w:eastAsia="sl-SI"/>
        </w:rPr>
      </w:pPr>
      <w:r>
        <w:rPr>
          <w:rFonts w:ascii="Times New Roman" w:eastAsia="Calibri" w:hAnsi="Times New Roman" w:cs="Times New Roman"/>
          <w:b/>
          <w:caps/>
          <w:szCs w:val="20"/>
          <w:lang w:eastAsia="sl-SI"/>
        </w:rPr>
        <w:t>4.</w:t>
      </w:r>
      <w:r>
        <w:rPr>
          <w:rFonts w:ascii="Times New Roman" w:eastAsia="Calibri" w:hAnsi="Times New Roman" w:cs="Times New Roman"/>
          <w:b/>
          <w:caps/>
          <w:szCs w:val="20"/>
          <w:lang w:eastAsia="sl-SI"/>
        </w:rPr>
        <w:tab/>
        <w:t>klinikinĖ informacija</w:t>
      </w:r>
    </w:p>
    <w:p w14:paraId="251ACD57" w14:textId="77777777" w:rsidR="0082691A" w:rsidRDefault="0082691A">
      <w:pPr>
        <w:widowControl w:val="0"/>
        <w:rPr>
          <w:rFonts w:ascii="Times New Roman" w:eastAsia="Calibri" w:hAnsi="Times New Roman" w:cs="Times New Roman"/>
          <w:szCs w:val="20"/>
          <w:lang w:eastAsia="sl-SI"/>
        </w:rPr>
      </w:pPr>
    </w:p>
    <w:p w14:paraId="104459D3"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4.1</w:t>
      </w:r>
      <w:r>
        <w:rPr>
          <w:rFonts w:ascii="Times New Roman" w:eastAsia="Calibri" w:hAnsi="Times New Roman" w:cs="Times New Roman"/>
          <w:b/>
          <w:szCs w:val="20"/>
          <w:lang w:eastAsia="sl-SI"/>
        </w:rPr>
        <w:tab/>
        <w:t>Terapinės indikacijos</w:t>
      </w:r>
    </w:p>
    <w:p w14:paraId="2936B79D" w14:textId="77777777" w:rsidR="0082691A" w:rsidRDefault="0082691A">
      <w:pPr>
        <w:widowControl w:val="0"/>
        <w:rPr>
          <w:rFonts w:ascii="Times New Roman" w:eastAsia="Calibri" w:hAnsi="Times New Roman" w:cs="Times New Roman"/>
          <w:szCs w:val="20"/>
          <w:lang w:eastAsia="sl-SI"/>
        </w:rPr>
      </w:pPr>
    </w:p>
    <w:p w14:paraId="332ED236"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skirtas toliau išvardytoms suaugusiųjų ir vaikų infekcinėms ligoms gydyti (žr. 4.2, 4.4 ir 5.1 skyrius).</w:t>
      </w:r>
    </w:p>
    <w:p w14:paraId="264322BB" w14:textId="77777777" w:rsidR="0082691A" w:rsidRDefault="0082691A">
      <w:pPr>
        <w:widowControl w:val="0"/>
        <w:ind w:left="0" w:firstLine="0"/>
        <w:rPr>
          <w:rFonts w:ascii="Times New Roman" w:eastAsia="Calibri" w:hAnsi="Times New Roman" w:cs="Times New Roman"/>
          <w:szCs w:val="20"/>
          <w:lang w:eastAsia="sl-SI"/>
        </w:rPr>
      </w:pPr>
    </w:p>
    <w:p w14:paraId="789833DA" w14:textId="77777777" w:rsidR="0082691A" w:rsidRDefault="003140C0">
      <w:pPr>
        <w:widowControl w:val="0"/>
        <w:numPr>
          <w:ilvl w:val="0"/>
          <w:numId w:val="6"/>
        </w:numPr>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Ūminis bakterijų sukeltas sinusitas (tinkamai diagnozuotas).</w:t>
      </w:r>
    </w:p>
    <w:p w14:paraId="020A1CD3" w14:textId="77777777" w:rsidR="0082691A" w:rsidRDefault="003140C0">
      <w:pPr>
        <w:widowControl w:val="0"/>
        <w:numPr>
          <w:ilvl w:val="0"/>
          <w:numId w:val="6"/>
        </w:numPr>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Ūminis vidurinis </w:t>
      </w:r>
      <w:proofErr w:type="spellStart"/>
      <w:r>
        <w:rPr>
          <w:rFonts w:ascii="Times New Roman" w:eastAsia="Calibri" w:hAnsi="Times New Roman" w:cs="Times New Roman"/>
          <w:szCs w:val="20"/>
          <w:lang w:eastAsia="sl-SI"/>
        </w:rPr>
        <w:t>otitas</w:t>
      </w:r>
      <w:proofErr w:type="spellEnd"/>
      <w:r>
        <w:rPr>
          <w:rFonts w:ascii="Times New Roman" w:eastAsia="Calibri" w:hAnsi="Times New Roman" w:cs="Times New Roman"/>
          <w:szCs w:val="20"/>
          <w:lang w:eastAsia="sl-SI"/>
        </w:rPr>
        <w:t>.</w:t>
      </w:r>
    </w:p>
    <w:p w14:paraId="59006A0C" w14:textId="77777777" w:rsidR="0082691A" w:rsidRDefault="003140C0">
      <w:pPr>
        <w:widowControl w:val="0"/>
        <w:numPr>
          <w:ilvl w:val="0"/>
          <w:numId w:val="6"/>
        </w:numPr>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Lėtinio bronchito paūmėjimas (tinkamai diagnozuotas).</w:t>
      </w:r>
    </w:p>
    <w:p w14:paraId="7FF12C51" w14:textId="77777777" w:rsidR="0082691A" w:rsidRDefault="003140C0">
      <w:pPr>
        <w:widowControl w:val="0"/>
        <w:numPr>
          <w:ilvl w:val="0"/>
          <w:numId w:val="6"/>
        </w:numPr>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Bendruomenėje įgyta pneumonija.</w:t>
      </w:r>
    </w:p>
    <w:p w14:paraId="623E2E16" w14:textId="77777777" w:rsidR="0082691A" w:rsidRDefault="003140C0">
      <w:pPr>
        <w:widowControl w:val="0"/>
        <w:numPr>
          <w:ilvl w:val="0"/>
          <w:numId w:val="6"/>
        </w:numPr>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Cistitas.</w:t>
      </w:r>
    </w:p>
    <w:p w14:paraId="067AFC34" w14:textId="77777777" w:rsidR="0082691A" w:rsidRDefault="003140C0">
      <w:pPr>
        <w:widowControl w:val="0"/>
        <w:numPr>
          <w:ilvl w:val="0"/>
          <w:numId w:val="6"/>
        </w:numPr>
        <w:ind w:left="567" w:hanging="567"/>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Pielonefritas</w:t>
      </w:r>
      <w:proofErr w:type="spellEnd"/>
      <w:r>
        <w:rPr>
          <w:rFonts w:ascii="Times New Roman" w:eastAsia="Calibri" w:hAnsi="Times New Roman" w:cs="Times New Roman"/>
          <w:szCs w:val="20"/>
          <w:lang w:eastAsia="sl-SI"/>
        </w:rPr>
        <w:t>.</w:t>
      </w:r>
    </w:p>
    <w:p w14:paraId="372A142F" w14:textId="77777777" w:rsidR="0082691A" w:rsidRDefault="003140C0">
      <w:pPr>
        <w:widowControl w:val="0"/>
        <w:numPr>
          <w:ilvl w:val="0"/>
          <w:numId w:val="6"/>
        </w:numPr>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Odos ir minkštųjų audinių infekcinės ligos, ypač puriojo </w:t>
      </w:r>
      <w:proofErr w:type="spellStart"/>
      <w:r>
        <w:rPr>
          <w:rFonts w:ascii="Times New Roman" w:eastAsia="Calibri" w:hAnsi="Times New Roman" w:cs="Times New Roman"/>
          <w:szCs w:val="20"/>
          <w:lang w:eastAsia="sl-SI"/>
        </w:rPr>
        <w:t>ląstelyno</w:t>
      </w:r>
      <w:proofErr w:type="spellEnd"/>
      <w:r>
        <w:rPr>
          <w:rFonts w:ascii="Times New Roman" w:eastAsia="Calibri" w:hAnsi="Times New Roman" w:cs="Times New Roman"/>
          <w:szCs w:val="20"/>
          <w:lang w:eastAsia="sl-SI"/>
        </w:rPr>
        <w:t xml:space="preserve"> uždegimas, gyvūnų įkandimai, sunkus dantų </w:t>
      </w:r>
      <w:proofErr w:type="spellStart"/>
      <w:r>
        <w:rPr>
          <w:rFonts w:ascii="Times New Roman" w:eastAsia="Calibri" w:hAnsi="Times New Roman" w:cs="Times New Roman"/>
          <w:szCs w:val="20"/>
          <w:lang w:eastAsia="sl-SI"/>
        </w:rPr>
        <w:t>abscesas</w:t>
      </w:r>
      <w:proofErr w:type="spellEnd"/>
      <w:r>
        <w:rPr>
          <w:rFonts w:ascii="Times New Roman" w:eastAsia="Calibri" w:hAnsi="Times New Roman" w:cs="Times New Roman"/>
          <w:szCs w:val="20"/>
          <w:lang w:eastAsia="sl-SI"/>
        </w:rPr>
        <w:t xml:space="preserve"> su išplitusiu puriojo </w:t>
      </w:r>
      <w:proofErr w:type="spellStart"/>
      <w:r>
        <w:rPr>
          <w:rFonts w:ascii="Times New Roman" w:eastAsia="Calibri" w:hAnsi="Times New Roman" w:cs="Times New Roman"/>
          <w:szCs w:val="20"/>
          <w:lang w:eastAsia="sl-SI"/>
        </w:rPr>
        <w:t>ląstelyno</w:t>
      </w:r>
      <w:proofErr w:type="spellEnd"/>
      <w:r>
        <w:rPr>
          <w:rFonts w:ascii="Times New Roman" w:eastAsia="Calibri" w:hAnsi="Times New Roman" w:cs="Times New Roman"/>
          <w:szCs w:val="20"/>
          <w:lang w:eastAsia="sl-SI"/>
        </w:rPr>
        <w:t xml:space="preserve"> uždegimu.</w:t>
      </w:r>
    </w:p>
    <w:p w14:paraId="645518E0" w14:textId="77777777" w:rsidR="0082691A" w:rsidRDefault="003140C0">
      <w:pPr>
        <w:widowControl w:val="0"/>
        <w:numPr>
          <w:ilvl w:val="0"/>
          <w:numId w:val="6"/>
        </w:numPr>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Kaulų ir sąnarių infekcinės ligos, ypač </w:t>
      </w:r>
      <w:proofErr w:type="spellStart"/>
      <w:r>
        <w:rPr>
          <w:rFonts w:ascii="Times New Roman" w:eastAsia="Calibri" w:hAnsi="Times New Roman" w:cs="Times New Roman"/>
          <w:szCs w:val="20"/>
          <w:lang w:eastAsia="sl-SI"/>
        </w:rPr>
        <w:t>osteomielitas</w:t>
      </w:r>
      <w:proofErr w:type="spellEnd"/>
      <w:r>
        <w:rPr>
          <w:rFonts w:ascii="Times New Roman" w:eastAsia="Calibri" w:hAnsi="Times New Roman" w:cs="Times New Roman"/>
          <w:szCs w:val="20"/>
          <w:lang w:eastAsia="sl-SI"/>
        </w:rPr>
        <w:t>.</w:t>
      </w:r>
    </w:p>
    <w:p w14:paraId="2FA8465B" w14:textId="77777777" w:rsidR="0082691A" w:rsidRDefault="0082691A">
      <w:pPr>
        <w:widowControl w:val="0"/>
        <w:rPr>
          <w:rFonts w:ascii="Times New Roman" w:eastAsia="Calibri" w:hAnsi="Times New Roman" w:cs="Times New Roman"/>
          <w:szCs w:val="20"/>
          <w:lang w:eastAsia="sl-SI"/>
        </w:rPr>
      </w:pPr>
    </w:p>
    <w:p w14:paraId="659FE9FF"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Reikia laikytis oficialių tinkamo antibakterinių vaistinių preparatų vartojimo rekomendacijų.</w:t>
      </w:r>
    </w:p>
    <w:p w14:paraId="42E0CCC7" w14:textId="77777777" w:rsidR="0082691A" w:rsidRDefault="0082691A">
      <w:pPr>
        <w:widowControl w:val="0"/>
        <w:rPr>
          <w:rFonts w:ascii="Times New Roman" w:eastAsia="Calibri" w:hAnsi="Times New Roman" w:cs="Times New Roman"/>
          <w:szCs w:val="20"/>
          <w:lang w:eastAsia="sl-SI"/>
        </w:rPr>
      </w:pPr>
    </w:p>
    <w:p w14:paraId="451CD2C6"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4.2</w:t>
      </w:r>
      <w:r>
        <w:rPr>
          <w:rFonts w:ascii="Times New Roman" w:eastAsia="Calibri" w:hAnsi="Times New Roman" w:cs="Times New Roman"/>
          <w:b/>
          <w:szCs w:val="20"/>
          <w:lang w:eastAsia="sl-SI"/>
        </w:rPr>
        <w:tab/>
        <w:t>Dozavimas ir vartojimo metodas</w:t>
      </w:r>
    </w:p>
    <w:p w14:paraId="7DCEBFA8" w14:textId="77777777" w:rsidR="0082691A" w:rsidRDefault="0082691A">
      <w:pPr>
        <w:widowControl w:val="0"/>
        <w:rPr>
          <w:rFonts w:ascii="Times New Roman" w:eastAsia="Calibri" w:hAnsi="Times New Roman" w:cs="Times New Roman"/>
          <w:b/>
          <w:szCs w:val="20"/>
          <w:lang w:eastAsia="sl-SI"/>
        </w:rPr>
      </w:pPr>
    </w:p>
    <w:p w14:paraId="7F9B860A" w14:textId="77777777" w:rsidR="0082691A" w:rsidRDefault="003140C0">
      <w:pPr>
        <w:widowControl w:val="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Dozavimas</w:t>
      </w:r>
    </w:p>
    <w:p w14:paraId="0C723123" w14:textId="77777777" w:rsidR="0082691A" w:rsidRDefault="0082691A">
      <w:pPr>
        <w:widowControl w:val="0"/>
        <w:rPr>
          <w:rFonts w:ascii="Times New Roman" w:eastAsia="Calibri" w:hAnsi="Times New Roman" w:cs="Times New Roman"/>
          <w:b/>
          <w:szCs w:val="20"/>
          <w:lang w:eastAsia="sl-SI"/>
        </w:rPr>
      </w:pPr>
    </w:p>
    <w:p w14:paraId="13D3B6CD"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Dozės išreiškiamos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kiekiu, išskyrus atvejus, kai atskirai pateikiama kiekvieno vaistinio preparato dozė.</w:t>
      </w:r>
    </w:p>
    <w:p w14:paraId="3C189AF5"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Parenkant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dozę konkrečiai infekcinei ligai gydyti, reikia atsižvelgti į:</w:t>
      </w:r>
    </w:p>
    <w:p w14:paraId="16FD8398" w14:textId="77777777" w:rsidR="0082691A" w:rsidRDefault="0082691A">
      <w:pPr>
        <w:widowControl w:val="0"/>
        <w:ind w:left="0" w:firstLine="0"/>
        <w:rPr>
          <w:rFonts w:ascii="Times New Roman" w:eastAsia="Calibri" w:hAnsi="Times New Roman" w:cs="Times New Roman"/>
          <w:szCs w:val="20"/>
          <w:lang w:eastAsia="sl-SI"/>
        </w:rPr>
      </w:pPr>
    </w:p>
    <w:p w14:paraId="16AE28DA" w14:textId="77777777" w:rsidR="0082691A" w:rsidRDefault="003140C0">
      <w:pPr>
        <w:widowControl w:val="0"/>
        <w:numPr>
          <w:ilvl w:val="0"/>
          <w:numId w:val="6"/>
        </w:numPr>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tikėtinus sukėlėjus ir jų galimą jautrumą antibakteriniams vaistiniams preparatams (žr. 4.4 skyrių);</w:t>
      </w:r>
    </w:p>
    <w:p w14:paraId="3261E360" w14:textId="77777777" w:rsidR="0082691A" w:rsidRDefault="003140C0">
      <w:pPr>
        <w:widowControl w:val="0"/>
        <w:numPr>
          <w:ilvl w:val="0"/>
          <w:numId w:val="6"/>
        </w:numPr>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infekcijos sunkumą ir vietą;</w:t>
      </w:r>
    </w:p>
    <w:p w14:paraId="705CABD8" w14:textId="77777777" w:rsidR="0082691A" w:rsidRDefault="003140C0">
      <w:pPr>
        <w:widowControl w:val="0"/>
        <w:numPr>
          <w:ilvl w:val="0"/>
          <w:numId w:val="6"/>
        </w:numPr>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paciento amžių, kūno svorį ir inkstų funkciją, kaip nurodyta toliau.</w:t>
      </w:r>
    </w:p>
    <w:p w14:paraId="2E3972BC" w14:textId="77777777" w:rsidR="0082691A" w:rsidRDefault="0082691A">
      <w:pPr>
        <w:widowControl w:val="0"/>
        <w:ind w:left="0" w:firstLine="0"/>
        <w:rPr>
          <w:rFonts w:ascii="Times New Roman" w:eastAsia="Calibri" w:hAnsi="Times New Roman" w:cs="Times New Roman"/>
          <w:szCs w:val="20"/>
          <w:lang w:eastAsia="sl-SI"/>
        </w:rPr>
      </w:pPr>
    </w:p>
    <w:p w14:paraId="6CF3541C"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Jeigu būtina, reikia numatyti galimybę vartoti kitokios formos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(t. y. vaistinį preparatą, kuriame yra didesnė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dozė ir (arba) skirtingas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ir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dozių santykis) (žr. 4.4 ir 5.1 skyrius).</w:t>
      </w:r>
    </w:p>
    <w:p w14:paraId="4DEEB0C1" w14:textId="77777777" w:rsidR="0082691A" w:rsidRDefault="0082691A">
      <w:pPr>
        <w:widowControl w:val="0"/>
        <w:ind w:left="0" w:firstLine="0"/>
        <w:rPr>
          <w:rFonts w:ascii="Times New Roman" w:eastAsia="Calibri" w:hAnsi="Times New Roman" w:cs="Times New Roman"/>
          <w:szCs w:val="20"/>
          <w:lang w:eastAsia="sl-SI"/>
        </w:rPr>
      </w:pPr>
    </w:p>
    <w:p w14:paraId="58FFBC3F" w14:textId="5F6D9832"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Suaugusiesiems ir vaikams, kurie sveria </w:t>
      </w:r>
      <w:r>
        <w:rPr>
          <w:rFonts w:ascii="Times New Roman" w:eastAsia="Calibri" w:hAnsi="Times New Roman" w:cs="Times New Roman"/>
          <w:szCs w:val="20"/>
          <w:lang w:eastAsia="sl-SI"/>
        </w:rPr>
        <w:sym w:font="Symbol" w:char="F0B3"/>
      </w:r>
      <w:r>
        <w:rPr>
          <w:rFonts w:ascii="Times New Roman" w:eastAsia="Calibri" w:hAnsi="Times New Roman" w:cs="Times New Roman"/>
          <w:szCs w:val="20"/>
          <w:lang w:eastAsia="sl-SI"/>
        </w:rPr>
        <w:t xml:space="preserve">40 kg, pagal toliau esančias rekomendacijas vartojant šią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formą, per parą iš viso suvartojama 1</w:t>
      </w:r>
      <w:r w:rsidR="00A23C6D">
        <w:rPr>
          <w:rFonts w:ascii="Times New Roman" w:eastAsia="Calibri" w:hAnsi="Times New Roman" w:cs="Times New Roman"/>
          <w:szCs w:val="20"/>
          <w:lang w:eastAsia="sl-SI"/>
        </w:rPr>
        <w:t> </w:t>
      </w:r>
      <w:r>
        <w:rPr>
          <w:rFonts w:ascii="Times New Roman" w:eastAsia="Calibri" w:hAnsi="Times New Roman" w:cs="Times New Roman"/>
          <w:szCs w:val="20"/>
          <w:lang w:eastAsia="sl-SI"/>
        </w:rPr>
        <w:t xml:space="preserve">500 mg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ir 375 mg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Vaikams, kurie sveria &lt;40 kg, pagal toliau esančias rekomendacijas vartojant šią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formą, per parą iš viso suvartojama 2</w:t>
      </w:r>
      <w:r w:rsidR="000C1C72">
        <w:rPr>
          <w:rFonts w:ascii="Times New Roman" w:eastAsia="Calibri" w:hAnsi="Times New Roman" w:cs="Times New Roman"/>
          <w:szCs w:val="20"/>
          <w:lang w:eastAsia="sl-SI"/>
        </w:rPr>
        <w:t> </w:t>
      </w:r>
      <w:r>
        <w:rPr>
          <w:rFonts w:ascii="Times New Roman" w:eastAsia="Calibri" w:hAnsi="Times New Roman" w:cs="Times New Roman"/>
          <w:szCs w:val="20"/>
          <w:lang w:eastAsia="sl-SI"/>
        </w:rPr>
        <w:t xml:space="preserve">400 mg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ir 600 mg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w:t>
      </w:r>
    </w:p>
    <w:p w14:paraId="65E59872" w14:textId="77777777" w:rsidR="0082691A" w:rsidRDefault="0082691A">
      <w:pPr>
        <w:widowControl w:val="0"/>
        <w:ind w:left="0" w:firstLine="0"/>
        <w:rPr>
          <w:rFonts w:ascii="Times New Roman" w:eastAsia="Calibri" w:hAnsi="Times New Roman" w:cs="Times New Roman"/>
          <w:szCs w:val="20"/>
          <w:lang w:eastAsia="sl-SI"/>
        </w:rPr>
      </w:pPr>
    </w:p>
    <w:p w14:paraId="34164C45"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Jeigu nusprendžiama, kad būtina vartoti didesnę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paros dozę, rekomenduojama rinktis kitokį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vaistinį preparatą, kad būtų išvengta nepagrįstai didelių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paros dozių (žr. 4.4 ir 5.1 skyrius).</w:t>
      </w:r>
    </w:p>
    <w:p w14:paraId="5678BA66" w14:textId="77777777" w:rsidR="0082691A" w:rsidRDefault="0082691A">
      <w:pPr>
        <w:widowControl w:val="0"/>
        <w:ind w:left="0" w:firstLine="0"/>
        <w:rPr>
          <w:rFonts w:ascii="Times New Roman" w:eastAsia="Calibri" w:hAnsi="Times New Roman" w:cs="Times New Roman"/>
          <w:szCs w:val="20"/>
          <w:lang w:eastAsia="sl-SI"/>
        </w:rPr>
      </w:pPr>
    </w:p>
    <w:p w14:paraId="7093B1E5"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Gydymo trukmę reikia nustatyti, atsižvelgiant į paciento reakciją. Kai kurias infekcines ligas (pvz., </w:t>
      </w:r>
      <w:proofErr w:type="spellStart"/>
      <w:r>
        <w:rPr>
          <w:rFonts w:ascii="Times New Roman" w:eastAsia="Calibri" w:hAnsi="Times New Roman" w:cs="Times New Roman"/>
          <w:szCs w:val="20"/>
          <w:lang w:eastAsia="sl-SI"/>
        </w:rPr>
        <w:t>osteomielitą</w:t>
      </w:r>
      <w:proofErr w:type="spellEnd"/>
      <w:r>
        <w:rPr>
          <w:rFonts w:ascii="Times New Roman" w:eastAsia="Calibri" w:hAnsi="Times New Roman" w:cs="Times New Roman"/>
          <w:szCs w:val="20"/>
          <w:lang w:eastAsia="sl-SI"/>
        </w:rPr>
        <w:t>) reikia gydyti ilgai. Gydymą, jo neįvertinus iš naujo, galima tęsti ne ilgiau kaip 14 dienų (apie ilgalaikį gydymą žr. 4.4 skyriuje).</w:t>
      </w:r>
    </w:p>
    <w:p w14:paraId="6D1C8C09" w14:textId="77777777" w:rsidR="0082691A" w:rsidRDefault="0082691A">
      <w:pPr>
        <w:widowControl w:val="0"/>
        <w:ind w:left="0" w:firstLine="0"/>
        <w:rPr>
          <w:rFonts w:ascii="Times New Roman" w:eastAsia="Calibri" w:hAnsi="Times New Roman" w:cs="Times New Roman"/>
          <w:szCs w:val="20"/>
          <w:lang w:eastAsia="sl-SI"/>
        </w:rPr>
      </w:pPr>
    </w:p>
    <w:p w14:paraId="7B351A32"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 xml:space="preserve">Suaugusiesiems ir vaikams, kurie sveria </w:t>
      </w:r>
      <w:r>
        <w:rPr>
          <w:rFonts w:ascii="Times New Roman" w:eastAsia="Calibri" w:hAnsi="Times New Roman" w:cs="Times New Roman"/>
          <w:szCs w:val="20"/>
          <w:u w:val="single"/>
          <w:lang w:eastAsia="sl-SI"/>
        </w:rPr>
        <w:sym w:font="Symbol" w:char="F0B3"/>
      </w:r>
      <w:r>
        <w:rPr>
          <w:rFonts w:ascii="Times New Roman" w:eastAsia="Calibri" w:hAnsi="Times New Roman" w:cs="Times New Roman"/>
          <w:szCs w:val="20"/>
          <w:u w:val="single"/>
          <w:lang w:eastAsia="sl-SI"/>
        </w:rPr>
        <w:t>40 kg</w:t>
      </w:r>
    </w:p>
    <w:p w14:paraId="3F3AE3C7" w14:textId="77777777" w:rsidR="0082691A" w:rsidRDefault="003140C0">
      <w:pPr>
        <w:widowControl w:val="0"/>
        <w:numPr>
          <w:ilvl w:val="0"/>
          <w:numId w:val="8"/>
        </w:numPr>
        <w:tabs>
          <w:tab w:val="left" w:pos="567"/>
        </w:tabs>
        <w:spacing w:line="260" w:lineRule="exact"/>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Po vieną 500 mg/125 mg dozę tris kartus per parą.</w:t>
      </w:r>
    </w:p>
    <w:p w14:paraId="51412D9F" w14:textId="77777777" w:rsidR="0082691A" w:rsidRDefault="0082691A">
      <w:pPr>
        <w:widowControl w:val="0"/>
        <w:ind w:left="0" w:firstLine="0"/>
        <w:rPr>
          <w:rFonts w:ascii="Times New Roman" w:eastAsia="Calibri" w:hAnsi="Times New Roman" w:cs="Times New Roman"/>
          <w:i/>
          <w:szCs w:val="20"/>
          <w:lang w:eastAsia="sl-SI"/>
        </w:rPr>
      </w:pPr>
    </w:p>
    <w:p w14:paraId="4C800EEB" w14:textId="77777777" w:rsidR="0082691A" w:rsidRDefault="003140C0">
      <w:pPr>
        <w:widowControl w:val="0"/>
        <w:ind w:left="0" w:firstLine="0"/>
        <w:rPr>
          <w:rFonts w:ascii="Times New Roman" w:eastAsia="Calibri" w:hAnsi="Times New Roman" w:cs="Times New Roman"/>
          <w:i/>
          <w:szCs w:val="20"/>
          <w:lang w:eastAsia="sl-SI"/>
        </w:rPr>
      </w:pPr>
      <w:r>
        <w:rPr>
          <w:rFonts w:ascii="Times New Roman" w:eastAsia="Calibri" w:hAnsi="Times New Roman" w:cs="Times New Roman"/>
          <w:i/>
          <w:szCs w:val="20"/>
          <w:lang w:eastAsia="sl-SI"/>
        </w:rPr>
        <w:t>Vaikų populiacija</w:t>
      </w:r>
    </w:p>
    <w:p w14:paraId="67C92543"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Vaikams, kurie sveria &lt;40 kg</w:t>
      </w:r>
    </w:p>
    <w:p w14:paraId="2AA757A7" w14:textId="77777777" w:rsidR="0082691A" w:rsidRDefault="0082691A">
      <w:pPr>
        <w:widowControl w:val="0"/>
        <w:ind w:left="0" w:firstLine="0"/>
        <w:rPr>
          <w:rFonts w:ascii="Times New Roman" w:eastAsia="Calibri" w:hAnsi="Times New Roman" w:cs="Times New Roman"/>
          <w:szCs w:val="20"/>
          <w:lang w:eastAsia="sl-SI"/>
        </w:rPr>
      </w:pPr>
    </w:p>
    <w:p w14:paraId="70DA731D"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Vaikai gali būti gydomi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tabletėmis ir suspensija.</w:t>
      </w:r>
    </w:p>
    <w:p w14:paraId="077F0A63" w14:textId="77777777" w:rsidR="0082691A" w:rsidRDefault="003140C0">
      <w:pPr>
        <w:widowControl w:val="0"/>
        <w:numPr>
          <w:ilvl w:val="0"/>
          <w:numId w:val="8"/>
        </w:numPr>
        <w:spacing w:line="260" w:lineRule="exact"/>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Nuo 20 mg/5 mg/kg kūno svorio per parą iki 60 mg/15 mg/kg kūno svorio per parą dozė, kurią reikia padalyti į tris lygias dalis ir suvartoti per tris kartus.</w:t>
      </w:r>
    </w:p>
    <w:p w14:paraId="2FBE2C57" w14:textId="77777777" w:rsidR="0082691A" w:rsidRDefault="0082691A">
      <w:pPr>
        <w:widowControl w:val="0"/>
        <w:autoSpaceDE w:val="0"/>
        <w:autoSpaceDN w:val="0"/>
        <w:adjustRightInd w:val="0"/>
        <w:rPr>
          <w:rFonts w:ascii="Times New Roman" w:eastAsia="Calibri" w:hAnsi="Times New Roman" w:cs="Times New Roman"/>
          <w:szCs w:val="20"/>
          <w:lang w:eastAsia="sl-SI"/>
        </w:rPr>
      </w:pPr>
    </w:p>
    <w:p w14:paraId="2DB7DE2C"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Kadangi tablečių negalima padalyti į lygias dalis, mažiau kaip 25 kg sveriančių vaikų </w:t>
      </w:r>
      <w:proofErr w:type="spellStart"/>
      <w:r>
        <w:rPr>
          <w:rFonts w:ascii="Times New Roman" w:eastAsia="Times New Roman" w:hAnsi="Times New Roman" w:cs="Times New Roman"/>
          <w:color w:val="000000"/>
          <w:szCs w:val="20"/>
          <w:lang w:eastAsia="sl-SI"/>
        </w:rPr>
        <w:t>Betaklav</w:t>
      </w:r>
      <w:proofErr w:type="spellEnd"/>
      <w:r>
        <w:rPr>
          <w:rFonts w:ascii="Times New Roman" w:eastAsia="Times New Roman" w:hAnsi="Times New Roman" w:cs="Times New Roman"/>
          <w:color w:val="000000"/>
          <w:szCs w:val="20"/>
          <w:lang w:eastAsia="sl-SI"/>
        </w:rPr>
        <w:t xml:space="preserve"> tabletėmis gydyti negalima. </w:t>
      </w:r>
    </w:p>
    <w:p w14:paraId="01D30C4A"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Toliau pateikiamoje lentelėje nurodytos dozės (mg/kg kūno svorio) 25</w:t>
      </w:r>
      <w:r>
        <w:rPr>
          <w:rFonts w:ascii="Times New Roman" w:eastAsia="Times New Roman" w:hAnsi="Times New Roman" w:cs="Times New Roman"/>
          <w:color w:val="000000"/>
          <w:szCs w:val="20"/>
          <w:lang w:eastAsia="sl-SI"/>
        </w:rPr>
        <w:noBreakHyphen/>
        <w:t>40 kg sveriantiems vaikams, vartojantiems vieną 500/125 mg tabletę.</w:t>
      </w:r>
    </w:p>
    <w:p w14:paraId="188B1F3E" w14:textId="77777777" w:rsidR="0082691A" w:rsidRDefault="0082691A">
      <w:pPr>
        <w:widowControl w:val="0"/>
        <w:autoSpaceDE w:val="0"/>
        <w:autoSpaceDN w:val="0"/>
        <w:adjustRightInd w:val="0"/>
        <w:ind w:left="0" w:firstLine="0"/>
        <w:rPr>
          <w:rFonts w:ascii="Times New Roman" w:eastAsia="Times New Roman" w:hAnsi="Times New Roman" w:cs="Times New Roman"/>
          <w:color w:val="000000"/>
          <w:szCs w:val="20"/>
          <w:lang w:eastAsia="sl-SI"/>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63"/>
        <w:gridCol w:w="906"/>
        <w:gridCol w:w="906"/>
        <w:gridCol w:w="1358"/>
        <w:gridCol w:w="905"/>
        <w:gridCol w:w="2716"/>
      </w:tblGrid>
      <w:tr w:rsidR="0082691A" w14:paraId="3001C789" w14:textId="77777777">
        <w:tc>
          <w:tcPr>
            <w:tcW w:w="1249" w:type="pct"/>
            <w:tcBorders>
              <w:top w:val="outset" w:sz="6" w:space="0" w:color="auto"/>
              <w:left w:val="outset" w:sz="6" w:space="0" w:color="auto"/>
              <w:bottom w:val="outset" w:sz="6" w:space="0" w:color="auto"/>
              <w:right w:val="outset" w:sz="6" w:space="0" w:color="auto"/>
            </w:tcBorders>
            <w:hideMark/>
          </w:tcPr>
          <w:p w14:paraId="2C3A5562"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Kūno svoris [kg] </w:t>
            </w:r>
          </w:p>
        </w:tc>
        <w:tc>
          <w:tcPr>
            <w:tcW w:w="500" w:type="pct"/>
            <w:tcBorders>
              <w:top w:val="outset" w:sz="6" w:space="0" w:color="auto"/>
              <w:left w:val="outset" w:sz="6" w:space="0" w:color="auto"/>
              <w:bottom w:val="outset" w:sz="6" w:space="0" w:color="auto"/>
              <w:right w:val="outset" w:sz="6" w:space="0" w:color="auto"/>
            </w:tcBorders>
            <w:hideMark/>
          </w:tcPr>
          <w:p w14:paraId="54EA627F"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40 </w:t>
            </w:r>
          </w:p>
        </w:tc>
        <w:tc>
          <w:tcPr>
            <w:tcW w:w="500" w:type="pct"/>
            <w:tcBorders>
              <w:top w:val="outset" w:sz="6" w:space="0" w:color="auto"/>
              <w:left w:val="outset" w:sz="6" w:space="0" w:color="auto"/>
              <w:bottom w:val="outset" w:sz="6" w:space="0" w:color="auto"/>
              <w:right w:val="outset" w:sz="6" w:space="0" w:color="auto"/>
            </w:tcBorders>
            <w:hideMark/>
          </w:tcPr>
          <w:p w14:paraId="3ED1906E"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35 </w:t>
            </w:r>
          </w:p>
        </w:tc>
        <w:tc>
          <w:tcPr>
            <w:tcW w:w="750" w:type="pct"/>
            <w:tcBorders>
              <w:top w:val="outset" w:sz="6" w:space="0" w:color="auto"/>
              <w:left w:val="outset" w:sz="6" w:space="0" w:color="auto"/>
              <w:bottom w:val="outset" w:sz="6" w:space="0" w:color="auto"/>
              <w:right w:val="outset" w:sz="6" w:space="0" w:color="auto"/>
            </w:tcBorders>
            <w:hideMark/>
          </w:tcPr>
          <w:p w14:paraId="089EB431"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30 </w:t>
            </w:r>
          </w:p>
        </w:tc>
        <w:tc>
          <w:tcPr>
            <w:tcW w:w="500" w:type="pct"/>
            <w:tcBorders>
              <w:top w:val="outset" w:sz="6" w:space="0" w:color="auto"/>
              <w:left w:val="outset" w:sz="6" w:space="0" w:color="auto"/>
              <w:bottom w:val="outset" w:sz="6" w:space="0" w:color="auto"/>
              <w:right w:val="outset" w:sz="6" w:space="0" w:color="auto"/>
            </w:tcBorders>
            <w:hideMark/>
          </w:tcPr>
          <w:p w14:paraId="4B736250"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25 </w:t>
            </w:r>
          </w:p>
        </w:tc>
        <w:tc>
          <w:tcPr>
            <w:tcW w:w="1500" w:type="pct"/>
            <w:tcBorders>
              <w:top w:val="outset" w:sz="6" w:space="0" w:color="auto"/>
              <w:left w:val="outset" w:sz="6" w:space="0" w:color="auto"/>
              <w:bottom w:val="outset" w:sz="6" w:space="0" w:color="auto"/>
              <w:right w:val="outset" w:sz="6" w:space="0" w:color="auto"/>
            </w:tcBorders>
            <w:hideMark/>
          </w:tcPr>
          <w:p w14:paraId="248F7ED7"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Rekomenduojama vienkartinė dozė [mg/kg kūno svorio] (žr. aukščiau) </w:t>
            </w:r>
          </w:p>
        </w:tc>
      </w:tr>
      <w:tr w:rsidR="0082691A" w14:paraId="6051A43F" w14:textId="77777777">
        <w:tc>
          <w:tcPr>
            <w:tcW w:w="1249" w:type="pct"/>
            <w:tcBorders>
              <w:top w:val="outset" w:sz="6" w:space="0" w:color="auto"/>
              <w:left w:val="outset" w:sz="6" w:space="0" w:color="auto"/>
              <w:bottom w:val="outset" w:sz="6" w:space="0" w:color="auto"/>
              <w:right w:val="outset" w:sz="6" w:space="0" w:color="auto"/>
            </w:tcBorders>
            <w:hideMark/>
          </w:tcPr>
          <w:p w14:paraId="4F50ACE8"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color w:val="000000"/>
                <w:szCs w:val="20"/>
                <w:lang w:eastAsia="sl-SI"/>
              </w:rPr>
              <w:t>Amoksicilinas</w:t>
            </w:r>
            <w:proofErr w:type="spellEnd"/>
            <w:r>
              <w:rPr>
                <w:rFonts w:ascii="Times New Roman" w:eastAsia="Times New Roman" w:hAnsi="Times New Roman" w:cs="Times New Roman"/>
                <w:color w:val="000000"/>
                <w:szCs w:val="20"/>
                <w:lang w:eastAsia="sl-SI"/>
              </w:rPr>
              <w:t xml:space="preserve"> [mg/kg kūno svorio] vienoje dozėje (1 plėvele dengtoje tabletėje) </w:t>
            </w:r>
          </w:p>
        </w:tc>
        <w:tc>
          <w:tcPr>
            <w:tcW w:w="500" w:type="pct"/>
            <w:tcBorders>
              <w:top w:val="outset" w:sz="6" w:space="0" w:color="auto"/>
              <w:left w:val="outset" w:sz="6" w:space="0" w:color="auto"/>
              <w:bottom w:val="outset" w:sz="6" w:space="0" w:color="auto"/>
              <w:right w:val="outset" w:sz="6" w:space="0" w:color="auto"/>
            </w:tcBorders>
            <w:hideMark/>
          </w:tcPr>
          <w:p w14:paraId="65062DD3"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12,5 </w:t>
            </w:r>
          </w:p>
        </w:tc>
        <w:tc>
          <w:tcPr>
            <w:tcW w:w="500" w:type="pct"/>
            <w:tcBorders>
              <w:top w:val="outset" w:sz="6" w:space="0" w:color="auto"/>
              <w:left w:val="outset" w:sz="6" w:space="0" w:color="auto"/>
              <w:bottom w:val="outset" w:sz="6" w:space="0" w:color="auto"/>
              <w:right w:val="outset" w:sz="6" w:space="0" w:color="auto"/>
            </w:tcBorders>
            <w:hideMark/>
          </w:tcPr>
          <w:p w14:paraId="3918E6EC"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14,3 </w:t>
            </w:r>
          </w:p>
        </w:tc>
        <w:tc>
          <w:tcPr>
            <w:tcW w:w="750" w:type="pct"/>
            <w:tcBorders>
              <w:top w:val="outset" w:sz="6" w:space="0" w:color="auto"/>
              <w:left w:val="outset" w:sz="6" w:space="0" w:color="auto"/>
              <w:bottom w:val="outset" w:sz="6" w:space="0" w:color="auto"/>
              <w:right w:val="outset" w:sz="6" w:space="0" w:color="auto"/>
            </w:tcBorders>
            <w:hideMark/>
          </w:tcPr>
          <w:p w14:paraId="0B5FBB76"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16,7 </w:t>
            </w:r>
          </w:p>
        </w:tc>
        <w:tc>
          <w:tcPr>
            <w:tcW w:w="500" w:type="pct"/>
            <w:tcBorders>
              <w:top w:val="outset" w:sz="6" w:space="0" w:color="auto"/>
              <w:left w:val="outset" w:sz="6" w:space="0" w:color="auto"/>
              <w:bottom w:val="outset" w:sz="6" w:space="0" w:color="auto"/>
              <w:right w:val="outset" w:sz="6" w:space="0" w:color="auto"/>
            </w:tcBorders>
            <w:hideMark/>
          </w:tcPr>
          <w:p w14:paraId="72A75B88"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20,0 </w:t>
            </w:r>
          </w:p>
        </w:tc>
        <w:tc>
          <w:tcPr>
            <w:tcW w:w="1500" w:type="pct"/>
            <w:tcBorders>
              <w:top w:val="outset" w:sz="6" w:space="0" w:color="auto"/>
              <w:left w:val="outset" w:sz="6" w:space="0" w:color="auto"/>
              <w:bottom w:val="outset" w:sz="6" w:space="0" w:color="auto"/>
              <w:right w:val="outset" w:sz="6" w:space="0" w:color="auto"/>
            </w:tcBorders>
            <w:hideMark/>
          </w:tcPr>
          <w:p w14:paraId="196F5D0E"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6,67</w:t>
            </w:r>
            <w:r>
              <w:rPr>
                <w:rFonts w:ascii="Times New Roman" w:eastAsia="Times New Roman" w:hAnsi="Times New Roman" w:cs="Times New Roman"/>
                <w:color w:val="000000"/>
                <w:szCs w:val="20"/>
                <w:lang w:eastAsia="sl-SI"/>
              </w:rPr>
              <w:noBreakHyphen/>
              <w:t xml:space="preserve">20 </w:t>
            </w:r>
          </w:p>
        </w:tc>
      </w:tr>
      <w:tr w:rsidR="0082691A" w14:paraId="3F82834C" w14:textId="77777777">
        <w:tc>
          <w:tcPr>
            <w:tcW w:w="1249" w:type="pct"/>
            <w:tcBorders>
              <w:top w:val="outset" w:sz="6" w:space="0" w:color="auto"/>
              <w:left w:val="outset" w:sz="6" w:space="0" w:color="auto"/>
              <w:bottom w:val="outset" w:sz="6" w:space="0" w:color="auto"/>
              <w:right w:val="outset" w:sz="6" w:space="0" w:color="auto"/>
            </w:tcBorders>
            <w:hideMark/>
          </w:tcPr>
          <w:p w14:paraId="3716EDA3"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color w:val="000000"/>
                <w:szCs w:val="20"/>
                <w:lang w:eastAsia="sl-SI"/>
              </w:rPr>
              <w:t>Klavulano</w:t>
            </w:r>
            <w:proofErr w:type="spellEnd"/>
            <w:r>
              <w:rPr>
                <w:rFonts w:ascii="Times New Roman" w:eastAsia="Times New Roman" w:hAnsi="Times New Roman" w:cs="Times New Roman"/>
                <w:color w:val="000000"/>
                <w:szCs w:val="20"/>
                <w:lang w:eastAsia="sl-SI"/>
              </w:rPr>
              <w:t xml:space="preserve"> rūgštis [mg/kg kūno svorio] vienoje dozėje (1 plėvele dengtoje tabletėje)</w:t>
            </w:r>
          </w:p>
        </w:tc>
        <w:tc>
          <w:tcPr>
            <w:tcW w:w="500" w:type="pct"/>
            <w:tcBorders>
              <w:top w:val="outset" w:sz="6" w:space="0" w:color="auto"/>
              <w:left w:val="outset" w:sz="6" w:space="0" w:color="auto"/>
              <w:bottom w:val="outset" w:sz="6" w:space="0" w:color="auto"/>
              <w:right w:val="outset" w:sz="6" w:space="0" w:color="auto"/>
            </w:tcBorders>
            <w:hideMark/>
          </w:tcPr>
          <w:p w14:paraId="05A75D83"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3,1 </w:t>
            </w:r>
          </w:p>
        </w:tc>
        <w:tc>
          <w:tcPr>
            <w:tcW w:w="500" w:type="pct"/>
            <w:tcBorders>
              <w:top w:val="outset" w:sz="6" w:space="0" w:color="auto"/>
              <w:left w:val="outset" w:sz="6" w:space="0" w:color="auto"/>
              <w:bottom w:val="outset" w:sz="6" w:space="0" w:color="auto"/>
              <w:right w:val="outset" w:sz="6" w:space="0" w:color="auto"/>
            </w:tcBorders>
            <w:hideMark/>
          </w:tcPr>
          <w:p w14:paraId="00BB0F29"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3,6 </w:t>
            </w:r>
          </w:p>
        </w:tc>
        <w:tc>
          <w:tcPr>
            <w:tcW w:w="750" w:type="pct"/>
            <w:tcBorders>
              <w:top w:val="outset" w:sz="6" w:space="0" w:color="auto"/>
              <w:left w:val="outset" w:sz="6" w:space="0" w:color="auto"/>
              <w:bottom w:val="outset" w:sz="6" w:space="0" w:color="auto"/>
              <w:right w:val="outset" w:sz="6" w:space="0" w:color="auto"/>
            </w:tcBorders>
            <w:hideMark/>
          </w:tcPr>
          <w:p w14:paraId="23413D96"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4,2 </w:t>
            </w:r>
          </w:p>
        </w:tc>
        <w:tc>
          <w:tcPr>
            <w:tcW w:w="500" w:type="pct"/>
            <w:tcBorders>
              <w:top w:val="outset" w:sz="6" w:space="0" w:color="auto"/>
              <w:left w:val="outset" w:sz="6" w:space="0" w:color="auto"/>
              <w:bottom w:val="outset" w:sz="6" w:space="0" w:color="auto"/>
              <w:right w:val="outset" w:sz="6" w:space="0" w:color="auto"/>
            </w:tcBorders>
            <w:hideMark/>
          </w:tcPr>
          <w:p w14:paraId="18E464FC"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5,0 </w:t>
            </w:r>
          </w:p>
        </w:tc>
        <w:tc>
          <w:tcPr>
            <w:tcW w:w="1500" w:type="pct"/>
            <w:tcBorders>
              <w:top w:val="outset" w:sz="6" w:space="0" w:color="auto"/>
              <w:left w:val="outset" w:sz="6" w:space="0" w:color="auto"/>
              <w:bottom w:val="outset" w:sz="6" w:space="0" w:color="auto"/>
              <w:right w:val="outset" w:sz="6" w:space="0" w:color="auto"/>
            </w:tcBorders>
            <w:hideMark/>
          </w:tcPr>
          <w:p w14:paraId="0D02CD16"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1,67</w:t>
            </w:r>
            <w:r>
              <w:rPr>
                <w:rFonts w:ascii="Times New Roman" w:eastAsia="Times New Roman" w:hAnsi="Times New Roman" w:cs="Times New Roman"/>
                <w:color w:val="000000"/>
                <w:szCs w:val="20"/>
                <w:lang w:eastAsia="sl-SI"/>
              </w:rPr>
              <w:noBreakHyphen/>
              <w:t xml:space="preserve">5 </w:t>
            </w:r>
          </w:p>
        </w:tc>
      </w:tr>
    </w:tbl>
    <w:p w14:paraId="0CF3C295" w14:textId="77777777" w:rsidR="0082691A" w:rsidRDefault="0082691A">
      <w:pPr>
        <w:widowControl w:val="0"/>
        <w:autoSpaceDE w:val="0"/>
        <w:autoSpaceDN w:val="0"/>
        <w:adjustRightInd w:val="0"/>
        <w:ind w:left="0" w:firstLine="0"/>
        <w:rPr>
          <w:rFonts w:ascii="Times New Roman" w:eastAsia="Times New Roman" w:hAnsi="Times New Roman" w:cs="Times New Roman"/>
          <w:color w:val="000000"/>
          <w:szCs w:val="20"/>
          <w:lang w:eastAsia="sl-SI"/>
        </w:rPr>
      </w:pPr>
    </w:p>
    <w:p w14:paraId="7E7C8054"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6 metų ir jaunesnius bei mažiau kaip 25 kg sveriančius vaikus rekomenduojama gydyti </w:t>
      </w:r>
      <w:proofErr w:type="spellStart"/>
      <w:r>
        <w:rPr>
          <w:rFonts w:ascii="Times New Roman" w:eastAsia="Times New Roman" w:hAnsi="Times New Roman" w:cs="Times New Roman"/>
          <w:color w:val="000000"/>
          <w:szCs w:val="20"/>
          <w:lang w:eastAsia="sl-SI"/>
        </w:rPr>
        <w:t>amoksicilino</w:t>
      </w:r>
      <w:proofErr w:type="spellEnd"/>
      <w:r>
        <w:rPr>
          <w:rFonts w:ascii="Times New Roman" w:eastAsia="Times New Roman" w:hAnsi="Times New Roman" w:cs="Times New Roman"/>
          <w:szCs w:val="20"/>
          <w:lang w:eastAsia="sl-SI"/>
        </w:rPr>
        <w:t>/</w:t>
      </w:r>
      <w:r>
        <w:rPr>
          <w:rFonts w:ascii="Times New Roman" w:eastAsia="Times New Roman" w:hAnsi="Times New Roman" w:cs="Times New Roman"/>
          <w:color w:val="000000"/>
          <w:szCs w:val="20"/>
          <w:lang w:eastAsia="sl-SI"/>
        </w:rPr>
        <w:t xml:space="preserve"> </w:t>
      </w:r>
      <w:proofErr w:type="spellStart"/>
      <w:r>
        <w:rPr>
          <w:rFonts w:ascii="Times New Roman" w:eastAsia="Times New Roman" w:hAnsi="Times New Roman" w:cs="Times New Roman"/>
          <w:color w:val="000000"/>
          <w:szCs w:val="20"/>
          <w:lang w:eastAsia="sl-SI"/>
        </w:rPr>
        <w:t>klavulano</w:t>
      </w:r>
      <w:proofErr w:type="spellEnd"/>
      <w:r>
        <w:rPr>
          <w:rFonts w:ascii="Times New Roman" w:eastAsia="Times New Roman" w:hAnsi="Times New Roman" w:cs="Times New Roman"/>
          <w:color w:val="000000"/>
          <w:szCs w:val="20"/>
          <w:lang w:eastAsia="sl-SI"/>
        </w:rPr>
        <w:t xml:space="preserve"> r</w:t>
      </w:r>
      <w:r>
        <w:rPr>
          <w:rFonts w:ascii="Times New Roman" w:eastAsia="Calibri" w:hAnsi="Times New Roman" w:cs="Times New Roman"/>
          <w:szCs w:val="20"/>
          <w:lang w:eastAsia="sl-SI"/>
        </w:rPr>
        <w:t>ūgšties</w:t>
      </w:r>
      <w:r>
        <w:rPr>
          <w:rFonts w:ascii="Times New Roman" w:eastAsia="Times New Roman" w:hAnsi="Times New Roman" w:cs="Times New Roman"/>
          <w:color w:val="000000"/>
          <w:szCs w:val="20"/>
          <w:lang w:eastAsia="sl-SI"/>
        </w:rPr>
        <w:t xml:space="preserve"> suspensija.</w:t>
      </w:r>
    </w:p>
    <w:p w14:paraId="09540B2F" w14:textId="77777777" w:rsidR="0082691A" w:rsidRDefault="0082691A">
      <w:pPr>
        <w:widowControl w:val="0"/>
        <w:ind w:left="0" w:firstLine="0"/>
        <w:rPr>
          <w:rFonts w:ascii="Times New Roman" w:eastAsia="Calibri" w:hAnsi="Times New Roman" w:cs="Times New Roman"/>
          <w:szCs w:val="20"/>
          <w:lang w:eastAsia="sl-SI"/>
        </w:rPr>
      </w:pPr>
    </w:p>
    <w:p w14:paraId="783DB681"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Klinikinių duomenų apie didesnių kaip 40 mg/10 mg/kg kūno svorio paros dozių, esančių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formos 4:1 sudėtyje, vartojimą jaunesniems kaip 2 metų vaikams nėra.</w:t>
      </w:r>
    </w:p>
    <w:p w14:paraId="728F680C" w14:textId="77777777" w:rsidR="0082691A" w:rsidRDefault="0082691A">
      <w:pPr>
        <w:widowControl w:val="0"/>
        <w:ind w:left="0" w:firstLine="0"/>
        <w:rPr>
          <w:rFonts w:ascii="Times New Roman" w:eastAsia="Calibri" w:hAnsi="Times New Roman" w:cs="Times New Roman"/>
          <w:szCs w:val="20"/>
          <w:lang w:eastAsia="sl-SI"/>
        </w:rPr>
      </w:pPr>
    </w:p>
    <w:p w14:paraId="029797DD" w14:textId="77777777" w:rsidR="0082691A" w:rsidRDefault="003140C0">
      <w:pPr>
        <w:widowControl w:val="0"/>
        <w:ind w:left="0" w:firstLine="0"/>
        <w:rPr>
          <w:rFonts w:ascii="Times New Roman" w:eastAsia="Calibri" w:hAnsi="Times New Roman" w:cs="Times New Roman"/>
          <w:i/>
          <w:szCs w:val="20"/>
          <w:lang w:eastAsia="sl-SI"/>
        </w:rPr>
      </w:pPr>
      <w:r>
        <w:rPr>
          <w:rFonts w:ascii="Times New Roman" w:eastAsia="Calibri" w:hAnsi="Times New Roman" w:cs="Times New Roman"/>
          <w:i/>
          <w:szCs w:val="20"/>
          <w:lang w:eastAsia="sl-SI"/>
        </w:rPr>
        <w:t>Senyviems pacientams</w:t>
      </w:r>
    </w:p>
    <w:p w14:paraId="0CA9A45F"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Manoma, kad dozės keisti nereikia.</w:t>
      </w:r>
    </w:p>
    <w:p w14:paraId="631394FF" w14:textId="77777777" w:rsidR="0082691A" w:rsidRDefault="0082691A">
      <w:pPr>
        <w:widowControl w:val="0"/>
        <w:ind w:left="0" w:firstLine="0"/>
        <w:rPr>
          <w:rFonts w:ascii="Times New Roman" w:eastAsia="Calibri" w:hAnsi="Times New Roman" w:cs="Times New Roman"/>
          <w:szCs w:val="20"/>
          <w:lang w:eastAsia="sl-SI"/>
        </w:rPr>
      </w:pPr>
    </w:p>
    <w:p w14:paraId="0147EC39" w14:textId="77777777" w:rsidR="0082691A" w:rsidRDefault="003140C0">
      <w:pPr>
        <w:widowControl w:val="0"/>
        <w:ind w:left="0" w:firstLine="0"/>
        <w:rPr>
          <w:rFonts w:ascii="Times New Roman" w:eastAsia="Calibri" w:hAnsi="Times New Roman" w:cs="Times New Roman"/>
          <w:i/>
          <w:szCs w:val="20"/>
          <w:lang w:eastAsia="sl-SI"/>
        </w:rPr>
      </w:pPr>
      <w:r>
        <w:rPr>
          <w:rFonts w:ascii="Times New Roman" w:eastAsia="Calibri" w:hAnsi="Times New Roman" w:cs="Times New Roman"/>
          <w:i/>
          <w:szCs w:val="20"/>
          <w:lang w:eastAsia="sl-SI"/>
        </w:rPr>
        <w:t>Pacientams, kurių inkstų funkcija sutrikusi</w:t>
      </w:r>
    </w:p>
    <w:p w14:paraId="3F3DF8FC"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Dozę reikia keisti, atsižvelgiant į didžiausią rekomenduojamą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dozę.</w:t>
      </w:r>
    </w:p>
    <w:p w14:paraId="4785B0D1"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Pacientams, kurių kreatinino klirensas (</w:t>
      </w:r>
      <w:proofErr w:type="spellStart"/>
      <w:r>
        <w:rPr>
          <w:rFonts w:ascii="Times New Roman" w:eastAsia="Calibri" w:hAnsi="Times New Roman" w:cs="Times New Roman"/>
          <w:szCs w:val="20"/>
          <w:lang w:eastAsia="sl-SI"/>
        </w:rPr>
        <w:t>CrCl</w:t>
      </w:r>
      <w:proofErr w:type="spellEnd"/>
      <w:r>
        <w:rPr>
          <w:rFonts w:ascii="Times New Roman" w:eastAsia="Calibri" w:hAnsi="Times New Roman" w:cs="Times New Roman"/>
          <w:szCs w:val="20"/>
          <w:lang w:eastAsia="sl-SI"/>
        </w:rPr>
        <w:t>) yra didesnis kaip 30 ml/min., dozės keisti nereikia.</w:t>
      </w:r>
    </w:p>
    <w:p w14:paraId="6EDD1BFD" w14:textId="77777777" w:rsidR="0082691A" w:rsidRDefault="0082691A">
      <w:pPr>
        <w:widowControl w:val="0"/>
        <w:ind w:left="0" w:firstLine="0"/>
        <w:rPr>
          <w:rFonts w:ascii="Times New Roman" w:eastAsia="Calibri" w:hAnsi="Times New Roman" w:cs="Times New Roman"/>
          <w:szCs w:val="20"/>
          <w:lang w:eastAsia="sl-SI"/>
        </w:rPr>
      </w:pPr>
    </w:p>
    <w:p w14:paraId="33879F7D" w14:textId="77777777" w:rsidR="0082691A" w:rsidRDefault="003140C0">
      <w:pPr>
        <w:widowControl w:val="0"/>
        <w:ind w:left="0" w:firstLine="0"/>
        <w:rPr>
          <w:rFonts w:ascii="Times New Roman" w:eastAsia="Calibri" w:hAnsi="Times New Roman" w:cs="Times New Roman"/>
          <w:i/>
          <w:szCs w:val="20"/>
          <w:lang w:eastAsia="sl-SI"/>
        </w:rPr>
      </w:pPr>
      <w:r>
        <w:rPr>
          <w:rFonts w:ascii="Times New Roman" w:eastAsia="Calibri" w:hAnsi="Times New Roman" w:cs="Times New Roman"/>
          <w:i/>
          <w:szCs w:val="20"/>
          <w:lang w:eastAsia="sl-SI"/>
        </w:rPr>
        <w:t xml:space="preserve">Suaugusiesiems ir vaikams, kurie sveria </w:t>
      </w:r>
      <w:r>
        <w:rPr>
          <w:rFonts w:ascii="Times New Roman" w:eastAsia="Calibri" w:hAnsi="Times New Roman" w:cs="Times New Roman"/>
          <w:i/>
          <w:szCs w:val="20"/>
          <w:lang w:eastAsia="sl-SI"/>
        </w:rPr>
        <w:sym w:font="Symbol" w:char="F0B3"/>
      </w:r>
      <w:r>
        <w:rPr>
          <w:rFonts w:ascii="Times New Roman" w:eastAsia="Calibri" w:hAnsi="Times New Roman" w:cs="Times New Roman"/>
          <w:i/>
          <w:szCs w:val="20"/>
          <w:lang w:eastAsia="sl-SI"/>
        </w:rPr>
        <w:t>40 kg</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6871"/>
      </w:tblGrid>
      <w:tr w:rsidR="0082691A" w14:paraId="55ACC5B6" w14:textId="77777777">
        <w:trPr>
          <w:cantSplit/>
        </w:trPr>
        <w:tc>
          <w:tcPr>
            <w:tcW w:w="2340" w:type="dxa"/>
            <w:tcBorders>
              <w:top w:val="single" w:sz="4" w:space="0" w:color="auto"/>
              <w:left w:val="single" w:sz="4" w:space="0" w:color="auto"/>
              <w:bottom w:val="single" w:sz="4" w:space="0" w:color="auto"/>
              <w:right w:val="single" w:sz="4" w:space="0" w:color="auto"/>
            </w:tcBorders>
            <w:hideMark/>
          </w:tcPr>
          <w:p w14:paraId="74FE4B82"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lastRenderedPageBreak/>
              <w:t>CrCl</w:t>
            </w:r>
            <w:proofErr w:type="spellEnd"/>
            <w:r>
              <w:rPr>
                <w:rFonts w:ascii="Times New Roman" w:eastAsia="Calibri" w:hAnsi="Times New Roman" w:cs="Times New Roman"/>
                <w:szCs w:val="20"/>
                <w:lang w:eastAsia="sl-SI"/>
              </w:rPr>
              <w:t xml:space="preserve"> 10</w:t>
            </w:r>
            <w:r>
              <w:rPr>
                <w:rFonts w:ascii="Times New Roman" w:eastAsia="Calibri" w:hAnsi="Times New Roman" w:cs="Times New Roman"/>
                <w:szCs w:val="20"/>
                <w:lang w:eastAsia="sl-SI"/>
              </w:rPr>
              <w:noBreakHyphen/>
              <w:t>30 ml/min.</w:t>
            </w:r>
          </w:p>
        </w:tc>
        <w:tc>
          <w:tcPr>
            <w:tcW w:w="6874" w:type="dxa"/>
            <w:tcBorders>
              <w:top w:val="single" w:sz="4" w:space="0" w:color="auto"/>
              <w:left w:val="single" w:sz="4" w:space="0" w:color="auto"/>
              <w:bottom w:val="single" w:sz="4" w:space="0" w:color="auto"/>
              <w:right w:val="single" w:sz="4" w:space="0" w:color="auto"/>
            </w:tcBorders>
            <w:hideMark/>
          </w:tcPr>
          <w:p w14:paraId="5AA3B6E8"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500 mg/125 mg du kartus per parą.</w:t>
            </w:r>
          </w:p>
        </w:tc>
      </w:tr>
      <w:tr w:rsidR="0082691A" w14:paraId="1D3A3A2A" w14:textId="77777777">
        <w:trPr>
          <w:cantSplit/>
          <w:trHeight w:val="583"/>
        </w:trPr>
        <w:tc>
          <w:tcPr>
            <w:tcW w:w="2340" w:type="dxa"/>
            <w:tcBorders>
              <w:top w:val="single" w:sz="4" w:space="0" w:color="auto"/>
              <w:left w:val="single" w:sz="4" w:space="0" w:color="auto"/>
              <w:bottom w:val="single" w:sz="4" w:space="0" w:color="auto"/>
              <w:right w:val="single" w:sz="4" w:space="0" w:color="auto"/>
            </w:tcBorders>
            <w:hideMark/>
          </w:tcPr>
          <w:p w14:paraId="6029B261"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CrCl</w:t>
            </w:r>
            <w:proofErr w:type="spellEnd"/>
            <w:r>
              <w:rPr>
                <w:rFonts w:ascii="Times New Roman" w:eastAsia="Calibri" w:hAnsi="Times New Roman" w:cs="Times New Roman"/>
                <w:szCs w:val="20"/>
                <w:lang w:eastAsia="sl-SI"/>
              </w:rPr>
              <w:t xml:space="preserve"> &lt;10 ml/min.</w:t>
            </w:r>
          </w:p>
        </w:tc>
        <w:tc>
          <w:tcPr>
            <w:tcW w:w="6874" w:type="dxa"/>
            <w:tcBorders>
              <w:top w:val="single" w:sz="4" w:space="0" w:color="auto"/>
              <w:left w:val="single" w:sz="4" w:space="0" w:color="auto"/>
              <w:bottom w:val="single" w:sz="4" w:space="0" w:color="auto"/>
              <w:right w:val="single" w:sz="4" w:space="0" w:color="auto"/>
            </w:tcBorders>
            <w:hideMark/>
          </w:tcPr>
          <w:p w14:paraId="3AAD1638"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500 mg/125 mg kartą per parą.</w:t>
            </w:r>
          </w:p>
        </w:tc>
      </w:tr>
      <w:tr w:rsidR="0082691A" w14:paraId="5D05AB0B" w14:textId="77777777">
        <w:trPr>
          <w:cantSplit/>
          <w:trHeight w:val="872"/>
        </w:trPr>
        <w:tc>
          <w:tcPr>
            <w:tcW w:w="2340" w:type="dxa"/>
            <w:tcBorders>
              <w:top w:val="single" w:sz="4" w:space="0" w:color="auto"/>
              <w:left w:val="single" w:sz="4" w:space="0" w:color="auto"/>
              <w:bottom w:val="single" w:sz="4" w:space="0" w:color="auto"/>
              <w:right w:val="single" w:sz="4" w:space="0" w:color="auto"/>
            </w:tcBorders>
            <w:hideMark/>
          </w:tcPr>
          <w:p w14:paraId="5DD60C3D"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Hemodializė</w:t>
            </w:r>
          </w:p>
        </w:tc>
        <w:tc>
          <w:tcPr>
            <w:tcW w:w="6874" w:type="dxa"/>
            <w:tcBorders>
              <w:top w:val="single" w:sz="4" w:space="0" w:color="auto"/>
              <w:left w:val="single" w:sz="4" w:space="0" w:color="auto"/>
              <w:bottom w:val="single" w:sz="4" w:space="0" w:color="auto"/>
              <w:right w:val="single" w:sz="4" w:space="0" w:color="auto"/>
            </w:tcBorders>
            <w:hideMark/>
          </w:tcPr>
          <w:p w14:paraId="77A055BA"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Po 500 mg/125 mg kas 24 valandas ir papildomai 500 mg/125 mg dializės metu bei pakartotinai dializės pabaigoje (nes ir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ir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koncentracija serume sumažėja).</w:t>
            </w:r>
          </w:p>
        </w:tc>
      </w:tr>
    </w:tbl>
    <w:p w14:paraId="3D7FA32E" w14:textId="77777777" w:rsidR="0082691A" w:rsidRDefault="0082691A">
      <w:pPr>
        <w:widowControl w:val="0"/>
        <w:ind w:left="0" w:firstLine="0"/>
        <w:rPr>
          <w:rFonts w:ascii="Times New Roman" w:eastAsia="Calibri" w:hAnsi="Times New Roman" w:cs="Times New Roman"/>
          <w:szCs w:val="20"/>
          <w:highlight w:val="lightGray"/>
          <w:lang w:eastAsia="sl-SI"/>
        </w:rPr>
      </w:pPr>
    </w:p>
    <w:p w14:paraId="64A401E9" w14:textId="77777777" w:rsidR="0082691A" w:rsidRDefault="003140C0">
      <w:pPr>
        <w:widowControl w:val="0"/>
        <w:ind w:left="0" w:firstLine="0"/>
        <w:rPr>
          <w:rFonts w:ascii="Times New Roman" w:eastAsia="Calibri" w:hAnsi="Times New Roman" w:cs="Times New Roman"/>
          <w:i/>
          <w:szCs w:val="20"/>
          <w:lang w:eastAsia="sl-SI"/>
        </w:rPr>
      </w:pPr>
      <w:r>
        <w:rPr>
          <w:rFonts w:ascii="Times New Roman" w:eastAsia="Calibri" w:hAnsi="Times New Roman" w:cs="Times New Roman"/>
          <w:i/>
          <w:szCs w:val="20"/>
          <w:lang w:eastAsia="sl-SI"/>
        </w:rPr>
        <w:t>Vaikams, kurie sveria &lt;40 kg</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6871"/>
      </w:tblGrid>
      <w:tr w:rsidR="0082691A" w14:paraId="049DE0D1" w14:textId="77777777">
        <w:trPr>
          <w:cantSplit/>
        </w:trPr>
        <w:tc>
          <w:tcPr>
            <w:tcW w:w="2340" w:type="dxa"/>
            <w:tcBorders>
              <w:top w:val="single" w:sz="4" w:space="0" w:color="auto"/>
              <w:left w:val="single" w:sz="4" w:space="0" w:color="auto"/>
              <w:bottom w:val="single" w:sz="4" w:space="0" w:color="auto"/>
              <w:right w:val="single" w:sz="4" w:space="0" w:color="auto"/>
            </w:tcBorders>
            <w:hideMark/>
          </w:tcPr>
          <w:p w14:paraId="02EA3E8F"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CrCl</w:t>
            </w:r>
            <w:proofErr w:type="spellEnd"/>
            <w:r>
              <w:rPr>
                <w:rFonts w:ascii="Times New Roman" w:eastAsia="Calibri" w:hAnsi="Times New Roman" w:cs="Times New Roman"/>
                <w:szCs w:val="20"/>
                <w:lang w:eastAsia="sl-SI"/>
              </w:rPr>
              <w:t xml:space="preserve"> 10</w:t>
            </w:r>
            <w:r>
              <w:rPr>
                <w:rFonts w:ascii="Times New Roman" w:eastAsia="Calibri" w:hAnsi="Times New Roman" w:cs="Times New Roman"/>
                <w:szCs w:val="20"/>
                <w:lang w:eastAsia="sl-SI"/>
              </w:rPr>
              <w:noBreakHyphen/>
              <w:t>30 ml/min.</w:t>
            </w:r>
          </w:p>
        </w:tc>
        <w:tc>
          <w:tcPr>
            <w:tcW w:w="6874" w:type="dxa"/>
            <w:tcBorders>
              <w:top w:val="single" w:sz="4" w:space="0" w:color="auto"/>
              <w:left w:val="single" w:sz="4" w:space="0" w:color="auto"/>
              <w:bottom w:val="single" w:sz="4" w:space="0" w:color="auto"/>
              <w:right w:val="single" w:sz="4" w:space="0" w:color="auto"/>
            </w:tcBorders>
            <w:hideMark/>
          </w:tcPr>
          <w:p w14:paraId="6F6EB18A"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15 mg/3,75 mg/kg kūno svorio du kartus per parą (didžiausia dozė yra 500 mg/125 mg du kartus per parą).</w:t>
            </w:r>
          </w:p>
        </w:tc>
      </w:tr>
      <w:tr w:rsidR="0082691A" w14:paraId="386A68EF" w14:textId="77777777">
        <w:trPr>
          <w:cantSplit/>
          <w:trHeight w:val="583"/>
        </w:trPr>
        <w:tc>
          <w:tcPr>
            <w:tcW w:w="2340" w:type="dxa"/>
            <w:tcBorders>
              <w:top w:val="single" w:sz="4" w:space="0" w:color="auto"/>
              <w:left w:val="single" w:sz="4" w:space="0" w:color="auto"/>
              <w:bottom w:val="single" w:sz="4" w:space="0" w:color="auto"/>
              <w:right w:val="single" w:sz="4" w:space="0" w:color="auto"/>
            </w:tcBorders>
            <w:hideMark/>
          </w:tcPr>
          <w:p w14:paraId="37C668B3"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CrCl</w:t>
            </w:r>
            <w:proofErr w:type="spellEnd"/>
            <w:r>
              <w:rPr>
                <w:rFonts w:ascii="Times New Roman" w:eastAsia="Calibri" w:hAnsi="Times New Roman" w:cs="Times New Roman"/>
                <w:szCs w:val="20"/>
                <w:lang w:eastAsia="sl-SI"/>
              </w:rPr>
              <w:t xml:space="preserve"> &lt; 10 ml/min.</w:t>
            </w:r>
          </w:p>
        </w:tc>
        <w:tc>
          <w:tcPr>
            <w:tcW w:w="6874" w:type="dxa"/>
            <w:tcBorders>
              <w:top w:val="single" w:sz="4" w:space="0" w:color="auto"/>
              <w:left w:val="single" w:sz="4" w:space="0" w:color="auto"/>
              <w:bottom w:val="single" w:sz="4" w:space="0" w:color="auto"/>
              <w:right w:val="single" w:sz="4" w:space="0" w:color="auto"/>
            </w:tcBorders>
            <w:hideMark/>
          </w:tcPr>
          <w:p w14:paraId="51AB6C66"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15 mg/3,75 mg/kg kūno svorio vieną kartą per parą (didžiausia dozė yra 500 mg/125 mg).</w:t>
            </w:r>
          </w:p>
        </w:tc>
      </w:tr>
      <w:tr w:rsidR="0082691A" w14:paraId="3AAAA61A" w14:textId="77777777">
        <w:trPr>
          <w:cantSplit/>
          <w:trHeight w:val="872"/>
        </w:trPr>
        <w:tc>
          <w:tcPr>
            <w:tcW w:w="2340" w:type="dxa"/>
            <w:tcBorders>
              <w:top w:val="single" w:sz="4" w:space="0" w:color="auto"/>
              <w:left w:val="single" w:sz="4" w:space="0" w:color="auto"/>
              <w:bottom w:val="single" w:sz="4" w:space="0" w:color="auto"/>
              <w:right w:val="single" w:sz="4" w:space="0" w:color="auto"/>
            </w:tcBorders>
            <w:hideMark/>
          </w:tcPr>
          <w:p w14:paraId="65487788"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Hemodializė</w:t>
            </w:r>
          </w:p>
        </w:tc>
        <w:tc>
          <w:tcPr>
            <w:tcW w:w="6874" w:type="dxa"/>
            <w:tcBorders>
              <w:top w:val="single" w:sz="4" w:space="0" w:color="auto"/>
              <w:left w:val="single" w:sz="4" w:space="0" w:color="auto"/>
              <w:bottom w:val="single" w:sz="4" w:space="0" w:color="auto"/>
              <w:right w:val="single" w:sz="4" w:space="0" w:color="auto"/>
            </w:tcBorders>
            <w:hideMark/>
          </w:tcPr>
          <w:p w14:paraId="281E8D06"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15 mg/3,75 mg/kg kūno svorio kartą per parą.</w:t>
            </w:r>
          </w:p>
          <w:p w14:paraId="3714F93F"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Prieš hemodializę reikia suvartoti 15 mg/3,75 mg/kg kūno svorio dozę. Norint atkurti vaistinio preparato koncentraciją kraujyje, po hemodializės reikia suvartoti 15 mg/3,75 mg kūno svorio dozę.</w:t>
            </w:r>
          </w:p>
        </w:tc>
      </w:tr>
    </w:tbl>
    <w:p w14:paraId="3FB30079" w14:textId="77777777" w:rsidR="0082691A" w:rsidRDefault="0082691A">
      <w:pPr>
        <w:widowControl w:val="0"/>
        <w:ind w:left="0" w:firstLine="0"/>
        <w:rPr>
          <w:rFonts w:ascii="Times New Roman" w:eastAsia="Calibri" w:hAnsi="Times New Roman" w:cs="Times New Roman"/>
          <w:i/>
          <w:szCs w:val="20"/>
          <w:lang w:eastAsia="sl-SI"/>
        </w:rPr>
      </w:pPr>
    </w:p>
    <w:p w14:paraId="5125F14E" w14:textId="77777777" w:rsidR="0082691A" w:rsidRDefault="003140C0">
      <w:pPr>
        <w:widowControl w:val="0"/>
        <w:ind w:left="0" w:firstLine="0"/>
        <w:rPr>
          <w:rFonts w:ascii="Times New Roman" w:eastAsia="Calibri" w:hAnsi="Times New Roman" w:cs="Times New Roman"/>
          <w:i/>
          <w:szCs w:val="20"/>
          <w:lang w:eastAsia="sl-SI"/>
        </w:rPr>
      </w:pPr>
      <w:r>
        <w:rPr>
          <w:rFonts w:ascii="Times New Roman" w:eastAsia="Calibri" w:hAnsi="Times New Roman" w:cs="Times New Roman"/>
          <w:i/>
          <w:szCs w:val="20"/>
          <w:lang w:eastAsia="sl-SI"/>
        </w:rPr>
        <w:t>Pacientams, kurių kepenų funkcija sutrikusi</w:t>
      </w:r>
    </w:p>
    <w:p w14:paraId="37A724E3"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Būtina vartoti atsargiai ir reguliariai tirti kepenų funkciją (žr. 4.3 ir 4.4 skyrius).</w:t>
      </w:r>
    </w:p>
    <w:p w14:paraId="223EF35B" w14:textId="77777777" w:rsidR="0082691A" w:rsidRDefault="0082691A">
      <w:pPr>
        <w:widowControl w:val="0"/>
        <w:ind w:left="0" w:firstLine="0"/>
        <w:rPr>
          <w:rFonts w:ascii="Times New Roman" w:eastAsia="Calibri" w:hAnsi="Times New Roman" w:cs="Times New Roman"/>
          <w:szCs w:val="20"/>
          <w:lang w:eastAsia="sl-SI"/>
        </w:rPr>
      </w:pPr>
    </w:p>
    <w:p w14:paraId="640AAA32"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Vartojimo metodas</w:t>
      </w:r>
    </w:p>
    <w:p w14:paraId="08302C97"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reikia vartoti per burną.</w:t>
      </w:r>
    </w:p>
    <w:p w14:paraId="3B2B49F7"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Vaistinį </w:t>
      </w:r>
      <w:proofErr w:type="spellStart"/>
      <w:r>
        <w:rPr>
          <w:rFonts w:ascii="Times New Roman" w:eastAsia="Calibri" w:hAnsi="Times New Roman" w:cs="Times New Roman"/>
          <w:szCs w:val="20"/>
          <w:lang w:eastAsia="sl-SI"/>
        </w:rPr>
        <w:t>prepratą</w:t>
      </w:r>
      <w:proofErr w:type="spellEnd"/>
      <w:r>
        <w:rPr>
          <w:rFonts w:ascii="Times New Roman" w:eastAsia="Calibri" w:hAnsi="Times New Roman" w:cs="Times New Roman"/>
          <w:szCs w:val="20"/>
          <w:lang w:eastAsia="sl-SI"/>
        </w:rPr>
        <w:t xml:space="preserve"> reikia vartoti pradėjus valgyti, kad būtų sumažinta netoleravimo virškinimo trakto atžvilgiu rizika.</w:t>
      </w:r>
    </w:p>
    <w:p w14:paraId="06C1498C" w14:textId="77777777" w:rsidR="0082691A" w:rsidRDefault="0082691A">
      <w:pPr>
        <w:widowControl w:val="0"/>
        <w:ind w:left="0" w:firstLine="0"/>
        <w:rPr>
          <w:rFonts w:ascii="Times New Roman" w:eastAsia="Calibri" w:hAnsi="Times New Roman" w:cs="Times New Roman"/>
          <w:szCs w:val="20"/>
          <w:lang w:eastAsia="sl-SI"/>
        </w:rPr>
      </w:pPr>
    </w:p>
    <w:p w14:paraId="402F37E8" w14:textId="77777777" w:rsidR="0082691A" w:rsidRDefault="003140C0">
      <w:pPr>
        <w:ind w:left="0" w:firstLine="0"/>
        <w:rPr>
          <w:rFonts w:ascii="Times New Roman" w:eastAsia="Times New Roman" w:hAnsi="Times New Roman"/>
          <w:lang w:eastAsia="lt-LT"/>
        </w:rPr>
      </w:pPr>
      <w:r>
        <w:rPr>
          <w:rFonts w:ascii="Times New Roman" w:eastAsia="Times New Roman" w:hAnsi="Times New Roman"/>
          <w:lang w:eastAsia="lt-LT"/>
        </w:rPr>
        <w:t xml:space="preserve">Gydymą galima pradėti </w:t>
      </w:r>
      <w:proofErr w:type="spellStart"/>
      <w:r>
        <w:rPr>
          <w:rFonts w:ascii="Times New Roman" w:eastAsia="Times New Roman" w:hAnsi="Times New Roman"/>
          <w:lang w:eastAsia="lt-LT"/>
        </w:rPr>
        <w:t>parenteriniu</w:t>
      </w:r>
      <w:proofErr w:type="spellEnd"/>
      <w:r>
        <w:rPr>
          <w:rFonts w:ascii="Times New Roman" w:eastAsia="Times New Roman" w:hAnsi="Times New Roman"/>
          <w:lang w:eastAsia="lt-LT"/>
        </w:rPr>
        <w:t xml:space="preserve"> būdu pagal vaistinio preparato PCS ir toliau tęsti per burną vartojamu vaistiniu preparatu.</w:t>
      </w:r>
    </w:p>
    <w:p w14:paraId="6E809406" w14:textId="77777777" w:rsidR="0082691A" w:rsidRDefault="0082691A">
      <w:pPr>
        <w:widowControl w:val="0"/>
        <w:ind w:left="0" w:firstLine="0"/>
        <w:rPr>
          <w:rFonts w:ascii="Times New Roman" w:eastAsia="Calibri" w:hAnsi="Times New Roman" w:cs="Times New Roman"/>
          <w:szCs w:val="20"/>
          <w:lang w:eastAsia="sl-SI"/>
        </w:rPr>
      </w:pPr>
    </w:p>
    <w:p w14:paraId="55BB94BA"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4.3</w:t>
      </w:r>
      <w:r>
        <w:rPr>
          <w:rFonts w:ascii="Times New Roman" w:eastAsia="Calibri" w:hAnsi="Times New Roman" w:cs="Times New Roman"/>
          <w:b/>
          <w:szCs w:val="20"/>
          <w:lang w:eastAsia="sl-SI"/>
        </w:rPr>
        <w:tab/>
        <w:t>Kontraindikacijos</w:t>
      </w:r>
    </w:p>
    <w:p w14:paraId="184588CD" w14:textId="77777777" w:rsidR="0082691A" w:rsidRDefault="0082691A">
      <w:pPr>
        <w:widowControl w:val="0"/>
        <w:rPr>
          <w:rFonts w:ascii="Times New Roman" w:eastAsia="Calibri" w:hAnsi="Times New Roman" w:cs="Times New Roman"/>
          <w:szCs w:val="20"/>
          <w:lang w:eastAsia="sl-SI"/>
        </w:rPr>
      </w:pPr>
    </w:p>
    <w:p w14:paraId="3E9DE329"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Padidėjęs jautrumas veikliajai, bet kuriems penicilinams arba bet kuriai 6.1 skyriuje nurodytai pagalbinei medžiagai.</w:t>
      </w:r>
    </w:p>
    <w:p w14:paraId="4A2068B2" w14:textId="77777777" w:rsidR="0082691A" w:rsidRDefault="0082691A">
      <w:pPr>
        <w:widowControl w:val="0"/>
        <w:autoSpaceDE w:val="0"/>
        <w:autoSpaceDN w:val="0"/>
        <w:adjustRightInd w:val="0"/>
        <w:ind w:left="0" w:firstLine="0"/>
        <w:rPr>
          <w:rFonts w:ascii="Times New Roman" w:eastAsia="Calibri" w:hAnsi="Times New Roman" w:cs="Times New Roman"/>
          <w:szCs w:val="20"/>
          <w:lang w:eastAsia="sl-SI"/>
        </w:rPr>
      </w:pPr>
    </w:p>
    <w:p w14:paraId="585D5578"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Buvusi sunki greito tipo padidėjusio jautrumo reakcija (pvz., </w:t>
      </w:r>
      <w:proofErr w:type="spellStart"/>
      <w:r>
        <w:rPr>
          <w:rFonts w:ascii="Times New Roman" w:eastAsia="Calibri" w:hAnsi="Times New Roman" w:cs="Times New Roman"/>
          <w:szCs w:val="20"/>
          <w:lang w:eastAsia="sl-SI"/>
        </w:rPr>
        <w:t>anafilaksija</w:t>
      </w:r>
      <w:proofErr w:type="spellEnd"/>
      <w:r>
        <w:rPr>
          <w:rFonts w:ascii="Times New Roman" w:eastAsia="Calibri" w:hAnsi="Times New Roman" w:cs="Times New Roman"/>
          <w:szCs w:val="20"/>
          <w:lang w:eastAsia="sl-SI"/>
        </w:rPr>
        <w:t xml:space="preserve">) po kitokių </w:t>
      </w:r>
      <w:proofErr w:type="spellStart"/>
      <w:r>
        <w:rPr>
          <w:rFonts w:ascii="Times New Roman" w:eastAsia="Calibri" w:hAnsi="Times New Roman" w:cs="Times New Roman"/>
          <w:szCs w:val="20"/>
          <w:lang w:eastAsia="sl-SI"/>
        </w:rPr>
        <w:t>betalaktaminių</w:t>
      </w:r>
      <w:proofErr w:type="spellEnd"/>
      <w:r>
        <w:rPr>
          <w:rFonts w:ascii="Times New Roman" w:eastAsia="Calibri" w:hAnsi="Times New Roman" w:cs="Times New Roman"/>
          <w:szCs w:val="20"/>
          <w:lang w:eastAsia="sl-SI"/>
        </w:rPr>
        <w:t xml:space="preserve"> vaistinių preparatų (pvz., </w:t>
      </w:r>
      <w:proofErr w:type="spellStart"/>
      <w:r>
        <w:rPr>
          <w:rFonts w:ascii="Times New Roman" w:eastAsia="Calibri" w:hAnsi="Times New Roman" w:cs="Times New Roman"/>
          <w:szCs w:val="20"/>
          <w:lang w:eastAsia="sl-SI"/>
        </w:rPr>
        <w:t>cefalosporinų</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karbapenemų</w:t>
      </w:r>
      <w:proofErr w:type="spellEnd"/>
      <w:r>
        <w:rPr>
          <w:rFonts w:ascii="Times New Roman" w:eastAsia="Calibri" w:hAnsi="Times New Roman" w:cs="Times New Roman"/>
          <w:szCs w:val="20"/>
          <w:lang w:eastAsia="sl-SI"/>
        </w:rPr>
        <w:t xml:space="preserve"> ar </w:t>
      </w:r>
      <w:proofErr w:type="spellStart"/>
      <w:r>
        <w:rPr>
          <w:rFonts w:ascii="Times New Roman" w:eastAsia="Calibri" w:hAnsi="Times New Roman" w:cs="Times New Roman"/>
          <w:szCs w:val="20"/>
          <w:lang w:eastAsia="sl-SI"/>
        </w:rPr>
        <w:t>monobaktamų</w:t>
      </w:r>
      <w:proofErr w:type="spellEnd"/>
      <w:r>
        <w:rPr>
          <w:rFonts w:ascii="Times New Roman" w:eastAsia="Calibri" w:hAnsi="Times New Roman" w:cs="Times New Roman"/>
          <w:szCs w:val="20"/>
          <w:lang w:eastAsia="sl-SI"/>
        </w:rPr>
        <w:t>) pavartojimo.</w:t>
      </w:r>
    </w:p>
    <w:p w14:paraId="0FA4D083" w14:textId="77777777" w:rsidR="0082691A" w:rsidRDefault="0082691A">
      <w:pPr>
        <w:widowControl w:val="0"/>
        <w:autoSpaceDE w:val="0"/>
        <w:autoSpaceDN w:val="0"/>
        <w:adjustRightInd w:val="0"/>
        <w:ind w:left="0" w:firstLine="0"/>
        <w:rPr>
          <w:rFonts w:ascii="Times New Roman" w:eastAsia="Calibri" w:hAnsi="Times New Roman" w:cs="Times New Roman"/>
          <w:szCs w:val="20"/>
          <w:lang w:eastAsia="sl-SI"/>
        </w:rPr>
      </w:pPr>
    </w:p>
    <w:p w14:paraId="40DFE4FE"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Buvusi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sukelta gelta ar kepenų funkcijos sutrikimas (žr. 4.8 skyrių).</w:t>
      </w:r>
    </w:p>
    <w:p w14:paraId="6860AEFA" w14:textId="77777777" w:rsidR="0082691A" w:rsidRDefault="0082691A">
      <w:pPr>
        <w:widowControl w:val="0"/>
        <w:rPr>
          <w:rFonts w:ascii="Times New Roman" w:eastAsia="Calibri" w:hAnsi="Times New Roman" w:cs="Times New Roman"/>
          <w:szCs w:val="20"/>
          <w:lang w:eastAsia="sl-SI"/>
        </w:rPr>
      </w:pPr>
    </w:p>
    <w:p w14:paraId="60258A54"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4.4</w:t>
      </w:r>
      <w:r>
        <w:rPr>
          <w:rFonts w:ascii="Times New Roman" w:eastAsia="Calibri" w:hAnsi="Times New Roman" w:cs="Times New Roman"/>
          <w:b/>
          <w:szCs w:val="20"/>
          <w:lang w:eastAsia="sl-SI"/>
        </w:rPr>
        <w:tab/>
        <w:t>Specialūs įspėjimai ir atsargumo priemonės</w:t>
      </w:r>
    </w:p>
    <w:p w14:paraId="1B38ACBB" w14:textId="77777777" w:rsidR="0082691A" w:rsidRDefault="0082691A">
      <w:pPr>
        <w:widowControl w:val="0"/>
        <w:autoSpaceDE w:val="0"/>
        <w:autoSpaceDN w:val="0"/>
        <w:adjustRightInd w:val="0"/>
        <w:ind w:left="0" w:firstLine="0"/>
        <w:rPr>
          <w:rFonts w:ascii="Times New Roman" w:eastAsia="Calibri" w:hAnsi="Times New Roman" w:cs="Times New Roman"/>
          <w:szCs w:val="20"/>
          <w:lang w:eastAsia="sl-SI"/>
        </w:rPr>
      </w:pPr>
    </w:p>
    <w:p w14:paraId="68475135"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Prieš pradedant gydymą </w:t>
      </w:r>
      <w:proofErr w:type="spellStart"/>
      <w:r>
        <w:rPr>
          <w:rFonts w:ascii="Times New Roman" w:eastAsia="Calibri" w:hAnsi="Times New Roman" w:cs="Times New Roman"/>
          <w:szCs w:val="20"/>
          <w:lang w:eastAsia="sl-SI"/>
        </w:rPr>
        <w:t>amoksicilinu</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rūgštimi, reikia atidžiai išsiaiškinti, ar anksčiau nebuvo padidėjusio jautrumo reakcijų vartojant penicilinų, </w:t>
      </w:r>
      <w:proofErr w:type="spellStart"/>
      <w:r>
        <w:rPr>
          <w:rFonts w:ascii="Times New Roman" w:eastAsia="Calibri" w:hAnsi="Times New Roman" w:cs="Times New Roman"/>
          <w:szCs w:val="20"/>
          <w:lang w:eastAsia="sl-SI"/>
        </w:rPr>
        <w:t>cefalosporinų</w:t>
      </w:r>
      <w:proofErr w:type="spellEnd"/>
      <w:r>
        <w:rPr>
          <w:rFonts w:ascii="Times New Roman" w:eastAsia="Calibri" w:hAnsi="Times New Roman" w:cs="Times New Roman"/>
          <w:szCs w:val="20"/>
          <w:lang w:eastAsia="sl-SI"/>
        </w:rPr>
        <w:t xml:space="preserve"> ar kitokių </w:t>
      </w:r>
      <w:proofErr w:type="spellStart"/>
      <w:r>
        <w:rPr>
          <w:rFonts w:ascii="Times New Roman" w:eastAsia="Calibri" w:hAnsi="Times New Roman" w:cs="Times New Roman"/>
          <w:szCs w:val="20"/>
          <w:lang w:eastAsia="sl-SI"/>
        </w:rPr>
        <w:t>betalaktaminių</w:t>
      </w:r>
      <w:proofErr w:type="spellEnd"/>
      <w:r>
        <w:rPr>
          <w:rFonts w:ascii="Times New Roman" w:eastAsia="Calibri" w:hAnsi="Times New Roman" w:cs="Times New Roman"/>
          <w:szCs w:val="20"/>
          <w:lang w:eastAsia="sl-SI"/>
        </w:rPr>
        <w:t xml:space="preserve"> vaistinių preparatų (žr. 4.3 ir 4.8 skyrius).</w:t>
      </w:r>
    </w:p>
    <w:p w14:paraId="13033ED7" w14:textId="77777777" w:rsidR="0082691A" w:rsidRDefault="0082691A">
      <w:pPr>
        <w:widowControl w:val="0"/>
        <w:ind w:left="0" w:firstLine="0"/>
        <w:rPr>
          <w:rFonts w:ascii="Times New Roman" w:eastAsia="Calibri" w:hAnsi="Times New Roman" w:cs="Times New Roman"/>
          <w:szCs w:val="20"/>
          <w:lang w:eastAsia="sl-SI"/>
        </w:rPr>
      </w:pPr>
    </w:p>
    <w:p w14:paraId="7E8E76BF"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Buvo pranešta apie sunkias ir kartais mirtinas padidėjusio jautrumo reakcijas (įskaitant </w:t>
      </w:r>
      <w:proofErr w:type="spellStart"/>
      <w:r>
        <w:rPr>
          <w:rFonts w:ascii="Times New Roman" w:eastAsia="Calibri" w:hAnsi="Times New Roman" w:cs="Times New Roman"/>
          <w:szCs w:val="20"/>
          <w:lang w:eastAsia="sl-SI"/>
        </w:rPr>
        <w:t>anafilaktoidines</w:t>
      </w:r>
      <w:proofErr w:type="spellEnd"/>
      <w:r>
        <w:rPr>
          <w:rFonts w:ascii="Times New Roman" w:eastAsia="Calibri" w:hAnsi="Times New Roman" w:cs="Times New Roman"/>
          <w:szCs w:val="20"/>
          <w:lang w:eastAsia="sl-SI"/>
        </w:rPr>
        <w:t xml:space="preserve"> ir sunkias nepageidaujamas odos reakcijas) penicilinais gydytiems pacientams. </w:t>
      </w:r>
      <w:r w:rsidRPr="003B3D34">
        <w:rPr>
          <w:rFonts w:ascii="Times New Roman" w:eastAsia="Times New Roman" w:hAnsi="Times New Roman" w:cs="Times New Roman"/>
          <w:szCs w:val="20"/>
          <w:lang w:val="pt-PT"/>
        </w:rPr>
        <w:t xml:space="preserve">Be to, padidėjusio jautrumo reakcijos gali progresuoti į Kounis sindromą. Tai yra pavojinga alerginė reakcija, dėl kurios gali ištikti miokardo infarktas (žr. 4.8 skyrių). </w:t>
      </w:r>
      <w:r>
        <w:rPr>
          <w:rFonts w:ascii="Times New Roman" w:eastAsia="Calibri" w:hAnsi="Times New Roman" w:cs="Times New Roman"/>
          <w:szCs w:val="20"/>
          <w:lang w:eastAsia="sl-SI"/>
        </w:rPr>
        <w:t xml:space="preserve">Tokių reakcijų rizika didesnė pacientams, kuriems jau buvo pasireiškęs padidėjęs jautrumas penicilinui ar kuriems yra </w:t>
      </w:r>
      <w:proofErr w:type="spellStart"/>
      <w:r>
        <w:rPr>
          <w:rFonts w:ascii="Times New Roman" w:eastAsia="Calibri" w:hAnsi="Times New Roman" w:cs="Times New Roman"/>
          <w:szCs w:val="20"/>
          <w:lang w:eastAsia="sl-SI"/>
        </w:rPr>
        <w:t>atopija</w:t>
      </w:r>
      <w:proofErr w:type="spellEnd"/>
      <w:r>
        <w:rPr>
          <w:rFonts w:ascii="Times New Roman" w:eastAsia="Calibri" w:hAnsi="Times New Roman" w:cs="Times New Roman"/>
          <w:szCs w:val="20"/>
          <w:lang w:eastAsia="sl-SI"/>
        </w:rPr>
        <w:t xml:space="preserve">. Jei pasireiškia alerginė reakcija, reikia nutraukti gydymą </w:t>
      </w:r>
      <w:proofErr w:type="spellStart"/>
      <w:r>
        <w:rPr>
          <w:rFonts w:ascii="Times New Roman" w:eastAsia="Calibri" w:hAnsi="Times New Roman" w:cs="Times New Roman"/>
          <w:szCs w:val="20"/>
          <w:lang w:eastAsia="sl-SI"/>
        </w:rPr>
        <w:t>amoksicilinu</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rūgštimi ir pradėti tinkamą gydymą.</w:t>
      </w:r>
    </w:p>
    <w:p w14:paraId="3A6E89E1" w14:textId="77777777" w:rsidR="0082691A" w:rsidRDefault="0082691A">
      <w:pPr>
        <w:widowControl w:val="0"/>
        <w:tabs>
          <w:tab w:val="left" w:pos="567"/>
        </w:tabs>
        <w:spacing w:line="260" w:lineRule="exact"/>
        <w:ind w:left="0" w:firstLine="0"/>
        <w:rPr>
          <w:rFonts w:ascii="Times New Roman" w:eastAsia="Times New Roman" w:hAnsi="Times New Roman" w:cs="Times New Roman"/>
          <w:szCs w:val="20"/>
        </w:rPr>
      </w:pPr>
    </w:p>
    <w:p w14:paraId="3DAC4665" w14:textId="77777777" w:rsidR="0082691A" w:rsidRPr="003B3D34" w:rsidRDefault="003140C0">
      <w:pPr>
        <w:widowControl w:val="0"/>
        <w:tabs>
          <w:tab w:val="left" w:pos="567"/>
        </w:tabs>
        <w:spacing w:line="260" w:lineRule="exact"/>
        <w:ind w:left="0" w:firstLine="0"/>
        <w:rPr>
          <w:rFonts w:ascii="Times New Roman" w:eastAsia="Times New Roman" w:hAnsi="Times New Roman" w:cs="Times New Roman"/>
          <w:szCs w:val="20"/>
          <w:lang w:val="pt-PT"/>
        </w:rPr>
      </w:pPr>
      <w:r w:rsidRPr="003B3D34">
        <w:rPr>
          <w:rFonts w:ascii="Times New Roman" w:eastAsia="Times New Roman" w:hAnsi="Times New Roman" w:cs="Times New Roman"/>
          <w:szCs w:val="20"/>
        </w:rPr>
        <w:t xml:space="preserve">Buvo pranešta apie vaistinių preparatų sukelto </w:t>
      </w:r>
      <w:proofErr w:type="spellStart"/>
      <w:r w:rsidRPr="003B3D34">
        <w:rPr>
          <w:rFonts w:ascii="Times New Roman" w:eastAsia="Times New Roman" w:hAnsi="Times New Roman" w:cs="Times New Roman"/>
          <w:szCs w:val="20"/>
        </w:rPr>
        <w:t>enterokolito</w:t>
      </w:r>
      <w:proofErr w:type="spellEnd"/>
      <w:r w:rsidRPr="003B3D34">
        <w:rPr>
          <w:rFonts w:ascii="Times New Roman" w:eastAsia="Times New Roman" w:hAnsi="Times New Roman" w:cs="Times New Roman"/>
          <w:szCs w:val="20"/>
        </w:rPr>
        <w:t xml:space="preserve"> sindromą (VSES, angl. </w:t>
      </w:r>
      <w:proofErr w:type="spellStart"/>
      <w:r w:rsidRPr="003B3D34">
        <w:rPr>
          <w:rFonts w:ascii="Times New Roman" w:eastAsia="Times New Roman" w:hAnsi="Times New Roman" w:cs="Times New Roman"/>
          <w:i/>
          <w:szCs w:val="20"/>
        </w:rPr>
        <w:t>drug-induced</w:t>
      </w:r>
      <w:proofErr w:type="spellEnd"/>
      <w:r w:rsidRPr="003B3D34">
        <w:rPr>
          <w:rFonts w:ascii="Times New Roman" w:eastAsia="Times New Roman" w:hAnsi="Times New Roman" w:cs="Times New Roman"/>
          <w:i/>
          <w:szCs w:val="20"/>
        </w:rPr>
        <w:t xml:space="preserve"> </w:t>
      </w:r>
      <w:proofErr w:type="spellStart"/>
      <w:r w:rsidRPr="003B3D34">
        <w:rPr>
          <w:rFonts w:ascii="Times New Roman" w:eastAsia="Times New Roman" w:hAnsi="Times New Roman" w:cs="Times New Roman"/>
          <w:i/>
          <w:szCs w:val="20"/>
        </w:rPr>
        <w:t>enterocolitis</w:t>
      </w:r>
      <w:proofErr w:type="spellEnd"/>
      <w:r w:rsidRPr="003B3D34">
        <w:rPr>
          <w:rFonts w:ascii="Times New Roman" w:eastAsia="Times New Roman" w:hAnsi="Times New Roman" w:cs="Times New Roman"/>
          <w:i/>
          <w:szCs w:val="20"/>
        </w:rPr>
        <w:t xml:space="preserve"> </w:t>
      </w:r>
      <w:proofErr w:type="spellStart"/>
      <w:r w:rsidRPr="003B3D34">
        <w:rPr>
          <w:rFonts w:ascii="Times New Roman" w:eastAsia="Times New Roman" w:hAnsi="Times New Roman" w:cs="Times New Roman"/>
          <w:i/>
          <w:szCs w:val="20"/>
        </w:rPr>
        <w:t>syndrome</w:t>
      </w:r>
      <w:proofErr w:type="spellEnd"/>
      <w:r w:rsidRPr="003B3D34">
        <w:rPr>
          <w:rFonts w:ascii="Times New Roman" w:eastAsia="Times New Roman" w:hAnsi="Times New Roman" w:cs="Times New Roman"/>
          <w:szCs w:val="20"/>
        </w:rPr>
        <w:t xml:space="preserve"> [DIES]), kuris daugiausiai pasireiškė </w:t>
      </w:r>
      <w:proofErr w:type="spellStart"/>
      <w:r w:rsidRPr="003B3D34">
        <w:rPr>
          <w:rFonts w:ascii="Times New Roman" w:eastAsia="Times New Roman" w:hAnsi="Times New Roman" w:cs="Times New Roman"/>
          <w:szCs w:val="20"/>
        </w:rPr>
        <w:t>amoksiciliną</w:t>
      </w:r>
      <w:proofErr w:type="spellEnd"/>
      <w:r w:rsidRPr="003B3D34">
        <w:rPr>
          <w:rFonts w:ascii="Times New Roman" w:eastAsia="Times New Roman" w:hAnsi="Times New Roman" w:cs="Times New Roman"/>
          <w:szCs w:val="20"/>
        </w:rPr>
        <w:t xml:space="preserve"> / </w:t>
      </w:r>
      <w:proofErr w:type="spellStart"/>
      <w:r w:rsidRPr="003B3D34">
        <w:rPr>
          <w:rFonts w:ascii="Times New Roman" w:eastAsia="Times New Roman" w:hAnsi="Times New Roman" w:cs="Times New Roman"/>
          <w:szCs w:val="20"/>
        </w:rPr>
        <w:t>klavulano</w:t>
      </w:r>
      <w:proofErr w:type="spellEnd"/>
      <w:r w:rsidRPr="003B3D34">
        <w:rPr>
          <w:rFonts w:ascii="Times New Roman" w:eastAsia="Times New Roman" w:hAnsi="Times New Roman" w:cs="Times New Roman"/>
          <w:szCs w:val="20"/>
        </w:rPr>
        <w:t xml:space="preserve"> rūgštį vartojantiems vaikams (žr. 4.8 skyrių). </w:t>
      </w:r>
      <w:r w:rsidRPr="003B3D34">
        <w:rPr>
          <w:rFonts w:ascii="Times New Roman" w:eastAsia="Times New Roman" w:hAnsi="Times New Roman" w:cs="Times New Roman"/>
          <w:szCs w:val="20"/>
          <w:lang w:val="pt-PT"/>
        </w:rPr>
        <w:t xml:space="preserve">VSES – tai alerginė reakcija, kurios pagrindinis simptomas yra užsitęsęs vėmimas (1-4 valandas po vaistinio preparato pavartojimo), nepasireiškiant alergijos </w:t>
      </w:r>
      <w:r w:rsidRPr="003B3D34">
        <w:rPr>
          <w:rFonts w:ascii="Times New Roman" w:eastAsia="Times New Roman" w:hAnsi="Times New Roman" w:cs="Times New Roman"/>
          <w:szCs w:val="20"/>
          <w:lang w:val="pt-PT"/>
        </w:rPr>
        <w:lastRenderedPageBreak/>
        <w:t>simptomams odoje ar kvėpavimo takuose. Kiti simptomai gali būti pilvo skausmas, viduriavimas, hipotenzija ar leukocitozė su neutrofilija. Buvo sunkių atvejų, įskaitant progresavimą iki šoko.</w:t>
      </w:r>
    </w:p>
    <w:p w14:paraId="15155960" w14:textId="77777777" w:rsidR="0082691A" w:rsidRDefault="0082691A">
      <w:pPr>
        <w:widowControl w:val="0"/>
        <w:ind w:left="0" w:firstLine="0"/>
        <w:rPr>
          <w:rFonts w:ascii="Times New Roman" w:eastAsia="Calibri" w:hAnsi="Times New Roman" w:cs="Times New Roman"/>
          <w:szCs w:val="20"/>
          <w:lang w:eastAsia="sl-SI"/>
        </w:rPr>
      </w:pPr>
    </w:p>
    <w:p w14:paraId="6F1272B1"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Jeigu įrodyta, kad infekcinę ligą sukėlė </w:t>
      </w:r>
      <w:proofErr w:type="spellStart"/>
      <w:r>
        <w:rPr>
          <w:rFonts w:ascii="Times New Roman" w:eastAsia="Calibri" w:hAnsi="Times New Roman" w:cs="Times New Roman"/>
          <w:szCs w:val="20"/>
          <w:lang w:eastAsia="sl-SI"/>
        </w:rPr>
        <w:t>amoksicilinui</w:t>
      </w:r>
      <w:proofErr w:type="spellEnd"/>
      <w:r>
        <w:rPr>
          <w:rFonts w:ascii="Times New Roman" w:eastAsia="Calibri" w:hAnsi="Times New Roman" w:cs="Times New Roman"/>
          <w:szCs w:val="20"/>
          <w:lang w:eastAsia="sl-SI"/>
        </w:rPr>
        <w:t xml:space="preserve"> jautrus (-</w:t>
      </w:r>
      <w:proofErr w:type="spellStart"/>
      <w:r>
        <w:rPr>
          <w:rFonts w:ascii="Times New Roman" w:eastAsia="Calibri" w:hAnsi="Times New Roman" w:cs="Times New Roman"/>
          <w:szCs w:val="20"/>
          <w:lang w:eastAsia="sl-SI"/>
        </w:rPr>
        <w:t>ūs</w:t>
      </w:r>
      <w:proofErr w:type="spellEnd"/>
      <w:r>
        <w:rPr>
          <w:rFonts w:ascii="Times New Roman" w:eastAsia="Calibri" w:hAnsi="Times New Roman" w:cs="Times New Roman"/>
          <w:szCs w:val="20"/>
          <w:lang w:eastAsia="sl-SI"/>
        </w:rPr>
        <w:t xml:space="preserve">) mikroorganizmas (-ai), reikia apsvarstyti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pakeitimą </w:t>
      </w:r>
      <w:proofErr w:type="spellStart"/>
      <w:r>
        <w:rPr>
          <w:rFonts w:ascii="Times New Roman" w:eastAsia="Calibri" w:hAnsi="Times New Roman" w:cs="Times New Roman"/>
          <w:szCs w:val="20"/>
          <w:lang w:eastAsia="sl-SI"/>
        </w:rPr>
        <w:t>amoksicilinu</w:t>
      </w:r>
      <w:proofErr w:type="spellEnd"/>
      <w:r>
        <w:rPr>
          <w:rFonts w:ascii="Times New Roman" w:eastAsia="Calibri" w:hAnsi="Times New Roman" w:cs="Times New Roman"/>
          <w:szCs w:val="20"/>
          <w:lang w:eastAsia="sl-SI"/>
        </w:rPr>
        <w:t>, atsižvelgiant į oficialias rekomendacijas.</w:t>
      </w:r>
    </w:p>
    <w:p w14:paraId="31C6E0B2" w14:textId="77777777" w:rsidR="0082691A" w:rsidRDefault="0082691A">
      <w:pPr>
        <w:widowControl w:val="0"/>
        <w:ind w:left="0" w:firstLine="0"/>
        <w:rPr>
          <w:rFonts w:ascii="Times New Roman" w:eastAsia="Calibri" w:hAnsi="Times New Roman" w:cs="Times New Roman"/>
          <w:szCs w:val="20"/>
          <w:lang w:eastAsia="sl-SI"/>
        </w:rPr>
      </w:pPr>
    </w:p>
    <w:p w14:paraId="35A6D1D3"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Šios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formos vartoti negalima, jeigu manoma, jog yra didelė rizika, kad įtariami sukėlėjai yra atsparūs </w:t>
      </w:r>
      <w:proofErr w:type="spellStart"/>
      <w:r>
        <w:rPr>
          <w:rFonts w:ascii="Times New Roman" w:eastAsia="Calibri" w:hAnsi="Times New Roman" w:cs="Times New Roman"/>
          <w:szCs w:val="20"/>
          <w:lang w:eastAsia="sl-SI"/>
        </w:rPr>
        <w:t>betalaktaminiams</w:t>
      </w:r>
      <w:proofErr w:type="spellEnd"/>
      <w:r>
        <w:rPr>
          <w:rFonts w:ascii="Times New Roman" w:eastAsia="Calibri" w:hAnsi="Times New Roman" w:cs="Times New Roman"/>
          <w:szCs w:val="20"/>
          <w:lang w:eastAsia="sl-SI"/>
        </w:rPr>
        <w:t xml:space="preserve"> vaistiniams preparatams ne dėl </w:t>
      </w:r>
      <w:proofErr w:type="spellStart"/>
      <w:r>
        <w:rPr>
          <w:rFonts w:ascii="Times New Roman" w:eastAsia="Calibri" w:hAnsi="Times New Roman" w:cs="Times New Roman"/>
          <w:szCs w:val="20"/>
          <w:lang w:eastAsia="sl-SI"/>
        </w:rPr>
        <w:t>betalaktamazių</w:t>
      </w:r>
      <w:proofErr w:type="spellEnd"/>
      <w:r>
        <w:rPr>
          <w:rFonts w:ascii="Times New Roman" w:eastAsia="Calibri" w:hAnsi="Times New Roman" w:cs="Times New Roman"/>
          <w:szCs w:val="20"/>
          <w:lang w:eastAsia="sl-SI"/>
        </w:rPr>
        <w:t xml:space="preserve">, kurias slopina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 Šia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forma negalima gydyti penicilinui atsparių</w:t>
      </w:r>
      <w:r>
        <w:rPr>
          <w:rFonts w:ascii="Times New Roman" w:eastAsia="Calibri" w:hAnsi="Times New Roman" w:cs="Times New Roman"/>
          <w:i/>
          <w:szCs w:val="20"/>
          <w:lang w:eastAsia="sl-SI"/>
        </w:rPr>
        <w:t xml:space="preserve"> S. </w:t>
      </w:r>
      <w:proofErr w:type="spellStart"/>
      <w:r>
        <w:rPr>
          <w:rFonts w:ascii="Times New Roman" w:eastAsia="Calibri" w:hAnsi="Times New Roman" w:cs="Times New Roman"/>
          <w:i/>
          <w:szCs w:val="20"/>
          <w:lang w:eastAsia="sl-SI"/>
        </w:rPr>
        <w:t>pneumoniae</w:t>
      </w:r>
      <w:proofErr w:type="spellEnd"/>
      <w:r>
        <w:rPr>
          <w:rFonts w:ascii="Times New Roman" w:eastAsia="Calibri" w:hAnsi="Times New Roman" w:cs="Times New Roman"/>
          <w:szCs w:val="20"/>
          <w:lang w:eastAsia="sl-SI"/>
        </w:rPr>
        <w:t xml:space="preserve"> sukeltos infekcinės ligos.</w:t>
      </w:r>
    </w:p>
    <w:p w14:paraId="5BCC583A" w14:textId="77777777" w:rsidR="0082691A" w:rsidRDefault="0082691A">
      <w:pPr>
        <w:widowControl w:val="0"/>
        <w:ind w:left="0" w:firstLine="0"/>
        <w:rPr>
          <w:rFonts w:ascii="Times New Roman" w:eastAsia="Calibri" w:hAnsi="Times New Roman" w:cs="Times New Roman"/>
          <w:szCs w:val="20"/>
          <w:lang w:eastAsia="sl-SI"/>
        </w:rPr>
      </w:pPr>
    </w:p>
    <w:p w14:paraId="49619B56"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Pacientams, kurių inkstų funkcija sutrikusi ar kurie vartoja dideles vaistinio preparato dozes, gali pasireikšti traukulių (žr. 4.8 skyrių).</w:t>
      </w:r>
    </w:p>
    <w:p w14:paraId="40910C28" w14:textId="77777777" w:rsidR="0082691A" w:rsidRDefault="0082691A">
      <w:pPr>
        <w:widowControl w:val="0"/>
        <w:ind w:left="0" w:firstLine="0"/>
        <w:rPr>
          <w:rFonts w:ascii="Times New Roman" w:eastAsia="Calibri" w:hAnsi="Times New Roman" w:cs="Times New Roman"/>
          <w:szCs w:val="20"/>
          <w:lang w:eastAsia="sl-SI"/>
        </w:rPr>
      </w:pPr>
    </w:p>
    <w:p w14:paraId="178C332D"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nerekomenduojama vartoti, jeigu įtariama infekcinė mononukleozė, kadangi sergant šia liga ir pavartojus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atsiranda į tymus panašus išbėrimas.</w:t>
      </w:r>
    </w:p>
    <w:p w14:paraId="7893F440" w14:textId="77777777" w:rsidR="0082691A" w:rsidRDefault="0082691A">
      <w:pPr>
        <w:widowControl w:val="0"/>
        <w:ind w:left="0" w:firstLine="0"/>
        <w:rPr>
          <w:rFonts w:ascii="Times New Roman" w:eastAsia="Calibri" w:hAnsi="Times New Roman" w:cs="Times New Roman"/>
          <w:szCs w:val="20"/>
          <w:lang w:eastAsia="sl-SI"/>
        </w:rPr>
      </w:pPr>
    </w:p>
    <w:p w14:paraId="5F0E3036"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Gydymo </w:t>
      </w:r>
      <w:proofErr w:type="spellStart"/>
      <w:r>
        <w:rPr>
          <w:rFonts w:ascii="Times New Roman" w:eastAsia="Calibri" w:hAnsi="Times New Roman" w:cs="Times New Roman"/>
          <w:szCs w:val="20"/>
          <w:lang w:eastAsia="sl-SI"/>
        </w:rPr>
        <w:t>amoksicilinu</w:t>
      </w:r>
      <w:proofErr w:type="spellEnd"/>
      <w:r>
        <w:rPr>
          <w:rFonts w:ascii="Times New Roman" w:eastAsia="Calibri" w:hAnsi="Times New Roman" w:cs="Times New Roman"/>
          <w:szCs w:val="20"/>
          <w:lang w:eastAsia="sl-SI"/>
        </w:rPr>
        <w:t xml:space="preserve"> metu pavartojus </w:t>
      </w:r>
      <w:proofErr w:type="spellStart"/>
      <w:r>
        <w:rPr>
          <w:rFonts w:ascii="Times New Roman" w:eastAsia="Calibri" w:hAnsi="Times New Roman" w:cs="Times New Roman"/>
          <w:szCs w:val="20"/>
          <w:lang w:eastAsia="sl-SI"/>
        </w:rPr>
        <w:t>alopurinolio</w:t>
      </w:r>
      <w:proofErr w:type="spellEnd"/>
      <w:r>
        <w:rPr>
          <w:rFonts w:ascii="Times New Roman" w:eastAsia="Calibri" w:hAnsi="Times New Roman" w:cs="Times New Roman"/>
          <w:szCs w:val="20"/>
          <w:lang w:eastAsia="sl-SI"/>
        </w:rPr>
        <w:t>, padidėja alerginių odos reakcijų tikimybė.</w:t>
      </w:r>
    </w:p>
    <w:p w14:paraId="3E5C7649" w14:textId="77777777" w:rsidR="0082691A" w:rsidRDefault="0082691A">
      <w:pPr>
        <w:widowControl w:val="0"/>
        <w:ind w:left="0" w:firstLine="0"/>
        <w:rPr>
          <w:rFonts w:ascii="Times New Roman" w:eastAsia="Calibri" w:hAnsi="Times New Roman" w:cs="Times New Roman"/>
          <w:szCs w:val="20"/>
          <w:lang w:eastAsia="sl-SI"/>
        </w:rPr>
      </w:pPr>
    </w:p>
    <w:p w14:paraId="7C32B338"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Ilgalaikis gydymas kartais gali būti susijęs su nejautrių mikroorganizmų kiekio padidėjimu.</w:t>
      </w:r>
    </w:p>
    <w:p w14:paraId="40127057" w14:textId="77777777" w:rsidR="0082691A" w:rsidRDefault="0082691A">
      <w:pPr>
        <w:widowControl w:val="0"/>
        <w:ind w:left="0" w:firstLine="0"/>
        <w:rPr>
          <w:rFonts w:ascii="Times New Roman" w:eastAsia="Calibri" w:hAnsi="Times New Roman" w:cs="Times New Roman"/>
          <w:szCs w:val="20"/>
          <w:lang w:eastAsia="sl-SI"/>
        </w:rPr>
      </w:pPr>
    </w:p>
    <w:p w14:paraId="1E6CA355"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Jeigu gydymo pradžioje pasireiškia karščiavimas ir išplitusi </w:t>
      </w:r>
      <w:proofErr w:type="spellStart"/>
      <w:r>
        <w:rPr>
          <w:rFonts w:ascii="Times New Roman" w:eastAsia="Calibri" w:hAnsi="Times New Roman" w:cs="Times New Roman"/>
          <w:szCs w:val="20"/>
          <w:lang w:eastAsia="sl-SI"/>
        </w:rPr>
        <w:t>eritema</w:t>
      </w:r>
      <w:proofErr w:type="spellEnd"/>
      <w:r>
        <w:rPr>
          <w:rFonts w:ascii="Times New Roman" w:eastAsia="Calibri" w:hAnsi="Times New Roman" w:cs="Times New Roman"/>
          <w:szCs w:val="20"/>
          <w:lang w:eastAsia="sl-SI"/>
        </w:rPr>
        <w:t xml:space="preserve">, susijusi su </w:t>
      </w:r>
      <w:proofErr w:type="spellStart"/>
      <w:r>
        <w:rPr>
          <w:rFonts w:ascii="Times New Roman" w:eastAsia="Calibri" w:hAnsi="Times New Roman" w:cs="Times New Roman"/>
          <w:szCs w:val="20"/>
          <w:lang w:eastAsia="sl-SI"/>
        </w:rPr>
        <w:t>pustulėmis</w:t>
      </w:r>
      <w:proofErr w:type="spellEnd"/>
      <w:r>
        <w:rPr>
          <w:rFonts w:ascii="Times New Roman" w:eastAsia="Calibri" w:hAnsi="Times New Roman" w:cs="Times New Roman"/>
          <w:szCs w:val="20"/>
          <w:lang w:eastAsia="sl-SI"/>
        </w:rPr>
        <w:t xml:space="preserve">, tai gali būti ūminės išplitusios </w:t>
      </w:r>
      <w:proofErr w:type="spellStart"/>
      <w:r>
        <w:rPr>
          <w:rFonts w:ascii="Times New Roman" w:eastAsia="Calibri" w:hAnsi="Times New Roman" w:cs="Times New Roman"/>
          <w:szCs w:val="20"/>
          <w:lang w:eastAsia="sl-SI"/>
        </w:rPr>
        <w:t>egzanteminės</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pustuliozės</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ang</w:t>
      </w:r>
      <w:proofErr w:type="spellEnd"/>
      <w:r>
        <w:rPr>
          <w:rFonts w:ascii="Times New Roman" w:eastAsia="Calibri" w:hAnsi="Times New Roman" w:cs="Times New Roman"/>
          <w:szCs w:val="20"/>
          <w:lang w:eastAsia="sl-SI"/>
        </w:rPr>
        <w:t xml:space="preserve">. </w:t>
      </w:r>
      <w:proofErr w:type="spellStart"/>
      <w:r>
        <w:rPr>
          <w:rFonts w:ascii="Times New Roman" w:eastAsia="Times New Roman" w:hAnsi="Times New Roman" w:cs="Times New Roman"/>
          <w:i/>
          <w:szCs w:val="20"/>
          <w:lang w:eastAsia="sl-SI"/>
        </w:rPr>
        <w:t>Acute</w:t>
      </w:r>
      <w:proofErr w:type="spellEnd"/>
      <w:r>
        <w:rPr>
          <w:rFonts w:ascii="Times New Roman" w:eastAsia="Times New Roman" w:hAnsi="Times New Roman" w:cs="Times New Roman"/>
          <w:i/>
          <w:szCs w:val="20"/>
          <w:lang w:eastAsia="sl-SI"/>
        </w:rPr>
        <w:t xml:space="preserve"> </w:t>
      </w:r>
      <w:proofErr w:type="spellStart"/>
      <w:r>
        <w:rPr>
          <w:rFonts w:ascii="Times New Roman" w:eastAsia="Times New Roman" w:hAnsi="Times New Roman" w:cs="Times New Roman"/>
          <w:i/>
          <w:szCs w:val="20"/>
          <w:lang w:eastAsia="sl-SI"/>
        </w:rPr>
        <w:t>generalised</w:t>
      </w:r>
      <w:proofErr w:type="spellEnd"/>
      <w:r>
        <w:rPr>
          <w:rFonts w:ascii="Times New Roman" w:eastAsia="Times New Roman" w:hAnsi="Times New Roman" w:cs="Times New Roman"/>
          <w:i/>
          <w:szCs w:val="20"/>
          <w:lang w:eastAsia="sl-SI"/>
        </w:rPr>
        <w:t xml:space="preserve"> </w:t>
      </w:r>
      <w:proofErr w:type="spellStart"/>
      <w:r>
        <w:rPr>
          <w:rFonts w:ascii="Times New Roman" w:eastAsia="Times New Roman" w:hAnsi="Times New Roman" w:cs="Times New Roman"/>
          <w:i/>
          <w:szCs w:val="20"/>
          <w:lang w:eastAsia="sl-SI"/>
        </w:rPr>
        <w:t>exanthemous</w:t>
      </w:r>
      <w:proofErr w:type="spellEnd"/>
      <w:r>
        <w:rPr>
          <w:rFonts w:ascii="Times New Roman" w:eastAsia="Times New Roman" w:hAnsi="Times New Roman" w:cs="Times New Roman"/>
          <w:i/>
          <w:szCs w:val="20"/>
          <w:lang w:eastAsia="sl-SI"/>
        </w:rPr>
        <w:t xml:space="preserve"> </w:t>
      </w:r>
      <w:proofErr w:type="spellStart"/>
      <w:r>
        <w:rPr>
          <w:rFonts w:ascii="Times New Roman" w:eastAsia="Times New Roman" w:hAnsi="Times New Roman" w:cs="Times New Roman"/>
          <w:i/>
          <w:szCs w:val="20"/>
          <w:lang w:eastAsia="sl-SI"/>
        </w:rPr>
        <w:t>pustulosis</w:t>
      </w:r>
      <w:proofErr w:type="spellEnd"/>
      <w:r>
        <w:rPr>
          <w:rFonts w:ascii="Times New Roman" w:eastAsia="Times New Roman" w:hAnsi="Times New Roman" w:cs="Times New Roman"/>
          <w:szCs w:val="20"/>
          <w:lang w:eastAsia="sl-SI"/>
        </w:rPr>
        <w:t xml:space="preserve">, </w:t>
      </w:r>
      <w:r>
        <w:rPr>
          <w:rFonts w:ascii="Times New Roman" w:eastAsia="Calibri" w:hAnsi="Times New Roman" w:cs="Times New Roman"/>
          <w:szCs w:val="20"/>
          <w:lang w:eastAsia="sl-SI"/>
        </w:rPr>
        <w:t xml:space="preserve">AGEP) simptomas (žr. 4.8 skyrių). Dėl šios reakcijos reikia nutraukti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vartojimą, vėliau gydymo </w:t>
      </w:r>
      <w:proofErr w:type="spellStart"/>
      <w:r>
        <w:rPr>
          <w:rFonts w:ascii="Times New Roman" w:eastAsia="Calibri" w:hAnsi="Times New Roman" w:cs="Times New Roman"/>
          <w:szCs w:val="20"/>
          <w:lang w:eastAsia="sl-SI"/>
        </w:rPr>
        <w:t>amoksicilinu</w:t>
      </w:r>
      <w:proofErr w:type="spellEnd"/>
      <w:r>
        <w:rPr>
          <w:rFonts w:ascii="Times New Roman" w:eastAsia="Calibri" w:hAnsi="Times New Roman" w:cs="Times New Roman"/>
          <w:szCs w:val="20"/>
          <w:lang w:eastAsia="sl-SI"/>
        </w:rPr>
        <w:t xml:space="preserve"> atnaujinti negalima.</w:t>
      </w:r>
    </w:p>
    <w:p w14:paraId="48C2B2AB" w14:textId="77777777" w:rsidR="0082691A" w:rsidRDefault="0082691A">
      <w:pPr>
        <w:widowControl w:val="0"/>
        <w:ind w:left="0" w:firstLine="0"/>
        <w:rPr>
          <w:rFonts w:ascii="Times New Roman" w:eastAsia="Calibri" w:hAnsi="Times New Roman" w:cs="Times New Roman"/>
          <w:szCs w:val="20"/>
          <w:lang w:eastAsia="sl-SI"/>
        </w:rPr>
      </w:pPr>
    </w:p>
    <w:p w14:paraId="704D2C33"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Amoksiciliną</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rūgštį reikia atsargiai vartoti pacientams, kuriems yra kepenų funkcijos sutrikimas (žr. 4.2, 4.3 ir 4.8 skyrius).</w:t>
      </w:r>
    </w:p>
    <w:p w14:paraId="5BA597D0" w14:textId="77777777" w:rsidR="0082691A" w:rsidRDefault="0082691A">
      <w:pPr>
        <w:widowControl w:val="0"/>
        <w:ind w:left="0" w:firstLine="0"/>
        <w:rPr>
          <w:rFonts w:ascii="Times New Roman" w:eastAsia="Calibri" w:hAnsi="Times New Roman" w:cs="Times New Roman"/>
          <w:szCs w:val="20"/>
          <w:lang w:eastAsia="sl-SI"/>
        </w:rPr>
      </w:pPr>
    </w:p>
    <w:p w14:paraId="7ABDE6FE"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Kepenų sutrikimų dažniausiai pasireiškė vyrams ir senyviems pacientams, tokie reiškiniai gali būti susiję su ilgalaikiu gydymu. Tokių reiškinių labai retai atsirado vaikams. Visose populiacijose požymių ir simptomų dažniausiai atsirado gydymo metu arba netrukus po jo, bet kai kuriais atvejais jie gali pasireikšti praėjus keletui savaičių po gydymo pabaigos. Tokie reiškiniai dažniausiai yra laikini. Kepenų sutrikimai gali būti sunkūs ir, esant labai retoms aplinkybėmis, buvo mirtini. Mirtinų sutrikimų dažniausiai pasireiškė pacientams, kurie sirgo kitomis sunkiomis ligomis arba kartu vartojo vaistinių preparatų, kurie gali veikti kepenis (žr. 4.8 skyrių).</w:t>
      </w:r>
    </w:p>
    <w:p w14:paraId="625395B5" w14:textId="77777777" w:rsidR="0082691A" w:rsidRDefault="0082691A">
      <w:pPr>
        <w:widowControl w:val="0"/>
        <w:ind w:left="0" w:firstLine="0"/>
        <w:rPr>
          <w:rFonts w:ascii="Times New Roman" w:eastAsia="Calibri" w:hAnsi="Times New Roman" w:cs="Times New Roman"/>
          <w:szCs w:val="20"/>
          <w:lang w:eastAsia="sl-SI"/>
        </w:rPr>
      </w:pPr>
    </w:p>
    <w:p w14:paraId="3BA32F46"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Gauta pranešimų apie vartojant beveik visų antibakterinių preparatų pasireiškusį su antibiotikais susijusį kolitą, kuris gali būti ir lengvas, ir keliantis pavojų gyvybei (žr. 4.8 skyrių). Taigi, jeigu gydymo bet kuriais antibiotikais metu arba po jo prasideda viduriavimas, svarbu numatyti, kad pacientas gali sirgti šia liga. Jeigu pasireiškia su antibiotikų vartojimu susijęs kolitas, reikia nedelsiant nutraukti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vartojimą, kreiptis į gydytoją ir pradėti atitinkamą gydymą. Tokiomis aplinkybėmis peristaltiką slopinančių vaistinių preparatų vartoti negalima.</w:t>
      </w:r>
    </w:p>
    <w:p w14:paraId="7E596731" w14:textId="77777777" w:rsidR="0082691A" w:rsidRDefault="0082691A">
      <w:pPr>
        <w:widowControl w:val="0"/>
        <w:ind w:left="0" w:firstLine="0"/>
        <w:rPr>
          <w:rFonts w:ascii="Times New Roman" w:eastAsia="Calibri" w:hAnsi="Times New Roman" w:cs="Times New Roman"/>
          <w:szCs w:val="20"/>
          <w:lang w:eastAsia="sl-SI"/>
        </w:rPr>
      </w:pPr>
    </w:p>
    <w:p w14:paraId="46D8D00A"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Ilgalaikio gydymo atveju rekomenduojama periodiškai įvertinti organų sistemų, įskaitant inkstų, kepenų ir </w:t>
      </w:r>
      <w:proofErr w:type="spellStart"/>
      <w:r>
        <w:rPr>
          <w:rFonts w:ascii="Times New Roman" w:eastAsia="Calibri" w:hAnsi="Times New Roman" w:cs="Times New Roman"/>
          <w:szCs w:val="20"/>
          <w:lang w:eastAsia="sl-SI"/>
        </w:rPr>
        <w:t>kraujodaros</w:t>
      </w:r>
      <w:proofErr w:type="spellEnd"/>
      <w:r>
        <w:rPr>
          <w:rFonts w:ascii="Times New Roman" w:eastAsia="Calibri" w:hAnsi="Times New Roman" w:cs="Times New Roman"/>
          <w:szCs w:val="20"/>
          <w:lang w:eastAsia="sl-SI"/>
        </w:rPr>
        <w:t xml:space="preserve"> sistemas, funkcijas.</w:t>
      </w:r>
    </w:p>
    <w:p w14:paraId="06B1F89C" w14:textId="77777777" w:rsidR="0082691A" w:rsidRDefault="0082691A">
      <w:pPr>
        <w:widowControl w:val="0"/>
        <w:ind w:left="0" w:firstLine="0"/>
        <w:rPr>
          <w:rFonts w:ascii="Times New Roman" w:eastAsia="Calibri" w:hAnsi="Times New Roman" w:cs="Times New Roman"/>
          <w:szCs w:val="20"/>
          <w:lang w:eastAsia="sl-SI"/>
        </w:rPr>
      </w:pPr>
    </w:p>
    <w:p w14:paraId="749B3E81"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Gauta retų pranešimų apie </w:t>
      </w:r>
      <w:proofErr w:type="spellStart"/>
      <w:r>
        <w:rPr>
          <w:rFonts w:ascii="Times New Roman" w:eastAsia="Calibri" w:hAnsi="Times New Roman" w:cs="Times New Roman"/>
          <w:szCs w:val="20"/>
          <w:lang w:eastAsia="sl-SI"/>
        </w:rPr>
        <w:t>protrombino</w:t>
      </w:r>
      <w:proofErr w:type="spellEnd"/>
      <w:r>
        <w:rPr>
          <w:rFonts w:ascii="Times New Roman" w:eastAsia="Calibri" w:hAnsi="Times New Roman" w:cs="Times New Roman"/>
          <w:szCs w:val="20"/>
          <w:lang w:eastAsia="sl-SI"/>
        </w:rPr>
        <w:t xml:space="preserve"> laiko pailgėjimą pacientams, gydytiems </w:t>
      </w:r>
      <w:proofErr w:type="spellStart"/>
      <w:r>
        <w:rPr>
          <w:rFonts w:ascii="Times New Roman" w:eastAsia="Calibri" w:hAnsi="Times New Roman" w:cs="Times New Roman"/>
          <w:szCs w:val="20"/>
          <w:lang w:eastAsia="sl-SI"/>
        </w:rPr>
        <w:t>amoksicilinu</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rūgštimi. Jeigu kartu vartojama antikoaguliantų, būtinas tinkamas stebėjimas. Norint užtikrinti tinkamą krešėjimo slopinimą, gali prireikti keisti per burną vartojamų antikoaguliantų dozę (žr. 4.5 ir 4.8 skyrius).</w:t>
      </w:r>
    </w:p>
    <w:p w14:paraId="02B9BFCC" w14:textId="77777777" w:rsidR="0082691A" w:rsidRDefault="0082691A">
      <w:pPr>
        <w:widowControl w:val="0"/>
        <w:ind w:left="0" w:firstLine="0"/>
        <w:rPr>
          <w:rFonts w:ascii="Times New Roman" w:eastAsia="Calibri" w:hAnsi="Times New Roman" w:cs="Times New Roman"/>
          <w:szCs w:val="20"/>
          <w:lang w:eastAsia="sl-SI"/>
        </w:rPr>
      </w:pPr>
    </w:p>
    <w:p w14:paraId="2AFF9C00"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Pacientams, kurių inkstų funkcija sutrikusi, vaistinio preparato dozę reikia keisti atsižvelgiant į inkstų funkcijos sutrikimo laipsnį (žr. 4.2 skyrių).</w:t>
      </w:r>
    </w:p>
    <w:p w14:paraId="2B1069E5" w14:textId="77777777" w:rsidR="0082691A" w:rsidRDefault="0082691A">
      <w:pPr>
        <w:widowControl w:val="0"/>
        <w:ind w:left="0" w:firstLine="0"/>
        <w:rPr>
          <w:rFonts w:ascii="Times New Roman" w:eastAsia="Calibri" w:hAnsi="Times New Roman" w:cs="Times New Roman"/>
          <w:szCs w:val="20"/>
          <w:lang w:eastAsia="sl-SI"/>
        </w:rPr>
      </w:pPr>
    </w:p>
    <w:p w14:paraId="2FBB4205"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Pacientams, kurių šlapimo išsiskyrimas susilpnėjęs, labai retais atvejais pasireiškė </w:t>
      </w:r>
      <w:proofErr w:type="spellStart"/>
      <w:r>
        <w:rPr>
          <w:rFonts w:ascii="Times New Roman" w:eastAsia="Calibri" w:hAnsi="Times New Roman" w:cs="Times New Roman"/>
          <w:szCs w:val="20"/>
          <w:lang w:eastAsia="sl-SI"/>
        </w:rPr>
        <w:t>kristalurija</w:t>
      </w:r>
      <w:proofErr w:type="spellEnd"/>
      <w:r>
        <w:rPr>
          <w:rFonts w:ascii="Times New Roman" w:eastAsia="Calibri" w:hAnsi="Times New Roman" w:cs="Times New Roman"/>
          <w:szCs w:val="20"/>
          <w:lang w:eastAsia="sl-SI"/>
        </w:rPr>
        <w:t xml:space="preserve"> </w:t>
      </w:r>
      <w:r w:rsidRPr="003B3D34">
        <w:rPr>
          <w:rFonts w:ascii="Times New Roman" w:eastAsia="Times New Roman" w:hAnsi="Times New Roman" w:cs="Times New Roman"/>
          <w:szCs w:val="20"/>
        </w:rPr>
        <w:lastRenderedPageBreak/>
        <w:t>(įskaitant ūminį inkstų pažeidim</w:t>
      </w:r>
      <w:r>
        <w:rPr>
          <w:rFonts w:ascii="Times New Roman" w:eastAsia="Times New Roman" w:hAnsi="Times New Roman" w:cs="Times New Roman"/>
          <w:szCs w:val="20"/>
        </w:rPr>
        <w:t>ą</w:t>
      </w:r>
      <w:r w:rsidRPr="003B3D34">
        <w:rPr>
          <w:rFonts w:ascii="Times New Roman" w:eastAsia="Times New Roman" w:hAnsi="Times New Roman" w:cs="Times New Roman"/>
          <w:szCs w:val="20"/>
        </w:rPr>
        <w:t>)</w:t>
      </w:r>
      <w:r>
        <w:rPr>
          <w:rFonts w:ascii="Times New Roman" w:eastAsia="Calibri" w:hAnsi="Times New Roman" w:cs="Times New Roman"/>
          <w:szCs w:val="20"/>
          <w:lang w:eastAsia="sl-SI"/>
        </w:rPr>
        <w:t xml:space="preserve">, dažniausiai vaistinį preparatą vartojant </w:t>
      </w:r>
      <w:proofErr w:type="spellStart"/>
      <w:r>
        <w:rPr>
          <w:rFonts w:ascii="Times New Roman" w:eastAsia="Calibri" w:hAnsi="Times New Roman" w:cs="Times New Roman"/>
          <w:szCs w:val="20"/>
          <w:lang w:eastAsia="sl-SI"/>
        </w:rPr>
        <w:t>parenteriniu</w:t>
      </w:r>
      <w:proofErr w:type="spellEnd"/>
      <w:r>
        <w:rPr>
          <w:rFonts w:ascii="Times New Roman" w:eastAsia="Calibri" w:hAnsi="Times New Roman" w:cs="Times New Roman"/>
          <w:szCs w:val="20"/>
          <w:lang w:eastAsia="sl-SI"/>
        </w:rPr>
        <w:t xml:space="preserve"> būdu. Vartojant dideles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dozes, rekomenduojama vartoti pakankamai skysčių ir palaikyti normalų šlapimo išskyrimą, kad sumažėtų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sukeltos </w:t>
      </w:r>
      <w:proofErr w:type="spellStart"/>
      <w:r>
        <w:rPr>
          <w:rFonts w:ascii="Times New Roman" w:eastAsia="Calibri" w:hAnsi="Times New Roman" w:cs="Times New Roman"/>
          <w:szCs w:val="20"/>
          <w:lang w:eastAsia="sl-SI"/>
        </w:rPr>
        <w:t>kristalurijos</w:t>
      </w:r>
      <w:proofErr w:type="spellEnd"/>
      <w:r>
        <w:rPr>
          <w:rFonts w:ascii="Times New Roman" w:eastAsia="Calibri" w:hAnsi="Times New Roman" w:cs="Times New Roman"/>
          <w:szCs w:val="20"/>
          <w:lang w:eastAsia="sl-SI"/>
        </w:rPr>
        <w:t xml:space="preserve"> tikimybė. Jeigu į paciento šlapimo pūslę įvestas kateteris, reikia reguliariai tikrinti jo praeinamumą (žr. 4.8 ir 4.9 skyrių).</w:t>
      </w:r>
    </w:p>
    <w:p w14:paraId="3DE08CC3" w14:textId="77777777" w:rsidR="0082691A" w:rsidRDefault="0082691A">
      <w:pPr>
        <w:widowControl w:val="0"/>
        <w:ind w:left="0" w:firstLine="0"/>
        <w:rPr>
          <w:rFonts w:ascii="Times New Roman" w:eastAsia="Calibri" w:hAnsi="Times New Roman" w:cs="Times New Roman"/>
          <w:szCs w:val="20"/>
          <w:lang w:eastAsia="sl-SI"/>
        </w:rPr>
      </w:pPr>
    </w:p>
    <w:p w14:paraId="6A84F199"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Jeigu gydymo </w:t>
      </w:r>
      <w:proofErr w:type="spellStart"/>
      <w:r>
        <w:rPr>
          <w:rFonts w:ascii="Times New Roman" w:eastAsia="Calibri" w:hAnsi="Times New Roman" w:cs="Times New Roman"/>
          <w:szCs w:val="20"/>
          <w:lang w:eastAsia="sl-SI"/>
        </w:rPr>
        <w:t>amoksicilinu</w:t>
      </w:r>
      <w:proofErr w:type="spellEnd"/>
      <w:r>
        <w:rPr>
          <w:rFonts w:ascii="Times New Roman" w:eastAsia="Calibri" w:hAnsi="Times New Roman" w:cs="Times New Roman"/>
          <w:szCs w:val="20"/>
          <w:lang w:eastAsia="sl-SI"/>
        </w:rPr>
        <w:t xml:space="preserve"> metu reikia ištirti gliukozę šlapime, reikia taikyti fermentinius gliukozės </w:t>
      </w:r>
      <w:proofErr w:type="spellStart"/>
      <w:r>
        <w:rPr>
          <w:rFonts w:ascii="Times New Roman" w:eastAsia="Calibri" w:hAnsi="Times New Roman" w:cs="Times New Roman"/>
          <w:szCs w:val="20"/>
          <w:lang w:eastAsia="sl-SI"/>
        </w:rPr>
        <w:t>oksidazės</w:t>
      </w:r>
      <w:proofErr w:type="spellEnd"/>
      <w:r>
        <w:rPr>
          <w:rFonts w:ascii="Times New Roman" w:eastAsia="Calibri" w:hAnsi="Times New Roman" w:cs="Times New Roman"/>
          <w:szCs w:val="20"/>
          <w:lang w:eastAsia="sl-SI"/>
        </w:rPr>
        <w:t xml:space="preserve"> metodus, nes tiriant nefermentiniais metodais, gali būti klaidingai teigiami tyrimo duomenys.</w:t>
      </w:r>
    </w:p>
    <w:p w14:paraId="093575D8" w14:textId="77777777" w:rsidR="0082691A" w:rsidRDefault="0082691A">
      <w:pPr>
        <w:widowControl w:val="0"/>
        <w:ind w:left="0" w:firstLine="0"/>
        <w:rPr>
          <w:rFonts w:ascii="Times New Roman" w:eastAsia="Calibri" w:hAnsi="Times New Roman" w:cs="Times New Roman"/>
          <w:szCs w:val="20"/>
          <w:lang w:eastAsia="sl-SI"/>
        </w:rPr>
      </w:pPr>
    </w:p>
    <w:p w14:paraId="62F68B3A"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Dėl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sudėtyje esančios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prie eritrocitų gali nespecifiškai prisijungti </w:t>
      </w:r>
      <w:proofErr w:type="spellStart"/>
      <w:r>
        <w:rPr>
          <w:rFonts w:ascii="Times New Roman" w:eastAsia="Calibri" w:hAnsi="Times New Roman" w:cs="Times New Roman"/>
          <w:szCs w:val="20"/>
          <w:lang w:eastAsia="sl-SI"/>
        </w:rPr>
        <w:t>IgG</w:t>
      </w:r>
      <w:proofErr w:type="spellEnd"/>
      <w:r>
        <w:rPr>
          <w:rFonts w:ascii="Times New Roman" w:eastAsia="Calibri" w:hAnsi="Times New Roman" w:cs="Times New Roman"/>
          <w:szCs w:val="20"/>
          <w:lang w:eastAsia="sl-SI"/>
        </w:rPr>
        <w:t xml:space="preserve"> ir </w:t>
      </w:r>
      <w:proofErr w:type="spellStart"/>
      <w:r>
        <w:rPr>
          <w:rFonts w:ascii="Times New Roman" w:eastAsia="Calibri" w:hAnsi="Times New Roman" w:cs="Times New Roman"/>
          <w:szCs w:val="20"/>
          <w:lang w:eastAsia="sl-SI"/>
        </w:rPr>
        <w:t>albuminas</w:t>
      </w:r>
      <w:proofErr w:type="spellEnd"/>
      <w:r>
        <w:rPr>
          <w:rFonts w:ascii="Times New Roman" w:eastAsia="Calibri" w:hAnsi="Times New Roman" w:cs="Times New Roman"/>
          <w:szCs w:val="20"/>
          <w:lang w:eastAsia="sl-SI"/>
        </w:rPr>
        <w:t xml:space="preserve"> ir dėl to būti klaidingai teigiama </w:t>
      </w:r>
      <w:proofErr w:type="spellStart"/>
      <w:r>
        <w:rPr>
          <w:rFonts w:ascii="Times New Roman" w:eastAsia="Calibri" w:hAnsi="Times New Roman" w:cs="Times New Roman"/>
          <w:szCs w:val="20"/>
          <w:lang w:eastAsia="sl-SI"/>
        </w:rPr>
        <w:t>Kumbso</w:t>
      </w:r>
      <w:proofErr w:type="spellEnd"/>
      <w:r>
        <w:rPr>
          <w:rFonts w:ascii="Times New Roman" w:eastAsia="Calibri" w:hAnsi="Times New Roman" w:cs="Times New Roman"/>
          <w:szCs w:val="20"/>
          <w:lang w:eastAsia="sl-SI"/>
        </w:rPr>
        <w:t xml:space="preserve"> reakcija.</w:t>
      </w:r>
    </w:p>
    <w:p w14:paraId="27480CE9" w14:textId="77777777" w:rsidR="0082691A" w:rsidRDefault="0082691A">
      <w:pPr>
        <w:widowControl w:val="0"/>
        <w:ind w:left="0" w:firstLine="0"/>
        <w:rPr>
          <w:rFonts w:ascii="Times New Roman" w:eastAsia="Calibri" w:hAnsi="Times New Roman" w:cs="Times New Roman"/>
          <w:szCs w:val="20"/>
          <w:lang w:eastAsia="sl-SI"/>
        </w:rPr>
      </w:pPr>
    </w:p>
    <w:p w14:paraId="1223FC25"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Gauta pranešimų apie teigiamus tyrimų duomenis, naudojant </w:t>
      </w:r>
      <w:proofErr w:type="spellStart"/>
      <w:r>
        <w:rPr>
          <w:rFonts w:ascii="Times New Roman" w:eastAsia="Calibri" w:hAnsi="Times New Roman" w:cs="Times New Roman"/>
          <w:i/>
          <w:szCs w:val="20"/>
          <w:lang w:eastAsia="sl-SI"/>
        </w:rPr>
        <w:t>Bio-Rad</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Laboratories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Platelia</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i/>
          <w:szCs w:val="20"/>
          <w:lang w:eastAsia="sl-SI"/>
        </w:rPr>
        <w:t>Aspergillus</w:t>
      </w:r>
      <w:proofErr w:type="spellEnd"/>
      <w:r>
        <w:rPr>
          <w:rFonts w:ascii="Times New Roman" w:eastAsia="Calibri" w:hAnsi="Times New Roman" w:cs="Times New Roman"/>
          <w:szCs w:val="20"/>
          <w:lang w:eastAsia="sl-SI"/>
        </w:rPr>
        <w:t xml:space="preserve"> </w:t>
      </w:r>
      <w:r>
        <w:rPr>
          <w:rFonts w:ascii="Times New Roman" w:eastAsia="Calibri" w:hAnsi="Times New Roman" w:cs="Times New Roman"/>
          <w:i/>
          <w:szCs w:val="20"/>
          <w:lang w:eastAsia="sl-SI"/>
        </w:rPr>
        <w:t>EIA</w:t>
      </w:r>
      <w:r>
        <w:rPr>
          <w:rFonts w:ascii="Times New Roman" w:eastAsia="Calibri" w:hAnsi="Times New Roman" w:cs="Times New Roman"/>
          <w:szCs w:val="20"/>
          <w:lang w:eastAsia="sl-SI"/>
        </w:rPr>
        <w:t xml:space="preserve"> mėginius pacientams, kurie vartojo </w:t>
      </w:r>
      <w:proofErr w:type="spellStart"/>
      <w:r>
        <w:rPr>
          <w:rFonts w:ascii="Times New Roman" w:eastAsia="Calibri" w:hAnsi="Times New Roman" w:cs="Times New Roman"/>
          <w:szCs w:val="20"/>
          <w:lang w:eastAsia="sl-SI"/>
        </w:rPr>
        <w:t>amoksiciliną</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rūgštį, o vėliau </w:t>
      </w:r>
      <w:proofErr w:type="spellStart"/>
      <w:r>
        <w:rPr>
          <w:rFonts w:ascii="Times New Roman" w:eastAsia="Calibri" w:hAnsi="Times New Roman" w:cs="Times New Roman"/>
          <w:i/>
          <w:szCs w:val="20"/>
          <w:lang w:eastAsia="sl-SI"/>
        </w:rPr>
        <w:t>Aspergillus</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lang w:eastAsia="sl-SI"/>
        </w:rPr>
        <w:t xml:space="preserve">sukeltos infekcijos nerasta. Naudojant </w:t>
      </w:r>
      <w:proofErr w:type="spellStart"/>
      <w:r>
        <w:rPr>
          <w:rFonts w:ascii="Times New Roman" w:eastAsia="Calibri" w:hAnsi="Times New Roman" w:cs="Times New Roman"/>
          <w:i/>
          <w:szCs w:val="20"/>
          <w:lang w:eastAsia="sl-SI"/>
        </w:rPr>
        <w:t>Bio-Rad</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Laboratories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Platelia</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i/>
          <w:szCs w:val="20"/>
          <w:lang w:eastAsia="sl-SI"/>
        </w:rPr>
        <w:t>Aspergillus</w:t>
      </w:r>
      <w:proofErr w:type="spellEnd"/>
      <w:r>
        <w:rPr>
          <w:rFonts w:ascii="Times New Roman" w:eastAsia="Calibri" w:hAnsi="Times New Roman" w:cs="Times New Roman"/>
          <w:szCs w:val="20"/>
          <w:lang w:eastAsia="sl-SI"/>
        </w:rPr>
        <w:t xml:space="preserve"> </w:t>
      </w:r>
      <w:r>
        <w:rPr>
          <w:rFonts w:ascii="Times New Roman" w:eastAsia="Calibri" w:hAnsi="Times New Roman" w:cs="Times New Roman"/>
          <w:i/>
          <w:szCs w:val="20"/>
          <w:lang w:eastAsia="sl-SI"/>
        </w:rPr>
        <w:t>EIA</w:t>
      </w:r>
      <w:r>
        <w:rPr>
          <w:rFonts w:ascii="Times New Roman" w:eastAsia="Calibri" w:hAnsi="Times New Roman" w:cs="Times New Roman"/>
          <w:szCs w:val="20"/>
          <w:lang w:eastAsia="sl-SI"/>
        </w:rPr>
        <w:t xml:space="preserve"> mėginius, pranešta apie pasireiškusias kryžmines reakcijas su ne </w:t>
      </w:r>
      <w:proofErr w:type="spellStart"/>
      <w:r>
        <w:rPr>
          <w:rFonts w:ascii="Times New Roman" w:eastAsia="Calibri" w:hAnsi="Times New Roman" w:cs="Times New Roman"/>
          <w:i/>
          <w:szCs w:val="20"/>
          <w:lang w:eastAsia="sl-SI"/>
        </w:rPr>
        <w:t>Aspergillus</w:t>
      </w:r>
      <w:proofErr w:type="spellEnd"/>
      <w:r>
        <w:rPr>
          <w:rFonts w:ascii="Times New Roman" w:eastAsia="Calibri" w:hAnsi="Times New Roman" w:cs="Times New Roman"/>
          <w:szCs w:val="20"/>
          <w:lang w:eastAsia="sl-SI"/>
        </w:rPr>
        <w:t xml:space="preserve"> polisacharidais ir </w:t>
      </w:r>
      <w:proofErr w:type="spellStart"/>
      <w:r>
        <w:rPr>
          <w:rFonts w:ascii="Times New Roman" w:eastAsia="Calibri" w:hAnsi="Times New Roman" w:cs="Times New Roman"/>
          <w:szCs w:val="20"/>
          <w:lang w:eastAsia="sl-SI"/>
        </w:rPr>
        <w:t>polifuranozėmis</w:t>
      </w:r>
      <w:proofErr w:type="spellEnd"/>
      <w:r>
        <w:rPr>
          <w:rFonts w:ascii="Times New Roman" w:eastAsia="Calibri" w:hAnsi="Times New Roman" w:cs="Times New Roman"/>
          <w:szCs w:val="20"/>
          <w:lang w:eastAsia="sl-SI"/>
        </w:rPr>
        <w:t xml:space="preserve">. Dėl to teigiamus tyrimų duomenis pacientams, kurie vartoja </w:t>
      </w:r>
      <w:proofErr w:type="spellStart"/>
      <w:r>
        <w:rPr>
          <w:rFonts w:ascii="Times New Roman" w:eastAsia="Calibri" w:hAnsi="Times New Roman" w:cs="Times New Roman"/>
          <w:szCs w:val="20"/>
          <w:lang w:eastAsia="sl-SI"/>
        </w:rPr>
        <w:t>amoksiciliną</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rūgštį, reikia vertinti atsargiai ir patvirtinti kitais diagnostikos metodais.</w:t>
      </w:r>
    </w:p>
    <w:p w14:paraId="098CE572" w14:textId="77777777" w:rsidR="0082691A" w:rsidRDefault="0082691A">
      <w:pPr>
        <w:widowControl w:val="0"/>
        <w:ind w:left="0" w:firstLine="0"/>
        <w:rPr>
          <w:rFonts w:ascii="Times New Roman" w:eastAsia="Calibri" w:hAnsi="Times New Roman" w:cs="Times New Roman"/>
          <w:szCs w:val="20"/>
          <w:highlight w:val="lightGray"/>
          <w:lang w:eastAsia="sl-SI"/>
        </w:rPr>
      </w:pPr>
    </w:p>
    <w:p w14:paraId="7D4AFD42" w14:textId="77777777" w:rsidR="0082691A" w:rsidRDefault="003140C0">
      <w:pPr>
        <w:widowControl w:val="0"/>
        <w:ind w:left="0" w:firstLine="0"/>
        <w:rPr>
          <w:rFonts w:ascii="Times New Roman" w:eastAsia="Calibri" w:hAnsi="Times New Roman" w:cs="Times New Roman"/>
          <w:i/>
          <w:szCs w:val="20"/>
          <w:lang w:eastAsia="sl-SI"/>
        </w:rPr>
      </w:pPr>
      <w:r>
        <w:rPr>
          <w:rFonts w:ascii="Times New Roman" w:eastAsia="Calibri" w:hAnsi="Times New Roman" w:cs="Times New Roman"/>
          <w:i/>
          <w:szCs w:val="20"/>
          <w:lang w:eastAsia="sl-SI"/>
        </w:rPr>
        <w:t>Natris</w:t>
      </w:r>
    </w:p>
    <w:p w14:paraId="40E2CBAE" w14:textId="394E93CA" w:rsidR="0082691A" w:rsidRDefault="003140C0">
      <w:pPr>
        <w:widowControl w:val="0"/>
        <w:ind w:left="0" w:firstLine="0"/>
        <w:rPr>
          <w:rFonts w:ascii="Times New Roman" w:hAnsi="Times New Roman" w:cs="Times New Roman"/>
        </w:rPr>
      </w:pPr>
      <w:r>
        <w:rPr>
          <w:rFonts w:ascii="Times New Roman" w:hAnsi="Times New Roman" w:cs="Times New Roman"/>
        </w:rPr>
        <w:t xml:space="preserve">Šio vaistinio preparato </w:t>
      </w:r>
      <w:r w:rsidR="004E0279">
        <w:rPr>
          <w:rFonts w:ascii="Times New Roman" w:hAnsi="Times New Roman" w:cs="Times New Roman"/>
        </w:rPr>
        <w:t xml:space="preserve">kiekvienoje </w:t>
      </w:r>
      <w:r>
        <w:rPr>
          <w:rFonts w:ascii="Times New Roman" w:hAnsi="Times New Roman" w:cs="Times New Roman"/>
        </w:rPr>
        <w:t>tabletėje yra mažiau kaip 1</w:t>
      </w:r>
      <w:r w:rsidR="004E0279">
        <w:rPr>
          <w:rFonts w:ascii="Times New Roman" w:hAnsi="Times New Roman" w:cs="Times New Roman"/>
        </w:rPr>
        <w:t> </w:t>
      </w:r>
      <w:proofErr w:type="spellStart"/>
      <w:r>
        <w:rPr>
          <w:rFonts w:ascii="Times New Roman" w:hAnsi="Times New Roman" w:cs="Times New Roman"/>
        </w:rPr>
        <w:t>mmol</w:t>
      </w:r>
      <w:proofErr w:type="spellEnd"/>
      <w:r>
        <w:rPr>
          <w:rFonts w:ascii="Times New Roman" w:hAnsi="Times New Roman" w:cs="Times New Roman"/>
        </w:rPr>
        <w:t xml:space="preserve"> natrio (23</w:t>
      </w:r>
      <w:r w:rsidR="004E0279">
        <w:rPr>
          <w:rFonts w:ascii="Times New Roman" w:hAnsi="Times New Roman" w:cs="Times New Roman"/>
        </w:rPr>
        <w:t> </w:t>
      </w:r>
      <w:r>
        <w:rPr>
          <w:rFonts w:ascii="Times New Roman" w:hAnsi="Times New Roman" w:cs="Times New Roman"/>
        </w:rPr>
        <w:t>mg), t. y. jis beveik neturi reikšmės</w:t>
      </w:r>
    </w:p>
    <w:p w14:paraId="57ACB20B" w14:textId="77777777" w:rsidR="0082691A" w:rsidRDefault="0082691A">
      <w:pPr>
        <w:widowControl w:val="0"/>
        <w:ind w:left="0" w:firstLine="0"/>
        <w:rPr>
          <w:rFonts w:ascii="Times New Roman" w:eastAsia="Calibri" w:hAnsi="Times New Roman" w:cs="Times New Roman"/>
          <w:i/>
          <w:szCs w:val="20"/>
          <w:highlight w:val="lightGray"/>
          <w:lang w:eastAsia="sl-SI"/>
        </w:rPr>
      </w:pPr>
    </w:p>
    <w:p w14:paraId="1737360D"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4.5</w:t>
      </w:r>
      <w:r>
        <w:rPr>
          <w:rFonts w:ascii="Times New Roman" w:eastAsia="Calibri" w:hAnsi="Times New Roman" w:cs="Times New Roman"/>
          <w:b/>
          <w:szCs w:val="20"/>
          <w:lang w:eastAsia="sl-SI"/>
        </w:rPr>
        <w:tab/>
        <w:t>Sąveika su kitais vaistiniais preparatais ir kitokia sąveika</w:t>
      </w:r>
    </w:p>
    <w:p w14:paraId="3C215356" w14:textId="77777777" w:rsidR="0082691A" w:rsidRDefault="0082691A">
      <w:pPr>
        <w:widowControl w:val="0"/>
        <w:ind w:left="0" w:firstLine="0"/>
        <w:rPr>
          <w:rFonts w:ascii="Times New Roman" w:eastAsia="Calibri" w:hAnsi="Times New Roman" w:cs="Times New Roman"/>
          <w:b/>
          <w:szCs w:val="20"/>
          <w:lang w:eastAsia="sl-SI"/>
        </w:rPr>
      </w:pPr>
    </w:p>
    <w:p w14:paraId="6586D013"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Geriamieji antikoaguliantai</w:t>
      </w:r>
    </w:p>
    <w:p w14:paraId="7FE94DD4"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Geriamieji antikoaguliantai kartu su penicilinų grupės antibiotikais plačiai vartojami klinikinėje praktikoje, pranešimų apie sąveiką negauta. Vis dėlto mokslinėje literatūroje yra duomenų apie tarptautinio normalizuoto santykio padidėjimą gydymo </w:t>
      </w:r>
      <w:proofErr w:type="spellStart"/>
      <w:r>
        <w:rPr>
          <w:rFonts w:ascii="Times New Roman" w:eastAsia="Calibri" w:hAnsi="Times New Roman" w:cs="Times New Roman"/>
          <w:szCs w:val="20"/>
          <w:lang w:eastAsia="sl-SI"/>
        </w:rPr>
        <w:t>amoksicilinu</w:t>
      </w:r>
      <w:proofErr w:type="spellEnd"/>
      <w:r>
        <w:rPr>
          <w:rFonts w:ascii="Times New Roman" w:eastAsia="Calibri" w:hAnsi="Times New Roman" w:cs="Times New Roman"/>
          <w:szCs w:val="20"/>
          <w:lang w:eastAsia="sl-SI"/>
        </w:rPr>
        <w:t xml:space="preserve"> metu pacientams, kuriems buvo taikytas palaikomasis gydymas </w:t>
      </w:r>
      <w:proofErr w:type="spellStart"/>
      <w:r>
        <w:rPr>
          <w:rFonts w:ascii="Times New Roman" w:eastAsia="Calibri" w:hAnsi="Times New Roman" w:cs="Times New Roman"/>
          <w:szCs w:val="20"/>
          <w:lang w:eastAsia="sl-SI"/>
        </w:rPr>
        <w:t>acenokumaroliu</w:t>
      </w:r>
      <w:proofErr w:type="spellEnd"/>
      <w:r>
        <w:rPr>
          <w:rFonts w:ascii="Times New Roman" w:eastAsia="Calibri" w:hAnsi="Times New Roman" w:cs="Times New Roman"/>
          <w:szCs w:val="20"/>
          <w:lang w:eastAsia="sl-SI"/>
        </w:rPr>
        <w:t xml:space="preserve"> ir varfarinu. Jeigu šių vaistinių preparatų vartoti kartu būtina, pradėjus ar nutraukus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vartojimą, reikia atidžiai stebėti </w:t>
      </w:r>
      <w:proofErr w:type="spellStart"/>
      <w:r>
        <w:rPr>
          <w:rFonts w:ascii="Times New Roman" w:eastAsia="Calibri" w:hAnsi="Times New Roman" w:cs="Times New Roman"/>
          <w:szCs w:val="20"/>
          <w:lang w:eastAsia="sl-SI"/>
        </w:rPr>
        <w:t>protrombino</w:t>
      </w:r>
      <w:proofErr w:type="spellEnd"/>
      <w:r>
        <w:rPr>
          <w:rFonts w:ascii="Times New Roman" w:eastAsia="Calibri" w:hAnsi="Times New Roman" w:cs="Times New Roman"/>
          <w:szCs w:val="20"/>
          <w:lang w:eastAsia="sl-SI"/>
        </w:rPr>
        <w:t xml:space="preserve"> laiką ar tarptautinį normalizuotą santykį. Be to, gali prireikti keisti geriamųjų antikoaguliantų dozę (žr. 4.4 ir 4.8 skyrius).</w:t>
      </w:r>
    </w:p>
    <w:p w14:paraId="345BB18E" w14:textId="77777777" w:rsidR="0082691A" w:rsidRDefault="0082691A">
      <w:pPr>
        <w:widowControl w:val="0"/>
        <w:ind w:left="0" w:firstLine="0"/>
        <w:rPr>
          <w:rFonts w:ascii="Times New Roman" w:eastAsia="Calibri" w:hAnsi="Times New Roman" w:cs="Times New Roman"/>
          <w:szCs w:val="20"/>
          <w:lang w:eastAsia="sl-SI"/>
        </w:rPr>
      </w:pPr>
    </w:p>
    <w:p w14:paraId="3CB77206" w14:textId="77777777" w:rsidR="0082691A" w:rsidRDefault="003140C0">
      <w:pPr>
        <w:widowControl w:val="0"/>
        <w:ind w:left="0" w:firstLine="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u w:val="single"/>
          <w:lang w:eastAsia="sl-SI"/>
        </w:rPr>
        <w:t>Metotreksatas</w:t>
      </w:r>
      <w:proofErr w:type="spellEnd"/>
    </w:p>
    <w:p w14:paraId="649E170F"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Penicilinai gali mažinti </w:t>
      </w:r>
      <w:proofErr w:type="spellStart"/>
      <w:r>
        <w:rPr>
          <w:rFonts w:ascii="Times New Roman" w:eastAsia="Calibri" w:hAnsi="Times New Roman" w:cs="Times New Roman"/>
          <w:szCs w:val="20"/>
          <w:lang w:eastAsia="sl-SI"/>
        </w:rPr>
        <w:t>metotreksato</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ekskreciją</w:t>
      </w:r>
      <w:proofErr w:type="spellEnd"/>
      <w:r>
        <w:rPr>
          <w:rFonts w:ascii="Times New Roman" w:eastAsia="Calibri" w:hAnsi="Times New Roman" w:cs="Times New Roman"/>
          <w:szCs w:val="20"/>
          <w:lang w:eastAsia="sl-SI"/>
        </w:rPr>
        <w:t>, dėl to gali sustiprėti toksinis poveikis.</w:t>
      </w:r>
    </w:p>
    <w:p w14:paraId="1FE79436" w14:textId="77777777" w:rsidR="0082691A" w:rsidRDefault="0082691A">
      <w:pPr>
        <w:widowControl w:val="0"/>
        <w:ind w:left="0" w:firstLine="0"/>
        <w:rPr>
          <w:rFonts w:ascii="Times New Roman" w:eastAsia="Calibri" w:hAnsi="Times New Roman" w:cs="Times New Roman"/>
          <w:szCs w:val="20"/>
          <w:u w:val="single"/>
          <w:lang w:eastAsia="sl-SI"/>
        </w:rPr>
      </w:pPr>
    </w:p>
    <w:p w14:paraId="122D9577" w14:textId="77777777" w:rsidR="0082691A" w:rsidRDefault="003140C0">
      <w:pPr>
        <w:widowControl w:val="0"/>
        <w:ind w:left="0" w:firstLine="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u w:val="single"/>
          <w:lang w:eastAsia="sl-SI"/>
        </w:rPr>
        <w:t>Probenecidas</w:t>
      </w:r>
      <w:proofErr w:type="spellEnd"/>
    </w:p>
    <w:p w14:paraId="79CBB265"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Probenecido</w:t>
      </w:r>
      <w:proofErr w:type="spellEnd"/>
      <w:r>
        <w:rPr>
          <w:rFonts w:ascii="Times New Roman" w:eastAsia="Calibri" w:hAnsi="Times New Roman" w:cs="Times New Roman"/>
          <w:szCs w:val="20"/>
          <w:lang w:eastAsia="sl-SI"/>
        </w:rPr>
        <w:t xml:space="preserve"> vartoti kartu nerekomenduojama. </w:t>
      </w:r>
      <w:proofErr w:type="spellStart"/>
      <w:r>
        <w:rPr>
          <w:rFonts w:ascii="Times New Roman" w:eastAsia="Calibri" w:hAnsi="Times New Roman" w:cs="Times New Roman"/>
          <w:szCs w:val="20"/>
          <w:lang w:eastAsia="sl-SI"/>
        </w:rPr>
        <w:t>Probenecidas</w:t>
      </w:r>
      <w:proofErr w:type="spellEnd"/>
      <w:r>
        <w:rPr>
          <w:rFonts w:ascii="Times New Roman" w:eastAsia="Calibri" w:hAnsi="Times New Roman" w:cs="Times New Roman"/>
          <w:szCs w:val="20"/>
          <w:lang w:eastAsia="sl-SI"/>
        </w:rPr>
        <w:t xml:space="preserve"> mažina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sekreciją inkstų kanalėliuose. Vartojant kartu </w:t>
      </w:r>
      <w:proofErr w:type="spellStart"/>
      <w:r>
        <w:rPr>
          <w:rFonts w:ascii="Times New Roman" w:eastAsia="Calibri" w:hAnsi="Times New Roman" w:cs="Times New Roman"/>
          <w:szCs w:val="20"/>
          <w:lang w:eastAsia="sl-SI"/>
        </w:rPr>
        <w:t>probenecidą</w:t>
      </w:r>
      <w:proofErr w:type="spellEnd"/>
      <w:r>
        <w:rPr>
          <w:rFonts w:ascii="Times New Roman" w:eastAsia="Calibri" w:hAnsi="Times New Roman" w:cs="Times New Roman"/>
          <w:szCs w:val="20"/>
          <w:lang w:eastAsia="sl-SI"/>
        </w:rPr>
        <w:t xml:space="preserve">, gali padidėti ir ilgiau išlikti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bet ne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koncentracija kraujyje.</w:t>
      </w:r>
    </w:p>
    <w:p w14:paraId="1687C76D" w14:textId="77777777" w:rsidR="0082691A" w:rsidRDefault="0082691A">
      <w:pPr>
        <w:widowControl w:val="0"/>
        <w:ind w:left="0" w:firstLine="0"/>
        <w:rPr>
          <w:rFonts w:ascii="Times New Roman" w:eastAsia="Calibri" w:hAnsi="Times New Roman" w:cs="Times New Roman"/>
          <w:szCs w:val="20"/>
          <w:lang w:eastAsia="sl-SI"/>
        </w:rPr>
      </w:pPr>
    </w:p>
    <w:p w14:paraId="71FA6873" w14:textId="77777777" w:rsidR="0082691A" w:rsidRDefault="003140C0">
      <w:pPr>
        <w:widowControl w:val="0"/>
        <w:ind w:left="0" w:firstLine="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u w:val="single"/>
          <w:lang w:eastAsia="sl-SI"/>
        </w:rPr>
        <w:t>Mikofenolato</w:t>
      </w:r>
      <w:proofErr w:type="spellEnd"/>
      <w:r>
        <w:rPr>
          <w:rFonts w:ascii="Times New Roman" w:eastAsia="Calibri" w:hAnsi="Times New Roman" w:cs="Times New Roman"/>
          <w:szCs w:val="20"/>
          <w:u w:val="single"/>
          <w:lang w:eastAsia="sl-SI"/>
        </w:rPr>
        <w:t xml:space="preserve"> </w:t>
      </w:r>
      <w:proofErr w:type="spellStart"/>
      <w:r>
        <w:rPr>
          <w:rFonts w:ascii="Times New Roman" w:eastAsia="Calibri" w:hAnsi="Times New Roman" w:cs="Times New Roman"/>
          <w:szCs w:val="20"/>
          <w:u w:val="single"/>
          <w:lang w:eastAsia="sl-SI"/>
        </w:rPr>
        <w:t>mofetilis</w:t>
      </w:r>
      <w:proofErr w:type="spellEnd"/>
    </w:p>
    <w:p w14:paraId="2E860B66"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Gauta pranešimų, kad </w:t>
      </w:r>
      <w:proofErr w:type="spellStart"/>
      <w:r>
        <w:rPr>
          <w:rFonts w:ascii="Times New Roman" w:eastAsia="Calibri" w:hAnsi="Times New Roman" w:cs="Times New Roman"/>
          <w:szCs w:val="20"/>
          <w:lang w:eastAsia="sl-SI"/>
        </w:rPr>
        <w:t>mikofenolato</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mofetilį</w:t>
      </w:r>
      <w:proofErr w:type="spellEnd"/>
      <w:r>
        <w:rPr>
          <w:rFonts w:ascii="Times New Roman" w:eastAsia="Calibri" w:hAnsi="Times New Roman" w:cs="Times New Roman"/>
          <w:szCs w:val="20"/>
          <w:lang w:eastAsia="sl-SI"/>
        </w:rPr>
        <w:t xml:space="preserve"> vartojantiems pacientams pradėjus gerti </w:t>
      </w:r>
      <w:proofErr w:type="spellStart"/>
      <w:r>
        <w:rPr>
          <w:rFonts w:ascii="Times New Roman" w:eastAsia="Calibri" w:hAnsi="Times New Roman" w:cs="Times New Roman"/>
          <w:szCs w:val="20"/>
          <w:lang w:eastAsia="sl-SI"/>
        </w:rPr>
        <w:t>amoksiciliną</w:t>
      </w:r>
      <w:proofErr w:type="spellEnd"/>
      <w:r>
        <w:rPr>
          <w:rFonts w:ascii="Times New Roman" w:eastAsia="Calibri" w:hAnsi="Times New Roman" w:cs="Times New Roman"/>
          <w:szCs w:val="20"/>
          <w:lang w:eastAsia="sl-SI"/>
        </w:rPr>
        <w:t xml:space="preserve"> kartu su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rūgštimi, maždaug 50% sumažėjo veikliojo metabolito </w:t>
      </w:r>
      <w:proofErr w:type="spellStart"/>
      <w:r>
        <w:rPr>
          <w:rFonts w:ascii="Times New Roman" w:eastAsia="Calibri" w:hAnsi="Times New Roman" w:cs="Times New Roman"/>
          <w:szCs w:val="20"/>
          <w:lang w:eastAsia="sl-SI"/>
        </w:rPr>
        <w:t>mikofenolio</w:t>
      </w:r>
      <w:proofErr w:type="spellEnd"/>
      <w:r>
        <w:rPr>
          <w:rFonts w:ascii="Times New Roman" w:eastAsia="Calibri" w:hAnsi="Times New Roman" w:cs="Times New Roman"/>
          <w:szCs w:val="20"/>
          <w:lang w:eastAsia="sl-SI"/>
        </w:rPr>
        <w:t xml:space="preserve"> rūgšties (MFR) koncentracija prieš dozės vartojimą. Koncentracijos prieš dozės vartojimą pokytis gali netiksliai atspindėti bendrosios MFR ekspozicijos pokyčius. Todėl paprastai, kai nėra persodinto organo funkcijos sutrikimą rodančių klinikinių duomenų, </w:t>
      </w:r>
      <w:proofErr w:type="spellStart"/>
      <w:r>
        <w:rPr>
          <w:rFonts w:ascii="Times New Roman" w:eastAsia="Calibri" w:hAnsi="Times New Roman" w:cs="Times New Roman"/>
          <w:szCs w:val="20"/>
          <w:lang w:eastAsia="sl-SI"/>
        </w:rPr>
        <w:t>mikofenolato</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mofetilio</w:t>
      </w:r>
      <w:proofErr w:type="spellEnd"/>
      <w:r>
        <w:rPr>
          <w:rFonts w:ascii="Times New Roman" w:eastAsia="Calibri" w:hAnsi="Times New Roman" w:cs="Times New Roman"/>
          <w:szCs w:val="20"/>
          <w:lang w:eastAsia="sl-SI"/>
        </w:rPr>
        <w:t xml:space="preserve"> dozės keisti nebūtina. Vis dėlto, gydant kartu ir trumpą laiką po gydymo antibiotikais, reikia atidžiai stebėti paciento klinikinę būklę.</w:t>
      </w:r>
    </w:p>
    <w:p w14:paraId="67701933" w14:textId="77777777" w:rsidR="0082691A" w:rsidRDefault="0082691A">
      <w:pPr>
        <w:widowControl w:val="0"/>
        <w:rPr>
          <w:rFonts w:ascii="Times New Roman" w:eastAsia="Calibri" w:hAnsi="Times New Roman" w:cs="Times New Roman"/>
          <w:b/>
          <w:szCs w:val="20"/>
          <w:lang w:eastAsia="sl-SI"/>
        </w:rPr>
      </w:pPr>
    </w:p>
    <w:p w14:paraId="5283AEDD" w14:textId="77777777" w:rsidR="0082691A" w:rsidRDefault="003140C0">
      <w:pPr>
        <w:widowControl w:val="0"/>
        <w:spacing w:line="260" w:lineRule="exact"/>
        <w:rPr>
          <w:rFonts w:ascii="Times New Roman" w:eastAsia="Calibri" w:hAnsi="Times New Roman" w:cs="Times New Roman"/>
          <w:b/>
          <w:szCs w:val="20"/>
          <w:lang w:eastAsia="sl-SI"/>
        </w:rPr>
      </w:pPr>
      <w:r>
        <w:rPr>
          <w:rFonts w:ascii="Times New Roman" w:eastAsia="Calibri" w:hAnsi="Times New Roman" w:cs="Times New Roman"/>
          <w:b/>
          <w:szCs w:val="20"/>
          <w:lang w:eastAsia="sl-SI"/>
        </w:rPr>
        <w:t>4.6</w:t>
      </w:r>
      <w:r>
        <w:rPr>
          <w:rFonts w:ascii="Times New Roman" w:eastAsia="Calibri" w:hAnsi="Times New Roman" w:cs="Times New Roman"/>
          <w:b/>
          <w:szCs w:val="20"/>
          <w:lang w:eastAsia="sl-SI"/>
        </w:rPr>
        <w:tab/>
        <w:t>Vaisingumas, nėštumo ir žindymo laikotarpis</w:t>
      </w:r>
    </w:p>
    <w:p w14:paraId="20D83F5C" w14:textId="77777777" w:rsidR="0082691A" w:rsidRDefault="0082691A">
      <w:pPr>
        <w:widowControl w:val="0"/>
        <w:ind w:left="0" w:firstLine="0"/>
        <w:rPr>
          <w:rFonts w:ascii="Times New Roman" w:eastAsia="Calibri" w:hAnsi="Times New Roman" w:cs="Times New Roman"/>
          <w:b/>
          <w:szCs w:val="20"/>
          <w:lang w:eastAsia="sl-SI"/>
        </w:rPr>
      </w:pPr>
    </w:p>
    <w:p w14:paraId="2303758E"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Nėštumas</w:t>
      </w:r>
    </w:p>
    <w:p w14:paraId="56C186DA"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Tyrimai su gyvūnais tiesioginio ar netiesioginio kenksmingo poveikio nėštumo eigai, embriono ar vaisiaus vystymuisi, gimdymui ar </w:t>
      </w:r>
      <w:proofErr w:type="spellStart"/>
      <w:r>
        <w:rPr>
          <w:rFonts w:ascii="Times New Roman" w:eastAsia="Calibri" w:hAnsi="Times New Roman" w:cs="Times New Roman"/>
          <w:szCs w:val="20"/>
          <w:lang w:eastAsia="sl-SI"/>
        </w:rPr>
        <w:t>postnataliniam</w:t>
      </w:r>
      <w:proofErr w:type="spellEnd"/>
      <w:r>
        <w:rPr>
          <w:rFonts w:ascii="Times New Roman" w:eastAsia="Calibri" w:hAnsi="Times New Roman" w:cs="Times New Roman"/>
          <w:szCs w:val="20"/>
          <w:lang w:eastAsia="sl-SI"/>
        </w:rPr>
        <w:t xml:space="preserve"> vystymuisi neparodė (žr. 5.3 skyrių). Riboti </w:t>
      </w:r>
      <w:proofErr w:type="spellStart"/>
      <w:r>
        <w:rPr>
          <w:rFonts w:ascii="Times New Roman" w:eastAsia="Calibri" w:hAnsi="Times New Roman" w:cs="Times New Roman"/>
          <w:szCs w:val="20"/>
          <w:lang w:eastAsia="sl-SI"/>
        </w:rPr>
        <w:lastRenderedPageBreak/>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vartojimo moterims nėštumo metu duomenys apsigimimų padažnėjimo rizikos nerodo. Vieno tyrimo, kuriame dalyvavo prieš laiką gimdančios moterys, kurioms prieš laiką plyšo vaisiaus dangalai, duomenimis, profilaktinis gydymas </w:t>
      </w:r>
      <w:proofErr w:type="spellStart"/>
      <w:r>
        <w:rPr>
          <w:rFonts w:ascii="Times New Roman" w:eastAsia="Calibri" w:hAnsi="Times New Roman" w:cs="Times New Roman"/>
          <w:szCs w:val="20"/>
          <w:lang w:eastAsia="sl-SI"/>
        </w:rPr>
        <w:t>amoksicilinu</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rūgštimi galėjo būti susijęs su </w:t>
      </w:r>
      <w:proofErr w:type="spellStart"/>
      <w:r>
        <w:rPr>
          <w:rFonts w:ascii="Times New Roman" w:eastAsia="Calibri" w:hAnsi="Times New Roman" w:cs="Times New Roman"/>
          <w:szCs w:val="20"/>
          <w:lang w:eastAsia="sl-SI"/>
        </w:rPr>
        <w:t>nekrozuojančio</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enetrokolito</w:t>
      </w:r>
      <w:proofErr w:type="spellEnd"/>
      <w:r>
        <w:rPr>
          <w:rFonts w:ascii="Times New Roman" w:eastAsia="Calibri" w:hAnsi="Times New Roman" w:cs="Times New Roman"/>
          <w:szCs w:val="20"/>
          <w:lang w:eastAsia="sl-SI"/>
        </w:rPr>
        <w:t xml:space="preserve"> rizikos padidėjimu naujagimiui. Nėštumo metu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vartoti nerekomenduojama, išskyrus atvejus, kai gydytojas nusprendžia, kad tai neabejotinai būtina.</w:t>
      </w:r>
    </w:p>
    <w:p w14:paraId="595F30DC" w14:textId="77777777" w:rsidR="0082691A" w:rsidRDefault="0082691A">
      <w:pPr>
        <w:widowControl w:val="0"/>
        <w:ind w:left="0" w:firstLine="0"/>
        <w:rPr>
          <w:rFonts w:ascii="Times New Roman" w:eastAsia="Calibri" w:hAnsi="Times New Roman" w:cs="Times New Roman"/>
          <w:szCs w:val="20"/>
          <w:lang w:eastAsia="sl-SI"/>
        </w:rPr>
      </w:pPr>
    </w:p>
    <w:p w14:paraId="33E255B1"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Žindymas</w:t>
      </w:r>
    </w:p>
    <w:p w14:paraId="0CFE451D" w14:textId="77777777" w:rsidR="0082691A" w:rsidRDefault="003140C0">
      <w:pPr>
        <w:widowControl w:val="0"/>
        <w:tabs>
          <w:tab w:val="left" w:pos="1296"/>
        </w:tabs>
        <w:ind w:left="0" w:firstLine="0"/>
        <w:rPr>
          <w:rFonts w:ascii="Times New Roman" w:eastAsia="Calibri" w:hAnsi="Times New Roman" w:cs="Times New Roman"/>
          <w:lang w:eastAsia="lt-LT"/>
        </w:rPr>
      </w:pPr>
      <w:r>
        <w:rPr>
          <w:rFonts w:ascii="Times New Roman" w:eastAsia="Calibri" w:hAnsi="Times New Roman" w:cs="Times New Roman"/>
          <w:szCs w:val="20"/>
          <w:lang w:eastAsia="sl-SI"/>
        </w:rPr>
        <w:t xml:space="preserve">Abi medžiagos išsiskiria į gydytų moterų pieną (apie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poveikį žindomam kūdikiui duomenų nėra). Dėl to žindomam kūdikiui gali pasireikšti viduriavimas ir grybelių sukelta gleivinės infekcinė liga, taigi gali tekti žindymą nutraukti. </w:t>
      </w:r>
      <w:r>
        <w:rPr>
          <w:rFonts w:ascii="Times New Roman" w:eastAsia="Calibri" w:hAnsi="Times New Roman" w:cs="Times New Roman"/>
          <w:lang w:eastAsia="lt-LT"/>
        </w:rPr>
        <w:t>Reikia atsižvelgti į sensibilizacijos galimybę.</w:t>
      </w:r>
    </w:p>
    <w:p w14:paraId="11AE2CE6" w14:textId="77777777" w:rsidR="0082691A" w:rsidRDefault="003140C0">
      <w:pPr>
        <w:widowControl w:val="0"/>
        <w:tabs>
          <w:tab w:val="left" w:pos="1296"/>
        </w:tabs>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Amoksiciliną</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rūgštį žindymo laikotarpiu vartoti galima tik atsakingam gydytojui įvertinus naudos ir rizikos santykį.</w:t>
      </w:r>
    </w:p>
    <w:p w14:paraId="61FD3258" w14:textId="77777777" w:rsidR="0082691A" w:rsidRDefault="0082691A">
      <w:pPr>
        <w:widowControl w:val="0"/>
        <w:rPr>
          <w:rFonts w:ascii="Times New Roman" w:eastAsia="Calibri" w:hAnsi="Times New Roman" w:cs="Times New Roman"/>
          <w:szCs w:val="20"/>
          <w:lang w:eastAsia="sl-SI"/>
        </w:rPr>
      </w:pPr>
    </w:p>
    <w:p w14:paraId="49813C0D" w14:textId="77777777" w:rsidR="0082691A" w:rsidRDefault="003140C0">
      <w:pPr>
        <w:widowControl w:val="0"/>
        <w:spacing w:line="260" w:lineRule="exact"/>
        <w:rPr>
          <w:rFonts w:ascii="Times New Roman" w:eastAsia="Calibri" w:hAnsi="Times New Roman" w:cs="Times New Roman"/>
          <w:b/>
          <w:szCs w:val="20"/>
          <w:lang w:eastAsia="sl-SI"/>
        </w:rPr>
      </w:pPr>
      <w:r>
        <w:rPr>
          <w:rFonts w:ascii="Times New Roman" w:eastAsia="Calibri" w:hAnsi="Times New Roman" w:cs="Times New Roman"/>
          <w:b/>
          <w:szCs w:val="20"/>
          <w:lang w:eastAsia="sl-SI"/>
        </w:rPr>
        <w:t>4.7</w:t>
      </w:r>
      <w:r>
        <w:rPr>
          <w:rFonts w:ascii="Times New Roman" w:eastAsia="Calibri" w:hAnsi="Times New Roman" w:cs="Times New Roman"/>
          <w:b/>
          <w:szCs w:val="20"/>
          <w:lang w:eastAsia="sl-SI"/>
        </w:rPr>
        <w:tab/>
        <w:t>Poveikis gebėjimui vairuoti ir valdyti mechanizmus</w:t>
      </w:r>
    </w:p>
    <w:p w14:paraId="7DE98FA4" w14:textId="77777777" w:rsidR="0082691A" w:rsidRDefault="0082691A">
      <w:pPr>
        <w:widowControl w:val="0"/>
        <w:ind w:left="0" w:firstLine="0"/>
        <w:rPr>
          <w:rFonts w:ascii="Times New Roman" w:eastAsia="Calibri" w:hAnsi="Times New Roman" w:cs="Times New Roman"/>
          <w:szCs w:val="20"/>
          <w:lang w:eastAsia="sl-SI"/>
        </w:rPr>
      </w:pPr>
    </w:p>
    <w:p w14:paraId="04388D61"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Poveikio gebėjimui vairuoti ir valdyti mechanizmus tyrimų neatlikta. Vis dėlto gali pasireikšti nepageidaujamas poveikis (pvz., alerginės reakcijos, svaigulys, traukuliai), kuris gali daryti įtaką gebėjimui vairuoti ir valdyti mechanizmus (žr. 4.8 skyrių).</w:t>
      </w:r>
    </w:p>
    <w:p w14:paraId="08946D07" w14:textId="77777777" w:rsidR="0082691A" w:rsidRDefault="0082691A">
      <w:pPr>
        <w:widowControl w:val="0"/>
        <w:rPr>
          <w:rFonts w:ascii="Times New Roman" w:eastAsia="Calibri" w:hAnsi="Times New Roman" w:cs="Times New Roman"/>
          <w:szCs w:val="20"/>
          <w:lang w:eastAsia="sl-SI"/>
        </w:rPr>
      </w:pPr>
    </w:p>
    <w:p w14:paraId="41274E28"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4.8</w:t>
      </w:r>
      <w:r>
        <w:rPr>
          <w:rFonts w:ascii="Times New Roman" w:eastAsia="Calibri" w:hAnsi="Times New Roman" w:cs="Times New Roman"/>
          <w:b/>
          <w:szCs w:val="20"/>
          <w:lang w:eastAsia="sl-SI"/>
        </w:rPr>
        <w:tab/>
        <w:t>Nepageidaujamas poveikis</w:t>
      </w:r>
    </w:p>
    <w:p w14:paraId="1BEE193E" w14:textId="77777777" w:rsidR="0082691A" w:rsidRDefault="0082691A">
      <w:pPr>
        <w:widowControl w:val="0"/>
        <w:ind w:left="0" w:firstLine="0"/>
        <w:rPr>
          <w:rFonts w:ascii="Times New Roman" w:eastAsia="Calibri" w:hAnsi="Times New Roman" w:cs="Times New Roman"/>
          <w:szCs w:val="20"/>
          <w:lang w:eastAsia="sl-SI"/>
        </w:rPr>
      </w:pPr>
    </w:p>
    <w:p w14:paraId="184B28A8"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Nepageidaujamos reakcijos į vaistinį preparatą (NRV), apie kurias pranešta dažniausiai, buvo viduriavimas, pykinimas ir vėmimas.</w:t>
      </w:r>
    </w:p>
    <w:p w14:paraId="1663734D"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Klinikinių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tyrimų metu ir atliekant stebėjimą po vaistinio preparato patekimo į rinką nustatytos NRV išvardytos toliau pagal </w:t>
      </w:r>
      <w:proofErr w:type="spellStart"/>
      <w:r>
        <w:rPr>
          <w:rFonts w:ascii="Times New Roman" w:eastAsia="Calibri" w:hAnsi="Times New Roman" w:cs="Times New Roman"/>
          <w:i/>
          <w:szCs w:val="20"/>
          <w:lang w:eastAsia="sl-SI"/>
        </w:rPr>
        <w:t>MedDRA</w:t>
      </w:r>
      <w:proofErr w:type="spellEnd"/>
      <w:r>
        <w:rPr>
          <w:rFonts w:ascii="Times New Roman" w:eastAsia="Calibri" w:hAnsi="Times New Roman" w:cs="Times New Roman"/>
          <w:szCs w:val="20"/>
          <w:lang w:eastAsia="sl-SI"/>
        </w:rPr>
        <w:t xml:space="preserve"> organų sistemų klases. Nepageidaujamo poveikio dažnis apibūdinamas taip:</w:t>
      </w:r>
    </w:p>
    <w:p w14:paraId="004B0248" w14:textId="77777777" w:rsidR="0082691A" w:rsidRDefault="003140C0">
      <w:pPr>
        <w:widowControl w:val="0"/>
        <w:numPr>
          <w:ilvl w:val="0"/>
          <w:numId w:val="8"/>
        </w:numPr>
        <w:autoSpaceDE w:val="0"/>
        <w:spacing w:line="260" w:lineRule="exact"/>
        <w:ind w:left="567" w:hanging="567"/>
        <w:contextualSpacing/>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labai dažnas (≥ 1/10);</w:t>
      </w:r>
    </w:p>
    <w:p w14:paraId="58A32533" w14:textId="77777777" w:rsidR="0082691A" w:rsidRDefault="003140C0">
      <w:pPr>
        <w:widowControl w:val="0"/>
        <w:numPr>
          <w:ilvl w:val="0"/>
          <w:numId w:val="8"/>
        </w:numPr>
        <w:autoSpaceDE w:val="0"/>
        <w:spacing w:line="260" w:lineRule="exact"/>
        <w:ind w:left="567" w:hanging="567"/>
        <w:contextualSpacing/>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dažnas (nuo ≥ 1/100 iki &lt; 1/10);</w:t>
      </w:r>
    </w:p>
    <w:p w14:paraId="05D6F358" w14:textId="1688767D" w:rsidR="0082691A" w:rsidRDefault="003140C0">
      <w:pPr>
        <w:widowControl w:val="0"/>
        <w:numPr>
          <w:ilvl w:val="0"/>
          <w:numId w:val="8"/>
        </w:numPr>
        <w:autoSpaceDE w:val="0"/>
        <w:spacing w:line="260" w:lineRule="exact"/>
        <w:ind w:left="567" w:hanging="567"/>
        <w:contextualSpacing/>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nedažnas (nuo ≥ 1/1</w:t>
      </w:r>
      <w:r w:rsidR="00125250">
        <w:rPr>
          <w:rFonts w:ascii="Times New Roman" w:eastAsia="Times New Roman" w:hAnsi="Times New Roman" w:cs="Times New Roman"/>
          <w:szCs w:val="20"/>
          <w:lang w:eastAsia="sl-SI"/>
        </w:rPr>
        <w:t> </w:t>
      </w:r>
      <w:r>
        <w:rPr>
          <w:rFonts w:ascii="Times New Roman" w:eastAsia="Times New Roman" w:hAnsi="Times New Roman" w:cs="Times New Roman"/>
          <w:szCs w:val="20"/>
          <w:lang w:eastAsia="sl-SI"/>
        </w:rPr>
        <w:t>000 iki &lt; 1/100);</w:t>
      </w:r>
    </w:p>
    <w:p w14:paraId="2242225B" w14:textId="0C36658A" w:rsidR="0082691A" w:rsidRDefault="003140C0">
      <w:pPr>
        <w:widowControl w:val="0"/>
        <w:numPr>
          <w:ilvl w:val="0"/>
          <w:numId w:val="8"/>
        </w:numPr>
        <w:autoSpaceDE w:val="0"/>
        <w:spacing w:line="260" w:lineRule="exact"/>
        <w:ind w:left="567" w:hanging="567"/>
        <w:contextualSpacing/>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retas (nuo ≥ 1/10</w:t>
      </w:r>
      <w:r w:rsidR="00125250">
        <w:rPr>
          <w:rFonts w:ascii="Times New Roman" w:eastAsia="Times New Roman" w:hAnsi="Times New Roman" w:cs="Times New Roman"/>
          <w:szCs w:val="20"/>
          <w:lang w:eastAsia="sl-SI"/>
        </w:rPr>
        <w:t> </w:t>
      </w:r>
      <w:r>
        <w:rPr>
          <w:rFonts w:ascii="Times New Roman" w:eastAsia="Times New Roman" w:hAnsi="Times New Roman" w:cs="Times New Roman"/>
          <w:szCs w:val="20"/>
          <w:lang w:eastAsia="sl-SI"/>
        </w:rPr>
        <w:t xml:space="preserve">000 iki &lt; 1/1 </w:t>
      </w:r>
      <w:r w:rsidR="00125250">
        <w:rPr>
          <w:rFonts w:ascii="Times New Roman" w:eastAsia="Times New Roman" w:hAnsi="Times New Roman" w:cs="Times New Roman"/>
          <w:szCs w:val="20"/>
          <w:lang w:eastAsia="sl-SI"/>
        </w:rPr>
        <w:t> </w:t>
      </w:r>
      <w:r>
        <w:rPr>
          <w:rFonts w:ascii="Times New Roman" w:eastAsia="Times New Roman" w:hAnsi="Times New Roman" w:cs="Times New Roman"/>
          <w:szCs w:val="20"/>
          <w:lang w:eastAsia="sl-SI"/>
        </w:rPr>
        <w:t>000);</w:t>
      </w:r>
    </w:p>
    <w:p w14:paraId="5E2CB70D" w14:textId="1DE22797" w:rsidR="0082691A" w:rsidRDefault="003140C0">
      <w:pPr>
        <w:widowControl w:val="0"/>
        <w:numPr>
          <w:ilvl w:val="0"/>
          <w:numId w:val="8"/>
        </w:numPr>
        <w:autoSpaceDE w:val="0"/>
        <w:spacing w:line="260" w:lineRule="exact"/>
        <w:ind w:left="567" w:hanging="567"/>
        <w:contextualSpacing/>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labai retas (&lt; 1/10</w:t>
      </w:r>
      <w:r w:rsidR="00125250">
        <w:rPr>
          <w:rFonts w:ascii="Times New Roman" w:eastAsia="Times New Roman" w:hAnsi="Times New Roman" w:cs="Times New Roman"/>
          <w:szCs w:val="20"/>
          <w:lang w:eastAsia="sl-SI"/>
        </w:rPr>
        <w:t> </w:t>
      </w:r>
      <w:r>
        <w:rPr>
          <w:rFonts w:ascii="Times New Roman" w:eastAsia="Times New Roman" w:hAnsi="Times New Roman" w:cs="Times New Roman"/>
          <w:szCs w:val="20"/>
          <w:lang w:eastAsia="sl-SI"/>
        </w:rPr>
        <w:t>000);</w:t>
      </w:r>
    </w:p>
    <w:p w14:paraId="74775E30" w14:textId="77777777" w:rsidR="0082691A" w:rsidRDefault="003140C0">
      <w:pPr>
        <w:widowControl w:val="0"/>
        <w:numPr>
          <w:ilvl w:val="0"/>
          <w:numId w:val="8"/>
        </w:numPr>
        <w:autoSpaceDE w:val="0"/>
        <w:spacing w:line="260" w:lineRule="exact"/>
        <w:ind w:left="567" w:hanging="567"/>
        <w:contextualSpacing/>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nežinomas (negali būti apskaičiuotas pagal turimus duomenis).</w:t>
      </w:r>
    </w:p>
    <w:p w14:paraId="226549EE" w14:textId="77777777" w:rsidR="0082691A" w:rsidRDefault="0082691A">
      <w:pPr>
        <w:widowControl w:val="0"/>
        <w:ind w:left="0" w:firstLine="0"/>
        <w:rPr>
          <w:rFonts w:ascii="Times New Roman" w:eastAsia="Calibri" w:hAnsi="Times New Roman" w:cs="Times New Roman"/>
          <w:b/>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146"/>
      </w:tblGrid>
      <w:tr w:rsidR="0082691A" w14:paraId="3F3EBCB3" w14:textId="77777777">
        <w:tc>
          <w:tcPr>
            <w:tcW w:w="2376" w:type="dxa"/>
            <w:tcBorders>
              <w:top w:val="single" w:sz="4" w:space="0" w:color="auto"/>
              <w:left w:val="single" w:sz="4" w:space="0" w:color="auto"/>
              <w:bottom w:val="single" w:sz="4" w:space="0" w:color="auto"/>
              <w:right w:val="single" w:sz="4" w:space="0" w:color="auto"/>
            </w:tcBorders>
            <w:hideMark/>
          </w:tcPr>
          <w:p w14:paraId="22D1F7EB" w14:textId="77777777" w:rsidR="0082691A" w:rsidRDefault="003140C0">
            <w:pPr>
              <w:widowControl w:val="0"/>
              <w:autoSpaceDE w:val="0"/>
              <w:autoSpaceDN w:val="0"/>
              <w:adjustRightInd w:val="0"/>
              <w:ind w:left="0" w:firstLine="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Organų sistemų klasė</w:t>
            </w:r>
          </w:p>
        </w:tc>
        <w:tc>
          <w:tcPr>
            <w:tcW w:w="6146" w:type="dxa"/>
            <w:tcBorders>
              <w:top w:val="single" w:sz="4" w:space="0" w:color="auto"/>
              <w:left w:val="single" w:sz="4" w:space="0" w:color="auto"/>
              <w:bottom w:val="single" w:sz="4" w:space="0" w:color="auto"/>
              <w:right w:val="single" w:sz="4" w:space="0" w:color="auto"/>
            </w:tcBorders>
            <w:hideMark/>
          </w:tcPr>
          <w:p w14:paraId="6C20BEA5" w14:textId="77777777" w:rsidR="0082691A" w:rsidRDefault="003140C0">
            <w:pPr>
              <w:widowControl w:val="0"/>
              <w:autoSpaceDE w:val="0"/>
              <w:autoSpaceDN w:val="0"/>
              <w:adjustRightInd w:val="0"/>
              <w:ind w:left="0" w:firstLine="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Nepageidaujamos reakcijos</w:t>
            </w:r>
          </w:p>
        </w:tc>
      </w:tr>
      <w:tr w:rsidR="0082691A" w14:paraId="15EB93D4"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64D9E323"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Infekcijos ir </w:t>
            </w:r>
            <w:proofErr w:type="spellStart"/>
            <w:r>
              <w:rPr>
                <w:rFonts w:ascii="Times New Roman" w:eastAsia="Calibri" w:hAnsi="Times New Roman" w:cs="Times New Roman"/>
                <w:szCs w:val="20"/>
                <w:lang w:eastAsia="sl-SI"/>
              </w:rPr>
              <w:t>infestacijos</w:t>
            </w:r>
            <w:proofErr w:type="spellEnd"/>
          </w:p>
        </w:tc>
      </w:tr>
      <w:tr w:rsidR="0082691A" w14:paraId="01F5D4EF" w14:textId="77777777">
        <w:tc>
          <w:tcPr>
            <w:tcW w:w="2376" w:type="dxa"/>
            <w:tcBorders>
              <w:top w:val="single" w:sz="4" w:space="0" w:color="auto"/>
              <w:left w:val="single" w:sz="4" w:space="0" w:color="auto"/>
              <w:bottom w:val="single" w:sz="4" w:space="0" w:color="auto"/>
              <w:right w:val="single" w:sz="4" w:space="0" w:color="auto"/>
            </w:tcBorders>
            <w:hideMark/>
          </w:tcPr>
          <w:p w14:paraId="0992E4E4"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Dažnas</w:t>
            </w:r>
          </w:p>
        </w:tc>
        <w:tc>
          <w:tcPr>
            <w:tcW w:w="6146" w:type="dxa"/>
            <w:tcBorders>
              <w:top w:val="single" w:sz="4" w:space="0" w:color="auto"/>
              <w:left w:val="single" w:sz="4" w:space="0" w:color="auto"/>
              <w:bottom w:val="single" w:sz="4" w:space="0" w:color="auto"/>
              <w:right w:val="single" w:sz="4" w:space="0" w:color="auto"/>
            </w:tcBorders>
            <w:hideMark/>
          </w:tcPr>
          <w:p w14:paraId="6363AD22"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Gleivinės ir odos </w:t>
            </w:r>
            <w:proofErr w:type="spellStart"/>
            <w:r>
              <w:rPr>
                <w:rFonts w:ascii="Times New Roman" w:eastAsia="Calibri" w:hAnsi="Times New Roman" w:cs="Times New Roman"/>
                <w:szCs w:val="20"/>
                <w:lang w:eastAsia="sl-SI"/>
              </w:rPr>
              <w:t>kandidozė</w:t>
            </w:r>
            <w:proofErr w:type="spellEnd"/>
          </w:p>
        </w:tc>
      </w:tr>
      <w:tr w:rsidR="0082691A" w14:paraId="58DC4CEB" w14:textId="77777777">
        <w:tc>
          <w:tcPr>
            <w:tcW w:w="2376" w:type="dxa"/>
            <w:tcBorders>
              <w:top w:val="single" w:sz="4" w:space="0" w:color="auto"/>
              <w:left w:val="single" w:sz="4" w:space="0" w:color="auto"/>
              <w:bottom w:val="single" w:sz="4" w:space="0" w:color="auto"/>
              <w:right w:val="single" w:sz="4" w:space="0" w:color="auto"/>
            </w:tcBorders>
            <w:hideMark/>
          </w:tcPr>
          <w:p w14:paraId="4EF697A9"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Dažnis nežinomas </w:t>
            </w:r>
          </w:p>
        </w:tc>
        <w:tc>
          <w:tcPr>
            <w:tcW w:w="6146" w:type="dxa"/>
            <w:tcBorders>
              <w:top w:val="single" w:sz="4" w:space="0" w:color="auto"/>
              <w:left w:val="single" w:sz="4" w:space="0" w:color="auto"/>
              <w:bottom w:val="single" w:sz="4" w:space="0" w:color="auto"/>
              <w:right w:val="single" w:sz="4" w:space="0" w:color="auto"/>
            </w:tcBorders>
            <w:hideMark/>
          </w:tcPr>
          <w:p w14:paraId="65250922"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Atsparių mikroorganizmų kiekio padidėjimas</w:t>
            </w:r>
          </w:p>
        </w:tc>
      </w:tr>
      <w:tr w:rsidR="0082691A" w14:paraId="3DCE03A4"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167FBEF9"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Kraujo ir limfinės sistemos sutrikimai</w:t>
            </w:r>
          </w:p>
        </w:tc>
      </w:tr>
      <w:tr w:rsidR="0082691A" w14:paraId="51E8D43C" w14:textId="77777777">
        <w:tc>
          <w:tcPr>
            <w:tcW w:w="2376" w:type="dxa"/>
            <w:vMerge w:val="restart"/>
            <w:tcBorders>
              <w:top w:val="single" w:sz="4" w:space="0" w:color="auto"/>
              <w:left w:val="single" w:sz="4" w:space="0" w:color="auto"/>
              <w:bottom w:val="single" w:sz="4" w:space="0" w:color="auto"/>
              <w:right w:val="single" w:sz="4" w:space="0" w:color="auto"/>
            </w:tcBorders>
            <w:hideMark/>
          </w:tcPr>
          <w:p w14:paraId="236E725D"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Retas</w:t>
            </w:r>
          </w:p>
        </w:tc>
        <w:tc>
          <w:tcPr>
            <w:tcW w:w="6146" w:type="dxa"/>
            <w:tcBorders>
              <w:top w:val="single" w:sz="4" w:space="0" w:color="auto"/>
              <w:left w:val="single" w:sz="4" w:space="0" w:color="auto"/>
              <w:bottom w:val="single" w:sz="4" w:space="0" w:color="auto"/>
              <w:right w:val="single" w:sz="4" w:space="0" w:color="auto"/>
            </w:tcBorders>
            <w:hideMark/>
          </w:tcPr>
          <w:p w14:paraId="5F260DB5"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Laikina </w:t>
            </w:r>
            <w:proofErr w:type="spellStart"/>
            <w:r>
              <w:rPr>
                <w:rFonts w:ascii="Times New Roman" w:eastAsia="Calibri" w:hAnsi="Times New Roman" w:cs="Times New Roman"/>
                <w:szCs w:val="20"/>
                <w:lang w:eastAsia="sl-SI"/>
              </w:rPr>
              <w:t>leukopenija</w:t>
            </w:r>
            <w:proofErr w:type="spellEnd"/>
            <w:r>
              <w:rPr>
                <w:rFonts w:ascii="Times New Roman" w:eastAsia="Calibri" w:hAnsi="Times New Roman" w:cs="Times New Roman"/>
                <w:szCs w:val="20"/>
                <w:lang w:eastAsia="sl-SI"/>
              </w:rPr>
              <w:t xml:space="preserve"> (įskaitant </w:t>
            </w:r>
            <w:proofErr w:type="spellStart"/>
            <w:r>
              <w:rPr>
                <w:rFonts w:ascii="Times New Roman" w:eastAsia="Calibri" w:hAnsi="Times New Roman" w:cs="Times New Roman"/>
                <w:szCs w:val="20"/>
                <w:lang w:eastAsia="sl-SI"/>
              </w:rPr>
              <w:t>neutropeniją</w:t>
            </w:r>
            <w:proofErr w:type="spellEnd"/>
            <w:r>
              <w:rPr>
                <w:rFonts w:ascii="Times New Roman" w:eastAsia="Calibri" w:hAnsi="Times New Roman" w:cs="Times New Roman"/>
                <w:szCs w:val="20"/>
                <w:lang w:eastAsia="sl-SI"/>
              </w:rPr>
              <w:t>)</w:t>
            </w:r>
          </w:p>
        </w:tc>
      </w:tr>
      <w:tr w:rsidR="0082691A" w14:paraId="576023C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C22E8D2" w14:textId="77777777" w:rsidR="0082691A" w:rsidRDefault="0082691A">
            <w:pPr>
              <w:ind w:left="0" w:firstLine="0"/>
              <w:rPr>
                <w:rFonts w:ascii="Times New Roman" w:eastAsia="Calibri" w:hAnsi="Times New Roman" w:cs="Times New Roman"/>
                <w:szCs w:val="20"/>
                <w:lang w:eastAsia="sl-SI"/>
              </w:rPr>
            </w:pPr>
          </w:p>
        </w:tc>
        <w:tc>
          <w:tcPr>
            <w:tcW w:w="6146" w:type="dxa"/>
            <w:tcBorders>
              <w:top w:val="single" w:sz="4" w:space="0" w:color="auto"/>
              <w:left w:val="single" w:sz="4" w:space="0" w:color="auto"/>
              <w:bottom w:val="single" w:sz="4" w:space="0" w:color="auto"/>
              <w:right w:val="single" w:sz="4" w:space="0" w:color="auto"/>
            </w:tcBorders>
            <w:hideMark/>
          </w:tcPr>
          <w:p w14:paraId="124AB721"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Trombocitopenija</w:t>
            </w:r>
            <w:proofErr w:type="spellEnd"/>
          </w:p>
        </w:tc>
      </w:tr>
      <w:tr w:rsidR="0082691A" w14:paraId="12A6E70F" w14:textId="77777777">
        <w:tc>
          <w:tcPr>
            <w:tcW w:w="2376" w:type="dxa"/>
            <w:tcBorders>
              <w:top w:val="single" w:sz="4" w:space="0" w:color="auto"/>
              <w:left w:val="single" w:sz="4" w:space="0" w:color="auto"/>
              <w:bottom w:val="single" w:sz="4" w:space="0" w:color="auto"/>
              <w:right w:val="single" w:sz="4" w:space="0" w:color="auto"/>
            </w:tcBorders>
            <w:hideMark/>
          </w:tcPr>
          <w:p w14:paraId="1E48C137"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Dažnis nežinomas </w:t>
            </w:r>
          </w:p>
        </w:tc>
        <w:tc>
          <w:tcPr>
            <w:tcW w:w="6146" w:type="dxa"/>
            <w:tcBorders>
              <w:top w:val="single" w:sz="4" w:space="0" w:color="auto"/>
              <w:left w:val="single" w:sz="4" w:space="0" w:color="auto"/>
              <w:bottom w:val="single" w:sz="4" w:space="0" w:color="auto"/>
              <w:right w:val="single" w:sz="4" w:space="0" w:color="auto"/>
            </w:tcBorders>
            <w:hideMark/>
          </w:tcPr>
          <w:p w14:paraId="6829187F"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Laikina </w:t>
            </w:r>
            <w:proofErr w:type="spellStart"/>
            <w:r>
              <w:rPr>
                <w:rFonts w:ascii="Times New Roman" w:eastAsia="Calibri" w:hAnsi="Times New Roman" w:cs="Times New Roman"/>
                <w:szCs w:val="20"/>
                <w:lang w:eastAsia="sl-SI"/>
              </w:rPr>
              <w:t>agranulocitozė</w:t>
            </w:r>
            <w:proofErr w:type="spellEnd"/>
          </w:p>
          <w:p w14:paraId="0B9D9ED9"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Hemolizinė anemija</w:t>
            </w:r>
          </w:p>
          <w:p w14:paraId="38E3B516" w14:textId="77777777" w:rsidR="0082691A" w:rsidRDefault="003140C0">
            <w:pPr>
              <w:widowControl w:val="0"/>
              <w:ind w:left="0" w:firstLine="0"/>
              <w:rPr>
                <w:rFonts w:ascii="Times New Roman" w:eastAsia="Calibri" w:hAnsi="Times New Roman" w:cs="Times New Roman"/>
                <w:szCs w:val="20"/>
                <w:vertAlign w:val="superscript"/>
                <w:lang w:eastAsia="sl-SI"/>
              </w:rPr>
            </w:pPr>
            <w:r>
              <w:rPr>
                <w:rFonts w:ascii="Times New Roman" w:eastAsia="Calibri" w:hAnsi="Times New Roman" w:cs="Times New Roman"/>
                <w:szCs w:val="20"/>
                <w:lang w:eastAsia="sl-SI"/>
              </w:rPr>
              <w:t xml:space="preserve">Kraujavimo laiko ir </w:t>
            </w:r>
            <w:proofErr w:type="spellStart"/>
            <w:r>
              <w:rPr>
                <w:rFonts w:ascii="Times New Roman" w:eastAsia="Calibri" w:hAnsi="Times New Roman" w:cs="Times New Roman"/>
                <w:szCs w:val="20"/>
                <w:lang w:eastAsia="sl-SI"/>
              </w:rPr>
              <w:t>protrombino</w:t>
            </w:r>
            <w:proofErr w:type="spellEnd"/>
            <w:r>
              <w:rPr>
                <w:rFonts w:ascii="Times New Roman" w:eastAsia="Calibri" w:hAnsi="Times New Roman" w:cs="Times New Roman"/>
                <w:szCs w:val="20"/>
                <w:lang w:eastAsia="sl-SI"/>
              </w:rPr>
              <w:t xml:space="preserve"> laiko pailgėjimas</w:t>
            </w:r>
            <w:r>
              <w:rPr>
                <w:rFonts w:ascii="Times New Roman" w:eastAsia="Calibri" w:hAnsi="Times New Roman" w:cs="Times New Roman"/>
                <w:szCs w:val="20"/>
                <w:vertAlign w:val="superscript"/>
                <w:lang w:eastAsia="sl-SI"/>
              </w:rPr>
              <w:t>1</w:t>
            </w:r>
          </w:p>
        </w:tc>
      </w:tr>
      <w:tr w:rsidR="0082691A" w14:paraId="600948C8"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27FAEAAA" w14:textId="08159823" w:rsidR="0082691A" w:rsidRDefault="003140C0">
            <w:pPr>
              <w:widowControl w:val="0"/>
              <w:autoSpaceDE w:val="0"/>
              <w:autoSpaceDN w:val="0"/>
              <w:adjustRightInd w:val="0"/>
              <w:ind w:left="0" w:firstLine="0"/>
              <w:rPr>
                <w:rFonts w:ascii="Times New Roman" w:eastAsia="Calibri" w:hAnsi="Times New Roman" w:cs="Times New Roman"/>
                <w:szCs w:val="20"/>
                <w:vertAlign w:val="superscript"/>
                <w:lang w:eastAsia="sl-SI"/>
              </w:rPr>
            </w:pPr>
            <w:r>
              <w:rPr>
                <w:rFonts w:ascii="Times New Roman" w:eastAsia="Calibri" w:hAnsi="Times New Roman" w:cs="Times New Roman"/>
                <w:szCs w:val="20"/>
                <w:lang w:eastAsia="sl-SI"/>
              </w:rPr>
              <w:t>Imuninės sistemos sutrikimai</w:t>
            </w:r>
            <w:r>
              <w:rPr>
                <w:rFonts w:ascii="Times New Roman" w:eastAsia="Calibri" w:hAnsi="Times New Roman" w:cs="Times New Roman"/>
                <w:szCs w:val="20"/>
                <w:vertAlign w:val="superscript"/>
                <w:lang w:eastAsia="sl-SI"/>
              </w:rPr>
              <w:t>8</w:t>
            </w:r>
          </w:p>
        </w:tc>
      </w:tr>
      <w:tr w:rsidR="0082691A" w14:paraId="4FE959C6" w14:textId="77777777">
        <w:tc>
          <w:tcPr>
            <w:tcW w:w="2376" w:type="dxa"/>
            <w:tcBorders>
              <w:top w:val="single" w:sz="4" w:space="0" w:color="auto"/>
              <w:left w:val="single" w:sz="4" w:space="0" w:color="auto"/>
              <w:bottom w:val="single" w:sz="4" w:space="0" w:color="auto"/>
              <w:right w:val="single" w:sz="4" w:space="0" w:color="auto"/>
            </w:tcBorders>
            <w:hideMark/>
          </w:tcPr>
          <w:p w14:paraId="5F3A165E"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Dažnis nežinomas </w:t>
            </w:r>
          </w:p>
        </w:tc>
        <w:tc>
          <w:tcPr>
            <w:tcW w:w="6146" w:type="dxa"/>
            <w:tcBorders>
              <w:top w:val="single" w:sz="4" w:space="0" w:color="auto"/>
              <w:left w:val="single" w:sz="4" w:space="0" w:color="auto"/>
              <w:bottom w:val="single" w:sz="4" w:space="0" w:color="auto"/>
              <w:right w:val="single" w:sz="4" w:space="0" w:color="auto"/>
            </w:tcBorders>
            <w:hideMark/>
          </w:tcPr>
          <w:p w14:paraId="5278FBB3"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Angioneurozinė</w:t>
            </w:r>
            <w:proofErr w:type="spellEnd"/>
            <w:r>
              <w:rPr>
                <w:rFonts w:ascii="Times New Roman" w:eastAsia="Calibri" w:hAnsi="Times New Roman" w:cs="Times New Roman"/>
                <w:szCs w:val="20"/>
                <w:lang w:eastAsia="sl-SI"/>
              </w:rPr>
              <w:t xml:space="preserve"> edema</w:t>
            </w:r>
          </w:p>
          <w:p w14:paraId="065CDCEB"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Anafilaksija</w:t>
            </w:r>
            <w:proofErr w:type="spellEnd"/>
          </w:p>
          <w:p w14:paraId="3393E383"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Į </w:t>
            </w:r>
            <w:proofErr w:type="spellStart"/>
            <w:r>
              <w:rPr>
                <w:rFonts w:ascii="Times New Roman" w:eastAsia="Calibri" w:hAnsi="Times New Roman" w:cs="Times New Roman"/>
                <w:szCs w:val="20"/>
                <w:lang w:eastAsia="sl-SI"/>
              </w:rPr>
              <w:t>seruminę</w:t>
            </w:r>
            <w:proofErr w:type="spellEnd"/>
            <w:r>
              <w:rPr>
                <w:rFonts w:ascii="Times New Roman" w:eastAsia="Calibri" w:hAnsi="Times New Roman" w:cs="Times New Roman"/>
                <w:szCs w:val="20"/>
                <w:lang w:eastAsia="sl-SI"/>
              </w:rPr>
              <w:t xml:space="preserve"> ligą panašus sindromas</w:t>
            </w:r>
          </w:p>
          <w:p w14:paraId="4B8BDEA6"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Padidėjusio jautrumo </w:t>
            </w:r>
            <w:proofErr w:type="spellStart"/>
            <w:r>
              <w:rPr>
                <w:rFonts w:ascii="Times New Roman" w:eastAsia="Calibri" w:hAnsi="Times New Roman" w:cs="Times New Roman"/>
                <w:szCs w:val="20"/>
                <w:lang w:eastAsia="sl-SI"/>
              </w:rPr>
              <w:t>vaskulitas</w:t>
            </w:r>
            <w:proofErr w:type="spellEnd"/>
          </w:p>
        </w:tc>
      </w:tr>
      <w:tr w:rsidR="0082691A" w14:paraId="37463238"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4625E81B"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Nervų sistemos sutrikimai</w:t>
            </w:r>
          </w:p>
        </w:tc>
      </w:tr>
      <w:tr w:rsidR="0082691A" w14:paraId="2910AEBB" w14:textId="77777777">
        <w:tc>
          <w:tcPr>
            <w:tcW w:w="2376" w:type="dxa"/>
            <w:tcBorders>
              <w:top w:val="single" w:sz="4" w:space="0" w:color="auto"/>
              <w:left w:val="single" w:sz="4" w:space="0" w:color="auto"/>
              <w:bottom w:val="single" w:sz="4" w:space="0" w:color="auto"/>
              <w:right w:val="single" w:sz="4" w:space="0" w:color="auto"/>
            </w:tcBorders>
            <w:hideMark/>
          </w:tcPr>
          <w:p w14:paraId="1B016317"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Nedažnas</w:t>
            </w:r>
          </w:p>
        </w:tc>
        <w:tc>
          <w:tcPr>
            <w:tcW w:w="6146" w:type="dxa"/>
            <w:tcBorders>
              <w:top w:val="single" w:sz="4" w:space="0" w:color="auto"/>
              <w:left w:val="single" w:sz="4" w:space="0" w:color="auto"/>
              <w:bottom w:val="single" w:sz="4" w:space="0" w:color="auto"/>
              <w:right w:val="single" w:sz="4" w:space="0" w:color="auto"/>
            </w:tcBorders>
            <w:hideMark/>
          </w:tcPr>
          <w:p w14:paraId="1F432D8B"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Svaigulys</w:t>
            </w:r>
          </w:p>
          <w:p w14:paraId="6F36EC35"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Galvos skausmas</w:t>
            </w:r>
          </w:p>
        </w:tc>
      </w:tr>
      <w:tr w:rsidR="0082691A" w14:paraId="0C8A1032" w14:textId="77777777">
        <w:tc>
          <w:tcPr>
            <w:tcW w:w="2376" w:type="dxa"/>
            <w:tcBorders>
              <w:top w:val="single" w:sz="4" w:space="0" w:color="auto"/>
              <w:left w:val="single" w:sz="4" w:space="0" w:color="auto"/>
              <w:bottom w:val="single" w:sz="4" w:space="0" w:color="auto"/>
              <w:right w:val="single" w:sz="4" w:space="0" w:color="auto"/>
            </w:tcBorders>
            <w:hideMark/>
          </w:tcPr>
          <w:p w14:paraId="000C10FB"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Dažnis nežinomas </w:t>
            </w:r>
          </w:p>
        </w:tc>
        <w:tc>
          <w:tcPr>
            <w:tcW w:w="6146" w:type="dxa"/>
            <w:tcBorders>
              <w:top w:val="single" w:sz="4" w:space="0" w:color="auto"/>
              <w:left w:val="single" w:sz="4" w:space="0" w:color="auto"/>
              <w:bottom w:val="single" w:sz="4" w:space="0" w:color="auto"/>
              <w:right w:val="single" w:sz="4" w:space="0" w:color="auto"/>
            </w:tcBorders>
            <w:hideMark/>
          </w:tcPr>
          <w:p w14:paraId="69F426E0"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Laikinas hiperaktyvumas</w:t>
            </w:r>
          </w:p>
          <w:p w14:paraId="56845A55" w14:textId="3F7A26BF" w:rsidR="0082691A" w:rsidRDefault="003140C0">
            <w:pPr>
              <w:widowControl w:val="0"/>
              <w:ind w:left="0" w:firstLine="0"/>
              <w:rPr>
                <w:rFonts w:ascii="Times New Roman" w:eastAsia="Calibri" w:hAnsi="Times New Roman" w:cs="Times New Roman"/>
                <w:szCs w:val="20"/>
                <w:vertAlign w:val="superscript"/>
                <w:lang w:eastAsia="sl-SI"/>
              </w:rPr>
            </w:pPr>
            <w:r>
              <w:rPr>
                <w:rFonts w:ascii="Times New Roman" w:eastAsia="Calibri" w:hAnsi="Times New Roman" w:cs="Times New Roman"/>
                <w:szCs w:val="20"/>
                <w:lang w:eastAsia="sl-SI"/>
              </w:rPr>
              <w:t>Traukuliai</w:t>
            </w:r>
            <w:r>
              <w:rPr>
                <w:rFonts w:ascii="Times New Roman" w:eastAsia="Calibri" w:hAnsi="Times New Roman" w:cs="Times New Roman"/>
                <w:szCs w:val="20"/>
                <w:vertAlign w:val="superscript"/>
                <w:lang w:eastAsia="sl-SI"/>
              </w:rPr>
              <w:t>1</w:t>
            </w:r>
          </w:p>
          <w:p w14:paraId="2E8A5921"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Aseptinis</w:t>
            </w:r>
            <w:proofErr w:type="spellEnd"/>
            <w:r>
              <w:rPr>
                <w:rFonts w:ascii="Times New Roman" w:eastAsia="Calibri" w:hAnsi="Times New Roman" w:cs="Times New Roman"/>
                <w:szCs w:val="20"/>
                <w:lang w:eastAsia="sl-SI"/>
              </w:rPr>
              <w:t xml:space="preserve"> meningitas</w:t>
            </w:r>
          </w:p>
        </w:tc>
      </w:tr>
      <w:tr w:rsidR="0082691A" w14:paraId="29A1039A" w14:textId="77777777">
        <w:tc>
          <w:tcPr>
            <w:tcW w:w="8522" w:type="dxa"/>
            <w:gridSpan w:val="2"/>
            <w:tcBorders>
              <w:top w:val="single" w:sz="4" w:space="0" w:color="auto"/>
              <w:left w:val="single" w:sz="4" w:space="0" w:color="auto"/>
              <w:bottom w:val="single" w:sz="4" w:space="0" w:color="auto"/>
              <w:right w:val="single" w:sz="4" w:space="0" w:color="auto"/>
            </w:tcBorders>
          </w:tcPr>
          <w:p w14:paraId="279C1366"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val="en-GB" w:eastAsia="lt-LT"/>
              </w:rPr>
              <w:t>Širdies</w:t>
            </w:r>
            <w:proofErr w:type="spellEnd"/>
            <w:r>
              <w:rPr>
                <w:rFonts w:ascii="Times New Roman" w:eastAsia="Calibri" w:hAnsi="Times New Roman" w:cs="Times New Roman"/>
                <w:szCs w:val="20"/>
                <w:lang w:val="en-GB" w:eastAsia="lt-LT"/>
              </w:rPr>
              <w:t xml:space="preserve"> </w:t>
            </w:r>
            <w:proofErr w:type="spellStart"/>
            <w:r>
              <w:rPr>
                <w:rFonts w:ascii="Times New Roman" w:eastAsia="Calibri" w:hAnsi="Times New Roman" w:cs="Times New Roman"/>
                <w:szCs w:val="20"/>
                <w:lang w:val="en-GB" w:eastAsia="lt-LT"/>
              </w:rPr>
              <w:t>sutrikimai</w:t>
            </w:r>
            <w:proofErr w:type="spellEnd"/>
          </w:p>
        </w:tc>
      </w:tr>
      <w:tr w:rsidR="0082691A" w14:paraId="44C2040A" w14:textId="77777777">
        <w:tc>
          <w:tcPr>
            <w:tcW w:w="2376" w:type="dxa"/>
            <w:tcBorders>
              <w:top w:val="single" w:sz="4" w:space="0" w:color="auto"/>
              <w:left w:val="single" w:sz="4" w:space="0" w:color="auto"/>
              <w:bottom w:val="single" w:sz="4" w:space="0" w:color="auto"/>
              <w:right w:val="single" w:sz="4" w:space="0" w:color="auto"/>
            </w:tcBorders>
          </w:tcPr>
          <w:p w14:paraId="2113F2BB"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lastRenderedPageBreak/>
              <w:t>Dažnis nežinomas</w:t>
            </w:r>
          </w:p>
        </w:tc>
        <w:tc>
          <w:tcPr>
            <w:tcW w:w="6146" w:type="dxa"/>
            <w:tcBorders>
              <w:top w:val="single" w:sz="4" w:space="0" w:color="auto"/>
              <w:left w:val="single" w:sz="4" w:space="0" w:color="auto"/>
              <w:bottom w:val="single" w:sz="4" w:space="0" w:color="auto"/>
              <w:right w:val="single" w:sz="4" w:space="0" w:color="auto"/>
            </w:tcBorders>
          </w:tcPr>
          <w:p w14:paraId="1553A3DD"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Kounis</w:t>
            </w:r>
            <w:proofErr w:type="spellEnd"/>
            <w:r>
              <w:rPr>
                <w:rFonts w:ascii="Times New Roman" w:eastAsia="Calibri" w:hAnsi="Times New Roman" w:cs="Times New Roman"/>
                <w:szCs w:val="20"/>
                <w:lang w:eastAsia="sl-SI"/>
              </w:rPr>
              <w:t xml:space="preserve"> sindromas</w:t>
            </w:r>
          </w:p>
        </w:tc>
      </w:tr>
      <w:tr w:rsidR="0082691A" w14:paraId="47CE55DE"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6221DAA8"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Virškinimo trakto sutrikimai</w:t>
            </w:r>
          </w:p>
        </w:tc>
      </w:tr>
      <w:tr w:rsidR="0082691A" w14:paraId="29CCCE6E" w14:textId="77777777">
        <w:tc>
          <w:tcPr>
            <w:tcW w:w="2376" w:type="dxa"/>
            <w:tcBorders>
              <w:top w:val="single" w:sz="4" w:space="0" w:color="auto"/>
              <w:left w:val="single" w:sz="4" w:space="0" w:color="auto"/>
              <w:bottom w:val="single" w:sz="4" w:space="0" w:color="auto"/>
              <w:right w:val="single" w:sz="4" w:space="0" w:color="auto"/>
            </w:tcBorders>
            <w:hideMark/>
          </w:tcPr>
          <w:p w14:paraId="51C102A2"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Labai dažnas</w:t>
            </w:r>
          </w:p>
        </w:tc>
        <w:tc>
          <w:tcPr>
            <w:tcW w:w="6146" w:type="dxa"/>
            <w:tcBorders>
              <w:top w:val="single" w:sz="4" w:space="0" w:color="auto"/>
              <w:left w:val="single" w:sz="4" w:space="0" w:color="auto"/>
              <w:bottom w:val="single" w:sz="4" w:space="0" w:color="auto"/>
              <w:right w:val="single" w:sz="4" w:space="0" w:color="auto"/>
            </w:tcBorders>
            <w:hideMark/>
          </w:tcPr>
          <w:p w14:paraId="748EEAA6"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Viduriavimas</w:t>
            </w:r>
          </w:p>
        </w:tc>
      </w:tr>
      <w:tr w:rsidR="0082691A" w14:paraId="03E66226" w14:textId="77777777">
        <w:tc>
          <w:tcPr>
            <w:tcW w:w="2376" w:type="dxa"/>
            <w:tcBorders>
              <w:top w:val="single" w:sz="4" w:space="0" w:color="auto"/>
              <w:left w:val="single" w:sz="4" w:space="0" w:color="auto"/>
              <w:bottom w:val="single" w:sz="4" w:space="0" w:color="auto"/>
              <w:right w:val="single" w:sz="4" w:space="0" w:color="auto"/>
            </w:tcBorders>
            <w:hideMark/>
          </w:tcPr>
          <w:p w14:paraId="311809A2"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Dažnas</w:t>
            </w:r>
          </w:p>
        </w:tc>
        <w:tc>
          <w:tcPr>
            <w:tcW w:w="6146" w:type="dxa"/>
            <w:tcBorders>
              <w:top w:val="single" w:sz="4" w:space="0" w:color="auto"/>
              <w:left w:val="single" w:sz="4" w:space="0" w:color="auto"/>
              <w:bottom w:val="single" w:sz="4" w:space="0" w:color="auto"/>
              <w:right w:val="single" w:sz="4" w:space="0" w:color="auto"/>
            </w:tcBorders>
            <w:hideMark/>
          </w:tcPr>
          <w:p w14:paraId="0236641F" w14:textId="4C2D316C" w:rsidR="0082691A" w:rsidRDefault="003140C0">
            <w:pPr>
              <w:widowControl w:val="0"/>
              <w:ind w:left="0" w:firstLine="0"/>
              <w:rPr>
                <w:rFonts w:ascii="Times New Roman" w:eastAsia="Calibri" w:hAnsi="Times New Roman" w:cs="Times New Roman"/>
                <w:szCs w:val="20"/>
                <w:vertAlign w:val="superscript"/>
                <w:lang w:eastAsia="sl-SI"/>
              </w:rPr>
            </w:pPr>
            <w:r>
              <w:rPr>
                <w:rFonts w:ascii="Times New Roman" w:eastAsia="Calibri" w:hAnsi="Times New Roman" w:cs="Times New Roman"/>
                <w:szCs w:val="20"/>
                <w:lang w:eastAsia="sl-SI"/>
              </w:rPr>
              <w:t>Pykinimas</w:t>
            </w:r>
            <w:r>
              <w:rPr>
                <w:rFonts w:ascii="Times New Roman" w:eastAsia="Calibri" w:hAnsi="Times New Roman" w:cs="Times New Roman"/>
                <w:szCs w:val="20"/>
                <w:vertAlign w:val="superscript"/>
                <w:lang w:eastAsia="sl-SI"/>
              </w:rPr>
              <w:t>2</w:t>
            </w:r>
          </w:p>
          <w:p w14:paraId="7BABABAF"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Vėmimas</w:t>
            </w:r>
          </w:p>
        </w:tc>
      </w:tr>
      <w:tr w:rsidR="0082691A" w14:paraId="2807FF29" w14:textId="77777777">
        <w:trPr>
          <w:trHeight w:val="301"/>
        </w:trPr>
        <w:tc>
          <w:tcPr>
            <w:tcW w:w="2376" w:type="dxa"/>
            <w:tcBorders>
              <w:top w:val="single" w:sz="4" w:space="0" w:color="auto"/>
              <w:left w:val="single" w:sz="4" w:space="0" w:color="auto"/>
              <w:bottom w:val="single" w:sz="4" w:space="0" w:color="auto"/>
              <w:right w:val="single" w:sz="4" w:space="0" w:color="auto"/>
            </w:tcBorders>
            <w:hideMark/>
          </w:tcPr>
          <w:p w14:paraId="385002E1"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Nedažnas</w:t>
            </w:r>
          </w:p>
        </w:tc>
        <w:tc>
          <w:tcPr>
            <w:tcW w:w="6146" w:type="dxa"/>
            <w:tcBorders>
              <w:top w:val="single" w:sz="4" w:space="0" w:color="auto"/>
              <w:left w:val="single" w:sz="4" w:space="0" w:color="auto"/>
              <w:bottom w:val="single" w:sz="4" w:space="0" w:color="auto"/>
              <w:right w:val="single" w:sz="4" w:space="0" w:color="auto"/>
            </w:tcBorders>
            <w:hideMark/>
          </w:tcPr>
          <w:p w14:paraId="708B389E"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Nevirškinimas</w:t>
            </w:r>
            <w:proofErr w:type="spellEnd"/>
          </w:p>
        </w:tc>
      </w:tr>
      <w:tr w:rsidR="0082691A" w14:paraId="5723D1CE" w14:textId="77777777">
        <w:tc>
          <w:tcPr>
            <w:tcW w:w="2376" w:type="dxa"/>
            <w:tcBorders>
              <w:top w:val="single" w:sz="4" w:space="0" w:color="auto"/>
              <w:left w:val="single" w:sz="4" w:space="0" w:color="auto"/>
              <w:bottom w:val="single" w:sz="4" w:space="0" w:color="auto"/>
              <w:right w:val="single" w:sz="4" w:space="0" w:color="auto"/>
            </w:tcBorders>
            <w:hideMark/>
          </w:tcPr>
          <w:p w14:paraId="55D481D0"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Dažnis nežinomas </w:t>
            </w:r>
          </w:p>
        </w:tc>
        <w:tc>
          <w:tcPr>
            <w:tcW w:w="6146" w:type="dxa"/>
            <w:tcBorders>
              <w:top w:val="single" w:sz="4" w:space="0" w:color="auto"/>
              <w:left w:val="single" w:sz="4" w:space="0" w:color="auto"/>
              <w:bottom w:val="single" w:sz="4" w:space="0" w:color="auto"/>
              <w:right w:val="single" w:sz="4" w:space="0" w:color="auto"/>
            </w:tcBorders>
            <w:hideMark/>
          </w:tcPr>
          <w:p w14:paraId="5484F210" w14:textId="7CCDD35F" w:rsidR="0082691A" w:rsidRDefault="003140C0">
            <w:pPr>
              <w:widowControl w:val="0"/>
              <w:ind w:left="0" w:firstLine="0"/>
              <w:rPr>
                <w:rFonts w:ascii="Times New Roman" w:eastAsia="Calibri" w:hAnsi="Times New Roman" w:cs="Times New Roman"/>
                <w:szCs w:val="20"/>
                <w:vertAlign w:val="superscript"/>
                <w:lang w:eastAsia="sl-SI"/>
              </w:rPr>
            </w:pPr>
            <w:r>
              <w:rPr>
                <w:rFonts w:ascii="Times New Roman" w:eastAsia="Calibri" w:hAnsi="Times New Roman" w:cs="Times New Roman"/>
                <w:szCs w:val="20"/>
                <w:lang w:eastAsia="sl-SI"/>
              </w:rPr>
              <w:t>Su antibiotikų vartojimu susijęs kolitas</w:t>
            </w:r>
            <w:r>
              <w:rPr>
                <w:rFonts w:ascii="Times New Roman" w:eastAsia="Calibri" w:hAnsi="Times New Roman" w:cs="Times New Roman"/>
                <w:szCs w:val="20"/>
                <w:vertAlign w:val="superscript"/>
                <w:lang w:eastAsia="sl-SI"/>
              </w:rPr>
              <w:t>3</w:t>
            </w:r>
          </w:p>
          <w:p w14:paraId="42A5CDE5" w14:textId="77777777" w:rsidR="0082691A" w:rsidRPr="003B3D34" w:rsidRDefault="003140C0">
            <w:pPr>
              <w:widowControl w:val="0"/>
              <w:autoSpaceDE w:val="0"/>
              <w:autoSpaceDN w:val="0"/>
              <w:adjustRightInd w:val="0"/>
              <w:ind w:left="0" w:firstLine="0"/>
              <w:rPr>
                <w:rFonts w:ascii="Times New Roman" w:eastAsia="Times New Roman" w:hAnsi="Times New Roman" w:cs="Times New Roman"/>
                <w:szCs w:val="20"/>
                <w:lang w:val="pt-PT"/>
              </w:rPr>
            </w:pPr>
            <w:r w:rsidRPr="003B3D34">
              <w:rPr>
                <w:rFonts w:ascii="Times New Roman" w:eastAsia="Times New Roman" w:hAnsi="Times New Roman" w:cs="Times New Roman"/>
                <w:szCs w:val="20"/>
                <w:lang w:val="pt-PT"/>
              </w:rPr>
              <w:t>Vaistinių preparatų sukelto enterokolito sindromas</w:t>
            </w:r>
          </w:p>
          <w:p w14:paraId="6DD899FD" w14:textId="77777777" w:rsidR="0082691A" w:rsidRPr="003B3D34" w:rsidRDefault="003140C0">
            <w:pPr>
              <w:widowControl w:val="0"/>
              <w:autoSpaceDE w:val="0"/>
              <w:autoSpaceDN w:val="0"/>
              <w:adjustRightInd w:val="0"/>
              <w:ind w:left="0" w:firstLine="0"/>
              <w:rPr>
                <w:rFonts w:ascii="Times New Roman" w:eastAsia="Times New Roman" w:hAnsi="Times New Roman" w:cs="Times New Roman"/>
                <w:szCs w:val="20"/>
                <w:lang w:val="pt-PT"/>
              </w:rPr>
            </w:pPr>
            <w:r w:rsidRPr="003B3D34">
              <w:rPr>
                <w:rFonts w:ascii="Times New Roman" w:eastAsia="Times New Roman" w:hAnsi="Times New Roman" w:cs="Times New Roman"/>
                <w:szCs w:val="20"/>
                <w:lang w:val="pt-PT"/>
              </w:rPr>
              <w:t>Ūminis pankreatitas</w:t>
            </w:r>
          </w:p>
          <w:p w14:paraId="299869E9" w14:textId="2B88BA69" w:rsidR="0082691A" w:rsidRDefault="00453E1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J</w:t>
            </w:r>
            <w:r w:rsidR="003140C0">
              <w:rPr>
                <w:rFonts w:ascii="Times New Roman" w:eastAsia="Calibri" w:hAnsi="Times New Roman" w:cs="Times New Roman"/>
                <w:szCs w:val="20"/>
                <w:lang w:eastAsia="sl-SI"/>
              </w:rPr>
              <w:t>uodas</w:t>
            </w:r>
            <w:r>
              <w:rPr>
                <w:rFonts w:ascii="Times New Roman" w:eastAsia="Calibri" w:hAnsi="Times New Roman" w:cs="Times New Roman"/>
                <w:szCs w:val="20"/>
                <w:lang w:eastAsia="sl-SI"/>
              </w:rPr>
              <w:t xml:space="preserve"> plaukuotas</w:t>
            </w:r>
            <w:r w:rsidR="003140C0">
              <w:rPr>
                <w:rFonts w:ascii="Times New Roman" w:eastAsia="Calibri" w:hAnsi="Times New Roman" w:cs="Times New Roman"/>
                <w:szCs w:val="20"/>
                <w:lang w:eastAsia="sl-SI"/>
              </w:rPr>
              <w:t xml:space="preserve"> liežuvis</w:t>
            </w:r>
          </w:p>
        </w:tc>
      </w:tr>
      <w:tr w:rsidR="0082691A" w14:paraId="4500B5C9"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1434B497"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Kepenų, tulžies pūslės ir latakų sutrikimai</w:t>
            </w:r>
          </w:p>
        </w:tc>
      </w:tr>
      <w:tr w:rsidR="0082691A" w14:paraId="391F965E" w14:textId="77777777">
        <w:tc>
          <w:tcPr>
            <w:tcW w:w="2376" w:type="dxa"/>
            <w:tcBorders>
              <w:top w:val="single" w:sz="4" w:space="0" w:color="auto"/>
              <w:left w:val="single" w:sz="4" w:space="0" w:color="auto"/>
              <w:bottom w:val="single" w:sz="4" w:space="0" w:color="auto"/>
              <w:right w:val="single" w:sz="4" w:space="0" w:color="auto"/>
            </w:tcBorders>
            <w:hideMark/>
          </w:tcPr>
          <w:p w14:paraId="474AAAF3"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Nedažnas</w:t>
            </w:r>
          </w:p>
        </w:tc>
        <w:tc>
          <w:tcPr>
            <w:tcW w:w="6146" w:type="dxa"/>
            <w:tcBorders>
              <w:top w:val="single" w:sz="4" w:space="0" w:color="auto"/>
              <w:left w:val="single" w:sz="4" w:space="0" w:color="auto"/>
              <w:bottom w:val="single" w:sz="4" w:space="0" w:color="auto"/>
              <w:right w:val="single" w:sz="4" w:space="0" w:color="auto"/>
            </w:tcBorders>
            <w:hideMark/>
          </w:tcPr>
          <w:p w14:paraId="168CF855" w14:textId="37641939"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AST ir (arba) ALT aktyvumo padidėjimas</w:t>
            </w:r>
            <w:r>
              <w:rPr>
                <w:rFonts w:ascii="Times New Roman" w:eastAsia="Calibri" w:hAnsi="Times New Roman" w:cs="Times New Roman"/>
                <w:szCs w:val="20"/>
                <w:vertAlign w:val="superscript"/>
                <w:lang w:eastAsia="sl-SI"/>
              </w:rPr>
              <w:t>4</w:t>
            </w:r>
          </w:p>
        </w:tc>
      </w:tr>
      <w:tr w:rsidR="0082691A" w14:paraId="0B4C8FFF" w14:textId="77777777">
        <w:tc>
          <w:tcPr>
            <w:tcW w:w="2376" w:type="dxa"/>
            <w:tcBorders>
              <w:top w:val="single" w:sz="4" w:space="0" w:color="auto"/>
              <w:left w:val="single" w:sz="4" w:space="0" w:color="auto"/>
              <w:bottom w:val="single" w:sz="4" w:space="0" w:color="auto"/>
              <w:right w:val="single" w:sz="4" w:space="0" w:color="auto"/>
            </w:tcBorders>
            <w:hideMark/>
          </w:tcPr>
          <w:p w14:paraId="0BD8648D"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Dažnis nežinomas </w:t>
            </w:r>
          </w:p>
        </w:tc>
        <w:tc>
          <w:tcPr>
            <w:tcW w:w="6146" w:type="dxa"/>
            <w:tcBorders>
              <w:top w:val="single" w:sz="4" w:space="0" w:color="auto"/>
              <w:left w:val="single" w:sz="4" w:space="0" w:color="auto"/>
              <w:bottom w:val="single" w:sz="4" w:space="0" w:color="auto"/>
              <w:right w:val="single" w:sz="4" w:space="0" w:color="auto"/>
            </w:tcBorders>
            <w:hideMark/>
          </w:tcPr>
          <w:p w14:paraId="079624E1" w14:textId="162879B3" w:rsidR="0082691A" w:rsidRDefault="003140C0">
            <w:pPr>
              <w:widowControl w:val="0"/>
              <w:ind w:left="0" w:firstLine="0"/>
              <w:rPr>
                <w:rFonts w:ascii="Times New Roman" w:eastAsia="Calibri" w:hAnsi="Times New Roman" w:cs="Times New Roman"/>
                <w:szCs w:val="20"/>
                <w:vertAlign w:val="superscript"/>
                <w:lang w:eastAsia="sl-SI"/>
              </w:rPr>
            </w:pPr>
            <w:r>
              <w:rPr>
                <w:rFonts w:ascii="Times New Roman" w:eastAsia="Calibri" w:hAnsi="Times New Roman" w:cs="Times New Roman"/>
                <w:szCs w:val="20"/>
                <w:lang w:eastAsia="sl-SI"/>
              </w:rPr>
              <w:t>Hepatitas</w:t>
            </w:r>
            <w:r>
              <w:rPr>
                <w:rFonts w:ascii="Times New Roman" w:eastAsia="Calibri" w:hAnsi="Times New Roman" w:cs="Times New Roman"/>
                <w:szCs w:val="20"/>
                <w:vertAlign w:val="superscript"/>
                <w:lang w:eastAsia="sl-SI"/>
              </w:rPr>
              <w:t>5</w:t>
            </w:r>
          </w:p>
          <w:p w14:paraId="2611934C" w14:textId="29D18146" w:rsidR="0082691A" w:rsidRDefault="003140C0">
            <w:pPr>
              <w:widowControl w:val="0"/>
              <w:ind w:left="0" w:firstLine="0"/>
              <w:rPr>
                <w:rFonts w:ascii="Times New Roman" w:eastAsia="Calibri" w:hAnsi="Times New Roman" w:cs="Times New Roman"/>
                <w:szCs w:val="20"/>
                <w:vertAlign w:val="superscript"/>
                <w:lang w:eastAsia="sl-SI"/>
              </w:rPr>
            </w:pPr>
            <w:proofErr w:type="spellStart"/>
            <w:r>
              <w:rPr>
                <w:rFonts w:ascii="Times New Roman" w:eastAsia="Calibri" w:hAnsi="Times New Roman" w:cs="Times New Roman"/>
                <w:szCs w:val="20"/>
                <w:lang w:eastAsia="sl-SI"/>
              </w:rPr>
              <w:t>Cholestazinė</w:t>
            </w:r>
            <w:proofErr w:type="spellEnd"/>
            <w:r>
              <w:rPr>
                <w:rFonts w:ascii="Times New Roman" w:eastAsia="Calibri" w:hAnsi="Times New Roman" w:cs="Times New Roman"/>
                <w:szCs w:val="20"/>
                <w:lang w:eastAsia="sl-SI"/>
              </w:rPr>
              <w:t xml:space="preserve"> gelta</w:t>
            </w:r>
            <w:r>
              <w:rPr>
                <w:rFonts w:ascii="Times New Roman" w:eastAsia="Calibri" w:hAnsi="Times New Roman" w:cs="Times New Roman"/>
                <w:szCs w:val="20"/>
                <w:vertAlign w:val="superscript"/>
                <w:lang w:eastAsia="sl-SI"/>
              </w:rPr>
              <w:t>5</w:t>
            </w:r>
          </w:p>
        </w:tc>
      </w:tr>
      <w:tr w:rsidR="0082691A" w14:paraId="2220A605"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133CE4C2" w14:textId="65592B93"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Odos ir poodinio audinio sutrikimai</w:t>
            </w:r>
            <w:r>
              <w:rPr>
                <w:rFonts w:ascii="Times New Roman" w:eastAsia="Times New Roman" w:hAnsi="Times New Roman" w:cs="Times New Roman"/>
                <w:szCs w:val="20"/>
                <w:vertAlign w:val="superscript"/>
                <w:lang w:val="it-IT" w:eastAsia="sl-SI"/>
              </w:rPr>
              <w:t>6</w:t>
            </w:r>
          </w:p>
        </w:tc>
      </w:tr>
      <w:tr w:rsidR="0082691A" w14:paraId="06C1BFD6" w14:textId="77777777">
        <w:tc>
          <w:tcPr>
            <w:tcW w:w="2376" w:type="dxa"/>
            <w:tcBorders>
              <w:top w:val="single" w:sz="4" w:space="0" w:color="auto"/>
              <w:left w:val="single" w:sz="4" w:space="0" w:color="auto"/>
              <w:bottom w:val="single" w:sz="4" w:space="0" w:color="auto"/>
              <w:right w:val="single" w:sz="4" w:space="0" w:color="auto"/>
            </w:tcBorders>
            <w:hideMark/>
          </w:tcPr>
          <w:p w14:paraId="598DC27D"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Nedažnas</w:t>
            </w:r>
          </w:p>
        </w:tc>
        <w:tc>
          <w:tcPr>
            <w:tcW w:w="6146" w:type="dxa"/>
            <w:tcBorders>
              <w:top w:val="single" w:sz="4" w:space="0" w:color="auto"/>
              <w:left w:val="single" w:sz="4" w:space="0" w:color="auto"/>
              <w:bottom w:val="single" w:sz="4" w:space="0" w:color="auto"/>
              <w:right w:val="single" w:sz="4" w:space="0" w:color="auto"/>
            </w:tcBorders>
            <w:hideMark/>
          </w:tcPr>
          <w:p w14:paraId="2E6B29DA"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Odos išbėrimas</w:t>
            </w:r>
          </w:p>
          <w:p w14:paraId="60314E02"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Niežėjimas</w:t>
            </w:r>
          </w:p>
          <w:p w14:paraId="5E8A9D4F"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Dilgėlinė</w:t>
            </w:r>
          </w:p>
        </w:tc>
      </w:tr>
      <w:tr w:rsidR="0082691A" w14:paraId="4AB1FC54" w14:textId="77777777">
        <w:tc>
          <w:tcPr>
            <w:tcW w:w="2376" w:type="dxa"/>
            <w:tcBorders>
              <w:top w:val="single" w:sz="4" w:space="0" w:color="auto"/>
              <w:left w:val="single" w:sz="4" w:space="0" w:color="auto"/>
              <w:bottom w:val="single" w:sz="4" w:space="0" w:color="auto"/>
              <w:right w:val="single" w:sz="4" w:space="0" w:color="auto"/>
            </w:tcBorders>
            <w:hideMark/>
          </w:tcPr>
          <w:p w14:paraId="51E929F1"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Retas</w:t>
            </w:r>
          </w:p>
        </w:tc>
        <w:tc>
          <w:tcPr>
            <w:tcW w:w="6146" w:type="dxa"/>
            <w:tcBorders>
              <w:top w:val="single" w:sz="4" w:space="0" w:color="auto"/>
              <w:left w:val="single" w:sz="4" w:space="0" w:color="auto"/>
              <w:bottom w:val="single" w:sz="4" w:space="0" w:color="auto"/>
              <w:right w:val="single" w:sz="4" w:space="0" w:color="auto"/>
            </w:tcBorders>
            <w:hideMark/>
          </w:tcPr>
          <w:p w14:paraId="78FADB0A"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Daugiaformė </w:t>
            </w:r>
            <w:proofErr w:type="spellStart"/>
            <w:r>
              <w:rPr>
                <w:rFonts w:ascii="Times New Roman" w:eastAsia="Calibri" w:hAnsi="Times New Roman" w:cs="Times New Roman"/>
                <w:szCs w:val="20"/>
                <w:lang w:eastAsia="sl-SI"/>
              </w:rPr>
              <w:t>eritema</w:t>
            </w:r>
            <w:proofErr w:type="spellEnd"/>
            <w:r>
              <w:rPr>
                <w:rFonts w:ascii="Times New Roman" w:eastAsia="Calibri" w:hAnsi="Times New Roman" w:cs="Times New Roman"/>
                <w:szCs w:val="20"/>
                <w:lang w:eastAsia="sl-SI"/>
              </w:rPr>
              <w:t xml:space="preserve"> </w:t>
            </w:r>
          </w:p>
        </w:tc>
      </w:tr>
      <w:tr w:rsidR="0082691A" w14:paraId="307E59BE" w14:textId="77777777">
        <w:tc>
          <w:tcPr>
            <w:tcW w:w="2376" w:type="dxa"/>
            <w:tcBorders>
              <w:top w:val="single" w:sz="4" w:space="0" w:color="auto"/>
              <w:left w:val="single" w:sz="4" w:space="0" w:color="auto"/>
              <w:bottom w:val="single" w:sz="4" w:space="0" w:color="auto"/>
              <w:right w:val="single" w:sz="4" w:space="0" w:color="auto"/>
            </w:tcBorders>
            <w:hideMark/>
          </w:tcPr>
          <w:p w14:paraId="2929F95C"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Dažnis nežinomas</w:t>
            </w:r>
          </w:p>
        </w:tc>
        <w:tc>
          <w:tcPr>
            <w:tcW w:w="6146" w:type="dxa"/>
            <w:tcBorders>
              <w:top w:val="single" w:sz="4" w:space="0" w:color="auto"/>
              <w:left w:val="single" w:sz="4" w:space="0" w:color="auto"/>
              <w:bottom w:val="single" w:sz="4" w:space="0" w:color="auto"/>
              <w:right w:val="single" w:sz="4" w:space="0" w:color="auto"/>
            </w:tcBorders>
            <w:hideMark/>
          </w:tcPr>
          <w:p w14:paraId="4A5005E7"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Stivenso</w:t>
            </w:r>
            <w:proofErr w:type="spellEnd"/>
            <w:r>
              <w:rPr>
                <w:rFonts w:ascii="Times New Roman" w:eastAsia="Calibri" w:hAnsi="Times New Roman" w:cs="Times New Roman"/>
                <w:szCs w:val="20"/>
                <w:lang w:eastAsia="sl-SI"/>
              </w:rPr>
              <w:t>-Džonsono</w:t>
            </w:r>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Stevens-Johnson</w:t>
            </w:r>
            <w:proofErr w:type="spellEnd"/>
            <w:r>
              <w:rPr>
                <w:rFonts w:ascii="Times New Roman" w:eastAsia="Calibri" w:hAnsi="Times New Roman" w:cs="Times New Roman"/>
                <w:i/>
                <w:szCs w:val="20"/>
                <w:lang w:eastAsia="sl-SI"/>
              </w:rPr>
              <w:t>)</w:t>
            </w:r>
            <w:r>
              <w:rPr>
                <w:rFonts w:ascii="Times New Roman" w:eastAsia="Calibri" w:hAnsi="Times New Roman" w:cs="Times New Roman"/>
                <w:szCs w:val="20"/>
                <w:lang w:eastAsia="sl-SI"/>
              </w:rPr>
              <w:t xml:space="preserve"> sindromas</w:t>
            </w:r>
          </w:p>
          <w:p w14:paraId="7AFF53B1"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Toksinė epidermio </w:t>
            </w:r>
            <w:proofErr w:type="spellStart"/>
            <w:r>
              <w:rPr>
                <w:rFonts w:ascii="Times New Roman" w:eastAsia="Calibri" w:hAnsi="Times New Roman" w:cs="Times New Roman"/>
                <w:szCs w:val="20"/>
                <w:lang w:eastAsia="sl-SI"/>
              </w:rPr>
              <w:t>nekrolizė</w:t>
            </w:r>
            <w:proofErr w:type="spellEnd"/>
          </w:p>
          <w:p w14:paraId="303AB945"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Buliozinis</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pūslinis</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eksfoliacinis</w:t>
            </w:r>
            <w:proofErr w:type="spellEnd"/>
            <w:r>
              <w:rPr>
                <w:rFonts w:ascii="Times New Roman" w:eastAsia="Calibri" w:hAnsi="Times New Roman" w:cs="Times New Roman"/>
                <w:szCs w:val="20"/>
                <w:lang w:eastAsia="sl-SI"/>
              </w:rPr>
              <w:t xml:space="preserve"> dermatitas</w:t>
            </w:r>
          </w:p>
          <w:p w14:paraId="57E24B3B" w14:textId="28E99BBE" w:rsidR="0082691A" w:rsidRDefault="003140C0">
            <w:pPr>
              <w:widowControl w:val="0"/>
              <w:autoSpaceDE w:val="0"/>
              <w:autoSpaceDN w:val="0"/>
              <w:adjustRightInd w:val="0"/>
              <w:ind w:left="0" w:firstLine="0"/>
              <w:rPr>
                <w:rFonts w:ascii="Times New Roman" w:eastAsia="Calibri" w:hAnsi="Times New Roman" w:cs="Times New Roman"/>
                <w:szCs w:val="20"/>
                <w:vertAlign w:val="superscript"/>
                <w:lang w:eastAsia="sl-SI"/>
              </w:rPr>
            </w:pPr>
            <w:r>
              <w:rPr>
                <w:rFonts w:ascii="Times New Roman" w:eastAsia="Calibri" w:hAnsi="Times New Roman" w:cs="Times New Roman"/>
                <w:szCs w:val="20"/>
                <w:lang w:eastAsia="sl-SI"/>
              </w:rPr>
              <w:t xml:space="preserve">Ūminė </w:t>
            </w:r>
            <w:proofErr w:type="spellStart"/>
            <w:r>
              <w:rPr>
                <w:rFonts w:ascii="Times New Roman" w:eastAsia="Calibri" w:hAnsi="Times New Roman" w:cs="Times New Roman"/>
                <w:szCs w:val="20"/>
                <w:lang w:eastAsia="sl-SI"/>
              </w:rPr>
              <w:t>generalizuota</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egzanteminė</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pustuliozė</w:t>
            </w:r>
            <w:proofErr w:type="spellEnd"/>
            <w:r>
              <w:rPr>
                <w:rFonts w:ascii="Times New Roman" w:eastAsia="Calibri" w:hAnsi="Times New Roman" w:cs="Times New Roman"/>
                <w:szCs w:val="20"/>
                <w:lang w:eastAsia="sl-SI"/>
              </w:rPr>
              <w:t xml:space="preserve"> (angl. AGEP)</w:t>
            </w:r>
            <w:r>
              <w:rPr>
                <w:rFonts w:ascii="Times New Roman" w:eastAsia="Calibri" w:hAnsi="Times New Roman" w:cs="Times New Roman"/>
                <w:szCs w:val="20"/>
                <w:vertAlign w:val="superscript"/>
                <w:lang w:eastAsia="sl-SI"/>
              </w:rPr>
              <w:t>1</w:t>
            </w:r>
          </w:p>
          <w:p w14:paraId="1F6CF4FF" w14:textId="77777777" w:rsidR="0082691A" w:rsidRDefault="003140C0">
            <w:pPr>
              <w:widowControl w:val="0"/>
              <w:autoSpaceDE w:val="0"/>
              <w:autoSpaceDN w:val="0"/>
              <w:adjustRightInd w:val="0"/>
              <w:ind w:left="0" w:firstLine="0"/>
              <w:rPr>
                <w:rFonts w:ascii="Times New Roman" w:hAnsi="Times New Roman" w:cs="Times New Roman"/>
                <w:bCs/>
                <w:shd w:val="clear" w:color="auto" w:fill="FFFFFF"/>
              </w:rPr>
            </w:pPr>
            <w:r>
              <w:rPr>
                <w:rFonts w:ascii="Times New Roman" w:hAnsi="Times New Roman" w:cs="Times New Roman"/>
                <w:bCs/>
                <w:shd w:val="clear" w:color="auto" w:fill="FFFFFF"/>
              </w:rPr>
              <w:t xml:space="preserve">Reakcija į vaistinį preparatą </w:t>
            </w:r>
            <w:r>
              <w:rPr>
                <w:rFonts w:ascii="Times New Roman" w:hAnsi="Times New Roman" w:cs="Times New Roman"/>
                <w:shd w:val="clear" w:color="auto" w:fill="FFFFFF"/>
              </w:rPr>
              <w:t xml:space="preserve"> su </w:t>
            </w:r>
            <w:proofErr w:type="spellStart"/>
            <w:r>
              <w:rPr>
                <w:rFonts w:ascii="Times New Roman" w:hAnsi="Times New Roman" w:cs="Times New Roman"/>
                <w:bCs/>
                <w:shd w:val="clear" w:color="auto" w:fill="FFFFFF"/>
              </w:rPr>
              <w:t>eozinofilija</w:t>
            </w:r>
            <w:proofErr w:type="spellEnd"/>
            <w:r>
              <w:rPr>
                <w:rFonts w:ascii="Times New Roman" w:hAnsi="Times New Roman" w:cs="Times New Roman"/>
                <w:shd w:val="clear" w:color="auto" w:fill="FFFFFF"/>
              </w:rPr>
              <w:t xml:space="preserve"> ir </w:t>
            </w:r>
            <w:r>
              <w:rPr>
                <w:rFonts w:ascii="Times New Roman" w:hAnsi="Times New Roman" w:cs="Times New Roman"/>
                <w:bCs/>
                <w:shd w:val="clear" w:color="auto" w:fill="FFFFFF"/>
              </w:rPr>
              <w:t>sisteminiais simptomais (angl. DRESS)</w:t>
            </w:r>
          </w:p>
          <w:p w14:paraId="31FF96F5" w14:textId="646E2739" w:rsidR="0082691A" w:rsidRPr="003B3D34" w:rsidRDefault="003140C0" w:rsidP="003B3D34">
            <w:pPr>
              <w:widowControl w:val="0"/>
              <w:tabs>
                <w:tab w:val="left" w:pos="567"/>
              </w:tabs>
              <w:autoSpaceDE w:val="0"/>
              <w:autoSpaceDN w:val="0"/>
              <w:adjustRightInd w:val="0"/>
              <w:spacing w:line="260" w:lineRule="exact"/>
              <w:ind w:left="0" w:firstLine="0"/>
              <w:rPr>
                <w:rFonts w:ascii="Times New Roman" w:eastAsia="Calibri" w:hAnsi="Times New Roman" w:cs="Times New Roman"/>
                <w:bCs/>
                <w:szCs w:val="20"/>
                <w:shd w:val="clear" w:color="auto" w:fill="FFFFFF"/>
              </w:rPr>
            </w:pPr>
            <w:r w:rsidRPr="003B3D34">
              <w:rPr>
                <w:rFonts w:ascii="Times New Roman" w:eastAsia="Calibri" w:hAnsi="Times New Roman" w:cs="Times New Roman"/>
                <w:szCs w:val="20"/>
              </w:rPr>
              <w:t xml:space="preserve">Simetriška su vaistiniu preparatu susijusi </w:t>
            </w:r>
            <w:proofErr w:type="spellStart"/>
            <w:r w:rsidRPr="003B3D34">
              <w:rPr>
                <w:rFonts w:ascii="Times New Roman" w:eastAsia="Calibri" w:hAnsi="Times New Roman" w:cs="Times New Roman"/>
                <w:szCs w:val="20"/>
              </w:rPr>
              <w:t>egzantema</w:t>
            </w:r>
            <w:proofErr w:type="spellEnd"/>
            <w:r w:rsidRPr="003B3D34">
              <w:rPr>
                <w:rFonts w:ascii="Times New Roman" w:eastAsia="Calibri" w:hAnsi="Times New Roman" w:cs="Times New Roman"/>
                <w:szCs w:val="20"/>
              </w:rPr>
              <w:t xml:space="preserve"> </w:t>
            </w:r>
            <w:r w:rsidR="007C7C4C" w:rsidRPr="003B3D34">
              <w:rPr>
                <w:rFonts w:ascii="Times New Roman" w:eastAsia="Calibri" w:hAnsi="Times New Roman" w:cs="Times New Roman"/>
                <w:szCs w:val="20"/>
              </w:rPr>
              <w:t>odos raukšlėse</w:t>
            </w:r>
            <w:r w:rsidRPr="003B3D34">
              <w:rPr>
                <w:rFonts w:ascii="Times New Roman" w:eastAsia="Calibri" w:hAnsi="Times New Roman" w:cs="Times New Roman"/>
                <w:szCs w:val="20"/>
              </w:rPr>
              <w:t xml:space="preserve"> ir </w:t>
            </w:r>
            <w:r w:rsidR="007C7C4C" w:rsidRPr="003B3D34">
              <w:rPr>
                <w:rFonts w:ascii="Times New Roman" w:eastAsia="Calibri" w:hAnsi="Times New Roman" w:cs="Times New Roman"/>
                <w:szCs w:val="20"/>
              </w:rPr>
              <w:t>lenkiamosiose</w:t>
            </w:r>
            <w:r w:rsidRPr="003B3D34">
              <w:rPr>
                <w:rFonts w:ascii="Times New Roman" w:eastAsia="Calibri" w:hAnsi="Times New Roman" w:cs="Times New Roman"/>
                <w:szCs w:val="20"/>
              </w:rPr>
              <w:t xml:space="preserve"> srityse (angl. </w:t>
            </w:r>
            <w:proofErr w:type="spellStart"/>
            <w:r w:rsidRPr="003B3D34">
              <w:rPr>
                <w:rFonts w:ascii="Times New Roman" w:eastAsia="Calibri" w:hAnsi="Times New Roman" w:cs="Times New Roman"/>
                <w:i/>
                <w:iCs/>
                <w:szCs w:val="20"/>
              </w:rPr>
              <w:t>symmetrical</w:t>
            </w:r>
            <w:proofErr w:type="spellEnd"/>
            <w:r w:rsidRPr="003B3D34">
              <w:rPr>
                <w:rFonts w:ascii="Times New Roman" w:eastAsia="Calibri" w:hAnsi="Times New Roman" w:cs="Times New Roman"/>
                <w:i/>
                <w:iCs/>
                <w:szCs w:val="20"/>
              </w:rPr>
              <w:t xml:space="preserve"> </w:t>
            </w:r>
            <w:proofErr w:type="spellStart"/>
            <w:r w:rsidRPr="003B3D34">
              <w:rPr>
                <w:rFonts w:ascii="Times New Roman" w:eastAsia="Calibri" w:hAnsi="Times New Roman" w:cs="Times New Roman"/>
                <w:i/>
                <w:iCs/>
                <w:szCs w:val="20"/>
              </w:rPr>
              <w:t>drug-related</w:t>
            </w:r>
            <w:proofErr w:type="spellEnd"/>
            <w:r w:rsidRPr="003B3D34">
              <w:rPr>
                <w:rFonts w:ascii="Times New Roman" w:eastAsia="Calibri" w:hAnsi="Times New Roman" w:cs="Times New Roman"/>
                <w:i/>
                <w:iCs/>
                <w:szCs w:val="20"/>
              </w:rPr>
              <w:t xml:space="preserve"> </w:t>
            </w:r>
            <w:proofErr w:type="spellStart"/>
            <w:r w:rsidRPr="003B3D34">
              <w:rPr>
                <w:rFonts w:ascii="Times New Roman" w:eastAsia="Calibri" w:hAnsi="Times New Roman" w:cs="Times New Roman"/>
                <w:i/>
                <w:iCs/>
                <w:szCs w:val="20"/>
              </w:rPr>
              <w:t>intertriginous</w:t>
            </w:r>
            <w:proofErr w:type="spellEnd"/>
            <w:r w:rsidRPr="003B3D34">
              <w:rPr>
                <w:rFonts w:ascii="Times New Roman" w:eastAsia="Calibri" w:hAnsi="Times New Roman" w:cs="Times New Roman"/>
                <w:i/>
                <w:iCs/>
                <w:szCs w:val="20"/>
              </w:rPr>
              <w:t xml:space="preserve"> </w:t>
            </w:r>
            <w:proofErr w:type="spellStart"/>
            <w:r w:rsidRPr="003B3D34">
              <w:rPr>
                <w:rFonts w:ascii="Times New Roman" w:eastAsia="Calibri" w:hAnsi="Times New Roman" w:cs="Times New Roman"/>
                <w:i/>
                <w:iCs/>
                <w:szCs w:val="20"/>
              </w:rPr>
              <w:t>and</w:t>
            </w:r>
            <w:proofErr w:type="spellEnd"/>
            <w:r w:rsidRPr="003B3D34">
              <w:rPr>
                <w:rFonts w:ascii="Times New Roman" w:eastAsia="Calibri" w:hAnsi="Times New Roman" w:cs="Times New Roman"/>
                <w:i/>
                <w:iCs/>
                <w:szCs w:val="20"/>
              </w:rPr>
              <w:t xml:space="preserve"> </w:t>
            </w:r>
            <w:proofErr w:type="spellStart"/>
            <w:r w:rsidRPr="003B3D34">
              <w:rPr>
                <w:rFonts w:ascii="Times New Roman" w:eastAsia="Calibri" w:hAnsi="Times New Roman" w:cs="Times New Roman"/>
                <w:i/>
                <w:iCs/>
                <w:szCs w:val="20"/>
              </w:rPr>
              <w:t>flexural</w:t>
            </w:r>
            <w:proofErr w:type="spellEnd"/>
            <w:r w:rsidRPr="003B3D34">
              <w:rPr>
                <w:rFonts w:ascii="Times New Roman" w:eastAsia="Calibri" w:hAnsi="Times New Roman" w:cs="Times New Roman"/>
                <w:i/>
                <w:iCs/>
                <w:szCs w:val="20"/>
              </w:rPr>
              <w:t xml:space="preserve"> </w:t>
            </w:r>
            <w:proofErr w:type="spellStart"/>
            <w:r w:rsidRPr="003B3D34">
              <w:rPr>
                <w:rFonts w:ascii="Times New Roman" w:eastAsia="Calibri" w:hAnsi="Times New Roman" w:cs="Times New Roman"/>
                <w:i/>
                <w:iCs/>
                <w:szCs w:val="20"/>
              </w:rPr>
              <w:t>exanthema</w:t>
            </w:r>
            <w:proofErr w:type="spellEnd"/>
            <w:r w:rsidRPr="003B3D34">
              <w:rPr>
                <w:rFonts w:ascii="Times New Roman" w:eastAsia="Calibri" w:hAnsi="Times New Roman" w:cs="Times New Roman"/>
                <w:szCs w:val="20"/>
              </w:rPr>
              <w:t xml:space="preserve">, </w:t>
            </w:r>
            <w:r w:rsidRPr="003B3D34">
              <w:rPr>
                <w:rFonts w:ascii="Times New Roman" w:eastAsia="Calibri" w:hAnsi="Times New Roman" w:cs="Times New Roman"/>
                <w:i/>
                <w:iCs/>
                <w:szCs w:val="20"/>
              </w:rPr>
              <w:t>SDRIFE</w:t>
            </w:r>
            <w:r w:rsidRPr="003B3D34">
              <w:rPr>
                <w:rFonts w:ascii="Times New Roman" w:eastAsia="Calibri" w:hAnsi="Times New Roman" w:cs="Times New Roman"/>
                <w:szCs w:val="20"/>
              </w:rPr>
              <w:t>) (</w:t>
            </w:r>
            <w:proofErr w:type="spellStart"/>
            <w:r w:rsidRPr="003B3D34">
              <w:rPr>
                <w:rFonts w:ascii="Times New Roman" w:eastAsia="Calibri" w:hAnsi="Times New Roman" w:cs="Times New Roman"/>
                <w:szCs w:val="20"/>
              </w:rPr>
              <w:t>bab</w:t>
            </w:r>
            <w:r w:rsidR="00CC6453" w:rsidRPr="003B3D34">
              <w:rPr>
                <w:rFonts w:ascii="Times New Roman" w:eastAsia="Calibri" w:hAnsi="Times New Roman" w:cs="Times New Roman"/>
                <w:szCs w:val="20"/>
              </w:rPr>
              <w:t>ū</w:t>
            </w:r>
            <w:r w:rsidRPr="003B3D34">
              <w:rPr>
                <w:rFonts w:ascii="Times New Roman" w:eastAsia="Calibri" w:hAnsi="Times New Roman" w:cs="Times New Roman"/>
                <w:szCs w:val="20"/>
              </w:rPr>
              <w:t>no</w:t>
            </w:r>
            <w:proofErr w:type="spellEnd"/>
            <w:r w:rsidRPr="003B3D34">
              <w:rPr>
                <w:rFonts w:ascii="Times New Roman" w:eastAsia="Calibri" w:hAnsi="Times New Roman" w:cs="Times New Roman"/>
                <w:szCs w:val="20"/>
              </w:rPr>
              <w:t xml:space="preserve"> sindromas)</w:t>
            </w:r>
          </w:p>
          <w:p w14:paraId="354EF0F3" w14:textId="77777777" w:rsidR="0082691A" w:rsidRDefault="003140C0">
            <w:pPr>
              <w:widowControl w:val="0"/>
              <w:autoSpaceDE w:val="0"/>
              <w:autoSpaceDN w:val="0"/>
              <w:adjustRightInd w:val="0"/>
              <w:ind w:left="0" w:firstLine="0"/>
              <w:rPr>
                <w:rFonts w:ascii="Times New Roman" w:eastAsia="Calibri" w:hAnsi="Times New Roman" w:cs="Times New Roman"/>
                <w:szCs w:val="20"/>
                <w:vertAlign w:val="superscript"/>
                <w:lang w:eastAsia="sl-SI"/>
              </w:rPr>
            </w:pPr>
            <w:proofErr w:type="spellStart"/>
            <w:r>
              <w:rPr>
                <w:rFonts w:ascii="Times New Roman" w:eastAsia="Times New Roman" w:hAnsi="Times New Roman" w:cs="Times New Roman"/>
                <w:szCs w:val="20"/>
                <w:lang w:val="en-GB"/>
              </w:rPr>
              <w:t>Linijinė</w:t>
            </w:r>
            <w:proofErr w:type="spellEnd"/>
            <w:r>
              <w:rPr>
                <w:rFonts w:ascii="Times New Roman" w:eastAsia="Times New Roman" w:hAnsi="Times New Roman" w:cs="Times New Roman"/>
                <w:szCs w:val="20"/>
                <w:lang w:val="en-GB"/>
              </w:rPr>
              <w:t xml:space="preserve"> IgA </w:t>
            </w:r>
            <w:proofErr w:type="spellStart"/>
            <w:r>
              <w:rPr>
                <w:rFonts w:ascii="Times New Roman" w:eastAsia="Times New Roman" w:hAnsi="Times New Roman" w:cs="Times New Roman"/>
                <w:szCs w:val="20"/>
                <w:lang w:val="en-GB"/>
              </w:rPr>
              <w:t>liga</w:t>
            </w:r>
            <w:proofErr w:type="spellEnd"/>
          </w:p>
        </w:tc>
      </w:tr>
      <w:tr w:rsidR="0082691A" w14:paraId="5C6844EA"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7A45A217"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Inkstų ir šlapimo takų sutrikimai</w:t>
            </w:r>
          </w:p>
        </w:tc>
      </w:tr>
      <w:tr w:rsidR="0082691A" w14:paraId="28DED903" w14:textId="77777777">
        <w:tc>
          <w:tcPr>
            <w:tcW w:w="2376" w:type="dxa"/>
            <w:tcBorders>
              <w:top w:val="single" w:sz="4" w:space="0" w:color="auto"/>
              <w:left w:val="single" w:sz="4" w:space="0" w:color="auto"/>
              <w:bottom w:val="single" w:sz="4" w:space="0" w:color="auto"/>
              <w:right w:val="single" w:sz="4" w:space="0" w:color="auto"/>
            </w:tcBorders>
            <w:hideMark/>
          </w:tcPr>
          <w:p w14:paraId="2728A8E4"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Dažnis nežinomas </w:t>
            </w:r>
          </w:p>
        </w:tc>
        <w:tc>
          <w:tcPr>
            <w:tcW w:w="6146" w:type="dxa"/>
            <w:tcBorders>
              <w:top w:val="single" w:sz="4" w:space="0" w:color="auto"/>
              <w:left w:val="single" w:sz="4" w:space="0" w:color="auto"/>
              <w:bottom w:val="single" w:sz="4" w:space="0" w:color="auto"/>
              <w:right w:val="single" w:sz="4" w:space="0" w:color="auto"/>
            </w:tcBorders>
            <w:hideMark/>
          </w:tcPr>
          <w:p w14:paraId="5DE3EB2C"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Intersticinis</w:t>
            </w:r>
            <w:proofErr w:type="spellEnd"/>
            <w:r>
              <w:rPr>
                <w:rFonts w:ascii="Times New Roman" w:eastAsia="Calibri" w:hAnsi="Times New Roman" w:cs="Times New Roman"/>
                <w:szCs w:val="20"/>
                <w:lang w:eastAsia="sl-SI"/>
              </w:rPr>
              <w:t xml:space="preserve"> nefritas</w:t>
            </w:r>
          </w:p>
          <w:p w14:paraId="0BC1E79B"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Kristalurija</w:t>
            </w:r>
            <w:r>
              <w:rPr>
                <w:rFonts w:ascii="Times New Roman" w:eastAsia="Calibri" w:hAnsi="Times New Roman" w:cs="Times New Roman"/>
                <w:szCs w:val="20"/>
                <w:vertAlign w:val="superscript"/>
                <w:lang w:eastAsia="sl-SI"/>
              </w:rPr>
              <w:t xml:space="preserve">8 </w:t>
            </w:r>
            <w:r w:rsidRPr="003B3D34">
              <w:rPr>
                <w:rFonts w:ascii="Times New Roman" w:eastAsia="Times New Roman" w:hAnsi="Times New Roman" w:cs="Times New Roman"/>
                <w:szCs w:val="20"/>
              </w:rPr>
              <w:t>(įskaitant ūminį inkstų pažeidimą)</w:t>
            </w:r>
          </w:p>
        </w:tc>
      </w:tr>
      <w:tr w:rsidR="0082691A" w14:paraId="5E27F172"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0838084F"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1</w:t>
            </w:r>
            <w:r>
              <w:rPr>
                <w:rFonts w:ascii="Times New Roman" w:eastAsia="Calibri" w:hAnsi="Times New Roman" w:cs="Times New Roman"/>
                <w:szCs w:val="20"/>
                <w:lang w:eastAsia="sl-SI"/>
              </w:rPr>
              <w:t xml:space="preserve"> Žr. 4.4 skyrių.</w:t>
            </w:r>
          </w:p>
          <w:p w14:paraId="5F747022" w14:textId="5DC8670F"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2</w:t>
            </w:r>
            <w:r>
              <w:rPr>
                <w:rFonts w:ascii="Times New Roman" w:eastAsia="Calibri" w:hAnsi="Times New Roman" w:cs="Times New Roman"/>
                <w:szCs w:val="20"/>
                <w:lang w:eastAsia="sl-SI"/>
              </w:rPr>
              <w:t xml:space="preserve"> Pykinimas dažniausiai būna susijęs su didelių dozių vartojimu per burną. Jeigu pasireiškia virškinimo trakto reakcijų, jas galima sumažinti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vartojant pradėjus valgyti.</w:t>
            </w:r>
          </w:p>
          <w:p w14:paraId="10FEAFE8" w14:textId="6C269B24"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3</w:t>
            </w:r>
            <w:r>
              <w:rPr>
                <w:rFonts w:ascii="Times New Roman" w:eastAsia="Calibri" w:hAnsi="Times New Roman" w:cs="Times New Roman"/>
                <w:szCs w:val="20"/>
                <w:lang w:eastAsia="sl-SI"/>
              </w:rPr>
              <w:t xml:space="preserve"> Įskaitant </w:t>
            </w:r>
            <w:proofErr w:type="spellStart"/>
            <w:r>
              <w:rPr>
                <w:rFonts w:ascii="Times New Roman" w:eastAsia="Calibri" w:hAnsi="Times New Roman" w:cs="Times New Roman"/>
                <w:szCs w:val="20"/>
                <w:lang w:eastAsia="sl-SI"/>
              </w:rPr>
              <w:t>pseudomembraninį</w:t>
            </w:r>
            <w:proofErr w:type="spellEnd"/>
            <w:r>
              <w:rPr>
                <w:rFonts w:ascii="Times New Roman" w:eastAsia="Calibri" w:hAnsi="Times New Roman" w:cs="Times New Roman"/>
                <w:szCs w:val="20"/>
                <w:lang w:eastAsia="sl-SI"/>
              </w:rPr>
              <w:t xml:space="preserve"> kolitą ir hemoraginį kolitą (žr. 4.4 skyrių).</w:t>
            </w:r>
          </w:p>
          <w:p w14:paraId="15AF0BCF" w14:textId="201A951D"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4</w:t>
            </w:r>
            <w:r>
              <w:rPr>
                <w:rFonts w:ascii="Times New Roman" w:eastAsia="Calibri" w:hAnsi="Times New Roman" w:cs="Times New Roman"/>
                <w:szCs w:val="20"/>
                <w:lang w:eastAsia="sl-SI"/>
              </w:rPr>
              <w:t xml:space="preserve"> Pacientams, vartojantiems beta </w:t>
            </w:r>
            <w:proofErr w:type="spellStart"/>
            <w:r>
              <w:rPr>
                <w:rFonts w:ascii="Times New Roman" w:eastAsia="Calibri" w:hAnsi="Times New Roman" w:cs="Times New Roman"/>
                <w:szCs w:val="20"/>
                <w:lang w:eastAsia="sl-SI"/>
              </w:rPr>
              <w:t>laktaminių</w:t>
            </w:r>
            <w:proofErr w:type="spellEnd"/>
            <w:r>
              <w:rPr>
                <w:rFonts w:ascii="Times New Roman" w:eastAsia="Calibri" w:hAnsi="Times New Roman" w:cs="Times New Roman"/>
                <w:szCs w:val="20"/>
                <w:lang w:eastAsia="sl-SI"/>
              </w:rPr>
              <w:t xml:space="preserve"> antibiotikų, pasireiškė vidutinis AST ir (arba) ALT aktyvumo padidėjimas, bet tokio poveikio reikšmė nežinoma.</w:t>
            </w:r>
          </w:p>
          <w:p w14:paraId="7764C456" w14:textId="36D735B4"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5</w:t>
            </w:r>
            <w:r>
              <w:rPr>
                <w:rFonts w:ascii="Times New Roman" w:eastAsia="Calibri" w:hAnsi="Times New Roman" w:cs="Times New Roman"/>
                <w:szCs w:val="20"/>
                <w:lang w:eastAsia="sl-SI"/>
              </w:rPr>
              <w:t xml:space="preserve"> Šie reiškiniai pasireiškė vartojant kitokių penicilinų ir </w:t>
            </w:r>
            <w:proofErr w:type="spellStart"/>
            <w:r>
              <w:rPr>
                <w:rFonts w:ascii="Times New Roman" w:eastAsia="Calibri" w:hAnsi="Times New Roman" w:cs="Times New Roman"/>
                <w:szCs w:val="20"/>
                <w:lang w:eastAsia="sl-SI"/>
              </w:rPr>
              <w:t>cefalosporinų</w:t>
            </w:r>
            <w:proofErr w:type="spellEnd"/>
            <w:r>
              <w:rPr>
                <w:rFonts w:ascii="Times New Roman" w:eastAsia="Calibri" w:hAnsi="Times New Roman" w:cs="Times New Roman"/>
                <w:szCs w:val="20"/>
                <w:lang w:eastAsia="sl-SI"/>
              </w:rPr>
              <w:t xml:space="preserve"> (žr. 4.4 skyrių).</w:t>
            </w:r>
          </w:p>
          <w:p w14:paraId="6FCD03A9" w14:textId="79340EC2"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6</w:t>
            </w:r>
            <w:r>
              <w:rPr>
                <w:rFonts w:ascii="Times New Roman" w:eastAsia="Calibri" w:hAnsi="Times New Roman" w:cs="Times New Roman"/>
                <w:szCs w:val="20"/>
                <w:lang w:eastAsia="sl-SI"/>
              </w:rPr>
              <w:t xml:space="preserve"> Jeigu pasireiškia bet kokia padidėjusio jautrumo dermatito reakcija, gydymą reikia nutraukti (žr. 4.4 skyrių).</w:t>
            </w:r>
          </w:p>
          <w:p w14:paraId="2712644E" w14:textId="5D27168B"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7</w:t>
            </w:r>
            <w:r>
              <w:rPr>
                <w:rFonts w:ascii="Times New Roman" w:eastAsia="Calibri" w:hAnsi="Times New Roman" w:cs="Times New Roman"/>
                <w:szCs w:val="20"/>
                <w:lang w:eastAsia="sl-SI"/>
              </w:rPr>
              <w:t xml:space="preserve"> Žr. 4.9 skyrių.</w:t>
            </w:r>
          </w:p>
          <w:p w14:paraId="079ECC32" w14:textId="63E0B9D2"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8</w:t>
            </w:r>
            <w:r>
              <w:rPr>
                <w:rFonts w:ascii="Times New Roman" w:eastAsia="Calibri" w:hAnsi="Times New Roman" w:cs="Times New Roman"/>
                <w:szCs w:val="20"/>
                <w:lang w:eastAsia="sl-SI"/>
              </w:rPr>
              <w:t xml:space="preserve"> Žr. 4.3 ir 4.4 skyrius.</w:t>
            </w:r>
          </w:p>
          <w:p w14:paraId="720C550E" w14:textId="6AAB3FA8" w:rsidR="0082691A" w:rsidRDefault="0082691A">
            <w:pPr>
              <w:widowControl w:val="0"/>
              <w:autoSpaceDE w:val="0"/>
              <w:autoSpaceDN w:val="0"/>
              <w:adjustRightInd w:val="0"/>
              <w:ind w:left="0" w:firstLine="0"/>
              <w:rPr>
                <w:rFonts w:ascii="Times New Roman" w:eastAsia="Calibri" w:hAnsi="Times New Roman" w:cs="Times New Roman"/>
                <w:szCs w:val="20"/>
                <w:lang w:eastAsia="sl-SI"/>
              </w:rPr>
            </w:pPr>
          </w:p>
        </w:tc>
      </w:tr>
    </w:tbl>
    <w:p w14:paraId="3D6689E4" w14:textId="77777777" w:rsidR="0082691A" w:rsidRDefault="0082691A">
      <w:pPr>
        <w:widowControl w:val="0"/>
        <w:autoSpaceDE w:val="0"/>
        <w:autoSpaceDN w:val="0"/>
        <w:adjustRightInd w:val="0"/>
        <w:ind w:left="0" w:firstLine="0"/>
        <w:jc w:val="both"/>
        <w:rPr>
          <w:rFonts w:ascii="Times New Roman" w:eastAsia="Calibri" w:hAnsi="Times New Roman" w:cs="Times New Roman"/>
          <w:szCs w:val="20"/>
          <w:u w:val="single"/>
          <w:lang w:eastAsia="sl-SI"/>
        </w:rPr>
      </w:pPr>
    </w:p>
    <w:p w14:paraId="21C4C3C0" w14:textId="77777777" w:rsidR="0082691A" w:rsidRDefault="003140C0">
      <w:pPr>
        <w:widowControl w:val="0"/>
        <w:autoSpaceDE w:val="0"/>
        <w:autoSpaceDN w:val="0"/>
        <w:adjustRightInd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Pranešimas apie įtariamas nepageidaujamas reakcijas</w:t>
      </w:r>
    </w:p>
    <w:p w14:paraId="14966103" w14:textId="77777777" w:rsidR="0082691A" w:rsidRDefault="003140C0">
      <w:pPr>
        <w:tabs>
          <w:tab w:val="left" w:pos="567"/>
        </w:tabs>
        <w:spacing w:line="260" w:lineRule="exact"/>
        <w:ind w:left="0" w:firstLine="0"/>
        <w:jc w:val="both"/>
        <w:rPr>
          <w:rFonts w:ascii="Times New Roman" w:eastAsia="Times New Roman" w:hAnsi="Times New Roman" w:cs="Times New Roman"/>
          <w:szCs w:val="24"/>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cs="Times New Roman"/>
          <w:u w:val="single"/>
        </w:rPr>
        <w:t>https://vvkt.lrv.lt/lt/</w:t>
      </w:r>
      <w:r>
        <w:rPr>
          <w:rFonts w:ascii="Times New Roman" w:eastAsia="Times New Roman" w:hAnsi="Times New Roman" w:cs="Times New Roman"/>
        </w:rPr>
        <w:t xml:space="preserve"> nurodytais būdais.</w:t>
      </w:r>
    </w:p>
    <w:p w14:paraId="22A2B115" w14:textId="77777777" w:rsidR="00DF6B84" w:rsidRDefault="00DF6B84">
      <w:pPr>
        <w:tabs>
          <w:tab w:val="left" w:pos="567"/>
        </w:tabs>
        <w:autoSpaceDE w:val="0"/>
        <w:autoSpaceDN w:val="0"/>
        <w:adjustRightInd w:val="0"/>
        <w:spacing w:line="260" w:lineRule="exact"/>
        <w:ind w:left="0" w:firstLine="0"/>
        <w:rPr>
          <w:rFonts w:ascii="Times New Roman" w:eastAsia="Times New Roman" w:hAnsi="Times New Roman" w:cs="Times New Roman"/>
          <w:noProof/>
          <w:snapToGrid w:val="0"/>
          <w:szCs w:val="24"/>
        </w:rPr>
      </w:pPr>
    </w:p>
    <w:p w14:paraId="2BAE5ABA" w14:textId="77777777" w:rsidR="00DF6B84" w:rsidRDefault="00DF6B84">
      <w:pPr>
        <w:tabs>
          <w:tab w:val="left" w:pos="567"/>
        </w:tabs>
        <w:autoSpaceDE w:val="0"/>
        <w:autoSpaceDN w:val="0"/>
        <w:adjustRightInd w:val="0"/>
        <w:spacing w:line="260" w:lineRule="exact"/>
        <w:ind w:left="0" w:firstLine="0"/>
        <w:rPr>
          <w:rFonts w:ascii="Times New Roman" w:eastAsia="Times New Roman" w:hAnsi="Times New Roman" w:cs="Times New Roman"/>
          <w:noProof/>
          <w:snapToGrid w:val="0"/>
          <w:szCs w:val="24"/>
        </w:rPr>
      </w:pPr>
    </w:p>
    <w:p w14:paraId="73F703EB" w14:textId="77777777" w:rsidR="0082691A" w:rsidRDefault="0082691A">
      <w:pPr>
        <w:widowControl w:val="0"/>
        <w:ind w:left="0" w:firstLine="0"/>
        <w:rPr>
          <w:rFonts w:ascii="Times New Roman" w:eastAsia="Calibri" w:hAnsi="Times New Roman" w:cs="Times New Roman"/>
          <w:b/>
          <w:szCs w:val="20"/>
          <w:lang w:eastAsia="sl-SI"/>
        </w:rPr>
      </w:pPr>
    </w:p>
    <w:p w14:paraId="665E4A27"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4.9</w:t>
      </w:r>
      <w:r>
        <w:rPr>
          <w:rFonts w:ascii="Times New Roman" w:eastAsia="Calibri" w:hAnsi="Times New Roman" w:cs="Times New Roman"/>
          <w:b/>
          <w:szCs w:val="20"/>
          <w:lang w:eastAsia="sl-SI"/>
        </w:rPr>
        <w:tab/>
        <w:t>Perdozavimas</w:t>
      </w:r>
    </w:p>
    <w:p w14:paraId="4A4F96B4" w14:textId="77777777" w:rsidR="0082691A" w:rsidRDefault="0082691A">
      <w:pPr>
        <w:widowControl w:val="0"/>
        <w:ind w:left="0" w:firstLine="0"/>
        <w:rPr>
          <w:rFonts w:ascii="Times New Roman" w:eastAsia="Calibri" w:hAnsi="Times New Roman" w:cs="Times New Roman"/>
          <w:szCs w:val="20"/>
          <w:lang w:eastAsia="sl-SI"/>
        </w:rPr>
      </w:pPr>
    </w:p>
    <w:p w14:paraId="6A555DBE" w14:textId="77777777" w:rsidR="0082691A" w:rsidRDefault="003140C0">
      <w:pPr>
        <w:widowControl w:val="0"/>
        <w:autoSpaceDE w:val="0"/>
        <w:autoSpaceDN w:val="0"/>
        <w:adjustRightInd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lastRenderedPageBreak/>
        <w:t>Simptomai</w:t>
      </w:r>
    </w:p>
    <w:p w14:paraId="67FA2082"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Pranešta apie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nuosėdų atsiradimą šlapimo pūslės kateteryje, ypač vartojant dideles dozes į veną. Reikia reguliariai tikrinti kateterio praeinamumą (žr. 4.4 skyrių). Gali atsirasti virškinimo trakto simptomų bei skysčių ir elektrolitų pusiausvyros sutrikimų. Buvo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sukeltos </w:t>
      </w:r>
      <w:proofErr w:type="spellStart"/>
      <w:r>
        <w:rPr>
          <w:rFonts w:ascii="Times New Roman" w:eastAsia="Calibri" w:hAnsi="Times New Roman" w:cs="Times New Roman"/>
          <w:szCs w:val="20"/>
          <w:lang w:eastAsia="sl-SI"/>
        </w:rPr>
        <w:t>kristalurijos</w:t>
      </w:r>
      <w:proofErr w:type="spellEnd"/>
      <w:r>
        <w:rPr>
          <w:rFonts w:ascii="Times New Roman" w:eastAsia="Calibri" w:hAnsi="Times New Roman" w:cs="Times New Roman"/>
          <w:szCs w:val="20"/>
          <w:lang w:eastAsia="sl-SI"/>
        </w:rPr>
        <w:t xml:space="preserve"> atvejų, kai kuriais atvejais dėl to pasireiškė inkstų nepakankamumas (žr. 4.4 skyrių).</w:t>
      </w:r>
    </w:p>
    <w:p w14:paraId="01BDF6F1" w14:textId="77777777" w:rsidR="0082691A" w:rsidRDefault="003140C0">
      <w:pPr>
        <w:widowControl w:val="0"/>
        <w:tabs>
          <w:tab w:val="left" w:pos="851"/>
        </w:tabs>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Pacientams, kurie serga inkstų funkcijos sutrikimu ar vartoja dideles vaistinio preparato dozes, gali atsirasti traukulių.</w:t>
      </w:r>
    </w:p>
    <w:p w14:paraId="6FB73B9D" w14:textId="77777777" w:rsidR="0082691A" w:rsidRDefault="0082691A">
      <w:pPr>
        <w:widowControl w:val="0"/>
        <w:ind w:left="0" w:firstLine="0"/>
        <w:rPr>
          <w:rFonts w:ascii="Times New Roman" w:eastAsia="Calibri" w:hAnsi="Times New Roman" w:cs="Times New Roman"/>
          <w:szCs w:val="20"/>
          <w:lang w:eastAsia="sl-SI"/>
        </w:rPr>
      </w:pPr>
    </w:p>
    <w:p w14:paraId="6376DB7D"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Gydymas</w:t>
      </w:r>
    </w:p>
    <w:p w14:paraId="61CF3914"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Virškinimo trakto simptomus galima gydyti simptomiškai, atkreipiant dėmesį į vandens ir elektrolitų pusiausvyrą.</w:t>
      </w:r>
    </w:p>
    <w:p w14:paraId="65CD98F8"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Amoksiciliną</w:t>
      </w:r>
      <w:proofErr w:type="spellEnd"/>
      <w:r>
        <w:rPr>
          <w:rFonts w:ascii="Times New Roman" w:eastAsia="Calibri" w:hAnsi="Times New Roman" w:cs="Times New Roman"/>
          <w:szCs w:val="20"/>
          <w:lang w:eastAsia="sl-SI"/>
        </w:rPr>
        <w:t xml:space="preserve"> ir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rūgštį iš kraujotakos galima šalinti hemodialize.</w:t>
      </w:r>
    </w:p>
    <w:p w14:paraId="1B7240BB" w14:textId="77777777" w:rsidR="0082691A" w:rsidRDefault="0082691A">
      <w:pPr>
        <w:widowControl w:val="0"/>
        <w:ind w:left="0" w:firstLine="0"/>
        <w:rPr>
          <w:rFonts w:ascii="Times New Roman" w:eastAsia="Calibri" w:hAnsi="Times New Roman" w:cs="Times New Roman"/>
          <w:szCs w:val="20"/>
          <w:lang w:eastAsia="sl-SI"/>
        </w:rPr>
      </w:pPr>
    </w:p>
    <w:p w14:paraId="092A0939" w14:textId="77777777" w:rsidR="0082691A" w:rsidRDefault="0082691A">
      <w:pPr>
        <w:widowControl w:val="0"/>
        <w:rPr>
          <w:rFonts w:ascii="Times New Roman" w:eastAsia="Calibri" w:hAnsi="Times New Roman" w:cs="Times New Roman"/>
          <w:szCs w:val="20"/>
          <w:lang w:eastAsia="sl-SI"/>
        </w:rPr>
      </w:pPr>
    </w:p>
    <w:p w14:paraId="2CB08788" w14:textId="77777777" w:rsidR="0082691A" w:rsidRDefault="003140C0">
      <w:pPr>
        <w:widowControl w:val="0"/>
        <w:rPr>
          <w:rFonts w:ascii="Times New Roman" w:eastAsia="Calibri" w:hAnsi="Times New Roman" w:cs="Times New Roman"/>
          <w:b/>
          <w:caps/>
          <w:szCs w:val="20"/>
          <w:lang w:eastAsia="sl-SI"/>
        </w:rPr>
      </w:pPr>
      <w:r>
        <w:rPr>
          <w:rFonts w:ascii="Times New Roman" w:eastAsia="Calibri" w:hAnsi="Times New Roman" w:cs="Times New Roman"/>
          <w:b/>
          <w:caps/>
          <w:szCs w:val="20"/>
          <w:lang w:eastAsia="sl-SI"/>
        </w:rPr>
        <w:t>5.</w:t>
      </w:r>
      <w:r>
        <w:rPr>
          <w:rFonts w:ascii="Times New Roman" w:eastAsia="Calibri" w:hAnsi="Times New Roman" w:cs="Times New Roman"/>
          <w:b/>
          <w:caps/>
          <w:szCs w:val="20"/>
          <w:lang w:eastAsia="sl-SI"/>
        </w:rPr>
        <w:tab/>
      </w:r>
      <w:r>
        <w:rPr>
          <w:rFonts w:ascii="Times New Roman" w:eastAsia="Calibri" w:hAnsi="Times New Roman" w:cs="Times New Roman"/>
          <w:b/>
          <w:szCs w:val="20"/>
          <w:lang w:eastAsia="sl-SI"/>
        </w:rPr>
        <w:t xml:space="preserve">FARMAKOLOGINĖS </w:t>
      </w:r>
      <w:r>
        <w:rPr>
          <w:rFonts w:ascii="Times New Roman" w:eastAsia="Calibri" w:hAnsi="Times New Roman" w:cs="Times New Roman"/>
          <w:b/>
          <w:caps/>
          <w:szCs w:val="20"/>
          <w:lang w:eastAsia="sl-SI"/>
        </w:rPr>
        <w:t>savybės</w:t>
      </w:r>
    </w:p>
    <w:p w14:paraId="0B4C2C40" w14:textId="77777777" w:rsidR="0082691A" w:rsidRDefault="0082691A">
      <w:pPr>
        <w:widowControl w:val="0"/>
        <w:rPr>
          <w:rFonts w:ascii="Times New Roman" w:eastAsia="Calibri" w:hAnsi="Times New Roman" w:cs="Times New Roman"/>
          <w:szCs w:val="20"/>
          <w:lang w:eastAsia="sl-SI"/>
        </w:rPr>
      </w:pPr>
    </w:p>
    <w:p w14:paraId="044A3D70"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5.1</w:t>
      </w:r>
      <w:r>
        <w:rPr>
          <w:rFonts w:ascii="Times New Roman" w:eastAsia="Calibri" w:hAnsi="Times New Roman" w:cs="Times New Roman"/>
          <w:b/>
          <w:szCs w:val="20"/>
          <w:lang w:eastAsia="sl-SI"/>
        </w:rPr>
        <w:tab/>
      </w:r>
      <w:proofErr w:type="spellStart"/>
      <w:r>
        <w:rPr>
          <w:rFonts w:ascii="Times New Roman" w:eastAsia="Calibri" w:hAnsi="Times New Roman" w:cs="Times New Roman"/>
          <w:b/>
          <w:szCs w:val="20"/>
          <w:lang w:eastAsia="sl-SI"/>
        </w:rPr>
        <w:t>Farmakodinaminės</w:t>
      </w:r>
      <w:proofErr w:type="spellEnd"/>
      <w:r>
        <w:rPr>
          <w:rFonts w:ascii="Times New Roman" w:eastAsia="Calibri" w:hAnsi="Times New Roman" w:cs="Times New Roman"/>
          <w:b/>
          <w:szCs w:val="20"/>
          <w:lang w:eastAsia="sl-SI"/>
        </w:rPr>
        <w:t xml:space="preserve"> savybės</w:t>
      </w:r>
    </w:p>
    <w:p w14:paraId="2F23AF48" w14:textId="77777777" w:rsidR="0082691A" w:rsidRDefault="0082691A">
      <w:pPr>
        <w:widowControl w:val="0"/>
        <w:ind w:left="0" w:firstLine="0"/>
        <w:rPr>
          <w:rFonts w:ascii="Times New Roman" w:eastAsia="Calibri" w:hAnsi="Times New Roman" w:cs="Times New Roman"/>
          <w:szCs w:val="20"/>
          <w:lang w:eastAsia="sl-SI"/>
        </w:rPr>
      </w:pPr>
    </w:p>
    <w:p w14:paraId="07081C79"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Farmakoterapinė</w:t>
      </w:r>
      <w:proofErr w:type="spellEnd"/>
      <w:r>
        <w:rPr>
          <w:rFonts w:ascii="Times New Roman" w:eastAsia="Calibri" w:hAnsi="Times New Roman" w:cs="Times New Roman"/>
          <w:szCs w:val="20"/>
          <w:lang w:eastAsia="sl-SI"/>
        </w:rPr>
        <w:t xml:space="preserve"> grupė – sisteminio poveikio antibakteriniai preparatai, penicilinų deriniai, įskaitant </w:t>
      </w:r>
      <w:proofErr w:type="spellStart"/>
      <w:r>
        <w:rPr>
          <w:rFonts w:ascii="Times New Roman" w:eastAsia="Calibri" w:hAnsi="Times New Roman" w:cs="Times New Roman"/>
          <w:szCs w:val="20"/>
          <w:lang w:eastAsia="sl-SI"/>
        </w:rPr>
        <w:t>betalaktamazių</w:t>
      </w:r>
      <w:proofErr w:type="spellEnd"/>
      <w:r>
        <w:rPr>
          <w:rFonts w:ascii="Times New Roman" w:eastAsia="Calibri" w:hAnsi="Times New Roman" w:cs="Times New Roman"/>
          <w:szCs w:val="20"/>
          <w:lang w:eastAsia="sl-SI"/>
        </w:rPr>
        <w:t xml:space="preserve"> inhibitorius; ATC kodas – J01CR02.</w:t>
      </w:r>
    </w:p>
    <w:p w14:paraId="5D391417" w14:textId="77777777" w:rsidR="0082691A" w:rsidRDefault="0082691A">
      <w:pPr>
        <w:widowControl w:val="0"/>
        <w:ind w:left="0" w:firstLine="0"/>
        <w:rPr>
          <w:rFonts w:ascii="Times New Roman" w:eastAsia="Calibri" w:hAnsi="Times New Roman" w:cs="Times New Roman"/>
          <w:szCs w:val="20"/>
          <w:lang w:eastAsia="sl-SI"/>
        </w:rPr>
      </w:pPr>
    </w:p>
    <w:p w14:paraId="71C490CB"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Veikimo mechanizmas</w:t>
      </w:r>
    </w:p>
    <w:p w14:paraId="1CF39ECE"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Amoksicilinas</w:t>
      </w:r>
      <w:proofErr w:type="spellEnd"/>
      <w:r>
        <w:rPr>
          <w:rFonts w:ascii="Times New Roman" w:eastAsia="Calibri" w:hAnsi="Times New Roman" w:cs="Times New Roman"/>
          <w:szCs w:val="20"/>
          <w:lang w:eastAsia="sl-SI"/>
        </w:rPr>
        <w:t xml:space="preserve"> yra pusiau sintetinis penicilinas (</w:t>
      </w:r>
      <w:proofErr w:type="spellStart"/>
      <w:r>
        <w:rPr>
          <w:rFonts w:ascii="Times New Roman" w:eastAsia="Calibri" w:hAnsi="Times New Roman" w:cs="Times New Roman"/>
          <w:szCs w:val="20"/>
          <w:lang w:eastAsia="sl-SI"/>
        </w:rPr>
        <w:t>betalaktaminis</w:t>
      </w:r>
      <w:proofErr w:type="spellEnd"/>
      <w:r>
        <w:rPr>
          <w:rFonts w:ascii="Times New Roman" w:eastAsia="Calibri" w:hAnsi="Times New Roman" w:cs="Times New Roman"/>
          <w:szCs w:val="20"/>
          <w:lang w:eastAsia="sl-SI"/>
        </w:rPr>
        <w:t xml:space="preserve"> antibiotikas), kuris slopina vieną ar daugiau fermentų (dažniausiai vadinamų peniciliną prisijungiančiais baltymais, PPB), veikiančių bakterijų ląstelės sienelės struktūrinio elemento </w:t>
      </w:r>
      <w:proofErr w:type="spellStart"/>
      <w:r>
        <w:rPr>
          <w:rFonts w:ascii="Times New Roman" w:eastAsia="Calibri" w:hAnsi="Times New Roman" w:cs="Times New Roman"/>
          <w:szCs w:val="20"/>
          <w:lang w:eastAsia="sl-SI"/>
        </w:rPr>
        <w:t>peptidoglikano</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biosintezę</w:t>
      </w:r>
      <w:proofErr w:type="spellEnd"/>
      <w:r>
        <w:rPr>
          <w:rFonts w:ascii="Times New Roman" w:eastAsia="Calibri" w:hAnsi="Times New Roman" w:cs="Times New Roman"/>
          <w:szCs w:val="20"/>
          <w:lang w:eastAsia="sl-SI"/>
        </w:rPr>
        <w:t xml:space="preserve">. Dėl </w:t>
      </w:r>
      <w:proofErr w:type="spellStart"/>
      <w:r>
        <w:rPr>
          <w:rFonts w:ascii="Times New Roman" w:eastAsia="Calibri" w:hAnsi="Times New Roman" w:cs="Times New Roman"/>
          <w:szCs w:val="20"/>
          <w:lang w:eastAsia="sl-SI"/>
        </w:rPr>
        <w:t>peptidoglikano</w:t>
      </w:r>
      <w:proofErr w:type="spellEnd"/>
      <w:r>
        <w:rPr>
          <w:rFonts w:ascii="Times New Roman" w:eastAsia="Calibri" w:hAnsi="Times New Roman" w:cs="Times New Roman"/>
          <w:szCs w:val="20"/>
          <w:lang w:eastAsia="sl-SI"/>
        </w:rPr>
        <w:t xml:space="preserve"> sintezės slopinimo silpnėja ląstelių sienelė, dėl to paprastai pasireiškia ląstelių </w:t>
      </w:r>
      <w:proofErr w:type="spellStart"/>
      <w:r>
        <w:rPr>
          <w:rFonts w:ascii="Times New Roman" w:eastAsia="Calibri" w:hAnsi="Times New Roman" w:cs="Times New Roman"/>
          <w:szCs w:val="20"/>
          <w:lang w:eastAsia="sl-SI"/>
        </w:rPr>
        <w:t>lizė</w:t>
      </w:r>
      <w:proofErr w:type="spellEnd"/>
      <w:r>
        <w:rPr>
          <w:rFonts w:ascii="Times New Roman" w:eastAsia="Calibri" w:hAnsi="Times New Roman" w:cs="Times New Roman"/>
          <w:szCs w:val="20"/>
          <w:lang w:eastAsia="sl-SI"/>
        </w:rPr>
        <w:t xml:space="preserve"> ir žūtis.</w:t>
      </w:r>
    </w:p>
    <w:p w14:paraId="491FFD68"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Amoksicilinas</w:t>
      </w:r>
      <w:proofErr w:type="spellEnd"/>
      <w:r>
        <w:rPr>
          <w:rFonts w:ascii="Times New Roman" w:eastAsia="Calibri" w:hAnsi="Times New Roman" w:cs="Times New Roman"/>
          <w:szCs w:val="20"/>
          <w:lang w:eastAsia="sl-SI"/>
        </w:rPr>
        <w:t xml:space="preserve"> yra jautrus ardančiam </w:t>
      </w:r>
      <w:proofErr w:type="spellStart"/>
      <w:r>
        <w:rPr>
          <w:rFonts w:ascii="Times New Roman" w:eastAsia="Calibri" w:hAnsi="Times New Roman" w:cs="Times New Roman"/>
          <w:szCs w:val="20"/>
          <w:lang w:eastAsia="sl-SI"/>
        </w:rPr>
        <w:t>betalaktamazių</w:t>
      </w:r>
      <w:proofErr w:type="spellEnd"/>
      <w:r>
        <w:rPr>
          <w:rFonts w:ascii="Times New Roman" w:eastAsia="Calibri" w:hAnsi="Times New Roman" w:cs="Times New Roman"/>
          <w:szCs w:val="20"/>
          <w:lang w:eastAsia="sl-SI"/>
        </w:rPr>
        <w:t xml:space="preserve">, kurias gamina atsparios bakterijos, poveikiui, todėl vien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veikimo spektras neapima mikroorganizmų, gaminančių šiuos fermentus.</w:t>
      </w:r>
    </w:p>
    <w:p w14:paraId="6B495DF0"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 turi į penicilinus panašią </w:t>
      </w:r>
      <w:proofErr w:type="spellStart"/>
      <w:r>
        <w:rPr>
          <w:rFonts w:ascii="Times New Roman" w:eastAsia="Calibri" w:hAnsi="Times New Roman" w:cs="Times New Roman"/>
          <w:szCs w:val="20"/>
          <w:lang w:eastAsia="sl-SI"/>
        </w:rPr>
        <w:t>betalaktaminę</w:t>
      </w:r>
      <w:proofErr w:type="spellEnd"/>
      <w:r>
        <w:rPr>
          <w:rFonts w:ascii="Times New Roman" w:eastAsia="Calibri" w:hAnsi="Times New Roman" w:cs="Times New Roman"/>
          <w:szCs w:val="20"/>
          <w:lang w:eastAsia="sl-SI"/>
        </w:rPr>
        <w:t xml:space="preserve"> struktūrą. Ji </w:t>
      </w:r>
      <w:proofErr w:type="spellStart"/>
      <w:r>
        <w:rPr>
          <w:rFonts w:ascii="Times New Roman" w:eastAsia="Calibri" w:hAnsi="Times New Roman" w:cs="Times New Roman"/>
          <w:szCs w:val="20"/>
          <w:lang w:eastAsia="sl-SI"/>
        </w:rPr>
        <w:t>inaktyvina</w:t>
      </w:r>
      <w:proofErr w:type="spellEnd"/>
      <w:r>
        <w:rPr>
          <w:rFonts w:ascii="Times New Roman" w:eastAsia="Calibri" w:hAnsi="Times New Roman" w:cs="Times New Roman"/>
          <w:szCs w:val="20"/>
          <w:lang w:eastAsia="sl-SI"/>
        </w:rPr>
        <w:t xml:space="preserve"> kai kuriuos fermentus </w:t>
      </w:r>
      <w:proofErr w:type="spellStart"/>
      <w:r>
        <w:rPr>
          <w:rFonts w:ascii="Times New Roman" w:eastAsia="Calibri" w:hAnsi="Times New Roman" w:cs="Times New Roman"/>
          <w:szCs w:val="20"/>
          <w:lang w:eastAsia="sl-SI"/>
        </w:rPr>
        <w:t>betalaktamazes</w:t>
      </w:r>
      <w:proofErr w:type="spellEnd"/>
      <w:r>
        <w:rPr>
          <w:rFonts w:ascii="Times New Roman" w:eastAsia="Calibri" w:hAnsi="Times New Roman" w:cs="Times New Roman"/>
          <w:szCs w:val="20"/>
          <w:lang w:eastAsia="sl-SI"/>
        </w:rPr>
        <w:t xml:space="preserve"> ir neleidžia </w:t>
      </w:r>
      <w:proofErr w:type="spellStart"/>
      <w:r>
        <w:rPr>
          <w:rFonts w:ascii="Times New Roman" w:eastAsia="Calibri" w:hAnsi="Times New Roman" w:cs="Times New Roman"/>
          <w:szCs w:val="20"/>
          <w:lang w:eastAsia="sl-SI"/>
        </w:rPr>
        <w:t>inaktyvinti</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Vien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 kliniškai reikšmingo antibakterinio poveikio nesukelia.</w:t>
      </w:r>
    </w:p>
    <w:p w14:paraId="78A5B440" w14:textId="77777777" w:rsidR="0082691A" w:rsidRDefault="0082691A">
      <w:pPr>
        <w:widowControl w:val="0"/>
        <w:ind w:left="0" w:firstLine="0"/>
        <w:rPr>
          <w:rFonts w:ascii="Times New Roman" w:eastAsia="Calibri" w:hAnsi="Times New Roman" w:cs="Times New Roman"/>
          <w:szCs w:val="20"/>
          <w:lang w:eastAsia="sl-SI"/>
        </w:rPr>
      </w:pPr>
    </w:p>
    <w:p w14:paraId="0800E308"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Santykis tarp farmakokinetikos ir farmakodinamikos</w:t>
      </w:r>
    </w:p>
    <w:p w14:paraId="25124D0D"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Manoma, kad svarbiausias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veiksmingumą lemiantis veiksnys yra laikas, kurį vaistinio preparato koncentracija serume būna didesnė nei minimali slopinamoji koncentracija (T&gt;MSK).</w:t>
      </w:r>
    </w:p>
    <w:p w14:paraId="4A22A677" w14:textId="77777777" w:rsidR="0082691A" w:rsidRDefault="0082691A">
      <w:pPr>
        <w:widowControl w:val="0"/>
        <w:ind w:left="0" w:firstLine="0"/>
        <w:rPr>
          <w:rFonts w:ascii="Times New Roman" w:eastAsia="Calibri" w:hAnsi="Times New Roman" w:cs="Times New Roman"/>
          <w:szCs w:val="20"/>
          <w:lang w:eastAsia="sl-SI"/>
        </w:rPr>
      </w:pPr>
    </w:p>
    <w:p w14:paraId="2E590CA8"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Atsparumo atsiradimo mechanizmai</w:t>
      </w:r>
    </w:p>
    <w:p w14:paraId="29475250"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Yra du pagrindiniai atsparumo </w:t>
      </w:r>
      <w:proofErr w:type="spellStart"/>
      <w:r>
        <w:rPr>
          <w:rFonts w:ascii="Times New Roman" w:eastAsia="Calibri" w:hAnsi="Times New Roman" w:cs="Times New Roman"/>
          <w:szCs w:val="20"/>
          <w:lang w:eastAsia="sl-SI"/>
        </w:rPr>
        <w:t>amoksicilinui</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rūgščiai atsiradimo mechanizmai:</w:t>
      </w:r>
    </w:p>
    <w:p w14:paraId="302D9344" w14:textId="77777777" w:rsidR="0082691A" w:rsidRDefault="003140C0">
      <w:pPr>
        <w:widowControl w:val="0"/>
        <w:numPr>
          <w:ilvl w:val="0"/>
          <w:numId w:val="10"/>
        </w:numPr>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slopinamasis tų beta </w:t>
      </w:r>
      <w:proofErr w:type="spellStart"/>
      <w:r>
        <w:rPr>
          <w:rFonts w:ascii="Times New Roman" w:eastAsia="Calibri" w:hAnsi="Times New Roman" w:cs="Times New Roman"/>
          <w:szCs w:val="20"/>
          <w:lang w:eastAsia="sl-SI"/>
        </w:rPr>
        <w:t>laktamazių</w:t>
      </w:r>
      <w:proofErr w:type="spellEnd"/>
      <w:r>
        <w:rPr>
          <w:rFonts w:ascii="Times New Roman" w:eastAsia="Calibri" w:hAnsi="Times New Roman" w:cs="Times New Roman"/>
          <w:szCs w:val="20"/>
          <w:lang w:eastAsia="sl-SI"/>
        </w:rPr>
        <w:t xml:space="preserve">, kurių neslopina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 įskaitant B, C ir D klasės, poveikis;</w:t>
      </w:r>
    </w:p>
    <w:p w14:paraId="5F776720" w14:textId="77777777" w:rsidR="0082691A" w:rsidRDefault="003140C0">
      <w:pPr>
        <w:widowControl w:val="0"/>
        <w:numPr>
          <w:ilvl w:val="0"/>
          <w:numId w:val="10"/>
        </w:numPr>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PPB pokytis, dėl kurio sumažėja antibakterinio vaistinio preparato </w:t>
      </w:r>
      <w:proofErr w:type="spellStart"/>
      <w:r>
        <w:rPr>
          <w:rFonts w:ascii="Times New Roman" w:eastAsia="Calibri" w:hAnsi="Times New Roman" w:cs="Times New Roman"/>
          <w:szCs w:val="20"/>
          <w:lang w:eastAsia="sl-SI"/>
        </w:rPr>
        <w:t>afinitetas</w:t>
      </w:r>
      <w:proofErr w:type="spellEnd"/>
      <w:r>
        <w:rPr>
          <w:rFonts w:ascii="Times New Roman" w:eastAsia="Calibri" w:hAnsi="Times New Roman" w:cs="Times New Roman"/>
          <w:szCs w:val="20"/>
          <w:lang w:eastAsia="sl-SI"/>
        </w:rPr>
        <w:t xml:space="preserve"> taikiniui.</w:t>
      </w:r>
    </w:p>
    <w:p w14:paraId="02BC2526" w14:textId="77777777" w:rsidR="0082691A" w:rsidRDefault="0082691A">
      <w:pPr>
        <w:widowControl w:val="0"/>
        <w:ind w:left="0" w:firstLine="0"/>
        <w:rPr>
          <w:rFonts w:ascii="Times New Roman" w:eastAsia="Calibri" w:hAnsi="Times New Roman" w:cs="Times New Roman"/>
          <w:szCs w:val="20"/>
          <w:lang w:eastAsia="sl-SI"/>
        </w:rPr>
      </w:pPr>
    </w:p>
    <w:p w14:paraId="06E9D336"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Bakterijų, ypač </w:t>
      </w:r>
      <w:proofErr w:type="spellStart"/>
      <w:r>
        <w:rPr>
          <w:rFonts w:ascii="Times New Roman" w:eastAsia="Calibri" w:hAnsi="Times New Roman" w:cs="Times New Roman"/>
          <w:szCs w:val="20"/>
          <w:lang w:eastAsia="sl-SI"/>
        </w:rPr>
        <w:t>gramneigiamų</w:t>
      </w:r>
      <w:proofErr w:type="spellEnd"/>
      <w:r>
        <w:rPr>
          <w:rFonts w:ascii="Times New Roman" w:eastAsia="Calibri" w:hAnsi="Times New Roman" w:cs="Times New Roman"/>
          <w:szCs w:val="20"/>
          <w:lang w:eastAsia="sl-SI"/>
        </w:rPr>
        <w:t xml:space="preserve"> bakterijų, atsparumą gali lemti arba atsparumas gali būti susijęs su bakterijų sienelės </w:t>
      </w:r>
      <w:proofErr w:type="spellStart"/>
      <w:r>
        <w:rPr>
          <w:rFonts w:ascii="Times New Roman" w:eastAsia="Calibri" w:hAnsi="Times New Roman" w:cs="Times New Roman"/>
          <w:szCs w:val="20"/>
          <w:lang w:eastAsia="sl-SI"/>
        </w:rPr>
        <w:t>nepralaidumu</w:t>
      </w:r>
      <w:proofErr w:type="spellEnd"/>
      <w:r>
        <w:rPr>
          <w:rFonts w:ascii="Times New Roman" w:eastAsia="Calibri" w:hAnsi="Times New Roman" w:cs="Times New Roman"/>
          <w:szCs w:val="20"/>
          <w:lang w:eastAsia="sl-SI"/>
        </w:rPr>
        <w:t xml:space="preserve"> arba šalinimo iš ląstelės siurbliu.</w:t>
      </w:r>
    </w:p>
    <w:p w14:paraId="53587F22" w14:textId="77777777" w:rsidR="0082691A" w:rsidRDefault="0082691A">
      <w:pPr>
        <w:widowControl w:val="0"/>
        <w:ind w:left="0" w:firstLine="0"/>
        <w:rPr>
          <w:rFonts w:ascii="Times New Roman" w:eastAsia="Calibri" w:hAnsi="Times New Roman" w:cs="Times New Roman"/>
          <w:szCs w:val="20"/>
          <w:lang w:eastAsia="sl-SI"/>
        </w:rPr>
      </w:pPr>
    </w:p>
    <w:p w14:paraId="051214E3"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Jautrumo tikrinimo lūžio taškai</w:t>
      </w:r>
    </w:p>
    <w:p w14:paraId="21B7EEFB"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Minimalios slopinančios koncentracijos (MIC) ribinės vertės, kurias nustatė Europos antimikrobinio jautrumo tyrimo komitetas (</w:t>
      </w:r>
      <w:proofErr w:type="spellStart"/>
      <w:r>
        <w:rPr>
          <w:rFonts w:ascii="Times New Roman" w:eastAsia="Calibri" w:hAnsi="Times New Roman" w:cs="Times New Roman"/>
          <w:szCs w:val="20"/>
          <w:lang w:eastAsia="sl-SI"/>
        </w:rPr>
        <w:t>ang</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i/>
          <w:szCs w:val="20"/>
          <w:lang w:eastAsia="sl-SI"/>
        </w:rPr>
        <w:t>The</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European</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Committee</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on</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Antimicrobial</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Susceptibility</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Testing</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lang w:eastAsia="sl-SI"/>
        </w:rPr>
        <w:t xml:space="preserve">EUCAST) </w:t>
      </w:r>
      <w:bookmarkStart w:id="1" w:name="_Hlk150517266"/>
      <w:r>
        <w:rPr>
          <w:rFonts w:ascii="Times New Roman" w:eastAsia="Calibri" w:hAnsi="Times New Roman" w:cs="Times New Roman"/>
          <w:szCs w:val="20"/>
          <w:lang w:eastAsia="sl-SI"/>
        </w:rPr>
        <w:t xml:space="preserve">pateikiamos Europos vaistų agentūros (EMA) svetainėje: </w:t>
      </w:r>
      <w:bookmarkEnd w:id="1"/>
      <w:r>
        <w:rPr>
          <w:rFonts w:ascii="Times New Roman" w:eastAsia="Times New Roman" w:hAnsi="Times New Roman" w:cs="Times New Roman"/>
          <w:iCs/>
          <w:lang w:val="sl-SI"/>
        </w:rPr>
        <w:fldChar w:fldCharType="begin"/>
      </w:r>
      <w:r>
        <w:rPr>
          <w:rFonts w:ascii="Times New Roman" w:eastAsia="Times New Roman" w:hAnsi="Times New Roman" w:cs="Times New Roman"/>
          <w:iCs/>
          <w:lang w:val="sl-SI"/>
        </w:rPr>
        <w:instrText xml:space="preserve"> HYPERLINK "https://www.ema.europa.eu/en/evaluation-medicinal-products-indicated-treatment-bacterial-infections-scientific-guideline" \l "minimum-inhibitory-concentration-(mic)-breakpoints-section" </w:instrText>
      </w:r>
      <w:r>
        <w:rPr>
          <w:rFonts w:ascii="Times New Roman" w:eastAsia="Times New Roman" w:hAnsi="Times New Roman" w:cs="Times New Roman"/>
          <w:iCs/>
          <w:lang w:val="sl-SI"/>
        </w:rPr>
      </w:r>
      <w:r>
        <w:rPr>
          <w:rFonts w:ascii="Times New Roman" w:eastAsia="Times New Roman" w:hAnsi="Times New Roman" w:cs="Times New Roman"/>
          <w:iCs/>
          <w:lang w:val="sl-SI"/>
        </w:rPr>
        <w:fldChar w:fldCharType="separate"/>
      </w:r>
      <w:r>
        <w:rPr>
          <w:rFonts w:ascii="Times New Roman" w:eastAsia="Times New Roman" w:hAnsi="Times New Roman" w:cs="Times New Roman"/>
          <w:iCs/>
          <w:u w:val="single"/>
          <w:lang w:val="en-US"/>
        </w:rPr>
        <w:t>https://www.ema.europa.eu/en/evaluation-medicinal-products-indicated-treatment-bacterial-infections- scientific-guideline#minimum-inhibitory-concentration-(mic)-breakpoints-section</w:t>
      </w:r>
      <w:r>
        <w:rPr>
          <w:rFonts w:ascii="Times New Roman" w:eastAsia="Times New Roman" w:hAnsi="Times New Roman" w:cs="Times New Roman"/>
          <w:iCs/>
          <w:lang w:val="en-GB"/>
        </w:rPr>
        <w:fldChar w:fldCharType="end"/>
      </w:r>
    </w:p>
    <w:p w14:paraId="2857D499" w14:textId="77777777" w:rsidR="0082691A" w:rsidRDefault="0082691A">
      <w:pPr>
        <w:widowControl w:val="0"/>
        <w:ind w:left="0" w:firstLine="0"/>
        <w:rPr>
          <w:rFonts w:ascii="Times New Roman" w:eastAsia="Calibri" w:hAnsi="Times New Roman" w:cs="Times New Roman"/>
          <w:szCs w:val="20"/>
          <w:lang w:eastAsia="sl-SI"/>
        </w:rPr>
      </w:pPr>
    </w:p>
    <w:p w14:paraId="4C83BB03"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Tam tikrų mikroorganizmų rūšių atsparumo paplitimas įvairiose geografinėse vietovėse įvairiu laikotarpiu gali skirtis, todėl rekomenduojama atsižvelgti į vietinę informaciją apie mikroorganizmų atsparumą, ypač gydant sunkias infekcines ligas. Jeigu būtina, kai atsparumas vietovėje yra toks, kad kyla abejonių dėl vaistinio preparato veiksmingumo gydant bet kurio nors tipo infekcinę ligą, reikia pasitarti su ekspertu.</w:t>
      </w:r>
    </w:p>
    <w:p w14:paraId="74AA3C3A" w14:textId="77777777" w:rsidR="0082691A" w:rsidRDefault="0082691A">
      <w:pPr>
        <w:widowControl w:val="0"/>
        <w:ind w:left="0" w:firstLine="0"/>
        <w:rPr>
          <w:rFonts w:ascii="Times New Roman" w:eastAsia="Calibri" w:hAnsi="Times New Roman" w:cs="Times New Roman"/>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82691A" w14:paraId="3367F874" w14:textId="77777777">
        <w:tc>
          <w:tcPr>
            <w:tcW w:w="8522" w:type="dxa"/>
            <w:tcBorders>
              <w:top w:val="single" w:sz="4" w:space="0" w:color="auto"/>
              <w:left w:val="single" w:sz="4" w:space="0" w:color="auto"/>
              <w:bottom w:val="single" w:sz="4" w:space="0" w:color="auto"/>
              <w:right w:val="single" w:sz="4" w:space="0" w:color="auto"/>
            </w:tcBorders>
            <w:hideMark/>
          </w:tcPr>
          <w:p w14:paraId="41D56A9E"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Dažniausiai jautrios rūšys</w:t>
            </w:r>
          </w:p>
        </w:tc>
      </w:tr>
      <w:tr w:rsidR="0082691A" w14:paraId="478EFD1B" w14:textId="77777777">
        <w:tc>
          <w:tcPr>
            <w:tcW w:w="8522" w:type="dxa"/>
            <w:tcBorders>
              <w:top w:val="single" w:sz="4" w:space="0" w:color="auto"/>
              <w:left w:val="single" w:sz="4" w:space="0" w:color="auto"/>
              <w:bottom w:val="single" w:sz="4" w:space="0" w:color="auto"/>
              <w:right w:val="single" w:sz="4" w:space="0" w:color="auto"/>
            </w:tcBorders>
          </w:tcPr>
          <w:p w14:paraId="36B357CD"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szCs w:val="20"/>
                <w:u w:val="single"/>
                <w:lang w:eastAsia="sl-SI"/>
              </w:rPr>
              <w:t>Gramteigiami</w:t>
            </w:r>
            <w:proofErr w:type="spellEnd"/>
            <w:r>
              <w:rPr>
                <w:rFonts w:ascii="Times New Roman" w:eastAsia="Calibri" w:hAnsi="Times New Roman" w:cs="Times New Roman"/>
                <w:szCs w:val="20"/>
                <w:u w:val="single"/>
                <w:lang w:eastAsia="sl-SI"/>
              </w:rPr>
              <w:t xml:space="preserve"> </w:t>
            </w:r>
            <w:proofErr w:type="spellStart"/>
            <w:r>
              <w:rPr>
                <w:rFonts w:ascii="Times New Roman" w:eastAsia="Calibri" w:hAnsi="Times New Roman" w:cs="Times New Roman"/>
                <w:szCs w:val="20"/>
                <w:u w:val="single"/>
                <w:lang w:eastAsia="sl-SI"/>
              </w:rPr>
              <w:t>aerobai</w:t>
            </w:r>
            <w:proofErr w:type="spellEnd"/>
          </w:p>
          <w:p w14:paraId="193C2F43"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Enterococcus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faecalis</w:t>
            </w:r>
            <w:proofErr w:type="spellEnd"/>
          </w:p>
          <w:p w14:paraId="34EDE45F"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Gardnerella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vaginalis</w:t>
            </w:r>
            <w:proofErr w:type="spellEnd"/>
          </w:p>
          <w:p w14:paraId="255EF1D8"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Staphylococcus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aureus</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lang w:eastAsia="sl-SI"/>
              </w:rPr>
              <w:t>(</w:t>
            </w:r>
            <w:proofErr w:type="spellStart"/>
            <w:r>
              <w:rPr>
                <w:rFonts w:ascii="Times New Roman" w:eastAsia="Calibri" w:hAnsi="Times New Roman" w:cs="Times New Roman"/>
                <w:szCs w:val="20"/>
                <w:lang w:eastAsia="sl-SI"/>
              </w:rPr>
              <w:t>meticilinui</w:t>
            </w:r>
            <w:proofErr w:type="spellEnd"/>
            <w:r>
              <w:rPr>
                <w:rFonts w:ascii="Times New Roman" w:eastAsia="Calibri" w:hAnsi="Times New Roman" w:cs="Times New Roman"/>
                <w:szCs w:val="20"/>
                <w:lang w:eastAsia="sl-SI"/>
              </w:rPr>
              <w:t xml:space="preserve"> jautrūs) </w:t>
            </w:r>
            <w:r>
              <w:rPr>
                <w:rFonts w:ascii="Times New Roman" w:eastAsia="Calibri" w:hAnsi="Times New Roman" w:cs="Times New Roman"/>
                <w:szCs w:val="20"/>
                <w:vertAlign w:val="superscript"/>
                <w:lang w:eastAsia="sl-SI"/>
              </w:rPr>
              <w:t>£</w:t>
            </w:r>
          </w:p>
          <w:p w14:paraId="4670C36F"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i/>
                <w:szCs w:val="20"/>
                <w:lang w:eastAsia="sl-SI"/>
              </w:rPr>
              <w:t xml:space="preserve">Stafilokokai, kurie neturi </w:t>
            </w:r>
            <w:proofErr w:type="spellStart"/>
            <w:r>
              <w:rPr>
                <w:rFonts w:ascii="Times New Roman" w:eastAsia="Calibri" w:hAnsi="Times New Roman" w:cs="Times New Roman"/>
                <w:i/>
                <w:szCs w:val="20"/>
                <w:lang w:eastAsia="sl-SI"/>
              </w:rPr>
              <w:t>koaguliazės</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meticilinui</w:t>
            </w:r>
            <w:proofErr w:type="spellEnd"/>
            <w:r>
              <w:rPr>
                <w:rFonts w:ascii="Times New Roman" w:eastAsia="Calibri" w:hAnsi="Times New Roman" w:cs="Times New Roman"/>
                <w:szCs w:val="20"/>
                <w:lang w:eastAsia="sl-SI"/>
              </w:rPr>
              <w:t xml:space="preserve"> jautrūs)</w:t>
            </w:r>
          </w:p>
          <w:p w14:paraId="6F065C9A"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Streptococcus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agalactiae</w:t>
            </w:r>
            <w:proofErr w:type="spellEnd"/>
          </w:p>
          <w:p w14:paraId="621B73A2" w14:textId="77777777" w:rsidR="0082691A" w:rsidRDefault="003140C0">
            <w:pPr>
              <w:widowControl w:val="0"/>
              <w:ind w:left="0" w:firstLine="0"/>
              <w:rPr>
                <w:rFonts w:ascii="Times New Roman" w:eastAsia="Calibri" w:hAnsi="Times New Roman" w:cs="Times New Roman"/>
                <w:i/>
                <w:szCs w:val="20"/>
                <w:vertAlign w:val="superscript"/>
                <w:lang w:eastAsia="sl-SI"/>
              </w:rPr>
            </w:pPr>
            <w:proofErr w:type="spellStart"/>
            <w:r>
              <w:rPr>
                <w:rFonts w:ascii="Times New Roman" w:eastAsia="Calibri" w:hAnsi="Times New Roman" w:cs="Times New Roman"/>
                <w:i/>
                <w:szCs w:val="20"/>
                <w:lang w:eastAsia="sl-SI"/>
              </w:rPr>
              <w:t>Streptococcus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pneumoniae</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vertAlign w:val="superscript"/>
                <w:lang w:eastAsia="sl-SI"/>
              </w:rPr>
              <w:t>1</w:t>
            </w:r>
          </w:p>
          <w:p w14:paraId="522FF913"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Streptococcus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pyogenes</w:t>
            </w:r>
            <w:proofErr w:type="spellEnd"/>
            <w:r>
              <w:rPr>
                <w:rFonts w:ascii="Times New Roman" w:eastAsia="Calibri" w:hAnsi="Times New Roman" w:cs="Times New Roman"/>
                <w:szCs w:val="20"/>
                <w:lang w:eastAsia="sl-SI"/>
              </w:rPr>
              <w:t xml:space="preserve"> ir kiti beta hemoliziniai streptokokai</w:t>
            </w:r>
          </w:p>
          <w:p w14:paraId="157324F9"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Streptococcus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viridans</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lang w:eastAsia="sl-SI"/>
              </w:rPr>
              <w:t>grupė</w:t>
            </w:r>
          </w:p>
          <w:p w14:paraId="7D5E1A7A" w14:textId="77777777" w:rsidR="0082691A" w:rsidRDefault="0082691A">
            <w:pPr>
              <w:widowControl w:val="0"/>
              <w:ind w:left="0" w:firstLine="0"/>
              <w:rPr>
                <w:rFonts w:ascii="Times New Roman" w:eastAsia="Calibri" w:hAnsi="Times New Roman" w:cs="Times New Roman"/>
                <w:szCs w:val="20"/>
                <w:u w:val="single"/>
                <w:lang w:eastAsia="sl-SI"/>
              </w:rPr>
            </w:pPr>
          </w:p>
          <w:p w14:paraId="1E2AB91A"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szCs w:val="20"/>
                <w:u w:val="single"/>
                <w:lang w:eastAsia="sl-SI"/>
              </w:rPr>
              <w:t>Gramneigiami</w:t>
            </w:r>
            <w:proofErr w:type="spellEnd"/>
            <w:r>
              <w:rPr>
                <w:rFonts w:ascii="Times New Roman" w:eastAsia="Calibri" w:hAnsi="Times New Roman" w:cs="Times New Roman"/>
                <w:szCs w:val="20"/>
                <w:u w:val="single"/>
                <w:lang w:eastAsia="sl-SI"/>
              </w:rPr>
              <w:t xml:space="preserve"> </w:t>
            </w:r>
            <w:proofErr w:type="spellStart"/>
            <w:r>
              <w:rPr>
                <w:rFonts w:ascii="Times New Roman" w:eastAsia="Calibri" w:hAnsi="Times New Roman" w:cs="Times New Roman"/>
                <w:szCs w:val="20"/>
                <w:u w:val="single"/>
                <w:lang w:eastAsia="sl-SI"/>
              </w:rPr>
              <w:t>aerobai</w:t>
            </w:r>
            <w:proofErr w:type="spellEnd"/>
          </w:p>
          <w:p w14:paraId="680BDACE"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Capnocytophaga</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lang w:eastAsia="sl-SI"/>
              </w:rPr>
              <w:t>rūšys</w:t>
            </w:r>
          </w:p>
          <w:p w14:paraId="29D6122A"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Eikenella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corrodens</w:t>
            </w:r>
            <w:proofErr w:type="spellEnd"/>
          </w:p>
          <w:p w14:paraId="14839C5E" w14:textId="77777777" w:rsidR="0082691A" w:rsidRDefault="003140C0">
            <w:pPr>
              <w:widowControl w:val="0"/>
              <w:ind w:left="0" w:firstLine="0"/>
              <w:rPr>
                <w:rFonts w:ascii="Times New Roman" w:eastAsia="Calibri" w:hAnsi="Times New Roman" w:cs="Times New Roman"/>
                <w:i/>
                <w:szCs w:val="20"/>
                <w:vertAlign w:val="superscript"/>
                <w:lang w:eastAsia="sl-SI"/>
              </w:rPr>
            </w:pPr>
            <w:proofErr w:type="spellStart"/>
            <w:r>
              <w:rPr>
                <w:rFonts w:ascii="Times New Roman" w:eastAsia="Calibri" w:hAnsi="Times New Roman" w:cs="Times New Roman"/>
                <w:i/>
                <w:szCs w:val="20"/>
                <w:lang w:eastAsia="sl-SI"/>
              </w:rPr>
              <w:t>Haemophilus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influenzae</w:t>
            </w:r>
            <w:proofErr w:type="spellEnd"/>
            <w:r>
              <w:rPr>
                <w:rFonts w:ascii="Times New Roman" w:eastAsia="Calibri" w:hAnsi="Times New Roman" w:cs="Times New Roman"/>
                <w:szCs w:val="20"/>
                <w:lang w:eastAsia="sl-SI"/>
              </w:rPr>
              <w:t xml:space="preserve"> </w:t>
            </w:r>
            <w:r>
              <w:rPr>
                <w:rFonts w:ascii="Times New Roman" w:eastAsia="Calibri" w:hAnsi="Times New Roman" w:cs="Times New Roman"/>
                <w:szCs w:val="20"/>
                <w:vertAlign w:val="superscript"/>
                <w:lang w:eastAsia="sl-SI"/>
              </w:rPr>
              <w:t>2</w:t>
            </w:r>
          </w:p>
          <w:p w14:paraId="18128417" w14:textId="77777777" w:rsidR="0082691A" w:rsidRDefault="003140C0">
            <w:pPr>
              <w:widowControl w:val="0"/>
              <w:ind w:left="0" w:firstLine="0"/>
              <w:rPr>
                <w:rFonts w:ascii="Times New Roman" w:eastAsia="Calibri" w:hAnsi="Times New Roman" w:cs="Times New Roman"/>
                <w:szCs w:val="20"/>
                <w:vertAlign w:val="superscript"/>
                <w:lang w:eastAsia="sl-SI"/>
              </w:rPr>
            </w:pPr>
            <w:proofErr w:type="spellStart"/>
            <w:r>
              <w:rPr>
                <w:rFonts w:ascii="Times New Roman" w:eastAsia="Calibri" w:hAnsi="Times New Roman" w:cs="Times New Roman"/>
                <w:i/>
                <w:szCs w:val="20"/>
                <w:lang w:eastAsia="sl-SI"/>
              </w:rPr>
              <w:t>Moraxella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catarrhalis</w:t>
            </w:r>
            <w:proofErr w:type="spellEnd"/>
          </w:p>
          <w:p w14:paraId="196213D7"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Pasteurella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multocida</w:t>
            </w:r>
            <w:proofErr w:type="spellEnd"/>
          </w:p>
          <w:p w14:paraId="629FDC65" w14:textId="77777777" w:rsidR="0082691A" w:rsidRDefault="0082691A">
            <w:pPr>
              <w:widowControl w:val="0"/>
              <w:ind w:left="0" w:firstLine="0"/>
              <w:rPr>
                <w:rFonts w:ascii="Times New Roman" w:eastAsia="Calibri" w:hAnsi="Times New Roman" w:cs="Times New Roman"/>
                <w:i/>
                <w:szCs w:val="20"/>
                <w:lang w:eastAsia="sl-SI"/>
              </w:rPr>
            </w:pPr>
          </w:p>
          <w:p w14:paraId="29D6FEDC" w14:textId="77777777" w:rsidR="0082691A" w:rsidRDefault="003140C0">
            <w:pPr>
              <w:widowControl w:val="0"/>
              <w:ind w:left="0" w:firstLine="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u w:val="single"/>
                <w:lang w:eastAsia="sl-SI"/>
              </w:rPr>
              <w:t>Anaerobai</w:t>
            </w:r>
            <w:proofErr w:type="spellEnd"/>
          </w:p>
          <w:p w14:paraId="37FC148A"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Bacteroides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fragilis</w:t>
            </w:r>
            <w:proofErr w:type="spellEnd"/>
          </w:p>
          <w:p w14:paraId="5CACCB12"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Fusobacterium</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nucleatum</w:t>
            </w:r>
            <w:proofErr w:type="spellEnd"/>
          </w:p>
          <w:p w14:paraId="6BF762AE"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Prevotella</w:t>
            </w:r>
            <w:proofErr w:type="spellEnd"/>
            <w:r>
              <w:rPr>
                <w:rFonts w:ascii="Times New Roman" w:eastAsia="Calibri" w:hAnsi="Times New Roman" w:cs="Times New Roman"/>
                <w:szCs w:val="20"/>
                <w:lang w:eastAsia="sl-SI"/>
              </w:rPr>
              <w:t xml:space="preserve"> rūšys</w:t>
            </w:r>
          </w:p>
          <w:p w14:paraId="0C9191B1" w14:textId="77777777" w:rsidR="0082691A" w:rsidRDefault="0082691A">
            <w:pPr>
              <w:widowControl w:val="0"/>
              <w:ind w:left="0" w:firstLine="0"/>
              <w:rPr>
                <w:rFonts w:ascii="Times New Roman" w:eastAsia="Calibri" w:hAnsi="Times New Roman" w:cs="Times New Roman"/>
                <w:i/>
                <w:szCs w:val="20"/>
                <w:lang w:eastAsia="sl-SI"/>
              </w:rPr>
            </w:pPr>
          </w:p>
        </w:tc>
      </w:tr>
      <w:tr w:rsidR="0082691A" w14:paraId="74D8ED89" w14:textId="77777777">
        <w:tc>
          <w:tcPr>
            <w:tcW w:w="8522" w:type="dxa"/>
            <w:tcBorders>
              <w:top w:val="single" w:sz="4" w:space="0" w:color="auto"/>
              <w:left w:val="single" w:sz="4" w:space="0" w:color="auto"/>
              <w:bottom w:val="single" w:sz="4" w:space="0" w:color="auto"/>
              <w:right w:val="single" w:sz="4" w:space="0" w:color="auto"/>
            </w:tcBorders>
            <w:hideMark/>
          </w:tcPr>
          <w:p w14:paraId="5390CB6D" w14:textId="77777777" w:rsidR="0082691A" w:rsidRDefault="003140C0">
            <w:pPr>
              <w:widowControl w:val="0"/>
              <w:ind w:left="0" w:firstLine="0"/>
              <w:jc w:val="both"/>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Rūšys, kurių įgytas atsparumas gali kelti problemų</w:t>
            </w:r>
          </w:p>
        </w:tc>
      </w:tr>
      <w:tr w:rsidR="0082691A" w14:paraId="4B763A0D" w14:textId="77777777">
        <w:tc>
          <w:tcPr>
            <w:tcW w:w="8522" w:type="dxa"/>
            <w:tcBorders>
              <w:top w:val="single" w:sz="4" w:space="0" w:color="auto"/>
              <w:left w:val="single" w:sz="4" w:space="0" w:color="auto"/>
              <w:bottom w:val="single" w:sz="4" w:space="0" w:color="auto"/>
              <w:right w:val="single" w:sz="4" w:space="0" w:color="auto"/>
            </w:tcBorders>
          </w:tcPr>
          <w:p w14:paraId="411D91E9" w14:textId="77777777" w:rsidR="0082691A" w:rsidRDefault="003140C0">
            <w:pPr>
              <w:widowControl w:val="0"/>
              <w:ind w:left="0" w:firstLine="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u w:val="single"/>
                <w:lang w:eastAsia="sl-SI"/>
              </w:rPr>
              <w:t>Gramteigiami</w:t>
            </w:r>
            <w:proofErr w:type="spellEnd"/>
            <w:r>
              <w:rPr>
                <w:rFonts w:ascii="Times New Roman" w:eastAsia="Calibri" w:hAnsi="Times New Roman" w:cs="Times New Roman"/>
                <w:szCs w:val="20"/>
                <w:u w:val="single"/>
                <w:lang w:eastAsia="sl-SI"/>
              </w:rPr>
              <w:t xml:space="preserve"> </w:t>
            </w:r>
            <w:proofErr w:type="spellStart"/>
            <w:r>
              <w:rPr>
                <w:rFonts w:ascii="Times New Roman" w:eastAsia="Calibri" w:hAnsi="Times New Roman" w:cs="Times New Roman"/>
                <w:szCs w:val="20"/>
                <w:u w:val="single"/>
                <w:lang w:eastAsia="sl-SI"/>
              </w:rPr>
              <w:t>aerobai</w:t>
            </w:r>
            <w:proofErr w:type="spellEnd"/>
          </w:p>
          <w:p w14:paraId="26737C46"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Enterococcus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faecium</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vertAlign w:val="superscript"/>
                <w:lang w:eastAsia="sl-SI"/>
              </w:rPr>
              <w:t>$</w:t>
            </w:r>
          </w:p>
          <w:p w14:paraId="37736119" w14:textId="77777777" w:rsidR="0082691A" w:rsidRDefault="0082691A">
            <w:pPr>
              <w:widowControl w:val="0"/>
              <w:ind w:left="0" w:firstLine="0"/>
              <w:rPr>
                <w:rFonts w:ascii="Times New Roman" w:eastAsia="Calibri" w:hAnsi="Times New Roman" w:cs="Times New Roman"/>
                <w:szCs w:val="20"/>
                <w:u w:val="single"/>
                <w:lang w:eastAsia="sl-SI"/>
              </w:rPr>
            </w:pPr>
          </w:p>
          <w:p w14:paraId="6060C37D"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szCs w:val="20"/>
                <w:u w:val="single"/>
                <w:lang w:eastAsia="sl-SI"/>
              </w:rPr>
              <w:t>Gramneigiami</w:t>
            </w:r>
            <w:proofErr w:type="spellEnd"/>
            <w:r>
              <w:rPr>
                <w:rFonts w:ascii="Times New Roman" w:eastAsia="Calibri" w:hAnsi="Times New Roman" w:cs="Times New Roman"/>
                <w:szCs w:val="20"/>
                <w:u w:val="single"/>
                <w:lang w:eastAsia="sl-SI"/>
              </w:rPr>
              <w:t xml:space="preserve"> </w:t>
            </w:r>
            <w:proofErr w:type="spellStart"/>
            <w:r>
              <w:rPr>
                <w:rFonts w:ascii="Times New Roman" w:eastAsia="Calibri" w:hAnsi="Times New Roman" w:cs="Times New Roman"/>
                <w:szCs w:val="20"/>
                <w:u w:val="single"/>
                <w:lang w:eastAsia="sl-SI"/>
              </w:rPr>
              <w:t>aerobai</w:t>
            </w:r>
            <w:proofErr w:type="spellEnd"/>
          </w:p>
          <w:p w14:paraId="7B387038" w14:textId="77777777" w:rsidR="0082691A" w:rsidRDefault="003140C0">
            <w:pPr>
              <w:widowControl w:val="0"/>
              <w:ind w:left="0" w:firstLine="0"/>
              <w:rPr>
                <w:rFonts w:ascii="Times New Roman" w:eastAsia="Calibri" w:hAnsi="Times New Roman" w:cs="Times New Roman"/>
                <w:i/>
                <w:szCs w:val="20"/>
                <w:vertAlign w:val="superscript"/>
                <w:lang w:eastAsia="sl-SI"/>
              </w:rPr>
            </w:pPr>
            <w:proofErr w:type="spellStart"/>
            <w:r>
              <w:rPr>
                <w:rFonts w:ascii="Times New Roman" w:eastAsia="Calibri" w:hAnsi="Times New Roman" w:cs="Times New Roman"/>
                <w:i/>
                <w:szCs w:val="20"/>
                <w:lang w:eastAsia="sl-SI"/>
              </w:rPr>
              <w:t>Escherichia</w:t>
            </w:r>
            <w:proofErr w:type="spellEnd"/>
            <w:r>
              <w:rPr>
                <w:rFonts w:ascii="Times New Roman" w:eastAsia="Calibri" w:hAnsi="Times New Roman" w:cs="Times New Roman"/>
                <w:i/>
                <w:szCs w:val="20"/>
                <w:lang w:eastAsia="sl-SI"/>
              </w:rPr>
              <w:t xml:space="preserve"> coli</w:t>
            </w:r>
          </w:p>
          <w:p w14:paraId="3F35FE11"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Klebsiella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oxytoca</w:t>
            </w:r>
            <w:proofErr w:type="spellEnd"/>
          </w:p>
          <w:p w14:paraId="1560B768"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Klebsiella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pneumoniae</w:t>
            </w:r>
            <w:proofErr w:type="spellEnd"/>
          </w:p>
          <w:p w14:paraId="3A68D378"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Proteus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mirabilis</w:t>
            </w:r>
            <w:proofErr w:type="spellEnd"/>
          </w:p>
          <w:p w14:paraId="62856F65"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Proteus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vulgaris</w:t>
            </w:r>
            <w:proofErr w:type="spellEnd"/>
          </w:p>
          <w:p w14:paraId="340F5680" w14:textId="77777777" w:rsidR="0082691A" w:rsidRDefault="0082691A">
            <w:pPr>
              <w:widowControl w:val="0"/>
              <w:ind w:left="0" w:firstLine="0"/>
              <w:rPr>
                <w:rFonts w:ascii="Times New Roman" w:eastAsia="Calibri" w:hAnsi="Times New Roman" w:cs="Times New Roman"/>
                <w:i/>
                <w:szCs w:val="20"/>
                <w:lang w:eastAsia="sl-SI"/>
              </w:rPr>
            </w:pPr>
          </w:p>
        </w:tc>
      </w:tr>
      <w:tr w:rsidR="0082691A" w14:paraId="706D2C1C" w14:textId="77777777">
        <w:tc>
          <w:tcPr>
            <w:tcW w:w="8522" w:type="dxa"/>
            <w:tcBorders>
              <w:top w:val="single" w:sz="4" w:space="0" w:color="auto"/>
              <w:left w:val="single" w:sz="4" w:space="0" w:color="auto"/>
              <w:bottom w:val="single" w:sz="4" w:space="0" w:color="auto"/>
              <w:right w:val="single" w:sz="4" w:space="0" w:color="auto"/>
            </w:tcBorders>
            <w:hideMark/>
          </w:tcPr>
          <w:p w14:paraId="119DDE7D" w14:textId="77777777" w:rsidR="0082691A" w:rsidRDefault="003140C0">
            <w:pPr>
              <w:widowControl w:val="0"/>
              <w:ind w:left="0" w:firstLine="0"/>
              <w:jc w:val="both"/>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u w:val="single"/>
                <w:lang w:eastAsia="sl-SI"/>
              </w:rPr>
              <w:t>Natūrialiai</w:t>
            </w:r>
            <w:proofErr w:type="spellEnd"/>
            <w:r>
              <w:rPr>
                <w:rFonts w:ascii="Times New Roman" w:eastAsia="Calibri" w:hAnsi="Times New Roman" w:cs="Times New Roman"/>
                <w:szCs w:val="20"/>
                <w:u w:val="single"/>
                <w:lang w:eastAsia="sl-SI"/>
              </w:rPr>
              <w:t xml:space="preserve"> atsparūs mikroorganizmai</w:t>
            </w:r>
          </w:p>
        </w:tc>
      </w:tr>
      <w:tr w:rsidR="0082691A" w14:paraId="142EA467" w14:textId="77777777">
        <w:tc>
          <w:tcPr>
            <w:tcW w:w="8522" w:type="dxa"/>
            <w:tcBorders>
              <w:top w:val="single" w:sz="4" w:space="0" w:color="auto"/>
              <w:left w:val="single" w:sz="4" w:space="0" w:color="auto"/>
              <w:bottom w:val="single" w:sz="4" w:space="0" w:color="auto"/>
              <w:right w:val="single" w:sz="4" w:space="0" w:color="auto"/>
            </w:tcBorders>
          </w:tcPr>
          <w:p w14:paraId="2742320C" w14:textId="77777777" w:rsidR="0082691A" w:rsidRDefault="003140C0">
            <w:pPr>
              <w:widowControl w:val="0"/>
              <w:ind w:left="0" w:firstLine="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u w:val="single"/>
                <w:lang w:eastAsia="sl-SI"/>
              </w:rPr>
              <w:t>Gramneigiami</w:t>
            </w:r>
            <w:proofErr w:type="spellEnd"/>
            <w:r>
              <w:rPr>
                <w:rFonts w:ascii="Times New Roman" w:eastAsia="Calibri" w:hAnsi="Times New Roman" w:cs="Times New Roman"/>
                <w:szCs w:val="20"/>
                <w:u w:val="single"/>
                <w:lang w:eastAsia="sl-SI"/>
              </w:rPr>
              <w:t xml:space="preserve"> </w:t>
            </w:r>
            <w:proofErr w:type="spellStart"/>
            <w:r>
              <w:rPr>
                <w:rFonts w:ascii="Times New Roman" w:eastAsia="Calibri" w:hAnsi="Times New Roman" w:cs="Times New Roman"/>
                <w:szCs w:val="20"/>
                <w:u w:val="single"/>
                <w:lang w:eastAsia="sl-SI"/>
              </w:rPr>
              <w:t>aerobai</w:t>
            </w:r>
            <w:proofErr w:type="spellEnd"/>
          </w:p>
          <w:p w14:paraId="3186C436"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Acinetobacter</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lang w:eastAsia="sl-SI"/>
              </w:rPr>
              <w:t>rūšys</w:t>
            </w:r>
          </w:p>
          <w:p w14:paraId="1A221AE5"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Citrobacter</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freundii</w:t>
            </w:r>
            <w:proofErr w:type="spellEnd"/>
          </w:p>
          <w:p w14:paraId="296E7D6A"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Enterobacter</w:t>
            </w:r>
            <w:proofErr w:type="spellEnd"/>
            <w:r>
              <w:rPr>
                <w:rFonts w:ascii="Times New Roman" w:eastAsia="Calibri" w:hAnsi="Times New Roman" w:cs="Times New Roman"/>
                <w:szCs w:val="20"/>
                <w:lang w:eastAsia="sl-SI"/>
              </w:rPr>
              <w:t xml:space="preserve"> rūšys</w:t>
            </w:r>
          </w:p>
          <w:p w14:paraId="0ECE0428"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Legionella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pneumophila</w:t>
            </w:r>
            <w:proofErr w:type="spellEnd"/>
          </w:p>
          <w:p w14:paraId="1082324C"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Morganella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morganii</w:t>
            </w:r>
            <w:proofErr w:type="spellEnd"/>
          </w:p>
          <w:p w14:paraId="6DD05730"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Providencia</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lang w:eastAsia="sl-SI"/>
              </w:rPr>
              <w:t>rūšys</w:t>
            </w:r>
          </w:p>
          <w:p w14:paraId="6CADB483"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Pseudomonas</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lang w:eastAsia="sl-SI"/>
              </w:rPr>
              <w:t>rūšys</w:t>
            </w:r>
          </w:p>
          <w:p w14:paraId="5EF2EAF7"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Serratia</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lang w:eastAsia="sl-SI"/>
              </w:rPr>
              <w:t>rūšys</w:t>
            </w:r>
          </w:p>
          <w:p w14:paraId="282CFCCB"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Stenotrophomonas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maltophilia</w:t>
            </w:r>
            <w:proofErr w:type="spellEnd"/>
          </w:p>
          <w:p w14:paraId="60EAC346" w14:textId="77777777" w:rsidR="0082691A" w:rsidRDefault="0082691A">
            <w:pPr>
              <w:widowControl w:val="0"/>
              <w:ind w:left="0" w:firstLine="0"/>
              <w:rPr>
                <w:rFonts w:ascii="Times New Roman" w:eastAsia="Calibri" w:hAnsi="Times New Roman" w:cs="Times New Roman"/>
                <w:szCs w:val="20"/>
                <w:lang w:eastAsia="sl-SI"/>
              </w:rPr>
            </w:pPr>
          </w:p>
          <w:p w14:paraId="295231DE"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Kiti mikroorganizmai</w:t>
            </w:r>
          </w:p>
          <w:p w14:paraId="514FD888"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Chlamydophila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pneumoniae</w:t>
            </w:r>
            <w:proofErr w:type="spellEnd"/>
          </w:p>
          <w:p w14:paraId="7F32ACCC"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Chlamydophila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psittaci</w:t>
            </w:r>
            <w:proofErr w:type="spellEnd"/>
          </w:p>
          <w:p w14:paraId="561C14AE"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Coxiella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burnetti</w:t>
            </w:r>
            <w:proofErr w:type="spellEnd"/>
          </w:p>
          <w:p w14:paraId="0E5239BF"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Mycoplasma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pneumoniae</w:t>
            </w:r>
            <w:proofErr w:type="spellEnd"/>
          </w:p>
          <w:p w14:paraId="037E0266" w14:textId="77777777" w:rsidR="0082691A" w:rsidRDefault="0082691A">
            <w:pPr>
              <w:widowControl w:val="0"/>
              <w:ind w:left="0" w:firstLine="0"/>
              <w:rPr>
                <w:rFonts w:ascii="Times New Roman" w:eastAsia="Calibri" w:hAnsi="Times New Roman" w:cs="Times New Roman"/>
                <w:i/>
                <w:szCs w:val="20"/>
                <w:lang w:eastAsia="sl-SI"/>
              </w:rPr>
            </w:pPr>
          </w:p>
        </w:tc>
      </w:tr>
      <w:tr w:rsidR="0082691A" w14:paraId="026B91A2" w14:textId="77777777">
        <w:tc>
          <w:tcPr>
            <w:tcW w:w="8522" w:type="dxa"/>
            <w:tcBorders>
              <w:top w:val="single" w:sz="4" w:space="0" w:color="auto"/>
              <w:left w:val="single" w:sz="4" w:space="0" w:color="auto"/>
              <w:bottom w:val="single" w:sz="4" w:space="0" w:color="auto"/>
              <w:right w:val="single" w:sz="4" w:space="0" w:color="auto"/>
            </w:tcBorders>
            <w:hideMark/>
          </w:tcPr>
          <w:p w14:paraId="5C65B060"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w:t>
            </w:r>
            <w:r>
              <w:rPr>
                <w:rFonts w:ascii="Times New Roman" w:eastAsia="Calibri" w:hAnsi="Times New Roman" w:cs="Times New Roman"/>
                <w:szCs w:val="20"/>
                <w:lang w:eastAsia="sl-SI"/>
              </w:rPr>
              <w:t xml:space="preserve"> Natūralus vidutinis jautrumas, jeigu nėra įgyto atsparumo mechanizmo.</w:t>
            </w:r>
          </w:p>
          <w:p w14:paraId="442C2C1D"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w:t>
            </w:r>
            <w:r>
              <w:rPr>
                <w:rFonts w:ascii="Times New Roman" w:eastAsia="Calibri" w:hAnsi="Times New Roman" w:cs="Times New Roman"/>
                <w:szCs w:val="20"/>
                <w:lang w:eastAsia="sl-SI"/>
              </w:rPr>
              <w:t xml:space="preserve"> Visi </w:t>
            </w:r>
            <w:proofErr w:type="spellStart"/>
            <w:r>
              <w:rPr>
                <w:rFonts w:ascii="Times New Roman" w:eastAsia="Calibri" w:hAnsi="Times New Roman" w:cs="Times New Roman"/>
                <w:szCs w:val="20"/>
                <w:lang w:eastAsia="sl-SI"/>
              </w:rPr>
              <w:t>meticilinui</w:t>
            </w:r>
            <w:proofErr w:type="spellEnd"/>
            <w:r>
              <w:rPr>
                <w:rFonts w:ascii="Times New Roman" w:eastAsia="Calibri" w:hAnsi="Times New Roman" w:cs="Times New Roman"/>
                <w:szCs w:val="20"/>
                <w:lang w:eastAsia="sl-SI"/>
              </w:rPr>
              <w:t xml:space="preserve"> atsparūs stafilokokai yra atsparūs </w:t>
            </w:r>
            <w:proofErr w:type="spellStart"/>
            <w:r>
              <w:rPr>
                <w:rFonts w:ascii="Times New Roman" w:eastAsia="Calibri" w:hAnsi="Times New Roman" w:cs="Times New Roman"/>
                <w:szCs w:val="20"/>
                <w:lang w:eastAsia="sl-SI"/>
              </w:rPr>
              <w:t>amoksicilinui</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rūgščiai.</w:t>
            </w:r>
          </w:p>
          <w:p w14:paraId="6DA53B2F"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1</w:t>
            </w:r>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i/>
                <w:szCs w:val="20"/>
                <w:lang w:eastAsia="sl-SI"/>
              </w:rPr>
              <w:t>Streptococcus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pneumoniae</w:t>
            </w:r>
            <w:proofErr w:type="spellEnd"/>
            <w:r>
              <w:rPr>
                <w:rFonts w:ascii="Times New Roman" w:eastAsia="Calibri" w:hAnsi="Times New Roman" w:cs="Times New Roman"/>
                <w:szCs w:val="20"/>
                <w:lang w:eastAsia="sl-SI"/>
              </w:rPr>
              <w:t xml:space="preserve">, kurie yra atsparūs penicilinui, šiuo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preparatu gydyti negalima (žr. 4.2 ir 4.4 skyrius).</w:t>
            </w:r>
          </w:p>
          <w:p w14:paraId="76DC746E"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lastRenderedPageBreak/>
              <w:t>2</w:t>
            </w:r>
            <w:r>
              <w:rPr>
                <w:rFonts w:ascii="Times New Roman" w:eastAsia="Calibri" w:hAnsi="Times New Roman" w:cs="Times New Roman"/>
                <w:szCs w:val="20"/>
                <w:lang w:eastAsia="sl-SI"/>
              </w:rPr>
              <w:t xml:space="preserve"> Kai kuriose ES šalyse dažniau kaip 10% atvejų nustatomos padermės, kurių jautrumas susilpnėjęs.</w:t>
            </w:r>
          </w:p>
        </w:tc>
      </w:tr>
    </w:tbl>
    <w:p w14:paraId="73BE9617" w14:textId="77777777" w:rsidR="0082691A" w:rsidRDefault="0082691A">
      <w:pPr>
        <w:widowControl w:val="0"/>
        <w:ind w:left="0" w:firstLine="0"/>
        <w:rPr>
          <w:rFonts w:ascii="Times New Roman" w:eastAsia="Calibri" w:hAnsi="Times New Roman" w:cs="Times New Roman"/>
          <w:b/>
          <w:szCs w:val="20"/>
          <w:lang w:eastAsia="sl-SI"/>
        </w:rPr>
      </w:pPr>
    </w:p>
    <w:p w14:paraId="7190F0EF" w14:textId="77777777" w:rsidR="0082691A" w:rsidRDefault="003140C0">
      <w:pPr>
        <w:widowControl w:val="0"/>
        <w:ind w:left="540" w:hanging="54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5.2</w:t>
      </w:r>
      <w:r>
        <w:rPr>
          <w:rFonts w:ascii="Times New Roman" w:eastAsia="Calibri" w:hAnsi="Times New Roman" w:cs="Times New Roman"/>
          <w:b/>
          <w:szCs w:val="20"/>
          <w:lang w:eastAsia="sl-SI"/>
        </w:rPr>
        <w:tab/>
      </w:r>
      <w:proofErr w:type="spellStart"/>
      <w:r>
        <w:rPr>
          <w:rFonts w:ascii="Times New Roman" w:eastAsia="Calibri" w:hAnsi="Times New Roman" w:cs="Times New Roman"/>
          <w:b/>
          <w:szCs w:val="20"/>
          <w:lang w:eastAsia="sl-SI"/>
        </w:rPr>
        <w:t>Farmakokinetinės</w:t>
      </w:r>
      <w:proofErr w:type="spellEnd"/>
      <w:r>
        <w:rPr>
          <w:rFonts w:ascii="Times New Roman" w:eastAsia="Calibri" w:hAnsi="Times New Roman" w:cs="Times New Roman"/>
          <w:b/>
          <w:szCs w:val="20"/>
          <w:lang w:eastAsia="sl-SI"/>
        </w:rPr>
        <w:t xml:space="preserve"> savybės</w:t>
      </w:r>
    </w:p>
    <w:p w14:paraId="6077E60D" w14:textId="77777777" w:rsidR="0082691A" w:rsidRDefault="0082691A">
      <w:pPr>
        <w:widowControl w:val="0"/>
        <w:ind w:left="0" w:firstLine="0"/>
        <w:rPr>
          <w:rFonts w:ascii="Times New Roman" w:eastAsia="Calibri" w:hAnsi="Times New Roman" w:cs="Times New Roman"/>
          <w:b/>
          <w:szCs w:val="20"/>
          <w:lang w:eastAsia="sl-SI"/>
        </w:rPr>
      </w:pPr>
    </w:p>
    <w:p w14:paraId="72C169D8"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u w:val="single"/>
          <w:lang w:eastAsia="sl-SI"/>
        </w:rPr>
        <w:t>Absorbcija</w:t>
      </w:r>
    </w:p>
    <w:p w14:paraId="01067D9B" w14:textId="77777777" w:rsidR="0082691A" w:rsidRDefault="003140C0">
      <w:pPr>
        <w:widowControl w:val="0"/>
        <w:tabs>
          <w:tab w:val="left" w:pos="0"/>
        </w:tabs>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Amoksicilinas</w:t>
      </w:r>
      <w:proofErr w:type="spellEnd"/>
      <w:r>
        <w:rPr>
          <w:rFonts w:ascii="Times New Roman" w:eastAsia="Calibri" w:hAnsi="Times New Roman" w:cs="Times New Roman"/>
          <w:szCs w:val="20"/>
          <w:lang w:eastAsia="sl-SI"/>
        </w:rPr>
        <w:t xml:space="preserve"> ir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 visiškai ištirpsta vandeniniame tirpale, kai pH yra fiziologinis. Išgėrus vaistinio preparato, abi veikliosios medžiagos greitai ir gerai absorbuojamos. </w:t>
      </w:r>
      <w:proofErr w:type="spellStart"/>
      <w:r>
        <w:rPr>
          <w:rFonts w:ascii="Times New Roman" w:eastAsia="Calibri" w:hAnsi="Times New Roman" w:cs="Times New Roman"/>
          <w:szCs w:val="20"/>
          <w:lang w:eastAsia="sl-SI"/>
        </w:rPr>
        <w:t>Amoksicilinas</w:t>
      </w:r>
      <w:proofErr w:type="spellEnd"/>
      <w:r>
        <w:rPr>
          <w:rFonts w:ascii="Times New Roman" w:eastAsia="Calibri" w:hAnsi="Times New Roman" w:cs="Times New Roman"/>
          <w:szCs w:val="20"/>
          <w:lang w:eastAsia="sl-SI"/>
        </w:rPr>
        <w:t xml:space="preserve"> ir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 geriausiai absorbuojami, kai vaistinio preparato vartojama pradėjus valgyti. Per burną pavartotų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ir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biologinis prieinamumas yra maždaug 70%. Abiejų medžiagų savybės plazmoje panašios, abiejų medžiagų didžiausia koncentracija plazmoje atsiranda (</w:t>
      </w:r>
      <w:proofErr w:type="spellStart"/>
      <w:r>
        <w:rPr>
          <w:rFonts w:ascii="Times New Roman" w:eastAsia="Calibri" w:hAnsi="Times New Roman" w:cs="Times New Roman"/>
          <w:szCs w:val="20"/>
          <w:lang w:eastAsia="sl-SI"/>
        </w:rPr>
        <w:t>T</w:t>
      </w:r>
      <w:r>
        <w:rPr>
          <w:rFonts w:ascii="Times New Roman" w:eastAsia="Calibri" w:hAnsi="Times New Roman" w:cs="Times New Roman"/>
          <w:szCs w:val="20"/>
          <w:vertAlign w:val="subscript"/>
          <w:lang w:eastAsia="sl-SI"/>
        </w:rPr>
        <w:t>max</w:t>
      </w:r>
      <w:proofErr w:type="spellEnd"/>
      <w:r>
        <w:rPr>
          <w:rFonts w:ascii="Times New Roman" w:eastAsia="Calibri" w:hAnsi="Times New Roman" w:cs="Times New Roman"/>
          <w:szCs w:val="20"/>
          <w:lang w:eastAsia="sl-SI"/>
        </w:rPr>
        <w:t>) maždaug per vieną valandą.</w:t>
      </w:r>
    </w:p>
    <w:p w14:paraId="710D59C7" w14:textId="77777777" w:rsidR="0082691A" w:rsidRDefault="0082691A">
      <w:pPr>
        <w:widowControl w:val="0"/>
        <w:ind w:left="0" w:firstLine="0"/>
        <w:rPr>
          <w:rFonts w:ascii="Times New Roman" w:eastAsia="Calibri" w:hAnsi="Times New Roman" w:cs="Times New Roman"/>
          <w:szCs w:val="20"/>
          <w:lang w:eastAsia="sl-SI"/>
        </w:rPr>
      </w:pPr>
    </w:p>
    <w:p w14:paraId="283A2985"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Toliau parodyti tyrimo, kurio metu sveiki savanoriai nevalgę vartojo </w:t>
      </w:r>
      <w:proofErr w:type="spellStart"/>
      <w:r>
        <w:rPr>
          <w:rFonts w:ascii="Times New Roman" w:eastAsia="Calibri" w:hAnsi="Times New Roman" w:cs="Times New Roman"/>
          <w:szCs w:val="20"/>
          <w:lang w:eastAsia="sl-SI"/>
        </w:rPr>
        <w:t>amoksiciliną</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rūgštį (500 mg/125 mg tabletes tris kartus per parą), farmakokinetikos duomenys.</w:t>
      </w:r>
    </w:p>
    <w:p w14:paraId="5A57ACDB" w14:textId="77777777" w:rsidR="0082691A" w:rsidRDefault="0082691A">
      <w:pPr>
        <w:widowControl w:val="0"/>
        <w:ind w:left="0" w:firstLine="0"/>
        <w:rPr>
          <w:rFonts w:ascii="Times New Roman" w:eastAsia="Calibri" w:hAnsi="Times New Roman" w:cs="Times New Roman"/>
          <w:i/>
          <w:szCs w:val="20"/>
          <w:lang w:eastAsia="sl-SI"/>
        </w:rPr>
      </w:pPr>
    </w:p>
    <w:tbl>
      <w:tblPr>
        <w:tblW w:w="0" w:type="auto"/>
        <w:tblInd w:w="108" w:type="dxa"/>
        <w:tblLayout w:type="fixed"/>
        <w:tblLook w:val="04A0" w:firstRow="1" w:lastRow="0" w:firstColumn="1" w:lastColumn="0" w:noHBand="0" w:noVBand="1"/>
      </w:tblPr>
      <w:tblGrid>
        <w:gridCol w:w="2040"/>
        <w:gridCol w:w="1159"/>
        <w:gridCol w:w="1416"/>
        <w:gridCol w:w="1447"/>
        <w:gridCol w:w="1382"/>
        <w:gridCol w:w="1340"/>
      </w:tblGrid>
      <w:tr w:rsidR="0082691A" w14:paraId="23F19CA6" w14:textId="77777777">
        <w:trPr>
          <w:cantSplit/>
        </w:trPr>
        <w:tc>
          <w:tcPr>
            <w:tcW w:w="8784" w:type="dxa"/>
            <w:gridSpan w:val="6"/>
            <w:tcBorders>
              <w:top w:val="single" w:sz="4" w:space="0" w:color="auto"/>
              <w:left w:val="single" w:sz="4" w:space="0" w:color="auto"/>
              <w:bottom w:val="single" w:sz="4" w:space="0" w:color="auto"/>
              <w:right w:val="single" w:sz="4" w:space="0" w:color="auto"/>
            </w:tcBorders>
          </w:tcPr>
          <w:p w14:paraId="708F29B8"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Vidutiniai (± SN) farmakokinetikos rodmenys</w:t>
            </w:r>
          </w:p>
          <w:p w14:paraId="3F4061B8" w14:textId="77777777" w:rsidR="0082691A" w:rsidRDefault="0082691A">
            <w:pPr>
              <w:widowControl w:val="0"/>
              <w:ind w:left="0" w:firstLine="0"/>
              <w:rPr>
                <w:rFonts w:ascii="Times New Roman" w:eastAsia="Calibri" w:hAnsi="Times New Roman" w:cs="Times New Roman"/>
                <w:szCs w:val="20"/>
                <w:lang w:eastAsia="sl-SI"/>
              </w:rPr>
            </w:pPr>
          </w:p>
        </w:tc>
      </w:tr>
      <w:tr w:rsidR="0082691A" w14:paraId="39F89124" w14:textId="77777777">
        <w:trPr>
          <w:cantSplit/>
          <w:trHeight w:val="347"/>
        </w:trPr>
        <w:tc>
          <w:tcPr>
            <w:tcW w:w="2040" w:type="dxa"/>
            <w:vMerge w:val="restart"/>
            <w:tcBorders>
              <w:top w:val="single" w:sz="4" w:space="0" w:color="auto"/>
              <w:left w:val="single" w:sz="4" w:space="0" w:color="auto"/>
              <w:bottom w:val="single" w:sz="4" w:space="0" w:color="auto"/>
              <w:right w:val="single" w:sz="4" w:space="0" w:color="auto"/>
            </w:tcBorders>
            <w:hideMark/>
          </w:tcPr>
          <w:p w14:paraId="071346C1"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Vartota (-</w:t>
            </w:r>
            <w:proofErr w:type="spellStart"/>
            <w:r>
              <w:rPr>
                <w:rFonts w:ascii="Times New Roman" w:eastAsia="Calibri" w:hAnsi="Times New Roman" w:cs="Times New Roman"/>
                <w:szCs w:val="20"/>
                <w:lang w:eastAsia="sl-SI"/>
              </w:rPr>
              <w:t>os</w:t>
            </w:r>
            <w:proofErr w:type="spellEnd"/>
            <w:r>
              <w:rPr>
                <w:rFonts w:ascii="Times New Roman" w:eastAsia="Calibri" w:hAnsi="Times New Roman" w:cs="Times New Roman"/>
                <w:szCs w:val="20"/>
                <w:lang w:eastAsia="sl-SI"/>
              </w:rPr>
              <w:t>) veiklioji (-</w:t>
            </w:r>
            <w:proofErr w:type="spellStart"/>
            <w:r>
              <w:rPr>
                <w:rFonts w:ascii="Times New Roman" w:eastAsia="Calibri" w:hAnsi="Times New Roman" w:cs="Times New Roman"/>
                <w:szCs w:val="20"/>
                <w:lang w:eastAsia="sl-SI"/>
              </w:rPr>
              <w:t>sios</w:t>
            </w:r>
            <w:proofErr w:type="spellEnd"/>
            <w:r>
              <w:rPr>
                <w:rFonts w:ascii="Times New Roman" w:eastAsia="Calibri" w:hAnsi="Times New Roman" w:cs="Times New Roman"/>
                <w:szCs w:val="20"/>
                <w:lang w:eastAsia="sl-SI"/>
              </w:rPr>
              <w:t>) medžiaga (-</w:t>
            </w:r>
            <w:proofErr w:type="spellStart"/>
            <w:r>
              <w:rPr>
                <w:rFonts w:ascii="Times New Roman" w:eastAsia="Calibri" w:hAnsi="Times New Roman" w:cs="Times New Roman"/>
                <w:szCs w:val="20"/>
                <w:lang w:eastAsia="sl-SI"/>
              </w:rPr>
              <w:t>os</w:t>
            </w:r>
            <w:proofErr w:type="spellEnd"/>
            <w:r>
              <w:rPr>
                <w:rFonts w:ascii="Times New Roman" w:eastAsia="Calibri" w:hAnsi="Times New Roman" w:cs="Times New Roman"/>
                <w:szCs w:val="20"/>
                <w:lang w:eastAsia="sl-SI"/>
              </w:rPr>
              <w:t>)</w:t>
            </w:r>
          </w:p>
        </w:tc>
        <w:tc>
          <w:tcPr>
            <w:tcW w:w="1159" w:type="dxa"/>
            <w:tcBorders>
              <w:top w:val="single" w:sz="4" w:space="0" w:color="auto"/>
              <w:left w:val="single" w:sz="4" w:space="0" w:color="auto"/>
              <w:bottom w:val="single" w:sz="4" w:space="0" w:color="auto"/>
              <w:right w:val="single" w:sz="4" w:space="0" w:color="auto"/>
            </w:tcBorders>
            <w:hideMark/>
          </w:tcPr>
          <w:p w14:paraId="098E014E"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Dozė</w:t>
            </w:r>
          </w:p>
        </w:tc>
        <w:tc>
          <w:tcPr>
            <w:tcW w:w="1416" w:type="dxa"/>
            <w:tcBorders>
              <w:top w:val="single" w:sz="4" w:space="0" w:color="auto"/>
              <w:left w:val="single" w:sz="4" w:space="0" w:color="auto"/>
              <w:bottom w:val="single" w:sz="4" w:space="0" w:color="auto"/>
              <w:right w:val="single" w:sz="4" w:space="0" w:color="auto"/>
            </w:tcBorders>
            <w:hideMark/>
          </w:tcPr>
          <w:p w14:paraId="27D4C0BD" w14:textId="77777777" w:rsidR="0082691A" w:rsidRDefault="003140C0">
            <w:pPr>
              <w:widowControl w:val="0"/>
              <w:ind w:left="0" w:firstLine="0"/>
              <w:jc w:val="center"/>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C</w:t>
            </w:r>
            <w:r>
              <w:rPr>
                <w:rFonts w:ascii="Times New Roman" w:eastAsia="Calibri" w:hAnsi="Times New Roman" w:cs="Times New Roman"/>
                <w:szCs w:val="20"/>
                <w:vertAlign w:val="subscript"/>
                <w:lang w:eastAsia="sl-SI"/>
              </w:rPr>
              <w:t>max</w:t>
            </w:r>
            <w:proofErr w:type="spellEnd"/>
          </w:p>
        </w:tc>
        <w:tc>
          <w:tcPr>
            <w:tcW w:w="1447" w:type="dxa"/>
            <w:tcBorders>
              <w:top w:val="single" w:sz="4" w:space="0" w:color="auto"/>
              <w:left w:val="single" w:sz="4" w:space="0" w:color="auto"/>
              <w:bottom w:val="single" w:sz="4" w:space="0" w:color="auto"/>
              <w:right w:val="single" w:sz="4" w:space="0" w:color="auto"/>
            </w:tcBorders>
            <w:hideMark/>
          </w:tcPr>
          <w:p w14:paraId="27F2DD5E" w14:textId="77777777" w:rsidR="0082691A" w:rsidRDefault="003140C0">
            <w:pPr>
              <w:widowControl w:val="0"/>
              <w:ind w:left="0" w:firstLine="0"/>
              <w:jc w:val="center"/>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T</w:t>
            </w:r>
            <w:r>
              <w:rPr>
                <w:rFonts w:ascii="Times New Roman" w:eastAsia="Calibri" w:hAnsi="Times New Roman" w:cs="Times New Roman"/>
                <w:szCs w:val="20"/>
                <w:vertAlign w:val="subscript"/>
                <w:lang w:eastAsia="sl-SI"/>
              </w:rPr>
              <w:t>max</w:t>
            </w:r>
            <w:proofErr w:type="spellEnd"/>
            <w:r>
              <w:rPr>
                <w:rFonts w:ascii="Times New Roman" w:eastAsia="Calibri" w:hAnsi="Times New Roman" w:cs="Times New Roman"/>
                <w:szCs w:val="20"/>
                <w:lang w:eastAsia="sl-SI"/>
              </w:rPr>
              <w:t xml:space="preserve"> *</w:t>
            </w:r>
          </w:p>
        </w:tc>
        <w:tc>
          <w:tcPr>
            <w:tcW w:w="1382" w:type="dxa"/>
            <w:tcBorders>
              <w:top w:val="single" w:sz="4" w:space="0" w:color="auto"/>
              <w:left w:val="single" w:sz="4" w:space="0" w:color="auto"/>
              <w:bottom w:val="single" w:sz="4" w:space="0" w:color="auto"/>
              <w:right w:val="single" w:sz="4" w:space="0" w:color="auto"/>
            </w:tcBorders>
            <w:hideMark/>
          </w:tcPr>
          <w:p w14:paraId="2B23164C"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AUC</w:t>
            </w:r>
            <w:r>
              <w:rPr>
                <w:rFonts w:ascii="Times New Roman" w:eastAsia="Calibri" w:hAnsi="Times New Roman" w:cs="Times New Roman"/>
                <w:szCs w:val="20"/>
                <w:vertAlign w:val="subscript"/>
                <w:lang w:eastAsia="sl-SI"/>
              </w:rPr>
              <w:t>(0</w:t>
            </w:r>
            <w:r>
              <w:rPr>
                <w:rFonts w:ascii="Times New Roman" w:eastAsia="Calibri" w:hAnsi="Times New Roman" w:cs="Times New Roman"/>
                <w:szCs w:val="20"/>
                <w:vertAlign w:val="subscript"/>
                <w:lang w:eastAsia="sl-SI"/>
              </w:rPr>
              <w:noBreakHyphen/>
              <w:t>24)</w:t>
            </w:r>
          </w:p>
        </w:tc>
        <w:tc>
          <w:tcPr>
            <w:tcW w:w="1340" w:type="dxa"/>
            <w:tcBorders>
              <w:top w:val="single" w:sz="4" w:space="0" w:color="auto"/>
              <w:left w:val="single" w:sz="4" w:space="0" w:color="auto"/>
              <w:bottom w:val="single" w:sz="4" w:space="0" w:color="auto"/>
              <w:right w:val="single" w:sz="4" w:space="0" w:color="auto"/>
            </w:tcBorders>
            <w:hideMark/>
          </w:tcPr>
          <w:p w14:paraId="7C1B2F75"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T</w:t>
            </w:r>
            <w:r>
              <w:rPr>
                <w:rFonts w:ascii="Times New Roman" w:eastAsia="Calibri" w:hAnsi="Times New Roman" w:cs="Times New Roman"/>
                <w:szCs w:val="20"/>
                <w:vertAlign w:val="subscript"/>
                <w:lang w:eastAsia="sl-SI"/>
              </w:rPr>
              <w:t>1/2</w:t>
            </w:r>
          </w:p>
        </w:tc>
      </w:tr>
      <w:tr w:rsidR="0082691A" w14:paraId="49691068" w14:textId="77777777">
        <w:trPr>
          <w:cantSplit/>
          <w:trHeight w:val="346"/>
        </w:trPr>
        <w:tc>
          <w:tcPr>
            <w:tcW w:w="8784" w:type="dxa"/>
            <w:vMerge/>
            <w:tcBorders>
              <w:top w:val="single" w:sz="4" w:space="0" w:color="auto"/>
              <w:left w:val="single" w:sz="4" w:space="0" w:color="auto"/>
              <w:bottom w:val="single" w:sz="4" w:space="0" w:color="auto"/>
              <w:right w:val="single" w:sz="4" w:space="0" w:color="auto"/>
            </w:tcBorders>
            <w:vAlign w:val="center"/>
            <w:hideMark/>
          </w:tcPr>
          <w:p w14:paraId="0FE4F2D0" w14:textId="77777777" w:rsidR="0082691A" w:rsidRDefault="0082691A">
            <w:pPr>
              <w:ind w:left="0" w:firstLine="0"/>
              <w:rPr>
                <w:rFonts w:ascii="Times New Roman" w:eastAsia="Calibri" w:hAnsi="Times New Roman" w:cs="Times New Roman"/>
                <w:szCs w:val="20"/>
                <w:lang w:eastAsia="sl-SI"/>
              </w:rPr>
            </w:pPr>
          </w:p>
        </w:tc>
        <w:tc>
          <w:tcPr>
            <w:tcW w:w="1159" w:type="dxa"/>
            <w:tcBorders>
              <w:top w:val="single" w:sz="4" w:space="0" w:color="auto"/>
              <w:left w:val="single" w:sz="4" w:space="0" w:color="auto"/>
              <w:bottom w:val="single" w:sz="4" w:space="0" w:color="auto"/>
              <w:right w:val="single" w:sz="4" w:space="0" w:color="auto"/>
            </w:tcBorders>
            <w:hideMark/>
          </w:tcPr>
          <w:p w14:paraId="5D43DC25"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(mg)</w:t>
            </w:r>
          </w:p>
        </w:tc>
        <w:tc>
          <w:tcPr>
            <w:tcW w:w="1416" w:type="dxa"/>
            <w:tcBorders>
              <w:top w:val="single" w:sz="4" w:space="0" w:color="auto"/>
              <w:left w:val="single" w:sz="4" w:space="0" w:color="auto"/>
              <w:bottom w:val="single" w:sz="4" w:space="0" w:color="auto"/>
              <w:right w:val="single" w:sz="4" w:space="0" w:color="auto"/>
            </w:tcBorders>
            <w:hideMark/>
          </w:tcPr>
          <w:p w14:paraId="0F615554"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w:t>
            </w:r>
            <w:r>
              <w:rPr>
                <w:rFonts w:ascii="Times New Roman" w:eastAsia="Calibri" w:hAnsi="Times New Roman" w:cs="Times New Roman"/>
                <w:szCs w:val="20"/>
                <w:lang w:eastAsia="sl-SI"/>
              </w:rPr>
              <w:sym w:font="Symbol" w:char="F06D"/>
            </w:r>
            <w:r>
              <w:rPr>
                <w:rFonts w:ascii="Times New Roman" w:eastAsia="Calibri" w:hAnsi="Times New Roman" w:cs="Times New Roman"/>
                <w:szCs w:val="20"/>
                <w:lang w:eastAsia="sl-SI"/>
              </w:rPr>
              <w:t>g/ml)</w:t>
            </w:r>
          </w:p>
        </w:tc>
        <w:tc>
          <w:tcPr>
            <w:tcW w:w="1447" w:type="dxa"/>
            <w:tcBorders>
              <w:top w:val="single" w:sz="4" w:space="0" w:color="auto"/>
              <w:left w:val="single" w:sz="4" w:space="0" w:color="auto"/>
              <w:bottom w:val="single" w:sz="4" w:space="0" w:color="auto"/>
              <w:right w:val="single" w:sz="4" w:space="0" w:color="auto"/>
            </w:tcBorders>
            <w:hideMark/>
          </w:tcPr>
          <w:p w14:paraId="241341D9"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(val.)</w:t>
            </w:r>
          </w:p>
        </w:tc>
        <w:tc>
          <w:tcPr>
            <w:tcW w:w="1382" w:type="dxa"/>
            <w:tcBorders>
              <w:top w:val="single" w:sz="4" w:space="0" w:color="auto"/>
              <w:left w:val="single" w:sz="4" w:space="0" w:color="auto"/>
              <w:bottom w:val="single" w:sz="4" w:space="0" w:color="auto"/>
              <w:right w:val="single" w:sz="4" w:space="0" w:color="auto"/>
            </w:tcBorders>
            <w:hideMark/>
          </w:tcPr>
          <w:p w14:paraId="11D1DC81"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w:t>
            </w:r>
            <w:r>
              <w:rPr>
                <w:rFonts w:ascii="Times New Roman" w:eastAsia="Calibri" w:hAnsi="Times New Roman" w:cs="Times New Roman"/>
                <w:szCs w:val="20"/>
                <w:lang w:eastAsia="sl-SI"/>
              </w:rPr>
              <w:sym w:font="Symbol" w:char="F06D"/>
            </w:r>
            <w:proofErr w:type="spellStart"/>
            <w:r>
              <w:rPr>
                <w:rFonts w:ascii="Times New Roman" w:eastAsia="Calibri" w:hAnsi="Times New Roman" w:cs="Times New Roman"/>
                <w:szCs w:val="20"/>
                <w:lang w:eastAsia="sl-SI"/>
              </w:rPr>
              <w:t>g.val</w:t>
            </w:r>
            <w:proofErr w:type="spellEnd"/>
            <w:r>
              <w:rPr>
                <w:rFonts w:ascii="Times New Roman" w:eastAsia="Calibri" w:hAnsi="Times New Roman" w:cs="Times New Roman"/>
                <w:szCs w:val="20"/>
                <w:lang w:eastAsia="sl-SI"/>
              </w:rPr>
              <w:t>./ml)</w:t>
            </w:r>
          </w:p>
        </w:tc>
        <w:tc>
          <w:tcPr>
            <w:tcW w:w="1340" w:type="dxa"/>
            <w:tcBorders>
              <w:top w:val="single" w:sz="4" w:space="0" w:color="auto"/>
              <w:left w:val="single" w:sz="4" w:space="0" w:color="auto"/>
              <w:bottom w:val="single" w:sz="4" w:space="0" w:color="auto"/>
              <w:right w:val="single" w:sz="4" w:space="0" w:color="auto"/>
            </w:tcBorders>
            <w:hideMark/>
          </w:tcPr>
          <w:p w14:paraId="3B04FCF5"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(val.)</w:t>
            </w:r>
          </w:p>
        </w:tc>
      </w:tr>
      <w:tr w:rsidR="0082691A" w14:paraId="4F27009E" w14:textId="77777777">
        <w:trPr>
          <w:cantSplit/>
        </w:trPr>
        <w:tc>
          <w:tcPr>
            <w:tcW w:w="8784" w:type="dxa"/>
            <w:gridSpan w:val="6"/>
            <w:tcBorders>
              <w:top w:val="single" w:sz="4" w:space="0" w:color="auto"/>
              <w:left w:val="single" w:sz="4" w:space="0" w:color="auto"/>
              <w:bottom w:val="single" w:sz="4" w:space="0" w:color="auto"/>
              <w:right w:val="single" w:sz="4" w:space="0" w:color="auto"/>
            </w:tcBorders>
            <w:hideMark/>
          </w:tcPr>
          <w:p w14:paraId="5EA7319B" w14:textId="77777777" w:rsidR="0082691A" w:rsidRDefault="003140C0">
            <w:pPr>
              <w:widowControl w:val="0"/>
              <w:ind w:left="0" w:firstLine="0"/>
              <w:jc w:val="center"/>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Amoksicilinas</w:t>
            </w:r>
            <w:proofErr w:type="spellEnd"/>
          </w:p>
        </w:tc>
      </w:tr>
      <w:tr w:rsidR="0082691A" w14:paraId="5C157069" w14:textId="77777777">
        <w:trPr>
          <w:cantSplit/>
        </w:trPr>
        <w:tc>
          <w:tcPr>
            <w:tcW w:w="2040" w:type="dxa"/>
            <w:tcBorders>
              <w:top w:val="single" w:sz="4" w:space="0" w:color="auto"/>
              <w:left w:val="single" w:sz="4" w:space="0" w:color="auto"/>
              <w:bottom w:val="single" w:sz="4" w:space="0" w:color="auto"/>
              <w:right w:val="single" w:sz="4" w:space="0" w:color="auto"/>
            </w:tcBorders>
            <w:hideMark/>
          </w:tcPr>
          <w:p w14:paraId="264F8A29"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AMX/KR</w:t>
            </w:r>
          </w:p>
          <w:p w14:paraId="54741BCA"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500 mg/125 mg</w:t>
            </w:r>
          </w:p>
        </w:tc>
        <w:tc>
          <w:tcPr>
            <w:tcW w:w="1159" w:type="dxa"/>
            <w:tcBorders>
              <w:top w:val="single" w:sz="4" w:space="0" w:color="auto"/>
              <w:left w:val="single" w:sz="4" w:space="0" w:color="auto"/>
              <w:bottom w:val="single" w:sz="4" w:space="0" w:color="auto"/>
              <w:right w:val="single" w:sz="4" w:space="0" w:color="auto"/>
            </w:tcBorders>
            <w:hideMark/>
          </w:tcPr>
          <w:p w14:paraId="055AE682"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500</w:t>
            </w:r>
          </w:p>
        </w:tc>
        <w:tc>
          <w:tcPr>
            <w:tcW w:w="1416" w:type="dxa"/>
            <w:tcBorders>
              <w:top w:val="single" w:sz="4" w:space="0" w:color="auto"/>
              <w:left w:val="single" w:sz="4" w:space="0" w:color="auto"/>
              <w:bottom w:val="single" w:sz="4" w:space="0" w:color="auto"/>
              <w:right w:val="single" w:sz="4" w:space="0" w:color="auto"/>
            </w:tcBorders>
            <w:hideMark/>
          </w:tcPr>
          <w:p w14:paraId="0B49BFB4"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7,19 ± 2,26</w:t>
            </w:r>
          </w:p>
        </w:tc>
        <w:tc>
          <w:tcPr>
            <w:tcW w:w="1447" w:type="dxa"/>
            <w:tcBorders>
              <w:top w:val="single" w:sz="4" w:space="0" w:color="auto"/>
              <w:left w:val="single" w:sz="4" w:space="0" w:color="auto"/>
              <w:bottom w:val="single" w:sz="4" w:space="0" w:color="auto"/>
              <w:right w:val="single" w:sz="4" w:space="0" w:color="auto"/>
            </w:tcBorders>
            <w:hideMark/>
          </w:tcPr>
          <w:p w14:paraId="274C11E4"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1,5 (1,0</w:t>
            </w:r>
            <w:r>
              <w:rPr>
                <w:rFonts w:ascii="Times New Roman" w:eastAsia="Calibri" w:hAnsi="Times New Roman" w:cs="Times New Roman"/>
                <w:szCs w:val="20"/>
                <w:lang w:eastAsia="sl-SI"/>
              </w:rPr>
              <w:noBreakHyphen/>
              <w:t>2,5)</w:t>
            </w:r>
          </w:p>
        </w:tc>
        <w:tc>
          <w:tcPr>
            <w:tcW w:w="1382" w:type="dxa"/>
            <w:tcBorders>
              <w:top w:val="single" w:sz="4" w:space="0" w:color="auto"/>
              <w:left w:val="single" w:sz="4" w:space="0" w:color="auto"/>
              <w:bottom w:val="single" w:sz="4" w:space="0" w:color="auto"/>
              <w:right w:val="single" w:sz="4" w:space="0" w:color="auto"/>
            </w:tcBorders>
            <w:hideMark/>
          </w:tcPr>
          <w:p w14:paraId="2C5725D4"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53,5 ± 8,87</w:t>
            </w:r>
          </w:p>
        </w:tc>
        <w:tc>
          <w:tcPr>
            <w:tcW w:w="1340" w:type="dxa"/>
            <w:tcBorders>
              <w:top w:val="single" w:sz="4" w:space="0" w:color="auto"/>
              <w:left w:val="single" w:sz="4" w:space="0" w:color="auto"/>
              <w:bottom w:val="single" w:sz="4" w:space="0" w:color="auto"/>
              <w:right w:val="single" w:sz="4" w:space="0" w:color="auto"/>
            </w:tcBorders>
            <w:hideMark/>
          </w:tcPr>
          <w:p w14:paraId="2653133A"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1,15 ± 0,20</w:t>
            </w:r>
          </w:p>
        </w:tc>
      </w:tr>
      <w:tr w:rsidR="0082691A" w14:paraId="641ABC00" w14:textId="77777777">
        <w:trPr>
          <w:cantSplit/>
        </w:trPr>
        <w:tc>
          <w:tcPr>
            <w:tcW w:w="8784" w:type="dxa"/>
            <w:gridSpan w:val="6"/>
            <w:tcBorders>
              <w:top w:val="single" w:sz="4" w:space="0" w:color="auto"/>
              <w:left w:val="single" w:sz="4" w:space="0" w:color="auto"/>
              <w:bottom w:val="single" w:sz="4" w:space="0" w:color="auto"/>
              <w:right w:val="single" w:sz="4" w:space="0" w:color="auto"/>
            </w:tcBorders>
            <w:hideMark/>
          </w:tcPr>
          <w:p w14:paraId="3D864BE7" w14:textId="77777777" w:rsidR="0082691A" w:rsidRDefault="003140C0">
            <w:pPr>
              <w:widowControl w:val="0"/>
              <w:ind w:left="0" w:firstLine="0"/>
              <w:jc w:val="center"/>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w:t>
            </w:r>
          </w:p>
        </w:tc>
      </w:tr>
      <w:tr w:rsidR="0082691A" w14:paraId="6CEB548E" w14:textId="77777777">
        <w:trPr>
          <w:cantSplit/>
        </w:trPr>
        <w:tc>
          <w:tcPr>
            <w:tcW w:w="2040" w:type="dxa"/>
            <w:tcBorders>
              <w:top w:val="single" w:sz="4" w:space="0" w:color="auto"/>
              <w:left w:val="single" w:sz="4" w:space="0" w:color="auto"/>
              <w:bottom w:val="single" w:sz="4" w:space="0" w:color="auto"/>
              <w:right w:val="single" w:sz="4" w:space="0" w:color="auto"/>
            </w:tcBorders>
            <w:hideMark/>
          </w:tcPr>
          <w:p w14:paraId="70AB3918"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AMX/KR</w:t>
            </w:r>
          </w:p>
          <w:p w14:paraId="73BA398A"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500 mg/125 mg</w:t>
            </w:r>
          </w:p>
        </w:tc>
        <w:tc>
          <w:tcPr>
            <w:tcW w:w="1159" w:type="dxa"/>
            <w:tcBorders>
              <w:top w:val="single" w:sz="4" w:space="0" w:color="auto"/>
              <w:left w:val="single" w:sz="4" w:space="0" w:color="auto"/>
              <w:bottom w:val="single" w:sz="4" w:space="0" w:color="auto"/>
              <w:right w:val="single" w:sz="4" w:space="0" w:color="auto"/>
            </w:tcBorders>
            <w:hideMark/>
          </w:tcPr>
          <w:p w14:paraId="4A3E4BA8"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125</w:t>
            </w:r>
          </w:p>
        </w:tc>
        <w:tc>
          <w:tcPr>
            <w:tcW w:w="1416" w:type="dxa"/>
            <w:tcBorders>
              <w:top w:val="single" w:sz="4" w:space="0" w:color="auto"/>
              <w:left w:val="single" w:sz="4" w:space="0" w:color="auto"/>
              <w:bottom w:val="single" w:sz="4" w:space="0" w:color="auto"/>
              <w:right w:val="single" w:sz="4" w:space="0" w:color="auto"/>
            </w:tcBorders>
            <w:hideMark/>
          </w:tcPr>
          <w:p w14:paraId="52E954DB"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2,40 ± 0,83</w:t>
            </w:r>
          </w:p>
        </w:tc>
        <w:tc>
          <w:tcPr>
            <w:tcW w:w="1447" w:type="dxa"/>
            <w:tcBorders>
              <w:top w:val="single" w:sz="4" w:space="0" w:color="auto"/>
              <w:left w:val="single" w:sz="4" w:space="0" w:color="auto"/>
              <w:bottom w:val="single" w:sz="4" w:space="0" w:color="auto"/>
              <w:right w:val="single" w:sz="4" w:space="0" w:color="auto"/>
            </w:tcBorders>
            <w:hideMark/>
          </w:tcPr>
          <w:p w14:paraId="5C6933D1"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1,5 (1,0</w:t>
            </w:r>
            <w:r>
              <w:rPr>
                <w:rFonts w:ascii="Times New Roman" w:eastAsia="Calibri" w:hAnsi="Times New Roman" w:cs="Times New Roman"/>
                <w:szCs w:val="20"/>
                <w:lang w:eastAsia="sl-SI"/>
              </w:rPr>
              <w:noBreakHyphen/>
              <w:t>2,0)</w:t>
            </w:r>
          </w:p>
        </w:tc>
        <w:tc>
          <w:tcPr>
            <w:tcW w:w="1382" w:type="dxa"/>
            <w:tcBorders>
              <w:top w:val="single" w:sz="4" w:space="0" w:color="auto"/>
              <w:left w:val="single" w:sz="4" w:space="0" w:color="auto"/>
              <w:bottom w:val="single" w:sz="4" w:space="0" w:color="auto"/>
              <w:right w:val="single" w:sz="4" w:space="0" w:color="auto"/>
            </w:tcBorders>
            <w:hideMark/>
          </w:tcPr>
          <w:p w14:paraId="4AF5C619"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15,72 ± 3,86</w:t>
            </w:r>
          </w:p>
        </w:tc>
        <w:tc>
          <w:tcPr>
            <w:tcW w:w="1340" w:type="dxa"/>
            <w:tcBorders>
              <w:top w:val="single" w:sz="4" w:space="0" w:color="auto"/>
              <w:left w:val="single" w:sz="4" w:space="0" w:color="auto"/>
              <w:bottom w:val="single" w:sz="4" w:space="0" w:color="auto"/>
              <w:right w:val="single" w:sz="4" w:space="0" w:color="auto"/>
            </w:tcBorders>
            <w:hideMark/>
          </w:tcPr>
          <w:p w14:paraId="51BD7982"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0,98 ± 0,12</w:t>
            </w:r>
          </w:p>
        </w:tc>
      </w:tr>
      <w:tr w:rsidR="0082691A" w14:paraId="6E67920F" w14:textId="77777777">
        <w:trPr>
          <w:cantSplit/>
        </w:trPr>
        <w:tc>
          <w:tcPr>
            <w:tcW w:w="8784" w:type="dxa"/>
            <w:gridSpan w:val="6"/>
            <w:tcBorders>
              <w:top w:val="single" w:sz="4" w:space="0" w:color="auto"/>
              <w:left w:val="single" w:sz="4" w:space="0" w:color="auto"/>
              <w:bottom w:val="single" w:sz="4" w:space="0" w:color="auto"/>
              <w:right w:val="single" w:sz="4" w:space="0" w:color="auto"/>
            </w:tcBorders>
            <w:hideMark/>
          </w:tcPr>
          <w:p w14:paraId="1B17ADBF"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AMX – </w:t>
            </w:r>
            <w:proofErr w:type="spellStart"/>
            <w:r>
              <w:rPr>
                <w:rFonts w:ascii="Times New Roman" w:eastAsia="Calibri" w:hAnsi="Times New Roman" w:cs="Times New Roman"/>
                <w:szCs w:val="20"/>
                <w:lang w:eastAsia="sl-SI"/>
              </w:rPr>
              <w:t>amoksicilinas</w:t>
            </w:r>
            <w:proofErr w:type="spellEnd"/>
            <w:r>
              <w:rPr>
                <w:rFonts w:ascii="Times New Roman" w:eastAsia="Calibri" w:hAnsi="Times New Roman" w:cs="Times New Roman"/>
                <w:szCs w:val="20"/>
                <w:lang w:eastAsia="sl-SI"/>
              </w:rPr>
              <w:t xml:space="preserve">, KR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w:t>
            </w:r>
          </w:p>
          <w:p w14:paraId="76712A10"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Mediana (ribos)</w:t>
            </w:r>
          </w:p>
        </w:tc>
      </w:tr>
    </w:tbl>
    <w:p w14:paraId="165B392C" w14:textId="77777777" w:rsidR="0082691A" w:rsidRDefault="0082691A">
      <w:pPr>
        <w:widowControl w:val="0"/>
        <w:numPr>
          <w:ilvl w:val="12"/>
          <w:numId w:val="0"/>
        </w:numPr>
        <w:tabs>
          <w:tab w:val="left" w:pos="567"/>
        </w:tabs>
        <w:ind w:right="-2"/>
        <w:jc w:val="both"/>
        <w:rPr>
          <w:rFonts w:ascii="Times New Roman" w:eastAsia="Times New Roman" w:hAnsi="Times New Roman" w:cs="Times New Roman"/>
          <w:szCs w:val="20"/>
          <w:highlight w:val="yellow"/>
          <w:lang w:eastAsia="sl-SI"/>
        </w:rPr>
      </w:pPr>
    </w:p>
    <w:p w14:paraId="44ACF9DE"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ir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koncentracija serume vartojant </w:t>
      </w:r>
      <w:proofErr w:type="spellStart"/>
      <w:r>
        <w:rPr>
          <w:rFonts w:ascii="Times New Roman" w:eastAsia="Calibri" w:hAnsi="Times New Roman" w:cs="Times New Roman"/>
          <w:szCs w:val="20"/>
          <w:lang w:eastAsia="sl-SI"/>
        </w:rPr>
        <w:t>amoksiciliną</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rūgštį buvo panaši į tą, kuri atsiranda per burną atskirai vartojant </w:t>
      </w:r>
      <w:proofErr w:type="spellStart"/>
      <w:r>
        <w:rPr>
          <w:rFonts w:ascii="Times New Roman" w:eastAsia="Calibri" w:hAnsi="Times New Roman" w:cs="Times New Roman"/>
          <w:szCs w:val="20"/>
          <w:lang w:eastAsia="sl-SI"/>
        </w:rPr>
        <w:t>amoksiciliną</w:t>
      </w:r>
      <w:proofErr w:type="spellEnd"/>
      <w:r>
        <w:rPr>
          <w:rFonts w:ascii="Times New Roman" w:eastAsia="Calibri" w:hAnsi="Times New Roman" w:cs="Times New Roman"/>
          <w:szCs w:val="20"/>
          <w:lang w:eastAsia="sl-SI"/>
        </w:rPr>
        <w:t xml:space="preserve"> ar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rūgštį.</w:t>
      </w:r>
    </w:p>
    <w:p w14:paraId="3AFA8BEC" w14:textId="77777777" w:rsidR="0082691A" w:rsidRDefault="0082691A">
      <w:pPr>
        <w:widowControl w:val="0"/>
        <w:ind w:left="0" w:firstLine="0"/>
        <w:rPr>
          <w:rFonts w:ascii="Times New Roman" w:eastAsia="Calibri" w:hAnsi="Times New Roman" w:cs="Times New Roman"/>
          <w:i/>
          <w:szCs w:val="20"/>
          <w:lang w:eastAsia="sl-SI"/>
        </w:rPr>
      </w:pPr>
    </w:p>
    <w:p w14:paraId="38D6A125"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u w:val="single"/>
          <w:lang w:eastAsia="sl-SI"/>
        </w:rPr>
        <w:t>Pasiskirstymas</w:t>
      </w:r>
    </w:p>
    <w:p w14:paraId="1CF0DC10"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Maždaug 25% visos plazmoje esančios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ir 18% viso plazmoje esančio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prisijungia prie baltymų. Tariamasis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pasiskirstymo tūris yra maždaug 0,3</w:t>
      </w:r>
      <w:r>
        <w:rPr>
          <w:rFonts w:ascii="Times New Roman" w:eastAsia="Calibri" w:hAnsi="Times New Roman" w:cs="Times New Roman"/>
          <w:szCs w:val="20"/>
          <w:lang w:eastAsia="sl-SI"/>
        </w:rPr>
        <w:noBreakHyphen/>
        <w:t xml:space="preserve">0,4 l/kg, o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w:t>
      </w:r>
      <w:r>
        <w:rPr>
          <w:rFonts w:ascii="Times New Roman" w:eastAsia="Calibri" w:hAnsi="Times New Roman" w:cs="Times New Roman"/>
          <w:szCs w:val="20"/>
          <w:lang w:eastAsia="sl-SI"/>
        </w:rPr>
        <w:noBreakHyphen/>
        <w:t xml:space="preserve"> maždaug 0,2 l/kg.</w:t>
      </w:r>
    </w:p>
    <w:p w14:paraId="5F372090" w14:textId="77777777" w:rsidR="0082691A" w:rsidRDefault="0082691A">
      <w:pPr>
        <w:widowControl w:val="0"/>
        <w:ind w:left="0" w:firstLine="0"/>
        <w:rPr>
          <w:rFonts w:ascii="Times New Roman" w:eastAsia="Calibri" w:hAnsi="Times New Roman" w:cs="Times New Roman"/>
          <w:szCs w:val="20"/>
          <w:lang w:eastAsia="sl-SI"/>
        </w:rPr>
      </w:pPr>
    </w:p>
    <w:p w14:paraId="60E90A7A"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Po suleidimo į veną ir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ir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aptikta tulžies pūslėje, pilvo audiniuose, odoje, riebaluose, raumeniniame audinyje, sąnarių ir pilvaplėvės skysčiuose, tulžyje ir pūliuose. Į smegenų skystį reikiamas kiekis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neprasiskverbia.</w:t>
      </w:r>
    </w:p>
    <w:p w14:paraId="6743E62D" w14:textId="77777777" w:rsidR="0082691A" w:rsidRDefault="0082691A">
      <w:pPr>
        <w:widowControl w:val="0"/>
        <w:ind w:left="0" w:firstLine="0"/>
        <w:rPr>
          <w:rFonts w:ascii="Times New Roman" w:eastAsia="Calibri" w:hAnsi="Times New Roman" w:cs="Times New Roman"/>
          <w:szCs w:val="20"/>
          <w:lang w:eastAsia="sl-SI"/>
        </w:rPr>
      </w:pPr>
    </w:p>
    <w:p w14:paraId="32E22FDB"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Tyrimai su gyvūnais nerodo, kad kurios nors vaistiniame preparate esančios veikliosios medžiagos daug susikauptų audiniuose.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kaip ir daugumos penicilinų, galima aptikti motinos piene. Motinos piene galima aptikti ir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pėdsakų (žr. 4.6 skyrių).</w:t>
      </w:r>
    </w:p>
    <w:p w14:paraId="2A52A06E" w14:textId="77777777" w:rsidR="0082691A" w:rsidRDefault="0082691A">
      <w:pPr>
        <w:widowControl w:val="0"/>
        <w:ind w:left="0" w:firstLine="0"/>
        <w:rPr>
          <w:rFonts w:ascii="Times New Roman" w:eastAsia="Calibri" w:hAnsi="Times New Roman" w:cs="Times New Roman"/>
          <w:szCs w:val="20"/>
          <w:lang w:eastAsia="sl-SI"/>
        </w:rPr>
      </w:pPr>
    </w:p>
    <w:p w14:paraId="3EE15475"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Ir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ir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prasiskverbia pro placentos barjerą (žr. 4.6 skyrių).</w:t>
      </w:r>
    </w:p>
    <w:p w14:paraId="6571E4B1" w14:textId="77777777" w:rsidR="0082691A" w:rsidRDefault="0082691A">
      <w:pPr>
        <w:widowControl w:val="0"/>
        <w:ind w:left="0" w:firstLine="0"/>
        <w:rPr>
          <w:rFonts w:ascii="Times New Roman" w:eastAsia="Calibri" w:hAnsi="Times New Roman" w:cs="Times New Roman"/>
          <w:szCs w:val="20"/>
          <w:lang w:eastAsia="sl-SI"/>
        </w:rPr>
      </w:pPr>
    </w:p>
    <w:p w14:paraId="5D5F527C" w14:textId="77777777" w:rsidR="0082691A" w:rsidRDefault="003140C0">
      <w:pPr>
        <w:widowControl w:val="0"/>
        <w:ind w:left="0" w:firstLine="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u w:val="single"/>
          <w:lang w:eastAsia="sl-SI"/>
        </w:rPr>
        <w:t>Biotransformacija</w:t>
      </w:r>
      <w:proofErr w:type="spellEnd"/>
    </w:p>
    <w:p w14:paraId="2CEC4660"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Dalis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šalinama su šlapimu neaktyvios </w:t>
      </w:r>
      <w:proofErr w:type="spellStart"/>
      <w:r>
        <w:rPr>
          <w:rFonts w:ascii="Times New Roman" w:eastAsia="Calibri" w:hAnsi="Times New Roman" w:cs="Times New Roman"/>
          <w:szCs w:val="20"/>
          <w:lang w:eastAsia="sl-SI"/>
        </w:rPr>
        <w:t>peniciloinės</w:t>
      </w:r>
      <w:proofErr w:type="spellEnd"/>
      <w:r>
        <w:rPr>
          <w:rFonts w:ascii="Times New Roman" w:eastAsia="Calibri" w:hAnsi="Times New Roman" w:cs="Times New Roman"/>
          <w:szCs w:val="20"/>
          <w:lang w:eastAsia="sl-SI"/>
        </w:rPr>
        <w:t xml:space="preserve"> rūgšties pavidalu (taip šalinama iki 10</w:t>
      </w:r>
      <w:r>
        <w:rPr>
          <w:rFonts w:ascii="Times New Roman" w:eastAsia="Calibri" w:hAnsi="Times New Roman" w:cs="Times New Roman"/>
          <w:szCs w:val="20"/>
          <w:lang w:eastAsia="sl-SI"/>
        </w:rPr>
        <w:noBreakHyphen/>
        <w:t xml:space="preserve">25% suvartotos dozės). Didelė dalis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žmogaus organizme </w:t>
      </w:r>
      <w:proofErr w:type="spellStart"/>
      <w:r>
        <w:rPr>
          <w:rFonts w:ascii="Times New Roman" w:eastAsia="Calibri" w:hAnsi="Times New Roman" w:cs="Times New Roman"/>
          <w:szCs w:val="20"/>
          <w:lang w:eastAsia="sl-SI"/>
        </w:rPr>
        <w:t>metabolizuojama</w:t>
      </w:r>
      <w:proofErr w:type="spellEnd"/>
      <w:r>
        <w:rPr>
          <w:rFonts w:ascii="Times New Roman" w:eastAsia="Calibri" w:hAnsi="Times New Roman" w:cs="Times New Roman"/>
          <w:szCs w:val="20"/>
          <w:lang w:eastAsia="sl-SI"/>
        </w:rPr>
        <w:t xml:space="preserve"> ir eliminuojama su šlapimu bei išmatomis, o susidaręs anglies dioksidas šalinamas su </w:t>
      </w:r>
      <w:proofErr w:type="spellStart"/>
      <w:r>
        <w:rPr>
          <w:rFonts w:ascii="Times New Roman" w:eastAsia="Calibri" w:hAnsi="Times New Roman" w:cs="Times New Roman"/>
          <w:szCs w:val="20"/>
          <w:lang w:eastAsia="sl-SI"/>
        </w:rPr>
        <w:t>iškvėpiamu</w:t>
      </w:r>
      <w:proofErr w:type="spellEnd"/>
      <w:r>
        <w:rPr>
          <w:rFonts w:ascii="Times New Roman" w:eastAsia="Calibri" w:hAnsi="Times New Roman" w:cs="Times New Roman"/>
          <w:szCs w:val="20"/>
          <w:lang w:eastAsia="sl-SI"/>
        </w:rPr>
        <w:t xml:space="preserve"> oru.</w:t>
      </w:r>
    </w:p>
    <w:p w14:paraId="7F5496DB" w14:textId="77777777" w:rsidR="0082691A" w:rsidRDefault="0082691A">
      <w:pPr>
        <w:widowControl w:val="0"/>
        <w:ind w:left="0" w:firstLine="0"/>
        <w:rPr>
          <w:rFonts w:ascii="Times New Roman" w:eastAsia="Calibri" w:hAnsi="Times New Roman" w:cs="Times New Roman"/>
          <w:szCs w:val="20"/>
          <w:lang w:eastAsia="sl-SI"/>
        </w:rPr>
      </w:pPr>
    </w:p>
    <w:p w14:paraId="6B2C426C"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u w:val="single"/>
          <w:lang w:eastAsia="sl-SI"/>
        </w:rPr>
        <w:t>Eliminacija</w:t>
      </w:r>
    </w:p>
    <w:p w14:paraId="1BFD149C"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Amoksicilinas</w:t>
      </w:r>
      <w:proofErr w:type="spellEnd"/>
      <w:r>
        <w:rPr>
          <w:rFonts w:ascii="Times New Roman" w:eastAsia="Calibri" w:hAnsi="Times New Roman" w:cs="Times New Roman"/>
          <w:szCs w:val="20"/>
          <w:lang w:eastAsia="sl-SI"/>
        </w:rPr>
        <w:t xml:space="preserve"> daugiausia šalinamas per inkstus, o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 šalinama ir per inkstus, ir eliminacijos ne per inkstus būdais.</w:t>
      </w:r>
    </w:p>
    <w:p w14:paraId="570C6363" w14:textId="77777777" w:rsidR="0082691A" w:rsidRDefault="0082691A">
      <w:pPr>
        <w:widowControl w:val="0"/>
        <w:ind w:left="0" w:firstLine="0"/>
        <w:rPr>
          <w:rFonts w:ascii="Times New Roman" w:eastAsia="Calibri" w:hAnsi="Times New Roman" w:cs="Times New Roman"/>
          <w:szCs w:val="20"/>
          <w:lang w:eastAsia="sl-SI"/>
        </w:rPr>
      </w:pPr>
    </w:p>
    <w:p w14:paraId="114DA815"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lastRenderedPageBreak/>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vidutinis pusinės eliminacijos laikas iš sveikų asmenų organizmo yra maždaug viena valanda, o vidutinis galutinis klirensas yra maždaug 25 l/val. Išgėrus vieną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250/125 mg ar vieną 500/125 mg tabletę, per pirmąsias 6 valandas su šlapimu nepakitusios medžiagos pavidalu pašalinama maždaug 60–70%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ir maždaug 40–65%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Įvairūs tyrimai rodo, kad per 24 valandas su šlapimu pašalinama 50</w:t>
      </w:r>
      <w:r>
        <w:rPr>
          <w:rFonts w:ascii="Times New Roman" w:eastAsia="Calibri" w:hAnsi="Times New Roman" w:cs="Times New Roman"/>
          <w:szCs w:val="20"/>
          <w:lang w:eastAsia="sl-SI"/>
        </w:rPr>
        <w:noBreakHyphen/>
        <w:t xml:space="preserve">85%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ir 27</w:t>
      </w:r>
      <w:r>
        <w:rPr>
          <w:rFonts w:ascii="Times New Roman" w:eastAsia="Calibri" w:hAnsi="Times New Roman" w:cs="Times New Roman"/>
          <w:szCs w:val="20"/>
          <w:lang w:eastAsia="sl-SI"/>
        </w:rPr>
        <w:noBreakHyphen/>
        <w:t xml:space="preserve">60%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Didžiausia dalis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pašalinama per pirmas 2 valandas po vaistinio preparato pavartojimo.</w:t>
      </w:r>
    </w:p>
    <w:p w14:paraId="6B35DC4F" w14:textId="77777777" w:rsidR="0082691A" w:rsidRDefault="0082691A">
      <w:pPr>
        <w:widowControl w:val="0"/>
        <w:ind w:left="0" w:firstLine="0"/>
        <w:rPr>
          <w:rFonts w:ascii="Times New Roman" w:eastAsia="Calibri" w:hAnsi="Times New Roman" w:cs="Times New Roman"/>
          <w:szCs w:val="20"/>
          <w:lang w:eastAsia="sl-SI"/>
        </w:rPr>
      </w:pPr>
    </w:p>
    <w:p w14:paraId="0C51A2C3"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Kartu su </w:t>
      </w:r>
      <w:proofErr w:type="spellStart"/>
      <w:r>
        <w:rPr>
          <w:rFonts w:ascii="Times New Roman" w:eastAsia="Calibri" w:hAnsi="Times New Roman" w:cs="Times New Roman"/>
          <w:szCs w:val="20"/>
          <w:lang w:eastAsia="sl-SI"/>
        </w:rPr>
        <w:t>probenecidu</w:t>
      </w:r>
      <w:proofErr w:type="spellEnd"/>
      <w:r>
        <w:rPr>
          <w:rFonts w:ascii="Times New Roman" w:eastAsia="Calibri" w:hAnsi="Times New Roman" w:cs="Times New Roman"/>
          <w:szCs w:val="20"/>
          <w:lang w:eastAsia="sl-SI"/>
        </w:rPr>
        <w:t xml:space="preserve"> vartojamo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šalinimas sulėtėja, bet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w:t>
      </w:r>
      <w:proofErr w:type="spellStart"/>
      <w:r>
        <w:rPr>
          <w:rFonts w:ascii="Times New Roman" w:eastAsia="Calibri" w:hAnsi="Times New Roman" w:cs="Times New Roman"/>
          <w:szCs w:val="20"/>
          <w:lang w:eastAsia="sl-SI"/>
        </w:rPr>
        <w:t>ekskrecija</w:t>
      </w:r>
      <w:proofErr w:type="spellEnd"/>
      <w:r>
        <w:rPr>
          <w:rFonts w:ascii="Times New Roman" w:eastAsia="Calibri" w:hAnsi="Times New Roman" w:cs="Times New Roman"/>
          <w:szCs w:val="20"/>
          <w:lang w:eastAsia="sl-SI"/>
        </w:rPr>
        <w:t xml:space="preserve"> per inkstus nesulėtėja (žr. 4.5 skyrių).</w:t>
      </w:r>
    </w:p>
    <w:p w14:paraId="32DDC139" w14:textId="77777777" w:rsidR="0082691A" w:rsidRDefault="0082691A">
      <w:pPr>
        <w:widowControl w:val="0"/>
        <w:ind w:left="0" w:firstLine="0"/>
        <w:rPr>
          <w:rFonts w:ascii="Times New Roman" w:eastAsia="Calibri" w:hAnsi="Times New Roman" w:cs="Times New Roman"/>
          <w:szCs w:val="20"/>
          <w:lang w:eastAsia="sl-SI"/>
        </w:rPr>
      </w:pPr>
    </w:p>
    <w:p w14:paraId="004A6BE5"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Amžius</w:t>
      </w:r>
    </w:p>
    <w:p w14:paraId="4219EEE8" w14:textId="77777777" w:rsidR="0082691A" w:rsidRDefault="003140C0">
      <w:pPr>
        <w:widowControl w:val="0"/>
        <w:tabs>
          <w:tab w:val="left" w:pos="1296"/>
        </w:tabs>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pusinės eliminacijos laikas iš kūdikių (nuo maždaug 3 mėnesių iki 2 metų), vyresnių vaikų bei suaugusiųjų organizmo yra panašus. Labai mažiems vaikams (įskaitant neišnešiotus naujagimius) pirmomis gyvenimo savaitėmis vaistinio preparato dozę galima vartoti ne dažniau kaip du kartus per parą, nes dėl nesubrendimo būna nepakankama eliminacija per inkstus. Senyvų asmenų inkstų funkcija dažniau gali būti susilpnėjusi, todėl jiems reikia atsargiai nustatyti dozę ir gali būti naudinga stebėti inkstų funkciją.</w:t>
      </w:r>
    </w:p>
    <w:p w14:paraId="77EF1564" w14:textId="77777777" w:rsidR="0082691A" w:rsidRDefault="0082691A">
      <w:pPr>
        <w:widowControl w:val="0"/>
        <w:ind w:left="0" w:firstLine="0"/>
        <w:rPr>
          <w:rFonts w:ascii="Times New Roman" w:eastAsia="Calibri" w:hAnsi="Times New Roman" w:cs="Times New Roman"/>
          <w:szCs w:val="20"/>
          <w:u w:val="single"/>
          <w:lang w:eastAsia="sl-SI"/>
        </w:rPr>
      </w:pPr>
    </w:p>
    <w:p w14:paraId="2A14A71F"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Lytis</w:t>
      </w:r>
    </w:p>
    <w:p w14:paraId="755C2B99" w14:textId="77777777" w:rsidR="0082691A" w:rsidRDefault="003140C0">
      <w:pPr>
        <w:widowControl w:val="0"/>
        <w:tabs>
          <w:tab w:val="left" w:pos="1296"/>
        </w:tabs>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Sveikiems vyrams ir moterims vartojant </w:t>
      </w:r>
      <w:proofErr w:type="spellStart"/>
      <w:r>
        <w:rPr>
          <w:rFonts w:ascii="Times New Roman" w:eastAsia="Calibri" w:hAnsi="Times New Roman" w:cs="Times New Roman"/>
          <w:szCs w:val="20"/>
          <w:lang w:eastAsia="sl-SI"/>
        </w:rPr>
        <w:t>amoksiciliną</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rūgštį per burną, lytis didelės įtakos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ar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farmakokinetikai neturėjo.</w:t>
      </w:r>
    </w:p>
    <w:p w14:paraId="6C017687" w14:textId="77777777" w:rsidR="0082691A" w:rsidRDefault="0082691A">
      <w:pPr>
        <w:widowControl w:val="0"/>
        <w:tabs>
          <w:tab w:val="left" w:pos="1296"/>
        </w:tabs>
        <w:ind w:left="0" w:firstLine="0"/>
        <w:rPr>
          <w:rFonts w:ascii="Times New Roman" w:eastAsia="Calibri" w:hAnsi="Times New Roman" w:cs="Times New Roman"/>
          <w:szCs w:val="20"/>
          <w:lang w:eastAsia="sl-SI"/>
        </w:rPr>
      </w:pPr>
    </w:p>
    <w:p w14:paraId="0F2D1341"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Sutrikusi inkstų funkcija</w:t>
      </w:r>
    </w:p>
    <w:p w14:paraId="4F4861FB"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Silpnėjant inkstų funkcijai, proporcingai sumažėja bendras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serumo klirensas.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klirensas sumažėja labiau nei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nes didesnė dalis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šalinama per inkstus. Dėl to inkstų funkcijos sutrikimo atveju reikia parinkti tokią dozę, kuri neleistų kauptis </w:t>
      </w:r>
      <w:proofErr w:type="spellStart"/>
      <w:r>
        <w:rPr>
          <w:rFonts w:ascii="Times New Roman" w:eastAsia="Calibri" w:hAnsi="Times New Roman" w:cs="Times New Roman"/>
          <w:szCs w:val="20"/>
          <w:lang w:eastAsia="sl-SI"/>
        </w:rPr>
        <w:t>amoksicilinui</w:t>
      </w:r>
      <w:proofErr w:type="spellEnd"/>
      <w:r>
        <w:rPr>
          <w:rFonts w:ascii="Times New Roman" w:eastAsia="Calibri" w:hAnsi="Times New Roman" w:cs="Times New Roman"/>
          <w:szCs w:val="20"/>
          <w:lang w:eastAsia="sl-SI"/>
        </w:rPr>
        <w:t xml:space="preserve">, bet palaikytų reikiamą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kiekį (žr. 4.2 skyrių).</w:t>
      </w:r>
    </w:p>
    <w:p w14:paraId="26E3AAF5" w14:textId="77777777" w:rsidR="0082691A" w:rsidRDefault="0082691A">
      <w:pPr>
        <w:widowControl w:val="0"/>
        <w:ind w:left="0" w:firstLine="0"/>
        <w:rPr>
          <w:rFonts w:ascii="Times New Roman" w:eastAsia="Calibri" w:hAnsi="Times New Roman" w:cs="Times New Roman"/>
          <w:szCs w:val="20"/>
          <w:lang w:eastAsia="sl-SI"/>
        </w:rPr>
      </w:pPr>
    </w:p>
    <w:p w14:paraId="07224B81"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Sutrikusi kepenų funkcija</w:t>
      </w:r>
    </w:p>
    <w:p w14:paraId="49B746D0"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Pacientams, kurių kepenų funkcija sutrikusi, vaistinį preparatą vartoti reikia atsargiai, be to, reikia reguliariai stebėti kepenų funkciją.</w:t>
      </w:r>
    </w:p>
    <w:p w14:paraId="1724872F" w14:textId="77777777" w:rsidR="0082691A" w:rsidRDefault="0082691A">
      <w:pPr>
        <w:widowControl w:val="0"/>
        <w:ind w:left="0" w:firstLine="0"/>
        <w:rPr>
          <w:rFonts w:ascii="Times New Roman" w:eastAsia="Calibri" w:hAnsi="Times New Roman" w:cs="Times New Roman"/>
          <w:szCs w:val="20"/>
          <w:lang w:eastAsia="sl-SI"/>
        </w:rPr>
      </w:pPr>
    </w:p>
    <w:p w14:paraId="6F62E5F2"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5.3</w:t>
      </w:r>
      <w:r>
        <w:rPr>
          <w:rFonts w:ascii="Times New Roman" w:eastAsia="Calibri" w:hAnsi="Times New Roman" w:cs="Times New Roman"/>
          <w:b/>
          <w:szCs w:val="20"/>
          <w:lang w:eastAsia="sl-SI"/>
        </w:rPr>
        <w:tab/>
      </w:r>
      <w:proofErr w:type="spellStart"/>
      <w:r>
        <w:rPr>
          <w:rFonts w:ascii="Times New Roman" w:eastAsia="Calibri" w:hAnsi="Times New Roman" w:cs="Times New Roman"/>
          <w:b/>
          <w:szCs w:val="20"/>
          <w:lang w:eastAsia="sl-SI"/>
        </w:rPr>
        <w:t>Ikiklinikinių</w:t>
      </w:r>
      <w:proofErr w:type="spellEnd"/>
      <w:r>
        <w:rPr>
          <w:rFonts w:ascii="Times New Roman" w:eastAsia="Calibri" w:hAnsi="Times New Roman" w:cs="Times New Roman"/>
          <w:b/>
          <w:szCs w:val="20"/>
          <w:lang w:eastAsia="sl-SI"/>
        </w:rPr>
        <w:t xml:space="preserve"> saugumo tyrimų duomenys</w:t>
      </w:r>
    </w:p>
    <w:p w14:paraId="401C66E1" w14:textId="77777777" w:rsidR="0082691A" w:rsidRDefault="0082691A">
      <w:pPr>
        <w:widowControl w:val="0"/>
        <w:ind w:left="0" w:firstLine="0"/>
        <w:rPr>
          <w:rFonts w:ascii="Times New Roman" w:eastAsia="Calibri" w:hAnsi="Times New Roman" w:cs="Times New Roman"/>
          <w:szCs w:val="20"/>
          <w:lang w:eastAsia="sl-SI"/>
        </w:rPr>
      </w:pPr>
    </w:p>
    <w:p w14:paraId="1CA3AA38"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Įprastų farmakologinio saugumo, </w:t>
      </w:r>
      <w:proofErr w:type="spellStart"/>
      <w:r>
        <w:rPr>
          <w:rFonts w:ascii="Times New Roman" w:eastAsia="Calibri" w:hAnsi="Times New Roman" w:cs="Times New Roman"/>
          <w:szCs w:val="20"/>
          <w:lang w:eastAsia="sl-SI"/>
        </w:rPr>
        <w:t>genotoksiškumo</w:t>
      </w:r>
      <w:proofErr w:type="spellEnd"/>
      <w:r>
        <w:rPr>
          <w:rFonts w:ascii="Times New Roman" w:eastAsia="Calibri" w:hAnsi="Times New Roman" w:cs="Times New Roman"/>
          <w:szCs w:val="20"/>
          <w:lang w:eastAsia="sl-SI"/>
        </w:rPr>
        <w:t xml:space="preserve"> ir toksinio poveikio reprodukcijai </w:t>
      </w:r>
      <w:proofErr w:type="spellStart"/>
      <w:r>
        <w:rPr>
          <w:rFonts w:ascii="Times New Roman" w:eastAsia="Calibri" w:hAnsi="Times New Roman" w:cs="Times New Roman"/>
          <w:szCs w:val="20"/>
          <w:lang w:eastAsia="sl-SI"/>
        </w:rPr>
        <w:t>ikiklinikinių</w:t>
      </w:r>
      <w:proofErr w:type="spellEnd"/>
      <w:r>
        <w:rPr>
          <w:rFonts w:ascii="Times New Roman" w:eastAsia="Calibri" w:hAnsi="Times New Roman" w:cs="Times New Roman"/>
          <w:szCs w:val="20"/>
          <w:lang w:eastAsia="sl-SI"/>
        </w:rPr>
        <w:t xml:space="preserve"> tyrimų duomenys specifinio pavojaus žmogui nerodo.</w:t>
      </w:r>
    </w:p>
    <w:p w14:paraId="4DC5F013"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Su šunimis atlikti kartotinių dozių toksiškumo tyrimai parodė, kad </w:t>
      </w:r>
      <w:proofErr w:type="spellStart"/>
      <w:r>
        <w:rPr>
          <w:rFonts w:ascii="Times New Roman" w:eastAsia="Calibri" w:hAnsi="Times New Roman" w:cs="Times New Roman"/>
          <w:szCs w:val="20"/>
          <w:lang w:eastAsia="sl-SI"/>
        </w:rPr>
        <w:t>amoksicilinas</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 sukelia skrandžio dirginimą ir vėmimą bei keičia liežuvio spalvą.</w:t>
      </w:r>
    </w:p>
    <w:p w14:paraId="3D97D88D"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Kancerogeninio poveikio tyrimų su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ar jo sudėtyje esančiomis medžiagomis neatlikta.</w:t>
      </w:r>
    </w:p>
    <w:p w14:paraId="055B764A" w14:textId="77777777" w:rsidR="0082691A" w:rsidRDefault="0082691A">
      <w:pPr>
        <w:widowControl w:val="0"/>
        <w:ind w:left="0" w:firstLine="0"/>
        <w:rPr>
          <w:rFonts w:ascii="Times New Roman" w:eastAsia="Calibri" w:hAnsi="Times New Roman" w:cs="Times New Roman"/>
          <w:szCs w:val="20"/>
          <w:lang w:eastAsia="sl-SI"/>
        </w:rPr>
      </w:pPr>
    </w:p>
    <w:p w14:paraId="20D598ED" w14:textId="77777777" w:rsidR="0082691A" w:rsidRDefault="0082691A">
      <w:pPr>
        <w:widowControl w:val="0"/>
        <w:rPr>
          <w:rFonts w:ascii="Times New Roman" w:eastAsia="Calibri" w:hAnsi="Times New Roman" w:cs="Times New Roman"/>
          <w:szCs w:val="20"/>
          <w:lang w:eastAsia="sl-SI"/>
        </w:rPr>
      </w:pPr>
    </w:p>
    <w:p w14:paraId="3D587DBC" w14:textId="77777777" w:rsidR="0082691A" w:rsidRDefault="003140C0">
      <w:pPr>
        <w:widowControl w:val="0"/>
        <w:rPr>
          <w:rFonts w:ascii="Times New Roman" w:eastAsia="Calibri" w:hAnsi="Times New Roman" w:cs="Times New Roman"/>
          <w:b/>
          <w:caps/>
          <w:szCs w:val="20"/>
          <w:lang w:eastAsia="sl-SI"/>
        </w:rPr>
      </w:pPr>
      <w:r>
        <w:rPr>
          <w:rFonts w:ascii="Times New Roman" w:eastAsia="Calibri" w:hAnsi="Times New Roman" w:cs="Times New Roman"/>
          <w:b/>
          <w:caps/>
          <w:szCs w:val="20"/>
          <w:lang w:eastAsia="sl-SI"/>
        </w:rPr>
        <w:t>6.</w:t>
      </w:r>
      <w:r>
        <w:rPr>
          <w:rFonts w:ascii="Times New Roman" w:eastAsia="Calibri" w:hAnsi="Times New Roman" w:cs="Times New Roman"/>
          <w:b/>
          <w:caps/>
          <w:szCs w:val="20"/>
          <w:lang w:eastAsia="sl-SI"/>
        </w:rPr>
        <w:tab/>
        <w:t>farmacinė informacija</w:t>
      </w:r>
    </w:p>
    <w:p w14:paraId="06DC73A3" w14:textId="77777777" w:rsidR="0082691A" w:rsidRDefault="0082691A">
      <w:pPr>
        <w:widowControl w:val="0"/>
        <w:ind w:left="0" w:firstLine="0"/>
        <w:rPr>
          <w:rFonts w:ascii="Times New Roman" w:eastAsia="Calibri" w:hAnsi="Times New Roman" w:cs="Times New Roman"/>
          <w:szCs w:val="20"/>
          <w:lang w:eastAsia="sl-SI"/>
        </w:rPr>
      </w:pPr>
    </w:p>
    <w:p w14:paraId="524CDBA0"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6.1</w:t>
      </w:r>
      <w:r>
        <w:rPr>
          <w:rFonts w:ascii="Times New Roman" w:eastAsia="Calibri" w:hAnsi="Times New Roman" w:cs="Times New Roman"/>
          <w:b/>
          <w:szCs w:val="20"/>
          <w:lang w:eastAsia="sl-SI"/>
        </w:rPr>
        <w:tab/>
        <w:t>Pagalbinių medžiagų sąrašas</w:t>
      </w:r>
    </w:p>
    <w:p w14:paraId="699277CB" w14:textId="77777777" w:rsidR="0082691A" w:rsidRDefault="0082691A">
      <w:pPr>
        <w:widowControl w:val="0"/>
        <w:ind w:left="0" w:firstLine="0"/>
        <w:rPr>
          <w:rFonts w:ascii="Times New Roman" w:eastAsia="Calibri" w:hAnsi="Times New Roman" w:cs="Times New Roman"/>
          <w:szCs w:val="20"/>
          <w:lang w:eastAsia="sl-SI"/>
        </w:rPr>
      </w:pPr>
    </w:p>
    <w:p w14:paraId="330A8B73" w14:textId="77777777" w:rsidR="0082691A" w:rsidRDefault="003140C0">
      <w:pPr>
        <w:pStyle w:val="Sraopastraipa"/>
        <w:widowControl w:val="0"/>
        <w:numPr>
          <w:ilvl w:val="0"/>
          <w:numId w:val="35"/>
        </w:numPr>
        <w:spacing w:after="0"/>
        <w:ind w:left="360"/>
        <w:rPr>
          <w:rFonts w:ascii="Times New Roman" w:hAnsi="Times New Roman"/>
          <w:i/>
          <w:szCs w:val="20"/>
          <w:lang w:eastAsia="sl-SI"/>
        </w:rPr>
      </w:pPr>
      <w:proofErr w:type="spellStart"/>
      <w:r>
        <w:rPr>
          <w:rFonts w:ascii="Times New Roman" w:hAnsi="Times New Roman"/>
          <w:i/>
          <w:szCs w:val="20"/>
          <w:lang w:eastAsia="sl-SI"/>
        </w:rPr>
        <w:t>Tabletės</w:t>
      </w:r>
      <w:proofErr w:type="spellEnd"/>
      <w:r>
        <w:rPr>
          <w:rFonts w:ascii="Times New Roman" w:hAnsi="Times New Roman"/>
          <w:i/>
          <w:szCs w:val="20"/>
          <w:lang w:eastAsia="sl-SI"/>
        </w:rPr>
        <w:t xml:space="preserve"> </w:t>
      </w:r>
      <w:proofErr w:type="spellStart"/>
      <w:r>
        <w:rPr>
          <w:rFonts w:ascii="Times New Roman" w:hAnsi="Times New Roman"/>
          <w:i/>
          <w:szCs w:val="20"/>
          <w:lang w:eastAsia="sl-SI"/>
        </w:rPr>
        <w:t>šerdis</w:t>
      </w:r>
      <w:proofErr w:type="spellEnd"/>
    </w:p>
    <w:p w14:paraId="3694996A"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Mikrokristalinė</w:t>
      </w:r>
      <w:proofErr w:type="spellEnd"/>
      <w:r>
        <w:rPr>
          <w:rFonts w:ascii="Times New Roman" w:eastAsia="Calibri" w:hAnsi="Times New Roman" w:cs="Times New Roman"/>
          <w:szCs w:val="20"/>
          <w:lang w:eastAsia="sl-SI"/>
        </w:rPr>
        <w:t xml:space="preserve"> celiuliozė (E460)</w:t>
      </w:r>
    </w:p>
    <w:p w14:paraId="7DCE3ACA"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Karboksimetilkrakmolo</w:t>
      </w:r>
      <w:proofErr w:type="spellEnd"/>
      <w:r>
        <w:rPr>
          <w:rFonts w:ascii="Times New Roman" w:eastAsia="Calibri" w:hAnsi="Times New Roman" w:cs="Times New Roman"/>
          <w:szCs w:val="20"/>
          <w:lang w:eastAsia="sl-SI"/>
        </w:rPr>
        <w:t xml:space="preserve"> (A tipo) natrio druska</w:t>
      </w:r>
    </w:p>
    <w:p w14:paraId="6BB25BEE"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Koloidinis bevandenis silicio dioksidas (E551)</w:t>
      </w:r>
    </w:p>
    <w:p w14:paraId="347D9FBD"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Magnio </w:t>
      </w:r>
      <w:proofErr w:type="spellStart"/>
      <w:r>
        <w:rPr>
          <w:rFonts w:ascii="Times New Roman" w:eastAsia="Calibri" w:hAnsi="Times New Roman" w:cs="Times New Roman"/>
          <w:szCs w:val="20"/>
          <w:lang w:eastAsia="sl-SI"/>
        </w:rPr>
        <w:t>stearatas</w:t>
      </w:r>
      <w:proofErr w:type="spellEnd"/>
      <w:r>
        <w:rPr>
          <w:rFonts w:ascii="Times New Roman" w:eastAsia="Calibri" w:hAnsi="Times New Roman" w:cs="Times New Roman"/>
          <w:szCs w:val="20"/>
          <w:lang w:eastAsia="sl-SI"/>
        </w:rPr>
        <w:t xml:space="preserve"> (E470b)</w:t>
      </w:r>
    </w:p>
    <w:p w14:paraId="5265ED40" w14:textId="77777777" w:rsidR="0082691A" w:rsidRDefault="003140C0">
      <w:pPr>
        <w:pStyle w:val="Sraopastraipa"/>
        <w:widowControl w:val="0"/>
        <w:numPr>
          <w:ilvl w:val="0"/>
          <w:numId w:val="35"/>
        </w:numPr>
        <w:spacing w:after="0"/>
        <w:ind w:left="360"/>
        <w:rPr>
          <w:rFonts w:ascii="Times New Roman" w:hAnsi="Times New Roman"/>
          <w:i/>
          <w:szCs w:val="20"/>
          <w:lang w:eastAsia="sl-SI"/>
        </w:rPr>
      </w:pPr>
      <w:proofErr w:type="spellStart"/>
      <w:r>
        <w:rPr>
          <w:rFonts w:ascii="Times New Roman" w:hAnsi="Times New Roman"/>
          <w:i/>
          <w:szCs w:val="20"/>
          <w:lang w:eastAsia="sl-SI"/>
        </w:rPr>
        <w:t>Tabletės</w:t>
      </w:r>
      <w:proofErr w:type="spellEnd"/>
      <w:r>
        <w:rPr>
          <w:rFonts w:ascii="Times New Roman" w:hAnsi="Times New Roman"/>
          <w:i/>
          <w:szCs w:val="20"/>
          <w:lang w:eastAsia="sl-SI"/>
        </w:rPr>
        <w:t xml:space="preserve"> </w:t>
      </w:r>
      <w:proofErr w:type="spellStart"/>
      <w:r>
        <w:rPr>
          <w:rFonts w:ascii="Times New Roman" w:hAnsi="Times New Roman"/>
          <w:i/>
          <w:szCs w:val="20"/>
          <w:lang w:eastAsia="sl-SI"/>
        </w:rPr>
        <w:t>plėvelė</w:t>
      </w:r>
      <w:proofErr w:type="spellEnd"/>
    </w:p>
    <w:p w14:paraId="2B4B970E"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Titano dioksidas (E171)</w:t>
      </w:r>
    </w:p>
    <w:p w14:paraId="0DEEAFA8"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Hipromeliozė</w:t>
      </w:r>
      <w:proofErr w:type="spellEnd"/>
      <w:r>
        <w:rPr>
          <w:rFonts w:ascii="Times New Roman" w:eastAsia="Calibri" w:hAnsi="Times New Roman" w:cs="Times New Roman"/>
          <w:szCs w:val="20"/>
          <w:lang w:eastAsia="sl-SI"/>
        </w:rPr>
        <w:t xml:space="preserve"> (E464)</w:t>
      </w:r>
    </w:p>
    <w:p w14:paraId="18D58305" w14:textId="77777777" w:rsidR="0082691A" w:rsidRDefault="003140C0">
      <w:pPr>
        <w:widowControl w:val="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Propilenglikolis</w:t>
      </w:r>
      <w:proofErr w:type="spellEnd"/>
      <w:r>
        <w:rPr>
          <w:rFonts w:ascii="Times New Roman" w:eastAsia="Calibri" w:hAnsi="Times New Roman" w:cs="Times New Roman"/>
          <w:szCs w:val="20"/>
          <w:lang w:eastAsia="sl-SI"/>
        </w:rPr>
        <w:t xml:space="preserve"> (E1520)</w:t>
      </w:r>
    </w:p>
    <w:p w14:paraId="52101921"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Talkas (E553b)</w:t>
      </w:r>
    </w:p>
    <w:p w14:paraId="4EA0D750" w14:textId="77777777" w:rsidR="0082691A" w:rsidRDefault="003140C0">
      <w:pPr>
        <w:widowControl w:val="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Etilceliuliozė</w:t>
      </w:r>
      <w:proofErr w:type="spellEnd"/>
      <w:r>
        <w:rPr>
          <w:rFonts w:ascii="Times New Roman" w:eastAsia="Calibri" w:hAnsi="Times New Roman" w:cs="Times New Roman"/>
          <w:szCs w:val="20"/>
          <w:lang w:eastAsia="sl-SI"/>
        </w:rPr>
        <w:t xml:space="preserve"> (E462)</w:t>
      </w:r>
    </w:p>
    <w:p w14:paraId="0B70E71E" w14:textId="77777777" w:rsidR="0082691A" w:rsidRDefault="0082691A">
      <w:pPr>
        <w:widowControl w:val="0"/>
        <w:rPr>
          <w:rFonts w:ascii="Times New Roman" w:eastAsia="Calibri" w:hAnsi="Times New Roman" w:cs="Times New Roman"/>
          <w:szCs w:val="20"/>
          <w:lang w:eastAsia="sl-SI"/>
        </w:rPr>
      </w:pPr>
    </w:p>
    <w:p w14:paraId="055F0F37"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6.2</w:t>
      </w:r>
      <w:r>
        <w:rPr>
          <w:rFonts w:ascii="Times New Roman" w:eastAsia="Calibri" w:hAnsi="Times New Roman" w:cs="Times New Roman"/>
          <w:b/>
          <w:szCs w:val="20"/>
          <w:lang w:eastAsia="sl-SI"/>
        </w:rPr>
        <w:tab/>
        <w:t>Nesuderinamumas</w:t>
      </w:r>
    </w:p>
    <w:p w14:paraId="2AD775FE" w14:textId="77777777" w:rsidR="0082691A" w:rsidRDefault="0082691A">
      <w:pPr>
        <w:widowControl w:val="0"/>
        <w:rPr>
          <w:rFonts w:ascii="Times New Roman" w:eastAsia="Calibri" w:hAnsi="Times New Roman" w:cs="Times New Roman"/>
          <w:szCs w:val="20"/>
          <w:lang w:eastAsia="sl-SI"/>
        </w:rPr>
      </w:pPr>
    </w:p>
    <w:p w14:paraId="26D64FEA"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Duomenys nebūtini.</w:t>
      </w:r>
    </w:p>
    <w:p w14:paraId="06C49828" w14:textId="77777777" w:rsidR="0082691A" w:rsidRDefault="0082691A">
      <w:pPr>
        <w:widowControl w:val="0"/>
        <w:rPr>
          <w:rFonts w:ascii="Times New Roman" w:eastAsia="Calibri" w:hAnsi="Times New Roman" w:cs="Times New Roman"/>
          <w:szCs w:val="20"/>
          <w:lang w:eastAsia="sl-SI"/>
        </w:rPr>
      </w:pPr>
    </w:p>
    <w:p w14:paraId="3F0DE955"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6.3</w:t>
      </w:r>
      <w:r>
        <w:rPr>
          <w:rFonts w:ascii="Times New Roman" w:eastAsia="Calibri" w:hAnsi="Times New Roman" w:cs="Times New Roman"/>
          <w:b/>
          <w:szCs w:val="20"/>
          <w:lang w:eastAsia="sl-SI"/>
        </w:rPr>
        <w:tab/>
        <w:t>Tinkamumo laikas</w:t>
      </w:r>
    </w:p>
    <w:p w14:paraId="13BD4191" w14:textId="77777777" w:rsidR="0082691A" w:rsidRDefault="0082691A">
      <w:pPr>
        <w:widowControl w:val="0"/>
        <w:rPr>
          <w:rFonts w:ascii="Times New Roman" w:eastAsia="Calibri" w:hAnsi="Times New Roman" w:cs="Times New Roman"/>
          <w:szCs w:val="20"/>
          <w:lang w:eastAsia="sl-SI"/>
        </w:rPr>
      </w:pPr>
    </w:p>
    <w:p w14:paraId="5E89096D"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val="sl-SI" w:eastAsia="sl-SI"/>
        </w:rPr>
        <w:t>2</w:t>
      </w:r>
      <w:r>
        <w:rPr>
          <w:rFonts w:ascii="Times New Roman" w:eastAsia="Calibri" w:hAnsi="Times New Roman" w:cs="Times New Roman"/>
          <w:szCs w:val="20"/>
          <w:lang w:eastAsia="sl-SI"/>
        </w:rPr>
        <w:t xml:space="preserve"> metai.</w:t>
      </w:r>
    </w:p>
    <w:p w14:paraId="4A3B8BD0" w14:textId="77777777" w:rsidR="0082691A" w:rsidRDefault="0082691A">
      <w:pPr>
        <w:widowControl w:val="0"/>
        <w:rPr>
          <w:rFonts w:ascii="Times New Roman" w:eastAsia="Calibri" w:hAnsi="Times New Roman" w:cs="Times New Roman"/>
          <w:szCs w:val="20"/>
          <w:lang w:eastAsia="sl-SI"/>
        </w:rPr>
      </w:pPr>
    </w:p>
    <w:p w14:paraId="696F9602"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6.4</w:t>
      </w:r>
      <w:r>
        <w:rPr>
          <w:rFonts w:ascii="Times New Roman" w:eastAsia="Calibri" w:hAnsi="Times New Roman" w:cs="Times New Roman"/>
          <w:b/>
          <w:szCs w:val="20"/>
          <w:lang w:eastAsia="sl-SI"/>
        </w:rPr>
        <w:tab/>
        <w:t>Specialios laikymo sąlygos</w:t>
      </w:r>
    </w:p>
    <w:p w14:paraId="78DAB6B2" w14:textId="77777777" w:rsidR="0082691A" w:rsidRDefault="0082691A">
      <w:pPr>
        <w:widowControl w:val="0"/>
        <w:ind w:left="0" w:firstLine="0"/>
        <w:rPr>
          <w:rFonts w:ascii="Times New Roman" w:eastAsia="Calibri" w:hAnsi="Times New Roman" w:cs="Times New Roman"/>
          <w:i/>
          <w:szCs w:val="20"/>
          <w:lang w:eastAsia="sl-SI"/>
        </w:rPr>
      </w:pPr>
    </w:p>
    <w:p w14:paraId="799FC10C" w14:textId="77777777" w:rsidR="0082691A" w:rsidRDefault="003140C0">
      <w:pPr>
        <w:widowControl w:val="0"/>
        <w:ind w:left="0" w:firstLine="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u w:val="single"/>
          <w:lang w:eastAsia="sl-SI"/>
        </w:rPr>
        <w:t>Dvisluoksnė</w:t>
      </w:r>
      <w:proofErr w:type="spellEnd"/>
      <w:r>
        <w:rPr>
          <w:rFonts w:ascii="Times New Roman" w:eastAsia="Calibri" w:hAnsi="Times New Roman" w:cs="Times New Roman"/>
          <w:szCs w:val="20"/>
          <w:u w:val="single"/>
          <w:lang w:eastAsia="sl-SI"/>
        </w:rPr>
        <w:t xml:space="preserve"> juostelė ir lizdinė plokštelė</w:t>
      </w:r>
    </w:p>
    <w:p w14:paraId="00BDE944"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Laikyti ne aukštesnėje kaip 25 °C temperatūroje.</w:t>
      </w:r>
    </w:p>
    <w:p w14:paraId="10AA8B94"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Laikyti gamintojo pakuotėje, kad vaistinis preparatas būtų apsaugotas nuo drėgmės.</w:t>
      </w:r>
    </w:p>
    <w:p w14:paraId="79B9773E" w14:textId="77777777" w:rsidR="0082691A" w:rsidRDefault="0082691A">
      <w:pPr>
        <w:widowControl w:val="0"/>
        <w:rPr>
          <w:rFonts w:ascii="Times New Roman" w:eastAsia="Calibri" w:hAnsi="Times New Roman" w:cs="Times New Roman"/>
          <w:szCs w:val="20"/>
          <w:lang w:eastAsia="sl-SI"/>
        </w:rPr>
      </w:pPr>
    </w:p>
    <w:p w14:paraId="5B207FFE"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6.5</w:t>
      </w:r>
      <w:r>
        <w:rPr>
          <w:rFonts w:ascii="Times New Roman" w:eastAsia="Calibri" w:hAnsi="Times New Roman" w:cs="Times New Roman"/>
          <w:b/>
          <w:szCs w:val="20"/>
          <w:lang w:eastAsia="sl-SI"/>
        </w:rPr>
        <w:tab/>
      </w:r>
      <w:proofErr w:type="spellStart"/>
      <w:r>
        <w:rPr>
          <w:rFonts w:ascii="Times New Roman" w:eastAsia="Calibri" w:hAnsi="Times New Roman" w:cs="Times New Roman"/>
          <w:b/>
          <w:szCs w:val="20"/>
          <w:lang w:eastAsia="sl-SI"/>
        </w:rPr>
        <w:t>Talpyklės</w:t>
      </w:r>
      <w:proofErr w:type="spellEnd"/>
      <w:r>
        <w:rPr>
          <w:rFonts w:ascii="Times New Roman" w:eastAsia="Calibri" w:hAnsi="Times New Roman" w:cs="Times New Roman"/>
          <w:b/>
          <w:szCs w:val="20"/>
          <w:lang w:eastAsia="sl-SI"/>
        </w:rPr>
        <w:t xml:space="preserve"> pobūdis ir jos turinys</w:t>
      </w:r>
    </w:p>
    <w:p w14:paraId="08DB1C40" w14:textId="77777777" w:rsidR="0082691A" w:rsidRDefault="0082691A">
      <w:pPr>
        <w:widowControl w:val="0"/>
        <w:rPr>
          <w:rFonts w:ascii="Times New Roman" w:eastAsia="Calibri" w:hAnsi="Times New Roman" w:cs="Times New Roman"/>
          <w:szCs w:val="20"/>
          <w:lang w:eastAsia="sl-SI"/>
        </w:rPr>
      </w:pPr>
    </w:p>
    <w:p w14:paraId="58D78915"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Dvisluoksnės</w:t>
      </w:r>
      <w:proofErr w:type="spellEnd"/>
      <w:r>
        <w:rPr>
          <w:rFonts w:ascii="Times New Roman" w:eastAsia="Calibri" w:hAnsi="Times New Roman" w:cs="Times New Roman"/>
          <w:szCs w:val="20"/>
          <w:lang w:eastAsia="sl-SI"/>
        </w:rPr>
        <w:t xml:space="preserve"> juostelės (aliuminio/aliuminio): 10, 12, 14, 16, 20, 21, 24, 30, 100 ar 500 plėvele dengtų tablečių dėžutėje.</w:t>
      </w:r>
    </w:p>
    <w:p w14:paraId="5FB2CF8E" w14:textId="77777777" w:rsidR="0082691A" w:rsidRDefault="003140C0">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Lizdinė plokštelė (OPA/Al/PVC-Al): 10, 12, 14, 16, 20, 21, 24, 30, 100 ar 500 </w:t>
      </w:r>
      <w:r>
        <w:rPr>
          <w:rFonts w:ascii="Times New Roman" w:eastAsia="Calibri" w:hAnsi="Times New Roman" w:cs="Times New Roman"/>
          <w:lang w:val="sl-SI" w:eastAsia="lt-LT"/>
        </w:rPr>
        <w:t xml:space="preserve">plėvele dengtų </w:t>
      </w:r>
      <w:r>
        <w:rPr>
          <w:rFonts w:ascii="Times New Roman" w:eastAsia="Times New Roman" w:hAnsi="Times New Roman" w:cs="Times New Roman"/>
          <w:lang w:val="sl-SI" w:eastAsia="sl-SI"/>
        </w:rPr>
        <w:t>tablečių dėžutėje.</w:t>
      </w:r>
    </w:p>
    <w:p w14:paraId="69D16E20" w14:textId="77777777" w:rsidR="0082691A" w:rsidRDefault="0082691A">
      <w:pPr>
        <w:widowControl w:val="0"/>
        <w:ind w:left="0" w:firstLine="0"/>
        <w:rPr>
          <w:rFonts w:ascii="Times New Roman" w:eastAsia="Calibri" w:hAnsi="Times New Roman" w:cs="Times New Roman"/>
          <w:szCs w:val="20"/>
          <w:lang w:eastAsia="sl-SI"/>
        </w:rPr>
      </w:pPr>
    </w:p>
    <w:p w14:paraId="227A9EEA"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Gali būti tiekiamos ne visų dydžių pakuotės.</w:t>
      </w:r>
    </w:p>
    <w:p w14:paraId="552F2FF4" w14:textId="77777777" w:rsidR="0082691A" w:rsidRDefault="0082691A">
      <w:pPr>
        <w:widowControl w:val="0"/>
        <w:rPr>
          <w:rFonts w:ascii="Times New Roman" w:eastAsia="Calibri" w:hAnsi="Times New Roman" w:cs="Times New Roman"/>
          <w:szCs w:val="20"/>
          <w:lang w:eastAsia="sl-SI"/>
        </w:rPr>
      </w:pPr>
    </w:p>
    <w:p w14:paraId="0E4F7F48"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6.6</w:t>
      </w:r>
      <w:r>
        <w:rPr>
          <w:rFonts w:ascii="Times New Roman" w:eastAsia="Calibri" w:hAnsi="Times New Roman" w:cs="Times New Roman"/>
          <w:b/>
          <w:szCs w:val="20"/>
          <w:lang w:eastAsia="sl-SI"/>
        </w:rPr>
        <w:tab/>
        <w:t>Specialūs reikalavimai atliekoms tvarkyti ir vaistiniam preparatui ruošti</w:t>
      </w:r>
    </w:p>
    <w:p w14:paraId="1AD2A641" w14:textId="77777777" w:rsidR="0082691A" w:rsidRDefault="0082691A">
      <w:pPr>
        <w:widowControl w:val="0"/>
        <w:ind w:left="0" w:firstLine="0"/>
        <w:rPr>
          <w:rFonts w:ascii="Times New Roman" w:eastAsia="Calibri" w:hAnsi="Times New Roman" w:cs="Times New Roman"/>
          <w:b/>
          <w:szCs w:val="20"/>
          <w:lang w:eastAsia="sl-SI"/>
        </w:rPr>
      </w:pPr>
    </w:p>
    <w:p w14:paraId="1E40CED4" w14:textId="77777777" w:rsidR="0082691A" w:rsidRDefault="003140C0">
      <w:pPr>
        <w:widowControl w:val="0"/>
        <w:tabs>
          <w:tab w:val="left" w:pos="1296"/>
        </w:tabs>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Specialių reikalavimų atliekoms tvarkyti nėra.</w:t>
      </w:r>
    </w:p>
    <w:p w14:paraId="374B4BDF" w14:textId="77777777" w:rsidR="0082691A" w:rsidRDefault="003140C0">
      <w:pPr>
        <w:widowControl w:val="0"/>
        <w:tabs>
          <w:tab w:val="left" w:pos="1296"/>
        </w:tabs>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Nesuvartotą vaistinį preparatą ar atliekas reikia tvarkyti laikantis vietinių reikalavimų.</w:t>
      </w:r>
    </w:p>
    <w:p w14:paraId="5EAA6DF8" w14:textId="77777777" w:rsidR="0082691A" w:rsidRDefault="0082691A">
      <w:pPr>
        <w:widowControl w:val="0"/>
        <w:tabs>
          <w:tab w:val="left" w:pos="1296"/>
        </w:tabs>
        <w:autoSpaceDE w:val="0"/>
        <w:autoSpaceDN w:val="0"/>
        <w:adjustRightInd w:val="0"/>
        <w:ind w:left="0" w:firstLine="0"/>
        <w:rPr>
          <w:rFonts w:ascii="Times New Roman" w:eastAsia="Calibri" w:hAnsi="Times New Roman" w:cs="Times New Roman"/>
          <w:szCs w:val="20"/>
          <w:lang w:eastAsia="sl-SI"/>
        </w:rPr>
      </w:pPr>
    </w:p>
    <w:p w14:paraId="4B49B9A1" w14:textId="77777777" w:rsidR="0082691A" w:rsidRDefault="0082691A">
      <w:pPr>
        <w:widowControl w:val="0"/>
        <w:rPr>
          <w:rFonts w:ascii="Times New Roman" w:eastAsia="Calibri" w:hAnsi="Times New Roman" w:cs="Times New Roman"/>
          <w:szCs w:val="20"/>
          <w:lang w:eastAsia="sl-SI"/>
        </w:rPr>
      </w:pPr>
    </w:p>
    <w:p w14:paraId="66633CF6"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7.</w:t>
      </w:r>
      <w:r>
        <w:rPr>
          <w:rFonts w:ascii="Times New Roman" w:eastAsia="Calibri" w:hAnsi="Times New Roman" w:cs="Times New Roman"/>
          <w:b/>
          <w:szCs w:val="20"/>
          <w:lang w:eastAsia="sl-SI"/>
        </w:rPr>
        <w:tab/>
        <w:t>REGISTRUOTOJAS</w:t>
      </w:r>
    </w:p>
    <w:p w14:paraId="0826A3A7" w14:textId="77777777" w:rsidR="0082691A" w:rsidRDefault="0082691A">
      <w:pPr>
        <w:widowControl w:val="0"/>
        <w:ind w:left="0" w:firstLine="0"/>
        <w:rPr>
          <w:rFonts w:ascii="Times New Roman" w:eastAsia="Calibri" w:hAnsi="Times New Roman" w:cs="Times New Roman"/>
          <w:szCs w:val="20"/>
          <w:lang w:eastAsia="sl-SI"/>
        </w:rPr>
      </w:pPr>
    </w:p>
    <w:p w14:paraId="4D6101ED"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KRKA, </w:t>
      </w:r>
      <w:proofErr w:type="spellStart"/>
      <w:r>
        <w:rPr>
          <w:rFonts w:ascii="Times New Roman" w:eastAsia="Calibri" w:hAnsi="Times New Roman" w:cs="Times New Roman"/>
          <w:szCs w:val="20"/>
          <w:lang w:eastAsia="sl-SI"/>
        </w:rPr>
        <w:t>d.d</w:t>
      </w:r>
      <w:proofErr w:type="spellEnd"/>
      <w:r>
        <w:rPr>
          <w:rFonts w:ascii="Times New Roman" w:eastAsia="Calibri" w:hAnsi="Times New Roman" w:cs="Times New Roman"/>
          <w:szCs w:val="20"/>
          <w:lang w:eastAsia="sl-SI"/>
        </w:rPr>
        <w:t>., Novo mesto</w:t>
      </w:r>
    </w:p>
    <w:p w14:paraId="1D93CD26" w14:textId="77777777" w:rsidR="0082691A" w:rsidRDefault="003140C0">
      <w:pPr>
        <w:widowControl w:val="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Šmarješka</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cesta</w:t>
      </w:r>
      <w:proofErr w:type="spellEnd"/>
      <w:r>
        <w:rPr>
          <w:rFonts w:ascii="Times New Roman" w:eastAsia="Calibri" w:hAnsi="Times New Roman" w:cs="Times New Roman"/>
          <w:szCs w:val="20"/>
          <w:lang w:eastAsia="sl-SI"/>
        </w:rPr>
        <w:t xml:space="preserve"> 6</w:t>
      </w:r>
    </w:p>
    <w:p w14:paraId="4A31DB6F"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8501 Novo mesto</w:t>
      </w:r>
    </w:p>
    <w:p w14:paraId="75BC06BD"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Slovėnija</w:t>
      </w:r>
    </w:p>
    <w:p w14:paraId="495B838F" w14:textId="77777777" w:rsidR="0082691A" w:rsidRDefault="0082691A">
      <w:pPr>
        <w:widowControl w:val="0"/>
        <w:rPr>
          <w:rFonts w:ascii="Times New Roman" w:eastAsia="Calibri" w:hAnsi="Times New Roman" w:cs="Times New Roman"/>
          <w:szCs w:val="20"/>
          <w:lang w:eastAsia="sl-SI"/>
        </w:rPr>
      </w:pPr>
    </w:p>
    <w:p w14:paraId="56D2EB60" w14:textId="77777777" w:rsidR="0082691A" w:rsidRDefault="0082691A">
      <w:pPr>
        <w:widowControl w:val="0"/>
        <w:rPr>
          <w:rFonts w:ascii="Times New Roman" w:eastAsia="Calibri" w:hAnsi="Times New Roman" w:cs="Times New Roman"/>
          <w:szCs w:val="20"/>
          <w:lang w:eastAsia="sl-SI"/>
        </w:rPr>
      </w:pPr>
    </w:p>
    <w:p w14:paraId="749CA753" w14:textId="77777777" w:rsidR="0082691A" w:rsidRDefault="003140C0">
      <w:pPr>
        <w:widowControl w:val="0"/>
        <w:rPr>
          <w:rFonts w:ascii="Times New Roman" w:eastAsia="Calibri" w:hAnsi="Times New Roman" w:cs="Times New Roman"/>
          <w:b/>
          <w:lang w:eastAsia="sl-SI"/>
        </w:rPr>
      </w:pPr>
      <w:r>
        <w:rPr>
          <w:rFonts w:ascii="Times New Roman" w:eastAsia="Calibri" w:hAnsi="Times New Roman" w:cs="Times New Roman"/>
          <w:b/>
          <w:lang w:eastAsia="sl-SI"/>
        </w:rPr>
        <w:t>8.</w:t>
      </w:r>
      <w:r>
        <w:rPr>
          <w:rFonts w:ascii="Times New Roman" w:eastAsia="Calibri" w:hAnsi="Times New Roman" w:cs="Times New Roman"/>
          <w:b/>
          <w:lang w:eastAsia="sl-SI"/>
        </w:rPr>
        <w:tab/>
        <w:t>REGISTRACIJOS NUMERIS (-IAI)</w:t>
      </w:r>
    </w:p>
    <w:p w14:paraId="38CC191C" w14:textId="77777777" w:rsidR="0082691A" w:rsidRDefault="0082691A">
      <w:pPr>
        <w:widowControl w:val="0"/>
        <w:ind w:left="0" w:firstLine="0"/>
        <w:rPr>
          <w:rFonts w:ascii="Times New Roman" w:eastAsia="Calibri" w:hAnsi="Times New Roman" w:cs="Times New Roman"/>
          <w:lang w:eastAsia="sl-SI"/>
        </w:rPr>
      </w:pPr>
    </w:p>
    <w:tbl>
      <w:tblPr>
        <w:tblW w:w="0" w:type="auto"/>
        <w:tblLook w:val="04A0" w:firstRow="1" w:lastRow="0" w:firstColumn="1" w:lastColumn="0" w:noHBand="0" w:noVBand="1"/>
      </w:tblPr>
      <w:tblGrid>
        <w:gridCol w:w="4535"/>
        <w:gridCol w:w="4535"/>
      </w:tblGrid>
      <w:tr w:rsidR="0082691A" w14:paraId="71D92728" w14:textId="77777777">
        <w:tc>
          <w:tcPr>
            <w:tcW w:w="4535" w:type="dxa"/>
            <w:hideMark/>
          </w:tcPr>
          <w:p w14:paraId="08EC07B0" w14:textId="77777777" w:rsidR="0082691A" w:rsidRDefault="003140C0">
            <w:pPr>
              <w:widowControl w:val="0"/>
              <w:rPr>
                <w:rFonts w:ascii="Times New Roman" w:hAnsi="Times New Roman" w:cs="Times New Roman"/>
                <w:u w:val="single"/>
              </w:rPr>
            </w:pPr>
            <w:r>
              <w:rPr>
                <w:rFonts w:ascii="Times New Roman" w:eastAsia="Times New Roman" w:hAnsi="Times New Roman" w:cs="Times New Roman"/>
                <w:lang w:eastAsia="sl-SI"/>
              </w:rPr>
              <w:t xml:space="preserve"> </w:t>
            </w:r>
            <w:proofErr w:type="spellStart"/>
            <w:r>
              <w:rPr>
                <w:rFonts w:ascii="Times New Roman" w:eastAsia="Calibri" w:hAnsi="Times New Roman" w:cs="Times New Roman"/>
                <w:szCs w:val="20"/>
                <w:lang w:eastAsia="sl-SI"/>
              </w:rPr>
              <w:t>d</w:t>
            </w:r>
            <w:r>
              <w:rPr>
                <w:rFonts w:ascii="Times New Roman" w:hAnsi="Times New Roman" w:cs="Times New Roman"/>
                <w:bCs/>
                <w:u w:val="single"/>
              </w:rPr>
              <w:t>visluoksnė</w:t>
            </w:r>
            <w:proofErr w:type="spellEnd"/>
            <w:r>
              <w:rPr>
                <w:rFonts w:ascii="Times New Roman" w:hAnsi="Times New Roman" w:cs="Times New Roman"/>
                <w:bCs/>
                <w:u w:val="single"/>
              </w:rPr>
              <w:t xml:space="preserve"> juostelė</w:t>
            </w:r>
          </w:p>
          <w:p w14:paraId="61EFAD79"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LT/1/15/3778/005 – N10</w:t>
            </w:r>
          </w:p>
          <w:p w14:paraId="42DEE02F"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LT/1/15/3778/006 – N12</w:t>
            </w:r>
          </w:p>
          <w:p w14:paraId="7B4B541F"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LT/1/15/3778/007 – N14</w:t>
            </w:r>
          </w:p>
          <w:p w14:paraId="13E71C6E"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LT/1/15/3778/008 – N16</w:t>
            </w:r>
          </w:p>
          <w:p w14:paraId="243A627B"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LT/1/15/3778/009 – N20</w:t>
            </w:r>
          </w:p>
          <w:p w14:paraId="6EE0DD33"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LT/1/15/3778/010 – N21</w:t>
            </w:r>
          </w:p>
          <w:p w14:paraId="4392E989"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LT/1/15/3778/011 – N24</w:t>
            </w:r>
          </w:p>
          <w:p w14:paraId="7615F7EB"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LT/1/15/3778/012 – N30</w:t>
            </w:r>
          </w:p>
          <w:p w14:paraId="43D4F9B1"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LT/1/15/3778/013 – N100</w:t>
            </w:r>
          </w:p>
          <w:p w14:paraId="5C7BD6F0" w14:textId="77777777" w:rsidR="0082691A" w:rsidRDefault="003140C0">
            <w:pPr>
              <w:widowControl w:val="0"/>
              <w:rPr>
                <w:rFonts w:ascii="Calibri" w:eastAsia="Calibri" w:hAnsi="Calibri" w:cs="Times New Roman"/>
              </w:rPr>
            </w:pPr>
            <w:r>
              <w:rPr>
                <w:rFonts w:ascii="Times New Roman" w:eastAsia="Calibri" w:hAnsi="Times New Roman" w:cs="Times New Roman"/>
                <w:szCs w:val="20"/>
                <w:lang w:eastAsia="sl-SI"/>
              </w:rPr>
              <w:t>LT/1/15/3778/014 – N500</w:t>
            </w:r>
          </w:p>
        </w:tc>
        <w:tc>
          <w:tcPr>
            <w:tcW w:w="4535" w:type="dxa"/>
          </w:tcPr>
          <w:p w14:paraId="15F194A6" w14:textId="77777777" w:rsidR="0082691A" w:rsidRDefault="003140C0">
            <w:pPr>
              <w:ind w:left="0" w:firstLine="0"/>
              <w:rPr>
                <w:rFonts w:ascii="Times New Roman" w:eastAsia="Calibri" w:hAnsi="Times New Roman" w:cs="Times New Roman"/>
                <w:u w:val="single"/>
              </w:rPr>
            </w:pPr>
            <w:r>
              <w:rPr>
                <w:rFonts w:ascii="Times New Roman" w:eastAsia="Calibri" w:hAnsi="Times New Roman" w:cs="Times New Roman"/>
                <w:u w:val="single"/>
              </w:rPr>
              <w:t>lizdinė plokštelė</w:t>
            </w:r>
          </w:p>
          <w:p w14:paraId="6FE06783"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LT/1/15/3778/025 – N10</w:t>
            </w:r>
          </w:p>
          <w:p w14:paraId="0EF00A2C"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LT/1/15/3778/026 – N12</w:t>
            </w:r>
          </w:p>
          <w:p w14:paraId="29C2FDF2"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LT/1/15/3778/027 – N14</w:t>
            </w:r>
          </w:p>
          <w:p w14:paraId="3894FD17"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LT/1/15/3778/028 – N16</w:t>
            </w:r>
          </w:p>
          <w:p w14:paraId="46BE1C78"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LT/1/15/3778/029 – N20</w:t>
            </w:r>
          </w:p>
          <w:p w14:paraId="0656FB84"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LT/1/15/3778/030 – N21</w:t>
            </w:r>
          </w:p>
          <w:p w14:paraId="51FBBB36"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LT/1/15/3778/031 – N24</w:t>
            </w:r>
          </w:p>
          <w:p w14:paraId="4149F2AA"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LT/1/15/3778/032 – N30</w:t>
            </w:r>
          </w:p>
          <w:p w14:paraId="4CEF3AC0"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LT/1/15/3778/033 – N100</w:t>
            </w:r>
          </w:p>
          <w:p w14:paraId="10ADAD2C" w14:textId="77777777" w:rsidR="0082691A" w:rsidRDefault="003140C0">
            <w:pPr>
              <w:widowControl w:val="0"/>
              <w:rPr>
                <w:rFonts w:ascii="Calibri" w:eastAsia="Calibri" w:hAnsi="Calibri" w:cs="Times New Roman"/>
              </w:rPr>
            </w:pPr>
            <w:r>
              <w:rPr>
                <w:rFonts w:ascii="Times New Roman" w:eastAsia="Calibri" w:hAnsi="Times New Roman" w:cs="Times New Roman"/>
                <w:szCs w:val="20"/>
                <w:lang w:eastAsia="sl-SI"/>
              </w:rPr>
              <w:t>LT/1/15/3778/034 – N500</w:t>
            </w:r>
          </w:p>
        </w:tc>
      </w:tr>
    </w:tbl>
    <w:p w14:paraId="32C00FE2" w14:textId="77777777" w:rsidR="0082691A" w:rsidRDefault="0082691A">
      <w:pPr>
        <w:widowControl w:val="0"/>
        <w:ind w:left="0" w:firstLine="0"/>
        <w:rPr>
          <w:rFonts w:ascii="Times New Roman" w:eastAsia="Calibri" w:hAnsi="Times New Roman" w:cs="Times New Roman"/>
          <w:szCs w:val="20"/>
          <w:lang w:eastAsia="sl-SI"/>
        </w:rPr>
      </w:pPr>
    </w:p>
    <w:p w14:paraId="0D2E2FBD" w14:textId="77777777" w:rsidR="0082691A" w:rsidRDefault="0082691A">
      <w:pPr>
        <w:widowControl w:val="0"/>
        <w:ind w:left="0" w:firstLine="0"/>
        <w:rPr>
          <w:rFonts w:ascii="Times New Roman" w:eastAsia="Calibri" w:hAnsi="Times New Roman" w:cs="Times New Roman"/>
          <w:szCs w:val="20"/>
          <w:lang w:eastAsia="sl-SI"/>
        </w:rPr>
      </w:pPr>
    </w:p>
    <w:p w14:paraId="3FEA28F2"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9.</w:t>
      </w:r>
      <w:r>
        <w:rPr>
          <w:rFonts w:ascii="Times New Roman" w:eastAsia="Calibri" w:hAnsi="Times New Roman" w:cs="Times New Roman"/>
          <w:b/>
          <w:szCs w:val="20"/>
          <w:lang w:eastAsia="sl-SI"/>
        </w:rPr>
        <w:tab/>
        <w:t>REGISTRAVIMO / PERREGISTRACIJOS DATA</w:t>
      </w:r>
    </w:p>
    <w:p w14:paraId="1531AA1A" w14:textId="77777777" w:rsidR="0082691A" w:rsidRDefault="0082691A">
      <w:pPr>
        <w:widowControl w:val="0"/>
        <w:rPr>
          <w:rFonts w:ascii="Times New Roman" w:eastAsia="Calibri" w:hAnsi="Times New Roman" w:cs="Times New Roman"/>
          <w:b/>
          <w:caps/>
          <w:szCs w:val="20"/>
          <w:lang w:eastAsia="sl-SI"/>
        </w:rPr>
      </w:pPr>
    </w:p>
    <w:p w14:paraId="2D576749"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Registravimo data: 2015 m. rugpjūčio 6 d.</w:t>
      </w:r>
    </w:p>
    <w:p w14:paraId="0D222C12"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Times New Roman" w:hAnsi="Times New Roman" w:cs="Times New Roman"/>
        </w:rPr>
        <w:t>Paskutinio perregistravimo data 2021 m. vasario 10 d.</w:t>
      </w:r>
    </w:p>
    <w:p w14:paraId="73016C21" w14:textId="77777777" w:rsidR="0082691A" w:rsidRDefault="0082691A">
      <w:pPr>
        <w:widowControl w:val="0"/>
        <w:rPr>
          <w:rFonts w:ascii="Times New Roman" w:eastAsia="Calibri" w:hAnsi="Times New Roman" w:cs="Times New Roman"/>
          <w:szCs w:val="20"/>
          <w:lang w:eastAsia="sl-SI"/>
        </w:rPr>
      </w:pPr>
    </w:p>
    <w:p w14:paraId="189E13AB" w14:textId="77777777" w:rsidR="0082691A" w:rsidRDefault="0082691A">
      <w:pPr>
        <w:widowControl w:val="0"/>
        <w:rPr>
          <w:rFonts w:ascii="Times New Roman" w:eastAsia="Calibri" w:hAnsi="Times New Roman" w:cs="Times New Roman"/>
          <w:szCs w:val="20"/>
          <w:lang w:eastAsia="sl-SI"/>
        </w:rPr>
      </w:pPr>
    </w:p>
    <w:p w14:paraId="03654D55" w14:textId="77777777" w:rsidR="0082691A" w:rsidRDefault="003140C0">
      <w:pPr>
        <w:widowControl w:val="0"/>
        <w:rPr>
          <w:rFonts w:ascii="Times New Roman" w:eastAsia="Calibri" w:hAnsi="Times New Roman" w:cs="Times New Roman"/>
          <w:b/>
          <w:caps/>
          <w:szCs w:val="20"/>
          <w:lang w:eastAsia="sl-SI"/>
        </w:rPr>
      </w:pPr>
      <w:r>
        <w:rPr>
          <w:rFonts w:ascii="Times New Roman" w:eastAsia="Calibri" w:hAnsi="Times New Roman" w:cs="Times New Roman"/>
          <w:b/>
          <w:szCs w:val="20"/>
          <w:lang w:eastAsia="sl-SI"/>
        </w:rPr>
        <w:t>10.</w:t>
      </w:r>
      <w:r>
        <w:rPr>
          <w:rFonts w:ascii="Times New Roman" w:eastAsia="Calibri" w:hAnsi="Times New Roman" w:cs="Times New Roman"/>
          <w:b/>
          <w:szCs w:val="20"/>
          <w:lang w:eastAsia="sl-SI"/>
        </w:rPr>
        <w:tab/>
        <w:t>TEKSTO PERŽIŪROS DATA</w:t>
      </w:r>
    </w:p>
    <w:p w14:paraId="605470EC" w14:textId="77777777" w:rsidR="0082691A" w:rsidRDefault="0082691A">
      <w:pPr>
        <w:widowControl w:val="0"/>
        <w:rPr>
          <w:rFonts w:ascii="Times New Roman" w:eastAsia="Times New Roman" w:hAnsi="Times New Roman" w:cs="Times New Roman"/>
        </w:rPr>
      </w:pPr>
    </w:p>
    <w:p w14:paraId="227CECAC" w14:textId="65485F15" w:rsidR="0082691A" w:rsidRDefault="00CB1421">
      <w:pPr>
        <w:widowControl w:val="0"/>
        <w:rPr>
          <w:rFonts w:ascii="Times New Roman" w:hAnsi="Times New Roman"/>
          <w:caps/>
        </w:rPr>
      </w:pPr>
      <w:r>
        <w:rPr>
          <w:rFonts w:ascii="Times New Roman" w:eastAsia="Times New Roman" w:hAnsi="Times New Roman" w:cs="Times New Roman"/>
        </w:rPr>
        <w:t>2025 m. rugpjūčio 22 d</w:t>
      </w:r>
      <w:r w:rsidR="003140C0">
        <w:rPr>
          <w:rFonts w:ascii="Times New Roman" w:eastAsia="Times New Roman" w:hAnsi="Times New Roman" w:cs="Times New Roman"/>
        </w:rPr>
        <w:t>.</w:t>
      </w:r>
    </w:p>
    <w:p w14:paraId="2D903B48" w14:textId="77777777" w:rsidR="0082691A" w:rsidRDefault="0082691A">
      <w:pPr>
        <w:widowControl w:val="0"/>
        <w:rPr>
          <w:rFonts w:ascii="Times New Roman" w:eastAsia="Calibri" w:hAnsi="Times New Roman" w:cs="Times New Roman"/>
          <w:b/>
          <w:caps/>
          <w:szCs w:val="20"/>
          <w:lang w:eastAsia="sl-SI"/>
        </w:rPr>
      </w:pPr>
    </w:p>
    <w:p w14:paraId="113F06DC" w14:textId="77777777" w:rsidR="0082691A" w:rsidRDefault="0082691A">
      <w:pPr>
        <w:widowControl w:val="0"/>
        <w:rPr>
          <w:rFonts w:ascii="Times New Roman" w:eastAsia="Calibri" w:hAnsi="Times New Roman" w:cs="Times New Roman"/>
          <w:b/>
          <w:caps/>
          <w:szCs w:val="20"/>
          <w:lang w:eastAsia="sl-SI"/>
        </w:rPr>
      </w:pPr>
    </w:p>
    <w:p w14:paraId="39F6E743" w14:textId="247496ED" w:rsidR="0082691A" w:rsidRDefault="003140C0">
      <w:pPr>
        <w:widowControl w:val="0"/>
        <w:ind w:left="0" w:firstLine="0"/>
        <w:rPr>
          <w:rFonts w:ascii="Times New Roman" w:eastAsia="Calibri" w:hAnsi="Times New Roman" w:cs="Times New Roman"/>
          <w:color w:val="0000FF"/>
          <w:szCs w:val="20"/>
          <w:lang w:eastAsia="sl-SI"/>
        </w:rPr>
      </w:pPr>
      <w:r>
        <w:rPr>
          <w:rFonts w:ascii="Times New Roman" w:eastAsia="Calibri" w:hAnsi="Times New Roman" w:cs="Times New Roman"/>
          <w:szCs w:val="20"/>
          <w:lang w:eastAsia="sl-SI"/>
        </w:rPr>
        <w:t xml:space="preserve">Išsami informacija apie šį vaistinį preparatą pateikiama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hyperlink w:history="1"/>
    </w:p>
    <w:p w14:paraId="5012B7CD" w14:textId="77777777" w:rsidR="0082691A" w:rsidRDefault="003140C0">
      <w:pPr>
        <w:widowControl w:val="0"/>
        <w:jc w:val="center"/>
        <w:rPr>
          <w:rFonts w:ascii="Times New Roman" w:eastAsia="Calibri" w:hAnsi="Times New Roman" w:cs="Times New Roman"/>
          <w:szCs w:val="20"/>
          <w:lang w:eastAsia="sl-SI"/>
        </w:rPr>
      </w:pPr>
      <w:r>
        <w:rPr>
          <w:rFonts w:ascii="Times New Roman" w:eastAsia="Calibri" w:hAnsi="Times New Roman" w:cs="Times New Roman"/>
          <w:color w:val="0000FF"/>
          <w:szCs w:val="20"/>
          <w:lang w:eastAsia="sl-SI"/>
        </w:rPr>
        <w:br w:type="page"/>
      </w:r>
    </w:p>
    <w:p w14:paraId="792211BB"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lastRenderedPageBreak/>
        <w:t>1.</w:t>
      </w:r>
      <w:r>
        <w:rPr>
          <w:rFonts w:ascii="Times New Roman" w:eastAsia="Calibri" w:hAnsi="Times New Roman" w:cs="Times New Roman"/>
          <w:b/>
          <w:szCs w:val="20"/>
          <w:lang w:eastAsia="sl-SI"/>
        </w:rPr>
        <w:tab/>
        <w:t>VAISTINIO PREPARATO PAVADINIMAS</w:t>
      </w:r>
    </w:p>
    <w:p w14:paraId="2B0F201B" w14:textId="77777777" w:rsidR="0082691A" w:rsidRDefault="0082691A">
      <w:pPr>
        <w:widowControl w:val="0"/>
        <w:rPr>
          <w:rFonts w:ascii="Times New Roman" w:eastAsia="Calibri" w:hAnsi="Times New Roman" w:cs="Times New Roman"/>
          <w:szCs w:val="20"/>
          <w:lang w:eastAsia="sl-SI"/>
        </w:rPr>
      </w:pPr>
    </w:p>
    <w:p w14:paraId="7E4F784F"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875 mg/125 mg plėvele dengtos tabletės</w:t>
      </w:r>
    </w:p>
    <w:p w14:paraId="49C759FF" w14:textId="77777777" w:rsidR="0082691A" w:rsidRDefault="0082691A">
      <w:pPr>
        <w:widowControl w:val="0"/>
        <w:ind w:left="0" w:firstLine="0"/>
        <w:rPr>
          <w:rFonts w:ascii="Times New Roman" w:eastAsia="Calibri" w:hAnsi="Times New Roman" w:cs="Times New Roman"/>
          <w:b/>
          <w:szCs w:val="20"/>
          <w:lang w:eastAsia="sl-SI"/>
        </w:rPr>
      </w:pPr>
    </w:p>
    <w:p w14:paraId="7FD469AB" w14:textId="77777777" w:rsidR="0082691A" w:rsidRDefault="0082691A">
      <w:pPr>
        <w:widowControl w:val="0"/>
        <w:rPr>
          <w:rFonts w:ascii="Times New Roman" w:eastAsia="Calibri" w:hAnsi="Times New Roman" w:cs="Times New Roman"/>
          <w:szCs w:val="20"/>
          <w:lang w:eastAsia="sl-SI"/>
        </w:rPr>
      </w:pPr>
    </w:p>
    <w:p w14:paraId="12E6C3C1" w14:textId="77777777" w:rsidR="0082691A" w:rsidRDefault="003140C0">
      <w:pPr>
        <w:widowControl w:val="0"/>
        <w:rPr>
          <w:rFonts w:ascii="Times New Roman" w:eastAsia="Calibri" w:hAnsi="Times New Roman" w:cs="Times New Roman"/>
          <w:b/>
          <w:caps/>
          <w:szCs w:val="20"/>
          <w:lang w:eastAsia="sl-SI"/>
        </w:rPr>
      </w:pPr>
      <w:r>
        <w:rPr>
          <w:rFonts w:ascii="Times New Roman" w:eastAsia="Calibri" w:hAnsi="Times New Roman" w:cs="Times New Roman"/>
          <w:b/>
          <w:caps/>
          <w:szCs w:val="20"/>
          <w:lang w:eastAsia="sl-SI"/>
        </w:rPr>
        <w:t>2.</w:t>
      </w:r>
      <w:r>
        <w:rPr>
          <w:rFonts w:ascii="Times New Roman" w:eastAsia="Calibri" w:hAnsi="Times New Roman" w:cs="Times New Roman"/>
          <w:b/>
          <w:caps/>
          <w:szCs w:val="20"/>
          <w:lang w:eastAsia="sl-SI"/>
        </w:rPr>
        <w:tab/>
        <w:t>kokybinė ir kiekybinė sudėtis</w:t>
      </w:r>
    </w:p>
    <w:p w14:paraId="39F075B1" w14:textId="77777777" w:rsidR="0082691A" w:rsidRDefault="0082691A">
      <w:pPr>
        <w:widowControl w:val="0"/>
        <w:ind w:left="0" w:firstLine="0"/>
        <w:rPr>
          <w:rFonts w:ascii="Times New Roman" w:eastAsia="Calibri" w:hAnsi="Times New Roman" w:cs="Times New Roman"/>
          <w:szCs w:val="20"/>
          <w:lang w:eastAsia="sl-SI"/>
        </w:rPr>
      </w:pPr>
    </w:p>
    <w:p w14:paraId="58DFD214"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Kiekvienoje plėvele dengtoje tabletėje yra 875 mg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trihidrato</w:t>
      </w:r>
      <w:proofErr w:type="spellEnd"/>
      <w:r>
        <w:rPr>
          <w:rFonts w:ascii="Times New Roman" w:eastAsia="Calibri" w:hAnsi="Times New Roman" w:cs="Times New Roman"/>
          <w:szCs w:val="20"/>
          <w:lang w:eastAsia="sl-SI"/>
        </w:rPr>
        <w:t xml:space="preserve"> pavidalu) ir 125 mg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(kalio </w:t>
      </w:r>
      <w:proofErr w:type="spellStart"/>
      <w:r>
        <w:rPr>
          <w:rFonts w:ascii="Times New Roman" w:eastAsia="Calibri" w:hAnsi="Times New Roman" w:cs="Times New Roman"/>
          <w:szCs w:val="20"/>
          <w:lang w:eastAsia="sl-SI"/>
        </w:rPr>
        <w:t>klavulanato</w:t>
      </w:r>
      <w:proofErr w:type="spellEnd"/>
      <w:r>
        <w:rPr>
          <w:rFonts w:ascii="Times New Roman" w:eastAsia="Calibri" w:hAnsi="Times New Roman" w:cs="Times New Roman"/>
          <w:szCs w:val="20"/>
          <w:lang w:eastAsia="sl-SI"/>
        </w:rPr>
        <w:t xml:space="preserve"> pavidalu).</w:t>
      </w:r>
    </w:p>
    <w:p w14:paraId="1D8B2DBF" w14:textId="77777777" w:rsidR="0082691A" w:rsidRDefault="0082691A">
      <w:pPr>
        <w:widowControl w:val="0"/>
        <w:ind w:left="0" w:firstLine="0"/>
        <w:rPr>
          <w:rFonts w:ascii="Times New Roman" w:eastAsia="Calibri" w:hAnsi="Times New Roman" w:cs="Times New Roman"/>
          <w:szCs w:val="20"/>
          <w:lang w:eastAsia="sl-SI"/>
        </w:rPr>
      </w:pPr>
    </w:p>
    <w:p w14:paraId="7F66C21D"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Visos pagalbinės medžiagos išvardytos 6.1 skyriuje.</w:t>
      </w:r>
    </w:p>
    <w:p w14:paraId="2431C88D" w14:textId="77777777" w:rsidR="0082691A" w:rsidRDefault="0082691A">
      <w:pPr>
        <w:widowControl w:val="0"/>
        <w:ind w:left="0" w:firstLine="0"/>
        <w:rPr>
          <w:rFonts w:ascii="Times New Roman" w:eastAsia="Calibri" w:hAnsi="Times New Roman" w:cs="Times New Roman"/>
          <w:szCs w:val="20"/>
          <w:lang w:eastAsia="sl-SI"/>
        </w:rPr>
      </w:pPr>
    </w:p>
    <w:p w14:paraId="24E77FFF" w14:textId="77777777" w:rsidR="0082691A" w:rsidRDefault="0082691A">
      <w:pPr>
        <w:widowControl w:val="0"/>
        <w:rPr>
          <w:rFonts w:ascii="Times New Roman" w:eastAsia="Calibri" w:hAnsi="Times New Roman" w:cs="Times New Roman"/>
          <w:szCs w:val="20"/>
          <w:lang w:eastAsia="sl-SI"/>
        </w:rPr>
      </w:pPr>
    </w:p>
    <w:p w14:paraId="60262B02" w14:textId="77777777" w:rsidR="0082691A" w:rsidRDefault="003140C0">
      <w:pPr>
        <w:widowControl w:val="0"/>
        <w:rPr>
          <w:rFonts w:ascii="Times New Roman" w:eastAsia="Calibri" w:hAnsi="Times New Roman" w:cs="Times New Roman"/>
          <w:b/>
          <w:caps/>
          <w:szCs w:val="20"/>
          <w:lang w:eastAsia="sl-SI"/>
        </w:rPr>
      </w:pPr>
      <w:r>
        <w:rPr>
          <w:rFonts w:ascii="Times New Roman" w:eastAsia="Calibri" w:hAnsi="Times New Roman" w:cs="Times New Roman"/>
          <w:b/>
          <w:caps/>
          <w:szCs w:val="20"/>
          <w:lang w:eastAsia="sl-SI"/>
        </w:rPr>
        <w:t>3.</w:t>
      </w:r>
      <w:r>
        <w:rPr>
          <w:rFonts w:ascii="Times New Roman" w:eastAsia="Calibri" w:hAnsi="Times New Roman" w:cs="Times New Roman"/>
          <w:b/>
          <w:caps/>
          <w:szCs w:val="20"/>
          <w:lang w:eastAsia="sl-SI"/>
        </w:rPr>
        <w:tab/>
        <w:t>FARMACINĖ forma</w:t>
      </w:r>
    </w:p>
    <w:p w14:paraId="334CCF9B" w14:textId="77777777" w:rsidR="0082691A" w:rsidRDefault="0082691A">
      <w:pPr>
        <w:widowControl w:val="0"/>
        <w:ind w:left="0" w:firstLine="0"/>
        <w:rPr>
          <w:rFonts w:ascii="Times New Roman" w:eastAsia="Calibri" w:hAnsi="Times New Roman" w:cs="Times New Roman"/>
          <w:szCs w:val="20"/>
          <w:highlight w:val="yellow"/>
          <w:lang w:eastAsia="sl-SI"/>
        </w:rPr>
      </w:pPr>
    </w:p>
    <w:p w14:paraId="24C54C05"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Plėvele dengta tabletė (tabletė)</w:t>
      </w:r>
    </w:p>
    <w:p w14:paraId="40022612" w14:textId="77777777" w:rsidR="0082691A" w:rsidRDefault="0082691A">
      <w:pPr>
        <w:widowControl w:val="0"/>
        <w:ind w:left="0" w:firstLine="0"/>
        <w:rPr>
          <w:rFonts w:ascii="Times New Roman" w:eastAsia="Calibri" w:hAnsi="Times New Roman" w:cs="Times New Roman"/>
          <w:szCs w:val="20"/>
          <w:lang w:eastAsia="sl-SI"/>
        </w:rPr>
      </w:pPr>
    </w:p>
    <w:p w14:paraId="2D7B5A9B"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Baltos arba beveik baltos spalvos, kapsulės formos, plėvele dengtos tabletės, vienoje pusėje įspausta „I 07“, kita pusė lygi, tabletės ilgis yra 21,70 ± 0,10 mm.</w:t>
      </w:r>
    </w:p>
    <w:p w14:paraId="704FAC85" w14:textId="77777777" w:rsidR="0082691A" w:rsidRDefault="0082691A">
      <w:pPr>
        <w:widowControl w:val="0"/>
        <w:ind w:left="0" w:firstLine="0"/>
        <w:rPr>
          <w:rFonts w:ascii="Times New Roman" w:eastAsia="Calibri" w:hAnsi="Times New Roman" w:cs="Times New Roman"/>
          <w:szCs w:val="20"/>
          <w:lang w:eastAsia="sl-SI"/>
        </w:rPr>
      </w:pPr>
    </w:p>
    <w:p w14:paraId="3B9A5DB5" w14:textId="77777777" w:rsidR="0082691A" w:rsidRDefault="0082691A">
      <w:pPr>
        <w:widowControl w:val="0"/>
        <w:ind w:left="0" w:firstLine="0"/>
        <w:rPr>
          <w:rFonts w:ascii="Times New Roman" w:eastAsia="Calibri" w:hAnsi="Times New Roman" w:cs="Times New Roman"/>
          <w:szCs w:val="20"/>
          <w:lang w:eastAsia="sl-SI"/>
        </w:rPr>
      </w:pPr>
    </w:p>
    <w:p w14:paraId="2C09B81B" w14:textId="77777777" w:rsidR="0082691A" w:rsidRDefault="003140C0">
      <w:pPr>
        <w:widowControl w:val="0"/>
        <w:rPr>
          <w:rFonts w:ascii="Times New Roman" w:eastAsia="Calibri" w:hAnsi="Times New Roman" w:cs="Times New Roman"/>
          <w:b/>
          <w:caps/>
          <w:szCs w:val="20"/>
          <w:lang w:eastAsia="sl-SI"/>
        </w:rPr>
      </w:pPr>
      <w:r>
        <w:rPr>
          <w:rFonts w:ascii="Times New Roman" w:eastAsia="Calibri" w:hAnsi="Times New Roman" w:cs="Times New Roman"/>
          <w:b/>
          <w:caps/>
          <w:szCs w:val="20"/>
          <w:lang w:eastAsia="sl-SI"/>
        </w:rPr>
        <w:t>4.</w:t>
      </w:r>
      <w:r>
        <w:rPr>
          <w:rFonts w:ascii="Times New Roman" w:eastAsia="Calibri" w:hAnsi="Times New Roman" w:cs="Times New Roman"/>
          <w:b/>
          <w:caps/>
          <w:szCs w:val="20"/>
          <w:lang w:eastAsia="sl-SI"/>
        </w:rPr>
        <w:tab/>
        <w:t>klinikinĖ informacija</w:t>
      </w:r>
    </w:p>
    <w:p w14:paraId="0BE8A500" w14:textId="77777777" w:rsidR="0082691A" w:rsidRDefault="0082691A">
      <w:pPr>
        <w:widowControl w:val="0"/>
        <w:rPr>
          <w:rFonts w:ascii="Times New Roman" w:eastAsia="Calibri" w:hAnsi="Times New Roman" w:cs="Times New Roman"/>
          <w:szCs w:val="20"/>
          <w:lang w:eastAsia="sl-SI"/>
        </w:rPr>
      </w:pPr>
    </w:p>
    <w:p w14:paraId="770EA586"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4.1</w:t>
      </w:r>
      <w:r>
        <w:rPr>
          <w:rFonts w:ascii="Times New Roman" w:eastAsia="Calibri" w:hAnsi="Times New Roman" w:cs="Times New Roman"/>
          <w:b/>
          <w:szCs w:val="20"/>
          <w:lang w:eastAsia="sl-SI"/>
        </w:rPr>
        <w:tab/>
        <w:t>Terapinės indikacijos</w:t>
      </w:r>
    </w:p>
    <w:p w14:paraId="07F0EC2F" w14:textId="77777777" w:rsidR="0082691A" w:rsidRDefault="0082691A">
      <w:pPr>
        <w:widowControl w:val="0"/>
        <w:rPr>
          <w:rFonts w:ascii="Times New Roman" w:eastAsia="Calibri" w:hAnsi="Times New Roman" w:cs="Times New Roman"/>
          <w:szCs w:val="20"/>
          <w:lang w:eastAsia="sl-SI"/>
        </w:rPr>
      </w:pPr>
    </w:p>
    <w:p w14:paraId="40A18D22"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skirtas toliau išvardytoms suaugusiųjų ir vaikų infekcinėms ligoms gydyti (žr. 4.2, 4.4 ir 5.1 skyrius).</w:t>
      </w:r>
    </w:p>
    <w:p w14:paraId="10B024D3" w14:textId="77777777" w:rsidR="0082691A" w:rsidRDefault="0082691A">
      <w:pPr>
        <w:widowControl w:val="0"/>
        <w:ind w:left="0" w:firstLine="0"/>
        <w:rPr>
          <w:rFonts w:ascii="Times New Roman" w:eastAsia="Calibri" w:hAnsi="Times New Roman" w:cs="Times New Roman"/>
          <w:szCs w:val="20"/>
          <w:lang w:eastAsia="sl-SI"/>
        </w:rPr>
      </w:pPr>
    </w:p>
    <w:p w14:paraId="50817377" w14:textId="77777777" w:rsidR="0082691A" w:rsidRDefault="003140C0">
      <w:pPr>
        <w:widowControl w:val="0"/>
        <w:numPr>
          <w:ilvl w:val="0"/>
          <w:numId w:val="6"/>
        </w:numPr>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Ūminis bakterijų sukeltas sinusitas (tinkamai diagnozuotas).</w:t>
      </w:r>
    </w:p>
    <w:p w14:paraId="11377AA5" w14:textId="77777777" w:rsidR="0082691A" w:rsidRDefault="003140C0">
      <w:pPr>
        <w:widowControl w:val="0"/>
        <w:numPr>
          <w:ilvl w:val="0"/>
          <w:numId w:val="6"/>
        </w:numPr>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Ūminis vidurinis </w:t>
      </w:r>
      <w:proofErr w:type="spellStart"/>
      <w:r>
        <w:rPr>
          <w:rFonts w:ascii="Times New Roman" w:eastAsia="Calibri" w:hAnsi="Times New Roman" w:cs="Times New Roman"/>
          <w:szCs w:val="20"/>
          <w:lang w:eastAsia="sl-SI"/>
        </w:rPr>
        <w:t>otitas</w:t>
      </w:r>
      <w:proofErr w:type="spellEnd"/>
      <w:r>
        <w:rPr>
          <w:rFonts w:ascii="Times New Roman" w:eastAsia="Calibri" w:hAnsi="Times New Roman" w:cs="Times New Roman"/>
          <w:szCs w:val="20"/>
          <w:lang w:eastAsia="sl-SI"/>
        </w:rPr>
        <w:t>.</w:t>
      </w:r>
    </w:p>
    <w:p w14:paraId="1868BA53" w14:textId="77777777" w:rsidR="0082691A" w:rsidRDefault="003140C0">
      <w:pPr>
        <w:widowControl w:val="0"/>
        <w:numPr>
          <w:ilvl w:val="0"/>
          <w:numId w:val="6"/>
        </w:numPr>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Lėtinio bronchito paūmėjimas (tinkamai diagnozuotas).</w:t>
      </w:r>
    </w:p>
    <w:p w14:paraId="04C0C657" w14:textId="77777777" w:rsidR="0082691A" w:rsidRDefault="003140C0">
      <w:pPr>
        <w:widowControl w:val="0"/>
        <w:numPr>
          <w:ilvl w:val="0"/>
          <w:numId w:val="6"/>
        </w:numPr>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Bendruomenėje įgyta pneumonija.</w:t>
      </w:r>
    </w:p>
    <w:p w14:paraId="7285B651" w14:textId="77777777" w:rsidR="0082691A" w:rsidRDefault="003140C0">
      <w:pPr>
        <w:widowControl w:val="0"/>
        <w:numPr>
          <w:ilvl w:val="0"/>
          <w:numId w:val="6"/>
        </w:numPr>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Cistitas.</w:t>
      </w:r>
    </w:p>
    <w:p w14:paraId="0EB042E8" w14:textId="77777777" w:rsidR="0082691A" w:rsidRDefault="003140C0">
      <w:pPr>
        <w:widowControl w:val="0"/>
        <w:numPr>
          <w:ilvl w:val="0"/>
          <w:numId w:val="6"/>
        </w:numPr>
        <w:ind w:left="567" w:hanging="567"/>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Pielonefritas</w:t>
      </w:r>
      <w:proofErr w:type="spellEnd"/>
      <w:r>
        <w:rPr>
          <w:rFonts w:ascii="Times New Roman" w:eastAsia="Calibri" w:hAnsi="Times New Roman" w:cs="Times New Roman"/>
          <w:szCs w:val="20"/>
          <w:lang w:eastAsia="sl-SI"/>
        </w:rPr>
        <w:t>.</w:t>
      </w:r>
    </w:p>
    <w:p w14:paraId="1B036CF7" w14:textId="77777777" w:rsidR="0082691A" w:rsidRDefault="003140C0">
      <w:pPr>
        <w:widowControl w:val="0"/>
        <w:numPr>
          <w:ilvl w:val="0"/>
          <w:numId w:val="6"/>
        </w:numPr>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Odos ir minkštųjų audinių infekcinės ligos, ypač puriojo </w:t>
      </w:r>
      <w:proofErr w:type="spellStart"/>
      <w:r>
        <w:rPr>
          <w:rFonts w:ascii="Times New Roman" w:eastAsia="Calibri" w:hAnsi="Times New Roman" w:cs="Times New Roman"/>
          <w:szCs w:val="20"/>
          <w:lang w:eastAsia="sl-SI"/>
        </w:rPr>
        <w:t>ląstelyno</w:t>
      </w:r>
      <w:proofErr w:type="spellEnd"/>
      <w:r>
        <w:rPr>
          <w:rFonts w:ascii="Times New Roman" w:eastAsia="Calibri" w:hAnsi="Times New Roman" w:cs="Times New Roman"/>
          <w:szCs w:val="20"/>
          <w:lang w:eastAsia="sl-SI"/>
        </w:rPr>
        <w:t xml:space="preserve"> uždegimas, gyvūnų įkandimai, sunkus dantų </w:t>
      </w:r>
      <w:proofErr w:type="spellStart"/>
      <w:r>
        <w:rPr>
          <w:rFonts w:ascii="Times New Roman" w:eastAsia="Calibri" w:hAnsi="Times New Roman" w:cs="Times New Roman"/>
          <w:szCs w:val="20"/>
          <w:lang w:eastAsia="sl-SI"/>
        </w:rPr>
        <w:t>abscesas</w:t>
      </w:r>
      <w:proofErr w:type="spellEnd"/>
      <w:r>
        <w:rPr>
          <w:rFonts w:ascii="Times New Roman" w:eastAsia="Calibri" w:hAnsi="Times New Roman" w:cs="Times New Roman"/>
          <w:szCs w:val="20"/>
          <w:lang w:eastAsia="sl-SI"/>
        </w:rPr>
        <w:t xml:space="preserve"> su išplitusiu puriojo </w:t>
      </w:r>
      <w:proofErr w:type="spellStart"/>
      <w:r>
        <w:rPr>
          <w:rFonts w:ascii="Times New Roman" w:eastAsia="Calibri" w:hAnsi="Times New Roman" w:cs="Times New Roman"/>
          <w:szCs w:val="20"/>
          <w:lang w:eastAsia="sl-SI"/>
        </w:rPr>
        <w:t>ląstelyno</w:t>
      </w:r>
      <w:proofErr w:type="spellEnd"/>
      <w:r>
        <w:rPr>
          <w:rFonts w:ascii="Times New Roman" w:eastAsia="Calibri" w:hAnsi="Times New Roman" w:cs="Times New Roman"/>
          <w:szCs w:val="20"/>
          <w:lang w:eastAsia="sl-SI"/>
        </w:rPr>
        <w:t xml:space="preserve"> uždegimu.</w:t>
      </w:r>
    </w:p>
    <w:p w14:paraId="6D77F96C" w14:textId="77777777" w:rsidR="0082691A" w:rsidRDefault="003140C0">
      <w:pPr>
        <w:widowControl w:val="0"/>
        <w:numPr>
          <w:ilvl w:val="0"/>
          <w:numId w:val="6"/>
        </w:numPr>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Kaulų ir sąnarių infekcinės ligos, ypač </w:t>
      </w:r>
      <w:proofErr w:type="spellStart"/>
      <w:r>
        <w:rPr>
          <w:rFonts w:ascii="Times New Roman" w:eastAsia="Calibri" w:hAnsi="Times New Roman" w:cs="Times New Roman"/>
          <w:szCs w:val="20"/>
          <w:lang w:eastAsia="sl-SI"/>
        </w:rPr>
        <w:t>osteomielitas</w:t>
      </w:r>
      <w:proofErr w:type="spellEnd"/>
      <w:r>
        <w:rPr>
          <w:rFonts w:ascii="Times New Roman" w:eastAsia="Calibri" w:hAnsi="Times New Roman" w:cs="Times New Roman"/>
          <w:szCs w:val="20"/>
          <w:lang w:eastAsia="sl-SI"/>
        </w:rPr>
        <w:t>.</w:t>
      </w:r>
    </w:p>
    <w:p w14:paraId="2EA89F31" w14:textId="77777777" w:rsidR="0082691A" w:rsidRDefault="0082691A">
      <w:pPr>
        <w:widowControl w:val="0"/>
        <w:rPr>
          <w:rFonts w:ascii="Times New Roman" w:eastAsia="Calibri" w:hAnsi="Times New Roman" w:cs="Times New Roman"/>
          <w:szCs w:val="20"/>
          <w:lang w:eastAsia="sl-SI"/>
        </w:rPr>
      </w:pPr>
    </w:p>
    <w:p w14:paraId="15EFF77D"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Reikia laikytis oficialių tinkamo antibakterinių vaistinių preparatų vartojimo rekomendacijų.</w:t>
      </w:r>
    </w:p>
    <w:p w14:paraId="31F64456" w14:textId="77777777" w:rsidR="0082691A" w:rsidRDefault="0082691A">
      <w:pPr>
        <w:widowControl w:val="0"/>
        <w:rPr>
          <w:rFonts w:ascii="Times New Roman" w:eastAsia="Calibri" w:hAnsi="Times New Roman" w:cs="Times New Roman"/>
          <w:szCs w:val="20"/>
          <w:lang w:eastAsia="sl-SI"/>
        </w:rPr>
      </w:pPr>
    </w:p>
    <w:p w14:paraId="4FA86D7C"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4.2</w:t>
      </w:r>
      <w:r>
        <w:rPr>
          <w:rFonts w:ascii="Times New Roman" w:eastAsia="Calibri" w:hAnsi="Times New Roman" w:cs="Times New Roman"/>
          <w:b/>
          <w:szCs w:val="20"/>
          <w:lang w:eastAsia="sl-SI"/>
        </w:rPr>
        <w:tab/>
        <w:t>Dozavimas ir vartojimo metodas</w:t>
      </w:r>
    </w:p>
    <w:p w14:paraId="0B7D0A83" w14:textId="77777777" w:rsidR="0082691A" w:rsidRDefault="0082691A">
      <w:pPr>
        <w:widowControl w:val="0"/>
        <w:rPr>
          <w:rFonts w:ascii="Times New Roman" w:eastAsia="Calibri" w:hAnsi="Times New Roman" w:cs="Times New Roman"/>
          <w:b/>
          <w:szCs w:val="20"/>
          <w:lang w:eastAsia="sl-SI"/>
        </w:rPr>
      </w:pPr>
    </w:p>
    <w:p w14:paraId="5708FC9C" w14:textId="77777777" w:rsidR="0082691A" w:rsidRDefault="003140C0">
      <w:pPr>
        <w:widowControl w:val="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Dozavimas</w:t>
      </w:r>
    </w:p>
    <w:p w14:paraId="0ECFCF48" w14:textId="77777777" w:rsidR="0082691A" w:rsidRDefault="0082691A">
      <w:pPr>
        <w:widowControl w:val="0"/>
        <w:rPr>
          <w:rFonts w:ascii="Times New Roman" w:eastAsia="Calibri" w:hAnsi="Times New Roman" w:cs="Times New Roman"/>
          <w:b/>
          <w:szCs w:val="20"/>
          <w:lang w:eastAsia="sl-SI"/>
        </w:rPr>
      </w:pPr>
    </w:p>
    <w:p w14:paraId="554FB221"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Dozės išreiškiamos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kiekiu, išskyrus atvejus, kai atskirai pateikiama kiekvieno vaistinio preparato dozė.</w:t>
      </w:r>
    </w:p>
    <w:p w14:paraId="6D7185EF"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Parenkant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dozę konkrečiai infekcinei ligai gydyti, reikia atsižvelgti į:</w:t>
      </w:r>
    </w:p>
    <w:p w14:paraId="372C1BE2" w14:textId="77777777" w:rsidR="0082691A" w:rsidRDefault="0082691A">
      <w:pPr>
        <w:widowControl w:val="0"/>
        <w:ind w:left="0" w:firstLine="0"/>
        <w:rPr>
          <w:rFonts w:ascii="Times New Roman" w:eastAsia="Calibri" w:hAnsi="Times New Roman" w:cs="Times New Roman"/>
          <w:szCs w:val="20"/>
          <w:lang w:eastAsia="sl-SI"/>
        </w:rPr>
      </w:pPr>
    </w:p>
    <w:p w14:paraId="323682E5" w14:textId="77777777" w:rsidR="0082691A" w:rsidRDefault="003140C0">
      <w:pPr>
        <w:widowControl w:val="0"/>
        <w:numPr>
          <w:ilvl w:val="0"/>
          <w:numId w:val="6"/>
        </w:numPr>
        <w:ind w:left="562" w:hanging="562"/>
        <w:rPr>
          <w:rFonts w:ascii="Times New Roman" w:eastAsia="Calibri" w:hAnsi="Times New Roman" w:cs="Times New Roman"/>
          <w:szCs w:val="20"/>
          <w:lang w:eastAsia="sl-SI"/>
        </w:rPr>
      </w:pPr>
      <w:r>
        <w:rPr>
          <w:rFonts w:ascii="Times New Roman" w:eastAsia="Calibri" w:hAnsi="Times New Roman" w:cs="Times New Roman"/>
          <w:szCs w:val="20"/>
          <w:lang w:eastAsia="sl-SI"/>
        </w:rPr>
        <w:t>tikėtinus sukėlėjus ir jų galimą jautrumą antibakteriniams vaistiniams preparatams (žr. 4.4 skyrių);</w:t>
      </w:r>
    </w:p>
    <w:p w14:paraId="70486434" w14:textId="77777777" w:rsidR="0082691A" w:rsidRDefault="003140C0">
      <w:pPr>
        <w:widowControl w:val="0"/>
        <w:numPr>
          <w:ilvl w:val="0"/>
          <w:numId w:val="6"/>
        </w:numPr>
        <w:ind w:left="562" w:hanging="562"/>
        <w:rPr>
          <w:rFonts w:ascii="Times New Roman" w:eastAsia="Calibri" w:hAnsi="Times New Roman" w:cs="Times New Roman"/>
          <w:szCs w:val="20"/>
          <w:lang w:eastAsia="sl-SI"/>
        </w:rPr>
      </w:pPr>
      <w:r>
        <w:rPr>
          <w:rFonts w:ascii="Times New Roman" w:eastAsia="Calibri" w:hAnsi="Times New Roman" w:cs="Times New Roman"/>
          <w:szCs w:val="20"/>
          <w:lang w:eastAsia="sl-SI"/>
        </w:rPr>
        <w:t>infekcijos sunkumą ir vietą;</w:t>
      </w:r>
    </w:p>
    <w:p w14:paraId="24391701" w14:textId="77777777" w:rsidR="0082691A" w:rsidRDefault="003140C0">
      <w:pPr>
        <w:widowControl w:val="0"/>
        <w:numPr>
          <w:ilvl w:val="0"/>
          <w:numId w:val="6"/>
        </w:numPr>
        <w:ind w:left="562" w:hanging="562"/>
        <w:rPr>
          <w:rFonts w:ascii="Times New Roman" w:eastAsia="Calibri" w:hAnsi="Times New Roman" w:cs="Times New Roman"/>
          <w:szCs w:val="20"/>
          <w:lang w:eastAsia="sl-SI"/>
        </w:rPr>
      </w:pPr>
      <w:r>
        <w:rPr>
          <w:rFonts w:ascii="Times New Roman" w:eastAsia="Calibri" w:hAnsi="Times New Roman" w:cs="Times New Roman"/>
          <w:szCs w:val="20"/>
          <w:lang w:eastAsia="sl-SI"/>
        </w:rPr>
        <w:t>paciento amžių, kūno svorį ir inkstų funkciją, kaip nurodyta toliau.</w:t>
      </w:r>
    </w:p>
    <w:p w14:paraId="3D343B6F" w14:textId="77777777" w:rsidR="0082691A" w:rsidRDefault="0082691A">
      <w:pPr>
        <w:widowControl w:val="0"/>
        <w:ind w:left="0" w:firstLine="0"/>
        <w:rPr>
          <w:rFonts w:ascii="Times New Roman" w:eastAsia="Calibri" w:hAnsi="Times New Roman" w:cs="Times New Roman"/>
          <w:szCs w:val="20"/>
          <w:lang w:eastAsia="sl-SI"/>
        </w:rPr>
      </w:pPr>
    </w:p>
    <w:p w14:paraId="17D8E266"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Jeigu būtina, reikia numatyti galimybę vartoti kitokios formos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(t. y. vaistinį preparatą, kuriame yra didesnė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dozė ir (arba) skirtingas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ir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dozių santykis) (žr. 4.4 ir 5.1 skyrius).</w:t>
      </w:r>
    </w:p>
    <w:p w14:paraId="76722B0F" w14:textId="77777777" w:rsidR="0082691A" w:rsidRDefault="0082691A">
      <w:pPr>
        <w:widowControl w:val="0"/>
        <w:ind w:left="0" w:firstLine="0"/>
        <w:rPr>
          <w:rFonts w:ascii="Times New Roman" w:eastAsia="Calibri" w:hAnsi="Times New Roman" w:cs="Times New Roman"/>
          <w:szCs w:val="20"/>
          <w:lang w:eastAsia="sl-SI"/>
        </w:rPr>
      </w:pPr>
    </w:p>
    <w:p w14:paraId="14EACDA5" w14:textId="2076C668"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Suaugusiesiems ir vaikams, kurie sveria </w:t>
      </w:r>
      <w:r>
        <w:rPr>
          <w:rFonts w:ascii="Times New Roman" w:eastAsia="Calibri" w:hAnsi="Times New Roman" w:cs="Times New Roman"/>
          <w:szCs w:val="20"/>
          <w:lang w:eastAsia="sl-SI"/>
        </w:rPr>
        <w:sym w:font="Symbol" w:char="F0B3"/>
      </w:r>
      <w:r>
        <w:rPr>
          <w:rFonts w:ascii="Times New Roman" w:eastAsia="Calibri" w:hAnsi="Times New Roman" w:cs="Times New Roman"/>
          <w:szCs w:val="20"/>
          <w:lang w:eastAsia="sl-SI"/>
        </w:rPr>
        <w:t xml:space="preserve">40 kg, pagal toliau esančias rekomendacijas vartojant šią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formą, per parą iš viso suvartojama 1</w:t>
      </w:r>
      <w:r w:rsidR="00C15C9D">
        <w:rPr>
          <w:rFonts w:ascii="Times New Roman" w:eastAsia="Calibri" w:hAnsi="Times New Roman" w:cs="Times New Roman"/>
          <w:szCs w:val="20"/>
          <w:lang w:eastAsia="sl-SI"/>
        </w:rPr>
        <w:t> </w:t>
      </w:r>
      <w:r>
        <w:rPr>
          <w:rFonts w:ascii="Times New Roman" w:eastAsia="Calibri" w:hAnsi="Times New Roman" w:cs="Times New Roman"/>
          <w:szCs w:val="20"/>
          <w:lang w:eastAsia="sl-SI"/>
        </w:rPr>
        <w:t xml:space="preserve">750 mg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ir 250 mg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(vartojant du kartus per parą) bei 2</w:t>
      </w:r>
      <w:r w:rsidR="00A23C6D">
        <w:rPr>
          <w:rFonts w:ascii="Times New Roman" w:eastAsia="Calibri" w:hAnsi="Times New Roman" w:cs="Times New Roman"/>
          <w:szCs w:val="20"/>
          <w:lang w:eastAsia="sl-SI"/>
        </w:rPr>
        <w:t> </w:t>
      </w:r>
      <w:r>
        <w:rPr>
          <w:rFonts w:ascii="Times New Roman" w:eastAsia="Calibri" w:hAnsi="Times New Roman" w:cs="Times New Roman"/>
          <w:szCs w:val="20"/>
          <w:lang w:eastAsia="sl-SI"/>
        </w:rPr>
        <w:t xml:space="preserve">625 mg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ir 375 mg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(vartojant tris kartus per parą). Vaikams, kurie sveria &lt;40 kg, pagal toliau esančias rekomendacijas vartojant šią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formą, maksimali paros dozė yra 1 000 </w:t>
      </w:r>
      <w:r w:rsidR="00C15C9D">
        <w:rPr>
          <w:rFonts w:ascii="Times New Roman" w:eastAsia="Calibri" w:hAnsi="Times New Roman" w:cs="Times New Roman"/>
          <w:szCs w:val="20"/>
          <w:lang w:eastAsia="sl-SI"/>
        </w:rPr>
        <w:t>–</w:t>
      </w:r>
      <w:r>
        <w:rPr>
          <w:rFonts w:ascii="Times New Roman" w:eastAsia="Calibri" w:hAnsi="Times New Roman" w:cs="Times New Roman"/>
          <w:szCs w:val="20"/>
          <w:lang w:eastAsia="sl-SI"/>
        </w:rPr>
        <w:t xml:space="preserve"> 2</w:t>
      </w:r>
      <w:r w:rsidR="00C15C9D">
        <w:rPr>
          <w:rFonts w:ascii="Times New Roman" w:eastAsia="Calibri" w:hAnsi="Times New Roman" w:cs="Times New Roman"/>
          <w:szCs w:val="20"/>
          <w:lang w:eastAsia="sl-SI"/>
        </w:rPr>
        <w:t> </w:t>
      </w:r>
      <w:r>
        <w:rPr>
          <w:rFonts w:ascii="Times New Roman" w:eastAsia="Calibri" w:hAnsi="Times New Roman" w:cs="Times New Roman"/>
          <w:szCs w:val="20"/>
          <w:lang w:eastAsia="sl-SI"/>
        </w:rPr>
        <w:t xml:space="preserve">800 mg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ir 143 </w:t>
      </w:r>
      <w:r>
        <w:rPr>
          <w:rFonts w:ascii="Times New Roman" w:eastAsia="Calibri" w:hAnsi="Times New Roman" w:cs="Times New Roman"/>
          <w:szCs w:val="20"/>
          <w:lang w:eastAsia="sl-SI"/>
        </w:rPr>
        <w:noBreakHyphen/>
        <w:t xml:space="preserve"> 400 mg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w:t>
      </w:r>
    </w:p>
    <w:p w14:paraId="0EDFFBB3" w14:textId="77777777" w:rsidR="0082691A" w:rsidRDefault="0082691A">
      <w:pPr>
        <w:widowControl w:val="0"/>
        <w:ind w:left="0" w:firstLine="0"/>
        <w:rPr>
          <w:rFonts w:ascii="Times New Roman" w:eastAsia="Calibri" w:hAnsi="Times New Roman" w:cs="Times New Roman"/>
          <w:szCs w:val="20"/>
          <w:lang w:eastAsia="sl-SI"/>
        </w:rPr>
      </w:pPr>
    </w:p>
    <w:p w14:paraId="41C7C3D1"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Jeigu nusprendžiama, kad būtina vartoti didesnę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paros dozę, rekomenduojama rinktis kitokį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vaistinį preparatą, kad būtų išvengta nepagrįstai didelių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paros dozių (žr. 4.4 ir 5.1 skyrius).</w:t>
      </w:r>
    </w:p>
    <w:p w14:paraId="27AFEED6" w14:textId="77777777" w:rsidR="0082691A" w:rsidRDefault="0082691A">
      <w:pPr>
        <w:widowControl w:val="0"/>
        <w:ind w:left="0" w:firstLine="0"/>
        <w:rPr>
          <w:rFonts w:ascii="Times New Roman" w:eastAsia="Calibri" w:hAnsi="Times New Roman" w:cs="Times New Roman"/>
          <w:szCs w:val="20"/>
          <w:lang w:eastAsia="sl-SI"/>
        </w:rPr>
      </w:pPr>
    </w:p>
    <w:p w14:paraId="236A4D47"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Gydymo trukmę reikia nustatyti, atsižvelgiant į paciento reakciją. Kai kurias infekcines ligas (pvz., </w:t>
      </w:r>
      <w:proofErr w:type="spellStart"/>
      <w:r>
        <w:rPr>
          <w:rFonts w:ascii="Times New Roman" w:eastAsia="Calibri" w:hAnsi="Times New Roman" w:cs="Times New Roman"/>
          <w:szCs w:val="20"/>
          <w:lang w:eastAsia="sl-SI"/>
        </w:rPr>
        <w:t>osteomielitą</w:t>
      </w:r>
      <w:proofErr w:type="spellEnd"/>
      <w:r>
        <w:rPr>
          <w:rFonts w:ascii="Times New Roman" w:eastAsia="Calibri" w:hAnsi="Times New Roman" w:cs="Times New Roman"/>
          <w:szCs w:val="20"/>
          <w:lang w:eastAsia="sl-SI"/>
        </w:rPr>
        <w:t>) reikia gydyti ilgai. Gydymą, jo neįvertinus iš naujo, galima tęsti ne ilgiau kaip 14 dienų (apie ilgalaikį gydymą žr. 4.4 skyriuje).</w:t>
      </w:r>
    </w:p>
    <w:p w14:paraId="402365D9" w14:textId="77777777" w:rsidR="0082691A" w:rsidRDefault="0082691A">
      <w:pPr>
        <w:widowControl w:val="0"/>
        <w:ind w:left="0" w:firstLine="0"/>
        <w:rPr>
          <w:rFonts w:ascii="Times New Roman" w:eastAsia="Calibri" w:hAnsi="Times New Roman" w:cs="Times New Roman"/>
          <w:szCs w:val="20"/>
          <w:lang w:eastAsia="sl-SI"/>
        </w:rPr>
      </w:pPr>
    </w:p>
    <w:p w14:paraId="2907137E"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 xml:space="preserve">Suaugusiesiems ir vaikams, kurie sveria </w:t>
      </w:r>
      <w:r>
        <w:rPr>
          <w:rFonts w:ascii="Times New Roman" w:eastAsia="Calibri" w:hAnsi="Times New Roman" w:cs="Times New Roman"/>
          <w:szCs w:val="20"/>
          <w:u w:val="single"/>
          <w:lang w:eastAsia="sl-SI"/>
        </w:rPr>
        <w:sym w:font="Symbol" w:char="F0B3"/>
      </w:r>
      <w:r>
        <w:rPr>
          <w:rFonts w:ascii="Times New Roman" w:eastAsia="Calibri" w:hAnsi="Times New Roman" w:cs="Times New Roman"/>
          <w:szCs w:val="20"/>
          <w:u w:val="single"/>
          <w:lang w:eastAsia="sl-SI"/>
        </w:rPr>
        <w:t>40 kg</w:t>
      </w:r>
    </w:p>
    <w:p w14:paraId="0F83A490" w14:textId="77777777" w:rsidR="0082691A" w:rsidRDefault="0082691A">
      <w:pPr>
        <w:widowControl w:val="0"/>
        <w:ind w:left="0" w:firstLine="0"/>
        <w:rPr>
          <w:rFonts w:ascii="Times New Roman" w:eastAsia="Calibri" w:hAnsi="Times New Roman" w:cs="Times New Roman"/>
          <w:szCs w:val="20"/>
          <w:u w:val="single"/>
          <w:lang w:eastAsia="sl-SI"/>
        </w:rPr>
      </w:pPr>
    </w:p>
    <w:p w14:paraId="484CEF58" w14:textId="77777777" w:rsidR="0082691A" w:rsidRDefault="003140C0">
      <w:pPr>
        <w:widowControl w:val="0"/>
        <w:numPr>
          <w:ilvl w:val="0"/>
          <w:numId w:val="8"/>
        </w:numPr>
        <w:spacing w:line="260" w:lineRule="exact"/>
        <w:ind w:left="562" w:hanging="562"/>
        <w:rPr>
          <w:rFonts w:ascii="Times New Roman" w:eastAsia="Calibri" w:hAnsi="Times New Roman" w:cs="Times New Roman"/>
          <w:szCs w:val="20"/>
          <w:lang w:eastAsia="sl-SI"/>
        </w:rPr>
      </w:pPr>
      <w:r>
        <w:rPr>
          <w:rFonts w:ascii="Times New Roman" w:eastAsia="Calibri" w:hAnsi="Times New Roman" w:cs="Times New Roman"/>
          <w:szCs w:val="20"/>
          <w:lang w:eastAsia="sl-SI"/>
        </w:rPr>
        <w:t>Įprastinė dozė (visoms indikacijoms): po 875 mg/125 mg du kartus per parą.</w:t>
      </w:r>
    </w:p>
    <w:p w14:paraId="4A86E44D" w14:textId="77777777" w:rsidR="0082691A" w:rsidRDefault="003140C0">
      <w:pPr>
        <w:widowControl w:val="0"/>
        <w:numPr>
          <w:ilvl w:val="0"/>
          <w:numId w:val="8"/>
        </w:numPr>
        <w:tabs>
          <w:tab w:val="left" w:pos="567"/>
        </w:tabs>
        <w:spacing w:line="260" w:lineRule="exact"/>
        <w:ind w:left="562" w:hanging="562"/>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Didesnė dozė (ypač gydant tokias infekcines ligas kaip vidurinis </w:t>
      </w:r>
      <w:proofErr w:type="spellStart"/>
      <w:r>
        <w:rPr>
          <w:rFonts w:ascii="Times New Roman" w:eastAsia="Calibri" w:hAnsi="Times New Roman" w:cs="Times New Roman"/>
          <w:szCs w:val="20"/>
          <w:lang w:eastAsia="sl-SI"/>
        </w:rPr>
        <w:t>otitas</w:t>
      </w:r>
      <w:proofErr w:type="spellEnd"/>
      <w:r>
        <w:rPr>
          <w:rFonts w:ascii="Times New Roman" w:eastAsia="Calibri" w:hAnsi="Times New Roman" w:cs="Times New Roman"/>
          <w:szCs w:val="20"/>
          <w:lang w:eastAsia="sl-SI"/>
        </w:rPr>
        <w:t>, sinusitas, apatinių kvėpavimo takų infekcinės ligos ir šlapimo takų infekcinės ligos): po 875 mg/125 mg tris kartus per parą.</w:t>
      </w:r>
    </w:p>
    <w:p w14:paraId="33F135F1" w14:textId="77777777" w:rsidR="0082691A" w:rsidRDefault="0082691A">
      <w:pPr>
        <w:widowControl w:val="0"/>
        <w:ind w:left="0" w:firstLine="0"/>
        <w:rPr>
          <w:rFonts w:ascii="Times New Roman" w:eastAsia="Calibri" w:hAnsi="Times New Roman" w:cs="Times New Roman"/>
          <w:i/>
          <w:szCs w:val="20"/>
          <w:lang w:eastAsia="sl-SI"/>
        </w:rPr>
      </w:pPr>
    </w:p>
    <w:p w14:paraId="47AF1B78" w14:textId="77777777" w:rsidR="0082691A" w:rsidRDefault="003140C0">
      <w:pPr>
        <w:widowControl w:val="0"/>
        <w:ind w:left="0" w:firstLine="0"/>
        <w:rPr>
          <w:rFonts w:ascii="Times New Roman" w:eastAsia="Calibri" w:hAnsi="Times New Roman" w:cs="Times New Roman"/>
          <w:i/>
          <w:szCs w:val="20"/>
          <w:lang w:eastAsia="sl-SI"/>
        </w:rPr>
      </w:pPr>
      <w:r>
        <w:rPr>
          <w:rFonts w:ascii="Times New Roman" w:eastAsia="Calibri" w:hAnsi="Times New Roman" w:cs="Times New Roman"/>
          <w:i/>
          <w:szCs w:val="20"/>
          <w:lang w:eastAsia="sl-SI"/>
        </w:rPr>
        <w:t>Vaikų populiacija</w:t>
      </w:r>
    </w:p>
    <w:p w14:paraId="23BD97EC"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Vaikams, kurie sveria &lt;40 kg</w:t>
      </w:r>
    </w:p>
    <w:p w14:paraId="3B79FD98" w14:textId="77777777" w:rsidR="0082691A" w:rsidRDefault="0082691A">
      <w:pPr>
        <w:widowControl w:val="0"/>
        <w:ind w:left="0" w:firstLine="0"/>
        <w:rPr>
          <w:rFonts w:ascii="Times New Roman" w:eastAsia="Calibri" w:hAnsi="Times New Roman" w:cs="Times New Roman"/>
          <w:szCs w:val="20"/>
          <w:lang w:eastAsia="sl-SI"/>
        </w:rPr>
      </w:pPr>
    </w:p>
    <w:p w14:paraId="52028749"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Vaikai gali būti gydomi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tabletėmis ir suspensija.</w:t>
      </w:r>
    </w:p>
    <w:p w14:paraId="460CD7E8" w14:textId="77777777" w:rsidR="0082691A" w:rsidRDefault="0082691A">
      <w:pPr>
        <w:widowControl w:val="0"/>
        <w:autoSpaceDE w:val="0"/>
        <w:autoSpaceDN w:val="0"/>
        <w:adjustRightInd w:val="0"/>
        <w:ind w:left="0" w:firstLine="0"/>
        <w:rPr>
          <w:rFonts w:ascii="Times New Roman" w:eastAsia="Calibri" w:hAnsi="Times New Roman" w:cs="Times New Roman"/>
          <w:szCs w:val="20"/>
          <w:lang w:eastAsia="sl-SI"/>
        </w:rPr>
      </w:pPr>
    </w:p>
    <w:p w14:paraId="75C3B7B2"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Kadangi tablečių negalima padalyti į lygias dalis, mažiau kaip 25 kg sveriančių vaikų </w:t>
      </w:r>
      <w:proofErr w:type="spellStart"/>
      <w:r>
        <w:rPr>
          <w:rFonts w:ascii="Times New Roman" w:eastAsia="Times New Roman" w:hAnsi="Times New Roman" w:cs="Times New Roman"/>
          <w:color w:val="000000"/>
          <w:szCs w:val="20"/>
          <w:lang w:eastAsia="sl-SI"/>
        </w:rPr>
        <w:t>Betaklav</w:t>
      </w:r>
      <w:proofErr w:type="spellEnd"/>
      <w:r>
        <w:rPr>
          <w:rFonts w:ascii="Times New Roman" w:eastAsia="Times New Roman" w:hAnsi="Times New Roman" w:cs="Times New Roman"/>
          <w:color w:val="000000"/>
          <w:szCs w:val="20"/>
          <w:lang w:eastAsia="sl-SI"/>
        </w:rPr>
        <w:t xml:space="preserve"> tabletėmis gydyti negalima.</w:t>
      </w:r>
    </w:p>
    <w:p w14:paraId="706B0E63"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6 metų ir jaunesnius vaikus rekomenduojama gydyti </w:t>
      </w:r>
      <w:proofErr w:type="spellStart"/>
      <w:r>
        <w:rPr>
          <w:rFonts w:ascii="Times New Roman" w:eastAsia="Times New Roman" w:hAnsi="Times New Roman" w:cs="Times New Roman"/>
          <w:color w:val="000000"/>
          <w:szCs w:val="20"/>
          <w:lang w:eastAsia="sl-SI"/>
        </w:rPr>
        <w:t>amoksicilino</w:t>
      </w:r>
      <w:proofErr w:type="spellEnd"/>
      <w:r>
        <w:rPr>
          <w:rFonts w:ascii="Times New Roman" w:eastAsia="Times New Roman" w:hAnsi="Times New Roman" w:cs="Times New Roman"/>
          <w:color w:val="000000"/>
          <w:szCs w:val="20"/>
          <w:lang w:eastAsia="sl-SI"/>
        </w:rPr>
        <w:t xml:space="preserve"> </w:t>
      </w:r>
      <w:r w:rsidRPr="003B3D34">
        <w:rPr>
          <w:rFonts w:ascii="Times New Roman" w:eastAsia="Times New Roman" w:hAnsi="Times New Roman" w:cs="Times New Roman"/>
          <w:szCs w:val="20"/>
          <w:lang w:eastAsia="sl-SI"/>
        </w:rPr>
        <w:t>/</w:t>
      </w:r>
      <w:r>
        <w:rPr>
          <w:rFonts w:ascii="Times New Roman" w:eastAsia="Times New Roman" w:hAnsi="Times New Roman" w:cs="Times New Roman"/>
          <w:color w:val="000000"/>
          <w:szCs w:val="20"/>
          <w:lang w:eastAsia="sl-SI"/>
        </w:rPr>
        <w:t xml:space="preserve"> </w:t>
      </w:r>
      <w:proofErr w:type="spellStart"/>
      <w:r>
        <w:rPr>
          <w:rFonts w:ascii="Times New Roman" w:eastAsia="Times New Roman" w:hAnsi="Times New Roman" w:cs="Times New Roman"/>
          <w:color w:val="000000"/>
          <w:szCs w:val="20"/>
          <w:lang w:eastAsia="sl-SI"/>
        </w:rPr>
        <w:t>klavulano</w:t>
      </w:r>
      <w:proofErr w:type="spellEnd"/>
      <w:r>
        <w:rPr>
          <w:rFonts w:ascii="Times New Roman" w:eastAsia="Times New Roman" w:hAnsi="Times New Roman" w:cs="Times New Roman"/>
          <w:color w:val="000000"/>
          <w:szCs w:val="20"/>
          <w:lang w:eastAsia="sl-SI"/>
        </w:rPr>
        <w:t xml:space="preserve"> r</w:t>
      </w:r>
      <w:r>
        <w:rPr>
          <w:rFonts w:ascii="Times New Roman" w:eastAsia="Calibri" w:hAnsi="Times New Roman" w:cs="Times New Roman"/>
          <w:szCs w:val="20"/>
          <w:lang w:eastAsia="sl-SI"/>
        </w:rPr>
        <w:t>ūgšties</w:t>
      </w:r>
      <w:r>
        <w:rPr>
          <w:rFonts w:ascii="Times New Roman" w:eastAsia="Times New Roman" w:hAnsi="Times New Roman" w:cs="Times New Roman"/>
          <w:color w:val="000000"/>
          <w:szCs w:val="20"/>
          <w:lang w:eastAsia="sl-SI"/>
        </w:rPr>
        <w:t xml:space="preserve"> suspensija.</w:t>
      </w:r>
    </w:p>
    <w:p w14:paraId="5613ED5D" w14:textId="77777777" w:rsidR="0082691A" w:rsidRDefault="0082691A">
      <w:pPr>
        <w:widowControl w:val="0"/>
        <w:autoSpaceDE w:val="0"/>
        <w:autoSpaceDN w:val="0"/>
        <w:adjustRightInd w:val="0"/>
        <w:ind w:left="0" w:firstLine="0"/>
        <w:rPr>
          <w:rFonts w:ascii="Times New Roman" w:eastAsia="Times New Roman" w:hAnsi="Times New Roman" w:cs="Times New Roman"/>
          <w:color w:val="000000"/>
          <w:szCs w:val="20"/>
          <w:lang w:eastAsia="sl-SI"/>
        </w:rPr>
      </w:pPr>
    </w:p>
    <w:p w14:paraId="5585FD4C" w14:textId="77777777" w:rsidR="0082691A" w:rsidRDefault="003140C0">
      <w:pPr>
        <w:keepNext/>
        <w:rPr>
          <w:rFonts w:ascii="Times New Roman" w:eastAsia="Calibri" w:hAnsi="Times New Roman" w:cs="Times New Roman"/>
          <w:i/>
          <w:u w:val="single"/>
        </w:rPr>
      </w:pPr>
      <w:r w:rsidRPr="003B3D34">
        <w:rPr>
          <w:rFonts w:ascii="Times New Roman" w:hAnsi="Times New Roman" w:cs="Times New Roman"/>
        </w:rPr>
        <w:t xml:space="preserve">875 mg/125 mg </w:t>
      </w:r>
      <w:proofErr w:type="spellStart"/>
      <w:r>
        <w:rPr>
          <w:rFonts w:ascii="Times New Roman" w:eastAsia="Times New Roman" w:hAnsi="Times New Roman" w:cs="Times New Roman"/>
          <w:color w:val="000000"/>
          <w:szCs w:val="20"/>
          <w:lang w:eastAsia="sl-SI"/>
        </w:rPr>
        <w:t>amoksicilino</w:t>
      </w:r>
      <w:proofErr w:type="spellEnd"/>
      <w:r>
        <w:rPr>
          <w:rFonts w:ascii="Times New Roman" w:eastAsia="Times New Roman" w:hAnsi="Times New Roman" w:cs="Times New Roman"/>
          <w:color w:val="000000"/>
          <w:szCs w:val="20"/>
          <w:lang w:eastAsia="sl-SI"/>
        </w:rPr>
        <w:t xml:space="preserve"> </w:t>
      </w:r>
      <w:r w:rsidRPr="003B3D34">
        <w:rPr>
          <w:rFonts w:ascii="Times New Roman" w:eastAsia="Times New Roman" w:hAnsi="Times New Roman" w:cs="Times New Roman"/>
          <w:szCs w:val="20"/>
          <w:lang w:eastAsia="sl-SI"/>
        </w:rPr>
        <w:t>/</w:t>
      </w:r>
      <w:r>
        <w:rPr>
          <w:rFonts w:ascii="Times New Roman" w:eastAsia="Times New Roman" w:hAnsi="Times New Roman" w:cs="Times New Roman"/>
          <w:color w:val="000000"/>
          <w:szCs w:val="20"/>
          <w:lang w:eastAsia="sl-SI"/>
        </w:rPr>
        <w:t xml:space="preserve"> </w:t>
      </w:r>
      <w:proofErr w:type="spellStart"/>
      <w:r>
        <w:rPr>
          <w:rFonts w:ascii="Times New Roman" w:eastAsia="Times New Roman" w:hAnsi="Times New Roman" w:cs="Times New Roman"/>
          <w:color w:val="000000"/>
          <w:szCs w:val="20"/>
          <w:lang w:eastAsia="sl-SI"/>
        </w:rPr>
        <w:t>klavulano</w:t>
      </w:r>
      <w:proofErr w:type="spellEnd"/>
      <w:r>
        <w:rPr>
          <w:rFonts w:ascii="Times New Roman" w:eastAsia="Times New Roman" w:hAnsi="Times New Roman" w:cs="Times New Roman"/>
          <w:color w:val="000000"/>
          <w:szCs w:val="20"/>
          <w:lang w:eastAsia="sl-SI"/>
        </w:rPr>
        <w:t xml:space="preserve"> r</w:t>
      </w:r>
      <w:r>
        <w:rPr>
          <w:rFonts w:ascii="Times New Roman" w:eastAsia="Calibri" w:hAnsi="Times New Roman" w:cs="Times New Roman"/>
          <w:szCs w:val="20"/>
          <w:lang w:eastAsia="sl-SI"/>
        </w:rPr>
        <w:t>ūgšties</w:t>
      </w:r>
      <w:r>
        <w:rPr>
          <w:rFonts w:ascii="Times New Roman" w:eastAsia="Calibri" w:hAnsi="Times New Roman" w:cs="Times New Roman"/>
        </w:rPr>
        <w:t xml:space="preserve"> rekomenduojamos dozės</w:t>
      </w:r>
    </w:p>
    <w:p w14:paraId="105337C3" w14:textId="77777777" w:rsidR="0082691A" w:rsidRDefault="003140C0">
      <w:pPr>
        <w:keepNext/>
        <w:autoSpaceDE w:val="0"/>
        <w:autoSpaceDN w:val="0"/>
        <w:adjustRightInd w:val="0"/>
        <w:ind w:left="562" w:hanging="562"/>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nuo 25 mg/3,6 mg/kg kūno svorio per parą iki 45 mg/6,4 mg/kg kūno svorio per parą dozės, kurią reikia padalyti į dvi lygias dalis ir suvartoti per du kartus.</w:t>
      </w:r>
    </w:p>
    <w:p w14:paraId="638EDD93" w14:textId="77777777" w:rsidR="0082691A" w:rsidRDefault="003140C0">
      <w:pPr>
        <w:autoSpaceDE w:val="0"/>
        <w:autoSpaceDN w:val="0"/>
        <w:adjustRightInd w:val="0"/>
        <w:ind w:left="562" w:hanging="562"/>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gydant kai kurias infekcines ligas (pvz., vidurinį </w:t>
      </w:r>
      <w:proofErr w:type="spellStart"/>
      <w:r>
        <w:rPr>
          <w:rFonts w:ascii="Times New Roman" w:eastAsia="Calibri" w:hAnsi="Times New Roman" w:cs="Times New Roman"/>
        </w:rPr>
        <w:t>otitą</w:t>
      </w:r>
      <w:proofErr w:type="spellEnd"/>
      <w:r>
        <w:rPr>
          <w:rFonts w:ascii="Times New Roman" w:eastAsia="Calibri" w:hAnsi="Times New Roman" w:cs="Times New Roman"/>
        </w:rPr>
        <w:t>, sinusitą ir apatinių kvėpavimo takų infekcines ligas), gali būti skiriama iki 70 mg/10 mg/kg kūno svorio per parą dozė, kurią reikia padalyti į dvi lygias dalis ir suvartoti per du kartus.</w:t>
      </w:r>
    </w:p>
    <w:p w14:paraId="7AD730E8" w14:textId="77777777" w:rsidR="0082691A" w:rsidRDefault="0082691A">
      <w:pPr>
        <w:widowControl w:val="0"/>
        <w:autoSpaceDE w:val="0"/>
        <w:autoSpaceDN w:val="0"/>
        <w:adjustRightInd w:val="0"/>
        <w:ind w:left="0" w:firstLine="0"/>
        <w:rPr>
          <w:rFonts w:ascii="Times New Roman" w:eastAsia="Times New Roman" w:hAnsi="Times New Roman" w:cs="Times New Roman"/>
          <w:color w:val="000000"/>
          <w:szCs w:val="20"/>
          <w:lang w:eastAsia="sl-SI"/>
        </w:rPr>
      </w:pPr>
    </w:p>
    <w:p w14:paraId="2C7C32B0"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Toliau pateikiamoje lentelėje nurodytos dozės (mg/kg kūno svorio) 25</w:t>
      </w:r>
      <w:r>
        <w:rPr>
          <w:rFonts w:ascii="Times New Roman" w:eastAsia="Times New Roman" w:hAnsi="Times New Roman" w:cs="Times New Roman"/>
          <w:color w:val="000000"/>
          <w:szCs w:val="20"/>
          <w:lang w:eastAsia="sl-SI"/>
        </w:rPr>
        <w:noBreakHyphen/>
        <w:t>40 kg sveriantiems vaikams, vartojantiems vieną 850/125 mg tabletę.</w:t>
      </w:r>
    </w:p>
    <w:p w14:paraId="33B14DE6" w14:textId="77777777" w:rsidR="0082691A" w:rsidRDefault="0082691A">
      <w:pPr>
        <w:widowControl w:val="0"/>
        <w:autoSpaceDE w:val="0"/>
        <w:autoSpaceDN w:val="0"/>
        <w:adjustRightInd w:val="0"/>
        <w:ind w:left="0" w:firstLine="0"/>
        <w:rPr>
          <w:rFonts w:ascii="Times New Roman" w:eastAsia="Times New Roman" w:hAnsi="Times New Roman" w:cs="Times New Roman"/>
          <w:color w:val="000000"/>
          <w:szCs w:val="20"/>
          <w:lang w:eastAsia="sl-SI"/>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63"/>
        <w:gridCol w:w="906"/>
        <w:gridCol w:w="906"/>
        <w:gridCol w:w="1358"/>
        <w:gridCol w:w="905"/>
        <w:gridCol w:w="2716"/>
      </w:tblGrid>
      <w:tr w:rsidR="0082691A" w14:paraId="79E6882E" w14:textId="77777777">
        <w:tc>
          <w:tcPr>
            <w:tcW w:w="1249" w:type="pct"/>
            <w:tcBorders>
              <w:top w:val="outset" w:sz="6" w:space="0" w:color="auto"/>
              <w:left w:val="outset" w:sz="6" w:space="0" w:color="auto"/>
              <w:bottom w:val="outset" w:sz="6" w:space="0" w:color="auto"/>
              <w:right w:val="outset" w:sz="6" w:space="0" w:color="auto"/>
            </w:tcBorders>
            <w:hideMark/>
          </w:tcPr>
          <w:p w14:paraId="340640BB"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Kūno svoris [kg] </w:t>
            </w:r>
          </w:p>
        </w:tc>
        <w:tc>
          <w:tcPr>
            <w:tcW w:w="500" w:type="pct"/>
            <w:tcBorders>
              <w:top w:val="outset" w:sz="6" w:space="0" w:color="auto"/>
              <w:left w:val="outset" w:sz="6" w:space="0" w:color="auto"/>
              <w:bottom w:val="outset" w:sz="6" w:space="0" w:color="auto"/>
              <w:right w:val="outset" w:sz="6" w:space="0" w:color="auto"/>
            </w:tcBorders>
            <w:hideMark/>
          </w:tcPr>
          <w:p w14:paraId="6EEE070B"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40 </w:t>
            </w:r>
          </w:p>
        </w:tc>
        <w:tc>
          <w:tcPr>
            <w:tcW w:w="500" w:type="pct"/>
            <w:tcBorders>
              <w:top w:val="outset" w:sz="6" w:space="0" w:color="auto"/>
              <w:left w:val="outset" w:sz="6" w:space="0" w:color="auto"/>
              <w:bottom w:val="outset" w:sz="6" w:space="0" w:color="auto"/>
              <w:right w:val="outset" w:sz="6" w:space="0" w:color="auto"/>
            </w:tcBorders>
            <w:hideMark/>
          </w:tcPr>
          <w:p w14:paraId="3C912B48"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35 </w:t>
            </w:r>
          </w:p>
        </w:tc>
        <w:tc>
          <w:tcPr>
            <w:tcW w:w="750" w:type="pct"/>
            <w:tcBorders>
              <w:top w:val="outset" w:sz="6" w:space="0" w:color="auto"/>
              <w:left w:val="outset" w:sz="6" w:space="0" w:color="auto"/>
              <w:bottom w:val="outset" w:sz="6" w:space="0" w:color="auto"/>
              <w:right w:val="outset" w:sz="6" w:space="0" w:color="auto"/>
            </w:tcBorders>
            <w:hideMark/>
          </w:tcPr>
          <w:p w14:paraId="28362D6B"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30 </w:t>
            </w:r>
          </w:p>
        </w:tc>
        <w:tc>
          <w:tcPr>
            <w:tcW w:w="500" w:type="pct"/>
            <w:tcBorders>
              <w:top w:val="outset" w:sz="6" w:space="0" w:color="auto"/>
              <w:left w:val="outset" w:sz="6" w:space="0" w:color="auto"/>
              <w:bottom w:val="outset" w:sz="6" w:space="0" w:color="auto"/>
              <w:right w:val="outset" w:sz="6" w:space="0" w:color="auto"/>
            </w:tcBorders>
            <w:hideMark/>
          </w:tcPr>
          <w:p w14:paraId="4179278E"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25 </w:t>
            </w:r>
          </w:p>
        </w:tc>
        <w:tc>
          <w:tcPr>
            <w:tcW w:w="1500" w:type="pct"/>
            <w:tcBorders>
              <w:top w:val="outset" w:sz="6" w:space="0" w:color="auto"/>
              <w:left w:val="outset" w:sz="6" w:space="0" w:color="auto"/>
              <w:bottom w:val="outset" w:sz="6" w:space="0" w:color="auto"/>
              <w:right w:val="outset" w:sz="6" w:space="0" w:color="auto"/>
            </w:tcBorders>
            <w:hideMark/>
          </w:tcPr>
          <w:p w14:paraId="5FEF4993"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Rekomenduojama vienkartinė dozė [mg/kg kūno svorio] (žr. aukščiau) </w:t>
            </w:r>
          </w:p>
        </w:tc>
      </w:tr>
      <w:tr w:rsidR="0082691A" w14:paraId="233AC3FD" w14:textId="77777777">
        <w:tc>
          <w:tcPr>
            <w:tcW w:w="1249" w:type="pct"/>
            <w:tcBorders>
              <w:top w:val="outset" w:sz="6" w:space="0" w:color="auto"/>
              <w:left w:val="outset" w:sz="6" w:space="0" w:color="auto"/>
              <w:bottom w:val="outset" w:sz="6" w:space="0" w:color="auto"/>
              <w:right w:val="outset" w:sz="6" w:space="0" w:color="auto"/>
            </w:tcBorders>
            <w:hideMark/>
          </w:tcPr>
          <w:p w14:paraId="1C034F9D"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color w:val="000000"/>
                <w:szCs w:val="20"/>
                <w:lang w:eastAsia="sl-SI"/>
              </w:rPr>
              <w:t>Amoksicilinas</w:t>
            </w:r>
            <w:proofErr w:type="spellEnd"/>
            <w:r>
              <w:rPr>
                <w:rFonts w:ascii="Times New Roman" w:eastAsia="Times New Roman" w:hAnsi="Times New Roman" w:cs="Times New Roman"/>
                <w:color w:val="000000"/>
                <w:szCs w:val="20"/>
                <w:lang w:eastAsia="sl-SI"/>
              </w:rPr>
              <w:t xml:space="preserve"> [mg/kg kūno svorio] vienoje dozėje (1 plėvele dengtoje tabletėje) </w:t>
            </w:r>
          </w:p>
        </w:tc>
        <w:tc>
          <w:tcPr>
            <w:tcW w:w="500" w:type="pct"/>
            <w:tcBorders>
              <w:top w:val="outset" w:sz="6" w:space="0" w:color="auto"/>
              <w:left w:val="outset" w:sz="6" w:space="0" w:color="auto"/>
              <w:bottom w:val="outset" w:sz="6" w:space="0" w:color="auto"/>
              <w:right w:val="outset" w:sz="6" w:space="0" w:color="auto"/>
            </w:tcBorders>
            <w:hideMark/>
          </w:tcPr>
          <w:p w14:paraId="4611FA19"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21,9 </w:t>
            </w:r>
          </w:p>
        </w:tc>
        <w:tc>
          <w:tcPr>
            <w:tcW w:w="500" w:type="pct"/>
            <w:tcBorders>
              <w:top w:val="outset" w:sz="6" w:space="0" w:color="auto"/>
              <w:left w:val="outset" w:sz="6" w:space="0" w:color="auto"/>
              <w:bottom w:val="outset" w:sz="6" w:space="0" w:color="auto"/>
              <w:right w:val="outset" w:sz="6" w:space="0" w:color="auto"/>
            </w:tcBorders>
            <w:hideMark/>
          </w:tcPr>
          <w:p w14:paraId="3AB47689"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25,0 </w:t>
            </w:r>
          </w:p>
        </w:tc>
        <w:tc>
          <w:tcPr>
            <w:tcW w:w="750" w:type="pct"/>
            <w:tcBorders>
              <w:top w:val="outset" w:sz="6" w:space="0" w:color="auto"/>
              <w:left w:val="outset" w:sz="6" w:space="0" w:color="auto"/>
              <w:bottom w:val="outset" w:sz="6" w:space="0" w:color="auto"/>
              <w:right w:val="outset" w:sz="6" w:space="0" w:color="auto"/>
            </w:tcBorders>
            <w:hideMark/>
          </w:tcPr>
          <w:p w14:paraId="38343D5D"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29,2 </w:t>
            </w:r>
          </w:p>
        </w:tc>
        <w:tc>
          <w:tcPr>
            <w:tcW w:w="500" w:type="pct"/>
            <w:tcBorders>
              <w:top w:val="outset" w:sz="6" w:space="0" w:color="auto"/>
              <w:left w:val="outset" w:sz="6" w:space="0" w:color="auto"/>
              <w:bottom w:val="outset" w:sz="6" w:space="0" w:color="auto"/>
              <w:right w:val="outset" w:sz="6" w:space="0" w:color="auto"/>
            </w:tcBorders>
            <w:hideMark/>
          </w:tcPr>
          <w:p w14:paraId="4722D939"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35,0 </w:t>
            </w:r>
          </w:p>
        </w:tc>
        <w:tc>
          <w:tcPr>
            <w:tcW w:w="1500" w:type="pct"/>
            <w:tcBorders>
              <w:top w:val="outset" w:sz="6" w:space="0" w:color="auto"/>
              <w:left w:val="outset" w:sz="6" w:space="0" w:color="auto"/>
              <w:bottom w:val="outset" w:sz="6" w:space="0" w:color="auto"/>
              <w:right w:val="outset" w:sz="6" w:space="0" w:color="auto"/>
            </w:tcBorders>
            <w:hideMark/>
          </w:tcPr>
          <w:p w14:paraId="1EF441A4" w14:textId="77777777" w:rsidR="0082691A" w:rsidRDefault="003140C0">
            <w:pPr>
              <w:rPr>
                <w:rFonts w:ascii="Times New Roman" w:eastAsia="Calibri" w:hAnsi="Times New Roman" w:cs="Times New Roman"/>
              </w:rPr>
            </w:pPr>
            <w:r>
              <w:rPr>
                <w:rFonts w:ascii="Times New Roman" w:eastAsia="Calibri" w:hAnsi="Times New Roman" w:cs="Times New Roman"/>
              </w:rPr>
              <w:t>12,5</w:t>
            </w:r>
            <w:r>
              <w:rPr>
                <w:rFonts w:ascii="Times New Roman" w:eastAsia="Calibri" w:hAnsi="Times New Roman" w:cs="Times New Roman"/>
              </w:rPr>
              <w:noBreakHyphen/>
              <w:t>22,5</w:t>
            </w:r>
          </w:p>
          <w:p w14:paraId="1B86F391"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Calibri" w:hAnsi="Times New Roman" w:cs="Times New Roman"/>
              </w:rPr>
              <w:t>(iki 35)</w:t>
            </w:r>
          </w:p>
        </w:tc>
      </w:tr>
      <w:tr w:rsidR="0082691A" w14:paraId="2DAACE38" w14:textId="77777777">
        <w:tc>
          <w:tcPr>
            <w:tcW w:w="1249" w:type="pct"/>
            <w:tcBorders>
              <w:top w:val="outset" w:sz="6" w:space="0" w:color="auto"/>
              <w:left w:val="outset" w:sz="6" w:space="0" w:color="auto"/>
              <w:bottom w:val="outset" w:sz="6" w:space="0" w:color="auto"/>
              <w:right w:val="outset" w:sz="6" w:space="0" w:color="auto"/>
            </w:tcBorders>
            <w:hideMark/>
          </w:tcPr>
          <w:p w14:paraId="207D913C"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color w:val="000000"/>
                <w:szCs w:val="20"/>
                <w:lang w:eastAsia="sl-SI"/>
              </w:rPr>
              <w:t>Klavulano</w:t>
            </w:r>
            <w:proofErr w:type="spellEnd"/>
            <w:r>
              <w:rPr>
                <w:rFonts w:ascii="Times New Roman" w:eastAsia="Times New Roman" w:hAnsi="Times New Roman" w:cs="Times New Roman"/>
                <w:color w:val="000000"/>
                <w:szCs w:val="20"/>
                <w:lang w:eastAsia="sl-SI"/>
              </w:rPr>
              <w:t xml:space="preserve"> rūgštis [mg/kg kūno svorio] vienoje dozėje (1 plėvele dengtoje tabletėje)</w:t>
            </w:r>
          </w:p>
        </w:tc>
        <w:tc>
          <w:tcPr>
            <w:tcW w:w="500" w:type="pct"/>
            <w:tcBorders>
              <w:top w:val="outset" w:sz="6" w:space="0" w:color="auto"/>
              <w:left w:val="outset" w:sz="6" w:space="0" w:color="auto"/>
              <w:bottom w:val="outset" w:sz="6" w:space="0" w:color="auto"/>
              <w:right w:val="outset" w:sz="6" w:space="0" w:color="auto"/>
            </w:tcBorders>
            <w:hideMark/>
          </w:tcPr>
          <w:p w14:paraId="0C3979DA"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3,1 </w:t>
            </w:r>
          </w:p>
        </w:tc>
        <w:tc>
          <w:tcPr>
            <w:tcW w:w="500" w:type="pct"/>
            <w:tcBorders>
              <w:top w:val="outset" w:sz="6" w:space="0" w:color="auto"/>
              <w:left w:val="outset" w:sz="6" w:space="0" w:color="auto"/>
              <w:bottom w:val="outset" w:sz="6" w:space="0" w:color="auto"/>
              <w:right w:val="outset" w:sz="6" w:space="0" w:color="auto"/>
            </w:tcBorders>
            <w:hideMark/>
          </w:tcPr>
          <w:p w14:paraId="14044583"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3,6 </w:t>
            </w:r>
          </w:p>
        </w:tc>
        <w:tc>
          <w:tcPr>
            <w:tcW w:w="750" w:type="pct"/>
            <w:tcBorders>
              <w:top w:val="outset" w:sz="6" w:space="0" w:color="auto"/>
              <w:left w:val="outset" w:sz="6" w:space="0" w:color="auto"/>
              <w:bottom w:val="outset" w:sz="6" w:space="0" w:color="auto"/>
              <w:right w:val="outset" w:sz="6" w:space="0" w:color="auto"/>
            </w:tcBorders>
            <w:hideMark/>
          </w:tcPr>
          <w:p w14:paraId="02EB779A"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4,2 </w:t>
            </w:r>
          </w:p>
        </w:tc>
        <w:tc>
          <w:tcPr>
            <w:tcW w:w="500" w:type="pct"/>
            <w:tcBorders>
              <w:top w:val="outset" w:sz="6" w:space="0" w:color="auto"/>
              <w:left w:val="outset" w:sz="6" w:space="0" w:color="auto"/>
              <w:bottom w:val="outset" w:sz="6" w:space="0" w:color="auto"/>
              <w:right w:val="outset" w:sz="6" w:space="0" w:color="auto"/>
            </w:tcBorders>
            <w:hideMark/>
          </w:tcPr>
          <w:p w14:paraId="1E580D96"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5,0 </w:t>
            </w:r>
          </w:p>
        </w:tc>
        <w:tc>
          <w:tcPr>
            <w:tcW w:w="1500" w:type="pct"/>
            <w:tcBorders>
              <w:top w:val="outset" w:sz="6" w:space="0" w:color="auto"/>
              <w:left w:val="outset" w:sz="6" w:space="0" w:color="auto"/>
              <w:bottom w:val="outset" w:sz="6" w:space="0" w:color="auto"/>
              <w:right w:val="outset" w:sz="6" w:space="0" w:color="auto"/>
            </w:tcBorders>
            <w:hideMark/>
          </w:tcPr>
          <w:p w14:paraId="330E07A4" w14:textId="77777777" w:rsidR="0082691A" w:rsidRDefault="003140C0">
            <w:pPr>
              <w:rPr>
                <w:rFonts w:ascii="Times New Roman" w:eastAsia="Calibri" w:hAnsi="Times New Roman" w:cs="Times New Roman"/>
              </w:rPr>
            </w:pPr>
            <w:r>
              <w:rPr>
                <w:rFonts w:ascii="Times New Roman" w:eastAsia="Calibri" w:hAnsi="Times New Roman" w:cs="Times New Roman"/>
              </w:rPr>
              <w:t>1,8</w:t>
            </w:r>
            <w:r>
              <w:rPr>
                <w:rFonts w:ascii="Times New Roman" w:eastAsia="Calibri" w:hAnsi="Times New Roman" w:cs="Times New Roman"/>
              </w:rPr>
              <w:noBreakHyphen/>
              <w:t>3,2</w:t>
            </w:r>
          </w:p>
          <w:p w14:paraId="3C47E862"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Calibri" w:hAnsi="Times New Roman" w:cs="Times New Roman"/>
              </w:rPr>
              <w:t>(iki 5)</w:t>
            </w:r>
            <w:r>
              <w:rPr>
                <w:rFonts w:ascii="Times New Roman" w:eastAsia="Times New Roman" w:hAnsi="Times New Roman" w:cs="Times New Roman"/>
                <w:color w:val="000000"/>
                <w:szCs w:val="20"/>
                <w:lang w:eastAsia="sl-SI"/>
              </w:rPr>
              <w:t xml:space="preserve"> </w:t>
            </w:r>
          </w:p>
        </w:tc>
      </w:tr>
    </w:tbl>
    <w:p w14:paraId="0CB61349" w14:textId="77777777" w:rsidR="0082691A" w:rsidRDefault="0082691A">
      <w:pPr>
        <w:widowControl w:val="0"/>
        <w:ind w:left="0" w:firstLine="0"/>
        <w:rPr>
          <w:rFonts w:ascii="Times New Roman" w:eastAsia="Calibri" w:hAnsi="Times New Roman" w:cs="Times New Roman"/>
          <w:szCs w:val="20"/>
          <w:lang w:eastAsia="sl-SI"/>
        </w:rPr>
      </w:pPr>
    </w:p>
    <w:p w14:paraId="400EA24C" w14:textId="77777777" w:rsidR="0082691A" w:rsidRDefault="003140C0">
      <w:pPr>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lastRenderedPageBreak/>
        <w:t xml:space="preserve">Klinikinių tyrimų duomenų apie didesnių kaip 45 mg/6,4 mg/kg kūno svorio per parą dozių, esančių </w:t>
      </w:r>
      <w:proofErr w:type="spellStart"/>
      <w:r>
        <w:rPr>
          <w:rFonts w:ascii="Times New Roman" w:eastAsia="Calibri" w:hAnsi="Times New Roman" w:cs="Times New Roman"/>
        </w:rPr>
        <w:t>Betaklav</w:t>
      </w:r>
      <w:proofErr w:type="spellEnd"/>
      <w:r>
        <w:rPr>
          <w:rFonts w:ascii="Times New Roman" w:eastAsia="Calibri" w:hAnsi="Times New Roman" w:cs="Times New Roman"/>
        </w:rPr>
        <w:t xml:space="preserve"> 7:1 formos sudėtyje, vartojimą jaunesniems kaip 2 metų vaikams nėra.</w:t>
      </w:r>
    </w:p>
    <w:p w14:paraId="0C752217" w14:textId="77777777" w:rsidR="0082691A" w:rsidRDefault="0082691A">
      <w:pPr>
        <w:widowControl w:val="0"/>
        <w:ind w:left="0" w:firstLine="0"/>
        <w:rPr>
          <w:rFonts w:ascii="Times New Roman" w:eastAsia="Calibri" w:hAnsi="Times New Roman" w:cs="Times New Roman"/>
          <w:szCs w:val="20"/>
          <w:lang w:eastAsia="sl-SI"/>
        </w:rPr>
      </w:pPr>
    </w:p>
    <w:p w14:paraId="04A99617" w14:textId="77777777" w:rsidR="0082691A" w:rsidRDefault="003140C0">
      <w:pPr>
        <w:widowControl w:val="0"/>
        <w:ind w:left="0" w:firstLine="0"/>
        <w:rPr>
          <w:rFonts w:ascii="Times New Roman" w:eastAsia="Calibri" w:hAnsi="Times New Roman" w:cs="Times New Roman"/>
        </w:rPr>
      </w:pPr>
      <w:r>
        <w:rPr>
          <w:rFonts w:ascii="Times New Roman" w:eastAsia="Calibri" w:hAnsi="Times New Roman" w:cs="Times New Roman"/>
        </w:rPr>
        <w:t xml:space="preserve">Klinikinių tyrimų duomenų apie </w:t>
      </w:r>
      <w:proofErr w:type="spellStart"/>
      <w:r>
        <w:rPr>
          <w:rFonts w:ascii="Times New Roman" w:eastAsia="Calibri" w:hAnsi="Times New Roman" w:cs="Times New Roman"/>
        </w:rPr>
        <w:t>Betaklav</w:t>
      </w:r>
      <w:proofErr w:type="spellEnd"/>
      <w:r>
        <w:rPr>
          <w:rFonts w:ascii="Times New Roman" w:eastAsia="Calibri" w:hAnsi="Times New Roman" w:cs="Times New Roman"/>
        </w:rPr>
        <w:t xml:space="preserve"> 7:1 formos vartojimą jaunesniems kaip 2 mėnesių pacientams nėra. Dozavimo rekomendacijų šios grupės pacientams pateikti negalima.</w:t>
      </w:r>
    </w:p>
    <w:p w14:paraId="78EF99A3" w14:textId="77777777" w:rsidR="0082691A" w:rsidRDefault="0082691A">
      <w:pPr>
        <w:widowControl w:val="0"/>
        <w:ind w:left="0" w:firstLine="0"/>
        <w:rPr>
          <w:rFonts w:ascii="Times New Roman" w:eastAsia="Calibri" w:hAnsi="Times New Roman" w:cs="Times New Roman"/>
          <w:szCs w:val="20"/>
          <w:lang w:eastAsia="sl-SI"/>
        </w:rPr>
      </w:pPr>
    </w:p>
    <w:p w14:paraId="1AE605A4" w14:textId="77777777" w:rsidR="0082691A" w:rsidRDefault="003140C0">
      <w:pPr>
        <w:widowControl w:val="0"/>
        <w:ind w:left="0" w:firstLine="0"/>
        <w:rPr>
          <w:rFonts w:ascii="Times New Roman" w:eastAsia="Calibri" w:hAnsi="Times New Roman" w:cs="Times New Roman"/>
          <w:i/>
          <w:szCs w:val="20"/>
          <w:lang w:eastAsia="sl-SI"/>
        </w:rPr>
      </w:pPr>
      <w:r>
        <w:rPr>
          <w:rFonts w:ascii="Times New Roman" w:eastAsia="Calibri" w:hAnsi="Times New Roman" w:cs="Times New Roman"/>
          <w:i/>
          <w:szCs w:val="20"/>
          <w:lang w:eastAsia="sl-SI"/>
        </w:rPr>
        <w:t>Senyviems pacientams</w:t>
      </w:r>
    </w:p>
    <w:p w14:paraId="05732F23"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Manoma, kad dozės keisti nereikia.</w:t>
      </w:r>
    </w:p>
    <w:p w14:paraId="2EE3FAED" w14:textId="77777777" w:rsidR="0082691A" w:rsidRDefault="0082691A">
      <w:pPr>
        <w:widowControl w:val="0"/>
        <w:ind w:left="0" w:firstLine="0"/>
        <w:rPr>
          <w:rFonts w:ascii="Times New Roman" w:eastAsia="Calibri" w:hAnsi="Times New Roman" w:cs="Times New Roman"/>
          <w:szCs w:val="20"/>
          <w:lang w:eastAsia="sl-SI"/>
        </w:rPr>
      </w:pPr>
    </w:p>
    <w:p w14:paraId="7B1E2C30" w14:textId="77777777" w:rsidR="0082691A" w:rsidRDefault="003140C0">
      <w:pPr>
        <w:widowControl w:val="0"/>
        <w:ind w:left="0" w:firstLine="0"/>
        <w:rPr>
          <w:rFonts w:ascii="Times New Roman" w:eastAsia="Calibri" w:hAnsi="Times New Roman" w:cs="Times New Roman"/>
          <w:i/>
          <w:szCs w:val="20"/>
          <w:lang w:eastAsia="sl-SI"/>
        </w:rPr>
      </w:pPr>
      <w:r>
        <w:rPr>
          <w:rFonts w:ascii="Times New Roman" w:eastAsia="Calibri" w:hAnsi="Times New Roman" w:cs="Times New Roman"/>
          <w:i/>
          <w:szCs w:val="20"/>
          <w:lang w:eastAsia="sl-SI"/>
        </w:rPr>
        <w:t>Pacientams, kurių inkstų funkcija sutrikusi</w:t>
      </w:r>
    </w:p>
    <w:p w14:paraId="4F922253" w14:textId="77777777" w:rsidR="0082691A" w:rsidRDefault="003140C0">
      <w:pPr>
        <w:autoSpaceDE w:val="0"/>
        <w:autoSpaceDN w:val="0"/>
        <w:adjustRightInd w:val="0"/>
        <w:rPr>
          <w:rFonts w:ascii="Times New Roman" w:eastAsia="Calibri" w:hAnsi="Times New Roman" w:cs="Times New Roman"/>
        </w:rPr>
      </w:pPr>
      <w:r>
        <w:rPr>
          <w:rFonts w:ascii="Times New Roman" w:eastAsia="Calibri" w:hAnsi="Times New Roman" w:cs="Times New Roman"/>
        </w:rPr>
        <w:t>Pacientams, kurių kreatinino klirensas (</w:t>
      </w:r>
      <w:proofErr w:type="spellStart"/>
      <w:r>
        <w:rPr>
          <w:rFonts w:ascii="Times New Roman" w:eastAsia="Calibri" w:hAnsi="Times New Roman" w:cs="Times New Roman"/>
        </w:rPr>
        <w:t>CrCl</w:t>
      </w:r>
      <w:proofErr w:type="spellEnd"/>
      <w:r>
        <w:rPr>
          <w:rFonts w:ascii="Times New Roman" w:eastAsia="Calibri" w:hAnsi="Times New Roman" w:cs="Times New Roman"/>
        </w:rPr>
        <w:t>) didesnis kaip 30 ml/min., dozės keisti nebūtina.</w:t>
      </w:r>
    </w:p>
    <w:p w14:paraId="343BB1C7" w14:textId="77777777" w:rsidR="0082691A" w:rsidRDefault="003140C0">
      <w:pPr>
        <w:autoSpaceDE w:val="0"/>
        <w:autoSpaceDN w:val="0"/>
        <w:adjustRightInd w:val="0"/>
        <w:ind w:left="0" w:firstLine="0"/>
        <w:rPr>
          <w:rFonts w:ascii="Times New Roman" w:eastAsia="Calibri" w:hAnsi="Times New Roman" w:cs="Times New Roman"/>
        </w:rPr>
      </w:pPr>
      <w:r>
        <w:rPr>
          <w:rFonts w:ascii="Times New Roman" w:eastAsia="Calibri" w:hAnsi="Times New Roman" w:cs="Times New Roman"/>
        </w:rPr>
        <w:t xml:space="preserve">Pacientams, kurių kreatinino klirensas mažesnis kaip 30 ml/min., vartoti </w:t>
      </w:r>
      <w:proofErr w:type="spellStart"/>
      <w:r>
        <w:rPr>
          <w:rFonts w:ascii="Times New Roman" w:eastAsia="Calibri" w:hAnsi="Times New Roman" w:cs="Times New Roman"/>
        </w:rPr>
        <w:t>Betaklav</w:t>
      </w:r>
      <w:proofErr w:type="spellEnd"/>
      <w:r>
        <w:rPr>
          <w:rFonts w:ascii="Times New Roman" w:eastAsia="Calibri" w:hAnsi="Times New Roman" w:cs="Times New Roman"/>
        </w:rPr>
        <w:t xml:space="preserve"> formas, kuriose </w:t>
      </w:r>
      <w:proofErr w:type="spellStart"/>
      <w:r>
        <w:rPr>
          <w:rFonts w:ascii="Times New Roman" w:eastAsia="Calibri" w:hAnsi="Times New Roman" w:cs="Times New Roman"/>
        </w:rPr>
        <w:t>amoksicilino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klavulano</w:t>
      </w:r>
      <w:proofErr w:type="spellEnd"/>
      <w:r>
        <w:rPr>
          <w:rFonts w:ascii="Times New Roman" w:eastAsia="Calibri" w:hAnsi="Times New Roman" w:cs="Times New Roman"/>
        </w:rPr>
        <w:t xml:space="preserve"> rūgšties kiekio santykis 7:1, nerekomenduojama, nes dozės keitimo rekomendacijų nėra.</w:t>
      </w:r>
    </w:p>
    <w:p w14:paraId="71200126" w14:textId="77777777" w:rsidR="0082691A" w:rsidRDefault="0082691A">
      <w:pPr>
        <w:widowControl w:val="0"/>
        <w:ind w:left="0" w:firstLine="0"/>
        <w:rPr>
          <w:rFonts w:ascii="Times New Roman" w:eastAsia="Calibri" w:hAnsi="Times New Roman" w:cs="Times New Roman"/>
          <w:i/>
          <w:szCs w:val="20"/>
          <w:lang w:eastAsia="sl-SI"/>
        </w:rPr>
      </w:pPr>
    </w:p>
    <w:p w14:paraId="73D8F12F" w14:textId="77777777" w:rsidR="0082691A" w:rsidRDefault="003140C0">
      <w:pPr>
        <w:widowControl w:val="0"/>
        <w:ind w:left="0" w:firstLine="0"/>
        <w:rPr>
          <w:rFonts w:ascii="Times New Roman" w:eastAsia="Calibri" w:hAnsi="Times New Roman" w:cs="Times New Roman"/>
          <w:i/>
          <w:szCs w:val="20"/>
          <w:lang w:eastAsia="sl-SI"/>
        </w:rPr>
      </w:pPr>
      <w:r>
        <w:rPr>
          <w:rFonts w:ascii="Times New Roman" w:eastAsia="Calibri" w:hAnsi="Times New Roman" w:cs="Times New Roman"/>
          <w:i/>
          <w:szCs w:val="20"/>
          <w:lang w:eastAsia="sl-SI"/>
        </w:rPr>
        <w:t>Pacientams, kurių kepenų funkcija sutrikusi</w:t>
      </w:r>
    </w:p>
    <w:p w14:paraId="64A984F1"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Būtina vartoti atsargiai ir reguliariai tirti kepenų funkciją (žr. 4.3 ir 4.4 skyrius).</w:t>
      </w:r>
    </w:p>
    <w:p w14:paraId="565E0EE8" w14:textId="77777777" w:rsidR="0082691A" w:rsidRDefault="0082691A">
      <w:pPr>
        <w:widowControl w:val="0"/>
        <w:ind w:left="0" w:firstLine="0"/>
        <w:rPr>
          <w:rFonts w:ascii="Times New Roman" w:eastAsia="Calibri" w:hAnsi="Times New Roman" w:cs="Times New Roman"/>
          <w:szCs w:val="20"/>
          <w:lang w:eastAsia="sl-SI"/>
        </w:rPr>
      </w:pPr>
    </w:p>
    <w:p w14:paraId="716EAFB2"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Vartojimo metodas</w:t>
      </w:r>
    </w:p>
    <w:p w14:paraId="3E574290"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reikia vartoti per burną.</w:t>
      </w:r>
    </w:p>
    <w:p w14:paraId="34A174BE"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Vaistinį </w:t>
      </w:r>
      <w:proofErr w:type="spellStart"/>
      <w:r>
        <w:rPr>
          <w:rFonts w:ascii="Times New Roman" w:eastAsia="Calibri" w:hAnsi="Times New Roman" w:cs="Times New Roman"/>
          <w:szCs w:val="20"/>
          <w:lang w:eastAsia="sl-SI"/>
        </w:rPr>
        <w:t>prepratą</w:t>
      </w:r>
      <w:proofErr w:type="spellEnd"/>
      <w:r>
        <w:rPr>
          <w:rFonts w:ascii="Times New Roman" w:eastAsia="Calibri" w:hAnsi="Times New Roman" w:cs="Times New Roman"/>
          <w:szCs w:val="20"/>
          <w:lang w:eastAsia="sl-SI"/>
        </w:rPr>
        <w:t xml:space="preserve"> reikia vartoti pradėjus valgyti, kad būtų sumažinta netoleravimo virškinimo trakto atžvilgiu rizika.</w:t>
      </w:r>
    </w:p>
    <w:p w14:paraId="31085C1D" w14:textId="77777777" w:rsidR="0082691A" w:rsidRDefault="0082691A">
      <w:pPr>
        <w:widowControl w:val="0"/>
        <w:ind w:left="0" w:firstLine="0"/>
        <w:rPr>
          <w:rFonts w:ascii="Times New Roman" w:eastAsia="Calibri" w:hAnsi="Times New Roman" w:cs="Times New Roman"/>
          <w:szCs w:val="20"/>
          <w:lang w:eastAsia="sl-SI"/>
        </w:rPr>
      </w:pPr>
    </w:p>
    <w:p w14:paraId="28C29C21" w14:textId="77777777" w:rsidR="0082691A" w:rsidRDefault="003140C0">
      <w:pPr>
        <w:ind w:left="0" w:firstLine="0"/>
        <w:rPr>
          <w:rFonts w:ascii="Times New Roman" w:eastAsia="Times New Roman" w:hAnsi="Times New Roman"/>
          <w:lang w:eastAsia="lt-LT"/>
        </w:rPr>
      </w:pPr>
      <w:r>
        <w:rPr>
          <w:rFonts w:ascii="Times New Roman" w:eastAsia="Times New Roman" w:hAnsi="Times New Roman"/>
          <w:lang w:eastAsia="lt-LT"/>
        </w:rPr>
        <w:t xml:space="preserve">Gydymą galima pradėti </w:t>
      </w:r>
      <w:proofErr w:type="spellStart"/>
      <w:r>
        <w:rPr>
          <w:rFonts w:ascii="Times New Roman" w:eastAsia="Times New Roman" w:hAnsi="Times New Roman"/>
          <w:lang w:eastAsia="lt-LT"/>
        </w:rPr>
        <w:t>parenteriniu</w:t>
      </w:r>
      <w:proofErr w:type="spellEnd"/>
      <w:r>
        <w:rPr>
          <w:rFonts w:ascii="Times New Roman" w:eastAsia="Times New Roman" w:hAnsi="Times New Roman"/>
          <w:lang w:eastAsia="lt-LT"/>
        </w:rPr>
        <w:t xml:space="preserve"> būdu pagal vaistinio preparato PCS ir toliau tęsti per burną vartojamu vaistiniu preparatu.</w:t>
      </w:r>
    </w:p>
    <w:p w14:paraId="4CEC5E6D" w14:textId="77777777" w:rsidR="0082691A" w:rsidRDefault="0082691A">
      <w:pPr>
        <w:widowControl w:val="0"/>
        <w:ind w:left="0" w:firstLine="0"/>
        <w:rPr>
          <w:rFonts w:ascii="Times New Roman" w:eastAsia="Calibri" w:hAnsi="Times New Roman" w:cs="Times New Roman"/>
          <w:szCs w:val="20"/>
          <w:lang w:eastAsia="sl-SI"/>
        </w:rPr>
      </w:pPr>
    </w:p>
    <w:p w14:paraId="22EF5D88"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4.3</w:t>
      </w:r>
      <w:r>
        <w:rPr>
          <w:rFonts w:ascii="Times New Roman" w:eastAsia="Calibri" w:hAnsi="Times New Roman" w:cs="Times New Roman"/>
          <w:b/>
          <w:szCs w:val="20"/>
          <w:lang w:eastAsia="sl-SI"/>
        </w:rPr>
        <w:tab/>
        <w:t>Kontraindikacijos</w:t>
      </w:r>
    </w:p>
    <w:p w14:paraId="53E3ED64" w14:textId="77777777" w:rsidR="0082691A" w:rsidRDefault="0082691A">
      <w:pPr>
        <w:widowControl w:val="0"/>
        <w:rPr>
          <w:rFonts w:ascii="Times New Roman" w:eastAsia="Calibri" w:hAnsi="Times New Roman" w:cs="Times New Roman"/>
          <w:szCs w:val="20"/>
          <w:lang w:eastAsia="sl-SI"/>
        </w:rPr>
      </w:pPr>
    </w:p>
    <w:p w14:paraId="6A16FE00"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Padidėjęs jautrumas veikliajai, bet kuriems penicilinams arba bet kuriai 6.1 skyriuje nurodytai pagalbinei medžiagai.</w:t>
      </w:r>
    </w:p>
    <w:p w14:paraId="0F1B3CB1" w14:textId="77777777" w:rsidR="0082691A" w:rsidRDefault="0082691A">
      <w:pPr>
        <w:widowControl w:val="0"/>
        <w:autoSpaceDE w:val="0"/>
        <w:autoSpaceDN w:val="0"/>
        <w:adjustRightInd w:val="0"/>
        <w:ind w:left="0" w:firstLine="0"/>
        <w:rPr>
          <w:rFonts w:ascii="Times New Roman" w:eastAsia="Calibri" w:hAnsi="Times New Roman" w:cs="Times New Roman"/>
          <w:szCs w:val="20"/>
          <w:lang w:eastAsia="sl-SI"/>
        </w:rPr>
      </w:pPr>
    </w:p>
    <w:p w14:paraId="22F3FAFD"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Buvusi sunki greito tipo padidėjusio jautrumo reakcija (pvz., </w:t>
      </w:r>
      <w:proofErr w:type="spellStart"/>
      <w:r>
        <w:rPr>
          <w:rFonts w:ascii="Times New Roman" w:eastAsia="Calibri" w:hAnsi="Times New Roman" w:cs="Times New Roman"/>
          <w:szCs w:val="20"/>
          <w:lang w:eastAsia="sl-SI"/>
        </w:rPr>
        <w:t>anafilaksija</w:t>
      </w:r>
      <w:proofErr w:type="spellEnd"/>
      <w:r>
        <w:rPr>
          <w:rFonts w:ascii="Times New Roman" w:eastAsia="Calibri" w:hAnsi="Times New Roman" w:cs="Times New Roman"/>
          <w:szCs w:val="20"/>
          <w:lang w:eastAsia="sl-SI"/>
        </w:rPr>
        <w:t xml:space="preserve">) po kitokių </w:t>
      </w:r>
      <w:proofErr w:type="spellStart"/>
      <w:r>
        <w:rPr>
          <w:rFonts w:ascii="Times New Roman" w:eastAsia="Calibri" w:hAnsi="Times New Roman" w:cs="Times New Roman"/>
          <w:szCs w:val="20"/>
          <w:lang w:eastAsia="sl-SI"/>
        </w:rPr>
        <w:t>betalaktaminių</w:t>
      </w:r>
      <w:proofErr w:type="spellEnd"/>
      <w:r>
        <w:rPr>
          <w:rFonts w:ascii="Times New Roman" w:eastAsia="Calibri" w:hAnsi="Times New Roman" w:cs="Times New Roman"/>
          <w:szCs w:val="20"/>
          <w:lang w:eastAsia="sl-SI"/>
        </w:rPr>
        <w:t xml:space="preserve"> vaistinių preparatų (pvz., </w:t>
      </w:r>
      <w:proofErr w:type="spellStart"/>
      <w:r>
        <w:rPr>
          <w:rFonts w:ascii="Times New Roman" w:eastAsia="Calibri" w:hAnsi="Times New Roman" w:cs="Times New Roman"/>
          <w:szCs w:val="20"/>
          <w:lang w:eastAsia="sl-SI"/>
        </w:rPr>
        <w:t>cefalosporinų</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karbapenemų</w:t>
      </w:r>
      <w:proofErr w:type="spellEnd"/>
      <w:r>
        <w:rPr>
          <w:rFonts w:ascii="Times New Roman" w:eastAsia="Calibri" w:hAnsi="Times New Roman" w:cs="Times New Roman"/>
          <w:szCs w:val="20"/>
          <w:lang w:eastAsia="sl-SI"/>
        </w:rPr>
        <w:t xml:space="preserve"> ar </w:t>
      </w:r>
      <w:proofErr w:type="spellStart"/>
      <w:r>
        <w:rPr>
          <w:rFonts w:ascii="Times New Roman" w:eastAsia="Calibri" w:hAnsi="Times New Roman" w:cs="Times New Roman"/>
          <w:szCs w:val="20"/>
          <w:lang w:eastAsia="sl-SI"/>
        </w:rPr>
        <w:t>monobaktamų</w:t>
      </w:r>
      <w:proofErr w:type="spellEnd"/>
      <w:r>
        <w:rPr>
          <w:rFonts w:ascii="Times New Roman" w:eastAsia="Calibri" w:hAnsi="Times New Roman" w:cs="Times New Roman"/>
          <w:szCs w:val="20"/>
          <w:lang w:eastAsia="sl-SI"/>
        </w:rPr>
        <w:t>) pavartojimo.</w:t>
      </w:r>
    </w:p>
    <w:p w14:paraId="04F08797" w14:textId="77777777" w:rsidR="0082691A" w:rsidRDefault="0082691A">
      <w:pPr>
        <w:widowControl w:val="0"/>
        <w:autoSpaceDE w:val="0"/>
        <w:autoSpaceDN w:val="0"/>
        <w:adjustRightInd w:val="0"/>
        <w:ind w:left="0" w:firstLine="0"/>
        <w:rPr>
          <w:rFonts w:ascii="Times New Roman" w:eastAsia="Calibri" w:hAnsi="Times New Roman" w:cs="Times New Roman"/>
          <w:szCs w:val="20"/>
          <w:lang w:eastAsia="sl-SI"/>
        </w:rPr>
      </w:pPr>
    </w:p>
    <w:p w14:paraId="1A8E70DE"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Buvusi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sukelta gelta ar kepenų funkcijos sutrikimas (žr. 4.8 skyrių).</w:t>
      </w:r>
    </w:p>
    <w:p w14:paraId="658CB349" w14:textId="77777777" w:rsidR="0082691A" w:rsidRDefault="0082691A">
      <w:pPr>
        <w:widowControl w:val="0"/>
        <w:rPr>
          <w:rFonts w:ascii="Times New Roman" w:eastAsia="Calibri" w:hAnsi="Times New Roman" w:cs="Times New Roman"/>
          <w:szCs w:val="20"/>
          <w:lang w:eastAsia="sl-SI"/>
        </w:rPr>
      </w:pPr>
    </w:p>
    <w:p w14:paraId="61C6F207"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4.4</w:t>
      </w:r>
      <w:r>
        <w:rPr>
          <w:rFonts w:ascii="Times New Roman" w:eastAsia="Calibri" w:hAnsi="Times New Roman" w:cs="Times New Roman"/>
          <w:b/>
          <w:szCs w:val="20"/>
          <w:lang w:eastAsia="sl-SI"/>
        </w:rPr>
        <w:tab/>
        <w:t>Specialūs įspėjimai ir atsargumo priemonės</w:t>
      </w:r>
    </w:p>
    <w:p w14:paraId="283FCFB6" w14:textId="77777777" w:rsidR="0082691A" w:rsidRDefault="0082691A">
      <w:pPr>
        <w:widowControl w:val="0"/>
        <w:autoSpaceDE w:val="0"/>
        <w:autoSpaceDN w:val="0"/>
        <w:adjustRightInd w:val="0"/>
        <w:ind w:left="0" w:firstLine="0"/>
        <w:rPr>
          <w:rFonts w:ascii="Times New Roman" w:eastAsia="Calibri" w:hAnsi="Times New Roman" w:cs="Times New Roman"/>
          <w:szCs w:val="20"/>
          <w:lang w:eastAsia="sl-SI"/>
        </w:rPr>
      </w:pPr>
    </w:p>
    <w:p w14:paraId="33103270"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Prieš pradedant gydymą </w:t>
      </w:r>
      <w:proofErr w:type="spellStart"/>
      <w:r>
        <w:rPr>
          <w:rFonts w:ascii="Times New Roman" w:eastAsia="Calibri" w:hAnsi="Times New Roman" w:cs="Times New Roman"/>
          <w:szCs w:val="20"/>
          <w:lang w:eastAsia="sl-SI"/>
        </w:rPr>
        <w:t>amoksicilinu</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rūgštimi, reikia atidžiai išsiaiškinti, ar anksčiau nebuvo padidėjusio jautrumo reakcijų vartojant penicilinų, </w:t>
      </w:r>
      <w:proofErr w:type="spellStart"/>
      <w:r>
        <w:rPr>
          <w:rFonts w:ascii="Times New Roman" w:eastAsia="Calibri" w:hAnsi="Times New Roman" w:cs="Times New Roman"/>
          <w:szCs w:val="20"/>
          <w:lang w:eastAsia="sl-SI"/>
        </w:rPr>
        <w:t>cefalosporinų</w:t>
      </w:r>
      <w:proofErr w:type="spellEnd"/>
      <w:r>
        <w:rPr>
          <w:rFonts w:ascii="Times New Roman" w:eastAsia="Calibri" w:hAnsi="Times New Roman" w:cs="Times New Roman"/>
          <w:szCs w:val="20"/>
          <w:lang w:eastAsia="sl-SI"/>
        </w:rPr>
        <w:t xml:space="preserve"> ar kitokių </w:t>
      </w:r>
      <w:proofErr w:type="spellStart"/>
      <w:r>
        <w:rPr>
          <w:rFonts w:ascii="Times New Roman" w:eastAsia="Calibri" w:hAnsi="Times New Roman" w:cs="Times New Roman"/>
          <w:szCs w:val="20"/>
          <w:lang w:eastAsia="sl-SI"/>
        </w:rPr>
        <w:t>betalaktaminių</w:t>
      </w:r>
      <w:proofErr w:type="spellEnd"/>
      <w:r>
        <w:rPr>
          <w:rFonts w:ascii="Times New Roman" w:eastAsia="Calibri" w:hAnsi="Times New Roman" w:cs="Times New Roman"/>
          <w:szCs w:val="20"/>
          <w:lang w:eastAsia="sl-SI"/>
        </w:rPr>
        <w:t xml:space="preserve"> vaistinių preparatų (žr. 4.3 ir 4.8 skyrius).</w:t>
      </w:r>
    </w:p>
    <w:p w14:paraId="0F6BCACE" w14:textId="77777777" w:rsidR="0082691A" w:rsidRDefault="0082691A">
      <w:pPr>
        <w:widowControl w:val="0"/>
        <w:ind w:left="0" w:firstLine="0"/>
        <w:rPr>
          <w:rFonts w:ascii="Times New Roman" w:eastAsia="Calibri" w:hAnsi="Times New Roman" w:cs="Times New Roman"/>
          <w:szCs w:val="20"/>
          <w:lang w:eastAsia="sl-SI"/>
        </w:rPr>
      </w:pPr>
    </w:p>
    <w:p w14:paraId="35500BB1"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Buvo pranešta apie sunkias ir kartais mirtinas padidėjusio jautrumo reakcijas (įskaitant </w:t>
      </w:r>
      <w:proofErr w:type="spellStart"/>
      <w:r>
        <w:rPr>
          <w:rFonts w:ascii="Times New Roman" w:eastAsia="Calibri" w:hAnsi="Times New Roman" w:cs="Times New Roman"/>
          <w:szCs w:val="20"/>
          <w:lang w:eastAsia="sl-SI"/>
        </w:rPr>
        <w:t>anafilaktoidines</w:t>
      </w:r>
      <w:proofErr w:type="spellEnd"/>
      <w:r>
        <w:rPr>
          <w:rFonts w:ascii="Times New Roman" w:eastAsia="Calibri" w:hAnsi="Times New Roman" w:cs="Times New Roman"/>
          <w:szCs w:val="20"/>
          <w:lang w:eastAsia="sl-SI"/>
        </w:rPr>
        <w:t xml:space="preserve"> ir sunkias nepageidaujamas odos reakcijas) penicilinais gydytiems pacientams. </w:t>
      </w:r>
      <w:r w:rsidRPr="003B3D34">
        <w:rPr>
          <w:rFonts w:ascii="Times New Roman" w:eastAsia="Times New Roman" w:hAnsi="Times New Roman" w:cs="Times New Roman"/>
          <w:szCs w:val="20"/>
          <w:lang w:val="pt-PT"/>
        </w:rPr>
        <w:t xml:space="preserve">Be to, padidėjusio jautrumo reakcijos gali progresuoti į Kounis sindromą. Tai yra pavojinga alerginė reakcija, dėl kurios gali ištikti miokardo infarktas (žr. 4.8 skyrių). </w:t>
      </w:r>
      <w:r>
        <w:rPr>
          <w:rFonts w:ascii="Times New Roman" w:eastAsia="Calibri" w:hAnsi="Times New Roman" w:cs="Times New Roman"/>
          <w:szCs w:val="20"/>
          <w:lang w:eastAsia="sl-SI"/>
        </w:rPr>
        <w:t xml:space="preserve">Tokių reakcijų rizika didesnė pacientams, kuriems jau buvo pasireiškęs padidėjęs jautrumas penicilinui ar kuriems yra </w:t>
      </w:r>
      <w:proofErr w:type="spellStart"/>
      <w:r>
        <w:rPr>
          <w:rFonts w:ascii="Times New Roman" w:eastAsia="Calibri" w:hAnsi="Times New Roman" w:cs="Times New Roman"/>
          <w:szCs w:val="20"/>
          <w:lang w:eastAsia="sl-SI"/>
        </w:rPr>
        <w:t>atopija</w:t>
      </w:r>
      <w:proofErr w:type="spellEnd"/>
      <w:r>
        <w:rPr>
          <w:rFonts w:ascii="Times New Roman" w:eastAsia="Calibri" w:hAnsi="Times New Roman" w:cs="Times New Roman"/>
          <w:szCs w:val="20"/>
          <w:lang w:eastAsia="sl-SI"/>
        </w:rPr>
        <w:t xml:space="preserve">. Jei pasireiškia alerginė reakcija, reikia nutraukti gydymą </w:t>
      </w:r>
      <w:proofErr w:type="spellStart"/>
      <w:r>
        <w:rPr>
          <w:rFonts w:ascii="Times New Roman" w:eastAsia="Calibri" w:hAnsi="Times New Roman" w:cs="Times New Roman"/>
          <w:szCs w:val="20"/>
          <w:lang w:eastAsia="sl-SI"/>
        </w:rPr>
        <w:t>amoksicilinu</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rūgštimi ir pradėti tinkamą gydymą.</w:t>
      </w:r>
    </w:p>
    <w:p w14:paraId="5ADD4A62" w14:textId="77777777" w:rsidR="0082691A" w:rsidRPr="003B3D34" w:rsidRDefault="0082691A">
      <w:pPr>
        <w:widowControl w:val="0"/>
        <w:tabs>
          <w:tab w:val="left" w:pos="567"/>
        </w:tabs>
        <w:spacing w:line="260" w:lineRule="exact"/>
        <w:ind w:left="0" w:firstLine="0"/>
        <w:rPr>
          <w:rFonts w:ascii="Times New Roman" w:eastAsia="Times New Roman" w:hAnsi="Times New Roman" w:cs="Times New Roman"/>
          <w:szCs w:val="20"/>
        </w:rPr>
      </w:pPr>
    </w:p>
    <w:p w14:paraId="767B7D92" w14:textId="77777777" w:rsidR="0082691A" w:rsidRPr="003B3D34" w:rsidRDefault="003140C0">
      <w:pPr>
        <w:widowControl w:val="0"/>
        <w:tabs>
          <w:tab w:val="left" w:pos="567"/>
        </w:tabs>
        <w:spacing w:line="260" w:lineRule="exact"/>
        <w:ind w:left="0" w:firstLine="0"/>
        <w:rPr>
          <w:rFonts w:ascii="Times New Roman" w:eastAsia="Times New Roman" w:hAnsi="Times New Roman" w:cs="Times New Roman"/>
          <w:szCs w:val="20"/>
          <w:lang w:val="pt-PT"/>
        </w:rPr>
      </w:pPr>
      <w:r w:rsidRPr="003B3D34">
        <w:rPr>
          <w:rFonts w:ascii="Times New Roman" w:eastAsia="Times New Roman" w:hAnsi="Times New Roman" w:cs="Times New Roman"/>
          <w:szCs w:val="20"/>
        </w:rPr>
        <w:t xml:space="preserve">Buvo pranešta apie vaistinių preparatų sukelto </w:t>
      </w:r>
      <w:proofErr w:type="spellStart"/>
      <w:r w:rsidRPr="003B3D34">
        <w:rPr>
          <w:rFonts w:ascii="Times New Roman" w:eastAsia="Times New Roman" w:hAnsi="Times New Roman" w:cs="Times New Roman"/>
          <w:szCs w:val="20"/>
        </w:rPr>
        <w:t>enterokolito</w:t>
      </w:r>
      <w:proofErr w:type="spellEnd"/>
      <w:r w:rsidRPr="003B3D34">
        <w:rPr>
          <w:rFonts w:ascii="Times New Roman" w:eastAsia="Times New Roman" w:hAnsi="Times New Roman" w:cs="Times New Roman"/>
          <w:szCs w:val="20"/>
        </w:rPr>
        <w:t xml:space="preserve"> sindromą (VSES, angl. </w:t>
      </w:r>
      <w:proofErr w:type="spellStart"/>
      <w:r w:rsidRPr="003B3D34">
        <w:rPr>
          <w:rFonts w:ascii="Times New Roman" w:eastAsia="Times New Roman" w:hAnsi="Times New Roman" w:cs="Times New Roman"/>
          <w:i/>
          <w:szCs w:val="20"/>
        </w:rPr>
        <w:t>drug-induced</w:t>
      </w:r>
      <w:proofErr w:type="spellEnd"/>
      <w:r w:rsidRPr="003B3D34">
        <w:rPr>
          <w:rFonts w:ascii="Times New Roman" w:eastAsia="Times New Roman" w:hAnsi="Times New Roman" w:cs="Times New Roman"/>
          <w:i/>
          <w:szCs w:val="20"/>
        </w:rPr>
        <w:t xml:space="preserve"> </w:t>
      </w:r>
      <w:proofErr w:type="spellStart"/>
      <w:r w:rsidRPr="003B3D34">
        <w:rPr>
          <w:rFonts w:ascii="Times New Roman" w:eastAsia="Times New Roman" w:hAnsi="Times New Roman" w:cs="Times New Roman"/>
          <w:i/>
          <w:szCs w:val="20"/>
        </w:rPr>
        <w:t>enterocolitis</w:t>
      </w:r>
      <w:proofErr w:type="spellEnd"/>
      <w:r w:rsidRPr="003B3D34">
        <w:rPr>
          <w:rFonts w:ascii="Times New Roman" w:eastAsia="Times New Roman" w:hAnsi="Times New Roman" w:cs="Times New Roman"/>
          <w:i/>
          <w:szCs w:val="20"/>
        </w:rPr>
        <w:t xml:space="preserve"> </w:t>
      </w:r>
      <w:proofErr w:type="spellStart"/>
      <w:r w:rsidRPr="003B3D34">
        <w:rPr>
          <w:rFonts w:ascii="Times New Roman" w:eastAsia="Times New Roman" w:hAnsi="Times New Roman" w:cs="Times New Roman"/>
          <w:i/>
          <w:szCs w:val="20"/>
        </w:rPr>
        <w:t>syndrome</w:t>
      </w:r>
      <w:proofErr w:type="spellEnd"/>
      <w:r w:rsidRPr="003B3D34">
        <w:rPr>
          <w:rFonts w:ascii="Times New Roman" w:eastAsia="Times New Roman" w:hAnsi="Times New Roman" w:cs="Times New Roman"/>
          <w:szCs w:val="20"/>
        </w:rPr>
        <w:t xml:space="preserve"> [DIES]), kuris daugiausiai pasireiškė </w:t>
      </w:r>
      <w:proofErr w:type="spellStart"/>
      <w:r w:rsidRPr="003B3D34">
        <w:rPr>
          <w:rFonts w:ascii="Times New Roman" w:eastAsia="Times New Roman" w:hAnsi="Times New Roman" w:cs="Times New Roman"/>
          <w:szCs w:val="20"/>
        </w:rPr>
        <w:t>amoksiciliną</w:t>
      </w:r>
      <w:proofErr w:type="spellEnd"/>
      <w:r w:rsidRPr="003B3D34">
        <w:rPr>
          <w:rFonts w:ascii="Times New Roman" w:eastAsia="Times New Roman" w:hAnsi="Times New Roman" w:cs="Times New Roman"/>
          <w:szCs w:val="20"/>
        </w:rPr>
        <w:t xml:space="preserve"> / </w:t>
      </w:r>
      <w:proofErr w:type="spellStart"/>
      <w:r w:rsidRPr="003B3D34">
        <w:rPr>
          <w:rFonts w:ascii="Times New Roman" w:eastAsia="Times New Roman" w:hAnsi="Times New Roman" w:cs="Times New Roman"/>
          <w:szCs w:val="20"/>
        </w:rPr>
        <w:t>klavulano</w:t>
      </w:r>
      <w:proofErr w:type="spellEnd"/>
      <w:r w:rsidRPr="003B3D34">
        <w:rPr>
          <w:rFonts w:ascii="Times New Roman" w:eastAsia="Times New Roman" w:hAnsi="Times New Roman" w:cs="Times New Roman"/>
          <w:szCs w:val="20"/>
        </w:rPr>
        <w:t xml:space="preserve"> rūgštį vartojantiems vaikams (žr. 4.8 skyrių). </w:t>
      </w:r>
      <w:r w:rsidRPr="003B3D34">
        <w:rPr>
          <w:rFonts w:ascii="Times New Roman" w:eastAsia="Times New Roman" w:hAnsi="Times New Roman" w:cs="Times New Roman"/>
          <w:szCs w:val="20"/>
          <w:lang w:val="pt-PT"/>
        </w:rPr>
        <w:t>VSES – tai alerginė reakcija, kurios pagrindinis simptomas yra užsitęsęs vėmimas (1-4 valandas po vaistinio preparato pavartojimo), nepasireiškiant alergijos simptomams odoje ar kvėpavimo takuose. Kiti simptomai gali būti pilvo skausmas, viduriavimas, hipotenzija ar leukocitozė su neutrofilija. Buvo sunkių atvejų, įskaitant progresavimą iki šoko.</w:t>
      </w:r>
    </w:p>
    <w:p w14:paraId="7A8D406C" w14:textId="77777777" w:rsidR="0082691A" w:rsidRDefault="0082691A">
      <w:pPr>
        <w:widowControl w:val="0"/>
        <w:ind w:left="0" w:firstLine="0"/>
        <w:rPr>
          <w:rFonts w:ascii="Times New Roman" w:eastAsia="Calibri" w:hAnsi="Times New Roman" w:cs="Times New Roman"/>
          <w:szCs w:val="20"/>
          <w:lang w:eastAsia="sl-SI"/>
        </w:rPr>
      </w:pPr>
    </w:p>
    <w:p w14:paraId="17ED6F24"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lastRenderedPageBreak/>
        <w:t xml:space="preserve">Jeigu įrodyta, kad infekcinę ligą sukėlė </w:t>
      </w:r>
      <w:proofErr w:type="spellStart"/>
      <w:r>
        <w:rPr>
          <w:rFonts w:ascii="Times New Roman" w:eastAsia="Calibri" w:hAnsi="Times New Roman" w:cs="Times New Roman"/>
          <w:szCs w:val="20"/>
          <w:lang w:eastAsia="sl-SI"/>
        </w:rPr>
        <w:t>amoksicilinui</w:t>
      </w:r>
      <w:proofErr w:type="spellEnd"/>
      <w:r>
        <w:rPr>
          <w:rFonts w:ascii="Times New Roman" w:eastAsia="Calibri" w:hAnsi="Times New Roman" w:cs="Times New Roman"/>
          <w:szCs w:val="20"/>
          <w:lang w:eastAsia="sl-SI"/>
        </w:rPr>
        <w:t xml:space="preserve"> jautrus (-</w:t>
      </w:r>
      <w:proofErr w:type="spellStart"/>
      <w:r>
        <w:rPr>
          <w:rFonts w:ascii="Times New Roman" w:eastAsia="Calibri" w:hAnsi="Times New Roman" w:cs="Times New Roman"/>
          <w:szCs w:val="20"/>
          <w:lang w:eastAsia="sl-SI"/>
        </w:rPr>
        <w:t>ūs</w:t>
      </w:r>
      <w:proofErr w:type="spellEnd"/>
      <w:r>
        <w:rPr>
          <w:rFonts w:ascii="Times New Roman" w:eastAsia="Calibri" w:hAnsi="Times New Roman" w:cs="Times New Roman"/>
          <w:szCs w:val="20"/>
          <w:lang w:eastAsia="sl-SI"/>
        </w:rPr>
        <w:t xml:space="preserve">) mikroorganizmas (-ai), reikia apsvarstyti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pakeitimą </w:t>
      </w:r>
      <w:proofErr w:type="spellStart"/>
      <w:r>
        <w:rPr>
          <w:rFonts w:ascii="Times New Roman" w:eastAsia="Calibri" w:hAnsi="Times New Roman" w:cs="Times New Roman"/>
          <w:szCs w:val="20"/>
          <w:lang w:eastAsia="sl-SI"/>
        </w:rPr>
        <w:t>amoksicilinu</w:t>
      </w:r>
      <w:proofErr w:type="spellEnd"/>
      <w:r>
        <w:rPr>
          <w:rFonts w:ascii="Times New Roman" w:eastAsia="Calibri" w:hAnsi="Times New Roman" w:cs="Times New Roman"/>
          <w:szCs w:val="20"/>
          <w:lang w:eastAsia="sl-SI"/>
        </w:rPr>
        <w:t>, atsižvelgiant į oficialias rekomendacijas.</w:t>
      </w:r>
    </w:p>
    <w:p w14:paraId="0ACD6DF5" w14:textId="77777777" w:rsidR="0082691A" w:rsidRDefault="0082691A">
      <w:pPr>
        <w:widowControl w:val="0"/>
        <w:ind w:left="0" w:firstLine="0"/>
        <w:rPr>
          <w:rFonts w:ascii="Times New Roman" w:eastAsia="Calibri" w:hAnsi="Times New Roman" w:cs="Times New Roman"/>
          <w:szCs w:val="20"/>
          <w:lang w:eastAsia="sl-SI"/>
        </w:rPr>
      </w:pPr>
    </w:p>
    <w:p w14:paraId="05FFF420"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Šios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formos vartoti negalima, jeigu manoma, jog yra didelė rizika, kad įtariami sukėlėjai yra atsparūs </w:t>
      </w:r>
      <w:proofErr w:type="spellStart"/>
      <w:r>
        <w:rPr>
          <w:rFonts w:ascii="Times New Roman" w:eastAsia="Calibri" w:hAnsi="Times New Roman" w:cs="Times New Roman"/>
          <w:szCs w:val="20"/>
          <w:lang w:eastAsia="sl-SI"/>
        </w:rPr>
        <w:t>betalaktaminiams</w:t>
      </w:r>
      <w:proofErr w:type="spellEnd"/>
      <w:r>
        <w:rPr>
          <w:rFonts w:ascii="Times New Roman" w:eastAsia="Calibri" w:hAnsi="Times New Roman" w:cs="Times New Roman"/>
          <w:szCs w:val="20"/>
          <w:lang w:eastAsia="sl-SI"/>
        </w:rPr>
        <w:t xml:space="preserve"> vaistiniams preparatams ne dėl </w:t>
      </w:r>
      <w:proofErr w:type="spellStart"/>
      <w:r>
        <w:rPr>
          <w:rFonts w:ascii="Times New Roman" w:eastAsia="Calibri" w:hAnsi="Times New Roman" w:cs="Times New Roman"/>
          <w:szCs w:val="20"/>
          <w:lang w:eastAsia="sl-SI"/>
        </w:rPr>
        <w:t>betalaktamazių</w:t>
      </w:r>
      <w:proofErr w:type="spellEnd"/>
      <w:r>
        <w:rPr>
          <w:rFonts w:ascii="Times New Roman" w:eastAsia="Calibri" w:hAnsi="Times New Roman" w:cs="Times New Roman"/>
          <w:szCs w:val="20"/>
          <w:lang w:eastAsia="sl-SI"/>
        </w:rPr>
        <w:t xml:space="preserve">, kurias slopina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 Šia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forma negalima gydyti penicilinui atsparių</w:t>
      </w:r>
      <w:r>
        <w:rPr>
          <w:rFonts w:ascii="Times New Roman" w:eastAsia="Calibri" w:hAnsi="Times New Roman" w:cs="Times New Roman"/>
          <w:i/>
          <w:szCs w:val="20"/>
          <w:lang w:eastAsia="sl-SI"/>
        </w:rPr>
        <w:t xml:space="preserve"> S. </w:t>
      </w:r>
      <w:proofErr w:type="spellStart"/>
      <w:r>
        <w:rPr>
          <w:rFonts w:ascii="Times New Roman" w:eastAsia="Calibri" w:hAnsi="Times New Roman" w:cs="Times New Roman"/>
          <w:i/>
          <w:szCs w:val="20"/>
          <w:lang w:eastAsia="sl-SI"/>
        </w:rPr>
        <w:t>pneumoniae</w:t>
      </w:r>
      <w:proofErr w:type="spellEnd"/>
      <w:r>
        <w:rPr>
          <w:rFonts w:ascii="Times New Roman" w:eastAsia="Calibri" w:hAnsi="Times New Roman" w:cs="Times New Roman"/>
          <w:szCs w:val="20"/>
          <w:lang w:eastAsia="sl-SI"/>
        </w:rPr>
        <w:t xml:space="preserve"> sukeltos infekcinės ligos.</w:t>
      </w:r>
    </w:p>
    <w:p w14:paraId="474511DE" w14:textId="77777777" w:rsidR="0082691A" w:rsidRDefault="0082691A">
      <w:pPr>
        <w:widowControl w:val="0"/>
        <w:ind w:left="0" w:firstLine="0"/>
        <w:rPr>
          <w:rFonts w:ascii="Times New Roman" w:eastAsia="Calibri" w:hAnsi="Times New Roman" w:cs="Times New Roman"/>
          <w:szCs w:val="20"/>
          <w:lang w:eastAsia="sl-SI"/>
        </w:rPr>
      </w:pPr>
    </w:p>
    <w:p w14:paraId="3FCB4BDD"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Pacientams, kurių inkstų funkcija sutrikusi ar kurie vartoja dideles vaistinio preparato dozes, gali pasireikšti traukulių (žr. 4.8 skyrių).</w:t>
      </w:r>
    </w:p>
    <w:p w14:paraId="752A2B6F" w14:textId="77777777" w:rsidR="0082691A" w:rsidRDefault="0082691A">
      <w:pPr>
        <w:widowControl w:val="0"/>
        <w:ind w:left="0" w:firstLine="0"/>
        <w:rPr>
          <w:rFonts w:ascii="Times New Roman" w:eastAsia="Calibri" w:hAnsi="Times New Roman" w:cs="Times New Roman"/>
          <w:szCs w:val="20"/>
          <w:lang w:eastAsia="sl-SI"/>
        </w:rPr>
      </w:pPr>
    </w:p>
    <w:p w14:paraId="6DD12C78"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nerekomenduojama vartoti, jeigu įtariama infekcinė mononukleozė, kadangi sergant šia liga ir pavartojus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atsiranda į tymus panašus išbėrimas.</w:t>
      </w:r>
    </w:p>
    <w:p w14:paraId="0CA3EE35" w14:textId="77777777" w:rsidR="0082691A" w:rsidRDefault="0082691A">
      <w:pPr>
        <w:widowControl w:val="0"/>
        <w:ind w:left="0" w:firstLine="0"/>
        <w:rPr>
          <w:rFonts w:ascii="Times New Roman" w:eastAsia="Calibri" w:hAnsi="Times New Roman" w:cs="Times New Roman"/>
          <w:szCs w:val="20"/>
          <w:lang w:eastAsia="sl-SI"/>
        </w:rPr>
      </w:pPr>
    </w:p>
    <w:p w14:paraId="07F62F6A"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Gydymo </w:t>
      </w:r>
      <w:proofErr w:type="spellStart"/>
      <w:r>
        <w:rPr>
          <w:rFonts w:ascii="Times New Roman" w:eastAsia="Calibri" w:hAnsi="Times New Roman" w:cs="Times New Roman"/>
          <w:szCs w:val="20"/>
          <w:lang w:eastAsia="sl-SI"/>
        </w:rPr>
        <w:t>amoksicilinu</w:t>
      </w:r>
      <w:proofErr w:type="spellEnd"/>
      <w:r>
        <w:rPr>
          <w:rFonts w:ascii="Times New Roman" w:eastAsia="Calibri" w:hAnsi="Times New Roman" w:cs="Times New Roman"/>
          <w:szCs w:val="20"/>
          <w:lang w:eastAsia="sl-SI"/>
        </w:rPr>
        <w:t xml:space="preserve"> metu pavartojus </w:t>
      </w:r>
      <w:proofErr w:type="spellStart"/>
      <w:r>
        <w:rPr>
          <w:rFonts w:ascii="Times New Roman" w:eastAsia="Calibri" w:hAnsi="Times New Roman" w:cs="Times New Roman"/>
          <w:szCs w:val="20"/>
          <w:lang w:eastAsia="sl-SI"/>
        </w:rPr>
        <w:t>alopurinolio</w:t>
      </w:r>
      <w:proofErr w:type="spellEnd"/>
      <w:r>
        <w:rPr>
          <w:rFonts w:ascii="Times New Roman" w:eastAsia="Calibri" w:hAnsi="Times New Roman" w:cs="Times New Roman"/>
          <w:szCs w:val="20"/>
          <w:lang w:eastAsia="sl-SI"/>
        </w:rPr>
        <w:t>, padidėja alerginių odos reakcijų tikimybė.</w:t>
      </w:r>
    </w:p>
    <w:p w14:paraId="0A85A5EA" w14:textId="77777777" w:rsidR="0082691A" w:rsidRDefault="0082691A">
      <w:pPr>
        <w:widowControl w:val="0"/>
        <w:ind w:left="0" w:firstLine="0"/>
        <w:rPr>
          <w:rFonts w:ascii="Times New Roman" w:eastAsia="Calibri" w:hAnsi="Times New Roman" w:cs="Times New Roman"/>
          <w:szCs w:val="20"/>
          <w:lang w:eastAsia="sl-SI"/>
        </w:rPr>
      </w:pPr>
    </w:p>
    <w:p w14:paraId="443AC285"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Ilgalaikis gydymas kartais gali būti susijęs su nejautrių mikroorganizmų kiekio padidėjimu.</w:t>
      </w:r>
    </w:p>
    <w:p w14:paraId="1D455138" w14:textId="77777777" w:rsidR="0082691A" w:rsidRDefault="0082691A">
      <w:pPr>
        <w:widowControl w:val="0"/>
        <w:ind w:left="0" w:firstLine="0"/>
        <w:rPr>
          <w:rFonts w:ascii="Times New Roman" w:eastAsia="Calibri" w:hAnsi="Times New Roman" w:cs="Times New Roman"/>
          <w:szCs w:val="20"/>
          <w:lang w:eastAsia="sl-SI"/>
        </w:rPr>
      </w:pPr>
    </w:p>
    <w:p w14:paraId="07499036"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Jeigu gydymo pradžioje pasireiškia karščiavimas ir išplitusi </w:t>
      </w:r>
      <w:proofErr w:type="spellStart"/>
      <w:r>
        <w:rPr>
          <w:rFonts w:ascii="Times New Roman" w:eastAsia="Calibri" w:hAnsi="Times New Roman" w:cs="Times New Roman"/>
          <w:szCs w:val="20"/>
          <w:lang w:eastAsia="sl-SI"/>
        </w:rPr>
        <w:t>eritema</w:t>
      </w:r>
      <w:proofErr w:type="spellEnd"/>
      <w:r>
        <w:rPr>
          <w:rFonts w:ascii="Times New Roman" w:eastAsia="Calibri" w:hAnsi="Times New Roman" w:cs="Times New Roman"/>
          <w:szCs w:val="20"/>
          <w:lang w:eastAsia="sl-SI"/>
        </w:rPr>
        <w:t xml:space="preserve">, susijusi su </w:t>
      </w:r>
      <w:proofErr w:type="spellStart"/>
      <w:r>
        <w:rPr>
          <w:rFonts w:ascii="Times New Roman" w:eastAsia="Calibri" w:hAnsi="Times New Roman" w:cs="Times New Roman"/>
          <w:szCs w:val="20"/>
          <w:lang w:eastAsia="sl-SI"/>
        </w:rPr>
        <w:t>pustulėmis</w:t>
      </w:r>
      <w:proofErr w:type="spellEnd"/>
      <w:r>
        <w:rPr>
          <w:rFonts w:ascii="Times New Roman" w:eastAsia="Calibri" w:hAnsi="Times New Roman" w:cs="Times New Roman"/>
          <w:szCs w:val="20"/>
          <w:lang w:eastAsia="sl-SI"/>
        </w:rPr>
        <w:t xml:space="preserve">, tai gali būti ūminės išplitusios </w:t>
      </w:r>
      <w:proofErr w:type="spellStart"/>
      <w:r>
        <w:rPr>
          <w:rFonts w:ascii="Times New Roman" w:eastAsia="Calibri" w:hAnsi="Times New Roman" w:cs="Times New Roman"/>
          <w:szCs w:val="20"/>
          <w:lang w:eastAsia="sl-SI"/>
        </w:rPr>
        <w:t>egzanteminės</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pustuliozės</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ang</w:t>
      </w:r>
      <w:proofErr w:type="spellEnd"/>
      <w:r>
        <w:rPr>
          <w:rFonts w:ascii="Times New Roman" w:eastAsia="Calibri" w:hAnsi="Times New Roman" w:cs="Times New Roman"/>
          <w:szCs w:val="20"/>
          <w:lang w:eastAsia="sl-SI"/>
        </w:rPr>
        <w:t xml:space="preserve">. </w:t>
      </w:r>
      <w:proofErr w:type="spellStart"/>
      <w:r>
        <w:rPr>
          <w:rFonts w:ascii="Times New Roman" w:eastAsia="Times New Roman" w:hAnsi="Times New Roman" w:cs="Times New Roman"/>
          <w:i/>
          <w:szCs w:val="20"/>
          <w:lang w:eastAsia="sl-SI"/>
        </w:rPr>
        <w:t>Acute</w:t>
      </w:r>
      <w:proofErr w:type="spellEnd"/>
      <w:r>
        <w:rPr>
          <w:rFonts w:ascii="Times New Roman" w:eastAsia="Times New Roman" w:hAnsi="Times New Roman" w:cs="Times New Roman"/>
          <w:i/>
          <w:szCs w:val="20"/>
          <w:lang w:eastAsia="sl-SI"/>
        </w:rPr>
        <w:t xml:space="preserve"> </w:t>
      </w:r>
      <w:proofErr w:type="spellStart"/>
      <w:r>
        <w:rPr>
          <w:rFonts w:ascii="Times New Roman" w:eastAsia="Times New Roman" w:hAnsi="Times New Roman" w:cs="Times New Roman"/>
          <w:i/>
          <w:szCs w:val="20"/>
          <w:lang w:eastAsia="sl-SI"/>
        </w:rPr>
        <w:t>generalised</w:t>
      </w:r>
      <w:proofErr w:type="spellEnd"/>
      <w:r>
        <w:rPr>
          <w:rFonts w:ascii="Times New Roman" w:eastAsia="Times New Roman" w:hAnsi="Times New Roman" w:cs="Times New Roman"/>
          <w:i/>
          <w:szCs w:val="20"/>
          <w:lang w:eastAsia="sl-SI"/>
        </w:rPr>
        <w:t xml:space="preserve"> </w:t>
      </w:r>
      <w:proofErr w:type="spellStart"/>
      <w:r>
        <w:rPr>
          <w:rFonts w:ascii="Times New Roman" w:eastAsia="Times New Roman" w:hAnsi="Times New Roman" w:cs="Times New Roman"/>
          <w:i/>
          <w:szCs w:val="20"/>
          <w:lang w:eastAsia="sl-SI"/>
        </w:rPr>
        <w:t>exanthemous</w:t>
      </w:r>
      <w:proofErr w:type="spellEnd"/>
      <w:r>
        <w:rPr>
          <w:rFonts w:ascii="Times New Roman" w:eastAsia="Times New Roman" w:hAnsi="Times New Roman" w:cs="Times New Roman"/>
          <w:i/>
          <w:szCs w:val="20"/>
          <w:lang w:eastAsia="sl-SI"/>
        </w:rPr>
        <w:t xml:space="preserve"> </w:t>
      </w:r>
      <w:proofErr w:type="spellStart"/>
      <w:r>
        <w:rPr>
          <w:rFonts w:ascii="Times New Roman" w:eastAsia="Times New Roman" w:hAnsi="Times New Roman" w:cs="Times New Roman"/>
          <w:i/>
          <w:szCs w:val="20"/>
          <w:lang w:eastAsia="sl-SI"/>
        </w:rPr>
        <w:t>pustulosis</w:t>
      </w:r>
      <w:proofErr w:type="spellEnd"/>
      <w:r>
        <w:rPr>
          <w:rFonts w:ascii="Times New Roman" w:eastAsia="Times New Roman" w:hAnsi="Times New Roman" w:cs="Times New Roman"/>
          <w:szCs w:val="20"/>
          <w:lang w:eastAsia="sl-SI"/>
        </w:rPr>
        <w:t xml:space="preserve">, </w:t>
      </w:r>
      <w:r>
        <w:rPr>
          <w:rFonts w:ascii="Times New Roman" w:eastAsia="Calibri" w:hAnsi="Times New Roman" w:cs="Times New Roman"/>
          <w:szCs w:val="20"/>
          <w:lang w:eastAsia="sl-SI"/>
        </w:rPr>
        <w:t xml:space="preserve">AGEP) simptomas (žr. 4.8 skyrių). Dėl šios reakcijos reikia nutraukti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vartojimą, vėliau gydymo </w:t>
      </w:r>
      <w:proofErr w:type="spellStart"/>
      <w:r>
        <w:rPr>
          <w:rFonts w:ascii="Times New Roman" w:eastAsia="Calibri" w:hAnsi="Times New Roman" w:cs="Times New Roman"/>
          <w:szCs w:val="20"/>
          <w:lang w:eastAsia="sl-SI"/>
        </w:rPr>
        <w:t>amoksicilinu</w:t>
      </w:r>
      <w:proofErr w:type="spellEnd"/>
      <w:r>
        <w:rPr>
          <w:rFonts w:ascii="Times New Roman" w:eastAsia="Calibri" w:hAnsi="Times New Roman" w:cs="Times New Roman"/>
          <w:szCs w:val="20"/>
          <w:lang w:eastAsia="sl-SI"/>
        </w:rPr>
        <w:t xml:space="preserve"> atnaujinti negalima.</w:t>
      </w:r>
    </w:p>
    <w:p w14:paraId="2C2E2A4E" w14:textId="77777777" w:rsidR="0082691A" w:rsidRDefault="0082691A">
      <w:pPr>
        <w:widowControl w:val="0"/>
        <w:ind w:left="0" w:firstLine="0"/>
        <w:rPr>
          <w:rFonts w:ascii="Times New Roman" w:eastAsia="Calibri" w:hAnsi="Times New Roman" w:cs="Times New Roman"/>
          <w:szCs w:val="20"/>
          <w:lang w:eastAsia="sl-SI"/>
        </w:rPr>
      </w:pPr>
    </w:p>
    <w:p w14:paraId="0219BF24"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Amoksiciliną</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rūgštį reikia atsargiai vartoti pacientams, kuriems yra kepenų funkcijos sutrikimas (žr. 4.2, 4.3 ir 4.8 skyrius).</w:t>
      </w:r>
    </w:p>
    <w:p w14:paraId="30C68286" w14:textId="77777777" w:rsidR="0082691A" w:rsidRDefault="0082691A">
      <w:pPr>
        <w:widowControl w:val="0"/>
        <w:ind w:left="0" w:firstLine="0"/>
        <w:rPr>
          <w:rFonts w:ascii="Times New Roman" w:eastAsia="Calibri" w:hAnsi="Times New Roman" w:cs="Times New Roman"/>
          <w:szCs w:val="20"/>
          <w:lang w:eastAsia="sl-SI"/>
        </w:rPr>
      </w:pPr>
    </w:p>
    <w:p w14:paraId="4A8A1C3C"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Kepenų sutrikimų dažniausiai pasireiškė vyrams ir senyviems pacientams, tokie reiškiniai gali būti susiję su ilgalaikiu gydymu. Tokių reiškinių labai retai atsirado vaikams. Visose populiacijose požymių ir simptomų dažniausiai atsirado gydymo metu arba netrukus po jo, bet kai kuriais atvejais jie gali pasireikšti praėjus keletui savaičių po gydymo pabaigos. Tokie reiškiniai dažniausiai yra laikini. Kepenų sutrikimai gali būti sunkūs ir, esant labai retoms aplinkybėmis, buvo mirtini. Mirtinų sutrikimų dažniausiai pasireiškė pacientams, kurie sirgo kitomis sunkiomis ligomis arba kartu vartojo vaistinių preparatų, kurie gali veikti kepenis (žr. 4.8 skyrių).</w:t>
      </w:r>
    </w:p>
    <w:p w14:paraId="2F69F434" w14:textId="77777777" w:rsidR="0082691A" w:rsidRDefault="0082691A">
      <w:pPr>
        <w:widowControl w:val="0"/>
        <w:ind w:left="0" w:firstLine="0"/>
        <w:rPr>
          <w:rFonts w:ascii="Times New Roman" w:eastAsia="Calibri" w:hAnsi="Times New Roman" w:cs="Times New Roman"/>
          <w:szCs w:val="20"/>
          <w:lang w:eastAsia="sl-SI"/>
        </w:rPr>
      </w:pPr>
    </w:p>
    <w:p w14:paraId="0ECA3088"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Gauta pranešimų apie vartojant beveik visų antibakterinių preparatų pasireiškusį su antibiotikais susijusį kolitą, kuris gali būti ir lengvas, ir keliantis pavojų gyvybei (žr. 4.8 skyrių). Taigi, jeigu gydymo bet kuriais antibiotikais metu arba po jo prasideda viduriavimas, svarbu numatyti, kad pacientas gali sirgti šia liga. Jeigu pasireiškia su antibiotikų vartojimu susijęs kolitas, reikia nedelsiant nutraukti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vartojimą, kreiptis į gydytoją ir pradėti atitinkamą gydymą. Tokiomis aplinkybėmis peristaltiką slopinančių vaistinių preparatų vartoti negalima.</w:t>
      </w:r>
    </w:p>
    <w:p w14:paraId="7DB48960" w14:textId="77777777" w:rsidR="0082691A" w:rsidRDefault="0082691A">
      <w:pPr>
        <w:widowControl w:val="0"/>
        <w:ind w:left="0" w:firstLine="0"/>
        <w:rPr>
          <w:rFonts w:ascii="Times New Roman" w:eastAsia="Calibri" w:hAnsi="Times New Roman" w:cs="Times New Roman"/>
          <w:szCs w:val="20"/>
          <w:lang w:eastAsia="sl-SI"/>
        </w:rPr>
      </w:pPr>
    </w:p>
    <w:p w14:paraId="12071C04"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Ilgalaikio gydymo atveju rekomenduojama periodiškai įvertinti organų sistemų, įskaitant inkstų, kepenų ir </w:t>
      </w:r>
      <w:proofErr w:type="spellStart"/>
      <w:r>
        <w:rPr>
          <w:rFonts w:ascii="Times New Roman" w:eastAsia="Calibri" w:hAnsi="Times New Roman" w:cs="Times New Roman"/>
          <w:szCs w:val="20"/>
          <w:lang w:eastAsia="sl-SI"/>
        </w:rPr>
        <w:t>kraujodaros</w:t>
      </w:r>
      <w:proofErr w:type="spellEnd"/>
      <w:r>
        <w:rPr>
          <w:rFonts w:ascii="Times New Roman" w:eastAsia="Calibri" w:hAnsi="Times New Roman" w:cs="Times New Roman"/>
          <w:szCs w:val="20"/>
          <w:lang w:eastAsia="sl-SI"/>
        </w:rPr>
        <w:t xml:space="preserve"> sistemas, funkcijas.</w:t>
      </w:r>
    </w:p>
    <w:p w14:paraId="35CA8DE9" w14:textId="77777777" w:rsidR="0082691A" w:rsidRDefault="0082691A">
      <w:pPr>
        <w:widowControl w:val="0"/>
        <w:ind w:left="0" w:firstLine="0"/>
        <w:rPr>
          <w:rFonts w:ascii="Times New Roman" w:eastAsia="Calibri" w:hAnsi="Times New Roman" w:cs="Times New Roman"/>
          <w:szCs w:val="20"/>
          <w:lang w:eastAsia="sl-SI"/>
        </w:rPr>
      </w:pPr>
    </w:p>
    <w:p w14:paraId="36B2EFEC"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Gauta retų pranešimų apie </w:t>
      </w:r>
      <w:proofErr w:type="spellStart"/>
      <w:r>
        <w:rPr>
          <w:rFonts w:ascii="Times New Roman" w:eastAsia="Calibri" w:hAnsi="Times New Roman" w:cs="Times New Roman"/>
          <w:szCs w:val="20"/>
          <w:lang w:eastAsia="sl-SI"/>
        </w:rPr>
        <w:t>protrombino</w:t>
      </w:r>
      <w:proofErr w:type="spellEnd"/>
      <w:r>
        <w:rPr>
          <w:rFonts w:ascii="Times New Roman" w:eastAsia="Calibri" w:hAnsi="Times New Roman" w:cs="Times New Roman"/>
          <w:szCs w:val="20"/>
          <w:lang w:eastAsia="sl-SI"/>
        </w:rPr>
        <w:t xml:space="preserve"> laiko pailgėjimą pacientams, gydytiems </w:t>
      </w:r>
      <w:proofErr w:type="spellStart"/>
      <w:r>
        <w:rPr>
          <w:rFonts w:ascii="Times New Roman" w:eastAsia="Calibri" w:hAnsi="Times New Roman" w:cs="Times New Roman"/>
          <w:szCs w:val="20"/>
          <w:lang w:eastAsia="sl-SI"/>
        </w:rPr>
        <w:t>amoksicilinu</w:t>
      </w:r>
      <w:proofErr w:type="spellEnd"/>
      <w:r>
        <w:rPr>
          <w:rFonts w:ascii="Times New Roman" w:eastAsia="Calibri" w:hAnsi="Times New Roman" w:cs="Times New Roman"/>
          <w:szCs w:val="20"/>
          <w:lang w:eastAsia="sl-SI"/>
        </w:rPr>
        <w:t>/</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rūgštimi. Jeigu kartu vartojama antikoaguliantų, būtinas tinkamas stebėjimas. Norint užtikrinti tinkamą krešėjimo slopinimą, gali prireikti keisti per burną vartojamų antikoaguliantų dozę (žr. 4.5 ir 4.8 skyrius).</w:t>
      </w:r>
    </w:p>
    <w:p w14:paraId="09AB0721" w14:textId="77777777" w:rsidR="0082691A" w:rsidRDefault="0082691A">
      <w:pPr>
        <w:widowControl w:val="0"/>
        <w:ind w:left="0" w:firstLine="0"/>
        <w:rPr>
          <w:rFonts w:ascii="Times New Roman" w:eastAsia="Calibri" w:hAnsi="Times New Roman" w:cs="Times New Roman"/>
          <w:szCs w:val="20"/>
          <w:lang w:eastAsia="sl-SI"/>
        </w:rPr>
      </w:pPr>
    </w:p>
    <w:p w14:paraId="013D4107"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Pacientams, kurių inkstų funkcija sutrikusi, vaistinio preparato dozę reikia keisti atsižvelgiant į inkstų funkcijos sutrikimo laipsnį (žr. 4.2 skyrių).</w:t>
      </w:r>
    </w:p>
    <w:p w14:paraId="25F45A53" w14:textId="77777777" w:rsidR="0082691A" w:rsidRDefault="0082691A">
      <w:pPr>
        <w:widowControl w:val="0"/>
        <w:ind w:left="0" w:firstLine="0"/>
        <w:rPr>
          <w:rFonts w:ascii="Times New Roman" w:eastAsia="Calibri" w:hAnsi="Times New Roman" w:cs="Times New Roman"/>
          <w:szCs w:val="20"/>
          <w:lang w:eastAsia="sl-SI"/>
        </w:rPr>
      </w:pPr>
    </w:p>
    <w:p w14:paraId="2A39DF26"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Pacientams, kurių šlapimo išsiskyrimas susilpnėjęs, labai retais atvejais pasireiškė </w:t>
      </w:r>
      <w:proofErr w:type="spellStart"/>
      <w:r>
        <w:rPr>
          <w:rFonts w:ascii="Times New Roman" w:eastAsia="Calibri" w:hAnsi="Times New Roman" w:cs="Times New Roman"/>
          <w:szCs w:val="20"/>
          <w:lang w:eastAsia="sl-SI"/>
        </w:rPr>
        <w:t>kristalurija</w:t>
      </w:r>
      <w:proofErr w:type="spellEnd"/>
      <w:r>
        <w:rPr>
          <w:rFonts w:ascii="Times New Roman" w:eastAsia="Calibri" w:hAnsi="Times New Roman" w:cs="Times New Roman"/>
          <w:szCs w:val="20"/>
          <w:lang w:eastAsia="sl-SI"/>
        </w:rPr>
        <w:t xml:space="preserve"> </w:t>
      </w:r>
      <w:r w:rsidRPr="003B3D34">
        <w:rPr>
          <w:rFonts w:ascii="Times New Roman" w:eastAsia="Times New Roman" w:hAnsi="Times New Roman" w:cs="Times New Roman"/>
          <w:szCs w:val="20"/>
        </w:rPr>
        <w:t>(įskaitant ūminį inkstų pažeidimą)</w:t>
      </w:r>
      <w:r>
        <w:rPr>
          <w:rFonts w:ascii="Times New Roman" w:eastAsia="Calibri" w:hAnsi="Times New Roman" w:cs="Times New Roman"/>
          <w:szCs w:val="20"/>
          <w:lang w:eastAsia="sl-SI"/>
        </w:rPr>
        <w:t xml:space="preserve">, dažniausiai vaistinį preparatą vartojant </w:t>
      </w:r>
      <w:proofErr w:type="spellStart"/>
      <w:r>
        <w:rPr>
          <w:rFonts w:ascii="Times New Roman" w:eastAsia="Calibri" w:hAnsi="Times New Roman" w:cs="Times New Roman"/>
          <w:szCs w:val="20"/>
          <w:lang w:eastAsia="sl-SI"/>
        </w:rPr>
        <w:t>parenteriniu</w:t>
      </w:r>
      <w:proofErr w:type="spellEnd"/>
      <w:r>
        <w:rPr>
          <w:rFonts w:ascii="Times New Roman" w:eastAsia="Calibri" w:hAnsi="Times New Roman" w:cs="Times New Roman"/>
          <w:szCs w:val="20"/>
          <w:lang w:eastAsia="sl-SI"/>
        </w:rPr>
        <w:t xml:space="preserve"> būdu. Vartojant dideles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dozes, rekomenduojama vartoti pakankamai skysčių ir palaikyti normalų šlapimo išskyrimą, kad sumažėtų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sukeltos </w:t>
      </w:r>
      <w:proofErr w:type="spellStart"/>
      <w:r>
        <w:rPr>
          <w:rFonts w:ascii="Times New Roman" w:eastAsia="Calibri" w:hAnsi="Times New Roman" w:cs="Times New Roman"/>
          <w:szCs w:val="20"/>
          <w:lang w:eastAsia="sl-SI"/>
        </w:rPr>
        <w:t>kristalurijos</w:t>
      </w:r>
      <w:proofErr w:type="spellEnd"/>
      <w:r>
        <w:rPr>
          <w:rFonts w:ascii="Times New Roman" w:eastAsia="Calibri" w:hAnsi="Times New Roman" w:cs="Times New Roman"/>
          <w:szCs w:val="20"/>
          <w:lang w:eastAsia="sl-SI"/>
        </w:rPr>
        <w:t xml:space="preserve"> tikimybė. Jeigu į </w:t>
      </w:r>
      <w:r>
        <w:rPr>
          <w:rFonts w:ascii="Times New Roman" w:eastAsia="Calibri" w:hAnsi="Times New Roman" w:cs="Times New Roman"/>
          <w:szCs w:val="20"/>
          <w:lang w:eastAsia="sl-SI"/>
        </w:rPr>
        <w:lastRenderedPageBreak/>
        <w:t>paciento šlapimo pūslę įvestas kateteris, reikia reguliariai tikrinti jo praeinamumą (žr. 4.8 ir 4.9 skyrių).</w:t>
      </w:r>
    </w:p>
    <w:p w14:paraId="09326E3E" w14:textId="77777777" w:rsidR="0082691A" w:rsidRDefault="0082691A">
      <w:pPr>
        <w:widowControl w:val="0"/>
        <w:ind w:left="0" w:firstLine="0"/>
        <w:rPr>
          <w:rFonts w:ascii="Times New Roman" w:eastAsia="Calibri" w:hAnsi="Times New Roman" w:cs="Times New Roman"/>
          <w:szCs w:val="20"/>
          <w:lang w:eastAsia="sl-SI"/>
        </w:rPr>
      </w:pPr>
    </w:p>
    <w:p w14:paraId="6EBBE98B"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Jeigu gydymo </w:t>
      </w:r>
      <w:proofErr w:type="spellStart"/>
      <w:r>
        <w:rPr>
          <w:rFonts w:ascii="Times New Roman" w:eastAsia="Calibri" w:hAnsi="Times New Roman" w:cs="Times New Roman"/>
          <w:szCs w:val="20"/>
          <w:lang w:eastAsia="sl-SI"/>
        </w:rPr>
        <w:t>amoksicilinu</w:t>
      </w:r>
      <w:proofErr w:type="spellEnd"/>
      <w:r>
        <w:rPr>
          <w:rFonts w:ascii="Times New Roman" w:eastAsia="Calibri" w:hAnsi="Times New Roman" w:cs="Times New Roman"/>
          <w:szCs w:val="20"/>
          <w:lang w:eastAsia="sl-SI"/>
        </w:rPr>
        <w:t xml:space="preserve"> metu reikia ištirti gliukozę šlapime, reikia taikyti fermentinius gliukozės </w:t>
      </w:r>
      <w:proofErr w:type="spellStart"/>
      <w:r>
        <w:rPr>
          <w:rFonts w:ascii="Times New Roman" w:eastAsia="Calibri" w:hAnsi="Times New Roman" w:cs="Times New Roman"/>
          <w:szCs w:val="20"/>
          <w:lang w:eastAsia="sl-SI"/>
        </w:rPr>
        <w:t>oksidazės</w:t>
      </w:r>
      <w:proofErr w:type="spellEnd"/>
      <w:r>
        <w:rPr>
          <w:rFonts w:ascii="Times New Roman" w:eastAsia="Calibri" w:hAnsi="Times New Roman" w:cs="Times New Roman"/>
          <w:szCs w:val="20"/>
          <w:lang w:eastAsia="sl-SI"/>
        </w:rPr>
        <w:t xml:space="preserve"> metodus, nes tiriant nefermentiniais metodais, gali būti tariamai teigiami tyrimo duomenys.</w:t>
      </w:r>
    </w:p>
    <w:p w14:paraId="39FB77B7" w14:textId="77777777" w:rsidR="0082691A" w:rsidRDefault="0082691A">
      <w:pPr>
        <w:widowControl w:val="0"/>
        <w:ind w:left="0" w:firstLine="0"/>
        <w:rPr>
          <w:rFonts w:ascii="Times New Roman" w:eastAsia="Calibri" w:hAnsi="Times New Roman" w:cs="Times New Roman"/>
          <w:szCs w:val="20"/>
          <w:lang w:eastAsia="sl-SI"/>
        </w:rPr>
      </w:pPr>
    </w:p>
    <w:p w14:paraId="7F2C6D3C"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Dėl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sudėtyje esančios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prie eritrocitų gali nespecifiškai prisijungti </w:t>
      </w:r>
      <w:proofErr w:type="spellStart"/>
      <w:r>
        <w:rPr>
          <w:rFonts w:ascii="Times New Roman" w:eastAsia="Calibri" w:hAnsi="Times New Roman" w:cs="Times New Roman"/>
          <w:szCs w:val="20"/>
          <w:lang w:eastAsia="sl-SI"/>
        </w:rPr>
        <w:t>IgG</w:t>
      </w:r>
      <w:proofErr w:type="spellEnd"/>
      <w:r>
        <w:rPr>
          <w:rFonts w:ascii="Times New Roman" w:eastAsia="Calibri" w:hAnsi="Times New Roman" w:cs="Times New Roman"/>
          <w:szCs w:val="20"/>
          <w:lang w:eastAsia="sl-SI"/>
        </w:rPr>
        <w:t xml:space="preserve"> ir </w:t>
      </w:r>
      <w:proofErr w:type="spellStart"/>
      <w:r>
        <w:rPr>
          <w:rFonts w:ascii="Times New Roman" w:eastAsia="Calibri" w:hAnsi="Times New Roman" w:cs="Times New Roman"/>
          <w:szCs w:val="20"/>
          <w:lang w:eastAsia="sl-SI"/>
        </w:rPr>
        <w:t>albuminas</w:t>
      </w:r>
      <w:proofErr w:type="spellEnd"/>
      <w:r>
        <w:rPr>
          <w:rFonts w:ascii="Times New Roman" w:eastAsia="Calibri" w:hAnsi="Times New Roman" w:cs="Times New Roman"/>
          <w:szCs w:val="20"/>
          <w:lang w:eastAsia="sl-SI"/>
        </w:rPr>
        <w:t xml:space="preserve"> ir dėl to būti klaidingai teigiama </w:t>
      </w:r>
      <w:proofErr w:type="spellStart"/>
      <w:r>
        <w:rPr>
          <w:rFonts w:ascii="Times New Roman" w:eastAsia="Calibri" w:hAnsi="Times New Roman" w:cs="Times New Roman"/>
          <w:szCs w:val="20"/>
          <w:lang w:eastAsia="sl-SI"/>
        </w:rPr>
        <w:t>Kumbso</w:t>
      </w:r>
      <w:proofErr w:type="spellEnd"/>
      <w:r>
        <w:rPr>
          <w:rFonts w:ascii="Times New Roman" w:eastAsia="Calibri" w:hAnsi="Times New Roman" w:cs="Times New Roman"/>
          <w:szCs w:val="20"/>
          <w:lang w:eastAsia="sl-SI"/>
        </w:rPr>
        <w:t xml:space="preserve"> reakcija</w:t>
      </w:r>
    </w:p>
    <w:p w14:paraId="66679B1E" w14:textId="77777777" w:rsidR="0082691A" w:rsidRDefault="0082691A">
      <w:pPr>
        <w:widowControl w:val="0"/>
        <w:ind w:left="0" w:firstLine="0"/>
        <w:rPr>
          <w:rFonts w:ascii="Times New Roman" w:eastAsia="Calibri" w:hAnsi="Times New Roman" w:cs="Times New Roman"/>
          <w:szCs w:val="20"/>
          <w:lang w:eastAsia="sl-SI"/>
        </w:rPr>
      </w:pPr>
    </w:p>
    <w:p w14:paraId="2FB6C5B6"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Gauta pranešimų apie teigiamus tyrimų duomenis, naudojant </w:t>
      </w:r>
      <w:proofErr w:type="spellStart"/>
      <w:r>
        <w:rPr>
          <w:rFonts w:ascii="Times New Roman" w:eastAsia="Calibri" w:hAnsi="Times New Roman" w:cs="Times New Roman"/>
          <w:i/>
          <w:szCs w:val="20"/>
          <w:lang w:eastAsia="sl-SI"/>
        </w:rPr>
        <w:t>Bio-Rad</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Laboratories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Platelia</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i/>
          <w:szCs w:val="20"/>
          <w:lang w:eastAsia="sl-SI"/>
        </w:rPr>
        <w:t>Aspergillus</w:t>
      </w:r>
      <w:proofErr w:type="spellEnd"/>
      <w:r>
        <w:rPr>
          <w:rFonts w:ascii="Times New Roman" w:eastAsia="Calibri" w:hAnsi="Times New Roman" w:cs="Times New Roman"/>
          <w:szCs w:val="20"/>
          <w:lang w:eastAsia="sl-SI"/>
        </w:rPr>
        <w:t xml:space="preserve"> </w:t>
      </w:r>
      <w:r>
        <w:rPr>
          <w:rFonts w:ascii="Times New Roman" w:eastAsia="Calibri" w:hAnsi="Times New Roman" w:cs="Times New Roman"/>
          <w:i/>
          <w:szCs w:val="20"/>
          <w:lang w:eastAsia="sl-SI"/>
        </w:rPr>
        <w:t>EIA</w:t>
      </w:r>
      <w:r>
        <w:rPr>
          <w:rFonts w:ascii="Times New Roman" w:eastAsia="Calibri" w:hAnsi="Times New Roman" w:cs="Times New Roman"/>
          <w:szCs w:val="20"/>
          <w:lang w:eastAsia="sl-SI"/>
        </w:rPr>
        <w:t xml:space="preserve"> mėginius pacientams, kurie vartojo </w:t>
      </w:r>
      <w:proofErr w:type="spellStart"/>
      <w:r>
        <w:rPr>
          <w:rFonts w:ascii="Times New Roman" w:eastAsia="Calibri" w:hAnsi="Times New Roman" w:cs="Times New Roman"/>
          <w:szCs w:val="20"/>
          <w:lang w:eastAsia="sl-SI"/>
        </w:rPr>
        <w:t>amoksiciliną</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rūgštį, o vėliau </w:t>
      </w:r>
      <w:proofErr w:type="spellStart"/>
      <w:r>
        <w:rPr>
          <w:rFonts w:ascii="Times New Roman" w:eastAsia="Calibri" w:hAnsi="Times New Roman" w:cs="Times New Roman"/>
          <w:i/>
          <w:szCs w:val="20"/>
          <w:lang w:eastAsia="sl-SI"/>
        </w:rPr>
        <w:t>Aspergillus</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lang w:eastAsia="sl-SI"/>
        </w:rPr>
        <w:t xml:space="preserve">sukeltos infekcijos nerasta. Naudojant </w:t>
      </w:r>
      <w:proofErr w:type="spellStart"/>
      <w:r>
        <w:rPr>
          <w:rFonts w:ascii="Times New Roman" w:eastAsia="Calibri" w:hAnsi="Times New Roman" w:cs="Times New Roman"/>
          <w:i/>
          <w:szCs w:val="20"/>
          <w:lang w:eastAsia="sl-SI"/>
        </w:rPr>
        <w:t>Bio-Rad</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Laboratories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Platelia</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i/>
          <w:szCs w:val="20"/>
          <w:lang w:eastAsia="sl-SI"/>
        </w:rPr>
        <w:t>Aspergillus</w:t>
      </w:r>
      <w:proofErr w:type="spellEnd"/>
      <w:r>
        <w:rPr>
          <w:rFonts w:ascii="Times New Roman" w:eastAsia="Calibri" w:hAnsi="Times New Roman" w:cs="Times New Roman"/>
          <w:szCs w:val="20"/>
          <w:lang w:eastAsia="sl-SI"/>
        </w:rPr>
        <w:t xml:space="preserve"> </w:t>
      </w:r>
      <w:r>
        <w:rPr>
          <w:rFonts w:ascii="Times New Roman" w:eastAsia="Calibri" w:hAnsi="Times New Roman" w:cs="Times New Roman"/>
          <w:i/>
          <w:szCs w:val="20"/>
          <w:lang w:eastAsia="sl-SI"/>
        </w:rPr>
        <w:t>EIA</w:t>
      </w:r>
      <w:r>
        <w:rPr>
          <w:rFonts w:ascii="Times New Roman" w:eastAsia="Calibri" w:hAnsi="Times New Roman" w:cs="Times New Roman"/>
          <w:szCs w:val="20"/>
          <w:lang w:eastAsia="sl-SI"/>
        </w:rPr>
        <w:t xml:space="preserve"> mėginius, pranešta apie pasireiškusias kryžmines reakcijas su ne </w:t>
      </w:r>
      <w:proofErr w:type="spellStart"/>
      <w:r>
        <w:rPr>
          <w:rFonts w:ascii="Times New Roman" w:eastAsia="Calibri" w:hAnsi="Times New Roman" w:cs="Times New Roman"/>
          <w:i/>
          <w:szCs w:val="20"/>
          <w:lang w:eastAsia="sl-SI"/>
        </w:rPr>
        <w:t>Aspergillus</w:t>
      </w:r>
      <w:proofErr w:type="spellEnd"/>
      <w:r>
        <w:rPr>
          <w:rFonts w:ascii="Times New Roman" w:eastAsia="Calibri" w:hAnsi="Times New Roman" w:cs="Times New Roman"/>
          <w:szCs w:val="20"/>
          <w:lang w:eastAsia="sl-SI"/>
        </w:rPr>
        <w:t xml:space="preserve"> polisacharidais ir </w:t>
      </w:r>
      <w:proofErr w:type="spellStart"/>
      <w:r>
        <w:rPr>
          <w:rFonts w:ascii="Times New Roman" w:eastAsia="Calibri" w:hAnsi="Times New Roman" w:cs="Times New Roman"/>
          <w:szCs w:val="20"/>
          <w:lang w:eastAsia="sl-SI"/>
        </w:rPr>
        <w:t>polifuranozėmis</w:t>
      </w:r>
      <w:proofErr w:type="spellEnd"/>
      <w:r>
        <w:rPr>
          <w:rFonts w:ascii="Times New Roman" w:eastAsia="Calibri" w:hAnsi="Times New Roman" w:cs="Times New Roman"/>
          <w:szCs w:val="20"/>
          <w:lang w:eastAsia="sl-SI"/>
        </w:rPr>
        <w:t xml:space="preserve">. Dėl to teigiamus tyrimų duomenis pacientams, kurie vartoja </w:t>
      </w:r>
      <w:proofErr w:type="spellStart"/>
      <w:r>
        <w:rPr>
          <w:rFonts w:ascii="Times New Roman" w:eastAsia="Calibri" w:hAnsi="Times New Roman" w:cs="Times New Roman"/>
          <w:szCs w:val="20"/>
          <w:lang w:eastAsia="sl-SI"/>
        </w:rPr>
        <w:t>amoksiciliną</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rūgštį, reikia vertinti atsargiai ir patvirtinti kitais diagnostikos metodais.</w:t>
      </w:r>
    </w:p>
    <w:p w14:paraId="11CB9B9B" w14:textId="77777777" w:rsidR="0082691A" w:rsidRDefault="0082691A">
      <w:pPr>
        <w:widowControl w:val="0"/>
        <w:ind w:left="0" w:firstLine="0"/>
        <w:rPr>
          <w:rFonts w:ascii="Times New Roman" w:eastAsia="Calibri" w:hAnsi="Times New Roman" w:cs="Times New Roman"/>
          <w:szCs w:val="20"/>
          <w:highlight w:val="lightGray"/>
          <w:lang w:eastAsia="sl-SI"/>
        </w:rPr>
      </w:pPr>
    </w:p>
    <w:p w14:paraId="4B1D3D89" w14:textId="77777777" w:rsidR="0082691A" w:rsidRDefault="003140C0">
      <w:pPr>
        <w:widowControl w:val="0"/>
        <w:ind w:left="0" w:firstLine="0"/>
        <w:rPr>
          <w:rFonts w:ascii="Times New Roman" w:eastAsia="Calibri" w:hAnsi="Times New Roman" w:cs="Times New Roman"/>
          <w:i/>
          <w:szCs w:val="20"/>
          <w:lang w:eastAsia="sl-SI"/>
        </w:rPr>
      </w:pPr>
      <w:r>
        <w:rPr>
          <w:rFonts w:ascii="Times New Roman" w:eastAsia="Calibri" w:hAnsi="Times New Roman" w:cs="Times New Roman"/>
          <w:i/>
          <w:szCs w:val="20"/>
          <w:lang w:eastAsia="sl-SI"/>
        </w:rPr>
        <w:t>Natris</w:t>
      </w:r>
    </w:p>
    <w:p w14:paraId="3BCE7B66" w14:textId="77777777" w:rsidR="0082691A" w:rsidRDefault="003140C0">
      <w:pPr>
        <w:widowControl w:val="0"/>
        <w:ind w:left="0" w:firstLine="0"/>
        <w:rPr>
          <w:rFonts w:ascii="Times New Roman" w:hAnsi="Times New Roman" w:cs="Times New Roman"/>
        </w:rPr>
      </w:pPr>
      <w:r>
        <w:rPr>
          <w:rFonts w:ascii="Times New Roman" w:hAnsi="Times New Roman" w:cs="Times New Roman"/>
        </w:rPr>
        <w:t xml:space="preserve">Šio vaistinio preparato tabletėje yra mažiau kaip 1 </w:t>
      </w:r>
      <w:proofErr w:type="spellStart"/>
      <w:r>
        <w:rPr>
          <w:rFonts w:ascii="Times New Roman" w:hAnsi="Times New Roman" w:cs="Times New Roman"/>
        </w:rPr>
        <w:t>mmol</w:t>
      </w:r>
      <w:proofErr w:type="spellEnd"/>
      <w:r>
        <w:rPr>
          <w:rFonts w:ascii="Times New Roman" w:hAnsi="Times New Roman" w:cs="Times New Roman"/>
        </w:rPr>
        <w:t xml:space="preserve"> natrio (23 mg), t. y. jis beveik neturi reikšmės.</w:t>
      </w:r>
    </w:p>
    <w:p w14:paraId="7B60CE98" w14:textId="77777777" w:rsidR="0082691A" w:rsidRDefault="0082691A">
      <w:pPr>
        <w:widowControl w:val="0"/>
        <w:ind w:left="0" w:firstLine="0"/>
        <w:rPr>
          <w:rFonts w:ascii="Times New Roman" w:eastAsia="Calibri" w:hAnsi="Times New Roman" w:cs="Times New Roman"/>
          <w:i/>
          <w:szCs w:val="20"/>
          <w:highlight w:val="lightGray"/>
          <w:lang w:eastAsia="sl-SI"/>
        </w:rPr>
      </w:pPr>
    </w:p>
    <w:p w14:paraId="4BE2958E"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4.5</w:t>
      </w:r>
      <w:r>
        <w:rPr>
          <w:rFonts w:ascii="Times New Roman" w:eastAsia="Calibri" w:hAnsi="Times New Roman" w:cs="Times New Roman"/>
          <w:b/>
          <w:szCs w:val="20"/>
          <w:lang w:eastAsia="sl-SI"/>
        </w:rPr>
        <w:tab/>
        <w:t>Sąveika su kitais vaistiniais preparatais ir kitokia sąveika</w:t>
      </w:r>
    </w:p>
    <w:p w14:paraId="4E9037A2" w14:textId="77777777" w:rsidR="0082691A" w:rsidRDefault="0082691A">
      <w:pPr>
        <w:widowControl w:val="0"/>
        <w:ind w:left="0" w:firstLine="0"/>
        <w:rPr>
          <w:rFonts w:ascii="Times New Roman" w:eastAsia="Calibri" w:hAnsi="Times New Roman" w:cs="Times New Roman"/>
          <w:b/>
          <w:szCs w:val="20"/>
          <w:lang w:eastAsia="sl-SI"/>
        </w:rPr>
      </w:pPr>
    </w:p>
    <w:p w14:paraId="0DB333E5"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Geriamieji antikoaguliantai</w:t>
      </w:r>
    </w:p>
    <w:p w14:paraId="2EDA9D34"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Geriamieji antikoaguliantai kartu su penicilinų grupės antibiotikais plačiai vartojami klinikinėje praktikoje, pranešimų apie sąveiką negauta. Vis dėlto mokslinėje literatūroje yra duomenų apie tarptautinio normalizuoto santykio padidėjimą gydymo </w:t>
      </w:r>
      <w:proofErr w:type="spellStart"/>
      <w:r>
        <w:rPr>
          <w:rFonts w:ascii="Times New Roman" w:eastAsia="Calibri" w:hAnsi="Times New Roman" w:cs="Times New Roman"/>
          <w:szCs w:val="20"/>
          <w:lang w:eastAsia="sl-SI"/>
        </w:rPr>
        <w:t>amoksicilinu</w:t>
      </w:r>
      <w:proofErr w:type="spellEnd"/>
      <w:r>
        <w:rPr>
          <w:rFonts w:ascii="Times New Roman" w:eastAsia="Calibri" w:hAnsi="Times New Roman" w:cs="Times New Roman"/>
          <w:szCs w:val="20"/>
          <w:lang w:eastAsia="sl-SI"/>
        </w:rPr>
        <w:t xml:space="preserve"> metu pacientams, kuriems buvo taikytas palaikomasis gydymas </w:t>
      </w:r>
      <w:proofErr w:type="spellStart"/>
      <w:r>
        <w:rPr>
          <w:rFonts w:ascii="Times New Roman" w:eastAsia="Calibri" w:hAnsi="Times New Roman" w:cs="Times New Roman"/>
          <w:szCs w:val="20"/>
          <w:lang w:eastAsia="sl-SI"/>
        </w:rPr>
        <w:t>acenokumaroliu</w:t>
      </w:r>
      <w:proofErr w:type="spellEnd"/>
      <w:r>
        <w:rPr>
          <w:rFonts w:ascii="Times New Roman" w:eastAsia="Calibri" w:hAnsi="Times New Roman" w:cs="Times New Roman"/>
          <w:szCs w:val="20"/>
          <w:lang w:eastAsia="sl-SI"/>
        </w:rPr>
        <w:t xml:space="preserve"> ir varfarinu. Jeigu šių vaistinių preparatų vartoti kartu būtina, pradėjus ar nutraukus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vartojimą, reikia atidžiai stebėti </w:t>
      </w:r>
      <w:proofErr w:type="spellStart"/>
      <w:r>
        <w:rPr>
          <w:rFonts w:ascii="Times New Roman" w:eastAsia="Calibri" w:hAnsi="Times New Roman" w:cs="Times New Roman"/>
          <w:szCs w:val="20"/>
          <w:lang w:eastAsia="sl-SI"/>
        </w:rPr>
        <w:t>protrombino</w:t>
      </w:r>
      <w:proofErr w:type="spellEnd"/>
      <w:r>
        <w:rPr>
          <w:rFonts w:ascii="Times New Roman" w:eastAsia="Calibri" w:hAnsi="Times New Roman" w:cs="Times New Roman"/>
          <w:szCs w:val="20"/>
          <w:lang w:eastAsia="sl-SI"/>
        </w:rPr>
        <w:t xml:space="preserve"> laiką ar tarptautinį normalizuotą santykį. Be to, gali prireikti keisti geriamųjų antikoaguliantų dozę (žr. 4.4 ir 4.8 skyrius).</w:t>
      </w:r>
    </w:p>
    <w:p w14:paraId="13CD9289" w14:textId="77777777" w:rsidR="0082691A" w:rsidRDefault="0082691A">
      <w:pPr>
        <w:widowControl w:val="0"/>
        <w:ind w:left="0" w:firstLine="0"/>
        <w:rPr>
          <w:rFonts w:ascii="Times New Roman" w:eastAsia="Calibri" w:hAnsi="Times New Roman" w:cs="Times New Roman"/>
          <w:szCs w:val="20"/>
          <w:lang w:eastAsia="sl-SI"/>
        </w:rPr>
      </w:pPr>
    </w:p>
    <w:p w14:paraId="507B3F8D" w14:textId="77777777" w:rsidR="0082691A" w:rsidRDefault="003140C0">
      <w:pPr>
        <w:widowControl w:val="0"/>
        <w:ind w:left="0" w:firstLine="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u w:val="single"/>
          <w:lang w:eastAsia="sl-SI"/>
        </w:rPr>
        <w:t>Metotreksatas</w:t>
      </w:r>
      <w:proofErr w:type="spellEnd"/>
    </w:p>
    <w:p w14:paraId="2341DD64"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Penicilinai gali mažinti </w:t>
      </w:r>
      <w:proofErr w:type="spellStart"/>
      <w:r>
        <w:rPr>
          <w:rFonts w:ascii="Times New Roman" w:eastAsia="Calibri" w:hAnsi="Times New Roman" w:cs="Times New Roman"/>
          <w:szCs w:val="20"/>
          <w:lang w:eastAsia="sl-SI"/>
        </w:rPr>
        <w:t>metotreksato</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ekskreciją</w:t>
      </w:r>
      <w:proofErr w:type="spellEnd"/>
      <w:r>
        <w:rPr>
          <w:rFonts w:ascii="Times New Roman" w:eastAsia="Calibri" w:hAnsi="Times New Roman" w:cs="Times New Roman"/>
          <w:szCs w:val="20"/>
          <w:lang w:eastAsia="sl-SI"/>
        </w:rPr>
        <w:t>, dėl to gali sustiprėti toksinis poveikis.</w:t>
      </w:r>
    </w:p>
    <w:p w14:paraId="30D6FEA6" w14:textId="77777777" w:rsidR="0082691A" w:rsidRDefault="0082691A">
      <w:pPr>
        <w:widowControl w:val="0"/>
        <w:ind w:left="0" w:firstLine="0"/>
        <w:rPr>
          <w:rFonts w:ascii="Times New Roman" w:eastAsia="Calibri" w:hAnsi="Times New Roman" w:cs="Times New Roman"/>
          <w:szCs w:val="20"/>
          <w:u w:val="single"/>
          <w:lang w:eastAsia="sl-SI"/>
        </w:rPr>
      </w:pPr>
    </w:p>
    <w:p w14:paraId="42F3FE6C" w14:textId="77777777" w:rsidR="0082691A" w:rsidRDefault="003140C0">
      <w:pPr>
        <w:widowControl w:val="0"/>
        <w:ind w:left="0" w:firstLine="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u w:val="single"/>
          <w:lang w:eastAsia="sl-SI"/>
        </w:rPr>
        <w:t>Probenecidas</w:t>
      </w:r>
      <w:proofErr w:type="spellEnd"/>
    </w:p>
    <w:p w14:paraId="25744017"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Probenecido</w:t>
      </w:r>
      <w:proofErr w:type="spellEnd"/>
      <w:r>
        <w:rPr>
          <w:rFonts w:ascii="Times New Roman" w:eastAsia="Calibri" w:hAnsi="Times New Roman" w:cs="Times New Roman"/>
          <w:szCs w:val="20"/>
          <w:lang w:eastAsia="sl-SI"/>
        </w:rPr>
        <w:t xml:space="preserve"> vartoti kartu nerekomenduojama. </w:t>
      </w:r>
      <w:proofErr w:type="spellStart"/>
      <w:r>
        <w:rPr>
          <w:rFonts w:ascii="Times New Roman" w:eastAsia="Calibri" w:hAnsi="Times New Roman" w:cs="Times New Roman"/>
          <w:szCs w:val="20"/>
          <w:lang w:eastAsia="sl-SI"/>
        </w:rPr>
        <w:t>Probenecidas</w:t>
      </w:r>
      <w:proofErr w:type="spellEnd"/>
      <w:r>
        <w:rPr>
          <w:rFonts w:ascii="Times New Roman" w:eastAsia="Calibri" w:hAnsi="Times New Roman" w:cs="Times New Roman"/>
          <w:szCs w:val="20"/>
          <w:lang w:eastAsia="sl-SI"/>
        </w:rPr>
        <w:t xml:space="preserve"> mažina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sekreciją inkstų kanalėliuose. Vartojant kartu </w:t>
      </w:r>
      <w:proofErr w:type="spellStart"/>
      <w:r>
        <w:rPr>
          <w:rFonts w:ascii="Times New Roman" w:eastAsia="Calibri" w:hAnsi="Times New Roman" w:cs="Times New Roman"/>
          <w:szCs w:val="20"/>
          <w:lang w:eastAsia="sl-SI"/>
        </w:rPr>
        <w:t>probenecidą</w:t>
      </w:r>
      <w:proofErr w:type="spellEnd"/>
      <w:r>
        <w:rPr>
          <w:rFonts w:ascii="Times New Roman" w:eastAsia="Calibri" w:hAnsi="Times New Roman" w:cs="Times New Roman"/>
          <w:szCs w:val="20"/>
          <w:lang w:eastAsia="sl-SI"/>
        </w:rPr>
        <w:t xml:space="preserve">, gali padidėti ir ilgiau išlikti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bet ne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koncentracija kraujyje.</w:t>
      </w:r>
    </w:p>
    <w:p w14:paraId="77CB7770" w14:textId="77777777" w:rsidR="0082691A" w:rsidRDefault="0082691A">
      <w:pPr>
        <w:widowControl w:val="0"/>
        <w:ind w:left="0" w:firstLine="0"/>
        <w:rPr>
          <w:rFonts w:ascii="Times New Roman" w:eastAsia="Calibri" w:hAnsi="Times New Roman" w:cs="Times New Roman"/>
          <w:szCs w:val="20"/>
          <w:lang w:eastAsia="sl-SI"/>
        </w:rPr>
      </w:pPr>
    </w:p>
    <w:p w14:paraId="53B1EFA9" w14:textId="77777777" w:rsidR="0082691A" w:rsidRDefault="003140C0">
      <w:pPr>
        <w:widowControl w:val="0"/>
        <w:ind w:left="0" w:firstLine="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u w:val="single"/>
          <w:lang w:eastAsia="sl-SI"/>
        </w:rPr>
        <w:t>Mikofenolato</w:t>
      </w:r>
      <w:proofErr w:type="spellEnd"/>
      <w:r>
        <w:rPr>
          <w:rFonts w:ascii="Times New Roman" w:eastAsia="Calibri" w:hAnsi="Times New Roman" w:cs="Times New Roman"/>
          <w:szCs w:val="20"/>
          <w:u w:val="single"/>
          <w:lang w:eastAsia="sl-SI"/>
        </w:rPr>
        <w:t xml:space="preserve"> </w:t>
      </w:r>
      <w:proofErr w:type="spellStart"/>
      <w:r>
        <w:rPr>
          <w:rFonts w:ascii="Times New Roman" w:eastAsia="Calibri" w:hAnsi="Times New Roman" w:cs="Times New Roman"/>
          <w:szCs w:val="20"/>
          <w:u w:val="single"/>
          <w:lang w:eastAsia="sl-SI"/>
        </w:rPr>
        <w:t>mofetilis</w:t>
      </w:r>
      <w:proofErr w:type="spellEnd"/>
    </w:p>
    <w:p w14:paraId="6C43F67E"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Gauta pranešimų, kad </w:t>
      </w:r>
      <w:proofErr w:type="spellStart"/>
      <w:r>
        <w:rPr>
          <w:rFonts w:ascii="Times New Roman" w:eastAsia="Calibri" w:hAnsi="Times New Roman" w:cs="Times New Roman"/>
          <w:szCs w:val="20"/>
          <w:lang w:eastAsia="sl-SI"/>
        </w:rPr>
        <w:t>mikofenolato</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mofetilį</w:t>
      </w:r>
      <w:proofErr w:type="spellEnd"/>
      <w:r>
        <w:rPr>
          <w:rFonts w:ascii="Times New Roman" w:eastAsia="Calibri" w:hAnsi="Times New Roman" w:cs="Times New Roman"/>
          <w:szCs w:val="20"/>
          <w:lang w:eastAsia="sl-SI"/>
        </w:rPr>
        <w:t xml:space="preserve"> vartojantiems pacientams pradėjus gerti </w:t>
      </w:r>
      <w:proofErr w:type="spellStart"/>
      <w:r>
        <w:rPr>
          <w:rFonts w:ascii="Times New Roman" w:eastAsia="Calibri" w:hAnsi="Times New Roman" w:cs="Times New Roman"/>
          <w:szCs w:val="20"/>
          <w:lang w:eastAsia="sl-SI"/>
        </w:rPr>
        <w:t>amoksiciliną</w:t>
      </w:r>
      <w:proofErr w:type="spellEnd"/>
      <w:r>
        <w:rPr>
          <w:rFonts w:ascii="Times New Roman" w:eastAsia="Calibri" w:hAnsi="Times New Roman" w:cs="Times New Roman"/>
          <w:szCs w:val="20"/>
          <w:lang w:eastAsia="sl-SI"/>
        </w:rPr>
        <w:t xml:space="preserve"> kartu su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rūgštimi, maždaug 50% sumažėjo veikliojo metabolito </w:t>
      </w:r>
      <w:proofErr w:type="spellStart"/>
      <w:r>
        <w:rPr>
          <w:rFonts w:ascii="Times New Roman" w:eastAsia="Calibri" w:hAnsi="Times New Roman" w:cs="Times New Roman"/>
          <w:szCs w:val="20"/>
          <w:lang w:eastAsia="sl-SI"/>
        </w:rPr>
        <w:t>mikofenolio</w:t>
      </w:r>
      <w:proofErr w:type="spellEnd"/>
      <w:r>
        <w:rPr>
          <w:rFonts w:ascii="Times New Roman" w:eastAsia="Calibri" w:hAnsi="Times New Roman" w:cs="Times New Roman"/>
          <w:szCs w:val="20"/>
          <w:lang w:eastAsia="sl-SI"/>
        </w:rPr>
        <w:t xml:space="preserve"> rūgšties (MFR) koncentracija prieš dozės vartojimą. Koncentracijos prieš dozės vartojimą pokytis gali netiksliai atspindėti bendrosios MFR ekspozicijos pokyčius. Todėl paprastai, kai nėra persodinto organo funkcijos sutrikimą rodančių klinikinių duomenų, </w:t>
      </w:r>
      <w:proofErr w:type="spellStart"/>
      <w:r>
        <w:rPr>
          <w:rFonts w:ascii="Times New Roman" w:eastAsia="Calibri" w:hAnsi="Times New Roman" w:cs="Times New Roman"/>
          <w:szCs w:val="20"/>
          <w:lang w:eastAsia="sl-SI"/>
        </w:rPr>
        <w:t>mikofenolato</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mofetilio</w:t>
      </w:r>
      <w:proofErr w:type="spellEnd"/>
      <w:r>
        <w:rPr>
          <w:rFonts w:ascii="Times New Roman" w:eastAsia="Calibri" w:hAnsi="Times New Roman" w:cs="Times New Roman"/>
          <w:szCs w:val="20"/>
          <w:lang w:eastAsia="sl-SI"/>
        </w:rPr>
        <w:t xml:space="preserve"> dozės keisti nebūtina. Vis dėlto, gydant kartu ir trumpą laiką po gydymo antibiotikais, reikia atidžiai stebėti paciento klinikinę būklę.</w:t>
      </w:r>
    </w:p>
    <w:p w14:paraId="06542049" w14:textId="77777777" w:rsidR="0082691A" w:rsidRDefault="0082691A">
      <w:pPr>
        <w:widowControl w:val="0"/>
        <w:rPr>
          <w:rFonts w:ascii="Times New Roman" w:eastAsia="Calibri" w:hAnsi="Times New Roman" w:cs="Times New Roman"/>
          <w:b/>
          <w:szCs w:val="20"/>
          <w:lang w:eastAsia="sl-SI"/>
        </w:rPr>
      </w:pPr>
    </w:p>
    <w:p w14:paraId="64674232" w14:textId="77777777" w:rsidR="0082691A" w:rsidRDefault="003140C0">
      <w:pPr>
        <w:widowControl w:val="0"/>
        <w:spacing w:line="260" w:lineRule="exact"/>
        <w:rPr>
          <w:rFonts w:ascii="Times New Roman" w:eastAsia="Calibri" w:hAnsi="Times New Roman" w:cs="Times New Roman"/>
          <w:b/>
          <w:szCs w:val="20"/>
          <w:lang w:eastAsia="sl-SI"/>
        </w:rPr>
      </w:pPr>
      <w:r>
        <w:rPr>
          <w:rFonts w:ascii="Times New Roman" w:eastAsia="Calibri" w:hAnsi="Times New Roman" w:cs="Times New Roman"/>
          <w:b/>
          <w:szCs w:val="20"/>
          <w:lang w:eastAsia="sl-SI"/>
        </w:rPr>
        <w:t>4.6</w:t>
      </w:r>
      <w:r>
        <w:rPr>
          <w:rFonts w:ascii="Times New Roman" w:eastAsia="Calibri" w:hAnsi="Times New Roman" w:cs="Times New Roman"/>
          <w:b/>
          <w:szCs w:val="20"/>
          <w:lang w:eastAsia="sl-SI"/>
        </w:rPr>
        <w:tab/>
        <w:t>Vaisingumas, nėštumo ir žindymo laikotarpis</w:t>
      </w:r>
    </w:p>
    <w:p w14:paraId="68636269" w14:textId="77777777" w:rsidR="0082691A" w:rsidRDefault="0082691A">
      <w:pPr>
        <w:widowControl w:val="0"/>
        <w:ind w:left="0" w:firstLine="0"/>
        <w:rPr>
          <w:rFonts w:ascii="Times New Roman" w:eastAsia="Calibri" w:hAnsi="Times New Roman" w:cs="Times New Roman"/>
          <w:b/>
          <w:szCs w:val="20"/>
          <w:lang w:eastAsia="sl-SI"/>
        </w:rPr>
      </w:pPr>
    </w:p>
    <w:p w14:paraId="47C345B6"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Nėštumas</w:t>
      </w:r>
    </w:p>
    <w:p w14:paraId="295642B7"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Tyrimai su gyvūnais tiesioginio ar netiesioginio kenksmingo poveikio nėštumo eigai, embriono ar vaisiaus vystymuisi, gimdymui ar </w:t>
      </w:r>
      <w:proofErr w:type="spellStart"/>
      <w:r>
        <w:rPr>
          <w:rFonts w:ascii="Times New Roman" w:eastAsia="Calibri" w:hAnsi="Times New Roman" w:cs="Times New Roman"/>
          <w:szCs w:val="20"/>
          <w:lang w:eastAsia="sl-SI"/>
        </w:rPr>
        <w:t>postnataliniam</w:t>
      </w:r>
      <w:proofErr w:type="spellEnd"/>
      <w:r>
        <w:rPr>
          <w:rFonts w:ascii="Times New Roman" w:eastAsia="Calibri" w:hAnsi="Times New Roman" w:cs="Times New Roman"/>
          <w:szCs w:val="20"/>
          <w:lang w:eastAsia="sl-SI"/>
        </w:rPr>
        <w:t xml:space="preserve"> vystymuisi neparodė (žr. 5.3 skyrių). Riboti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vartojimo moterims nėštumo metu duomenys apsigimimų padažnėjimo rizikos nerodo. Vieno tyrimo, kuriame dalyvavo prieš laiką gimdančios moterys, kurioms prieš laiką plyšo vaisiaus dangalai, duomenimis, profilaktinis gydymas </w:t>
      </w:r>
      <w:proofErr w:type="spellStart"/>
      <w:r>
        <w:rPr>
          <w:rFonts w:ascii="Times New Roman" w:eastAsia="Calibri" w:hAnsi="Times New Roman" w:cs="Times New Roman"/>
          <w:szCs w:val="20"/>
          <w:lang w:eastAsia="sl-SI"/>
        </w:rPr>
        <w:t>amoksicilinu</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rūgštimi galėjo būti susijęs su </w:t>
      </w:r>
      <w:proofErr w:type="spellStart"/>
      <w:r>
        <w:rPr>
          <w:rFonts w:ascii="Times New Roman" w:eastAsia="Calibri" w:hAnsi="Times New Roman" w:cs="Times New Roman"/>
          <w:szCs w:val="20"/>
          <w:lang w:eastAsia="sl-SI"/>
        </w:rPr>
        <w:t>nekrozuojančio</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enetrokolito</w:t>
      </w:r>
      <w:proofErr w:type="spellEnd"/>
      <w:r>
        <w:rPr>
          <w:rFonts w:ascii="Times New Roman" w:eastAsia="Calibri" w:hAnsi="Times New Roman" w:cs="Times New Roman"/>
          <w:szCs w:val="20"/>
          <w:lang w:eastAsia="sl-SI"/>
        </w:rPr>
        <w:t xml:space="preserve"> rizikos padidėjimu naujagimiui. Nėštumo </w:t>
      </w:r>
      <w:r>
        <w:rPr>
          <w:rFonts w:ascii="Times New Roman" w:eastAsia="Calibri" w:hAnsi="Times New Roman" w:cs="Times New Roman"/>
          <w:szCs w:val="20"/>
          <w:lang w:eastAsia="sl-SI"/>
        </w:rPr>
        <w:lastRenderedPageBreak/>
        <w:t xml:space="preserve">metu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vartoti nerekomenduojama, išskyrus atvejus, kai gydytojas nusprendžia, kad tai neabejotinai būtina.</w:t>
      </w:r>
    </w:p>
    <w:p w14:paraId="6D4A3A06" w14:textId="77777777" w:rsidR="0082691A" w:rsidRDefault="0082691A">
      <w:pPr>
        <w:widowControl w:val="0"/>
        <w:ind w:left="0" w:firstLine="0"/>
        <w:rPr>
          <w:rFonts w:ascii="Times New Roman" w:eastAsia="Calibri" w:hAnsi="Times New Roman" w:cs="Times New Roman"/>
          <w:szCs w:val="20"/>
          <w:lang w:eastAsia="sl-SI"/>
        </w:rPr>
      </w:pPr>
    </w:p>
    <w:p w14:paraId="53A0E653"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Žindymas</w:t>
      </w:r>
    </w:p>
    <w:p w14:paraId="5EB0D897" w14:textId="77777777" w:rsidR="0082691A" w:rsidRDefault="003140C0">
      <w:pPr>
        <w:widowControl w:val="0"/>
        <w:tabs>
          <w:tab w:val="left" w:pos="1296"/>
        </w:tabs>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Abi medžiagos išsiskiria į gydytų moterų pieną (apie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poveikį žindomam kūdikiui duomenų nėra). Dėl to žindomam kūdikiui gali pasireikšti viduriavimas ir grybelių sukelta gleivinės infekcinė liga, taigi gali tekti žindymą nutraukti. Reikėtų atsižvelgti į jautrumo galimybę.</w:t>
      </w:r>
    </w:p>
    <w:p w14:paraId="4171FBE9" w14:textId="77777777" w:rsidR="0082691A" w:rsidRDefault="003140C0">
      <w:pPr>
        <w:widowControl w:val="0"/>
        <w:tabs>
          <w:tab w:val="left" w:pos="1296"/>
        </w:tabs>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Amoksiciliną</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rūgštį žindymo laikotarpiu vartoti galima tik atsakingam gydytojui įvertinus naudos ir rizikos santykį.</w:t>
      </w:r>
    </w:p>
    <w:p w14:paraId="4CD9F86E" w14:textId="77777777" w:rsidR="0082691A" w:rsidRDefault="0082691A">
      <w:pPr>
        <w:widowControl w:val="0"/>
        <w:rPr>
          <w:rFonts w:ascii="Times New Roman" w:eastAsia="Calibri" w:hAnsi="Times New Roman" w:cs="Times New Roman"/>
          <w:szCs w:val="20"/>
          <w:lang w:eastAsia="sl-SI"/>
        </w:rPr>
      </w:pPr>
    </w:p>
    <w:p w14:paraId="611C652E" w14:textId="77777777" w:rsidR="0082691A" w:rsidRDefault="003140C0">
      <w:pPr>
        <w:widowControl w:val="0"/>
        <w:spacing w:line="260" w:lineRule="exact"/>
        <w:rPr>
          <w:rFonts w:ascii="Times New Roman" w:eastAsia="Calibri" w:hAnsi="Times New Roman" w:cs="Times New Roman"/>
          <w:b/>
          <w:szCs w:val="20"/>
          <w:lang w:eastAsia="sl-SI"/>
        </w:rPr>
      </w:pPr>
      <w:r>
        <w:rPr>
          <w:rFonts w:ascii="Times New Roman" w:eastAsia="Calibri" w:hAnsi="Times New Roman" w:cs="Times New Roman"/>
          <w:b/>
          <w:szCs w:val="20"/>
          <w:lang w:eastAsia="sl-SI"/>
        </w:rPr>
        <w:t>4.7</w:t>
      </w:r>
      <w:r>
        <w:rPr>
          <w:rFonts w:ascii="Times New Roman" w:eastAsia="Calibri" w:hAnsi="Times New Roman" w:cs="Times New Roman"/>
          <w:b/>
          <w:szCs w:val="20"/>
          <w:lang w:eastAsia="sl-SI"/>
        </w:rPr>
        <w:tab/>
        <w:t>Poveikis gebėjimui vairuoti ir valdyti mechanizmus</w:t>
      </w:r>
    </w:p>
    <w:p w14:paraId="19629205" w14:textId="77777777" w:rsidR="0082691A" w:rsidRDefault="0082691A">
      <w:pPr>
        <w:widowControl w:val="0"/>
        <w:ind w:left="0" w:firstLine="0"/>
        <w:rPr>
          <w:rFonts w:ascii="Times New Roman" w:eastAsia="Calibri" w:hAnsi="Times New Roman" w:cs="Times New Roman"/>
          <w:szCs w:val="20"/>
          <w:lang w:eastAsia="sl-SI"/>
        </w:rPr>
      </w:pPr>
    </w:p>
    <w:p w14:paraId="75888A67"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Poveikio gebėjimui vairuoti ir valdyti mechanizmus tyrimų neatlikta. Vis dėlto gali pasireikšti nepageidaujamas poveikis (pvz., alerginės reakcijos, svaigulys, traukuliai), kuris gali daryti įtaką gebėjimui vairuoti ir valdyti mechanizmus (žr. 4.8 skyrių).</w:t>
      </w:r>
    </w:p>
    <w:p w14:paraId="1232814A" w14:textId="77777777" w:rsidR="0082691A" w:rsidRDefault="0082691A">
      <w:pPr>
        <w:widowControl w:val="0"/>
        <w:rPr>
          <w:rFonts w:ascii="Times New Roman" w:eastAsia="Calibri" w:hAnsi="Times New Roman" w:cs="Times New Roman"/>
          <w:szCs w:val="20"/>
          <w:lang w:eastAsia="sl-SI"/>
        </w:rPr>
      </w:pPr>
    </w:p>
    <w:p w14:paraId="3696AEB4"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4.8</w:t>
      </w:r>
      <w:r>
        <w:rPr>
          <w:rFonts w:ascii="Times New Roman" w:eastAsia="Calibri" w:hAnsi="Times New Roman" w:cs="Times New Roman"/>
          <w:b/>
          <w:szCs w:val="20"/>
          <w:lang w:eastAsia="sl-SI"/>
        </w:rPr>
        <w:tab/>
        <w:t>Nepageidaujamas poveikis</w:t>
      </w:r>
    </w:p>
    <w:p w14:paraId="4DB8F96B" w14:textId="77777777" w:rsidR="0082691A" w:rsidRDefault="0082691A">
      <w:pPr>
        <w:widowControl w:val="0"/>
        <w:ind w:left="0" w:firstLine="0"/>
        <w:rPr>
          <w:rFonts w:ascii="Times New Roman" w:eastAsia="Calibri" w:hAnsi="Times New Roman" w:cs="Times New Roman"/>
          <w:szCs w:val="20"/>
          <w:lang w:eastAsia="sl-SI"/>
        </w:rPr>
      </w:pPr>
    </w:p>
    <w:p w14:paraId="4C456965"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Nepageidaujamos reakcijos į vaistinį preparatą (NRV), apie kurias pranešta dažniausiai, buvo viduriavimas, pykinimas ir vėmimas.</w:t>
      </w:r>
    </w:p>
    <w:p w14:paraId="1DE91445"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Klinikinių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tyrimų metu ir atliekant stebėjimą po vaistinio preparato patekimo į rinką nustatytos NRV išvardytos toliau pagal </w:t>
      </w:r>
      <w:proofErr w:type="spellStart"/>
      <w:r>
        <w:rPr>
          <w:rFonts w:ascii="Times New Roman" w:eastAsia="Calibri" w:hAnsi="Times New Roman" w:cs="Times New Roman"/>
          <w:i/>
          <w:szCs w:val="20"/>
          <w:lang w:eastAsia="sl-SI"/>
        </w:rPr>
        <w:t>MedDRA</w:t>
      </w:r>
      <w:proofErr w:type="spellEnd"/>
      <w:r>
        <w:rPr>
          <w:rFonts w:ascii="Times New Roman" w:eastAsia="Calibri" w:hAnsi="Times New Roman" w:cs="Times New Roman"/>
          <w:szCs w:val="20"/>
          <w:lang w:eastAsia="sl-SI"/>
        </w:rPr>
        <w:t xml:space="preserve"> organų sistemų klases. Nepageidaujamo poveikio dažnis apibūdinamas taip:</w:t>
      </w:r>
    </w:p>
    <w:p w14:paraId="11BB66F9" w14:textId="77777777" w:rsidR="0082691A" w:rsidRDefault="003140C0">
      <w:pPr>
        <w:widowControl w:val="0"/>
        <w:numPr>
          <w:ilvl w:val="0"/>
          <w:numId w:val="8"/>
        </w:numPr>
        <w:autoSpaceDE w:val="0"/>
        <w:spacing w:line="260" w:lineRule="exact"/>
        <w:ind w:left="567" w:hanging="567"/>
        <w:contextualSpacing/>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labai dažnas (≥ 1/10);</w:t>
      </w:r>
    </w:p>
    <w:p w14:paraId="5D6A1202" w14:textId="77777777" w:rsidR="0082691A" w:rsidRDefault="003140C0">
      <w:pPr>
        <w:widowControl w:val="0"/>
        <w:numPr>
          <w:ilvl w:val="0"/>
          <w:numId w:val="8"/>
        </w:numPr>
        <w:autoSpaceDE w:val="0"/>
        <w:spacing w:line="260" w:lineRule="exact"/>
        <w:ind w:left="567" w:hanging="567"/>
        <w:contextualSpacing/>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dažnas (nuo ≥ 1/100 iki &lt; 1/10);</w:t>
      </w:r>
    </w:p>
    <w:p w14:paraId="4941AF5E" w14:textId="07A6378F" w:rsidR="0082691A" w:rsidRDefault="003140C0">
      <w:pPr>
        <w:widowControl w:val="0"/>
        <w:numPr>
          <w:ilvl w:val="0"/>
          <w:numId w:val="8"/>
        </w:numPr>
        <w:autoSpaceDE w:val="0"/>
        <w:spacing w:line="260" w:lineRule="exact"/>
        <w:ind w:left="567" w:hanging="567"/>
        <w:contextualSpacing/>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nedažnas (nuo ≥ 1/1</w:t>
      </w:r>
      <w:r w:rsidR="00A23C6D">
        <w:rPr>
          <w:rFonts w:ascii="Times New Roman" w:eastAsia="Times New Roman" w:hAnsi="Times New Roman" w:cs="Times New Roman"/>
          <w:szCs w:val="20"/>
          <w:lang w:eastAsia="sl-SI"/>
        </w:rPr>
        <w:t> </w:t>
      </w:r>
      <w:r>
        <w:rPr>
          <w:rFonts w:ascii="Times New Roman" w:eastAsia="Times New Roman" w:hAnsi="Times New Roman" w:cs="Times New Roman"/>
          <w:szCs w:val="20"/>
          <w:lang w:eastAsia="sl-SI"/>
        </w:rPr>
        <w:t>000 iki &lt; 1/100);</w:t>
      </w:r>
    </w:p>
    <w:p w14:paraId="77F17E6A" w14:textId="4B795142" w:rsidR="0082691A" w:rsidRDefault="003140C0">
      <w:pPr>
        <w:widowControl w:val="0"/>
        <w:numPr>
          <w:ilvl w:val="0"/>
          <w:numId w:val="8"/>
        </w:numPr>
        <w:autoSpaceDE w:val="0"/>
        <w:spacing w:line="260" w:lineRule="exact"/>
        <w:ind w:left="567" w:hanging="567"/>
        <w:contextualSpacing/>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retas (nuo ≥ 1/10</w:t>
      </w:r>
      <w:r w:rsidR="00A23C6D">
        <w:rPr>
          <w:rFonts w:ascii="Times New Roman" w:eastAsia="Times New Roman" w:hAnsi="Times New Roman" w:cs="Times New Roman"/>
          <w:szCs w:val="20"/>
          <w:lang w:eastAsia="sl-SI"/>
        </w:rPr>
        <w:t> </w:t>
      </w:r>
      <w:r>
        <w:rPr>
          <w:rFonts w:ascii="Times New Roman" w:eastAsia="Times New Roman" w:hAnsi="Times New Roman" w:cs="Times New Roman"/>
          <w:szCs w:val="20"/>
          <w:lang w:eastAsia="sl-SI"/>
        </w:rPr>
        <w:t>000 iki &lt; 1/1</w:t>
      </w:r>
      <w:r w:rsidR="00A23C6D">
        <w:rPr>
          <w:rFonts w:ascii="Times New Roman" w:eastAsia="Times New Roman" w:hAnsi="Times New Roman" w:cs="Times New Roman"/>
          <w:szCs w:val="20"/>
          <w:lang w:eastAsia="sl-SI"/>
        </w:rPr>
        <w:t> </w:t>
      </w:r>
      <w:r>
        <w:rPr>
          <w:rFonts w:ascii="Times New Roman" w:eastAsia="Times New Roman" w:hAnsi="Times New Roman" w:cs="Times New Roman"/>
          <w:szCs w:val="20"/>
          <w:lang w:eastAsia="sl-SI"/>
        </w:rPr>
        <w:t>000);</w:t>
      </w:r>
    </w:p>
    <w:p w14:paraId="068B9D7A" w14:textId="082F20B4" w:rsidR="0082691A" w:rsidRDefault="003140C0">
      <w:pPr>
        <w:widowControl w:val="0"/>
        <w:numPr>
          <w:ilvl w:val="0"/>
          <w:numId w:val="8"/>
        </w:numPr>
        <w:autoSpaceDE w:val="0"/>
        <w:spacing w:line="260" w:lineRule="exact"/>
        <w:ind w:left="567" w:hanging="567"/>
        <w:contextualSpacing/>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labai retas (&lt; 1/10</w:t>
      </w:r>
      <w:r w:rsidR="00A23C6D">
        <w:rPr>
          <w:rFonts w:ascii="Times New Roman" w:eastAsia="Times New Roman" w:hAnsi="Times New Roman" w:cs="Times New Roman"/>
          <w:szCs w:val="20"/>
          <w:lang w:eastAsia="sl-SI"/>
        </w:rPr>
        <w:t> </w:t>
      </w:r>
      <w:r>
        <w:rPr>
          <w:rFonts w:ascii="Times New Roman" w:eastAsia="Times New Roman" w:hAnsi="Times New Roman" w:cs="Times New Roman"/>
          <w:szCs w:val="20"/>
          <w:lang w:eastAsia="sl-SI"/>
        </w:rPr>
        <w:t>000);</w:t>
      </w:r>
    </w:p>
    <w:p w14:paraId="3524F344" w14:textId="77777777" w:rsidR="0082691A" w:rsidRDefault="003140C0">
      <w:pPr>
        <w:widowControl w:val="0"/>
        <w:numPr>
          <w:ilvl w:val="0"/>
          <w:numId w:val="8"/>
        </w:numPr>
        <w:autoSpaceDE w:val="0"/>
        <w:spacing w:line="260" w:lineRule="exact"/>
        <w:ind w:left="567" w:hanging="567"/>
        <w:contextualSpacing/>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nežinomas (negali būti apskaičiuotas pagal turimus duomenis).</w:t>
      </w:r>
    </w:p>
    <w:p w14:paraId="6595360B" w14:textId="77777777" w:rsidR="0082691A" w:rsidRDefault="0082691A">
      <w:pPr>
        <w:widowControl w:val="0"/>
        <w:ind w:left="0" w:firstLine="0"/>
        <w:rPr>
          <w:rFonts w:ascii="Times New Roman" w:eastAsia="Calibri" w:hAnsi="Times New Roman" w:cs="Times New Roman"/>
          <w:b/>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146"/>
      </w:tblGrid>
      <w:tr w:rsidR="0082691A" w14:paraId="78F670E6" w14:textId="77777777">
        <w:tc>
          <w:tcPr>
            <w:tcW w:w="2376" w:type="dxa"/>
            <w:tcBorders>
              <w:top w:val="single" w:sz="4" w:space="0" w:color="auto"/>
              <w:left w:val="single" w:sz="4" w:space="0" w:color="auto"/>
              <w:bottom w:val="single" w:sz="4" w:space="0" w:color="auto"/>
              <w:right w:val="single" w:sz="4" w:space="0" w:color="auto"/>
            </w:tcBorders>
            <w:hideMark/>
          </w:tcPr>
          <w:p w14:paraId="284722A2" w14:textId="77777777" w:rsidR="0082691A" w:rsidRDefault="003140C0">
            <w:pPr>
              <w:widowControl w:val="0"/>
              <w:autoSpaceDE w:val="0"/>
              <w:autoSpaceDN w:val="0"/>
              <w:adjustRightInd w:val="0"/>
              <w:ind w:left="0" w:firstLine="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Organų sistemų klasė</w:t>
            </w:r>
          </w:p>
        </w:tc>
        <w:tc>
          <w:tcPr>
            <w:tcW w:w="6146" w:type="dxa"/>
            <w:tcBorders>
              <w:top w:val="single" w:sz="4" w:space="0" w:color="auto"/>
              <w:left w:val="single" w:sz="4" w:space="0" w:color="auto"/>
              <w:bottom w:val="single" w:sz="4" w:space="0" w:color="auto"/>
              <w:right w:val="single" w:sz="4" w:space="0" w:color="auto"/>
            </w:tcBorders>
            <w:hideMark/>
          </w:tcPr>
          <w:p w14:paraId="4C086423" w14:textId="77777777" w:rsidR="0082691A" w:rsidRDefault="003140C0">
            <w:pPr>
              <w:widowControl w:val="0"/>
              <w:autoSpaceDE w:val="0"/>
              <w:autoSpaceDN w:val="0"/>
              <w:adjustRightInd w:val="0"/>
              <w:ind w:left="0" w:firstLine="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Nepageidaujamos reakcijos</w:t>
            </w:r>
          </w:p>
        </w:tc>
      </w:tr>
      <w:tr w:rsidR="0082691A" w14:paraId="7D5A9C05"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21560DC2"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Infekcijos ir </w:t>
            </w:r>
            <w:proofErr w:type="spellStart"/>
            <w:r>
              <w:rPr>
                <w:rFonts w:ascii="Times New Roman" w:eastAsia="Calibri" w:hAnsi="Times New Roman" w:cs="Times New Roman"/>
                <w:szCs w:val="20"/>
                <w:lang w:eastAsia="sl-SI"/>
              </w:rPr>
              <w:t>infestacijos</w:t>
            </w:r>
            <w:proofErr w:type="spellEnd"/>
          </w:p>
        </w:tc>
      </w:tr>
      <w:tr w:rsidR="0082691A" w14:paraId="0EEBA4C9" w14:textId="77777777">
        <w:tc>
          <w:tcPr>
            <w:tcW w:w="2376" w:type="dxa"/>
            <w:tcBorders>
              <w:top w:val="single" w:sz="4" w:space="0" w:color="auto"/>
              <w:left w:val="single" w:sz="4" w:space="0" w:color="auto"/>
              <w:bottom w:val="single" w:sz="4" w:space="0" w:color="auto"/>
              <w:right w:val="single" w:sz="4" w:space="0" w:color="auto"/>
            </w:tcBorders>
            <w:hideMark/>
          </w:tcPr>
          <w:p w14:paraId="18207623"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Dažnas </w:t>
            </w:r>
          </w:p>
        </w:tc>
        <w:tc>
          <w:tcPr>
            <w:tcW w:w="6146" w:type="dxa"/>
            <w:tcBorders>
              <w:top w:val="single" w:sz="4" w:space="0" w:color="auto"/>
              <w:left w:val="single" w:sz="4" w:space="0" w:color="auto"/>
              <w:bottom w:val="single" w:sz="4" w:space="0" w:color="auto"/>
              <w:right w:val="single" w:sz="4" w:space="0" w:color="auto"/>
            </w:tcBorders>
            <w:hideMark/>
          </w:tcPr>
          <w:p w14:paraId="3060DC2E"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Gleivinės ir odos </w:t>
            </w:r>
            <w:proofErr w:type="spellStart"/>
            <w:r>
              <w:rPr>
                <w:rFonts w:ascii="Times New Roman" w:eastAsia="Calibri" w:hAnsi="Times New Roman" w:cs="Times New Roman"/>
                <w:szCs w:val="20"/>
                <w:lang w:eastAsia="sl-SI"/>
              </w:rPr>
              <w:t>kandidozė</w:t>
            </w:r>
            <w:proofErr w:type="spellEnd"/>
          </w:p>
        </w:tc>
      </w:tr>
      <w:tr w:rsidR="0082691A" w14:paraId="6E4898BD" w14:textId="77777777">
        <w:tc>
          <w:tcPr>
            <w:tcW w:w="2376" w:type="dxa"/>
            <w:tcBorders>
              <w:top w:val="single" w:sz="4" w:space="0" w:color="auto"/>
              <w:left w:val="single" w:sz="4" w:space="0" w:color="auto"/>
              <w:bottom w:val="single" w:sz="4" w:space="0" w:color="auto"/>
              <w:right w:val="single" w:sz="4" w:space="0" w:color="auto"/>
            </w:tcBorders>
            <w:hideMark/>
          </w:tcPr>
          <w:p w14:paraId="011D5EDB"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Dažnis nežinomas </w:t>
            </w:r>
          </w:p>
        </w:tc>
        <w:tc>
          <w:tcPr>
            <w:tcW w:w="6146" w:type="dxa"/>
            <w:tcBorders>
              <w:top w:val="single" w:sz="4" w:space="0" w:color="auto"/>
              <w:left w:val="single" w:sz="4" w:space="0" w:color="auto"/>
              <w:bottom w:val="single" w:sz="4" w:space="0" w:color="auto"/>
              <w:right w:val="single" w:sz="4" w:space="0" w:color="auto"/>
            </w:tcBorders>
            <w:hideMark/>
          </w:tcPr>
          <w:p w14:paraId="5ECCB500"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Atsparių mikroorganizmų kiekio padidėjimas</w:t>
            </w:r>
          </w:p>
        </w:tc>
      </w:tr>
      <w:tr w:rsidR="0082691A" w14:paraId="32941208"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72188ADC"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Kraujo ir limfinės sistemos sutrikimai</w:t>
            </w:r>
          </w:p>
        </w:tc>
      </w:tr>
      <w:tr w:rsidR="0082691A" w14:paraId="19EF525F" w14:textId="77777777">
        <w:tc>
          <w:tcPr>
            <w:tcW w:w="2376" w:type="dxa"/>
            <w:vMerge w:val="restart"/>
            <w:tcBorders>
              <w:top w:val="single" w:sz="4" w:space="0" w:color="auto"/>
              <w:left w:val="single" w:sz="4" w:space="0" w:color="auto"/>
              <w:bottom w:val="single" w:sz="4" w:space="0" w:color="auto"/>
              <w:right w:val="single" w:sz="4" w:space="0" w:color="auto"/>
            </w:tcBorders>
            <w:hideMark/>
          </w:tcPr>
          <w:p w14:paraId="75849D56"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Retas</w:t>
            </w:r>
          </w:p>
        </w:tc>
        <w:tc>
          <w:tcPr>
            <w:tcW w:w="6146" w:type="dxa"/>
            <w:tcBorders>
              <w:top w:val="single" w:sz="4" w:space="0" w:color="auto"/>
              <w:left w:val="single" w:sz="4" w:space="0" w:color="auto"/>
              <w:bottom w:val="single" w:sz="4" w:space="0" w:color="auto"/>
              <w:right w:val="single" w:sz="4" w:space="0" w:color="auto"/>
            </w:tcBorders>
            <w:hideMark/>
          </w:tcPr>
          <w:p w14:paraId="7B94E3AD"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Laikina </w:t>
            </w:r>
            <w:proofErr w:type="spellStart"/>
            <w:r>
              <w:rPr>
                <w:rFonts w:ascii="Times New Roman" w:eastAsia="Calibri" w:hAnsi="Times New Roman" w:cs="Times New Roman"/>
                <w:szCs w:val="20"/>
                <w:lang w:eastAsia="sl-SI"/>
              </w:rPr>
              <w:t>leukopenija</w:t>
            </w:r>
            <w:proofErr w:type="spellEnd"/>
            <w:r>
              <w:rPr>
                <w:rFonts w:ascii="Times New Roman" w:eastAsia="Calibri" w:hAnsi="Times New Roman" w:cs="Times New Roman"/>
                <w:szCs w:val="20"/>
                <w:lang w:eastAsia="sl-SI"/>
              </w:rPr>
              <w:t xml:space="preserve"> (įskaitant </w:t>
            </w:r>
            <w:proofErr w:type="spellStart"/>
            <w:r>
              <w:rPr>
                <w:rFonts w:ascii="Times New Roman" w:eastAsia="Calibri" w:hAnsi="Times New Roman" w:cs="Times New Roman"/>
                <w:szCs w:val="20"/>
                <w:lang w:eastAsia="sl-SI"/>
              </w:rPr>
              <w:t>neutropeniją</w:t>
            </w:r>
            <w:proofErr w:type="spellEnd"/>
            <w:r>
              <w:rPr>
                <w:rFonts w:ascii="Times New Roman" w:eastAsia="Calibri" w:hAnsi="Times New Roman" w:cs="Times New Roman"/>
                <w:szCs w:val="20"/>
                <w:lang w:eastAsia="sl-SI"/>
              </w:rPr>
              <w:t>)</w:t>
            </w:r>
          </w:p>
        </w:tc>
      </w:tr>
      <w:tr w:rsidR="0082691A" w14:paraId="54A7D1E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D37B6FE" w14:textId="77777777" w:rsidR="0082691A" w:rsidRDefault="0082691A">
            <w:pPr>
              <w:ind w:left="0" w:firstLine="0"/>
              <w:rPr>
                <w:rFonts w:ascii="Times New Roman" w:eastAsia="Calibri" w:hAnsi="Times New Roman" w:cs="Times New Roman"/>
                <w:szCs w:val="20"/>
                <w:lang w:eastAsia="sl-SI"/>
              </w:rPr>
            </w:pPr>
          </w:p>
        </w:tc>
        <w:tc>
          <w:tcPr>
            <w:tcW w:w="6146" w:type="dxa"/>
            <w:tcBorders>
              <w:top w:val="single" w:sz="4" w:space="0" w:color="auto"/>
              <w:left w:val="single" w:sz="4" w:space="0" w:color="auto"/>
              <w:bottom w:val="single" w:sz="4" w:space="0" w:color="auto"/>
              <w:right w:val="single" w:sz="4" w:space="0" w:color="auto"/>
            </w:tcBorders>
            <w:hideMark/>
          </w:tcPr>
          <w:p w14:paraId="2D73F5C2"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Trombocitopenija</w:t>
            </w:r>
            <w:proofErr w:type="spellEnd"/>
          </w:p>
        </w:tc>
      </w:tr>
      <w:tr w:rsidR="0082691A" w14:paraId="6AF47D3C" w14:textId="77777777">
        <w:tc>
          <w:tcPr>
            <w:tcW w:w="2376" w:type="dxa"/>
            <w:tcBorders>
              <w:top w:val="single" w:sz="4" w:space="0" w:color="auto"/>
              <w:left w:val="single" w:sz="4" w:space="0" w:color="auto"/>
              <w:bottom w:val="single" w:sz="4" w:space="0" w:color="auto"/>
              <w:right w:val="single" w:sz="4" w:space="0" w:color="auto"/>
            </w:tcBorders>
            <w:hideMark/>
          </w:tcPr>
          <w:p w14:paraId="452BFD6E"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Dažnis nežinomas </w:t>
            </w:r>
          </w:p>
        </w:tc>
        <w:tc>
          <w:tcPr>
            <w:tcW w:w="6146" w:type="dxa"/>
            <w:tcBorders>
              <w:top w:val="single" w:sz="4" w:space="0" w:color="auto"/>
              <w:left w:val="single" w:sz="4" w:space="0" w:color="auto"/>
              <w:bottom w:val="single" w:sz="4" w:space="0" w:color="auto"/>
              <w:right w:val="single" w:sz="4" w:space="0" w:color="auto"/>
            </w:tcBorders>
            <w:hideMark/>
          </w:tcPr>
          <w:p w14:paraId="43A64A7D"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Laikina </w:t>
            </w:r>
            <w:proofErr w:type="spellStart"/>
            <w:r>
              <w:rPr>
                <w:rFonts w:ascii="Times New Roman" w:eastAsia="Calibri" w:hAnsi="Times New Roman" w:cs="Times New Roman"/>
                <w:szCs w:val="20"/>
                <w:lang w:eastAsia="sl-SI"/>
              </w:rPr>
              <w:t>agranulocitozė</w:t>
            </w:r>
            <w:proofErr w:type="spellEnd"/>
          </w:p>
          <w:p w14:paraId="5D847BF8"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Hemolizinė anemija</w:t>
            </w:r>
          </w:p>
          <w:p w14:paraId="3E94BBC6" w14:textId="77777777" w:rsidR="0082691A" w:rsidRDefault="003140C0">
            <w:pPr>
              <w:widowControl w:val="0"/>
              <w:ind w:left="0" w:firstLine="0"/>
              <w:rPr>
                <w:rFonts w:ascii="Times New Roman" w:eastAsia="Calibri" w:hAnsi="Times New Roman" w:cs="Times New Roman"/>
                <w:szCs w:val="20"/>
                <w:vertAlign w:val="superscript"/>
                <w:lang w:eastAsia="sl-SI"/>
              </w:rPr>
            </w:pPr>
            <w:r>
              <w:rPr>
                <w:rFonts w:ascii="Times New Roman" w:eastAsia="Calibri" w:hAnsi="Times New Roman" w:cs="Times New Roman"/>
                <w:szCs w:val="20"/>
                <w:lang w:eastAsia="sl-SI"/>
              </w:rPr>
              <w:t xml:space="preserve">Kraujavimo laiko ir </w:t>
            </w:r>
            <w:proofErr w:type="spellStart"/>
            <w:r>
              <w:rPr>
                <w:rFonts w:ascii="Times New Roman" w:eastAsia="Calibri" w:hAnsi="Times New Roman" w:cs="Times New Roman"/>
                <w:szCs w:val="20"/>
                <w:lang w:eastAsia="sl-SI"/>
              </w:rPr>
              <w:t>protrombino</w:t>
            </w:r>
            <w:proofErr w:type="spellEnd"/>
            <w:r>
              <w:rPr>
                <w:rFonts w:ascii="Times New Roman" w:eastAsia="Calibri" w:hAnsi="Times New Roman" w:cs="Times New Roman"/>
                <w:szCs w:val="20"/>
                <w:lang w:eastAsia="sl-SI"/>
              </w:rPr>
              <w:t xml:space="preserve"> laiko pailgėjimas</w:t>
            </w:r>
            <w:r>
              <w:rPr>
                <w:rFonts w:ascii="Times New Roman" w:eastAsia="Calibri" w:hAnsi="Times New Roman" w:cs="Times New Roman"/>
                <w:szCs w:val="20"/>
                <w:vertAlign w:val="superscript"/>
                <w:lang w:eastAsia="sl-SI"/>
              </w:rPr>
              <w:t>1</w:t>
            </w:r>
          </w:p>
        </w:tc>
      </w:tr>
      <w:tr w:rsidR="0082691A" w14:paraId="6F096A44"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40754CA0" w14:textId="1306570F" w:rsidR="0082691A" w:rsidRDefault="003140C0">
            <w:pPr>
              <w:widowControl w:val="0"/>
              <w:autoSpaceDE w:val="0"/>
              <w:autoSpaceDN w:val="0"/>
              <w:adjustRightInd w:val="0"/>
              <w:ind w:left="0" w:firstLine="0"/>
              <w:rPr>
                <w:rFonts w:ascii="Times New Roman" w:eastAsia="Calibri" w:hAnsi="Times New Roman" w:cs="Times New Roman"/>
                <w:szCs w:val="20"/>
                <w:vertAlign w:val="superscript"/>
                <w:lang w:eastAsia="sl-SI"/>
              </w:rPr>
            </w:pPr>
            <w:r>
              <w:rPr>
                <w:rFonts w:ascii="Times New Roman" w:eastAsia="Calibri" w:hAnsi="Times New Roman" w:cs="Times New Roman"/>
                <w:szCs w:val="20"/>
                <w:lang w:eastAsia="sl-SI"/>
              </w:rPr>
              <w:t>Imuninės sistemos sutrikimai</w:t>
            </w:r>
            <w:r>
              <w:rPr>
                <w:rFonts w:ascii="Times New Roman" w:eastAsia="Calibri" w:hAnsi="Times New Roman" w:cs="Times New Roman"/>
                <w:szCs w:val="20"/>
                <w:vertAlign w:val="superscript"/>
                <w:lang w:eastAsia="sl-SI"/>
              </w:rPr>
              <w:t>8</w:t>
            </w:r>
          </w:p>
        </w:tc>
      </w:tr>
      <w:tr w:rsidR="0082691A" w14:paraId="31234A5E" w14:textId="77777777">
        <w:tc>
          <w:tcPr>
            <w:tcW w:w="2376" w:type="dxa"/>
            <w:tcBorders>
              <w:top w:val="single" w:sz="4" w:space="0" w:color="auto"/>
              <w:left w:val="single" w:sz="4" w:space="0" w:color="auto"/>
              <w:bottom w:val="single" w:sz="4" w:space="0" w:color="auto"/>
              <w:right w:val="single" w:sz="4" w:space="0" w:color="auto"/>
            </w:tcBorders>
            <w:hideMark/>
          </w:tcPr>
          <w:p w14:paraId="573EB23B"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Dažnis nežinomas </w:t>
            </w:r>
          </w:p>
        </w:tc>
        <w:tc>
          <w:tcPr>
            <w:tcW w:w="6146" w:type="dxa"/>
            <w:tcBorders>
              <w:top w:val="single" w:sz="4" w:space="0" w:color="auto"/>
              <w:left w:val="single" w:sz="4" w:space="0" w:color="auto"/>
              <w:bottom w:val="single" w:sz="4" w:space="0" w:color="auto"/>
              <w:right w:val="single" w:sz="4" w:space="0" w:color="auto"/>
            </w:tcBorders>
            <w:hideMark/>
          </w:tcPr>
          <w:p w14:paraId="1B486145"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Angioneurozinė</w:t>
            </w:r>
            <w:proofErr w:type="spellEnd"/>
            <w:r>
              <w:rPr>
                <w:rFonts w:ascii="Times New Roman" w:eastAsia="Calibri" w:hAnsi="Times New Roman" w:cs="Times New Roman"/>
                <w:szCs w:val="20"/>
                <w:lang w:eastAsia="sl-SI"/>
              </w:rPr>
              <w:t xml:space="preserve"> edema</w:t>
            </w:r>
          </w:p>
          <w:p w14:paraId="42C853C1"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Anafilaksija</w:t>
            </w:r>
            <w:proofErr w:type="spellEnd"/>
          </w:p>
          <w:p w14:paraId="1A41FC17"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Į </w:t>
            </w:r>
            <w:proofErr w:type="spellStart"/>
            <w:r>
              <w:rPr>
                <w:rFonts w:ascii="Times New Roman" w:eastAsia="Calibri" w:hAnsi="Times New Roman" w:cs="Times New Roman"/>
                <w:szCs w:val="20"/>
                <w:lang w:eastAsia="sl-SI"/>
              </w:rPr>
              <w:t>seruminę</w:t>
            </w:r>
            <w:proofErr w:type="spellEnd"/>
            <w:r>
              <w:rPr>
                <w:rFonts w:ascii="Times New Roman" w:eastAsia="Calibri" w:hAnsi="Times New Roman" w:cs="Times New Roman"/>
                <w:szCs w:val="20"/>
                <w:lang w:eastAsia="sl-SI"/>
              </w:rPr>
              <w:t xml:space="preserve"> ligą panašus sindromas</w:t>
            </w:r>
          </w:p>
          <w:p w14:paraId="7070C430"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Padidėjusio jautrumo </w:t>
            </w:r>
            <w:proofErr w:type="spellStart"/>
            <w:r>
              <w:rPr>
                <w:rFonts w:ascii="Times New Roman" w:eastAsia="Calibri" w:hAnsi="Times New Roman" w:cs="Times New Roman"/>
                <w:szCs w:val="20"/>
                <w:lang w:eastAsia="sl-SI"/>
              </w:rPr>
              <w:t>vaskulitas</w:t>
            </w:r>
            <w:proofErr w:type="spellEnd"/>
          </w:p>
        </w:tc>
      </w:tr>
      <w:tr w:rsidR="0082691A" w14:paraId="49E9BE4F"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31E8C567"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Nervų sistemos sutrikimai</w:t>
            </w:r>
          </w:p>
        </w:tc>
      </w:tr>
      <w:tr w:rsidR="0082691A" w14:paraId="7FF64004" w14:textId="77777777">
        <w:tc>
          <w:tcPr>
            <w:tcW w:w="2376" w:type="dxa"/>
            <w:tcBorders>
              <w:top w:val="single" w:sz="4" w:space="0" w:color="auto"/>
              <w:left w:val="single" w:sz="4" w:space="0" w:color="auto"/>
              <w:bottom w:val="single" w:sz="4" w:space="0" w:color="auto"/>
              <w:right w:val="single" w:sz="4" w:space="0" w:color="auto"/>
            </w:tcBorders>
            <w:hideMark/>
          </w:tcPr>
          <w:p w14:paraId="2736B7E4"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Nedažnas </w:t>
            </w:r>
          </w:p>
        </w:tc>
        <w:tc>
          <w:tcPr>
            <w:tcW w:w="6146" w:type="dxa"/>
            <w:tcBorders>
              <w:top w:val="single" w:sz="4" w:space="0" w:color="auto"/>
              <w:left w:val="single" w:sz="4" w:space="0" w:color="auto"/>
              <w:bottom w:val="single" w:sz="4" w:space="0" w:color="auto"/>
              <w:right w:val="single" w:sz="4" w:space="0" w:color="auto"/>
            </w:tcBorders>
            <w:hideMark/>
          </w:tcPr>
          <w:p w14:paraId="79395B79"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Svaigulys</w:t>
            </w:r>
          </w:p>
          <w:p w14:paraId="28773342"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Galvos skausmas</w:t>
            </w:r>
          </w:p>
        </w:tc>
      </w:tr>
      <w:tr w:rsidR="0082691A" w14:paraId="72FECCB3" w14:textId="77777777">
        <w:tc>
          <w:tcPr>
            <w:tcW w:w="2376" w:type="dxa"/>
            <w:tcBorders>
              <w:top w:val="single" w:sz="4" w:space="0" w:color="auto"/>
              <w:left w:val="single" w:sz="4" w:space="0" w:color="auto"/>
              <w:bottom w:val="single" w:sz="4" w:space="0" w:color="auto"/>
              <w:right w:val="single" w:sz="4" w:space="0" w:color="auto"/>
            </w:tcBorders>
            <w:hideMark/>
          </w:tcPr>
          <w:p w14:paraId="2502DFE0"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Dažnis nežinomas </w:t>
            </w:r>
          </w:p>
        </w:tc>
        <w:tc>
          <w:tcPr>
            <w:tcW w:w="6146" w:type="dxa"/>
            <w:tcBorders>
              <w:top w:val="single" w:sz="4" w:space="0" w:color="auto"/>
              <w:left w:val="single" w:sz="4" w:space="0" w:color="auto"/>
              <w:bottom w:val="single" w:sz="4" w:space="0" w:color="auto"/>
              <w:right w:val="single" w:sz="4" w:space="0" w:color="auto"/>
            </w:tcBorders>
            <w:hideMark/>
          </w:tcPr>
          <w:p w14:paraId="7A53691E"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Laikinas hiperaktyvumas</w:t>
            </w:r>
          </w:p>
          <w:p w14:paraId="6CF48E72" w14:textId="7546A0BB" w:rsidR="0082691A" w:rsidRDefault="003140C0">
            <w:pPr>
              <w:widowControl w:val="0"/>
              <w:ind w:left="0" w:firstLine="0"/>
              <w:rPr>
                <w:rFonts w:ascii="Times New Roman" w:eastAsia="Calibri" w:hAnsi="Times New Roman" w:cs="Times New Roman"/>
                <w:szCs w:val="20"/>
                <w:vertAlign w:val="superscript"/>
                <w:lang w:eastAsia="sl-SI"/>
              </w:rPr>
            </w:pPr>
            <w:r>
              <w:rPr>
                <w:rFonts w:ascii="Times New Roman" w:eastAsia="Calibri" w:hAnsi="Times New Roman" w:cs="Times New Roman"/>
                <w:szCs w:val="20"/>
                <w:lang w:eastAsia="sl-SI"/>
              </w:rPr>
              <w:t>Traukuliai</w:t>
            </w:r>
            <w:r>
              <w:rPr>
                <w:rFonts w:ascii="Times New Roman" w:eastAsia="Calibri" w:hAnsi="Times New Roman" w:cs="Times New Roman"/>
                <w:szCs w:val="20"/>
                <w:vertAlign w:val="superscript"/>
                <w:lang w:eastAsia="sl-SI"/>
              </w:rPr>
              <w:t>2</w:t>
            </w:r>
          </w:p>
          <w:p w14:paraId="7D0990A4"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Aseptinis</w:t>
            </w:r>
            <w:proofErr w:type="spellEnd"/>
            <w:r>
              <w:rPr>
                <w:rFonts w:ascii="Times New Roman" w:eastAsia="Calibri" w:hAnsi="Times New Roman" w:cs="Times New Roman"/>
                <w:szCs w:val="20"/>
                <w:lang w:eastAsia="sl-SI"/>
              </w:rPr>
              <w:t xml:space="preserve"> meningitas</w:t>
            </w:r>
          </w:p>
        </w:tc>
      </w:tr>
      <w:tr w:rsidR="0082691A" w14:paraId="7BA38686" w14:textId="77777777">
        <w:tc>
          <w:tcPr>
            <w:tcW w:w="8522" w:type="dxa"/>
            <w:gridSpan w:val="2"/>
            <w:tcBorders>
              <w:top w:val="single" w:sz="4" w:space="0" w:color="auto"/>
              <w:left w:val="single" w:sz="4" w:space="0" w:color="auto"/>
              <w:bottom w:val="single" w:sz="4" w:space="0" w:color="auto"/>
              <w:right w:val="single" w:sz="4" w:space="0" w:color="auto"/>
            </w:tcBorders>
          </w:tcPr>
          <w:p w14:paraId="33FFE93D"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Širdies sutrikimai</w:t>
            </w:r>
          </w:p>
        </w:tc>
      </w:tr>
      <w:tr w:rsidR="0082691A" w14:paraId="0B761D4B" w14:textId="77777777">
        <w:tc>
          <w:tcPr>
            <w:tcW w:w="2376" w:type="dxa"/>
            <w:tcBorders>
              <w:top w:val="single" w:sz="4" w:space="0" w:color="auto"/>
              <w:left w:val="single" w:sz="4" w:space="0" w:color="auto"/>
              <w:bottom w:val="single" w:sz="4" w:space="0" w:color="auto"/>
              <w:right w:val="single" w:sz="4" w:space="0" w:color="auto"/>
            </w:tcBorders>
          </w:tcPr>
          <w:p w14:paraId="4B6CB9D1"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Dažnis nežinomas</w:t>
            </w:r>
          </w:p>
        </w:tc>
        <w:tc>
          <w:tcPr>
            <w:tcW w:w="6146" w:type="dxa"/>
            <w:tcBorders>
              <w:top w:val="single" w:sz="4" w:space="0" w:color="auto"/>
              <w:left w:val="single" w:sz="4" w:space="0" w:color="auto"/>
              <w:bottom w:val="single" w:sz="4" w:space="0" w:color="auto"/>
              <w:right w:val="single" w:sz="4" w:space="0" w:color="auto"/>
            </w:tcBorders>
          </w:tcPr>
          <w:p w14:paraId="25215993"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Kounis</w:t>
            </w:r>
            <w:proofErr w:type="spellEnd"/>
            <w:r>
              <w:rPr>
                <w:rFonts w:ascii="Times New Roman" w:eastAsia="Calibri" w:hAnsi="Times New Roman" w:cs="Times New Roman"/>
                <w:szCs w:val="20"/>
                <w:lang w:eastAsia="sl-SI"/>
              </w:rPr>
              <w:t xml:space="preserve"> sindromas</w:t>
            </w:r>
          </w:p>
        </w:tc>
      </w:tr>
      <w:tr w:rsidR="0082691A" w14:paraId="585B2BF6"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4D4E8543"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Virškinimo trakto sutrikimai</w:t>
            </w:r>
          </w:p>
        </w:tc>
      </w:tr>
      <w:tr w:rsidR="0082691A" w14:paraId="38C0AC8F" w14:textId="77777777">
        <w:tc>
          <w:tcPr>
            <w:tcW w:w="2376" w:type="dxa"/>
            <w:tcBorders>
              <w:top w:val="single" w:sz="4" w:space="0" w:color="auto"/>
              <w:left w:val="single" w:sz="4" w:space="0" w:color="auto"/>
              <w:bottom w:val="single" w:sz="4" w:space="0" w:color="auto"/>
              <w:right w:val="single" w:sz="4" w:space="0" w:color="auto"/>
            </w:tcBorders>
            <w:hideMark/>
          </w:tcPr>
          <w:p w14:paraId="3CB2674A"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Labai dažni </w:t>
            </w:r>
          </w:p>
        </w:tc>
        <w:tc>
          <w:tcPr>
            <w:tcW w:w="6146" w:type="dxa"/>
            <w:tcBorders>
              <w:top w:val="single" w:sz="4" w:space="0" w:color="auto"/>
              <w:left w:val="single" w:sz="4" w:space="0" w:color="auto"/>
              <w:bottom w:val="single" w:sz="4" w:space="0" w:color="auto"/>
              <w:right w:val="single" w:sz="4" w:space="0" w:color="auto"/>
            </w:tcBorders>
            <w:hideMark/>
          </w:tcPr>
          <w:p w14:paraId="23316371"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Viduriavimas</w:t>
            </w:r>
          </w:p>
        </w:tc>
      </w:tr>
      <w:tr w:rsidR="0082691A" w14:paraId="234CA6A4" w14:textId="77777777">
        <w:tc>
          <w:tcPr>
            <w:tcW w:w="2376" w:type="dxa"/>
            <w:tcBorders>
              <w:top w:val="single" w:sz="4" w:space="0" w:color="auto"/>
              <w:left w:val="single" w:sz="4" w:space="0" w:color="auto"/>
              <w:bottom w:val="single" w:sz="4" w:space="0" w:color="auto"/>
              <w:right w:val="single" w:sz="4" w:space="0" w:color="auto"/>
            </w:tcBorders>
            <w:hideMark/>
          </w:tcPr>
          <w:p w14:paraId="52A8C0DD"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Dažnas </w:t>
            </w:r>
          </w:p>
        </w:tc>
        <w:tc>
          <w:tcPr>
            <w:tcW w:w="6146" w:type="dxa"/>
            <w:tcBorders>
              <w:top w:val="single" w:sz="4" w:space="0" w:color="auto"/>
              <w:left w:val="single" w:sz="4" w:space="0" w:color="auto"/>
              <w:bottom w:val="single" w:sz="4" w:space="0" w:color="auto"/>
              <w:right w:val="single" w:sz="4" w:space="0" w:color="auto"/>
            </w:tcBorders>
            <w:hideMark/>
          </w:tcPr>
          <w:p w14:paraId="2EFBD31A" w14:textId="31910E4F" w:rsidR="0082691A" w:rsidRDefault="003140C0">
            <w:pPr>
              <w:widowControl w:val="0"/>
              <w:ind w:left="0" w:firstLine="0"/>
              <w:rPr>
                <w:rFonts w:ascii="Times New Roman" w:eastAsia="Calibri" w:hAnsi="Times New Roman" w:cs="Times New Roman"/>
                <w:szCs w:val="20"/>
                <w:vertAlign w:val="superscript"/>
                <w:lang w:eastAsia="sl-SI"/>
              </w:rPr>
            </w:pPr>
            <w:r>
              <w:rPr>
                <w:rFonts w:ascii="Times New Roman" w:eastAsia="Calibri" w:hAnsi="Times New Roman" w:cs="Times New Roman"/>
                <w:szCs w:val="20"/>
                <w:lang w:eastAsia="sl-SI"/>
              </w:rPr>
              <w:t>Pykinimas</w:t>
            </w:r>
            <w:r>
              <w:rPr>
                <w:rFonts w:ascii="Times New Roman" w:eastAsia="Calibri" w:hAnsi="Times New Roman" w:cs="Times New Roman"/>
                <w:szCs w:val="20"/>
                <w:vertAlign w:val="superscript"/>
                <w:lang w:eastAsia="sl-SI"/>
              </w:rPr>
              <w:t>2</w:t>
            </w:r>
          </w:p>
          <w:p w14:paraId="0DDE46BE"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lastRenderedPageBreak/>
              <w:t>Vėmimas</w:t>
            </w:r>
          </w:p>
        </w:tc>
      </w:tr>
      <w:tr w:rsidR="0082691A" w14:paraId="4D2B00F3" w14:textId="77777777">
        <w:trPr>
          <w:trHeight w:val="301"/>
        </w:trPr>
        <w:tc>
          <w:tcPr>
            <w:tcW w:w="2376" w:type="dxa"/>
            <w:tcBorders>
              <w:top w:val="single" w:sz="4" w:space="0" w:color="auto"/>
              <w:left w:val="single" w:sz="4" w:space="0" w:color="auto"/>
              <w:bottom w:val="single" w:sz="4" w:space="0" w:color="auto"/>
              <w:right w:val="single" w:sz="4" w:space="0" w:color="auto"/>
            </w:tcBorders>
            <w:hideMark/>
          </w:tcPr>
          <w:p w14:paraId="4EA19D38"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lastRenderedPageBreak/>
              <w:t xml:space="preserve">Nedažnas </w:t>
            </w:r>
          </w:p>
        </w:tc>
        <w:tc>
          <w:tcPr>
            <w:tcW w:w="6146" w:type="dxa"/>
            <w:tcBorders>
              <w:top w:val="single" w:sz="4" w:space="0" w:color="auto"/>
              <w:left w:val="single" w:sz="4" w:space="0" w:color="auto"/>
              <w:bottom w:val="single" w:sz="4" w:space="0" w:color="auto"/>
              <w:right w:val="single" w:sz="4" w:space="0" w:color="auto"/>
            </w:tcBorders>
            <w:hideMark/>
          </w:tcPr>
          <w:p w14:paraId="29195DAA"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Nevirškinimas</w:t>
            </w:r>
            <w:proofErr w:type="spellEnd"/>
          </w:p>
        </w:tc>
      </w:tr>
      <w:tr w:rsidR="0082691A" w14:paraId="18347C56" w14:textId="77777777">
        <w:tc>
          <w:tcPr>
            <w:tcW w:w="2376" w:type="dxa"/>
            <w:tcBorders>
              <w:top w:val="single" w:sz="4" w:space="0" w:color="auto"/>
              <w:left w:val="single" w:sz="4" w:space="0" w:color="auto"/>
              <w:bottom w:val="single" w:sz="4" w:space="0" w:color="auto"/>
              <w:right w:val="single" w:sz="4" w:space="0" w:color="auto"/>
            </w:tcBorders>
            <w:hideMark/>
          </w:tcPr>
          <w:p w14:paraId="05D03AFB"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Dažnis nežinomas </w:t>
            </w:r>
          </w:p>
        </w:tc>
        <w:tc>
          <w:tcPr>
            <w:tcW w:w="6146" w:type="dxa"/>
            <w:tcBorders>
              <w:top w:val="single" w:sz="4" w:space="0" w:color="auto"/>
              <w:left w:val="single" w:sz="4" w:space="0" w:color="auto"/>
              <w:bottom w:val="single" w:sz="4" w:space="0" w:color="auto"/>
              <w:right w:val="single" w:sz="4" w:space="0" w:color="auto"/>
            </w:tcBorders>
            <w:hideMark/>
          </w:tcPr>
          <w:p w14:paraId="2073545A" w14:textId="24DEC797" w:rsidR="0082691A" w:rsidRDefault="003140C0">
            <w:pPr>
              <w:widowControl w:val="0"/>
              <w:ind w:left="0" w:firstLine="0"/>
              <w:rPr>
                <w:rFonts w:ascii="Times New Roman" w:eastAsia="Calibri" w:hAnsi="Times New Roman" w:cs="Times New Roman"/>
                <w:szCs w:val="20"/>
                <w:vertAlign w:val="superscript"/>
                <w:lang w:eastAsia="sl-SI"/>
              </w:rPr>
            </w:pPr>
            <w:r>
              <w:rPr>
                <w:rFonts w:ascii="Times New Roman" w:eastAsia="Calibri" w:hAnsi="Times New Roman" w:cs="Times New Roman"/>
                <w:szCs w:val="20"/>
                <w:lang w:eastAsia="sl-SI"/>
              </w:rPr>
              <w:t>Su antibiotikų vartojimu susijęs kolitas</w:t>
            </w:r>
            <w:r>
              <w:rPr>
                <w:rFonts w:ascii="Times New Roman" w:eastAsia="Calibri" w:hAnsi="Times New Roman" w:cs="Times New Roman"/>
                <w:szCs w:val="20"/>
                <w:vertAlign w:val="superscript"/>
                <w:lang w:eastAsia="sl-SI"/>
              </w:rPr>
              <w:t>3</w:t>
            </w:r>
          </w:p>
          <w:p w14:paraId="22D1C773" w14:textId="77777777" w:rsidR="0082691A" w:rsidRPr="003B3D34" w:rsidRDefault="003140C0">
            <w:pPr>
              <w:widowControl w:val="0"/>
              <w:tabs>
                <w:tab w:val="left" w:pos="567"/>
              </w:tabs>
              <w:autoSpaceDE w:val="0"/>
              <w:autoSpaceDN w:val="0"/>
              <w:adjustRightInd w:val="0"/>
              <w:spacing w:line="260" w:lineRule="exact"/>
              <w:ind w:left="0" w:firstLine="0"/>
              <w:rPr>
                <w:rFonts w:ascii="Times New Roman" w:eastAsia="Times New Roman" w:hAnsi="Times New Roman" w:cs="Times New Roman"/>
                <w:szCs w:val="20"/>
                <w:lang w:val="pt-PT"/>
              </w:rPr>
            </w:pPr>
            <w:r w:rsidRPr="003B3D34">
              <w:rPr>
                <w:rFonts w:ascii="Times New Roman" w:eastAsia="Times New Roman" w:hAnsi="Times New Roman" w:cs="Times New Roman"/>
                <w:szCs w:val="20"/>
                <w:lang w:val="pt-PT"/>
              </w:rPr>
              <w:t>Vaistinių preparatų sukelto enterokolito sindromas</w:t>
            </w:r>
          </w:p>
          <w:p w14:paraId="64DD5A2C" w14:textId="77777777" w:rsidR="0082691A" w:rsidRPr="003B3D34" w:rsidRDefault="003140C0">
            <w:pPr>
              <w:widowControl w:val="0"/>
              <w:autoSpaceDE w:val="0"/>
              <w:autoSpaceDN w:val="0"/>
              <w:adjustRightInd w:val="0"/>
              <w:ind w:left="0" w:firstLine="0"/>
              <w:rPr>
                <w:rFonts w:ascii="Times New Roman" w:eastAsia="Times New Roman" w:hAnsi="Times New Roman" w:cs="Times New Roman"/>
                <w:szCs w:val="20"/>
                <w:lang w:val="pt-PT"/>
              </w:rPr>
            </w:pPr>
            <w:r w:rsidRPr="003B3D34">
              <w:rPr>
                <w:rFonts w:ascii="Times New Roman" w:eastAsia="Times New Roman" w:hAnsi="Times New Roman" w:cs="Times New Roman"/>
                <w:szCs w:val="20"/>
                <w:lang w:val="pt-PT"/>
              </w:rPr>
              <w:t>Ūminis pankreatitas</w:t>
            </w:r>
          </w:p>
          <w:p w14:paraId="1AD92A32" w14:textId="638D4F22" w:rsidR="0082691A" w:rsidRDefault="0018057C">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J</w:t>
            </w:r>
            <w:r w:rsidR="003140C0">
              <w:rPr>
                <w:rFonts w:ascii="Times New Roman" w:eastAsia="Calibri" w:hAnsi="Times New Roman" w:cs="Times New Roman"/>
                <w:szCs w:val="20"/>
                <w:lang w:eastAsia="sl-SI"/>
              </w:rPr>
              <w:t>uodas</w:t>
            </w:r>
            <w:r>
              <w:rPr>
                <w:rFonts w:ascii="Times New Roman" w:eastAsia="Calibri" w:hAnsi="Times New Roman" w:cs="Times New Roman"/>
                <w:szCs w:val="20"/>
                <w:lang w:eastAsia="sl-SI"/>
              </w:rPr>
              <w:t xml:space="preserve"> plaukuotas</w:t>
            </w:r>
            <w:r w:rsidR="003140C0">
              <w:rPr>
                <w:rFonts w:ascii="Times New Roman" w:eastAsia="Calibri" w:hAnsi="Times New Roman" w:cs="Times New Roman"/>
                <w:szCs w:val="20"/>
                <w:lang w:eastAsia="sl-SI"/>
              </w:rPr>
              <w:t xml:space="preserve"> liežuvis</w:t>
            </w:r>
          </w:p>
        </w:tc>
      </w:tr>
      <w:tr w:rsidR="0082691A" w14:paraId="03A767F6"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30929D40"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Kepenų, tulžies pūslės ir latakų sutrikimai</w:t>
            </w:r>
          </w:p>
        </w:tc>
      </w:tr>
      <w:tr w:rsidR="0082691A" w14:paraId="56A5C4FB" w14:textId="77777777">
        <w:tc>
          <w:tcPr>
            <w:tcW w:w="2376" w:type="dxa"/>
            <w:tcBorders>
              <w:top w:val="single" w:sz="4" w:space="0" w:color="auto"/>
              <w:left w:val="single" w:sz="4" w:space="0" w:color="auto"/>
              <w:bottom w:val="single" w:sz="4" w:space="0" w:color="auto"/>
              <w:right w:val="single" w:sz="4" w:space="0" w:color="auto"/>
            </w:tcBorders>
            <w:hideMark/>
          </w:tcPr>
          <w:p w14:paraId="484BF553"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Nedažnas </w:t>
            </w:r>
          </w:p>
        </w:tc>
        <w:tc>
          <w:tcPr>
            <w:tcW w:w="6146" w:type="dxa"/>
            <w:tcBorders>
              <w:top w:val="single" w:sz="4" w:space="0" w:color="auto"/>
              <w:left w:val="single" w:sz="4" w:space="0" w:color="auto"/>
              <w:bottom w:val="single" w:sz="4" w:space="0" w:color="auto"/>
              <w:right w:val="single" w:sz="4" w:space="0" w:color="auto"/>
            </w:tcBorders>
            <w:hideMark/>
          </w:tcPr>
          <w:p w14:paraId="250F4A65" w14:textId="3F21B28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AST ir (arba) ALT aktyvumo padidėjimas</w:t>
            </w:r>
            <w:r>
              <w:rPr>
                <w:rFonts w:ascii="Times New Roman" w:eastAsia="Calibri" w:hAnsi="Times New Roman" w:cs="Times New Roman"/>
                <w:szCs w:val="20"/>
                <w:vertAlign w:val="superscript"/>
                <w:lang w:eastAsia="sl-SI"/>
              </w:rPr>
              <w:t>4</w:t>
            </w:r>
          </w:p>
        </w:tc>
      </w:tr>
      <w:tr w:rsidR="0082691A" w14:paraId="1B08D2E7" w14:textId="77777777">
        <w:tc>
          <w:tcPr>
            <w:tcW w:w="2376" w:type="dxa"/>
            <w:tcBorders>
              <w:top w:val="single" w:sz="4" w:space="0" w:color="auto"/>
              <w:left w:val="single" w:sz="4" w:space="0" w:color="auto"/>
              <w:bottom w:val="single" w:sz="4" w:space="0" w:color="auto"/>
              <w:right w:val="single" w:sz="4" w:space="0" w:color="auto"/>
            </w:tcBorders>
            <w:hideMark/>
          </w:tcPr>
          <w:p w14:paraId="3082A52E"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Dažnis nežinomas </w:t>
            </w:r>
          </w:p>
        </w:tc>
        <w:tc>
          <w:tcPr>
            <w:tcW w:w="6146" w:type="dxa"/>
            <w:tcBorders>
              <w:top w:val="single" w:sz="4" w:space="0" w:color="auto"/>
              <w:left w:val="single" w:sz="4" w:space="0" w:color="auto"/>
              <w:bottom w:val="single" w:sz="4" w:space="0" w:color="auto"/>
              <w:right w:val="single" w:sz="4" w:space="0" w:color="auto"/>
            </w:tcBorders>
            <w:hideMark/>
          </w:tcPr>
          <w:p w14:paraId="1F07A0F1" w14:textId="0ACAC375" w:rsidR="0082691A" w:rsidRDefault="003140C0">
            <w:pPr>
              <w:widowControl w:val="0"/>
              <w:ind w:left="0" w:firstLine="0"/>
              <w:rPr>
                <w:rFonts w:ascii="Times New Roman" w:eastAsia="Calibri" w:hAnsi="Times New Roman" w:cs="Times New Roman"/>
                <w:szCs w:val="20"/>
                <w:vertAlign w:val="superscript"/>
                <w:lang w:eastAsia="sl-SI"/>
              </w:rPr>
            </w:pPr>
            <w:r>
              <w:rPr>
                <w:rFonts w:ascii="Times New Roman" w:eastAsia="Calibri" w:hAnsi="Times New Roman" w:cs="Times New Roman"/>
                <w:szCs w:val="20"/>
                <w:lang w:eastAsia="sl-SI"/>
              </w:rPr>
              <w:t>Hepatitas</w:t>
            </w:r>
            <w:r>
              <w:rPr>
                <w:rFonts w:ascii="Times New Roman" w:eastAsia="Calibri" w:hAnsi="Times New Roman" w:cs="Times New Roman"/>
                <w:szCs w:val="20"/>
                <w:vertAlign w:val="superscript"/>
                <w:lang w:eastAsia="sl-SI"/>
              </w:rPr>
              <w:t>5</w:t>
            </w:r>
          </w:p>
          <w:p w14:paraId="02B5FF1E" w14:textId="1FB90DE3" w:rsidR="0082691A" w:rsidRDefault="003140C0">
            <w:pPr>
              <w:widowControl w:val="0"/>
              <w:ind w:left="0" w:firstLine="0"/>
              <w:rPr>
                <w:rFonts w:ascii="Times New Roman" w:eastAsia="Calibri" w:hAnsi="Times New Roman" w:cs="Times New Roman"/>
                <w:szCs w:val="20"/>
                <w:vertAlign w:val="superscript"/>
                <w:lang w:eastAsia="sl-SI"/>
              </w:rPr>
            </w:pPr>
            <w:proofErr w:type="spellStart"/>
            <w:r>
              <w:rPr>
                <w:rFonts w:ascii="Times New Roman" w:eastAsia="Calibri" w:hAnsi="Times New Roman" w:cs="Times New Roman"/>
                <w:szCs w:val="20"/>
                <w:lang w:eastAsia="sl-SI"/>
              </w:rPr>
              <w:t>Cholestazinė</w:t>
            </w:r>
            <w:proofErr w:type="spellEnd"/>
            <w:r>
              <w:rPr>
                <w:rFonts w:ascii="Times New Roman" w:eastAsia="Calibri" w:hAnsi="Times New Roman" w:cs="Times New Roman"/>
                <w:szCs w:val="20"/>
                <w:lang w:eastAsia="sl-SI"/>
              </w:rPr>
              <w:t xml:space="preserve"> gelta</w:t>
            </w:r>
            <w:r>
              <w:rPr>
                <w:rFonts w:ascii="Times New Roman" w:eastAsia="Calibri" w:hAnsi="Times New Roman" w:cs="Times New Roman"/>
                <w:szCs w:val="20"/>
                <w:vertAlign w:val="superscript"/>
                <w:lang w:eastAsia="sl-SI"/>
              </w:rPr>
              <w:t>5</w:t>
            </w:r>
          </w:p>
        </w:tc>
      </w:tr>
      <w:tr w:rsidR="0082691A" w14:paraId="70D865DB"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3C8FB9D1"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Odos ir poodinio audinio sutrikimai</w:t>
            </w:r>
            <w:r>
              <w:rPr>
                <w:rFonts w:ascii="Times New Roman" w:eastAsia="Times New Roman" w:hAnsi="Times New Roman" w:cs="Times New Roman"/>
                <w:szCs w:val="20"/>
                <w:vertAlign w:val="superscript"/>
                <w:lang w:val="it-IT" w:eastAsia="sl-SI"/>
              </w:rPr>
              <w:t>7</w:t>
            </w:r>
          </w:p>
        </w:tc>
      </w:tr>
      <w:tr w:rsidR="0082691A" w14:paraId="07B7EE24" w14:textId="77777777">
        <w:tc>
          <w:tcPr>
            <w:tcW w:w="2376" w:type="dxa"/>
            <w:tcBorders>
              <w:top w:val="single" w:sz="4" w:space="0" w:color="auto"/>
              <w:left w:val="single" w:sz="4" w:space="0" w:color="auto"/>
              <w:bottom w:val="single" w:sz="4" w:space="0" w:color="auto"/>
              <w:right w:val="single" w:sz="4" w:space="0" w:color="auto"/>
            </w:tcBorders>
            <w:hideMark/>
          </w:tcPr>
          <w:p w14:paraId="38C88815"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Nedažnas</w:t>
            </w:r>
          </w:p>
        </w:tc>
        <w:tc>
          <w:tcPr>
            <w:tcW w:w="6146" w:type="dxa"/>
            <w:tcBorders>
              <w:top w:val="single" w:sz="4" w:space="0" w:color="auto"/>
              <w:left w:val="single" w:sz="4" w:space="0" w:color="auto"/>
              <w:bottom w:val="single" w:sz="4" w:space="0" w:color="auto"/>
              <w:right w:val="single" w:sz="4" w:space="0" w:color="auto"/>
            </w:tcBorders>
            <w:hideMark/>
          </w:tcPr>
          <w:p w14:paraId="00195B7C"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Odos išbėrimas</w:t>
            </w:r>
          </w:p>
          <w:p w14:paraId="67D74CF5"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Niežėjimas</w:t>
            </w:r>
          </w:p>
          <w:p w14:paraId="49B03396"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Dilgėlinė</w:t>
            </w:r>
          </w:p>
        </w:tc>
      </w:tr>
      <w:tr w:rsidR="0082691A" w14:paraId="1F008F28" w14:textId="77777777">
        <w:tc>
          <w:tcPr>
            <w:tcW w:w="2376" w:type="dxa"/>
            <w:tcBorders>
              <w:top w:val="single" w:sz="4" w:space="0" w:color="auto"/>
              <w:left w:val="single" w:sz="4" w:space="0" w:color="auto"/>
              <w:bottom w:val="single" w:sz="4" w:space="0" w:color="auto"/>
              <w:right w:val="single" w:sz="4" w:space="0" w:color="auto"/>
            </w:tcBorders>
            <w:hideMark/>
          </w:tcPr>
          <w:p w14:paraId="36379D17"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Retas </w:t>
            </w:r>
          </w:p>
        </w:tc>
        <w:tc>
          <w:tcPr>
            <w:tcW w:w="6146" w:type="dxa"/>
            <w:tcBorders>
              <w:top w:val="single" w:sz="4" w:space="0" w:color="auto"/>
              <w:left w:val="single" w:sz="4" w:space="0" w:color="auto"/>
              <w:bottom w:val="single" w:sz="4" w:space="0" w:color="auto"/>
              <w:right w:val="single" w:sz="4" w:space="0" w:color="auto"/>
            </w:tcBorders>
            <w:hideMark/>
          </w:tcPr>
          <w:p w14:paraId="0E92562C"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Daugiaformė </w:t>
            </w:r>
            <w:proofErr w:type="spellStart"/>
            <w:r>
              <w:rPr>
                <w:rFonts w:ascii="Times New Roman" w:eastAsia="Calibri" w:hAnsi="Times New Roman" w:cs="Times New Roman"/>
                <w:szCs w:val="20"/>
                <w:lang w:eastAsia="sl-SI"/>
              </w:rPr>
              <w:t>eritema</w:t>
            </w:r>
            <w:proofErr w:type="spellEnd"/>
            <w:r>
              <w:rPr>
                <w:rFonts w:ascii="Times New Roman" w:eastAsia="Calibri" w:hAnsi="Times New Roman" w:cs="Times New Roman"/>
                <w:szCs w:val="20"/>
                <w:lang w:eastAsia="sl-SI"/>
              </w:rPr>
              <w:t xml:space="preserve"> </w:t>
            </w:r>
          </w:p>
        </w:tc>
      </w:tr>
      <w:tr w:rsidR="0082691A" w14:paraId="09E6F795" w14:textId="77777777">
        <w:tc>
          <w:tcPr>
            <w:tcW w:w="2376" w:type="dxa"/>
            <w:tcBorders>
              <w:top w:val="single" w:sz="4" w:space="0" w:color="auto"/>
              <w:left w:val="single" w:sz="4" w:space="0" w:color="auto"/>
              <w:bottom w:val="single" w:sz="4" w:space="0" w:color="auto"/>
              <w:right w:val="single" w:sz="4" w:space="0" w:color="auto"/>
            </w:tcBorders>
            <w:hideMark/>
          </w:tcPr>
          <w:p w14:paraId="7380BBB5"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Dažnis nežinomas</w:t>
            </w:r>
          </w:p>
        </w:tc>
        <w:tc>
          <w:tcPr>
            <w:tcW w:w="6146" w:type="dxa"/>
            <w:tcBorders>
              <w:top w:val="single" w:sz="4" w:space="0" w:color="auto"/>
              <w:left w:val="single" w:sz="4" w:space="0" w:color="auto"/>
              <w:bottom w:val="single" w:sz="4" w:space="0" w:color="auto"/>
              <w:right w:val="single" w:sz="4" w:space="0" w:color="auto"/>
            </w:tcBorders>
            <w:hideMark/>
          </w:tcPr>
          <w:p w14:paraId="2CAE0837"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Stivenso</w:t>
            </w:r>
            <w:proofErr w:type="spellEnd"/>
            <w:r>
              <w:rPr>
                <w:rFonts w:ascii="Times New Roman" w:eastAsia="Calibri" w:hAnsi="Times New Roman" w:cs="Times New Roman"/>
                <w:szCs w:val="20"/>
                <w:lang w:eastAsia="sl-SI"/>
              </w:rPr>
              <w:t>-Džonsono</w:t>
            </w:r>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Stevens-Johnson</w:t>
            </w:r>
            <w:proofErr w:type="spellEnd"/>
            <w:r>
              <w:rPr>
                <w:rFonts w:ascii="Times New Roman" w:eastAsia="Calibri" w:hAnsi="Times New Roman" w:cs="Times New Roman"/>
                <w:i/>
                <w:szCs w:val="20"/>
                <w:lang w:eastAsia="sl-SI"/>
              </w:rPr>
              <w:t>)</w:t>
            </w:r>
            <w:r>
              <w:rPr>
                <w:rFonts w:ascii="Times New Roman" w:eastAsia="Calibri" w:hAnsi="Times New Roman" w:cs="Times New Roman"/>
                <w:szCs w:val="20"/>
                <w:lang w:eastAsia="sl-SI"/>
              </w:rPr>
              <w:t xml:space="preserve"> sindromas</w:t>
            </w:r>
          </w:p>
          <w:p w14:paraId="2B7DEA64"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Toksinė epidermio </w:t>
            </w:r>
            <w:proofErr w:type="spellStart"/>
            <w:r>
              <w:rPr>
                <w:rFonts w:ascii="Times New Roman" w:eastAsia="Calibri" w:hAnsi="Times New Roman" w:cs="Times New Roman"/>
                <w:szCs w:val="20"/>
                <w:lang w:eastAsia="sl-SI"/>
              </w:rPr>
              <w:t>nekrolizė</w:t>
            </w:r>
            <w:proofErr w:type="spellEnd"/>
          </w:p>
          <w:p w14:paraId="1895D1F3"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Buliozinis</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pūslinis</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eksfoliacinis</w:t>
            </w:r>
            <w:proofErr w:type="spellEnd"/>
            <w:r>
              <w:rPr>
                <w:rFonts w:ascii="Times New Roman" w:eastAsia="Calibri" w:hAnsi="Times New Roman" w:cs="Times New Roman"/>
                <w:szCs w:val="20"/>
                <w:lang w:eastAsia="sl-SI"/>
              </w:rPr>
              <w:t xml:space="preserve"> dermatitas</w:t>
            </w:r>
          </w:p>
          <w:p w14:paraId="46A42607" w14:textId="195681A7" w:rsidR="0082691A" w:rsidRDefault="003140C0">
            <w:pPr>
              <w:widowControl w:val="0"/>
              <w:autoSpaceDE w:val="0"/>
              <w:autoSpaceDN w:val="0"/>
              <w:adjustRightInd w:val="0"/>
              <w:ind w:left="0" w:firstLine="0"/>
              <w:rPr>
                <w:rFonts w:ascii="Times New Roman" w:eastAsia="Calibri" w:hAnsi="Times New Roman" w:cs="Times New Roman"/>
                <w:szCs w:val="20"/>
                <w:vertAlign w:val="superscript"/>
                <w:lang w:eastAsia="sl-SI"/>
              </w:rPr>
            </w:pPr>
            <w:r>
              <w:rPr>
                <w:rFonts w:ascii="Times New Roman" w:eastAsia="Calibri" w:hAnsi="Times New Roman" w:cs="Times New Roman"/>
                <w:szCs w:val="20"/>
                <w:lang w:eastAsia="sl-SI"/>
              </w:rPr>
              <w:t xml:space="preserve">Ūminė </w:t>
            </w:r>
            <w:proofErr w:type="spellStart"/>
            <w:r>
              <w:rPr>
                <w:rFonts w:ascii="Times New Roman" w:eastAsia="Calibri" w:hAnsi="Times New Roman" w:cs="Times New Roman"/>
                <w:szCs w:val="20"/>
                <w:lang w:eastAsia="sl-SI"/>
              </w:rPr>
              <w:t>generalizuota</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egzanteminė</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pustuliozė</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ang</w:t>
            </w:r>
            <w:proofErr w:type="spellEnd"/>
            <w:r>
              <w:rPr>
                <w:rFonts w:ascii="Times New Roman" w:eastAsia="Calibri" w:hAnsi="Times New Roman" w:cs="Times New Roman"/>
                <w:szCs w:val="20"/>
                <w:lang w:eastAsia="sl-SI"/>
              </w:rPr>
              <w:t>. AGEP)</w:t>
            </w:r>
            <w:r>
              <w:rPr>
                <w:rFonts w:ascii="Times New Roman" w:eastAsia="Calibri" w:hAnsi="Times New Roman" w:cs="Times New Roman"/>
                <w:szCs w:val="20"/>
                <w:vertAlign w:val="superscript"/>
                <w:lang w:eastAsia="sl-SI"/>
              </w:rPr>
              <w:t>1</w:t>
            </w:r>
          </w:p>
          <w:p w14:paraId="2253B0B6" w14:textId="77777777" w:rsidR="0082691A" w:rsidRDefault="003140C0">
            <w:pPr>
              <w:widowControl w:val="0"/>
              <w:autoSpaceDE w:val="0"/>
              <w:autoSpaceDN w:val="0"/>
              <w:adjustRightInd w:val="0"/>
              <w:ind w:left="0" w:firstLine="0"/>
              <w:rPr>
                <w:rFonts w:ascii="Times New Roman" w:hAnsi="Times New Roman" w:cs="Times New Roman"/>
                <w:bCs/>
                <w:shd w:val="clear" w:color="auto" w:fill="FFFFFF"/>
              </w:rPr>
            </w:pPr>
            <w:r>
              <w:rPr>
                <w:rFonts w:ascii="Times New Roman" w:hAnsi="Times New Roman" w:cs="Times New Roman"/>
                <w:bCs/>
                <w:shd w:val="clear" w:color="auto" w:fill="FFFFFF"/>
              </w:rPr>
              <w:t xml:space="preserve">Reakcija į vaistinį preparatą </w:t>
            </w:r>
            <w:r>
              <w:rPr>
                <w:rFonts w:ascii="Times New Roman" w:hAnsi="Times New Roman" w:cs="Times New Roman"/>
                <w:shd w:val="clear" w:color="auto" w:fill="FFFFFF"/>
              </w:rPr>
              <w:t xml:space="preserve"> su </w:t>
            </w:r>
            <w:proofErr w:type="spellStart"/>
            <w:r>
              <w:rPr>
                <w:rFonts w:ascii="Times New Roman" w:hAnsi="Times New Roman" w:cs="Times New Roman"/>
                <w:bCs/>
                <w:shd w:val="clear" w:color="auto" w:fill="FFFFFF"/>
              </w:rPr>
              <w:t>eozinofilija</w:t>
            </w:r>
            <w:proofErr w:type="spellEnd"/>
            <w:r>
              <w:rPr>
                <w:rFonts w:ascii="Times New Roman" w:hAnsi="Times New Roman" w:cs="Times New Roman"/>
                <w:shd w:val="clear" w:color="auto" w:fill="FFFFFF"/>
              </w:rPr>
              <w:t xml:space="preserve"> ir </w:t>
            </w:r>
            <w:r>
              <w:rPr>
                <w:rFonts w:ascii="Times New Roman" w:hAnsi="Times New Roman" w:cs="Times New Roman"/>
                <w:bCs/>
                <w:shd w:val="clear" w:color="auto" w:fill="FFFFFF"/>
              </w:rPr>
              <w:t>sisteminiais simptomais (angl. DRESS)</w:t>
            </w:r>
          </w:p>
          <w:p w14:paraId="7FAF0B9B" w14:textId="1F369587" w:rsidR="0082691A" w:rsidRPr="003B3D34" w:rsidRDefault="003140C0" w:rsidP="003B3D34">
            <w:pPr>
              <w:widowControl w:val="0"/>
              <w:tabs>
                <w:tab w:val="left" w:pos="567"/>
              </w:tabs>
              <w:autoSpaceDE w:val="0"/>
              <w:autoSpaceDN w:val="0"/>
              <w:adjustRightInd w:val="0"/>
              <w:spacing w:line="260" w:lineRule="exact"/>
              <w:ind w:left="0" w:firstLine="0"/>
              <w:rPr>
                <w:rFonts w:ascii="Times New Roman" w:eastAsia="Calibri" w:hAnsi="Times New Roman" w:cs="Times New Roman"/>
                <w:bCs/>
                <w:szCs w:val="20"/>
                <w:shd w:val="clear" w:color="auto" w:fill="FFFFFF"/>
              </w:rPr>
            </w:pPr>
            <w:r w:rsidRPr="003B3D34">
              <w:rPr>
                <w:rFonts w:ascii="Times New Roman" w:eastAsia="Calibri" w:hAnsi="Times New Roman" w:cs="Times New Roman"/>
                <w:szCs w:val="20"/>
              </w:rPr>
              <w:t xml:space="preserve">Simetriška su vaistiniu preparatu susijusi </w:t>
            </w:r>
            <w:proofErr w:type="spellStart"/>
            <w:r w:rsidRPr="003B3D34">
              <w:rPr>
                <w:rFonts w:ascii="Times New Roman" w:eastAsia="Calibri" w:hAnsi="Times New Roman" w:cs="Times New Roman"/>
                <w:szCs w:val="20"/>
              </w:rPr>
              <w:t>egzantema</w:t>
            </w:r>
            <w:proofErr w:type="spellEnd"/>
            <w:r w:rsidRPr="003B3D34">
              <w:rPr>
                <w:rFonts w:ascii="Times New Roman" w:eastAsia="Calibri" w:hAnsi="Times New Roman" w:cs="Times New Roman"/>
                <w:szCs w:val="20"/>
              </w:rPr>
              <w:t xml:space="preserve"> </w:t>
            </w:r>
            <w:r w:rsidR="00DF6B84" w:rsidRPr="003B3D34">
              <w:rPr>
                <w:rFonts w:ascii="Times New Roman" w:eastAsia="Calibri" w:hAnsi="Times New Roman" w:cs="Times New Roman"/>
                <w:szCs w:val="20"/>
              </w:rPr>
              <w:t xml:space="preserve">odos raukšlėse </w:t>
            </w:r>
            <w:r w:rsidRPr="003B3D34">
              <w:rPr>
                <w:rFonts w:ascii="Times New Roman" w:eastAsia="Calibri" w:hAnsi="Times New Roman" w:cs="Times New Roman"/>
                <w:szCs w:val="20"/>
              </w:rPr>
              <w:t xml:space="preserve">ir </w:t>
            </w:r>
            <w:r w:rsidR="00DF6B84" w:rsidRPr="003B3D34">
              <w:rPr>
                <w:rFonts w:ascii="Times New Roman" w:eastAsia="Calibri" w:hAnsi="Times New Roman" w:cs="Times New Roman"/>
                <w:szCs w:val="20"/>
              </w:rPr>
              <w:t>lenkiamosiose</w:t>
            </w:r>
            <w:r w:rsidRPr="003B3D34">
              <w:rPr>
                <w:rFonts w:ascii="Times New Roman" w:eastAsia="Calibri" w:hAnsi="Times New Roman" w:cs="Times New Roman"/>
                <w:szCs w:val="20"/>
              </w:rPr>
              <w:t xml:space="preserve"> srityse (angl. </w:t>
            </w:r>
            <w:proofErr w:type="spellStart"/>
            <w:r w:rsidRPr="003B3D34">
              <w:rPr>
                <w:rFonts w:ascii="Times New Roman" w:eastAsia="Calibri" w:hAnsi="Times New Roman" w:cs="Times New Roman"/>
                <w:i/>
                <w:iCs/>
                <w:szCs w:val="20"/>
              </w:rPr>
              <w:t>symmetrical</w:t>
            </w:r>
            <w:proofErr w:type="spellEnd"/>
            <w:r w:rsidRPr="003B3D34">
              <w:rPr>
                <w:rFonts w:ascii="Times New Roman" w:eastAsia="Calibri" w:hAnsi="Times New Roman" w:cs="Times New Roman"/>
                <w:i/>
                <w:iCs/>
                <w:szCs w:val="20"/>
              </w:rPr>
              <w:t xml:space="preserve"> </w:t>
            </w:r>
            <w:proofErr w:type="spellStart"/>
            <w:r w:rsidRPr="003B3D34">
              <w:rPr>
                <w:rFonts w:ascii="Times New Roman" w:eastAsia="Calibri" w:hAnsi="Times New Roman" w:cs="Times New Roman"/>
                <w:i/>
                <w:iCs/>
                <w:szCs w:val="20"/>
              </w:rPr>
              <w:t>drug-related</w:t>
            </w:r>
            <w:proofErr w:type="spellEnd"/>
            <w:r w:rsidRPr="003B3D34">
              <w:rPr>
                <w:rFonts w:ascii="Times New Roman" w:eastAsia="Calibri" w:hAnsi="Times New Roman" w:cs="Times New Roman"/>
                <w:i/>
                <w:iCs/>
                <w:szCs w:val="20"/>
              </w:rPr>
              <w:t xml:space="preserve"> </w:t>
            </w:r>
            <w:proofErr w:type="spellStart"/>
            <w:r w:rsidRPr="003B3D34">
              <w:rPr>
                <w:rFonts w:ascii="Times New Roman" w:eastAsia="Calibri" w:hAnsi="Times New Roman" w:cs="Times New Roman"/>
                <w:i/>
                <w:iCs/>
                <w:szCs w:val="20"/>
              </w:rPr>
              <w:t>intertriginous</w:t>
            </w:r>
            <w:proofErr w:type="spellEnd"/>
            <w:r w:rsidRPr="003B3D34">
              <w:rPr>
                <w:rFonts w:ascii="Times New Roman" w:eastAsia="Calibri" w:hAnsi="Times New Roman" w:cs="Times New Roman"/>
                <w:i/>
                <w:iCs/>
                <w:szCs w:val="20"/>
              </w:rPr>
              <w:t xml:space="preserve"> </w:t>
            </w:r>
            <w:proofErr w:type="spellStart"/>
            <w:r w:rsidRPr="003B3D34">
              <w:rPr>
                <w:rFonts w:ascii="Times New Roman" w:eastAsia="Calibri" w:hAnsi="Times New Roman" w:cs="Times New Roman"/>
                <w:i/>
                <w:iCs/>
                <w:szCs w:val="20"/>
              </w:rPr>
              <w:t>and</w:t>
            </w:r>
            <w:proofErr w:type="spellEnd"/>
            <w:r w:rsidRPr="003B3D34">
              <w:rPr>
                <w:rFonts w:ascii="Times New Roman" w:eastAsia="Calibri" w:hAnsi="Times New Roman" w:cs="Times New Roman"/>
                <w:i/>
                <w:iCs/>
                <w:szCs w:val="20"/>
              </w:rPr>
              <w:t xml:space="preserve"> </w:t>
            </w:r>
            <w:proofErr w:type="spellStart"/>
            <w:r w:rsidRPr="003B3D34">
              <w:rPr>
                <w:rFonts w:ascii="Times New Roman" w:eastAsia="Calibri" w:hAnsi="Times New Roman" w:cs="Times New Roman"/>
                <w:i/>
                <w:iCs/>
                <w:szCs w:val="20"/>
              </w:rPr>
              <w:t>flexural</w:t>
            </w:r>
            <w:proofErr w:type="spellEnd"/>
            <w:r w:rsidRPr="003B3D34">
              <w:rPr>
                <w:rFonts w:ascii="Times New Roman" w:eastAsia="Calibri" w:hAnsi="Times New Roman" w:cs="Times New Roman"/>
                <w:i/>
                <w:iCs/>
                <w:szCs w:val="20"/>
              </w:rPr>
              <w:t xml:space="preserve"> </w:t>
            </w:r>
            <w:proofErr w:type="spellStart"/>
            <w:r w:rsidRPr="003B3D34">
              <w:rPr>
                <w:rFonts w:ascii="Times New Roman" w:eastAsia="Calibri" w:hAnsi="Times New Roman" w:cs="Times New Roman"/>
                <w:i/>
                <w:iCs/>
                <w:szCs w:val="20"/>
              </w:rPr>
              <w:t>exanthema</w:t>
            </w:r>
            <w:proofErr w:type="spellEnd"/>
            <w:r w:rsidRPr="003B3D34">
              <w:rPr>
                <w:rFonts w:ascii="Times New Roman" w:eastAsia="Calibri" w:hAnsi="Times New Roman" w:cs="Times New Roman"/>
                <w:szCs w:val="20"/>
              </w:rPr>
              <w:t xml:space="preserve">, </w:t>
            </w:r>
            <w:r w:rsidRPr="003B3D34">
              <w:rPr>
                <w:rFonts w:ascii="Times New Roman" w:eastAsia="Calibri" w:hAnsi="Times New Roman" w:cs="Times New Roman"/>
                <w:i/>
                <w:iCs/>
                <w:szCs w:val="20"/>
              </w:rPr>
              <w:t>SDRIFE</w:t>
            </w:r>
            <w:r w:rsidRPr="003B3D34">
              <w:rPr>
                <w:rFonts w:ascii="Times New Roman" w:eastAsia="Calibri" w:hAnsi="Times New Roman" w:cs="Times New Roman"/>
                <w:szCs w:val="20"/>
              </w:rPr>
              <w:t>) (</w:t>
            </w:r>
            <w:proofErr w:type="spellStart"/>
            <w:r w:rsidRPr="003B3D34">
              <w:rPr>
                <w:rFonts w:ascii="Times New Roman" w:eastAsia="Calibri" w:hAnsi="Times New Roman" w:cs="Times New Roman"/>
                <w:szCs w:val="20"/>
              </w:rPr>
              <w:t>bab</w:t>
            </w:r>
            <w:r w:rsidR="00DF6B84" w:rsidRPr="003B3D34">
              <w:rPr>
                <w:rFonts w:ascii="Times New Roman" w:eastAsia="Calibri" w:hAnsi="Times New Roman" w:cs="Times New Roman"/>
                <w:szCs w:val="20"/>
              </w:rPr>
              <w:t>ū</w:t>
            </w:r>
            <w:r w:rsidRPr="003B3D34">
              <w:rPr>
                <w:rFonts w:ascii="Times New Roman" w:eastAsia="Calibri" w:hAnsi="Times New Roman" w:cs="Times New Roman"/>
                <w:szCs w:val="20"/>
              </w:rPr>
              <w:t>no</w:t>
            </w:r>
            <w:proofErr w:type="spellEnd"/>
            <w:r w:rsidRPr="003B3D34">
              <w:rPr>
                <w:rFonts w:ascii="Times New Roman" w:eastAsia="Calibri" w:hAnsi="Times New Roman" w:cs="Times New Roman"/>
                <w:szCs w:val="20"/>
              </w:rPr>
              <w:t xml:space="preserve"> sindromas)</w:t>
            </w:r>
          </w:p>
          <w:p w14:paraId="795D432C" w14:textId="77777777" w:rsidR="0082691A" w:rsidRDefault="003140C0">
            <w:pPr>
              <w:widowControl w:val="0"/>
              <w:autoSpaceDE w:val="0"/>
              <w:autoSpaceDN w:val="0"/>
              <w:adjustRightInd w:val="0"/>
              <w:ind w:left="0" w:firstLine="0"/>
              <w:rPr>
                <w:rFonts w:ascii="Times New Roman" w:eastAsia="Calibri" w:hAnsi="Times New Roman" w:cs="Times New Roman"/>
                <w:szCs w:val="20"/>
                <w:vertAlign w:val="superscript"/>
                <w:lang w:eastAsia="sl-SI"/>
              </w:rPr>
            </w:pPr>
            <w:proofErr w:type="spellStart"/>
            <w:r>
              <w:rPr>
                <w:rFonts w:ascii="Times New Roman" w:eastAsia="Times New Roman" w:hAnsi="Times New Roman" w:cs="Times New Roman"/>
                <w:szCs w:val="20"/>
                <w:lang w:val="en-GB"/>
              </w:rPr>
              <w:t>Linijinė</w:t>
            </w:r>
            <w:proofErr w:type="spellEnd"/>
            <w:r>
              <w:rPr>
                <w:rFonts w:ascii="Times New Roman" w:eastAsia="Times New Roman" w:hAnsi="Times New Roman" w:cs="Times New Roman"/>
                <w:szCs w:val="20"/>
                <w:lang w:val="en-GB"/>
              </w:rPr>
              <w:t xml:space="preserve"> IgA </w:t>
            </w:r>
            <w:proofErr w:type="spellStart"/>
            <w:r>
              <w:rPr>
                <w:rFonts w:ascii="Times New Roman" w:eastAsia="Times New Roman" w:hAnsi="Times New Roman" w:cs="Times New Roman"/>
                <w:szCs w:val="20"/>
                <w:lang w:val="en-GB"/>
              </w:rPr>
              <w:t>liga</w:t>
            </w:r>
            <w:proofErr w:type="spellEnd"/>
          </w:p>
        </w:tc>
      </w:tr>
      <w:tr w:rsidR="0082691A" w14:paraId="3E5DFD30"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7CB4C7B2" w14:textId="7777777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Inkstų ir šlapimo takų sutrikimai</w:t>
            </w:r>
          </w:p>
        </w:tc>
      </w:tr>
      <w:tr w:rsidR="0082691A" w14:paraId="71BA588B" w14:textId="77777777">
        <w:tc>
          <w:tcPr>
            <w:tcW w:w="2376" w:type="dxa"/>
            <w:tcBorders>
              <w:top w:val="single" w:sz="4" w:space="0" w:color="auto"/>
              <w:left w:val="single" w:sz="4" w:space="0" w:color="auto"/>
              <w:bottom w:val="single" w:sz="4" w:space="0" w:color="auto"/>
              <w:right w:val="single" w:sz="4" w:space="0" w:color="auto"/>
            </w:tcBorders>
            <w:hideMark/>
          </w:tcPr>
          <w:p w14:paraId="36C6E84A" w14:textId="77777777" w:rsidR="0082691A" w:rsidRDefault="003140C0">
            <w:pPr>
              <w:widowControl w:val="0"/>
              <w:ind w:left="0" w:firstLine="426"/>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Dažnis nežinomas </w:t>
            </w:r>
          </w:p>
        </w:tc>
        <w:tc>
          <w:tcPr>
            <w:tcW w:w="6146" w:type="dxa"/>
            <w:tcBorders>
              <w:top w:val="single" w:sz="4" w:space="0" w:color="auto"/>
              <w:left w:val="single" w:sz="4" w:space="0" w:color="auto"/>
              <w:bottom w:val="single" w:sz="4" w:space="0" w:color="auto"/>
              <w:right w:val="single" w:sz="4" w:space="0" w:color="auto"/>
            </w:tcBorders>
            <w:hideMark/>
          </w:tcPr>
          <w:p w14:paraId="07CA2E29"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Intersticinis</w:t>
            </w:r>
            <w:proofErr w:type="spellEnd"/>
            <w:r>
              <w:rPr>
                <w:rFonts w:ascii="Times New Roman" w:eastAsia="Calibri" w:hAnsi="Times New Roman" w:cs="Times New Roman"/>
                <w:szCs w:val="20"/>
                <w:lang w:eastAsia="sl-SI"/>
              </w:rPr>
              <w:t xml:space="preserve"> nefritas</w:t>
            </w:r>
          </w:p>
          <w:p w14:paraId="7259951C" w14:textId="0C1315BE"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Kristalurija</w:t>
            </w:r>
            <w:proofErr w:type="spellEnd"/>
            <w:r>
              <w:rPr>
                <w:rFonts w:ascii="Times New Roman" w:eastAsia="Calibri" w:hAnsi="Times New Roman" w:cs="Times New Roman"/>
                <w:szCs w:val="20"/>
                <w:lang w:eastAsia="sl-SI"/>
              </w:rPr>
              <w:t xml:space="preserve"> </w:t>
            </w:r>
            <w:r w:rsidRPr="003B3D34">
              <w:rPr>
                <w:rFonts w:ascii="Times New Roman" w:eastAsia="Times New Roman" w:hAnsi="Times New Roman" w:cs="Times New Roman"/>
                <w:szCs w:val="20"/>
              </w:rPr>
              <w:t>(įskaitant ūminį inkstų pažeidimą)</w:t>
            </w:r>
            <w:r>
              <w:rPr>
                <w:rFonts w:ascii="Times New Roman" w:eastAsia="Calibri" w:hAnsi="Times New Roman" w:cs="Times New Roman"/>
                <w:szCs w:val="20"/>
                <w:vertAlign w:val="superscript"/>
                <w:lang w:eastAsia="sl-SI"/>
              </w:rPr>
              <w:t>7</w:t>
            </w:r>
          </w:p>
        </w:tc>
      </w:tr>
      <w:tr w:rsidR="0082691A" w14:paraId="18D65171"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14E3B2A0"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1</w:t>
            </w:r>
            <w:r>
              <w:rPr>
                <w:rFonts w:ascii="Times New Roman" w:eastAsia="Calibri" w:hAnsi="Times New Roman" w:cs="Times New Roman"/>
                <w:szCs w:val="20"/>
                <w:lang w:eastAsia="sl-SI"/>
              </w:rPr>
              <w:t xml:space="preserve"> Žr. 4.4 skyrių.</w:t>
            </w:r>
          </w:p>
          <w:p w14:paraId="3BA85A56" w14:textId="0F097208"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2</w:t>
            </w:r>
            <w:r>
              <w:rPr>
                <w:rFonts w:ascii="Times New Roman" w:eastAsia="Calibri" w:hAnsi="Times New Roman" w:cs="Times New Roman"/>
                <w:szCs w:val="20"/>
                <w:lang w:eastAsia="sl-SI"/>
              </w:rPr>
              <w:t xml:space="preserve"> Pykinimas dažniausiai būna susijęs su didelių dozių vartojimu per burną. Jeigu pasireiškia virškinimo trakto reakcijų, jas galima sumažinti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vartojant pradėjus valgyti.</w:t>
            </w:r>
          </w:p>
          <w:p w14:paraId="449E7693" w14:textId="786850E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3</w:t>
            </w:r>
            <w:r>
              <w:rPr>
                <w:rFonts w:ascii="Times New Roman" w:eastAsia="Calibri" w:hAnsi="Times New Roman" w:cs="Times New Roman"/>
                <w:szCs w:val="20"/>
                <w:lang w:eastAsia="sl-SI"/>
              </w:rPr>
              <w:t xml:space="preserve"> Įskaitant </w:t>
            </w:r>
            <w:proofErr w:type="spellStart"/>
            <w:r>
              <w:rPr>
                <w:rFonts w:ascii="Times New Roman" w:eastAsia="Calibri" w:hAnsi="Times New Roman" w:cs="Times New Roman"/>
                <w:szCs w:val="20"/>
                <w:lang w:eastAsia="sl-SI"/>
              </w:rPr>
              <w:t>pseudomembraninį</w:t>
            </w:r>
            <w:proofErr w:type="spellEnd"/>
            <w:r>
              <w:rPr>
                <w:rFonts w:ascii="Times New Roman" w:eastAsia="Calibri" w:hAnsi="Times New Roman" w:cs="Times New Roman"/>
                <w:szCs w:val="20"/>
                <w:lang w:eastAsia="sl-SI"/>
              </w:rPr>
              <w:t xml:space="preserve"> kolitą ir hemoraginį kolitą (žr. 4.4 skyrių).</w:t>
            </w:r>
          </w:p>
          <w:p w14:paraId="0E37BD5F" w14:textId="54F4B05E"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4</w:t>
            </w:r>
            <w:r>
              <w:rPr>
                <w:rFonts w:ascii="Times New Roman" w:eastAsia="Calibri" w:hAnsi="Times New Roman" w:cs="Times New Roman"/>
                <w:szCs w:val="20"/>
                <w:lang w:eastAsia="sl-SI"/>
              </w:rPr>
              <w:t xml:space="preserve"> Pacientams, vartojantiems beta </w:t>
            </w:r>
            <w:proofErr w:type="spellStart"/>
            <w:r>
              <w:rPr>
                <w:rFonts w:ascii="Times New Roman" w:eastAsia="Calibri" w:hAnsi="Times New Roman" w:cs="Times New Roman"/>
                <w:szCs w:val="20"/>
                <w:lang w:eastAsia="sl-SI"/>
              </w:rPr>
              <w:t>laktaminių</w:t>
            </w:r>
            <w:proofErr w:type="spellEnd"/>
            <w:r>
              <w:rPr>
                <w:rFonts w:ascii="Times New Roman" w:eastAsia="Calibri" w:hAnsi="Times New Roman" w:cs="Times New Roman"/>
                <w:szCs w:val="20"/>
                <w:lang w:eastAsia="sl-SI"/>
              </w:rPr>
              <w:t xml:space="preserve"> antibiotikų, pasireiškė vidutinis AST ir (arba) ALT aktyvumo padidėjimas, bet tokio poveikio reikšmė nežinoma.</w:t>
            </w:r>
          </w:p>
          <w:p w14:paraId="0B68A26F" w14:textId="4A1EE921"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5</w:t>
            </w:r>
            <w:r>
              <w:rPr>
                <w:rFonts w:ascii="Times New Roman" w:eastAsia="Calibri" w:hAnsi="Times New Roman" w:cs="Times New Roman"/>
                <w:szCs w:val="20"/>
                <w:lang w:eastAsia="sl-SI"/>
              </w:rPr>
              <w:t xml:space="preserve"> Šie reiškiniai pasireiškė vartojant kitokių penicilinų ir </w:t>
            </w:r>
            <w:proofErr w:type="spellStart"/>
            <w:r>
              <w:rPr>
                <w:rFonts w:ascii="Times New Roman" w:eastAsia="Calibri" w:hAnsi="Times New Roman" w:cs="Times New Roman"/>
                <w:szCs w:val="20"/>
                <w:lang w:eastAsia="sl-SI"/>
              </w:rPr>
              <w:t>cefalosporinų</w:t>
            </w:r>
            <w:proofErr w:type="spellEnd"/>
            <w:r>
              <w:rPr>
                <w:rFonts w:ascii="Times New Roman" w:eastAsia="Calibri" w:hAnsi="Times New Roman" w:cs="Times New Roman"/>
                <w:szCs w:val="20"/>
                <w:lang w:eastAsia="sl-SI"/>
              </w:rPr>
              <w:t xml:space="preserve"> (žr. 4.4 skyrių).</w:t>
            </w:r>
          </w:p>
          <w:p w14:paraId="482C2349" w14:textId="1EE26ECE"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6</w:t>
            </w:r>
            <w:r>
              <w:rPr>
                <w:rFonts w:ascii="Times New Roman" w:eastAsia="Calibri" w:hAnsi="Times New Roman" w:cs="Times New Roman"/>
                <w:szCs w:val="20"/>
                <w:lang w:eastAsia="sl-SI"/>
              </w:rPr>
              <w:t xml:space="preserve"> Jeigu pasireiškia bet kokia padidėjusio jautrumo dermatito reakcija, gydymą reikia nutraukti (žr. 4.4 skyrių).</w:t>
            </w:r>
          </w:p>
          <w:p w14:paraId="605292BE" w14:textId="6FC1AA2D"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7</w:t>
            </w:r>
            <w:r>
              <w:rPr>
                <w:rFonts w:ascii="Times New Roman" w:eastAsia="Calibri" w:hAnsi="Times New Roman" w:cs="Times New Roman"/>
                <w:szCs w:val="20"/>
                <w:lang w:eastAsia="sl-SI"/>
              </w:rPr>
              <w:t xml:space="preserve"> Žr. 4.9 skyrių.</w:t>
            </w:r>
          </w:p>
          <w:p w14:paraId="5AD45A17" w14:textId="73AA7C47" w:rsidR="0082691A" w:rsidRDefault="003140C0">
            <w:pPr>
              <w:widowControl w:val="0"/>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8</w:t>
            </w:r>
            <w:r>
              <w:rPr>
                <w:rFonts w:ascii="Times New Roman" w:eastAsia="Calibri" w:hAnsi="Times New Roman" w:cs="Times New Roman"/>
                <w:szCs w:val="20"/>
                <w:lang w:eastAsia="sl-SI"/>
              </w:rPr>
              <w:t xml:space="preserve"> Žr. 4.3 ir 4.4 skyrių.</w:t>
            </w:r>
          </w:p>
          <w:p w14:paraId="1F9100BF" w14:textId="2426C0A2" w:rsidR="0082691A" w:rsidRDefault="0082691A">
            <w:pPr>
              <w:widowControl w:val="0"/>
              <w:autoSpaceDE w:val="0"/>
              <w:autoSpaceDN w:val="0"/>
              <w:adjustRightInd w:val="0"/>
              <w:ind w:left="0" w:firstLine="0"/>
              <w:rPr>
                <w:rFonts w:ascii="Times New Roman" w:eastAsia="Calibri" w:hAnsi="Times New Roman" w:cs="Times New Roman"/>
                <w:szCs w:val="20"/>
                <w:lang w:eastAsia="sl-SI"/>
              </w:rPr>
            </w:pPr>
          </w:p>
        </w:tc>
      </w:tr>
    </w:tbl>
    <w:p w14:paraId="70FF1C69" w14:textId="77777777" w:rsidR="0082691A" w:rsidRDefault="0082691A">
      <w:pPr>
        <w:widowControl w:val="0"/>
        <w:autoSpaceDE w:val="0"/>
        <w:autoSpaceDN w:val="0"/>
        <w:adjustRightInd w:val="0"/>
        <w:ind w:left="0" w:firstLine="0"/>
        <w:jc w:val="both"/>
        <w:rPr>
          <w:rFonts w:ascii="Times New Roman" w:eastAsia="Calibri" w:hAnsi="Times New Roman" w:cs="Times New Roman"/>
          <w:szCs w:val="20"/>
          <w:u w:val="single"/>
          <w:lang w:eastAsia="sl-SI"/>
        </w:rPr>
      </w:pPr>
    </w:p>
    <w:p w14:paraId="05F1E97A" w14:textId="77777777" w:rsidR="0082691A" w:rsidRDefault="003140C0">
      <w:pPr>
        <w:widowControl w:val="0"/>
        <w:autoSpaceDE w:val="0"/>
        <w:autoSpaceDN w:val="0"/>
        <w:adjustRightInd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Pranešimas apie įtariamas nepageidaujamas reakcijas</w:t>
      </w:r>
    </w:p>
    <w:p w14:paraId="2C968E37" w14:textId="77777777" w:rsidR="0082691A" w:rsidRDefault="003140C0">
      <w:pPr>
        <w:tabs>
          <w:tab w:val="left" w:pos="567"/>
        </w:tabs>
        <w:spacing w:line="260" w:lineRule="exact"/>
        <w:ind w:left="0" w:firstLine="0"/>
        <w:jc w:val="both"/>
        <w:rPr>
          <w:rFonts w:ascii="Times New Roman" w:eastAsia="Times New Roman" w:hAnsi="Times New Roman" w:cs="Times New Roman"/>
          <w:szCs w:val="24"/>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cs="Times New Roman"/>
          <w:u w:val="single"/>
        </w:rPr>
        <w:t>https://vvkt.lrv.lt/lt/</w:t>
      </w:r>
      <w:r>
        <w:rPr>
          <w:rFonts w:ascii="Times New Roman" w:eastAsia="Times New Roman" w:hAnsi="Times New Roman" w:cs="Times New Roman"/>
        </w:rPr>
        <w:t xml:space="preserve"> nurodytais būdais.</w:t>
      </w:r>
    </w:p>
    <w:p w14:paraId="7E9D4849" w14:textId="77777777" w:rsidR="00DF6B84" w:rsidRDefault="00DF6B84">
      <w:pPr>
        <w:tabs>
          <w:tab w:val="left" w:pos="567"/>
        </w:tabs>
        <w:autoSpaceDE w:val="0"/>
        <w:autoSpaceDN w:val="0"/>
        <w:adjustRightInd w:val="0"/>
        <w:spacing w:line="260" w:lineRule="exact"/>
        <w:ind w:left="0" w:firstLine="0"/>
        <w:rPr>
          <w:rFonts w:ascii="Times New Roman" w:eastAsia="Times New Roman" w:hAnsi="Times New Roman" w:cs="Times New Roman"/>
          <w:noProof/>
          <w:snapToGrid w:val="0"/>
          <w:szCs w:val="24"/>
        </w:rPr>
      </w:pPr>
    </w:p>
    <w:p w14:paraId="40C6FB74" w14:textId="77777777" w:rsidR="00DF6B84" w:rsidRDefault="00DF6B84">
      <w:pPr>
        <w:tabs>
          <w:tab w:val="left" w:pos="567"/>
        </w:tabs>
        <w:autoSpaceDE w:val="0"/>
        <w:autoSpaceDN w:val="0"/>
        <w:adjustRightInd w:val="0"/>
        <w:spacing w:line="260" w:lineRule="exact"/>
        <w:ind w:left="0" w:firstLine="0"/>
        <w:rPr>
          <w:rFonts w:ascii="Times New Roman" w:eastAsia="Times New Roman" w:hAnsi="Times New Roman" w:cs="Times New Roman"/>
          <w:noProof/>
          <w:snapToGrid w:val="0"/>
          <w:szCs w:val="24"/>
        </w:rPr>
      </w:pPr>
    </w:p>
    <w:p w14:paraId="2CCCD42A" w14:textId="77777777" w:rsidR="0082691A" w:rsidRDefault="0082691A">
      <w:pPr>
        <w:widowControl w:val="0"/>
        <w:ind w:left="0" w:firstLine="0"/>
        <w:rPr>
          <w:rFonts w:ascii="Times New Roman" w:eastAsia="Calibri" w:hAnsi="Times New Roman" w:cs="Times New Roman"/>
          <w:b/>
          <w:szCs w:val="20"/>
          <w:lang w:eastAsia="sl-SI"/>
        </w:rPr>
      </w:pPr>
    </w:p>
    <w:p w14:paraId="48F40D4C"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4.9</w:t>
      </w:r>
      <w:r>
        <w:rPr>
          <w:rFonts w:ascii="Times New Roman" w:eastAsia="Calibri" w:hAnsi="Times New Roman" w:cs="Times New Roman"/>
          <w:b/>
          <w:szCs w:val="20"/>
          <w:lang w:eastAsia="sl-SI"/>
        </w:rPr>
        <w:tab/>
        <w:t>Perdozavimas</w:t>
      </w:r>
    </w:p>
    <w:p w14:paraId="55AF05BC" w14:textId="77777777" w:rsidR="0082691A" w:rsidRDefault="0082691A">
      <w:pPr>
        <w:widowControl w:val="0"/>
        <w:ind w:left="0" w:firstLine="0"/>
        <w:rPr>
          <w:rFonts w:ascii="Times New Roman" w:eastAsia="Calibri" w:hAnsi="Times New Roman" w:cs="Times New Roman"/>
          <w:szCs w:val="20"/>
          <w:lang w:eastAsia="sl-SI"/>
        </w:rPr>
      </w:pPr>
    </w:p>
    <w:p w14:paraId="367BD111" w14:textId="77777777" w:rsidR="0082691A" w:rsidRDefault="003140C0">
      <w:pPr>
        <w:widowControl w:val="0"/>
        <w:autoSpaceDE w:val="0"/>
        <w:autoSpaceDN w:val="0"/>
        <w:adjustRightInd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Simptomai</w:t>
      </w:r>
    </w:p>
    <w:p w14:paraId="471055DD"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Pranešta apie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nuosėdų atsiradimą šlapimo pūslės kateteryje, ypač vartojant dideles dozes į veną. Reikia reguliariai tikrinti kateterio praeinamumą (žr. 4.4 skyrių). Gali atsirasti virškinimo trakto simptomų bei skysčių ir elektrolitų pusiausvyros sutrikimų. Buvo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sukeltos </w:t>
      </w:r>
      <w:proofErr w:type="spellStart"/>
      <w:r>
        <w:rPr>
          <w:rFonts w:ascii="Times New Roman" w:eastAsia="Calibri" w:hAnsi="Times New Roman" w:cs="Times New Roman"/>
          <w:szCs w:val="20"/>
          <w:lang w:eastAsia="sl-SI"/>
        </w:rPr>
        <w:lastRenderedPageBreak/>
        <w:t>kristalurijos</w:t>
      </w:r>
      <w:proofErr w:type="spellEnd"/>
      <w:r>
        <w:rPr>
          <w:rFonts w:ascii="Times New Roman" w:eastAsia="Calibri" w:hAnsi="Times New Roman" w:cs="Times New Roman"/>
          <w:szCs w:val="20"/>
          <w:lang w:eastAsia="sl-SI"/>
        </w:rPr>
        <w:t xml:space="preserve"> atvejų, kai kuriais atvejais dėl to pasireiškė inkstų nepakankamumas (žr. 4.4 skyrių).</w:t>
      </w:r>
    </w:p>
    <w:p w14:paraId="58BACD36" w14:textId="77777777" w:rsidR="0082691A" w:rsidRDefault="003140C0">
      <w:pPr>
        <w:widowControl w:val="0"/>
        <w:tabs>
          <w:tab w:val="left" w:pos="851"/>
        </w:tabs>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Pacientams, kurie serga inkstų funkcijos sutrikimu ar vartoja dideles vaistinio preparato dozes, gali atsirasti traukulių.</w:t>
      </w:r>
    </w:p>
    <w:p w14:paraId="115F66DD" w14:textId="77777777" w:rsidR="0082691A" w:rsidRDefault="0082691A">
      <w:pPr>
        <w:widowControl w:val="0"/>
        <w:ind w:left="0" w:firstLine="0"/>
        <w:rPr>
          <w:rFonts w:ascii="Times New Roman" w:eastAsia="Calibri" w:hAnsi="Times New Roman" w:cs="Times New Roman"/>
          <w:szCs w:val="20"/>
          <w:lang w:eastAsia="sl-SI"/>
        </w:rPr>
      </w:pPr>
    </w:p>
    <w:p w14:paraId="13F9E263"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Gydymas</w:t>
      </w:r>
    </w:p>
    <w:p w14:paraId="746EA8FB"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Virškinimo trakto simptomus galima gydyti simptomiškai, atkreipiant dėmesį į vandens ir elektrolitų pusiausvyrą.</w:t>
      </w:r>
    </w:p>
    <w:p w14:paraId="5455AE27"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Amoksiciliną</w:t>
      </w:r>
      <w:proofErr w:type="spellEnd"/>
      <w:r>
        <w:rPr>
          <w:rFonts w:ascii="Times New Roman" w:eastAsia="Calibri" w:hAnsi="Times New Roman" w:cs="Times New Roman"/>
          <w:szCs w:val="20"/>
          <w:lang w:eastAsia="sl-SI"/>
        </w:rPr>
        <w:t xml:space="preserve"> ir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rūgštį iš kraujotakos galima šalinti hemodialize.</w:t>
      </w:r>
    </w:p>
    <w:p w14:paraId="7606E981" w14:textId="77777777" w:rsidR="0082691A" w:rsidRDefault="0082691A">
      <w:pPr>
        <w:widowControl w:val="0"/>
        <w:ind w:left="0" w:firstLine="0"/>
        <w:rPr>
          <w:rFonts w:ascii="Times New Roman" w:eastAsia="Calibri" w:hAnsi="Times New Roman" w:cs="Times New Roman"/>
          <w:szCs w:val="20"/>
          <w:lang w:eastAsia="sl-SI"/>
        </w:rPr>
      </w:pPr>
    </w:p>
    <w:p w14:paraId="0238E3D1" w14:textId="77777777" w:rsidR="0082691A" w:rsidRDefault="0082691A">
      <w:pPr>
        <w:widowControl w:val="0"/>
        <w:rPr>
          <w:rFonts w:ascii="Times New Roman" w:eastAsia="Calibri" w:hAnsi="Times New Roman" w:cs="Times New Roman"/>
          <w:szCs w:val="20"/>
          <w:lang w:eastAsia="sl-SI"/>
        </w:rPr>
      </w:pPr>
    </w:p>
    <w:p w14:paraId="5B887668" w14:textId="77777777" w:rsidR="0082691A" w:rsidRDefault="003140C0">
      <w:pPr>
        <w:widowControl w:val="0"/>
        <w:rPr>
          <w:rFonts w:ascii="Times New Roman" w:eastAsia="Calibri" w:hAnsi="Times New Roman" w:cs="Times New Roman"/>
          <w:b/>
          <w:caps/>
          <w:szCs w:val="20"/>
          <w:lang w:eastAsia="sl-SI"/>
        </w:rPr>
      </w:pPr>
      <w:r>
        <w:rPr>
          <w:rFonts w:ascii="Times New Roman" w:eastAsia="Calibri" w:hAnsi="Times New Roman" w:cs="Times New Roman"/>
          <w:b/>
          <w:caps/>
          <w:szCs w:val="20"/>
          <w:lang w:eastAsia="sl-SI"/>
        </w:rPr>
        <w:t>5.</w:t>
      </w:r>
      <w:r>
        <w:rPr>
          <w:rFonts w:ascii="Times New Roman" w:eastAsia="Calibri" w:hAnsi="Times New Roman" w:cs="Times New Roman"/>
          <w:b/>
          <w:caps/>
          <w:szCs w:val="20"/>
          <w:lang w:eastAsia="sl-SI"/>
        </w:rPr>
        <w:tab/>
      </w:r>
      <w:r>
        <w:rPr>
          <w:rFonts w:ascii="Times New Roman" w:eastAsia="Calibri" w:hAnsi="Times New Roman" w:cs="Times New Roman"/>
          <w:b/>
          <w:szCs w:val="20"/>
          <w:lang w:eastAsia="sl-SI"/>
        </w:rPr>
        <w:t xml:space="preserve">FARMAKOLOGINĖS </w:t>
      </w:r>
      <w:r>
        <w:rPr>
          <w:rFonts w:ascii="Times New Roman" w:eastAsia="Calibri" w:hAnsi="Times New Roman" w:cs="Times New Roman"/>
          <w:b/>
          <w:caps/>
          <w:szCs w:val="20"/>
          <w:lang w:eastAsia="sl-SI"/>
        </w:rPr>
        <w:t>savybės</w:t>
      </w:r>
    </w:p>
    <w:p w14:paraId="1D335771" w14:textId="77777777" w:rsidR="0082691A" w:rsidRDefault="0082691A">
      <w:pPr>
        <w:widowControl w:val="0"/>
        <w:rPr>
          <w:rFonts w:ascii="Times New Roman" w:eastAsia="Calibri" w:hAnsi="Times New Roman" w:cs="Times New Roman"/>
          <w:szCs w:val="20"/>
          <w:lang w:eastAsia="sl-SI"/>
        </w:rPr>
      </w:pPr>
    </w:p>
    <w:p w14:paraId="55AE447E"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5.1</w:t>
      </w:r>
      <w:r>
        <w:rPr>
          <w:rFonts w:ascii="Times New Roman" w:eastAsia="Calibri" w:hAnsi="Times New Roman" w:cs="Times New Roman"/>
          <w:b/>
          <w:szCs w:val="20"/>
          <w:lang w:eastAsia="sl-SI"/>
        </w:rPr>
        <w:tab/>
      </w:r>
      <w:proofErr w:type="spellStart"/>
      <w:r>
        <w:rPr>
          <w:rFonts w:ascii="Times New Roman" w:eastAsia="Calibri" w:hAnsi="Times New Roman" w:cs="Times New Roman"/>
          <w:b/>
          <w:szCs w:val="20"/>
          <w:lang w:eastAsia="sl-SI"/>
        </w:rPr>
        <w:t>Farmakodinaminės</w:t>
      </w:r>
      <w:proofErr w:type="spellEnd"/>
      <w:r>
        <w:rPr>
          <w:rFonts w:ascii="Times New Roman" w:eastAsia="Calibri" w:hAnsi="Times New Roman" w:cs="Times New Roman"/>
          <w:b/>
          <w:szCs w:val="20"/>
          <w:lang w:eastAsia="sl-SI"/>
        </w:rPr>
        <w:t xml:space="preserve"> savybės</w:t>
      </w:r>
    </w:p>
    <w:p w14:paraId="198689B1" w14:textId="77777777" w:rsidR="0082691A" w:rsidRDefault="0082691A">
      <w:pPr>
        <w:widowControl w:val="0"/>
        <w:ind w:left="0" w:firstLine="0"/>
        <w:rPr>
          <w:rFonts w:ascii="Times New Roman" w:eastAsia="Calibri" w:hAnsi="Times New Roman" w:cs="Times New Roman"/>
          <w:szCs w:val="20"/>
          <w:lang w:eastAsia="sl-SI"/>
        </w:rPr>
      </w:pPr>
    </w:p>
    <w:p w14:paraId="595CFEB3"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Farmakoterapinė</w:t>
      </w:r>
      <w:proofErr w:type="spellEnd"/>
      <w:r>
        <w:rPr>
          <w:rFonts w:ascii="Times New Roman" w:eastAsia="Calibri" w:hAnsi="Times New Roman" w:cs="Times New Roman"/>
          <w:szCs w:val="20"/>
          <w:lang w:eastAsia="sl-SI"/>
        </w:rPr>
        <w:t xml:space="preserve"> grupė – sisteminio poveikio antibakteriniai preparatai, penicilinų deriniai, įskaitant </w:t>
      </w:r>
      <w:proofErr w:type="spellStart"/>
      <w:r>
        <w:rPr>
          <w:rFonts w:ascii="Times New Roman" w:eastAsia="Calibri" w:hAnsi="Times New Roman" w:cs="Times New Roman"/>
          <w:szCs w:val="20"/>
          <w:lang w:eastAsia="sl-SI"/>
        </w:rPr>
        <w:t>betalaktamazių</w:t>
      </w:r>
      <w:proofErr w:type="spellEnd"/>
      <w:r>
        <w:rPr>
          <w:rFonts w:ascii="Times New Roman" w:eastAsia="Calibri" w:hAnsi="Times New Roman" w:cs="Times New Roman"/>
          <w:szCs w:val="20"/>
          <w:lang w:eastAsia="sl-SI"/>
        </w:rPr>
        <w:t xml:space="preserve"> inhibitorius; ATC kodas – J01CR02.</w:t>
      </w:r>
    </w:p>
    <w:p w14:paraId="5FA40A18" w14:textId="77777777" w:rsidR="0082691A" w:rsidRDefault="0082691A">
      <w:pPr>
        <w:widowControl w:val="0"/>
        <w:ind w:left="0" w:firstLine="0"/>
        <w:rPr>
          <w:rFonts w:ascii="Times New Roman" w:eastAsia="Calibri" w:hAnsi="Times New Roman" w:cs="Times New Roman"/>
          <w:szCs w:val="20"/>
          <w:lang w:eastAsia="sl-SI"/>
        </w:rPr>
      </w:pPr>
    </w:p>
    <w:p w14:paraId="3324183B"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Veikimo mechanizmas</w:t>
      </w:r>
    </w:p>
    <w:p w14:paraId="0AC25D4A"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Amoksicilinas</w:t>
      </w:r>
      <w:proofErr w:type="spellEnd"/>
      <w:r>
        <w:rPr>
          <w:rFonts w:ascii="Times New Roman" w:eastAsia="Calibri" w:hAnsi="Times New Roman" w:cs="Times New Roman"/>
          <w:szCs w:val="20"/>
          <w:lang w:eastAsia="sl-SI"/>
        </w:rPr>
        <w:t xml:space="preserve"> yra pusiau sintetinis penicilinas (</w:t>
      </w:r>
      <w:proofErr w:type="spellStart"/>
      <w:r>
        <w:rPr>
          <w:rFonts w:ascii="Times New Roman" w:eastAsia="Calibri" w:hAnsi="Times New Roman" w:cs="Times New Roman"/>
          <w:szCs w:val="20"/>
          <w:lang w:eastAsia="sl-SI"/>
        </w:rPr>
        <w:t>betalaktaminis</w:t>
      </w:r>
      <w:proofErr w:type="spellEnd"/>
      <w:r>
        <w:rPr>
          <w:rFonts w:ascii="Times New Roman" w:eastAsia="Calibri" w:hAnsi="Times New Roman" w:cs="Times New Roman"/>
          <w:szCs w:val="20"/>
          <w:lang w:eastAsia="sl-SI"/>
        </w:rPr>
        <w:t xml:space="preserve"> antibiotikas), kuris slopina vieną ar daugiau fermentų (dažniausiai vadinamų peniciliną prisijungiančiais baltymais, PPB), veikiančių bakterijų ląstelės sienelės struktūrinio elemento </w:t>
      </w:r>
      <w:proofErr w:type="spellStart"/>
      <w:r>
        <w:rPr>
          <w:rFonts w:ascii="Times New Roman" w:eastAsia="Calibri" w:hAnsi="Times New Roman" w:cs="Times New Roman"/>
          <w:szCs w:val="20"/>
          <w:lang w:eastAsia="sl-SI"/>
        </w:rPr>
        <w:t>peptidoglikano</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biosintezę</w:t>
      </w:r>
      <w:proofErr w:type="spellEnd"/>
      <w:r>
        <w:rPr>
          <w:rFonts w:ascii="Times New Roman" w:eastAsia="Calibri" w:hAnsi="Times New Roman" w:cs="Times New Roman"/>
          <w:szCs w:val="20"/>
          <w:lang w:eastAsia="sl-SI"/>
        </w:rPr>
        <w:t xml:space="preserve">. Dėl </w:t>
      </w:r>
      <w:proofErr w:type="spellStart"/>
      <w:r>
        <w:rPr>
          <w:rFonts w:ascii="Times New Roman" w:eastAsia="Calibri" w:hAnsi="Times New Roman" w:cs="Times New Roman"/>
          <w:szCs w:val="20"/>
          <w:lang w:eastAsia="sl-SI"/>
        </w:rPr>
        <w:t>peptidoglikano</w:t>
      </w:r>
      <w:proofErr w:type="spellEnd"/>
      <w:r>
        <w:rPr>
          <w:rFonts w:ascii="Times New Roman" w:eastAsia="Calibri" w:hAnsi="Times New Roman" w:cs="Times New Roman"/>
          <w:szCs w:val="20"/>
          <w:lang w:eastAsia="sl-SI"/>
        </w:rPr>
        <w:t xml:space="preserve"> sintezės slopinimo silpnėja ląstelių sienelė, dėl to paprastai pasireiškia ląstelių </w:t>
      </w:r>
      <w:proofErr w:type="spellStart"/>
      <w:r>
        <w:rPr>
          <w:rFonts w:ascii="Times New Roman" w:eastAsia="Calibri" w:hAnsi="Times New Roman" w:cs="Times New Roman"/>
          <w:szCs w:val="20"/>
          <w:lang w:eastAsia="sl-SI"/>
        </w:rPr>
        <w:t>lizė</w:t>
      </w:r>
      <w:proofErr w:type="spellEnd"/>
      <w:r>
        <w:rPr>
          <w:rFonts w:ascii="Times New Roman" w:eastAsia="Calibri" w:hAnsi="Times New Roman" w:cs="Times New Roman"/>
          <w:szCs w:val="20"/>
          <w:lang w:eastAsia="sl-SI"/>
        </w:rPr>
        <w:t xml:space="preserve"> ir žūtis.</w:t>
      </w:r>
    </w:p>
    <w:p w14:paraId="5D8188CB"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Amoksicilinas</w:t>
      </w:r>
      <w:proofErr w:type="spellEnd"/>
      <w:r>
        <w:rPr>
          <w:rFonts w:ascii="Times New Roman" w:eastAsia="Calibri" w:hAnsi="Times New Roman" w:cs="Times New Roman"/>
          <w:szCs w:val="20"/>
          <w:lang w:eastAsia="sl-SI"/>
        </w:rPr>
        <w:t xml:space="preserve"> yra jautrus ardančiam </w:t>
      </w:r>
      <w:proofErr w:type="spellStart"/>
      <w:r>
        <w:rPr>
          <w:rFonts w:ascii="Times New Roman" w:eastAsia="Calibri" w:hAnsi="Times New Roman" w:cs="Times New Roman"/>
          <w:szCs w:val="20"/>
          <w:lang w:eastAsia="sl-SI"/>
        </w:rPr>
        <w:t>betalaktamazių</w:t>
      </w:r>
      <w:proofErr w:type="spellEnd"/>
      <w:r>
        <w:rPr>
          <w:rFonts w:ascii="Times New Roman" w:eastAsia="Calibri" w:hAnsi="Times New Roman" w:cs="Times New Roman"/>
          <w:szCs w:val="20"/>
          <w:lang w:eastAsia="sl-SI"/>
        </w:rPr>
        <w:t xml:space="preserve">, kurias gamina atsparios bakterijos, poveikiui, todėl vien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veikimo spektras neapima mikroorganizmų, gaminančių šiuos fermentus.</w:t>
      </w:r>
    </w:p>
    <w:p w14:paraId="4D69B454"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 turi į penicilinus panašią </w:t>
      </w:r>
      <w:proofErr w:type="spellStart"/>
      <w:r>
        <w:rPr>
          <w:rFonts w:ascii="Times New Roman" w:eastAsia="Calibri" w:hAnsi="Times New Roman" w:cs="Times New Roman"/>
          <w:szCs w:val="20"/>
          <w:lang w:eastAsia="sl-SI"/>
        </w:rPr>
        <w:t>betalaktaminę</w:t>
      </w:r>
      <w:proofErr w:type="spellEnd"/>
      <w:r>
        <w:rPr>
          <w:rFonts w:ascii="Times New Roman" w:eastAsia="Calibri" w:hAnsi="Times New Roman" w:cs="Times New Roman"/>
          <w:szCs w:val="20"/>
          <w:lang w:eastAsia="sl-SI"/>
        </w:rPr>
        <w:t xml:space="preserve"> struktūrą. Ji </w:t>
      </w:r>
      <w:proofErr w:type="spellStart"/>
      <w:r>
        <w:rPr>
          <w:rFonts w:ascii="Times New Roman" w:eastAsia="Calibri" w:hAnsi="Times New Roman" w:cs="Times New Roman"/>
          <w:szCs w:val="20"/>
          <w:lang w:eastAsia="sl-SI"/>
        </w:rPr>
        <w:t>inaktyvina</w:t>
      </w:r>
      <w:proofErr w:type="spellEnd"/>
      <w:r>
        <w:rPr>
          <w:rFonts w:ascii="Times New Roman" w:eastAsia="Calibri" w:hAnsi="Times New Roman" w:cs="Times New Roman"/>
          <w:szCs w:val="20"/>
          <w:lang w:eastAsia="sl-SI"/>
        </w:rPr>
        <w:t xml:space="preserve"> kai kuriuos fermentus </w:t>
      </w:r>
      <w:proofErr w:type="spellStart"/>
      <w:r>
        <w:rPr>
          <w:rFonts w:ascii="Times New Roman" w:eastAsia="Calibri" w:hAnsi="Times New Roman" w:cs="Times New Roman"/>
          <w:szCs w:val="20"/>
          <w:lang w:eastAsia="sl-SI"/>
        </w:rPr>
        <w:t>betalaktamazes</w:t>
      </w:r>
      <w:proofErr w:type="spellEnd"/>
      <w:r>
        <w:rPr>
          <w:rFonts w:ascii="Times New Roman" w:eastAsia="Calibri" w:hAnsi="Times New Roman" w:cs="Times New Roman"/>
          <w:szCs w:val="20"/>
          <w:lang w:eastAsia="sl-SI"/>
        </w:rPr>
        <w:t xml:space="preserve"> ir neleidžia </w:t>
      </w:r>
      <w:proofErr w:type="spellStart"/>
      <w:r>
        <w:rPr>
          <w:rFonts w:ascii="Times New Roman" w:eastAsia="Calibri" w:hAnsi="Times New Roman" w:cs="Times New Roman"/>
          <w:szCs w:val="20"/>
          <w:lang w:eastAsia="sl-SI"/>
        </w:rPr>
        <w:t>inaktyvinti</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Vien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 kliniškai reikšmingo antibakterinio poveikio nesukelia.</w:t>
      </w:r>
    </w:p>
    <w:p w14:paraId="6B37D986" w14:textId="77777777" w:rsidR="0082691A" w:rsidRDefault="0082691A">
      <w:pPr>
        <w:widowControl w:val="0"/>
        <w:ind w:left="0" w:firstLine="0"/>
        <w:rPr>
          <w:rFonts w:ascii="Times New Roman" w:eastAsia="Calibri" w:hAnsi="Times New Roman" w:cs="Times New Roman"/>
          <w:szCs w:val="20"/>
          <w:lang w:eastAsia="sl-SI"/>
        </w:rPr>
      </w:pPr>
    </w:p>
    <w:p w14:paraId="58A0CFCE"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Santykis tarp farmakokinetikos ir farmakodinamikos</w:t>
      </w:r>
    </w:p>
    <w:p w14:paraId="2C5101DB"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Manoma, kad svarbiausias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veiksmingumą lemiantis veiksnys yra laikas, kurį vaistinio preparato koncentracija serume būna didesnė nei minimali slopinamoji koncentracija (T&gt;MSK).</w:t>
      </w:r>
    </w:p>
    <w:p w14:paraId="3AC0F73D" w14:textId="77777777" w:rsidR="0082691A" w:rsidRDefault="0082691A">
      <w:pPr>
        <w:widowControl w:val="0"/>
        <w:ind w:left="0" w:firstLine="0"/>
        <w:rPr>
          <w:rFonts w:ascii="Times New Roman" w:eastAsia="Calibri" w:hAnsi="Times New Roman" w:cs="Times New Roman"/>
          <w:szCs w:val="20"/>
          <w:lang w:eastAsia="sl-SI"/>
        </w:rPr>
      </w:pPr>
    </w:p>
    <w:p w14:paraId="17D9C058"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Atsparumo atsiradimo mechanizmai</w:t>
      </w:r>
    </w:p>
    <w:p w14:paraId="17B4BA00"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Yra du pagrindiniai atsparumo </w:t>
      </w:r>
      <w:proofErr w:type="spellStart"/>
      <w:r>
        <w:rPr>
          <w:rFonts w:ascii="Times New Roman" w:eastAsia="Calibri" w:hAnsi="Times New Roman" w:cs="Times New Roman"/>
          <w:szCs w:val="20"/>
          <w:lang w:eastAsia="sl-SI"/>
        </w:rPr>
        <w:t>amoksicilinui</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rūgščiai atsiradimo mechanizmai:</w:t>
      </w:r>
    </w:p>
    <w:p w14:paraId="0B50572A" w14:textId="77777777" w:rsidR="0082691A" w:rsidRDefault="0082691A">
      <w:pPr>
        <w:widowControl w:val="0"/>
        <w:ind w:left="0" w:firstLine="0"/>
        <w:rPr>
          <w:rFonts w:ascii="Times New Roman" w:eastAsia="Calibri" w:hAnsi="Times New Roman" w:cs="Times New Roman"/>
          <w:szCs w:val="20"/>
          <w:lang w:eastAsia="sl-SI"/>
        </w:rPr>
      </w:pPr>
    </w:p>
    <w:p w14:paraId="242C8C79" w14:textId="77777777" w:rsidR="0082691A" w:rsidRDefault="003140C0">
      <w:pPr>
        <w:widowControl w:val="0"/>
        <w:numPr>
          <w:ilvl w:val="0"/>
          <w:numId w:val="10"/>
        </w:numPr>
        <w:ind w:left="562" w:hanging="562"/>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slopinamasis tų beta </w:t>
      </w:r>
      <w:proofErr w:type="spellStart"/>
      <w:r>
        <w:rPr>
          <w:rFonts w:ascii="Times New Roman" w:eastAsia="Calibri" w:hAnsi="Times New Roman" w:cs="Times New Roman"/>
          <w:szCs w:val="20"/>
          <w:lang w:eastAsia="sl-SI"/>
        </w:rPr>
        <w:t>laktamazių</w:t>
      </w:r>
      <w:proofErr w:type="spellEnd"/>
      <w:r>
        <w:rPr>
          <w:rFonts w:ascii="Times New Roman" w:eastAsia="Calibri" w:hAnsi="Times New Roman" w:cs="Times New Roman"/>
          <w:szCs w:val="20"/>
          <w:lang w:eastAsia="sl-SI"/>
        </w:rPr>
        <w:t xml:space="preserve">, kurių neslopina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 įskaitant B, C ir D klasės, poveikis;</w:t>
      </w:r>
    </w:p>
    <w:p w14:paraId="5C15C9DC" w14:textId="77777777" w:rsidR="0082691A" w:rsidRDefault="003140C0">
      <w:pPr>
        <w:widowControl w:val="0"/>
        <w:numPr>
          <w:ilvl w:val="0"/>
          <w:numId w:val="10"/>
        </w:numPr>
        <w:ind w:left="562" w:hanging="562"/>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PPB pokytis, dėl kurio sumažėja antibakterinio vaistinio preparato </w:t>
      </w:r>
      <w:proofErr w:type="spellStart"/>
      <w:r>
        <w:rPr>
          <w:rFonts w:ascii="Times New Roman" w:eastAsia="Calibri" w:hAnsi="Times New Roman" w:cs="Times New Roman"/>
          <w:szCs w:val="20"/>
          <w:lang w:eastAsia="sl-SI"/>
        </w:rPr>
        <w:t>afinitetas</w:t>
      </w:r>
      <w:proofErr w:type="spellEnd"/>
      <w:r>
        <w:rPr>
          <w:rFonts w:ascii="Times New Roman" w:eastAsia="Calibri" w:hAnsi="Times New Roman" w:cs="Times New Roman"/>
          <w:szCs w:val="20"/>
          <w:lang w:eastAsia="sl-SI"/>
        </w:rPr>
        <w:t xml:space="preserve"> taikiniui.</w:t>
      </w:r>
    </w:p>
    <w:p w14:paraId="4AEDD6D6" w14:textId="77777777" w:rsidR="0082691A" w:rsidRDefault="0082691A">
      <w:pPr>
        <w:widowControl w:val="0"/>
        <w:ind w:left="0" w:firstLine="0"/>
        <w:rPr>
          <w:rFonts w:ascii="Times New Roman" w:eastAsia="Calibri" w:hAnsi="Times New Roman" w:cs="Times New Roman"/>
          <w:szCs w:val="20"/>
          <w:lang w:eastAsia="sl-SI"/>
        </w:rPr>
      </w:pPr>
    </w:p>
    <w:p w14:paraId="2157A862"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Bakterijų, ypač </w:t>
      </w:r>
      <w:proofErr w:type="spellStart"/>
      <w:r>
        <w:rPr>
          <w:rFonts w:ascii="Times New Roman" w:eastAsia="Calibri" w:hAnsi="Times New Roman" w:cs="Times New Roman"/>
          <w:szCs w:val="20"/>
          <w:lang w:eastAsia="sl-SI"/>
        </w:rPr>
        <w:t>gramneigiamų</w:t>
      </w:r>
      <w:proofErr w:type="spellEnd"/>
      <w:r>
        <w:rPr>
          <w:rFonts w:ascii="Times New Roman" w:eastAsia="Calibri" w:hAnsi="Times New Roman" w:cs="Times New Roman"/>
          <w:szCs w:val="20"/>
          <w:lang w:eastAsia="sl-SI"/>
        </w:rPr>
        <w:t xml:space="preserve"> bakterijų, atsparumą gali lemti arba atsparumas gali būti susijęs su bakterijų sienelės </w:t>
      </w:r>
      <w:proofErr w:type="spellStart"/>
      <w:r>
        <w:rPr>
          <w:rFonts w:ascii="Times New Roman" w:eastAsia="Calibri" w:hAnsi="Times New Roman" w:cs="Times New Roman"/>
          <w:szCs w:val="20"/>
          <w:lang w:eastAsia="sl-SI"/>
        </w:rPr>
        <w:t>nepralaidumu</w:t>
      </w:r>
      <w:proofErr w:type="spellEnd"/>
      <w:r>
        <w:rPr>
          <w:rFonts w:ascii="Times New Roman" w:eastAsia="Calibri" w:hAnsi="Times New Roman" w:cs="Times New Roman"/>
          <w:szCs w:val="20"/>
          <w:lang w:eastAsia="sl-SI"/>
        </w:rPr>
        <w:t xml:space="preserve"> arba šalinimo iš ląstelės siurbliu.</w:t>
      </w:r>
    </w:p>
    <w:p w14:paraId="3AE38CDF" w14:textId="77777777" w:rsidR="0082691A" w:rsidRDefault="0082691A">
      <w:pPr>
        <w:widowControl w:val="0"/>
        <w:ind w:left="0" w:firstLine="0"/>
        <w:rPr>
          <w:rFonts w:ascii="Times New Roman" w:eastAsia="Calibri" w:hAnsi="Times New Roman" w:cs="Times New Roman"/>
          <w:szCs w:val="20"/>
          <w:lang w:eastAsia="sl-SI"/>
        </w:rPr>
      </w:pPr>
    </w:p>
    <w:p w14:paraId="46A0159D"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Jautrumo tikrinimo lūžio taškai</w:t>
      </w:r>
    </w:p>
    <w:p w14:paraId="0669F045"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u w:val="single"/>
          <w:lang w:eastAsia="sl-SI"/>
        </w:rPr>
        <w:t xml:space="preserve">Minimalios slopinančios koncentracijos (MIC) ribinės vertės, kurias nustatė </w:t>
      </w:r>
      <w:r>
        <w:rPr>
          <w:rFonts w:ascii="Times New Roman" w:eastAsia="Calibri" w:hAnsi="Times New Roman" w:cs="Times New Roman"/>
          <w:szCs w:val="20"/>
          <w:lang w:eastAsia="sl-SI"/>
        </w:rPr>
        <w:t>Europos antimikrobinio jautrumo tyrimo komiteto (</w:t>
      </w:r>
      <w:proofErr w:type="spellStart"/>
      <w:r>
        <w:rPr>
          <w:rFonts w:ascii="Times New Roman" w:eastAsia="Calibri" w:hAnsi="Times New Roman" w:cs="Times New Roman"/>
          <w:szCs w:val="20"/>
          <w:lang w:eastAsia="sl-SI"/>
        </w:rPr>
        <w:t>ang</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i/>
          <w:szCs w:val="20"/>
          <w:lang w:eastAsia="sl-SI"/>
        </w:rPr>
        <w:t>The</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European</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Committee</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on</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Antimicrobial</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Susceptibility</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Testin</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lang w:eastAsia="sl-SI"/>
        </w:rPr>
        <w:t xml:space="preserve">EUCAST) pateikiamos Europos vaistų agentūros (EMA) svetainėje: </w:t>
      </w:r>
      <w:hyperlink r:id="rId8" w:anchor="minimum-inhibitory-concentration-(mic)-breakpoints-section" w:history="1">
        <w:r>
          <w:rPr>
            <w:rFonts w:ascii="Times New Roman" w:eastAsia="Times New Roman" w:hAnsi="Times New Roman" w:cs="Times New Roman"/>
            <w:iCs/>
            <w:u w:val="single"/>
            <w:lang w:val="en-US"/>
          </w:rPr>
          <w:t>https://www.ema.europa.eu/en/evaluation-medicinal-products-indicated-treatment-bacterial-infections- scientific-guideline#minimum-inhibitory-concentration-(mic)-breakpoints-section</w:t>
        </w:r>
      </w:hyperlink>
    </w:p>
    <w:p w14:paraId="29333E71" w14:textId="77777777" w:rsidR="0082691A" w:rsidRDefault="0082691A">
      <w:pPr>
        <w:widowControl w:val="0"/>
        <w:ind w:left="0" w:firstLine="0"/>
        <w:rPr>
          <w:rFonts w:ascii="Times New Roman" w:eastAsia="Calibri" w:hAnsi="Times New Roman" w:cs="Times New Roman"/>
          <w:szCs w:val="20"/>
          <w:lang w:eastAsia="sl-SI"/>
        </w:rPr>
      </w:pPr>
    </w:p>
    <w:p w14:paraId="2DEF3172"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Tam tikrų mikroorganizmų rūšių atsparumo paplitimas įvairiose geografinėse vietovėse įvairiu laikotarpiu gali skirtis, todėl rekomenduojama atsižvelgti į vietinę informaciją apie mikroorganizmų atsparumą, ypač gydant sunkias infekcines ligas. Jeigu būtina, kai atsparumas vietovėje yra toks, kad kyla abejonių dėl vaistinio preparato veiksmingumo gydant bet kurio nors tipo infekcinę ligą, reikia pasitarti su ekspertu.</w:t>
      </w:r>
    </w:p>
    <w:p w14:paraId="4C48A553" w14:textId="77777777" w:rsidR="0082691A" w:rsidRDefault="0082691A">
      <w:pPr>
        <w:widowControl w:val="0"/>
        <w:ind w:left="0" w:firstLine="0"/>
        <w:rPr>
          <w:rFonts w:ascii="Times New Roman" w:eastAsia="Calibri" w:hAnsi="Times New Roman" w:cs="Times New Roman"/>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82691A" w14:paraId="5740C65D" w14:textId="77777777">
        <w:tc>
          <w:tcPr>
            <w:tcW w:w="8522" w:type="dxa"/>
            <w:tcBorders>
              <w:top w:val="single" w:sz="4" w:space="0" w:color="auto"/>
              <w:left w:val="single" w:sz="4" w:space="0" w:color="auto"/>
              <w:bottom w:val="single" w:sz="4" w:space="0" w:color="auto"/>
              <w:right w:val="single" w:sz="4" w:space="0" w:color="auto"/>
            </w:tcBorders>
            <w:hideMark/>
          </w:tcPr>
          <w:p w14:paraId="19FB42DD"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Dažniausiai jautrios rūšys</w:t>
            </w:r>
          </w:p>
        </w:tc>
      </w:tr>
      <w:tr w:rsidR="0082691A" w14:paraId="62F76064" w14:textId="77777777">
        <w:tc>
          <w:tcPr>
            <w:tcW w:w="8522" w:type="dxa"/>
            <w:tcBorders>
              <w:top w:val="single" w:sz="4" w:space="0" w:color="auto"/>
              <w:left w:val="single" w:sz="4" w:space="0" w:color="auto"/>
              <w:bottom w:val="single" w:sz="4" w:space="0" w:color="auto"/>
              <w:right w:val="single" w:sz="4" w:space="0" w:color="auto"/>
            </w:tcBorders>
          </w:tcPr>
          <w:p w14:paraId="6B06D2D2"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szCs w:val="20"/>
                <w:u w:val="single"/>
                <w:lang w:eastAsia="sl-SI"/>
              </w:rPr>
              <w:t>Gramteigiami</w:t>
            </w:r>
            <w:proofErr w:type="spellEnd"/>
            <w:r>
              <w:rPr>
                <w:rFonts w:ascii="Times New Roman" w:eastAsia="Calibri" w:hAnsi="Times New Roman" w:cs="Times New Roman"/>
                <w:szCs w:val="20"/>
                <w:u w:val="single"/>
                <w:lang w:eastAsia="sl-SI"/>
              </w:rPr>
              <w:t xml:space="preserve"> </w:t>
            </w:r>
            <w:proofErr w:type="spellStart"/>
            <w:r>
              <w:rPr>
                <w:rFonts w:ascii="Times New Roman" w:eastAsia="Calibri" w:hAnsi="Times New Roman" w:cs="Times New Roman"/>
                <w:szCs w:val="20"/>
                <w:u w:val="single"/>
                <w:lang w:eastAsia="sl-SI"/>
              </w:rPr>
              <w:t>aerobai</w:t>
            </w:r>
            <w:proofErr w:type="spellEnd"/>
          </w:p>
          <w:p w14:paraId="7FD2B7D9"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lastRenderedPageBreak/>
              <w:t>Enterococcus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faecalis</w:t>
            </w:r>
            <w:proofErr w:type="spellEnd"/>
          </w:p>
          <w:p w14:paraId="51E3FFE2"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Gardnerella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vaginalis</w:t>
            </w:r>
            <w:proofErr w:type="spellEnd"/>
          </w:p>
          <w:p w14:paraId="32DC6B47"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Staphylococcus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aureus</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lang w:eastAsia="sl-SI"/>
              </w:rPr>
              <w:t>(</w:t>
            </w:r>
            <w:proofErr w:type="spellStart"/>
            <w:r>
              <w:rPr>
                <w:rFonts w:ascii="Times New Roman" w:eastAsia="Calibri" w:hAnsi="Times New Roman" w:cs="Times New Roman"/>
                <w:szCs w:val="20"/>
                <w:lang w:eastAsia="sl-SI"/>
              </w:rPr>
              <w:t>meticilinui</w:t>
            </w:r>
            <w:proofErr w:type="spellEnd"/>
            <w:r>
              <w:rPr>
                <w:rFonts w:ascii="Times New Roman" w:eastAsia="Calibri" w:hAnsi="Times New Roman" w:cs="Times New Roman"/>
                <w:szCs w:val="20"/>
                <w:lang w:eastAsia="sl-SI"/>
              </w:rPr>
              <w:t xml:space="preserve"> jautrūs) </w:t>
            </w:r>
            <w:r>
              <w:rPr>
                <w:rFonts w:ascii="Times New Roman" w:eastAsia="Calibri" w:hAnsi="Times New Roman" w:cs="Times New Roman"/>
                <w:szCs w:val="20"/>
                <w:vertAlign w:val="superscript"/>
                <w:lang w:eastAsia="sl-SI"/>
              </w:rPr>
              <w:t>£</w:t>
            </w:r>
          </w:p>
          <w:p w14:paraId="4D0C4507"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i/>
                <w:szCs w:val="20"/>
                <w:lang w:eastAsia="sl-SI"/>
              </w:rPr>
              <w:t xml:space="preserve">Stafilokokai, kurie neturi </w:t>
            </w:r>
            <w:proofErr w:type="spellStart"/>
            <w:r>
              <w:rPr>
                <w:rFonts w:ascii="Times New Roman" w:eastAsia="Calibri" w:hAnsi="Times New Roman" w:cs="Times New Roman"/>
                <w:i/>
                <w:szCs w:val="20"/>
                <w:lang w:eastAsia="sl-SI"/>
              </w:rPr>
              <w:t>koaguliazės</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meticilinui</w:t>
            </w:r>
            <w:proofErr w:type="spellEnd"/>
            <w:r>
              <w:rPr>
                <w:rFonts w:ascii="Times New Roman" w:eastAsia="Calibri" w:hAnsi="Times New Roman" w:cs="Times New Roman"/>
                <w:szCs w:val="20"/>
                <w:lang w:eastAsia="sl-SI"/>
              </w:rPr>
              <w:t xml:space="preserve"> jautrūs)</w:t>
            </w:r>
          </w:p>
          <w:p w14:paraId="6AC10D42"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Streptococcus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agalactiae</w:t>
            </w:r>
            <w:proofErr w:type="spellEnd"/>
          </w:p>
          <w:p w14:paraId="0B269684" w14:textId="77777777" w:rsidR="0082691A" w:rsidRDefault="003140C0">
            <w:pPr>
              <w:widowControl w:val="0"/>
              <w:ind w:left="0" w:firstLine="0"/>
              <w:rPr>
                <w:rFonts w:ascii="Times New Roman" w:eastAsia="Calibri" w:hAnsi="Times New Roman" w:cs="Times New Roman"/>
                <w:i/>
                <w:szCs w:val="20"/>
                <w:vertAlign w:val="superscript"/>
                <w:lang w:eastAsia="sl-SI"/>
              </w:rPr>
            </w:pPr>
            <w:proofErr w:type="spellStart"/>
            <w:r>
              <w:rPr>
                <w:rFonts w:ascii="Times New Roman" w:eastAsia="Calibri" w:hAnsi="Times New Roman" w:cs="Times New Roman"/>
                <w:i/>
                <w:szCs w:val="20"/>
                <w:lang w:eastAsia="sl-SI"/>
              </w:rPr>
              <w:t>Streptococcus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pneumoniae</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vertAlign w:val="superscript"/>
                <w:lang w:eastAsia="sl-SI"/>
              </w:rPr>
              <w:t>1</w:t>
            </w:r>
          </w:p>
          <w:p w14:paraId="6268EAE4"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Streptococcus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pyogenes</w:t>
            </w:r>
            <w:proofErr w:type="spellEnd"/>
            <w:r>
              <w:rPr>
                <w:rFonts w:ascii="Times New Roman" w:eastAsia="Calibri" w:hAnsi="Times New Roman" w:cs="Times New Roman"/>
                <w:szCs w:val="20"/>
                <w:lang w:eastAsia="sl-SI"/>
              </w:rPr>
              <w:t xml:space="preserve"> ir kiti beta hemoliziniai streptokokai</w:t>
            </w:r>
          </w:p>
          <w:p w14:paraId="6E081BB8"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Streptococcus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viridans</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lang w:eastAsia="sl-SI"/>
              </w:rPr>
              <w:t>grupė</w:t>
            </w:r>
          </w:p>
          <w:p w14:paraId="481C5B74" w14:textId="77777777" w:rsidR="0082691A" w:rsidRDefault="0082691A">
            <w:pPr>
              <w:widowControl w:val="0"/>
              <w:ind w:left="0" w:firstLine="0"/>
              <w:rPr>
                <w:rFonts w:ascii="Times New Roman" w:eastAsia="Calibri" w:hAnsi="Times New Roman" w:cs="Times New Roman"/>
                <w:szCs w:val="20"/>
                <w:u w:val="single"/>
                <w:lang w:eastAsia="sl-SI"/>
              </w:rPr>
            </w:pPr>
          </w:p>
          <w:p w14:paraId="02ED437E"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szCs w:val="20"/>
                <w:u w:val="single"/>
                <w:lang w:eastAsia="sl-SI"/>
              </w:rPr>
              <w:t>Gramneigiami</w:t>
            </w:r>
            <w:proofErr w:type="spellEnd"/>
            <w:r>
              <w:rPr>
                <w:rFonts w:ascii="Times New Roman" w:eastAsia="Calibri" w:hAnsi="Times New Roman" w:cs="Times New Roman"/>
                <w:szCs w:val="20"/>
                <w:u w:val="single"/>
                <w:lang w:eastAsia="sl-SI"/>
              </w:rPr>
              <w:t xml:space="preserve"> </w:t>
            </w:r>
            <w:proofErr w:type="spellStart"/>
            <w:r>
              <w:rPr>
                <w:rFonts w:ascii="Times New Roman" w:eastAsia="Calibri" w:hAnsi="Times New Roman" w:cs="Times New Roman"/>
                <w:szCs w:val="20"/>
                <w:u w:val="single"/>
                <w:lang w:eastAsia="sl-SI"/>
              </w:rPr>
              <w:t>aerobai</w:t>
            </w:r>
            <w:proofErr w:type="spellEnd"/>
          </w:p>
          <w:p w14:paraId="6342DDC9"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Capnocytophaga</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lang w:eastAsia="sl-SI"/>
              </w:rPr>
              <w:t>rūšys</w:t>
            </w:r>
          </w:p>
          <w:p w14:paraId="17435DE3"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Eikenella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corrodens</w:t>
            </w:r>
            <w:proofErr w:type="spellEnd"/>
          </w:p>
          <w:p w14:paraId="0E758D3B" w14:textId="77777777" w:rsidR="0082691A" w:rsidRDefault="003140C0">
            <w:pPr>
              <w:widowControl w:val="0"/>
              <w:ind w:left="0" w:firstLine="0"/>
              <w:rPr>
                <w:rFonts w:ascii="Times New Roman" w:eastAsia="Calibri" w:hAnsi="Times New Roman" w:cs="Times New Roman"/>
                <w:i/>
                <w:szCs w:val="20"/>
                <w:vertAlign w:val="superscript"/>
                <w:lang w:eastAsia="sl-SI"/>
              </w:rPr>
            </w:pPr>
            <w:proofErr w:type="spellStart"/>
            <w:r>
              <w:rPr>
                <w:rFonts w:ascii="Times New Roman" w:eastAsia="Calibri" w:hAnsi="Times New Roman" w:cs="Times New Roman"/>
                <w:i/>
                <w:szCs w:val="20"/>
                <w:lang w:eastAsia="sl-SI"/>
              </w:rPr>
              <w:t>Haemophilus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influenzae</w:t>
            </w:r>
            <w:proofErr w:type="spellEnd"/>
            <w:r>
              <w:rPr>
                <w:rFonts w:ascii="Times New Roman" w:eastAsia="Calibri" w:hAnsi="Times New Roman" w:cs="Times New Roman"/>
                <w:szCs w:val="20"/>
                <w:lang w:eastAsia="sl-SI"/>
              </w:rPr>
              <w:t xml:space="preserve"> </w:t>
            </w:r>
            <w:r>
              <w:rPr>
                <w:rFonts w:ascii="Times New Roman" w:eastAsia="Calibri" w:hAnsi="Times New Roman" w:cs="Times New Roman"/>
                <w:szCs w:val="20"/>
                <w:vertAlign w:val="superscript"/>
                <w:lang w:eastAsia="sl-SI"/>
              </w:rPr>
              <w:t>2</w:t>
            </w:r>
          </w:p>
          <w:p w14:paraId="4EB7DA03" w14:textId="77777777" w:rsidR="0082691A" w:rsidRDefault="003140C0">
            <w:pPr>
              <w:widowControl w:val="0"/>
              <w:ind w:left="0" w:firstLine="0"/>
              <w:rPr>
                <w:rFonts w:ascii="Times New Roman" w:eastAsia="Calibri" w:hAnsi="Times New Roman" w:cs="Times New Roman"/>
                <w:szCs w:val="20"/>
                <w:vertAlign w:val="superscript"/>
                <w:lang w:eastAsia="sl-SI"/>
              </w:rPr>
            </w:pPr>
            <w:proofErr w:type="spellStart"/>
            <w:r>
              <w:rPr>
                <w:rFonts w:ascii="Times New Roman" w:eastAsia="Calibri" w:hAnsi="Times New Roman" w:cs="Times New Roman"/>
                <w:i/>
                <w:szCs w:val="20"/>
                <w:lang w:eastAsia="sl-SI"/>
              </w:rPr>
              <w:t>Moraxella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catarrhalis</w:t>
            </w:r>
            <w:proofErr w:type="spellEnd"/>
          </w:p>
          <w:p w14:paraId="7E338D29"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Pasteurella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multocida</w:t>
            </w:r>
            <w:proofErr w:type="spellEnd"/>
          </w:p>
          <w:p w14:paraId="1ABB6990" w14:textId="77777777" w:rsidR="0082691A" w:rsidRDefault="0082691A">
            <w:pPr>
              <w:widowControl w:val="0"/>
              <w:ind w:left="0" w:firstLine="0"/>
              <w:rPr>
                <w:rFonts w:ascii="Times New Roman" w:eastAsia="Calibri" w:hAnsi="Times New Roman" w:cs="Times New Roman"/>
                <w:i/>
                <w:szCs w:val="20"/>
                <w:lang w:eastAsia="sl-SI"/>
              </w:rPr>
            </w:pPr>
          </w:p>
          <w:p w14:paraId="22CD82F8" w14:textId="77777777" w:rsidR="0082691A" w:rsidRDefault="003140C0">
            <w:pPr>
              <w:widowControl w:val="0"/>
              <w:ind w:left="0" w:firstLine="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u w:val="single"/>
                <w:lang w:eastAsia="sl-SI"/>
              </w:rPr>
              <w:t>Anaerobai</w:t>
            </w:r>
            <w:proofErr w:type="spellEnd"/>
          </w:p>
          <w:p w14:paraId="41262CC6"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Bacteroides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fragilis</w:t>
            </w:r>
            <w:proofErr w:type="spellEnd"/>
          </w:p>
          <w:p w14:paraId="7090891C"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Fusobacterium</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nucleatum</w:t>
            </w:r>
            <w:proofErr w:type="spellEnd"/>
          </w:p>
          <w:p w14:paraId="73E8E790"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Prevotella</w:t>
            </w:r>
            <w:proofErr w:type="spellEnd"/>
            <w:r>
              <w:rPr>
                <w:rFonts w:ascii="Times New Roman" w:eastAsia="Calibri" w:hAnsi="Times New Roman" w:cs="Times New Roman"/>
                <w:szCs w:val="20"/>
                <w:lang w:eastAsia="sl-SI"/>
              </w:rPr>
              <w:t xml:space="preserve"> rūšys</w:t>
            </w:r>
          </w:p>
          <w:p w14:paraId="49086AD6" w14:textId="77777777" w:rsidR="0082691A" w:rsidRDefault="0082691A">
            <w:pPr>
              <w:widowControl w:val="0"/>
              <w:ind w:left="0" w:firstLine="0"/>
              <w:rPr>
                <w:rFonts w:ascii="Times New Roman" w:eastAsia="Calibri" w:hAnsi="Times New Roman" w:cs="Times New Roman"/>
                <w:i/>
                <w:szCs w:val="20"/>
                <w:lang w:eastAsia="sl-SI"/>
              </w:rPr>
            </w:pPr>
          </w:p>
        </w:tc>
      </w:tr>
      <w:tr w:rsidR="0082691A" w14:paraId="10C2CB1C" w14:textId="77777777">
        <w:tc>
          <w:tcPr>
            <w:tcW w:w="8522" w:type="dxa"/>
            <w:tcBorders>
              <w:top w:val="single" w:sz="4" w:space="0" w:color="auto"/>
              <w:left w:val="single" w:sz="4" w:space="0" w:color="auto"/>
              <w:bottom w:val="single" w:sz="4" w:space="0" w:color="auto"/>
              <w:right w:val="single" w:sz="4" w:space="0" w:color="auto"/>
            </w:tcBorders>
            <w:hideMark/>
          </w:tcPr>
          <w:p w14:paraId="4739D590" w14:textId="77777777" w:rsidR="0082691A" w:rsidRDefault="003140C0">
            <w:pPr>
              <w:widowControl w:val="0"/>
              <w:ind w:left="0" w:firstLine="0"/>
              <w:jc w:val="both"/>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lastRenderedPageBreak/>
              <w:t>Rūšys, kurių įgytas atsparumas gali kelti problemų</w:t>
            </w:r>
          </w:p>
        </w:tc>
      </w:tr>
      <w:tr w:rsidR="0082691A" w14:paraId="307191EE" w14:textId="77777777">
        <w:tc>
          <w:tcPr>
            <w:tcW w:w="8522" w:type="dxa"/>
            <w:tcBorders>
              <w:top w:val="single" w:sz="4" w:space="0" w:color="auto"/>
              <w:left w:val="single" w:sz="4" w:space="0" w:color="auto"/>
              <w:bottom w:val="single" w:sz="4" w:space="0" w:color="auto"/>
              <w:right w:val="single" w:sz="4" w:space="0" w:color="auto"/>
            </w:tcBorders>
          </w:tcPr>
          <w:p w14:paraId="1BF6A3D3" w14:textId="77777777" w:rsidR="0082691A" w:rsidRDefault="003140C0">
            <w:pPr>
              <w:widowControl w:val="0"/>
              <w:ind w:left="0" w:firstLine="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u w:val="single"/>
                <w:lang w:eastAsia="sl-SI"/>
              </w:rPr>
              <w:t>Gramteigiami</w:t>
            </w:r>
            <w:proofErr w:type="spellEnd"/>
            <w:r>
              <w:rPr>
                <w:rFonts w:ascii="Times New Roman" w:eastAsia="Calibri" w:hAnsi="Times New Roman" w:cs="Times New Roman"/>
                <w:szCs w:val="20"/>
                <w:u w:val="single"/>
                <w:lang w:eastAsia="sl-SI"/>
              </w:rPr>
              <w:t xml:space="preserve"> </w:t>
            </w:r>
            <w:proofErr w:type="spellStart"/>
            <w:r>
              <w:rPr>
                <w:rFonts w:ascii="Times New Roman" w:eastAsia="Calibri" w:hAnsi="Times New Roman" w:cs="Times New Roman"/>
                <w:szCs w:val="20"/>
                <w:u w:val="single"/>
                <w:lang w:eastAsia="sl-SI"/>
              </w:rPr>
              <w:t>aerobai</w:t>
            </w:r>
            <w:proofErr w:type="spellEnd"/>
          </w:p>
          <w:p w14:paraId="5FF7A766"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Enterococcus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faecium</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vertAlign w:val="superscript"/>
                <w:lang w:eastAsia="sl-SI"/>
              </w:rPr>
              <w:t>$</w:t>
            </w:r>
          </w:p>
          <w:p w14:paraId="3ADDD46A" w14:textId="77777777" w:rsidR="0082691A" w:rsidRDefault="0082691A">
            <w:pPr>
              <w:widowControl w:val="0"/>
              <w:ind w:left="0" w:firstLine="0"/>
              <w:rPr>
                <w:rFonts w:ascii="Times New Roman" w:eastAsia="Calibri" w:hAnsi="Times New Roman" w:cs="Times New Roman"/>
                <w:szCs w:val="20"/>
                <w:u w:val="single"/>
                <w:lang w:eastAsia="sl-SI"/>
              </w:rPr>
            </w:pPr>
          </w:p>
          <w:p w14:paraId="6B2AB09C"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szCs w:val="20"/>
                <w:u w:val="single"/>
                <w:lang w:eastAsia="sl-SI"/>
              </w:rPr>
              <w:t>Gramneigiami</w:t>
            </w:r>
            <w:proofErr w:type="spellEnd"/>
            <w:r>
              <w:rPr>
                <w:rFonts w:ascii="Times New Roman" w:eastAsia="Calibri" w:hAnsi="Times New Roman" w:cs="Times New Roman"/>
                <w:szCs w:val="20"/>
                <w:u w:val="single"/>
                <w:lang w:eastAsia="sl-SI"/>
              </w:rPr>
              <w:t xml:space="preserve"> </w:t>
            </w:r>
            <w:proofErr w:type="spellStart"/>
            <w:r>
              <w:rPr>
                <w:rFonts w:ascii="Times New Roman" w:eastAsia="Calibri" w:hAnsi="Times New Roman" w:cs="Times New Roman"/>
                <w:szCs w:val="20"/>
                <w:u w:val="single"/>
                <w:lang w:eastAsia="sl-SI"/>
              </w:rPr>
              <w:t>aerobai</w:t>
            </w:r>
            <w:proofErr w:type="spellEnd"/>
          </w:p>
          <w:p w14:paraId="5FC64329" w14:textId="77777777" w:rsidR="0082691A" w:rsidRDefault="003140C0">
            <w:pPr>
              <w:widowControl w:val="0"/>
              <w:ind w:left="0" w:firstLine="0"/>
              <w:rPr>
                <w:rFonts w:ascii="Times New Roman" w:eastAsia="Calibri" w:hAnsi="Times New Roman" w:cs="Times New Roman"/>
                <w:i/>
                <w:szCs w:val="20"/>
                <w:vertAlign w:val="superscript"/>
                <w:lang w:eastAsia="sl-SI"/>
              </w:rPr>
            </w:pPr>
            <w:proofErr w:type="spellStart"/>
            <w:r>
              <w:rPr>
                <w:rFonts w:ascii="Times New Roman" w:eastAsia="Calibri" w:hAnsi="Times New Roman" w:cs="Times New Roman"/>
                <w:i/>
                <w:szCs w:val="20"/>
                <w:lang w:eastAsia="sl-SI"/>
              </w:rPr>
              <w:t>Escherichia</w:t>
            </w:r>
            <w:proofErr w:type="spellEnd"/>
            <w:r>
              <w:rPr>
                <w:rFonts w:ascii="Times New Roman" w:eastAsia="Calibri" w:hAnsi="Times New Roman" w:cs="Times New Roman"/>
                <w:i/>
                <w:szCs w:val="20"/>
                <w:lang w:eastAsia="sl-SI"/>
              </w:rPr>
              <w:t xml:space="preserve"> coli</w:t>
            </w:r>
          </w:p>
          <w:p w14:paraId="540B6AB6"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Klebsiella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oxytoca</w:t>
            </w:r>
            <w:proofErr w:type="spellEnd"/>
          </w:p>
          <w:p w14:paraId="5509BAC2"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Klebsiella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pneumoniae</w:t>
            </w:r>
            <w:proofErr w:type="spellEnd"/>
          </w:p>
          <w:p w14:paraId="714E7ADE"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Proteus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mirabilis</w:t>
            </w:r>
            <w:proofErr w:type="spellEnd"/>
          </w:p>
          <w:p w14:paraId="6ACC810B"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Proteus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vulgaris</w:t>
            </w:r>
            <w:proofErr w:type="spellEnd"/>
          </w:p>
          <w:p w14:paraId="427F8080" w14:textId="77777777" w:rsidR="0082691A" w:rsidRDefault="0082691A">
            <w:pPr>
              <w:widowControl w:val="0"/>
              <w:ind w:left="0" w:firstLine="0"/>
              <w:rPr>
                <w:rFonts w:ascii="Times New Roman" w:eastAsia="Calibri" w:hAnsi="Times New Roman" w:cs="Times New Roman"/>
                <w:i/>
                <w:szCs w:val="20"/>
                <w:lang w:eastAsia="sl-SI"/>
              </w:rPr>
            </w:pPr>
          </w:p>
        </w:tc>
      </w:tr>
      <w:tr w:rsidR="0082691A" w14:paraId="3FBEC630" w14:textId="77777777">
        <w:tc>
          <w:tcPr>
            <w:tcW w:w="8522" w:type="dxa"/>
            <w:tcBorders>
              <w:top w:val="single" w:sz="4" w:space="0" w:color="auto"/>
              <w:left w:val="single" w:sz="4" w:space="0" w:color="auto"/>
              <w:bottom w:val="single" w:sz="4" w:space="0" w:color="auto"/>
              <w:right w:val="single" w:sz="4" w:space="0" w:color="auto"/>
            </w:tcBorders>
            <w:hideMark/>
          </w:tcPr>
          <w:p w14:paraId="0FF832BA" w14:textId="77777777" w:rsidR="0082691A" w:rsidRDefault="003140C0">
            <w:pPr>
              <w:widowControl w:val="0"/>
              <w:ind w:left="0" w:firstLine="0"/>
              <w:jc w:val="both"/>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u w:val="single"/>
                <w:lang w:eastAsia="sl-SI"/>
              </w:rPr>
              <w:t>Natūrialiai</w:t>
            </w:r>
            <w:proofErr w:type="spellEnd"/>
            <w:r>
              <w:rPr>
                <w:rFonts w:ascii="Times New Roman" w:eastAsia="Calibri" w:hAnsi="Times New Roman" w:cs="Times New Roman"/>
                <w:szCs w:val="20"/>
                <w:u w:val="single"/>
                <w:lang w:eastAsia="sl-SI"/>
              </w:rPr>
              <w:t xml:space="preserve"> atsparūs mikroorganizmai</w:t>
            </w:r>
          </w:p>
        </w:tc>
      </w:tr>
      <w:tr w:rsidR="0082691A" w14:paraId="370F5C9C" w14:textId="77777777">
        <w:tc>
          <w:tcPr>
            <w:tcW w:w="8522" w:type="dxa"/>
            <w:tcBorders>
              <w:top w:val="single" w:sz="4" w:space="0" w:color="auto"/>
              <w:left w:val="single" w:sz="4" w:space="0" w:color="auto"/>
              <w:bottom w:val="single" w:sz="4" w:space="0" w:color="auto"/>
              <w:right w:val="single" w:sz="4" w:space="0" w:color="auto"/>
            </w:tcBorders>
          </w:tcPr>
          <w:p w14:paraId="14C5F742" w14:textId="77777777" w:rsidR="0082691A" w:rsidRDefault="003140C0">
            <w:pPr>
              <w:widowControl w:val="0"/>
              <w:ind w:left="0" w:firstLine="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u w:val="single"/>
                <w:lang w:eastAsia="sl-SI"/>
              </w:rPr>
              <w:t>Gramneigiami</w:t>
            </w:r>
            <w:proofErr w:type="spellEnd"/>
            <w:r>
              <w:rPr>
                <w:rFonts w:ascii="Times New Roman" w:eastAsia="Calibri" w:hAnsi="Times New Roman" w:cs="Times New Roman"/>
                <w:szCs w:val="20"/>
                <w:u w:val="single"/>
                <w:lang w:eastAsia="sl-SI"/>
              </w:rPr>
              <w:t xml:space="preserve"> </w:t>
            </w:r>
            <w:proofErr w:type="spellStart"/>
            <w:r>
              <w:rPr>
                <w:rFonts w:ascii="Times New Roman" w:eastAsia="Calibri" w:hAnsi="Times New Roman" w:cs="Times New Roman"/>
                <w:szCs w:val="20"/>
                <w:u w:val="single"/>
                <w:lang w:eastAsia="sl-SI"/>
              </w:rPr>
              <w:t>aerobai</w:t>
            </w:r>
            <w:proofErr w:type="spellEnd"/>
          </w:p>
          <w:p w14:paraId="09AB4DF6"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Acinetobacter</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lang w:eastAsia="sl-SI"/>
              </w:rPr>
              <w:t>rūšys</w:t>
            </w:r>
          </w:p>
          <w:p w14:paraId="0BDA8593"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Citrobacter</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freundii</w:t>
            </w:r>
            <w:proofErr w:type="spellEnd"/>
          </w:p>
          <w:p w14:paraId="59431C83"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Enterobacter</w:t>
            </w:r>
            <w:proofErr w:type="spellEnd"/>
            <w:r>
              <w:rPr>
                <w:rFonts w:ascii="Times New Roman" w:eastAsia="Calibri" w:hAnsi="Times New Roman" w:cs="Times New Roman"/>
                <w:szCs w:val="20"/>
                <w:lang w:eastAsia="sl-SI"/>
              </w:rPr>
              <w:t xml:space="preserve"> rūšys</w:t>
            </w:r>
          </w:p>
          <w:p w14:paraId="7EA9ABB2"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Legionella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pneumophila</w:t>
            </w:r>
            <w:proofErr w:type="spellEnd"/>
          </w:p>
          <w:p w14:paraId="4E2CD143"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Morganella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morganii</w:t>
            </w:r>
            <w:proofErr w:type="spellEnd"/>
          </w:p>
          <w:p w14:paraId="2864CC16"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Providencia</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lang w:eastAsia="sl-SI"/>
              </w:rPr>
              <w:t>rūšys</w:t>
            </w:r>
          </w:p>
          <w:p w14:paraId="3DF62C2D"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Pseudomonas</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lang w:eastAsia="sl-SI"/>
              </w:rPr>
              <w:t>rūšys</w:t>
            </w:r>
          </w:p>
          <w:p w14:paraId="28099F6D"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Serratia</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lang w:eastAsia="sl-SI"/>
              </w:rPr>
              <w:t>rūšys</w:t>
            </w:r>
          </w:p>
          <w:p w14:paraId="1435F3B7"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Stenotrophomonas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maltophilia</w:t>
            </w:r>
            <w:proofErr w:type="spellEnd"/>
          </w:p>
          <w:p w14:paraId="74D36228" w14:textId="77777777" w:rsidR="0082691A" w:rsidRDefault="0082691A">
            <w:pPr>
              <w:widowControl w:val="0"/>
              <w:ind w:left="0" w:firstLine="0"/>
              <w:rPr>
                <w:rFonts w:ascii="Times New Roman" w:eastAsia="Calibri" w:hAnsi="Times New Roman" w:cs="Times New Roman"/>
                <w:szCs w:val="20"/>
                <w:lang w:eastAsia="sl-SI"/>
              </w:rPr>
            </w:pPr>
          </w:p>
          <w:p w14:paraId="6C699EF3"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Kiti mikroorganizmai</w:t>
            </w:r>
          </w:p>
          <w:p w14:paraId="2B03CB63"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Chlamydophila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pneumoniae</w:t>
            </w:r>
            <w:proofErr w:type="spellEnd"/>
          </w:p>
          <w:p w14:paraId="4B9E5939"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Chlamydophila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psittaci</w:t>
            </w:r>
            <w:proofErr w:type="spellEnd"/>
          </w:p>
          <w:p w14:paraId="14D1CBC2"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i/>
                <w:szCs w:val="20"/>
                <w:lang w:eastAsia="sl-SI"/>
              </w:rPr>
              <w:t>Coxiella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burnetti</w:t>
            </w:r>
            <w:proofErr w:type="spellEnd"/>
          </w:p>
          <w:p w14:paraId="4F82821B" w14:textId="77777777" w:rsidR="0082691A" w:rsidRDefault="003140C0">
            <w:pPr>
              <w:widowControl w:val="0"/>
              <w:ind w:left="0" w:firstLine="0"/>
              <w:rPr>
                <w:rFonts w:ascii="Times New Roman" w:eastAsia="Calibri" w:hAnsi="Times New Roman" w:cs="Times New Roman"/>
                <w:i/>
                <w:szCs w:val="20"/>
                <w:lang w:eastAsia="sl-SI"/>
              </w:rPr>
            </w:pPr>
            <w:proofErr w:type="spellStart"/>
            <w:r>
              <w:rPr>
                <w:rFonts w:ascii="Times New Roman" w:eastAsia="Calibri" w:hAnsi="Times New Roman" w:cs="Times New Roman"/>
                <w:i/>
                <w:szCs w:val="20"/>
                <w:lang w:eastAsia="sl-SI"/>
              </w:rPr>
              <w:t>Mycoplasma</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pneumoniae</w:t>
            </w:r>
            <w:proofErr w:type="spellEnd"/>
          </w:p>
          <w:p w14:paraId="5CC61B3A" w14:textId="77777777" w:rsidR="0082691A" w:rsidRDefault="0082691A">
            <w:pPr>
              <w:widowControl w:val="0"/>
              <w:ind w:left="0" w:firstLine="0"/>
              <w:rPr>
                <w:rFonts w:ascii="Times New Roman" w:eastAsia="Calibri" w:hAnsi="Times New Roman" w:cs="Times New Roman"/>
                <w:i/>
                <w:szCs w:val="20"/>
                <w:lang w:eastAsia="sl-SI"/>
              </w:rPr>
            </w:pPr>
          </w:p>
        </w:tc>
      </w:tr>
      <w:tr w:rsidR="0082691A" w14:paraId="1058B659" w14:textId="77777777">
        <w:tc>
          <w:tcPr>
            <w:tcW w:w="8522" w:type="dxa"/>
            <w:tcBorders>
              <w:top w:val="single" w:sz="4" w:space="0" w:color="auto"/>
              <w:left w:val="single" w:sz="4" w:space="0" w:color="auto"/>
              <w:bottom w:val="single" w:sz="4" w:space="0" w:color="auto"/>
              <w:right w:val="single" w:sz="4" w:space="0" w:color="auto"/>
            </w:tcBorders>
            <w:hideMark/>
          </w:tcPr>
          <w:p w14:paraId="63608CA9"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w:t>
            </w:r>
            <w:r>
              <w:rPr>
                <w:rFonts w:ascii="Times New Roman" w:eastAsia="Calibri" w:hAnsi="Times New Roman" w:cs="Times New Roman"/>
                <w:szCs w:val="20"/>
                <w:lang w:eastAsia="sl-SI"/>
              </w:rPr>
              <w:t xml:space="preserve"> Natūralus vidutinis jautrumas, jeigu nėra įgyto atsparumo mechanizmo.</w:t>
            </w:r>
          </w:p>
          <w:p w14:paraId="0A010DE2"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w:t>
            </w:r>
            <w:r>
              <w:rPr>
                <w:rFonts w:ascii="Times New Roman" w:eastAsia="Calibri" w:hAnsi="Times New Roman" w:cs="Times New Roman"/>
                <w:szCs w:val="20"/>
                <w:lang w:eastAsia="sl-SI"/>
              </w:rPr>
              <w:t xml:space="preserve"> Visi </w:t>
            </w:r>
            <w:proofErr w:type="spellStart"/>
            <w:r>
              <w:rPr>
                <w:rFonts w:ascii="Times New Roman" w:eastAsia="Calibri" w:hAnsi="Times New Roman" w:cs="Times New Roman"/>
                <w:szCs w:val="20"/>
                <w:lang w:eastAsia="sl-SI"/>
              </w:rPr>
              <w:t>meticilinui</w:t>
            </w:r>
            <w:proofErr w:type="spellEnd"/>
            <w:r>
              <w:rPr>
                <w:rFonts w:ascii="Times New Roman" w:eastAsia="Calibri" w:hAnsi="Times New Roman" w:cs="Times New Roman"/>
                <w:szCs w:val="20"/>
                <w:lang w:eastAsia="sl-SI"/>
              </w:rPr>
              <w:t xml:space="preserve"> atsparūs stafilokokai yra atsparūs </w:t>
            </w:r>
            <w:proofErr w:type="spellStart"/>
            <w:r>
              <w:rPr>
                <w:rFonts w:ascii="Times New Roman" w:eastAsia="Calibri" w:hAnsi="Times New Roman" w:cs="Times New Roman"/>
                <w:szCs w:val="20"/>
                <w:lang w:eastAsia="sl-SI"/>
              </w:rPr>
              <w:t>amoksicilinui</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rūgščiai.</w:t>
            </w:r>
          </w:p>
          <w:p w14:paraId="657E4C73"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1</w:t>
            </w:r>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i/>
                <w:szCs w:val="20"/>
                <w:lang w:eastAsia="sl-SI"/>
              </w:rPr>
              <w:t>Streptococcus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pneumoniae</w:t>
            </w:r>
            <w:proofErr w:type="spellEnd"/>
            <w:r>
              <w:rPr>
                <w:rFonts w:ascii="Times New Roman" w:eastAsia="Calibri" w:hAnsi="Times New Roman" w:cs="Times New Roman"/>
                <w:szCs w:val="20"/>
                <w:lang w:eastAsia="sl-SI"/>
              </w:rPr>
              <w:t xml:space="preserve">, kurie yra atsparūs penicilinui, šiuo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preparatu gydyti negalima (žr. 4.2 ir 4.4 skyrius).</w:t>
            </w:r>
          </w:p>
          <w:p w14:paraId="3947BE34"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vertAlign w:val="superscript"/>
                <w:lang w:eastAsia="sl-SI"/>
              </w:rPr>
              <w:t>2</w:t>
            </w:r>
            <w:r>
              <w:rPr>
                <w:rFonts w:ascii="Times New Roman" w:eastAsia="Calibri" w:hAnsi="Times New Roman" w:cs="Times New Roman"/>
                <w:szCs w:val="20"/>
                <w:lang w:eastAsia="sl-SI"/>
              </w:rPr>
              <w:t xml:space="preserve"> Kai kuriose ES šalyse dažniau kaip 10% atvejų nustatomos padermės, kurių jautrumas susilpnėjęs.</w:t>
            </w:r>
          </w:p>
        </w:tc>
      </w:tr>
    </w:tbl>
    <w:p w14:paraId="36582590" w14:textId="77777777" w:rsidR="0082691A" w:rsidRDefault="0082691A">
      <w:pPr>
        <w:widowControl w:val="0"/>
        <w:ind w:left="0" w:firstLine="0"/>
        <w:rPr>
          <w:rFonts w:ascii="Times New Roman" w:eastAsia="Calibri" w:hAnsi="Times New Roman" w:cs="Times New Roman"/>
          <w:b/>
          <w:szCs w:val="20"/>
          <w:lang w:eastAsia="sl-SI"/>
        </w:rPr>
      </w:pPr>
    </w:p>
    <w:p w14:paraId="6EA5C5C0" w14:textId="77777777" w:rsidR="0082691A" w:rsidRDefault="003140C0">
      <w:pPr>
        <w:widowControl w:val="0"/>
        <w:ind w:left="540" w:hanging="540"/>
        <w:rPr>
          <w:rFonts w:ascii="Times New Roman" w:eastAsia="Calibri" w:hAnsi="Times New Roman" w:cs="Times New Roman"/>
          <w:b/>
          <w:szCs w:val="20"/>
          <w:lang w:eastAsia="sl-SI"/>
        </w:rPr>
      </w:pPr>
      <w:r>
        <w:rPr>
          <w:rFonts w:ascii="Times New Roman" w:eastAsia="Calibri" w:hAnsi="Times New Roman" w:cs="Times New Roman"/>
          <w:b/>
          <w:szCs w:val="20"/>
          <w:lang w:eastAsia="sl-SI"/>
        </w:rPr>
        <w:lastRenderedPageBreak/>
        <w:t>5.2</w:t>
      </w:r>
      <w:r>
        <w:rPr>
          <w:rFonts w:ascii="Times New Roman" w:eastAsia="Calibri" w:hAnsi="Times New Roman" w:cs="Times New Roman"/>
          <w:b/>
          <w:szCs w:val="20"/>
          <w:lang w:eastAsia="sl-SI"/>
        </w:rPr>
        <w:tab/>
      </w:r>
      <w:proofErr w:type="spellStart"/>
      <w:r>
        <w:rPr>
          <w:rFonts w:ascii="Times New Roman" w:eastAsia="Calibri" w:hAnsi="Times New Roman" w:cs="Times New Roman"/>
          <w:b/>
          <w:szCs w:val="20"/>
          <w:lang w:eastAsia="sl-SI"/>
        </w:rPr>
        <w:t>Farmakokinetinės</w:t>
      </w:r>
      <w:proofErr w:type="spellEnd"/>
      <w:r>
        <w:rPr>
          <w:rFonts w:ascii="Times New Roman" w:eastAsia="Calibri" w:hAnsi="Times New Roman" w:cs="Times New Roman"/>
          <w:b/>
          <w:szCs w:val="20"/>
          <w:lang w:eastAsia="sl-SI"/>
        </w:rPr>
        <w:t xml:space="preserve"> savybės</w:t>
      </w:r>
    </w:p>
    <w:p w14:paraId="68A038AE" w14:textId="77777777" w:rsidR="0082691A" w:rsidRDefault="0082691A">
      <w:pPr>
        <w:widowControl w:val="0"/>
        <w:ind w:left="0" w:firstLine="0"/>
        <w:rPr>
          <w:rFonts w:ascii="Times New Roman" w:eastAsia="Calibri" w:hAnsi="Times New Roman" w:cs="Times New Roman"/>
          <w:b/>
          <w:szCs w:val="20"/>
          <w:lang w:eastAsia="sl-SI"/>
        </w:rPr>
      </w:pPr>
    </w:p>
    <w:p w14:paraId="65AB54A2"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u w:val="single"/>
          <w:lang w:eastAsia="sl-SI"/>
        </w:rPr>
        <w:t>Absorbcija</w:t>
      </w:r>
    </w:p>
    <w:p w14:paraId="78DABA7E" w14:textId="77777777" w:rsidR="0082691A" w:rsidRDefault="003140C0">
      <w:pPr>
        <w:widowControl w:val="0"/>
        <w:tabs>
          <w:tab w:val="left" w:pos="0"/>
        </w:tabs>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Amoksicilinas</w:t>
      </w:r>
      <w:proofErr w:type="spellEnd"/>
      <w:r>
        <w:rPr>
          <w:rFonts w:ascii="Times New Roman" w:eastAsia="Calibri" w:hAnsi="Times New Roman" w:cs="Times New Roman"/>
          <w:szCs w:val="20"/>
          <w:lang w:eastAsia="sl-SI"/>
        </w:rPr>
        <w:t xml:space="preserve"> ir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 visiškai ištirpsta vandeniniame tirpale, kai pH yra fiziologinis. Išgėrus vaistinio preparato, abi veikliosios medžiagos greitai ir gerai absorbuojamos. </w:t>
      </w:r>
      <w:proofErr w:type="spellStart"/>
      <w:r>
        <w:rPr>
          <w:rFonts w:ascii="Times New Roman" w:eastAsia="Calibri" w:hAnsi="Times New Roman" w:cs="Times New Roman"/>
          <w:szCs w:val="20"/>
          <w:lang w:eastAsia="sl-SI"/>
        </w:rPr>
        <w:t>Amoksicilinas</w:t>
      </w:r>
      <w:proofErr w:type="spellEnd"/>
      <w:r>
        <w:rPr>
          <w:rFonts w:ascii="Times New Roman" w:eastAsia="Calibri" w:hAnsi="Times New Roman" w:cs="Times New Roman"/>
          <w:szCs w:val="20"/>
          <w:lang w:eastAsia="sl-SI"/>
        </w:rPr>
        <w:t xml:space="preserve"> ir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 geriausiai absorbuojami, kai vaistinio preparato vartojama pradėjus valgyti. Per burną pavartotų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ir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biologinis prieinamumas yra maždaug 70%. Abiejų medžiagų savybės plazmoje panašios, abiejų medžiagų didžiausia koncentracija plazmoje atsiranda (</w:t>
      </w:r>
      <w:proofErr w:type="spellStart"/>
      <w:r>
        <w:rPr>
          <w:rFonts w:ascii="Times New Roman" w:eastAsia="Calibri" w:hAnsi="Times New Roman" w:cs="Times New Roman"/>
          <w:szCs w:val="20"/>
          <w:lang w:eastAsia="sl-SI"/>
        </w:rPr>
        <w:t>T</w:t>
      </w:r>
      <w:r>
        <w:rPr>
          <w:rFonts w:ascii="Times New Roman" w:eastAsia="Calibri" w:hAnsi="Times New Roman" w:cs="Times New Roman"/>
          <w:szCs w:val="20"/>
          <w:vertAlign w:val="subscript"/>
          <w:lang w:eastAsia="sl-SI"/>
        </w:rPr>
        <w:t>max</w:t>
      </w:r>
      <w:proofErr w:type="spellEnd"/>
      <w:r>
        <w:rPr>
          <w:rFonts w:ascii="Times New Roman" w:eastAsia="Calibri" w:hAnsi="Times New Roman" w:cs="Times New Roman"/>
          <w:szCs w:val="20"/>
          <w:lang w:eastAsia="sl-SI"/>
        </w:rPr>
        <w:t>) maždaug per vieną valandą.</w:t>
      </w:r>
    </w:p>
    <w:p w14:paraId="7A316656" w14:textId="77777777" w:rsidR="0082691A" w:rsidRDefault="0082691A">
      <w:pPr>
        <w:widowControl w:val="0"/>
        <w:ind w:left="0" w:firstLine="0"/>
        <w:rPr>
          <w:rFonts w:ascii="Times New Roman" w:eastAsia="Calibri" w:hAnsi="Times New Roman" w:cs="Times New Roman"/>
          <w:szCs w:val="20"/>
          <w:lang w:eastAsia="sl-SI"/>
        </w:rPr>
      </w:pPr>
    </w:p>
    <w:p w14:paraId="542FE71A"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Toliau parodyti tyrimo, kurio metu sveiki savanoriai nevalgę vartojo </w:t>
      </w:r>
      <w:proofErr w:type="spellStart"/>
      <w:r>
        <w:rPr>
          <w:rFonts w:ascii="Times New Roman" w:eastAsia="Calibri" w:hAnsi="Times New Roman" w:cs="Times New Roman"/>
          <w:szCs w:val="20"/>
          <w:lang w:eastAsia="sl-SI"/>
        </w:rPr>
        <w:t>amoksiciliną</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rūgštį (875 mg/125 mg tabletes du kartus per parą), farmakokinetikos duomenys.</w:t>
      </w:r>
    </w:p>
    <w:p w14:paraId="4CC1C602" w14:textId="77777777" w:rsidR="0082691A" w:rsidRDefault="0082691A">
      <w:pPr>
        <w:widowControl w:val="0"/>
        <w:numPr>
          <w:ilvl w:val="12"/>
          <w:numId w:val="0"/>
        </w:numPr>
        <w:tabs>
          <w:tab w:val="left" w:pos="567"/>
        </w:tabs>
        <w:ind w:right="-2"/>
        <w:jc w:val="both"/>
        <w:rPr>
          <w:rFonts w:ascii="Times New Roman" w:eastAsia="Times New Roman" w:hAnsi="Times New Roman" w:cs="Times New Roman"/>
          <w:szCs w:val="20"/>
          <w:highlight w:val="lightGray"/>
          <w:lang w:eastAsia="sl-SI"/>
        </w:rPr>
      </w:pPr>
    </w:p>
    <w:tbl>
      <w:tblPr>
        <w:tblW w:w="4967"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041"/>
        <w:gridCol w:w="1100"/>
        <w:gridCol w:w="1248"/>
        <w:gridCol w:w="1521"/>
        <w:gridCol w:w="1518"/>
        <w:gridCol w:w="1562"/>
      </w:tblGrid>
      <w:tr w:rsidR="0082691A" w14:paraId="2D75820D" w14:textId="77777777">
        <w:trPr>
          <w:trHeight w:val="144"/>
        </w:trPr>
        <w:tc>
          <w:tcPr>
            <w:tcW w:w="5000" w:type="pct"/>
            <w:gridSpan w:val="6"/>
            <w:tcBorders>
              <w:top w:val="single" w:sz="8" w:space="0" w:color="000000"/>
              <w:left w:val="single" w:sz="8" w:space="0" w:color="000000"/>
              <w:bottom w:val="single" w:sz="8" w:space="0" w:color="000000"/>
              <w:right w:val="single" w:sz="8" w:space="0" w:color="000000"/>
            </w:tcBorders>
          </w:tcPr>
          <w:p w14:paraId="40D61457" w14:textId="77777777" w:rsidR="0082691A" w:rsidRDefault="003140C0">
            <w:pPr>
              <w:widowControl w:val="0"/>
              <w:numPr>
                <w:ilvl w:val="12"/>
                <w:numId w:val="0"/>
              </w:numPr>
              <w:tabs>
                <w:tab w:val="left" w:pos="567"/>
              </w:tabs>
              <w:ind w:right="-2"/>
              <w:jc w:val="both"/>
              <w:rPr>
                <w:rFonts w:ascii="Times New Roman" w:eastAsia="Times New Roman" w:hAnsi="Times New Roman" w:cs="Times New Roman"/>
                <w:szCs w:val="20"/>
                <w:lang w:eastAsia="sl-SI"/>
              </w:rPr>
            </w:pPr>
            <w:r>
              <w:rPr>
                <w:rFonts w:ascii="Times New Roman" w:eastAsia="Calibri" w:hAnsi="Times New Roman" w:cs="Times New Roman"/>
                <w:szCs w:val="20"/>
                <w:lang w:eastAsia="sl-SI"/>
              </w:rPr>
              <w:t>Vidutiniai (± SN) farmakokinetikos rodmenys</w:t>
            </w:r>
          </w:p>
          <w:p w14:paraId="6FD730BC" w14:textId="77777777" w:rsidR="0082691A" w:rsidRDefault="0082691A">
            <w:pPr>
              <w:widowControl w:val="0"/>
              <w:numPr>
                <w:ilvl w:val="12"/>
                <w:numId w:val="0"/>
              </w:numPr>
              <w:tabs>
                <w:tab w:val="left" w:pos="567"/>
              </w:tabs>
              <w:ind w:right="-2"/>
              <w:jc w:val="both"/>
              <w:rPr>
                <w:rFonts w:ascii="Times New Roman" w:eastAsia="Times New Roman" w:hAnsi="Times New Roman" w:cs="Times New Roman"/>
                <w:szCs w:val="20"/>
                <w:lang w:eastAsia="sl-SI"/>
              </w:rPr>
            </w:pPr>
          </w:p>
        </w:tc>
      </w:tr>
      <w:tr w:rsidR="0082691A" w14:paraId="156D925D" w14:textId="77777777">
        <w:trPr>
          <w:trHeight w:val="274"/>
        </w:trPr>
        <w:tc>
          <w:tcPr>
            <w:tcW w:w="1135" w:type="pct"/>
            <w:vMerge w:val="restart"/>
            <w:tcBorders>
              <w:top w:val="single" w:sz="8" w:space="0" w:color="000000"/>
              <w:left w:val="single" w:sz="8" w:space="0" w:color="000000"/>
              <w:bottom w:val="single" w:sz="6" w:space="0" w:color="000000"/>
              <w:right w:val="single" w:sz="8" w:space="0" w:color="000000"/>
            </w:tcBorders>
            <w:hideMark/>
          </w:tcPr>
          <w:p w14:paraId="100AF9FA" w14:textId="77777777" w:rsidR="0082691A" w:rsidRDefault="003140C0">
            <w:pPr>
              <w:widowControl w:val="0"/>
              <w:numPr>
                <w:ilvl w:val="12"/>
                <w:numId w:val="0"/>
              </w:numPr>
              <w:tabs>
                <w:tab w:val="left" w:pos="567"/>
              </w:tabs>
              <w:ind w:right="-2"/>
              <w:rPr>
                <w:rFonts w:ascii="Times New Roman" w:eastAsia="Times New Roman" w:hAnsi="Times New Roman" w:cs="Times New Roman"/>
                <w:szCs w:val="20"/>
                <w:lang w:eastAsia="sl-SI"/>
              </w:rPr>
            </w:pPr>
            <w:r>
              <w:rPr>
                <w:rFonts w:ascii="Times New Roman" w:eastAsia="Calibri" w:hAnsi="Times New Roman" w:cs="Times New Roman"/>
                <w:szCs w:val="20"/>
                <w:lang w:eastAsia="sl-SI"/>
              </w:rPr>
              <w:t>Vartota (-</w:t>
            </w:r>
            <w:proofErr w:type="spellStart"/>
            <w:r>
              <w:rPr>
                <w:rFonts w:ascii="Times New Roman" w:eastAsia="Calibri" w:hAnsi="Times New Roman" w:cs="Times New Roman"/>
                <w:szCs w:val="20"/>
                <w:lang w:eastAsia="sl-SI"/>
              </w:rPr>
              <w:t>os</w:t>
            </w:r>
            <w:proofErr w:type="spellEnd"/>
            <w:r>
              <w:rPr>
                <w:rFonts w:ascii="Times New Roman" w:eastAsia="Calibri" w:hAnsi="Times New Roman" w:cs="Times New Roman"/>
                <w:szCs w:val="20"/>
                <w:lang w:eastAsia="sl-SI"/>
              </w:rPr>
              <w:t>) veiklioji (-</w:t>
            </w:r>
            <w:proofErr w:type="spellStart"/>
            <w:r>
              <w:rPr>
                <w:rFonts w:ascii="Times New Roman" w:eastAsia="Calibri" w:hAnsi="Times New Roman" w:cs="Times New Roman"/>
                <w:szCs w:val="20"/>
                <w:lang w:eastAsia="sl-SI"/>
              </w:rPr>
              <w:t>sios</w:t>
            </w:r>
            <w:proofErr w:type="spellEnd"/>
            <w:r>
              <w:rPr>
                <w:rFonts w:ascii="Times New Roman" w:eastAsia="Calibri" w:hAnsi="Times New Roman" w:cs="Times New Roman"/>
                <w:szCs w:val="20"/>
                <w:lang w:eastAsia="sl-SI"/>
              </w:rPr>
              <w:t>) medžiaga (-</w:t>
            </w:r>
            <w:proofErr w:type="spellStart"/>
            <w:r>
              <w:rPr>
                <w:rFonts w:ascii="Times New Roman" w:eastAsia="Calibri" w:hAnsi="Times New Roman" w:cs="Times New Roman"/>
                <w:szCs w:val="20"/>
                <w:lang w:eastAsia="sl-SI"/>
              </w:rPr>
              <w:t>os</w:t>
            </w:r>
            <w:proofErr w:type="spellEnd"/>
            <w:r>
              <w:rPr>
                <w:rFonts w:ascii="Times New Roman" w:eastAsia="Calibri" w:hAnsi="Times New Roman" w:cs="Times New Roman"/>
                <w:szCs w:val="20"/>
                <w:lang w:eastAsia="sl-SI"/>
              </w:rPr>
              <w:t>)</w:t>
            </w:r>
          </w:p>
        </w:tc>
        <w:tc>
          <w:tcPr>
            <w:tcW w:w="612" w:type="pct"/>
            <w:tcBorders>
              <w:top w:val="single" w:sz="8" w:space="0" w:color="000000"/>
              <w:left w:val="single" w:sz="8" w:space="0" w:color="000000"/>
              <w:bottom w:val="single" w:sz="8" w:space="0" w:color="000000"/>
              <w:right w:val="single" w:sz="8" w:space="0" w:color="000000"/>
            </w:tcBorders>
            <w:hideMark/>
          </w:tcPr>
          <w:p w14:paraId="1024A9B7"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Dozė</w:t>
            </w:r>
          </w:p>
        </w:tc>
        <w:tc>
          <w:tcPr>
            <w:tcW w:w="694" w:type="pct"/>
            <w:tcBorders>
              <w:top w:val="single" w:sz="8" w:space="0" w:color="000000"/>
              <w:left w:val="single" w:sz="8" w:space="0" w:color="000000"/>
              <w:bottom w:val="single" w:sz="8" w:space="0" w:color="000000"/>
              <w:right w:val="single" w:sz="8" w:space="0" w:color="000000"/>
            </w:tcBorders>
            <w:hideMark/>
          </w:tcPr>
          <w:p w14:paraId="698F864D" w14:textId="77777777" w:rsidR="0082691A" w:rsidRDefault="003140C0">
            <w:pPr>
              <w:widowControl w:val="0"/>
              <w:ind w:left="0" w:firstLine="0"/>
              <w:jc w:val="center"/>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C</w:t>
            </w:r>
            <w:r>
              <w:rPr>
                <w:rFonts w:ascii="Times New Roman" w:eastAsia="Calibri" w:hAnsi="Times New Roman" w:cs="Times New Roman"/>
                <w:szCs w:val="20"/>
                <w:vertAlign w:val="subscript"/>
                <w:lang w:eastAsia="sl-SI"/>
              </w:rPr>
              <w:t>max</w:t>
            </w:r>
            <w:proofErr w:type="spellEnd"/>
          </w:p>
        </w:tc>
        <w:tc>
          <w:tcPr>
            <w:tcW w:w="846" w:type="pct"/>
            <w:tcBorders>
              <w:top w:val="single" w:sz="8" w:space="0" w:color="000000"/>
              <w:left w:val="single" w:sz="8" w:space="0" w:color="000000"/>
              <w:bottom w:val="single" w:sz="8" w:space="0" w:color="000000"/>
              <w:right w:val="single" w:sz="8" w:space="0" w:color="000000"/>
            </w:tcBorders>
            <w:hideMark/>
          </w:tcPr>
          <w:p w14:paraId="42203A59" w14:textId="77777777" w:rsidR="0082691A" w:rsidRDefault="003140C0">
            <w:pPr>
              <w:widowControl w:val="0"/>
              <w:ind w:left="0" w:firstLine="0"/>
              <w:jc w:val="center"/>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T</w:t>
            </w:r>
            <w:r>
              <w:rPr>
                <w:rFonts w:ascii="Times New Roman" w:eastAsia="Calibri" w:hAnsi="Times New Roman" w:cs="Times New Roman"/>
                <w:szCs w:val="20"/>
                <w:vertAlign w:val="subscript"/>
                <w:lang w:eastAsia="sl-SI"/>
              </w:rPr>
              <w:t>max</w:t>
            </w:r>
            <w:proofErr w:type="spellEnd"/>
            <w:r>
              <w:rPr>
                <w:rFonts w:ascii="Times New Roman" w:eastAsia="Calibri" w:hAnsi="Times New Roman" w:cs="Times New Roman"/>
                <w:szCs w:val="20"/>
                <w:lang w:eastAsia="sl-SI"/>
              </w:rPr>
              <w:t xml:space="preserve"> *</w:t>
            </w:r>
          </w:p>
        </w:tc>
        <w:tc>
          <w:tcPr>
            <w:tcW w:w="844" w:type="pct"/>
            <w:tcBorders>
              <w:top w:val="single" w:sz="8" w:space="0" w:color="000000"/>
              <w:left w:val="single" w:sz="8" w:space="0" w:color="000000"/>
              <w:bottom w:val="single" w:sz="8" w:space="0" w:color="000000"/>
              <w:right w:val="single" w:sz="8" w:space="0" w:color="000000"/>
            </w:tcBorders>
            <w:hideMark/>
          </w:tcPr>
          <w:p w14:paraId="696B4444"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AUC</w:t>
            </w:r>
            <w:r>
              <w:rPr>
                <w:rFonts w:ascii="Times New Roman" w:eastAsia="Calibri" w:hAnsi="Times New Roman" w:cs="Times New Roman"/>
                <w:szCs w:val="20"/>
                <w:vertAlign w:val="subscript"/>
                <w:lang w:eastAsia="sl-SI"/>
              </w:rPr>
              <w:t>(0</w:t>
            </w:r>
            <w:r>
              <w:rPr>
                <w:rFonts w:ascii="Times New Roman" w:eastAsia="Calibri" w:hAnsi="Times New Roman" w:cs="Times New Roman"/>
                <w:szCs w:val="20"/>
                <w:vertAlign w:val="subscript"/>
                <w:lang w:eastAsia="sl-SI"/>
              </w:rPr>
              <w:noBreakHyphen/>
              <w:t>24)</w:t>
            </w:r>
          </w:p>
        </w:tc>
        <w:tc>
          <w:tcPr>
            <w:tcW w:w="870" w:type="pct"/>
            <w:tcBorders>
              <w:top w:val="single" w:sz="8" w:space="0" w:color="000000"/>
              <w:left w:val="single" w:sz="8" w:space="0" w:color="000000"/>
              <w:bottom w:val="single" w:sz="8" w:space="0" w:color="000000"/>
              <w:right w:val="single" w:sz="8" w:space="0" w:color="000000"/>
            </w:tcBorders>
            <w:hideMark/>
          </w:tcPr>
          <w:p w14:paraId="5326E009"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T</w:t>
            </w:r>
            <w:r>
              <w:rPr>
                <w:rFonts w:ascii="Times New Roman" w:eastAsia="Calibri" w:hAnsi="Times New Roman" w:cs="Times New Roman"/>
                <w:szCs w:val="20"/>
                <w:vertAlign w:val="subscript"/>
                <w:lang w:eastAsia="sl-SI"/>
              </w:rPr>
              <w:t>1/2</w:t>
            </w:r>
          </w:p>
        </w:tc>
      </w:tr>
      <w:tr w:rsidR="0082691A" w14:paraId="07B6218D" w14:textId="77777777">
        <w:trPr>
          <w:trHeight w:val="144"/>
        </w:trPr>
        <w:tc>
          <w:tcPr>
            <w:tcW w:w="0" w:type="auto"/>
            <w:vMerge/>
            <w:tcBorders>
              <w:top w:val="single" w:sz="8" w:space="0" w:color="000000"/>
              <w:left w:val="single" w:sz="8" w:space="0" w:color="000000"/>
              <w:bottom w:val="single" w:sz="6" w:space="0" w:color="000000"/>
              <w:right w:val="single" w:sz="8" w:space="0" w:color="000000"/>
            </w:tcBorders>
            <w:vAlign w:val="center"/>
            <w:hideMark/>
          </w:tcPr>
          <w:p w14:paraId="2794AC24" w14:textId="77777777" w:rsidR="0082691A" w:rsidRDefault="0082691A">
            <w:pPr>
              <w:ind w:left="0" w:firstLine="0"/>
              <w:rPr>
                <w:rFonts w:ascii="Times New Roman" w:eastAsia="Times New Roman" w:hAnsi="Times New Roman" w:cs="Times New Roman"/>
                <w:szCs w:val="20"/>
                <w:lang w:eastAsia="sl-SI"/>
              </w:rPr>
            </w:pPr>
          </w:p>
        </w:tc>
        <w:tc>
          <w:tcPr>
            <w:tcW w:w="612" w:type="pct"/>
            <w:tcBorders>
              <w:top w:val="single" w:sz="8" w:space="0" w:color="000000"/>
              <w:left w:val="single" w:sz="8" w:space="0" w:color="000000"/>
              <w:bottom w:val="single" w:sz="8" w:space="0" w:color="000000"/>
              <w:right w:val="single" w:sz="8" w:space="0" w:color="000000"/>
            </w:tcBorders>
            <w:hideMark/>
          </w:tcPr>
          <w:p w14:paraId="0D9C96F4"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(mg)</w:t>
            </w:r>
          </w:p>
        </w:tc>
        <w:tc>
          <w:tcPr>
            <w:tcW w:w="694" w:type="pct"/>
            <w:tcBorders>
              <w:top w:val="single" w:sz="8" w:space="0" w:color="000000"/>
              <w:left w:val="single" w:sz="8" w:space="0" w:color="000000"/>
              <w:bottom w:val="single" w:sz="8" w:space="0" w:color="000000"/>
              <w:right w:val="single" w:sz="8" w:space="0" w:color="000000"/>
            </w:tcBorders>
            <w:hideMark/>
          </w:tcPr>
          <w:p w14:paraId="4B57D91E"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w:t>
            </w:r>
            <w:r>
              <w:rPr>
                <w:rFonts w:ascii="Times New Roman" w:eastAsia="Calibri" w:hAnsi="Times New Roman" w:cs="Times New Roman"/>
                <w:szCs w:val="20"/>
                <w:lang w:eastAsia="sl-SI"/>
              </w:rPr>
              <w:sym w:font="Symbol" w:char="F06D"/>
            </w:r>
            <w:r>
              <w:rPr>
                <w:rFonts w:ascii="Times New Roman" w:eastAsia="Calibri" w:hAnsi="Times New Roman" w:cs="Times New Roman"/>
                <w:szCs w:val="20"/>
                <w:lang w:eastAsia="sl-SI"/>
              </w:rPr>
              <w:t>g/ml)</w:t>
            </w:r>
          </w:p>
        </w:tc>
        <w:tc>
          <w:tcPr>
            <w:tcW w:w="846" w:type="pct"/>
            <w:tcBorders>
              <w:top w:val="single" w:sz="8" w:space="0" w:color="000000"/>
              <w:left w:val="single" w:sz="8" w:space="0" w:color="000000"/>
              <w:bottom w:val="single" w:sz="8" w:space="0" w:color="000000"/>
              <w:right w:val="single" w:sz="8" w:space="0" w:color="000000"/>
            </w:tcBorders>
            <w:hideMark/>
          </w:tcPr>
          <w:p w14:paraId="043142DF"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(val.)</w:t>
            </w:r>
          </w:p>
        </w:tc>
        <w:tc>
          <w:tcPr>
            <w:tcW w:w="844" w:type="pct"/>
            <w:tcBorders>
              <w:top w:val="single" w:sz="8" w:space="0" w:color="000000"/>
              <w:left w:val="single" w:sz="8" w:space="0" w:color="000000"/>
              <w:bottom w:val="single" w:sz="8" w:space="0" w:color="000000"/>
              <w:right w:val="single" w:sz="8" w:space="0" w:color="000000"/>
            </w:tcBorders>
            <w:hideMark/>
          </w:tcPr>
          <w:p w14:paraId="70DF18DC"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w:t>
            </w:r>
            <w:r>
              <w:rPr>
                <w:rFonts w:ascii="Times New Roman" w:eastAsia="Calibri" w:hAnsi="Times New Roman" w:cs="Times New Roman"/>
                <w:szCs w:val="20"/>
                <w:lang w:eastAsia="sl-SI"/>
              </w:rPr>
              <w:sym w:font="Symbol" w:char="F06D"/>
            </w:r>
            <w:proofErr w:type="spellStart"/>
            <w:r>
              <w:rPr>
                <w:rFonts w:ascii="Times New Roman" w:eastAsia="Calibri" w:hAnsi="Times New Roman" w:cs="Times New Roman"/>
                <w:szCs w:val="20"/>
                <w:lang w:eastAsia="sl-SI"/>
              </w:rPr>
              <w:t>g.val</w:t>
            </w:r>
            <w:proofErr w:type="spellEnd"/>
            <w:r>
              <w:rPr>
                <w:rFonts w:ascii="Times New Roman" w:eastAsia="Calibri" w:hAnsi="Times New Roman" w:cs="Times New Roman"/>
                <w:szCs w:val="20"/>
                <w:lang w:eastAsia="sl-SI"/>
              </w:rPr>
              <w:t>./ml)</w:t>
            </w:r>
          </w:p>
        </w:tc>
        <w:tc>
          <w:tcPr>
            <w:tcW w:w="870" w:type="pct"/>
            <w:tcBorders>
              <w:top w:val="single" w:sz="8" w:space="0" w:color="000000"/>
              <w:left w:val="single" w:sz="8" w:space="0" w:color="000000"/>
              <w:bottom w:val="single" w:sz="8" w:space="0" w:color="000000"/>
              <w:right w:val="single" w:sz="8" w:space="0" w:color="000000"/>
            </w:tcBorders>
            <w:hideMark/>
          </w:tcPr>
          <w:p w14:paraId="39C9A470" w14:textId="77777777" w:rsidR="0082691A" w:rsidRDefault="003140C0">
            <w:pPr>
              <w:widowControl w:val="0"/>
              <w:ind w:left="0" w:firstLine="0"/>
              <w:jc w:val="center"/>
              <w:rPr>
                <w:rFonts w:ascii="Times New Roman" w:eastAsia="Calibri" w:hAnsi="Times New Roman" w:cs="Times New Roman"/>
                <w:szCs w:val="20"/>
                <w:lang w:eastAsia="sl-SI"/>
              </w:rPr>
            </w:pPr>
            <w:r>
              <w:rPr>
                <w:rFonts w:ascii="Times New Roman" w:eastAsia="Calibri" w:hAnsi="Times New Roman" w:cs="Times New Roman"/>
                <w:szCs w:val="20"/>
                <w:lang w:eastAsia="sl-SI"/>
              </w:rPr>
              <w:t>(val.)</w:t>
            </w:r>
          </w:p>
        </w:tc>
      </w:tr>
      <w:tr w:rsidR="0082691A" w14:paraId="1EDC367D" w14:textId="77777777">
        <w:trPr>
          <w:trHeight w:val="144"/>
        </w:trPr>
        <w:tc>
          <w:tcPr>
            <w:tcW w:w="5000" w:type="pct"/>
            <w:gridSpan w:val="6"/>
            <w:tcBorders>
              <w:top w:val="single" w:sz="8" w:space="0" w:color="000000"/>
              <w:left w:val="single" w:sz="8" w:space="0" w:color="000000"/>
              <w:bottom w:val="single" w:sz="8" w:space="0" w:color="000000"/>
              <w:right w:val="single" w:sz="8" w:space="0" w:color="000000"/>
            </w:tcBorders>
            <w:hideMark/>
          </w:tcPr>
          <w:p w14:paraId="7131CEEC" w14:textId="77777777" w:rsidR="0082691A" w:rsidRDefault="003140C0">
            <w:pPr>
              <w:widowControl w:val="0"/>
              <w:numPr>
                <w:ilvl w:val="12"/>
                <w:numId w:val="0"/>
              </w:numPr>
              <w:tabs>
                <w:tab w:val="left" w:pos="567"/>
              </w:tabs>
              <w:ind w:right="-2"/>
              <w:jc w:val="center"/>
              <w:rPr>
                <w:rFonts w:ascii="Times New Roman" w:eastAsia="Times New Roman" w:hAnsi="Times New Roman" w:cs="Times New Roman"/>
                <w:szCs w:val="20"/>
                <w:lang w:eastAsia="sl-SI"/>
              </w:rPr>
            </w:pPr>
            <w:proofErr w:type="spellStart"/>
            <w:r>
              <w:rPr>
                <w:rFonts w:ascii="Times New Roman" w:eastAsia="Calibri" w:hAnsi="Times New Roman" w:cs="Times New Roman"/>
                <w:szCs w:val="20"/>
                <w:lang w:eastAsia="sl-SI"/>
              </w:rPr>
              <w:t>Amoksicilinas</w:t>
            </w:r>
            <w:proofErr w:type="spellEnd"/>
          </w:p>
        </w:tc>
      </w:tr>
      <w:tr w:rsidR="0082691A" w14:paraId="1FC92412" w14:textId="77777777">
        <w:trPr>
          <w:trHeight w:val="274"/>
        </w:trPr>
        <w:tc>
          <w:tcPr>
            <w:tcW w:w="1135" w:type="pct"/>
            <w:tcBorders>
              <w:top w:val="single" w:sz="8" w:space="0" w:color="000000"/>
              <w:left w:val="single" w:sz="8" w:space="0" w:color="000000"/>
              <w:bottom w:val="single" w:sz="8" w:space="0" w:color="000000"/>
              <w:right w:val="single" w:sz="8" w:space="0" w:color="000000"/>
            </w:tcBorders>
            <w:hideMark/>
          </w:tcPr>
          <w:p w14:paraId="01230B8B" w14:textId="77777777" w:rsidR="0082691A" w:rsidRDefault="003140C0">
            <w:pPr>
              <w:widowControl w:val="0"/>
              <w:numPr>
                <w:ilvl w:val="12"/>
                <w:numId w:val="0"/>
              </w:numPr>
              <w:tabs>
                <w:tab w:val="left" w:pos="567"/>
              </w:tabs>
              <w:ind w:right="-2"/>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AMX/CA</w:t>
            </w:r>
          </w:p>
          <w:p w14:paraId="387E7477" w14:textId="77777777" w:rsidR="0082691A" w:rsidRDefault="003140C0">
            <w:pPr>
              <w:widowControl w:val="0"/>
              <w:numPr>
                <w:ilvl w:val="12"/>
                <w:numId w:val="0"/>
              </w:numPr>
              <w:tabs>
                <w:tab w:val="left" w:pos="567"/>
              </w:tabs>
              <w:ind w:right="-2"/>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875 mg/125 mg </w:t>
            </w:r>
          </w:p>
        </w:tc>
        <w:tc>
          <w:tcPr>
            <w:tcW w:w="612" w:type="pct"/>
            <w:tcBorders>
              <w:top w:val="single" w:sz="8" w:space="0" w:color="000000"/>
              <w:left w:val="single" w:sz="8" w:space="0" w:color="000000"/>
              <w:bottom w:val="single" w:sz="8" w:space="0" w:color="000000"/>
              <w:right w:val="single" w:sz="8" w:space="0" w:color="000000"/>
            </w:tcBorders>
            <w:hideMark/>
          </w:tcPr>
          <w:p w14:paraId="6646D012" w14:textId="77777777" w:rsidR="0082691A" w:rsidRDefault="003140C0">
            <w:pPr>
              <w:widowControl w:val="0"/>
              <w:numPr>
                <w:ilvl w:val="12"/>
                <w:numId w:val="0"/>
              </w:numPr>
              <w:tabs>
                <w:tab w:val="left" w:pos="567"/>
              </w:tabs>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875 </w:t>
            </w:r>
          </w:p>
        </w:tc>
        <w:tc>
          <w:tcPr>
            <w:tcW w:w="694" w:type="pct"/>
            <w:tcBorders>
              <w:top w:val="single" w:sz="8" w:space="0" w:color="000000"/>
              <w:left w:val="single" w:sz="8" w:space="0" w:color="000000"/>
              <w:bottom w:val="single" w:sz="8" w:space="0" w:color="000000"/>
              <w:right w:val="single" w:sz="8" w:space="0" w:color="000000"/>
            </w:tcBorders>
            <w:hideMark/>
          </w:tcPr>
          <w:p w14:paraId="45A93BD9" w14:textId="77777777" w:rsidR="0082691A" w:rsidRDefault="003140C0">
            <w:pPr>
              <w:widowControl w:val="0"/>
              <w:numPr>
                <w:ilvl w:val="12"/>
                <w:numId w:val="0"/>
              </w:numPr>
              <w:tabs>
                <w:tab w:val="left" w:pos="567"/>
              </w:tabs>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11,64</w:t>
            </w:r>
          </w:p>
          <w:p w14:paraId="0869D099" w14:textId="77777777" w:rsidR="0082691A" w:rsidRDefault="003140C0">
            <w:pPr>
              <w:widowControl w:val="0"/>
              <w:numPr>
                <w:ilvl w:val="12"/>
                <w:numId w:val="0"/>
              </w:numPr>
              <w:tabs>
                <w:tab w:val="left" w:pos="567"/>
              </w:tabs>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 2,78 </w:t>
            </w:r>
          </w:p>
        </w:tc>
        <w:tc>
          <w:tcPr>
            <w:tcW w:w="846" w:type="pct"/>
            <w:tcBorders>
              <w:top w:val="single" w:sz="8" w:space="0" w:color="000000"/>
              <w:left w:val="single" w:sz="8" w:space="0" w:color="000000"/>
              <w:bottom w:val="single" w:sz="8" w:space="0" w:color="000000"/>
              <w:right w:val="single" w:sz="8" w:space="0" w:color="000000"/>
            </w:tcBorders>
            <w:hideMark/>
          </w:tcPr>
          <w:p w14:paraId="5E742C1C" w14:textId="77777777" w:rsidR="0082691A" w:rsidRDefault="003140C0">
            <w:pPr>
              <w:widowControl w:val="0"/>
              <w:numPr>
                <w:ilvl w:val="12"/>
                <w:numId w:val="0"/>
              </w:numPr>
              <w:tabs>
                <w:tab w:val="left" w:pos="567"/>
              </w:tabs>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1,50 (1,0</w:t>
            </w:r>
            <w:r>
              <w:rPr>
                <w:rFonts w:ascii="Times New Roman" w:eastAsia="Times New Roman" w:hAnsi="Times New Roman" w:cs="Times New Roman"/>
                <w:szCs w:val="20"/>
                <w:lang w:eastAsia="sl-SI"/>
              </w:rPr>
              <w:noBreakHyphen/>
              <w:t xml:space="preserve">2,5) </w:t>
            </w:r>
          </w:p>
        </w:tc>
        <w:tc>
          <w:tcPr>
            <w:tcW w:w="844" w:type="pct"/>
            <w:tcBorders>
              <w:top w:val="single" w:sz="8" w:space="0" w:color="000000"/>
              <w:left w:val="single" w:sz="8" w:space="0" w:color="000000"/>
              <w:bottom w:val="single" w:sz="8" w:space="0" w:color="000000"/>
              <w:right w:val="single" w:sz="8" w:space="0" w:color="000000"/>
            </w:tcBorders>
            <w:hideMark/>
          </w:tcPr>
          <w:p w14:paraId="29CD26A9" w14:textId="77777777" w:rsidR="0082691A" w:rsidRDefault="003140C0">
            <w:pPr>
              <w:widowControl w:val="0"/>
              <w:numPr>
                <w:ilvl w:val="12"/>
                <w:numId w:val="0"/>
              </w:numPr>
              <w:tabs>
                <w:tab w:val="left" w:pos="567"/>
              </w:tabs>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53,52</w:t>
            </w:r>
          </w:p>
          <w:p w14:paraId="3E50D7DE" w14:textId="77777777" w:rsidR="0082691A" w:rsidRDefault="003140C0">
            <w:pPr>
              <w:widowControl w:val="0"/>
              <w:numPr>
                <w:ilvl w:val="12"/>
                <w:numId w:val="0"/>
              </w:numPr>
              <w:tabs>
                <w:tab w:val="left" w:pos="567"/>
              </w:tabs>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 12,31 </w:t>
            </w:r>
          </w:p>
        </w:tc>
        <w:tc>
          <w:tcPr>
            <w:tcW w:w="870" w:type="pct"/>
            <w:tcBorders>
              <w:top w:val="single" w:sz="8" w:space="0" w:color="000000"/>
              <w:left w:val="single" w:sz="8" w:space="0" w:color="000000"/>
              <w:bottom w:val="single" w:sz="8" w:space="0" w:color="000000"/>
              <w:right w:val="single" w:sz="8" w:space="0" w:color="000000"/>
            </w:tcBorders>
            <w:hideMark/>
          </w:tcPr>
          <w:p w14:paraId="3E763B83" w14:textId="77777777" w:rsidR="0082691A" w:rsidRDefault="003140C0">
            <w:pPr>
              <w:widowControl w:val="0"/>
              <w:numPr>
                <w:ilvl w:val="12"/>
                <w:numId w:val="0"/>
              </w:numPr>
              <w:tabs>
                <w:tab w:val="left" w:pos="567"/>
              </w:tabs>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1,19 </w:t>
            </w:r>
          </w:p>
          <w:p w14:paraId="58D5DE97" w14:textId="77777777" w:rsidR="0082691A" w:rsidRDefault="003140C0">
            <w:pPr>
              <w:widowControl w:val="0"/>
              <w:numPr>
                <w:ilvl w:val="12"/>
                <w:numId w:val="0"/>
              </w:numPr>
              <w:tabs>
                <w:tab w:val="left" w:pos="567"/>
              </w:tabs>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0,21 </w:t>
            </w:r>
          </w:p>
        </w:tc>
      </w:tr>
      <w:tr w:rsidR="0082691A" w14:paraId="09113FB7" w14:textId="77777777">
        <w:trPr>
          <w:trHeight w:val="144"/>
        </w:trPr>
        <w:tc>
          <w:tcPr>
            <w:tcW w:w="5000" w:type="pct"/>
            <w:gridSpan w:val="6"/>
            <w:tcBorders>
              <w:top w:val="single" w:sz="8" w:space="0" w:color="000000"/>
              <w:left w:val="single" w:sz="8" w:space="0" w:color="000000"/>
              <w:bottom w:val="single" w:sz="8" w:space="0" w:color="000000"/>
              <w:right w:val="single" w:sz="8" w:space="0" w:color="000000"/>
            </w:tcBorders>
            <w:hideMark/>
          </w:tcPr>
          <w:p w14:paraId="02797885" w14:textId="77777777" w:rsidR="0082691A" w:rsidRDefault="003140C0">
            <w:pPr>
              <w:widowControl w:val="0"/>
              <w:numPr>
                <w:ilvl w:val="12"/>
                <w:numId w:val="0"/>
              </w:numPr>
              <w:tabs>
                <w:tab w:val="left" w:pos="567"/>
              </w:tabs>
              <w:ind w:right="-2"/>
              <w:jc w:val="center"/>
              <w:rPr>
                <w:rFonts w:ascii="Times New Roman" w:eastAsia="Times New Roman" w:hAnsi="Times New Roman" w:cs="Times New Roman"/>
                <w:szCs w:val="20"/>
                <w:lang w:eastAsia="sl-SI"/>
              </w:rPr>
            </w:pP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w:t>
            </w:r>
          </w:p>
        </w:tc>
      </w:tr>
      <w:tr w:rsidR="0082691A" w14:paraId="7AD242B6" w14:textId="77777777">
        <w:trPr>
          <w:trHeight w:val="274"/>
        </w:trPr>
        <w:tc>
          <w:tcPr>
            <w:tcW w:w="1135" w:type="pct"/>
            <w:tcBorders>
              <w:top w:val="single" w:sz="8" w:space="0" w:color="000000"/>
              <w:left w:val="single" w:sz="8" w:space="0" w:color="000000"/>
              <w:bottom w:val="single" w:sz="8" w:space="0" w:color="000000"/>
              <w:right w:val="single" w:sz="8" w:space="0" w:color="000000"/>
            </w:tcBorders>
            <w:hideMark/>
          </w:tcPr>
          <w:p w14:paraId="75C60833" w14:textId="77777777" w:rsidR="0082691A" w:rsidRDefault="003140C0">
            <w:pPr>
              <w:widowControl w:val="0"/>
              <w:numPr>
                <w:ilvl w:val="12"/>
                <w:numId w:val="0"/>
              </w:numPr>
              <w:tabs>
                <w:tab w:val="left" w:pos="567"/>
              </w:tabs>
              <w:ind w:right="-2"/>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AMX/CA</w:t>
            </w:r>
          </w:p>
          <w:p w14:paraId="4935909E" w14:textId="77777777" w:rsidR="0082691A" w:rsidRDefault="003140C0">
            <w:pPr>
              <w:widowControl w:val="0"/>
              <w:numPr>
                <w:ilvl w:val="12"/>
                <w:numId w:val="0"/>
              </w:numPr>
              <w:tabs>
                <w:tab w:val="left" w:pos="567"/>
              </w:tabs>
              <w:ind w:right="-2"/>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875 mg/125 mg </w:t>
            </w:r>
          </w:p>
        </w:tc>
        <w:tc>
          <w:tcPr>
            <w:tcW w:w="612" w:type="pct"/>
            <w:tcBorders>
              <w:top w:val="single" w:sz="8" w:space="0" w:color="000000"/>
              <w:left w:val="single" w:sz="8" w:space="0" w:color="000000"/>
              <w:bottom w:val="single" w:sz="8" w:space="0" w:color="000000"/>
              <w:right w:val="single" w:sz="8" w:space="0" w:color="000000"/>
            </w:tcBorders>
            <w:hideMark/>
          </w:tcPr>
          <w:p w14:paraId="26F9D0F2" w14:textId="77777777" w:rsidR="0082691A" w:rsidRDefault="003140C0">
            <w:pPr>
              <w:widowControl w:val="0"/>
              <w:numPr>
                <w:ilvl w:val="12"/>
                <w:numId w:val="0"/>
              </w:numPr>
              <w:tabs>
                <w:tab w:val="left" w:pos="567"/>
              </w:tabs>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125 </w:t>
            </w:r>
          </w:p>
        </w:tc>
        <w:tc>
          <w:tcPr>
            <w:tcW w:w="694" w:type="pct"/>
            <w:tcBorders>
              <w:top w:val="single" w:sz="8" w:space="0" w:color="000000"/>
              <w:left w:val="single" w:sz="8" w:space="0" w:color="000000"/>
              <w:bottom w:val="single" w:sz="8" w:space="0" w:color="000000"/>
              <w:right w:val="single" w:sz="8" w:space="0" w:color="000000"/>
            </w:tcBorders>
            <w:hideMark/>
          </w:tcPr>
          <w:p w14:paraId="58D19BB2" w14:textId="77777777" w:rsidR="0082691A" w:rsidRDefault="003140C0">
            <w:pPr>
              <w:widowControl w:val="0"/>
              <w:numPr>
                <w:ilvl w:val="12"/>
                <w:numId w:val="0"/>
              </w:numPr>
              <w:tabs>
                <w:tab w:val="left" w:pos="567"/>
              </w:tabs>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2,18</w:t>
            </w:r>
          </w:p>
          <w:p w14:paraId="7C4ED5F3" w14:textId="77777777" w:rsidR="0082691A" w:rsidRDefault="003140C0">
            <w:pPr>
              <w:widowControl w:val="0"/>
              <w:numPr>
                <w:ilvl w:val="12"/>
                <w:numId w:val="0"/>
              </w:numPr>
              <w:tabs>
                <w:tab w:val="left" w:pos="567"/>
              </w:tabs>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 0,99 </w:t>
            </w:r>
          </w:p>
        </w:tc>
        <w:tc>
          <w:tcPr>
            <w:tcW w:w="846" w:type="pct"/>
            <w:tcBorders>
              <w:top w:val="single" w:sz="8" w:space="0" w:color="000000"/>
              <w:left w:val="single" w:sz="8" w:space="0" w:color="000000"/>
              <w:bottom w:val="single" w:sz="8" w:space="0" w:color="000000"/>
              <w:right w:val="single" w:sz="8" w:space="0" w:color="000000"/>
            </w:tcBorders>
            <w:hideMark/>
          </w:tcPr>
          <w:p w14:paraId="7772C6C2" w14:textId="77777777" w:rsidR="0082691A" w:rsidRDefault="003140C0">
            <w:pPr>
              <w:widowControl w:val="0"/>
              <w:numPr>
                <w:ilvl w:val="12"/>
                <w:numId w:val="0"/>
              </w:numPr>
              <w:tabs>
                <w:tab w:val="left" w:pos="567"/>
              </w:tabs>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1,25 (1,0</w:t>
            </w:r>
            <w:r>
              <w:rPr>
                <w:rFonts w:ascii="Times New Roman" w:eastAsia="Times New Roman" w:hAnsi="Times New Roman" w:cs="Times New Roman"/>
                <w:szCs w:val="20"/>
                <w:lang w:eastAsia="sl-SI"/>
              </w:rPr>
              <w:noBreakHyphen/>
              <w:t xml:space="preserve">2,0) </w:t>
            </w:r>
          </w:p>
        </w:tc>
        <w:tc>
          <w:tcPr>
            <w:tcW w:w="844" w:type="pct"/>
            <w:tcBorders>
              <w:top w:val="single" w:sz="8" w:space="0" w:color="000000"/>
              <w:left w:val="single" w:sz="8" w:space="0" w:color="000000"/>
              <w:bottom w:val="single" w:sz="8" w:space="0" w:color="000000"/>
              <w:right w:val="single" w:sz="8" w:space="0" w:color="000000"/>
            </w:tcBorders>
            <w:hideMark/>
          </w:tcPr>
          <w:p w14:paraId="093FE782" w14:textId="77777777" w:rsidR="0082691A" w:rsidRDefault="003140C0">
            <w:pPr>
              <w:widowControl w:val="0"/>
              <w:numPr>
                <w:ilvl w:val="12"/>
                <w:numId w:val="0"/>
              </w:numPr>
              <w:tabs>
                <w:tab w:val="left" w:pos="567"/>
              </w:tabs>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10,16</w:t>
            </w:r>
          </w:p>
          <w:p w14:paraId="73A11069" w14:textId="77777777" w:rsidR="0082691A" w:rsidRDefault="003140C0">
            <w:pPr>
              <w:widowControl w:val="0"/>
              <w:numPr>
                <w:ilvl w:val="12"/>
                <w:numId w:val="0"/>
              </w:numPr>
              <w:tabs>
                <w:tab w:val="left" w:pos="567"/>
              </w:tabs>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 3,04 </w:t>
            </w:r>
          </w:p>
        </w:tc>
        <w:tc>
          <w:tcPr>
            <w:tcW w:w="870" w:type="pct"/>
            <w:tcBorders>
              <w:top w:val="single" w:sz="8" w:space="0" w:color="000000"/>
              <w:left w:val="single" w:sz="8" w:space="0" w:color="000000"/>
              <w:bottom w:val="single" w:sz="8" w:space="0" w:color="000000"/>
              <w:right w:val="single" w:sz="8" w:space="0" w:color="000000"/>
            </w:tcBorders>
            <w:hideMark/>
          </w:tcPr>
          <w:p w14:paraId="04FF701A" w14:textId="77777777" w:rsidR="0082691A" w:rsidRDefault="003140C0">
            <w:pPr>
              <w:widowControl w:val="0"/>
              <w:numPr>
                <w:ilvl w:val="12"/>
                <w:numId w:val="0"/>
              </w:numPr>
              <w:tabs>
                <w:tab w:val="left" w:pos="567"/>
              </w:tabs>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0,96 </w:t>
            </w:r>
          </w:p>
          <w:p w14:paraId="567C54E9" w14:textId="77777777" w:rsidR="0082691A" w:rsidRDefault="003140C0">
            <w:pPr>
              <w:widowControl w:val="0"/>
              <w:numPr>
                <w:ilvl w:val="12"/>
                <w:numId w:val="0"/>
              </w:numPr>
              <w:tabs>
                <w:tab w:val="left" w:pos="567"/>
              </w:tabs>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0,12 </w:t>
            </w:r>
          </w:p>
        </w:tc>
      </w:tr>
      <w:tr w:rsidR="0082691A" w14:paraId="152C465C" w14:textId="77777777">
        <w:trPr>
          <w:trHeight w:val="274"/>
        </w:trPr>
        <w:tc>
          <w:tcPr>
            <w:tcW w:w="5000" w:type="pct"/>
            <w:gridSpan w:val="6"/>
            <w:tcBorders>
              <w:top w:val="single" w:sz="8" w:space="0" w:color="000000"/>
              <w:left w:val="single" w:sz="8" w:space="0" w:color="000000"/>
              <w:bottom w:val="single" w:sz="8" w:space="0" w:color="000000"/>
              <w:right w:val="single" w:sz="8" w:space="0" w:color="000000"/>
            </w:tcBorders>
            <w:hideMark/>
          </w:tcPr>
          <w:p w14:paraId="6F5638AD"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AMX – </w:t>
            </w:r>
            <w:proofErr w:type="spellStart"/>
            <w:r>
              <w:rPr>
                <w:rFonts w:ascii="Times New Roman" w:eastAsia="Calibri" w:hAnsi="Times New Roman" w:cs="Times New Roman"/>
                <w:szCs w:val="20"/>
                <w:lang w:eastAsia="sl-SI"/>
              </w:rPr>
              <w:t>amoksicilinas</w:t>
            </w:r>
            <w:proofErr w:type="spellEnd"/>
            <w:r>
              <w:rPr>
                <w:rFonts w:ascii="Times New Roman" w:eastAsia="Calibri" w:hAnsi="Times New Roman" w:cs="Times New Roman"/>
                <w:szCs w:val="20"/>
                <w:lang w:eastAsia="sl-SI"/>
              </w:rPr>
              <w:t xml:space="preserve">, KR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w:t>
            </w:r>
          </w:p>
          <w:p w14:paraId="59C928BA" w14:textId="77777777" w:rsidR="0082691A" w:rsidRDefault="003140C0">
            <w:pPr>
              <w:widowControl w:val="0"/>
              <w:numPr>
                <w:ilvl w:val="12"/>
                <w:numId w:val="0"/>
              </w:numPr>
              <w:tabs>
                <w:tab w:val="left" w:pos="567"/>
              </w:tabs>
              <w:ind w:right="-2"/>
              <w:jc w:val="both"/>
              <w:rPr>
                <w:rFonts w:ascii="Times New Roman" w:eastAsia="Times New Roman" w:hAnsi="Times New Roman" w:cs="Times New Roman"/>
                <w:szCs w:val="20"/>
                <w:lang w:eastAsia="sl-SI"/>
              </w:rPr>
            </w:pPr>
            <w:r>
              <w:rPr>
                <w:rFonts w:ascii="Times New Roman" w:eastAsia="Calibri" w:hAnsi="Times New Roman" w:cs="Times New Roman"/>
                <w:szCs w:val="20"/>
                <w:lang w:eastAsia="sl-SI"/>
              </w:rPr>
              <w:t>* Mediana (ribos)</w:t>
            </w:r>
          </w:p>
        </w:tc>
      </w:tr>
    </w:tbl>
    <w:p w14:paraId="5E93E248" w14:textId="77777777" w:rsidR="0082691A" w:rsidRDefault="0082691A">
      <w:pPr>
        <w:widowControl w:val="0"/>
        <w:numPr>
          <w:ilvl w:val="12"/>
          <w:numId w:val="0"/>
        </w:numPr>
        <w:tabs>
          <w:tab w:val="left" w:pos="567"/>
        </w:tabs>
        <w:ind w:right="-2"/>
        <w:jc w:val="both"/>
        <w:rPr>
          <w:rFonts w:ascii="Times New Roman" w:eastAsia="Times New Roman" w:hAnsi="Times New Roman" w:cs="Times New Roman"/>
          <w:szCs w:val="20"/>
          <w:highlight w:val="yellow"/>
          <w:lang w:eastAsia="sl-SI"/>
        </w:rPr>
      </w:pPr>
    </w:p>
    <w:p w14:paraId="6A5CBA19"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ir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koncentracija serume vartojant </w:t>
      </w:r>
      <w:proofErr w:type="spellStart"/>
      <w:r>
        <w:rPr>
          <w:rFonts w:ascii="Times New Roman" w:eastAsia="Calibri" w:hAnsi="Times New Roman" w:cs="Times New Roman"/>
          <w:szCs w:val="20"/>
          <w:lang w:eastAsia="sl-SI"/>
        </w:rPr>
        <w:t>amoksiciliną</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rūgštį buvo panaši į tą, kuri atsiranda per burną atskirai vartojant </w:t>
      </w:r>
      <w:proofErr w:type="spellStart"/>
      <w:r>
        <w:rPr>
          <w:rFonts w:ascii="Times New Roman" w:eastAsia="Calibri" w:hAnsi="Times New Roman" w:cs="Times New Roman"/>
          <w:szCs w:val="20"/>
          <w:lang w:eastAsia="sl-SI"/>
        </w:rPr>
        <w:t>amoksiciliną</w:t>
      </w:r>
      <w:proofErr w:type="spellEnd"/>
      <w:r>
        <w:rPr>
          <w:rFonts w:ascii="Times New Roman" w:eastAsia="Calibri" w:hAnsi="Times New Roman" w:cs="Times New Roman"/>
          <w:szCs w:val="20"/>
          <w:lang w:eastAsia="sl-SI"/>
        </w:rPr>
        <w:t xml:space="preserve"> ar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rūgštį.</w:t>
      </w:r>
    </w:p>
    <w:p w14:paraId="025C380A" w14:textId="77777777" w:rsidR="0082691A" w:rsidRDefault="0082691A">
      <w:pPr>
        <w:widowControl w:val="0"/>
        <w:ind w:left="0" w:firstLine="0"/>
        <w:rPr>
          <w:rFonts w:ascii="Times New Roman" w:eastAsia="Calibri" w:hAnsi="Times New Roman" w:cs="Times New Roman"/>
          <w:i/>
          <w:szCs w:val="20"/>
          <w:lang w:eastAsia="sl-SI"/>
        </w:rPr>
      </w:pPr>
    </w:p>
    <w:p w14:paraId="26DE7AC7"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u w:val="single"/>
          <w:lang w:eastAsia="sl-SI"/>
        </w:rPr>
        <w:t>Pasiskirstymas</w:t>
      </w:r>
    </w:p>
    <w:p w14:paraId="4018DF0A"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Maždaug 25% visos plazmoje esančios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ir 18% viso plazmoje esančio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prisijungia prie baltymų. Tariamasis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pasiskirstymo tūris yra maždaug 0,3</w:t>
      </w:r>
      <w:r>
        <w:rPr>
          <w:rFonts w:ascii="Times New Roman" w:eastAsia="Calibri" w:hAnsi="Times New Roman" w:cs="Times New Roman"/>
          <w:szCs w:val="20"/>
          <w:lang w:eastAsia="sl-SI"/>
        </w:rPr>
        <w:noBreakHyphen/>
        <w:t xml:space="preserve">0,4 l/kg, o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w:t>
      </w:r>
      <w:r>
        <w:rPr>
          <w:rFonts w:ascii="Times New Roman" w:eastAsia="Calibri" w:hAnsi="Times New Roman" w:cs="Times New Roman"/>
          <w:szCs w:val="20"/>
          <w:lang w:eastAsia="sl-SI"/>
        </w:rPr>
        <w:noBreakHyphen/>
        <w:t xml:space="preserve"> maždaug 0,2 l/kg.</w:t>
      </w:r>
    </w:p>
    <w:p w14:paraId="15315CB3" w14:textId="77777777" w:rsidR="0082691A" w:rsidRDefault="0082691A">
      <w:pPr>
        <w:widowControl w:val="0"/>
        <w:ind w:left="0" w:firstLine="0"/>
        <w:rPr>
          <w:rFonts w:ascii="Times New Roman" w:eastAsia="Calibri" w:hAnsi="Times New Roman" w:cs="Times New Roman"/>
          <w:szCs w:val="20"/>
          <w:lang w:eastAsia="sl-SI"/>
        </w:rPr>
      </w:pPr>
    </w:p>
    <w:p w14:paraId="21BDFF3E"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Po suleidimo į veną ir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ir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aptikta tulžies pūslėje, pilvo audiniuose, odoje, riebaluose, raumeniniame audinyje, sąnarių ir pilvaplėvės skysčiuose, tulžyje ir pūliuose. Į smegenų skystį reikiamas kiekis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neprasiskverbia.</w:t>
      </w:r>
    </w:p>
    <w:p w14:paraId="10F5BA8E" w14:textId="77777777" w:rsidR="0082691A" w:rsidRDefault="0082691A">
      <w:pPr>
        <w:widowControl w:val="0"/>
        <w:ind w:left="0" w:firstLine="0"/>
        <w:rPr>
          <w:rFonts w:ascii="Times New Roman" w:eastAsia="Calibri" w:hAnsi="Times New Roman" w:cs="Times New Roman"/>
          <w:szCs w:val="20"/>
          <w:lang w:eastAsia="sl-SI"/>
        </w:rPr>
      </w:pPr>
    </w:p>
    <w:p w14:paraId="3E028292"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Tyrimai su gyvūnais nerodo, kad kurios nors vaistiniame preparate esančios veikliosios medžiagos daug susikauptų audiniuose.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kaip ir daugumos penicilinų, galima aptikti motinos piene. Motinos piene galima aptikti ir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pėdsakų (žr. 4.6 skyrių).</w:t>
      </w:r>
    </w:p>
    <w:p w14:paraId="01580298" w14:textId="77777777" w:rsidR="0082691A" w:rsidRDefault="0082691A">
      <w:pPr>
        <w:widowControl w:val="0"/>
        <w:ind w:left="0" w:firstLine="0"/>
        <w:rPr>
          <w:rFonts w:ascii="Times New Roman" w:eastAsia="Calibri" w:hAnsi="Times New Roman" w:cs="Times New Roman"/>
          <w:szCs w:val="20"/>
          <w:lang w:eastAsia="sl-SI"/>
        </w:rPr>
      </w:pPr>
    </w:p>
    <w:p w14:paraId="286835BF"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Ir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ir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prasiskverbia pro placentos barjerą (žr. 4.6 skyrių).</w:t>
      </w:r>
    </w:p>
    <w:p w14:paraId="40E2A087" w14:textId="77777777" w:rsidR="0082691A" w:rsidRDefault="0082691A">
      <w:pPr>
        <w:widowControl w:val="0"/>
        <w:ind w:left="0" w:firstLine="0"/>
        <w:rPr>
          <w:rFonts w:ascii="Times New Roman" w:eastAsia="Calibri" w:hAnsi="Times New Roman" w:cs="Times New Roman"/>
          <w:szCs w:val="20"/>
          <w:lang w:eastAsia="sl-SI"/>
        </w:rPr>
      </w:pPr>
    </w:p>
    <w:p w14:paraId="51352C9A" w14:textId="77777777" w:rsidR="0082691A" w:rsidRDefault="003140C0">
      <w:pPr>
        <w:widowControl w:val="0"/>
        <w:ind w:left="0" w:firstLine="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u w:val="single"/>
          <w:lang w:eastAsia="sl-SI"/>
        </w:rPr>
        <w:t>Biotransformacija</w:t>
      </w:r>
      <w:proofErr w:type="spellEnd"/>
    </w:p>
    <w:p w14:paraId="7FFCF219"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Dalis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šalinama su šlapimu neaktyvios </w:t>
      </w:r>
      <w:proofErr w:type="spellStart"/>
      <w:r>
        <w:rPr>
          <w:rFonts w:ascii="Times New Roman" w:eastAsia="Calibri" w:hAnsi="Times New Roman" w:cs="Times New Roman"/>
          <w:szCs w:val="20"/>
          <w:lang w:eastAsia="sl-SI"/>
        </w:rPr>
        <w:t>peniciloinės</w:t>
      </w:r>
      <w:proofErr w:type="spellEnd"/>
      <w:r>
        <w:rPr>
          <w:rFonts w:ascii="Times New Roman" w:eastAsia="Calibri" w:hAnsi="Times New Roman" w:cs="Times New Roman"/>
          <w:szCs w:val="20"/>
          <w:lang w:eastAsia="sl-SI"/>
        </w:rPr>
        <w:t xml:space="preserve"> rūgšties pavidalu (taip šalinama iki 10</w:t>
      </w:r>
      <w:r>
        <w:rPr>
          <w:rFonts w:ascii="Times New Roman" w:eastAsia="Calibri" w:hAnsi="Times New Roman" w:cs="Times New Roman"/>
          <w:szCs w:val="20"/>
          <w:lang w:eastAsia="sl-SI"/>
        </w:rPr>
        <w:noBreakHyphen/>
        <w:t xml:space="preserve">25% suvartotos dozės). Didelė dalis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žmogaus organizme </w:t>
      </w:r>
      <w:proofErr w:type="spellStart"/>
      <w:r>
        <w:rPr>
          <w:rFonts w:ascii="Times New Roman" w:eastAsia="Calibri" w:hAnsi="Times New Roman" w:cs="Times New Roman"/>
          <w:szCs w:val="20"/>
          <w:lang w:eastAsia="sl-SI"/>
        </w:rPr>
        <w:t>metabolizuojama</w:t>
      </w:r>
      <w:proofErr w:type="spellEnd"/>
      <w:r>
        <w:rPr>
          <w:rFonts w:ascii="Times New Roman" w:eastAsia="Calibri" w:hAnsi="Times New Roman" w:cs="Times New Roman"/>
          <w:szCs w:val="20"/>
          <w:lang w:eastAsia="sl-SI"/>
        </w:rPr>
        <w:t xml:space="preserve"> ir eliminuojama su šlapimu bei išmatomis, o susidaręs anglies dioksidas šalinamas su </w:t>
      </w:r>
      <w:proofErr w:type="spellStart"/>
      <w:r>
        <w:rPr>
          <w:rFonts w:ascii="Times New Roman" w:eastAsia="Calibri" w:hAnsi="Times New Roman" w:cs="Times New Roman"/>
          <w:szCs w:val="20"/>
          <w:lang w:eastAsia="sl-SI"/>
        </w:rPr>
        <w:t>iškvėpiamu</w:t>
      </w:r>
      <w:proofErr w:type="spellEnd"/>
      <w:r>
        <w:rPr>
          <w:rFonts w:ascii="Times New Roman" w:eastAsia="Calibri" w:hAnsi="Times New Roman" w:cs="Times New Roman"/>
          <w:szCs w:val="20"/>
          <w:lang w:eastAsia="sl-SI"/>
        </w:rPr>
        <w:t xml:space="preserve"> oru.</w:t>
      </w:r>
    </w:p>
    <w:p w14:paraId="25E0A757" w14:textId="77777777" w:rsidR="0082691A" w:rsidRDefault="0082691A">
      <w:pPr>
        <w:widowControl w:val="0"/>
        <w:ind w:left="0" w:firstLine="0"/>
        <w:rPr>
          <w:rFonts w:ascii="Times New Roman" w:eastAsia="Calibri" w:hAnsi="Times New Roman" w:cs="Times New Roman"/>
          <w:szCs w:val="20"/>
          <w:lang w:eastAsia="sl-SI"/>
        </w:rPr>
      </w:pPr>
    </w:p>
    <w:p w14:paraId="36806AA1"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u w:val="single"/>
          <w:lang w:eastAsia="sl-SI"/>
        </w:rPr>
        <w:t>Eliminacija</w:t>
      </w:r>
    </w:p>
    <w:p w14:paraId="77877AE7"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Amoksicilinas</w:t>
      </w:r>
      <w:proofErr w:type="spellEnd"/>
      <w:r>
        <w:rPr>
          <w:rFonts w:ascii="Times New Roman" w:eastAsia="Calibri" w:hAnsi="Times New Roman" w:cs="Times New Roman"/>
          <w:szCs w:val="20"/>
          <w:lang w:eastAsia="sl-SI"/>
        </w:rPr>
        <w:t xml:space="preserve"> daugiausia šalinamas per inkstus, o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 šalinama ir per inkstus, ir eliminacijos ne per inkstus būdais.</w:t>
      </w:r>
    </w:p>
    <w:p w14:paraId="2382D6A6" w14:textId="77777777" w:rsidR="0082691A" w:rsidRDefault="0082691A">
      <w:pPr>
        <w:widowControl w:val="0"/>
        <w:ind w:left="0" w:firstLine="0"/>
        <w:rPr>
          <w:rFonts w:ascii="Times New Roman" w:eastAsia="Calibri" w:hAnsi="Times New Roman" w:cs="Times New Roman"/>
          <w:szCs w:val="20"/>
          <w:lang w:eastAsia="sl-SI"/>
        </w:rPr>
      </w:pPr>
    </w:p>
    <w:p w14:paraId="6D7152FA"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vidutinis pusinės eliminacijos laikas iš sveikų asmenų organizmo yra maždaug viena valanda, o vidutinis galutinis klirensas yra maždaug 25 l/val. Išgėrus vieną </w:t>
      </w:r>
      <w:proofErr w:type="spellStart"/>
      <w:r>
        <w:rPr>
          <w:rFonts w:ascii="Times New Roman" w:eastAsia="Calibri" w:hAnsi="Times New Roman" w:cs="Times New Roman"/>
          <w:szCs w:val="20"/>
          <w:lang w:eastAsia="sl-SI"/>
        </w:rPr>
        <w:lastRenderedPageBreak/>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250/125 mg ar vieną 500/125 mg tabletę, per pirmąsias 6 valandas su šlapimu nepakitusios medžiagos pavidalu pašalinama maždaug 60–70%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ir maždaug 40–65%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Įvairūs tyrimai rodo, kad per 24 valandas su šlapimu pašalinama 50</w:t>
      </w:r>
      <w:r>
        <w:rPr>
          <w:rFonts w:ascii="Times New Roman" w:eastAsia="Calibri" w:hAnsi="Times New Roman" w:cs="Times New Roman"/>
          <w:szCs w:val="20"/>
          <w:lang w:eastAsia="sl-SI"/>
        </w:rPr>
        <w:noBreakHyphen/>
        <w:t xml:space="preserve">85%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ir 27</w:t>
      </w:r>
      <w:r>
        <w:rPr>
          <w:rFonts w:ascii="Times New Roman" w:eastAsia="Calibri" w:hAnsi="Times New Roman" w:cs="Times New Roman"/>
          <w:szCs w:val="20"/>
          <w:lang w:eastAsia="sl-SI"/>
        </w:rPr>
        <w:noBreakHyphen/>
        <w:t xml:space="preserve">60%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Didžiausia dalis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pašalinama per pirmas 2 valandas po vaistinio preparato pavartojimo.</w:t>
      </w:r>
    </w:p>
    <w:p w14:paraId="2F893543" w14:textId="77777777" w:rsidR="0082691A" w:rsidRDefault="0082691A">
      <w:pPr>
        <w:widowControl w:val="0"/>
        <w:ind w:left="0" w:firstLine="0"/>
        <w:rPr>
          <w:rFonts w:ascii="Times New Roman" w:eastAsia="Calibri" w:hAnsi="Times New Roman" w:cs="Times New Roman"/>
          <w:szCs w:val="20"/>
          <w:lang w:eastAsia="sl-SI"/>
        </w:rPr>
      </w:pPr>
    </w:p>
    <w:p w14:paraId="3DCD094E"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Kartu su </w:t>
      </w:r>
      <w:proofErr w:type="spellStart"/>
      <w:r>
        <w:rPr>
          <w:rFonts w:ascii="Times New Roman" w:eastAsia="Calibri" w:hAnsi="Times New Roman" w:cs="Times New Roman"/>
          <w:szCs w:val="20"/>
          <w:lang w:eastAsia="sl-SI"/>
        </w:rPr>
        <w:t>probenecidu</w:t>
      </w:r>
      <w:proofErr w:type="spellEnd"/>
      <w:r>
        <w:rPr>
          <w:rFonts w:ascii="Times New Roman" w:eastAsia="Calibri" w:hAnsi="Times New Roman" w:cs="Times New Roman"/>
          <w:szCs w:val="20"/>
          <w:lang w:eastAsia="sl-SI"/>
        </w:rPr>
        <w:t xml:space="preserve"> vartojamo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šalinimas sulėtėja, bet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w:t>
      </w:r>
      <w:proofErr w:type="spellStart"/>
      <w:r>
        <w:rPr>
          <w:rFonts w:ascii="Times New Roman" w:eastAsia="Calibri" w:hAnsi="Times New Roman" w:cs="Times New Roman"/>
          <w:szCs w:val="20"/>
          <w:lang w:eastAsia="sl-SI"/>
        </w:rPr>
        <w:t>ekskrecija</w:t>
      </w:r>
      <w:proofErr w:type="spellEnd"/>
      <w:r>
        <w:rPr>
          <w:rFonts w:ascii="Times New Roman" w:eastAsia="Calibri" w:hAnsi="Times New Roman" w:cs="Times New Roman"/>
          <w:szCs w:val="20"/>
          <w:lang w:eastAsia="sl-SI"/>
        </w:rPr>
        <w:t xml:space="preserve"> per inkstus nesulėtėja (žr. 4.5 skyrių).</w:t>
      </w:r>
    </w:p>
    <w:p w14:paraId="7DEAD77D" w14:textId="77777777" w:rsidR="0082691A" w:rsidRDefault="0082691A">
      <w:pPr>
        <w:widowControl w:val="0"/>
        <w:ind w:left="0" w:firstLine="0"/>
        <w:rPr>
          <w:rFonts w:ascii="Times New Roman" w:eastAsia="Calibri" w:hAnsi="Times New Roman" w:cs="Times New Roman"/>
          <w:szCs w:val="20"/>
          <w:lang w:eastAsia="sl-SI"/>
        </w:rPr>
      </w:pPr>
    </w:p>
    <w:p w14:paraId="3559D4AA"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Amžius</w:t>
      </w:r>
    </w:p>
    <w:p w14:paraId="52405A25" w14:textId="77777777" w:rsidR="0082691A" w:rsidRDefault="003140C0">
      <w:pPr>
        <w:widowControl w:val="0"/>
        <w:tabs>
          <w:tab w:val="left" w:pos="1296"/>
        </w:tabs>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pusinės eliminacijos laikas iš kūdikių (nuo maždaug 3 mėnesių iki 2 metų), vyresnių vaikų bei suaugusiųjų organizmo yra panašus. Labai mažiems vaikams (įskaitant neišnešiotus naujagimius) pirmomis gyvenimo savaitėmis vaistinio preparato dozę galima vartoti ne dažniau kaip du kartus per parą, nes dėl nesubrendimo būna nepakankama eliminacija per inkstus. Senyvų asmenų inkstų funkcija dažniau gali būti susilpnėjusi, todėl jiems reikia atsargiai nustatyti dozę ir gali būti naudinga stebėti inkstų funkciją.</w:t>
      </w:r>
    </w:p>
    <w:p w14:paraId="09CF15DC" w14:textId="77777777" w:rsidR="0082691A" w:rsidRDefault="0082691A">
      <w:pPr>
        <w:widowControl w:val="0"/>
        <w:ind w:left="0" w:firstLine="0"/>
        <w:rPr>
          <w:rFonts w:ascii="Times New Roman" w:eastAsia="Calibri" w:hAnsi="Times New Roman" w:cs="Times New Roman"/>
          <w:szCs w:val="20"/>
          <w:u w:val="single"/>
          <w:lang w:eastAsia="sl-SI"/>
        </w:rPr>
      </w:pPr>
    </w:p>
    <w:p w14:paraId="68865948"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Lytis</w:t>
      </w:r>
    </w:p>
    <w:p w14:paraId="051C207D" w14:textId="77777777" w:rsidR="0082691A" w:rsidRDefault="003140C0">
      <w:pPr>
        <w:widowControl w:val="0"/>
        <w:tabs>
          <w:tab w:val="left" w:pos="1296"/>
        </w:tabs>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Sveikiems vyrams ir moterims vartojant </w:t>
      </w:r>
      <w:proofErr w:type="spellStart"/>
      <w:r>
        <w:rPr>
          <w:rFonts w:ascii="Times New Roman" w:eastAsia="Calibri" w:hAnsi="Times New Roman" w:cs="Times New Roman"/>
          <w:szCs w:val="20"/>
          <w:lang w:eastAsia="sl-SI"/>
        </w:rPr>
        <w:t>amoksiciliną</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rūgštį per burną, lytis didelės įtakos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ar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farmakokinetikai neturėjo.</w:t>
      </w:r>
    </w:p>
    <w:p w14:paraId="2316FC28" w14:textId="77777777" w:rsidR="0082691A" w:rsidRDefault="0082691A">
      <w:pPr>
        <w:widowControl w:val="0"/>
        <w:tabs>
          <w:tab w:val="left" w:pos="1296"/>
        </w:tabs>
        <w:ind w:left="0" w:firstLine="0"/>
        <w:rPr>
          <w:rFonts w:ascii="Times New Roman" w:eastAsia="Calibri" w:hAnsi="Times New Roman" w:cs="Times New Roman"/>
          <w:szCs w:val="20"/>
          <w:lang w:eastAsia="sl-SI"/>
        </w:rPr>
      </w:pPr>
    </w:p>
    <w:p w14:paraId="43D44C78"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Sutrikusi inkstų funkcija</w:t>
      </w:r>
    </w:p>
    <w:p w14:paraId="42866B70"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Silpnėjant inkstų funkcijai, proporcingai sumažėja bendras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serumo klirensas.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klirensas sumažėja labiau nei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nes didesnė dalis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šalinama per inkstus. Dėl to inkstų funkcijos sutrikimo atveju reikia parinkti tokią dozę, kuri neleistų kauptis </w:t>
      </w:r>
      <w:proofErr w:type="spellStart"/>
      <w:r>
        <w:rPr>
          <w:rFonts w:ascii="Times New Roman" w:eastAsia="Calibri" w:hAnsi="Times New Roman" w:cs="Times New Roman"/>
          <w:szCs w:val="20"/>
          <w:lang w:eastAsia="sl-SI"/>
        </w:rPr>
        <w:t>amoksicilinui</w:t>
      </w:r>
      <w:proofErr w:type="spellEnd"/>
      <w:r>
        <w:rPr>
          <w:rFonts w:ascii="Times New Roman" w:eastAsia="Calibri" w:hAnsi="Times New Roman" w:cs="Times New Roman"/>
          <w:szCs w:val="20"/>
          <w:lang w:eastAsia="sl-SI"/>
        </w:rPr>
        <w:t xml:space="preserve">, bet palaikytų reikiamą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kiekį (žr. 4.2 skyrių).</w:t>
      </w:r>
    </w:p>
    <w:p w14:paraId="39D48B58" w14:textId="77777777" w:rsidR="0082691A" w:rsidRDefault="0082691A">
      <w:pPr>
        <w:widowControl w:val="0"/>
        <w:ind w:left="0" w:firstLine="0"/>
        <w:rPr>
          <w:rFonts w:ascii="Times New Roman" w:eastAsia="Calibri" w:hAnsi="Times New Roman" w:cs="Times New Roman"/>
          <w:szCs w:val="20"/>
          <w:lang w:eastAsia="sl-SI"/>
        </w:rPr>
      </w:pPr>
    </w:p>
    <w:p w14:paraId="29F278C6"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Sutrikusi kepenų funkcija</w:t>
      </w:r>
    </w:p>
    <w:p w14:paraId="56101A8C"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Pacientams, kurių kepenų funkcija sutrikusi, vaistinį preparatą vartoti reikia atsargiai, be to, reikia reguliariai stebėti kepenų funkciją.</w:t>
      </w:r>
    </w:p>
    <w:p w14:paraId="42D745CD" w14:textId="77777777" w:rsidR="0082691A" w:rsidRDefault="0082691A">
      <w:pPr>
        <w:widowControl w:val="0"/>
        <w:ind w:left="0" w:firstLine="0"/>
        <w:rPr>
          <w:rFonts w:ascii="Times New Roman" w:eastAsia="Calibri" w:hAnsi="Times New Roman" w:cs="Times New Roman"/>
          <w:szCs w:val="20"/>
          <w:lang w:eastAsia="sl-SI"/>
        </w:rPr>
      </w:pPr>
    </w:p>
    <w:p w14:paraId="579D9440"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5.3</w:t>
      </w:r>
      <w:r>
        <w:rPr>
          <w:rFonts w:ascii="Times New Roman" w:eastAsia="Calibri" w:hAnsi="Times New Roman" w:cs="Times New Roman"/>
          <w:b/>
          <w:szCs w:val="20"/>
          <w:lang w:eastAsia="sl-SI"/>
        </w:rPr>
        <w:tab/>
      </w:r>
      <w:proofErr w:type="spellStart"/>
      <w:r>
        <w:rPr>
          <w:rFonts w:ascii="Times New Roman" w:eastAsia="Calibri" w:hAnsi="Times New Roman" w:cs="Times New Roman"/>
          <w:b/>
          <w:szCs w:val="20"/>
          <w:lang w:eastAsia="sl-SI"/>
        </w:rPr>
        <w:t>Ikiklinikinių</w:t>
      </w:r>
      <w:proofErr w:type="spellEnd"/>
      <w:r>
        <w:rPr>
          <w:rFonts w:ascii="Times New Roman" w:eastAsia="Calibri" w:hAnsi="Times New Roman" w:cs="Times New Roman"/>
          <w:b/>
          <w:szCs w:val="20"/>
          <w:lang w:eastAsia="sl-SI"/>
        </w:rPr>
        <w:t xml:space="preserve"> saugumo tyrimų duomenys</w:t>
      </w:r>
    </w:p>
    <w:p w14:paraId="534D3FBA" w14:textId="77777777" w:rsidR="0082691A" w:rsidRDefault="0082691A">
      <w:pPr>
        <w:widowControl w:val="0"/>
        <w:ind w:left="0" w:firstLine="0"/>
        <w:rPr>
          <w:rFonts w:ascii="Times New Roman" w:eastAsia="Calibri" w:hAnsi="Times New Roman" w:cs="Times New Roman"/>
          <w:szCs w:val="20"/>
          <w:lang w:eastAsia="sl-SI"/>
        </w:rPr>
      </w:pPr>
    </w:p>
    <w:p w14:paraId="5592B2A9"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Įprastų farmakologinio saugumo, </w:t>
      </w:r>
      <w:proofErr w:type="spellStart"/>
      <w:r>
        <w:rPr>
          <w:rFonts w:ascii="Times New Roman" w:eastAsia="Calibri" w:hAnsi="Times New Roman" w:cs="Times New Roman"/>
          <w:szCs w:val="20"/>
          <w:lang w:eastAsia="sl-SI"/>
        </w:rPr>
        <w:t>genotoksiškumo</w:t>
      </w:r>
      <w:proofErr w:type="spellEnd"/>
      <w:r>
        <w:rPr>
          <w:rFonts w:ascii="Times New Roman" w:eastAsia="Calibri" w:hAnsi="Times New Roman" w:cs="Times New Roman"/>
          <w:szCs w:val="20"/>
          <w:lang w:eastAsia="sl-SI"/>
        </w:rPr>
        <w:t xml:space="preserve"> ir toksinio poveikio reprodukcijai </w:t>
      </w:r>
      <w:proofErr w:type="spellStart"/>
      <w:r>
        <w:rPr>
          <w:rFonts w:ascii="Times New Roman" w:eastAsia="Calibri" w:hAnsi="Times New Roman" w:cs="Times New Roman"/>
          <w:szCs w:val="20"/>
          <w:lang w:eastAsia="sl-SI"/>
        </w:rPr>
        <w:t>ikiklinikinių</w:t>
      </w:r>
      <w:proofErr w:type="spellEnd"/>
      <w:r>
        <w:rPr>
          <w:rFonts w:ascii="Times New Roman" w:eastAsia="Calibri" w:hAnsi="Times New Roman" w:cs="Times New Roman"/>
          <w:szCs w:val="20"/>
          <w:lang w:eastAsia="sl-SI"/>
        </w:rPr>
        <w:t xml:space="preserve"> tyrimų duomenys specifinio pavojaus žmogui nerodo.</w:t>
      </w:r>
    </w:p>
    <w:p w14:paraId="77DCF367"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Su šunimis atlikti kartotinių dozių toksiškumo tyrimai parodė, kad </w:t>
      </w:r>
      <w:proofErr w:type="spellStart"/>
      <w:r>
        <w:rPr>
          <w:rFonts w:ascii="Times New Roman" w:eastAsia="Calibri" w:hAnsi="Times New Roman" w:cs="Times New Roman"/>
          <w:szCs w:val="20"/>
          <w:lang w:eastAsia="sl-SI"/>
        </w:rPr>
        <w:t>amoksicilinas</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 sukelia skrandžio dirginimą ir vėmimą bei keičia liežuvio spalvą.</w:t>
      </w:r>
    </w:p>
    <w:p w14:paraId="7272B9D7"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Kancerogeninio poveikio tyrimų su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ar jo sudėtyje esančiomis medžiagomis neatlikta.</w:t>
      </w:r>
    </w:p>
    <w:p w14:paraId="36505E06" w14:textId="77777777" w:rsidR="0082691A" w:rsidRDefault="0082691A">
      <w:pPr>
        <w:widowControl w:val="0"/>
        <w:ind w:left="0" w:firstLine="0"/>
        <w:rPr>
          <w:rFonts w:ascii="Times New Roman" w:eastAsia="Calibri" w:hAnsi="Times New Roman" w:cs="Times New Roman"/>
          <w:szCs w:val="20"/>
          <w:lang w:eastAsia="sl-SI"/>
        </w:rPr>
      </w:pPr>
    </w:p>
    <w:p w14:paraId="4433DBD4" w14:textId="77777777" w:rsidR="0082691A" w:rsidRDefault="0082691A">
      <w:pPr>
        <w:widowControl w:val="0"/>
        <w:rPr>
          <w:rFonts w:ascii="Times New Roman" w:eastAsia="Calibri" w:hAnsi="Times New Roman" w:cs="Times New Roman"/>
          <w:szCs w:val="20"/>
          <w:lang w:eastAsia="sl-SI"/>
        </w:rPr>
      </w:pPr>
    </w:p>
    <w:p w14:paraId="14853114" w14:textId="77777777" w:rsidR="0082691A" w:rsidRDefault="003140C0">
      <w:pPr>
        <w:widowControl w:val="0"/>
        <w:rPr>
          <w:rFonts w:ascii="Times New Roman" w:eastAsia="Calibri" w:hAnsi="Times New Roman" w:cs="Times New Roman"/>
          <w:b/>
          <w:caps/>
          <w:szCs w:val="20"/>
          <w:lang w:eastAsia="sl-SI"/>
        </w:rPr>
      </w:pPr>
      <w:r>
        <w:rPr>
          <w:rFonts w:ascii="Times New Roman" w:eastAsia="Calibri" w:hAnsi="Times New Roman" w:cs="Times New Roman"/>
          <w:b/>
          <w:caps/>
          <w:szCs w:val="20"/>
          <w:lang w:eastAsia="sl-SI"/>
        </w:rPr>
        <w:t>6.</w:t>
      </w:r>
      <w:r>
        <w:rPr>
          <w:rFonts w:ascii="Times New Roman" w:eastAsia="Calibri" w:hAnsi="Times New Roman" w:cs="Times New Roman"/>
          <w:b/>
          <w:caps/>
          <w:szCs w:val="20"/>
          <w:lang w:eastAsia="sl-SI"/>
        </w:rPr>
        <w:tab/>
        <w:t>farmacinė informacija</w:t>
      </w:r>
    </w:p>
    <w:p w14:paraId="54B896AB" w14:textId="77777777" w:rsidR="0082691A" w:rsidRDefault="0082691A">
      <w:pPr>
        <w:widowControl w:val="0"/>
        <w:ind w:left="0" w:firstLine="0"/>
        <w:rPr>
          <w:rFonts w:ascii="Times New Roman" w:eastAsia="Calibri" w:hAnsi="Times New Roman" w:cs="Times New Roman"/>
          <w:szCs w:val="20"/>
          <w:lang w:eastAsia="sl-SI"/>
        </w:rPr>
      </w:pPr>
    </w:p>
    <w:p w14:paraId="4879061F"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6.1</w:t>
      </w:r>
      <w:r>
        <w:rPr>
          <w:rFonts w:ascii="Times New Roman" w:eastAsia="Calibri" w:hAnsi="Times New Roman" w:cs="Times New Roman"/>
          <w:b/>
          <w:szCs w:val="20"/>
          <w:lang w:eastAsia="sl-SI"/>
        </w:rPr>
        <w:tab/>
        <w:t>Pagalbinių medžiagų sąrašas</w:t>
      </w:r>
    </w:p>
    <w:p w14:paraId="65ECB198" w14:textId="77777777" w:rsidR="0082691A" w:rsidRDefault="0082691A">
      <w:pPr>
        <w:widowControl w:val="0"/>
        <w:ind w:left="0" w:firstLine="0"/>
        <w:rPr>
          <w:rFonts w:ascii="Times New Roman" w:eastAsia="Calibri" w:hAnsi="Times New Roman" w:cs="Times New Roman"/>
          <w:szCs w:val="20"/>
          <w:lang w:eastAsia="sl-SI"/>
        </w:rPr>
      </w:pPr>
    </w:p>
    <w:p w14:paraId="4466085C" w14:textId="77777777" w:rsidR="0082691A" w:rsidRDefault="003140C0">
      <w:pPr>
        <w:pStyle w:val="Sraopastraipa"/>
        <w:widowControl w:val="0"/>
        <w:numPr>
          <w:ilvl w:val="0"/>
          <w:numId w:val="35"/>
        </w:numPr>
        <w:spacing w:after="0"/>
        <w:ind w:left="360"/>
        <w:rPr>
          <w:rFonts w:ascii="Times New Roman" w:hAnsi="Times New Roman"/>
          <w:i/>
          <w:szCs w:val="20"/>
          <w:lang w:eastAsia="sl-SI"/>
        </w:rPr>
      </w:pPr>
      <w:proofErr w:type="spellStart"/>
      <w:r>
        <w:rPr>
          <w:rFonts w:ascii="Times New Roman" w:hAnsi="Times New Roman"/>
          <w:i/>
          <w:szCs w:val="20"/>
          <w:lang w:eastAsia="sl-SI"/>
        </w:rPr>
        <w:t>Tabletės</w:t>
      </w:r>
      <w:proofErr w:type="spellEnd"/>
      <w:r>
        <w:rPr>
          <w:rFonts w:ascii="Times New Roman" w:hAnsi="Times New Roman"/>
          <w:i/>
          <w:szCs w:val="20"/>
          <w:lang w:eastAsia="sl-SI"/>
        </w:rPr>
        <w:t xml:space="preserve"> </w:t>
      </w:r>
      <w:proofErr w:type="spellStart"/>
      <w:r>
        <w:rPr>
          <w:rFonts w:ascii="Times New Roman" w:hAnsi="Times New Roman"/>
          <w:i/>
          <w:szCs w:val="20"/>
          <w:lang w:eastAsia="sl-SI"/>
        </w:rPr>
        <w:t>šerdis</w:t>
      </w:r>
      <w:proofErr w:type="spellEnd"/>
    </w:p>
    <w:p w14:paraId="195B79BB"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Mikrokristalinė</w:t>
      </w:r>
      <w:proofErr w:type="spellEnd"/>
      <w:r>
        <w:rPr>
          <w:rFonts w:ascii="Times New Roman" w:eastAsia="Calibri" w:hAnsi="Times New Roman" w:cs="Times New Roman"/>
          <w:szCs w:val="20"/>
          <w:lang w:eastAsia="sl-SI"/>
        </w:rPr>
        <w:t xml:space="preserve"> celiuliozė (E460)</w:t>
      </w:r>
    </w:p>
    <w:p w14:paraId="6559B946"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Karboksimetilkrakmolo</w:t>
      </w:r>
      <w:proofErr w:type="spellEnd"/>
      <w:r>
        <w:rPr>
          <w:rFonts w:ascii="Times New Roman" w:eastAsia="Calibri" w:hAnsi="Times New Roman" w:cs="Times New Roman"/>
          <w:szCs w:val="20"/>
          <w:lang w:eastAsia="sl-SI"/>
        </w:rPr>
        <w:t xml:space="preserve"> (A tipo) natrio druska</w:t>
      </w:r>
    </w:p>
    <w:p w14:paraId="3E259111"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Koloidinis bevandenis silicio dioksidas (E551)</w:t>
      </w:r>
    </w:p>
    <w:p w14:paraId="423AFC76"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Magnio </w:t>
      </w:r>
      <w:proofErr w:type="spellStart"/>
      <w:r>
        <w:rPr>
          <w:rFonts w:ascii="Times New Roman" w:eastAsia="Calibri" w:hAnsi="Times New Roman" w:cs="Times New Roman"/>
          <w:szCs w:val="20"/>
          <w:lang w:eastAsia="sl-SI"/>
        </w:rPr>
        <w:t>stearatas</w:t>
      </w:r>
      <w:proofErr w:type="spellEnd"/>
      <w:r>
        <w:rPr>
          <w:rFonts w:ascii="Times New Roman" w:eastAsia="Calibri" w:hAnsi="Times New Roman" w:cs="Times New Roman"/>
          <w:szCs w:val="20"/>
          <w:lang w:eastAsia="sl-SI"/>
        </w:rPr>
        <w:t xml:space="preserve"> (E470b)</w:t>
      </w:r>
    </w:p>
    <w:p w14:paraId="6BF4190D" w14:textId="77777777" w:rsidR="0082691A" w:rsidRDefault="003140C0">
      <w:pPr>
        <w:pStyle w:val="Sraopastraipa"/>
        <w:widowControl w:val="0"/>
        <w:numPr>
          <w:ilvl w:val="0"/>
          <w:numId w:val="35"/>
        </w:numPr>
        <w:spacing w:after="0"/>
        <w:ind w:left="360"/>
        <w:rPr>
          <w:rFonts w:ascii="Times New Roman" w:hAnsi="Times New Roman"/>
          <w:i/>
          <w:szCs w:val="20"/>
          <w:lang w:eastAsia="sl-SI"/>
        </w:rPr>
      </w:pPr>
      <w:proofErr w:type="spellStart"/>
      <w:r>
        <w:rPr>
          <w:rFonts w:ascii="Times New Roman" w:hAnsi="Times New Roman"/>
          <w:i/>
          <w:szCs w:val="20"/>
          <w:lang w:eastAsia="sl-SI"/>
        </w:rPr>
        <w:t>Tabletės</w:t>
      </w:r>
      <w:proofErr w:type="spellEnd"/>
      <w:r>
        <w:rPr>
          <w:rFonts w:ascii="Times New Roman" w:hAnsi="Times New Roman"/>
          <w:i/>
          <w:szCs w:val="20"/>
          <w:lang w:eastAsia="sl-SI"/>
        </w:rPr>
        <w:t xml:space="preserve"> </w:t>
      </w:r>
      <w:proofErr w:type="spellStart"/>
      <w:r>
        <w:rPr>
          <w:rFonts w:ascii="Times New Roman" w:hAnsi="Times New Roman"/>
          <w:i/>
          <w:szCs w:val="20"/>
          <w:lang w:eastAsia="sl-SI"/>
        </w:rPr>
        <w:t>plėvelė</w:t>
      </w:r>
      <w:proofErr w:type="spellEnd"/>
    </w:p>
    <w:p w14:paraId="0E71EDEE"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Titano dioksidas (E171)</w:t>
      </w:r>
    </w:p>
    <w:p w14:paraId="43C16DA5"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Hipromeliozė</w:t>
      </w:r>
      <w:proofErr w:type="spellEnd"/>
      <w:r>
        <w:rPr>
          <w:rFonts w:ascii="Times New Roman" w:eastAsia="Calibri" w:hAnsi="Times New Roman" w:cs="Times New Roman"/>
          <w:szCs w:val="20"/>
          <w:lang w:eastAsia="sl-SI"/>
        </w:rPr>
        <w:t xml:space="preserve"> (E464)</w:t>
      </w:r>
    </w:p>
    <w:p w14:paraId="6E9836E5" w14:textId="77777777" w:rsidR="0082691A" w:rsidRDefault="003140C0">
      <w:pPr>
        <w:widowControl w:val="0"/>
        <w:rPr>
          <w:rFonts w:ascii="Times New Roman" w:eastAsia="Calibri" w:hAnsi="Times New Roman" w:cs="Times New Roman"/>
          <w:szCs w:val="20"/>
          <w:lang w:eastAsia="sl-SI"/>
        </w:rPr>
      </w:pPr>
      <w:bookmarkStart w:id="2" w:name="_Hlk164168120"/>
      <w:proofErr w:type="spellStart"/>
      <w:r>
        <w:rPr>
          <w:rFonts w:ascii="Times New Roman" w:eastAsia="Calibri" w:hAnsi="Times New Roman" w:cs="Times New Roman"/>
          <w:szCs w:val="20"/>
          <w:lang w:eastAsia="sl-SI"/>
        </w:rPr>
        <w:t>Propilenglikolis</w:t>
      </w:r>
      <w:proofErr w:type="spellEnd"/>
      <w:r>
        <w:rPr>
          <w:rFonts w:ascii="Times New Roman" w:eastAsia="Calibri" w:hAnsi="Times New Roman" w:cs="Times New Roman"/>
          <w:szCs w:val="20"/>
          <w:lang w:eastAsia="sl-SI"/>
        </w:rPr>
        <w:t xml:space="preserve"> (E1520)</w:t>
      </w:r>
    </w:p>
    <w:p w14:paraId="607ED4DE"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Talkas (E553b)</w:t>
      </w:r>
    </w:p>
    <w:p w14:paraId="7CB93537" w14:textId="77777777" w:rsidR="0082691A" w:rsidRDefault="003140C0">
      <w:pPr>
        <w:widowControl w:val="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Etilceliuliozė</w:t>
      </w:r>
      <w:proofErr w:type="spellEnd"/>
      <w:r>
        <w:rPr>
          <w:rFonts w:ascii="Times New Roman" w:eastAsia="Calibri" w:hAnsi="Times New Roman" w:cs="Times New Roman"/>
          <w:szCs w:val="20"/>
          <w:lang w:eastAsia="sl-SI"/>
        </w:rPr>
        <w:t xml:space="preserve"> (E462)</w:t>
      </w:r>
    </w:p>
    <w:bookmarkEnd w:id="2"/>
    <w:p w14:paraId="683B86C0" w14:textId="77777777" w:rsidR="0082691A" w:rsidRDefault="0082691A">
      <w:pPr>
        <w:widowControl w:val="0"/>
        <w:rPr>
          <w:rFonts w:ascii="Times New Roman" w:eastAsia="Calibri" w:hAnsi="Times New Roman" w:cs="Times New Roman"/>
          <w:szCs w:val="20"/>
          <w:lang w:eastAsia="sl-SI"/>
        </w:rPr>
      </w:pPr>
    </w:p>
    <w:p w14:paraId="4EAD52AF"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6.2</w:t>
      </w:r>
      <w:r>
        <w:rPr>
          <w:rFonts w:ascii="Times New Roman" w:eastAsia="Calibri" w:hAnsi="Times New Roman" w:cs="Times New Roman"/>
          <w:b/>
          <w:szCs w:val="20"/>
          <w:lang w:eastAsia="sl-SI"/>
        </w:rPr>
        <w:tab/>
        <w:t>Nesuderinamumas</w:t>
      </w:r>
    </w:p>
    <w:p w14:paraId="6A49E2BB" w14:textId="77777777" w:rsidR="0082691A" w:rsidRDefault="0082691A">
      <w:pPr>
        <w:widowControl w:val="0"/>
        <w:rPr>
          <w:rFonts w:ascii="Times New Roman" w:eastAsia="Calibri" w:hAnsi="Times New Roman" w:cs="Times New Roman"/>
          <w:szCs w:val="20"/>
          <w:lang w:eastAsia="sl-SI"/>
        </w:rPr>
      </w:pPr>
    </w:p>
    <w:p w14:paraId="2F8C1400"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Duomenys nebūtini.</w:t>
      </w:r>
    </w:p>
    <w:p w14:paraId="2BE80557" w14:textId="77777777" w:rsidR="0082691A" w:rsidRDefault="0082691A">
      <w:pPr>
        <w:widowControl w:val="0"/>
        <w:rPr>
          <w:rFonts w:ascii="Times New Roman" w:eastAsia="Calibri" w:hAnsi="Times New Roman" w:cs="Times New Roman"/>
          <w:szCs w:val="20"/>
          <w:lang w:eastAsia="sl-SI"/>
        </w:rPr>
      </w:pPr>
    </w:p>
    <w:p w14:paraId="7F219D10"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6.3</w:t>
      </w:r>
      <w:r>
        <w:rPr>
          <w:rFonts w:ascii="Times New Roman" w:eastAsia="Calibri" w:hAnsi="Times New Roman" w:cs="Times New Roman"/>
          <w:b/>
          <w:szCs w:val="20"/>
          <w:lang w:eastAsia="sl-SI"/>
        </w:rPr>
        <w:tab/>
        <w:t>Tinkamumo laikas</w:t>
      </w:r>
    </w:p>
    <w:p w14:paraId="4793736F" w14:textId="77777777" w:rsidR="0082691A" w:rsidRDefault="0082691A">
      <w:pPr>
        <w:widowControl w:val="0"/>
        <w:rPr>
          <w:rFonts w:ascii="Times New Roman" w:eastAsia="Calibri" w:hAnsi="Times New Roman" w:cs="Times New Roman"/>
          <w:szCs w:val="20"/>
          <w:lang w:eastAsia="sl-SI"/>
        </w:rPr>
      </w:pPr>
    </w:p>
    <w:p w14:paraId="7EC056A4"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val="sl-SI" w:eastAsia="sl-SI"/>
        </w:rPr>
        <w:t>2</w:t>
      </w:r>
      <w:r>
        <w:rPr>
          <w:rFonts w:ascii="Times New Roman" w:eastAsia="Calibri" w:hAnsi="Times New Roman" w:cs="Times New Roman"/>
          <w:szCs w:val="20"/>
          <w:lang w:eastAsia="sl-SI"/>
        </w:rPr>
        <w:t xml:space="preserve"> metai.</w:t>
      </w:r>
    </w:p>
    <w:p w14:paraId="33C8D24E" w14:textId="77777777" w:rsidR="0082691A" w:rsidRDefault="0082691A">
      <w:pPr>
        <w:widowControl w:val="0"/>
        <w:rPr>
          <w:rFonts w:ascii="Times New Roman" w:eastAsia="Calibri" w:hAnsi="Times New Roman" w:cs="Times New Roman"/>
          <w:szCs w:val="20"/>
          <w:lang w:eastAsia="sl-SI"/>
        </w:rPr>
      </w:pPr>
    </w:p>
    <w:p w14:paraId="3A38D693"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6.4</w:t>
      </w:r>
      <w:r>
        <w:rPr>
          <w:rFonts w:ascii="Times New Roman" w:eastAsia="Calibri" w:hAnsi="Times New Roman" w:cs="Times New Roman"/>
          <w:b/>
          <w:szCs w:val="20"/>
          <w:lang w:eastAsia="sl-SI"/>
        </w:rPr>
        <w:tab/>
        <w:t>Specialios laikymo sąlygos</w:t>
      </w:r>
    </w:p>
    <w:p w14:paraId="318C8FE2" w14:textId="77777777" w:rsidR="0082691A" w:rsidRDefault="0082691A">
      <w:pPr>
        <w:widowControl w:val="0"/>
        <w:ind w:left="0" w:firstLine="0"/>
        <w:rPr>
          <w:rFonts w:ascii="Times New Roman" w:eastAsia="Calibri" w:hAnsi="Times New Roman" w:cs="Times New Roman"/>
          <w:i/>
          <w:szCs w:val="20"/>
          <w:lang w:eastAsia="sl-SI"/>
        </w:rPr>
      </w:pPr>
    </w:p>
    <w:p w14:paraId="787899B4" w14:textId="77777777" w:rsidR="0082691A" w:rsidRDefault="003140C0">
      <w:pPr>
        <w:widowControl w:val="0"/>
        <w:ind w:left="0" w:firstLine="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u w:val="single"/>
          <w:lang w:eastAsia="sl-SI"/>
        </w:rPr>
        <w:t>Dvisluoksnė</w:t>
      </w:r>
      <w:proofErr w:type="spellEnd"/>
      <w:r>
        <w:rPr>
          <w:rFonts w:ascii="Times New Roman" w:eastAsia="Calibri" w:hAnsi="Times New Roman" w:cs="Times New Roman"/>
          <w:szCs w:val="20"/>
          <w:u w:val="single"/>
          <w:lang w:eastAsia="sl-SI"/>
        </w:rPr>
        <w:t xml:space="preserve"> juostelė ir lizdinė plokštelė</w:t>
      </w:r>
    </w:p>
    <w:p w14:paraId="45AD8EF8"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Laikyti ne aukštesnėje kaip 25 °C temperatūroje.</w:t>
      </w:r>
    </w:p>
    <w:p w14:paraId="2E528E3F"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Laikyti gamintojo pakuotėje, kad vaistinis preparatas būtų apsaugotas nuo drėgmės.</w:t>
      </w:r>
    </w:p>
    <w:p w14:paraId="3027CBAC" w14:textId="77777777" w:rsidR="0082691A" w:rsidRDefault="0082691A">
      <w:pPr>
        <w:widowControl w:val="0"/>
        <w:rPr>
          <w:rFonts w:ascii="Times New Roman" w:eastAsia="Calibri" w:hAnsi="Times New Roman" w:cs="Times New Roman"/>
          <w:szCs w:val="20"/>
          <w:lang w:eastAsia="sl-SI"/>
        </w:rPr>
      </w:pPr>
    </w:p>
    <w:p w14:paraId="01BD5596"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6.5</w:t>
      </w:r>
      <w:r>
        <w:rPr>
          <w:rFonts w:ascii="Times New Roman" w:eastAsia="Calibri" w:hAnsi="Times New Roman" w:cs="Times New Roman"/>
          <w:b/>
          <w:szCs w:val="20"/>
          <w:lang w:eastAsia="sl-SI"/>
        </w:rPr>
        <w:tab/>
      </w:r>
      <w:proofErr w:type="spellStart"/>
      <w:r>
        <w:rPr>
          <w:rFonts w:ascii="Times New Roman" w:eastAsia="Calibri" w:hAnsi="Times New Roman" w:cs="Times New Roman"/>
          <w:b/>
          <w:szCs w:val="20"/>
          <w:lang w:eastAsia="sl-SI"/>
        </w:rPr>
        <w:t>Talpyklės</w:t>
      </w:r>
      <w:proofErr w:type="spellEnd"/>
      <w:r>
        <w:rPr>
          <w:rFonts w:ascii="Times New Roman" w:eastAsia="Calibri" w:hAnsi="Times New Roman" w:cs="Times New Roman"/>
          <w:b/>
          <w:szCs w:val="20"/>
          <w:lang w:eastAsia="sl-SI"/>
        </w:rPr>
        <w:t xml:space="preserve"> pobūdis ir jos turinys</w:t>
      </w:r>
    </w:p>
    <w:p w14:paraId="578915A3" w14:textId="77777777" w:rsidR="0082691A" w:rsidRDefault="0082691A">
      <w:pPr>
        <w:widowControl w:val="0"/>
        <w:rPr>
          <w:rFonts w:ascii="Times New Roman" w:eastAsia="Calibri" w:hAnsi="Times New Roman" w:cs="Times New Roman"/>
          <w:szCs w:val="20"/>
          <w:lang w:eastAsia="sl-SI"/>
        </w:rPr>
      </w:pPr>
    </w:p>
    <w:p w14:paraId="410FE642"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Dvisluoksnės</w:t>
      </w:r>
      <w:proofErr w:type="spellEnd"/>
      <w:r>
        <w:rPr>
          <w:rFonts w:ascii="Times New Roman" w:eastAsia="Calibri" w:hAnsi="Times New Roman" w:cs="Times New Roman"/>
          <w:szCs w:val="20"/>
          <w:lang w:eastAsia="sl-SI"/>
        </w:rPr>
        <w:t xml:space="preserve"> juostelės (aliuminio/aliuminio): 10, 12, 14, 16, 20, 21, 24, 30, 100 ar 500 plėvele dengtų tablečių dėžutėje.</w:t>
      </w:r>
    </w:p>
    <w:p w14:paraId="1A014CDE" w14:textId="77777777" w:rsidR="0082691A" w:rsidRDefault="003140C0">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Lizdinė plokštelė (OPA/Al/PVC-Al): 10, 12, 14, 16, 20, 21, 24, 30, 100 ar 500 </w:t>
      </w:r>
      <w:r>
        <w:rPr>
          <w:rFonts w:ascii="Times New Roman" w:eastAsia="Calibri" w:hAnsi="Times New Roman" w:cs="Times New Roman"/>
          <w:lang w:val="sl-SI" w:eastAsia="lt-LT"/>
        </w:rPr>
        <w:t xml:space="preserve">plėvele dengtų </w:t>
      </w:r>
      <w:r>
        <w:rPr>
          <w:rFonts w:ascii="Times New Roman" w:eastAsia="Times New Roman" w:hAnsi="Times New Roman" w:cs="Times New Roman"/>
          <w:lang w:val="sl-SI" w:eastAsia="sl-SI"/>
        </w:rPr>
        <w:t>tablečių dėžutėje.</w:t>
      </w:r>
    </w:p>
    <w:p w14:paraId="3EEEA0CA" w14:textId="77777777" w:rsidR="0082691A" w:rsidRDefault="0082691A">
      <w:pPr>
        <w:widowControl w:val="0"/>
        <w:ind w:left="0" w:firstLine="0"/>
        <w:rPr>
          <w:rFonts w:ascii="Times New Roman" w:eastAsia="Calibri" w:hAnsi="Times New Roman" w:cs="Times New Roman"/>
          <w:szCs w:val="20"/>
          <w:lang w:eastAsia="sl-SI"/>
        </w:rPr>
      </w:pPr>
    </w:p>
    <w:p w14:paraId="639B2B70"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Gali būti tiekiamos ne visų dydžių pakuotės.</w:t>
      </w:r>
    </w:p>
    <w:p w14:paraId="52DE6185" w14:textId="77777777" w:rsidR="0082691A" w:rsidRDefault="0082691A">
      <w:pPr>
        <w:widowControl w:val="0"/>
        <w:rPr>
          <w:rFonts w:ascii="Times New Roman" w:eastAsia="Calibri" w:hAnsi="Times New Roman" w:cs="Times New Roman"/>
          <w:szCs w:val="20"/>
          <w:lang w:eastAsia="sl-SI"/>
        </w:rPr>
      </w:pPr>
    </w:p>
    <w:p w14:paraId="3850127E"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6.6</w:t>
      </w:r>
      <w:r>
        <w:rPr>
          <w:rFonts w:ascii="Times New Roman" w:eastAsia="Calibri" w:hAnsi="Times New Roman" w:cs="Times New Roman"/>
          <w:b/>
          <w:szCs w:val="20"/>
          <w:lang w:eastAsia="sl-SI"/>
        </w:rPr>
        <w:tab/>
        <w:t>Specialūs reikalavimai atliekoms tvarkyti ir vaistiniam preparatui ruošti</w:t>
      </w:r>
    </w:p>
    <w:p w14:paraId="72E24A2E" w14:textId="77777777" w:rsidR="0082691A" w:rsidRDefault="0082691A">
      <w:pPr>
        <w:widowControl w:val="0"/>
        <w:ind w:left="0" w:firstLine="0"/>
        <w:rPr>
          <w:rFonts w:ascii="Times New Roman" w:eastAsia="Calibri" w:hAnsi="Times New Roman" w:cs="Times New Roman"/>
          <w:b/>
          <w:szCs w:val="20"/>
          <w:lang w:eastAsia="sl-SI"/>
        </w:rPr>
      </w:pPr>
    </w:p>
    <w:p w14:paraId="6E44C1D1" w14:textId="77777777" w:rsidR="0082691A" w:rsidRDefault="003140C0">
      <w:pPr>
        <w:widowControl w:val="0"/>
        <w:tabs>
          <w:tab w:val="left" w:pos="1296"/>
        </w:tabs>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Specialių reikalavimų atliekoms tvarkyti nėra.</w:t>
      </w:r>
    </w:p>
    <w:p w14:paraId="5ECC598C" w14:textId="77777777" w:rsidR="0082691A" w:rsidRDefault="003140C0">
      <w:pPr>
        <w:widowControl w:val="0"/>
        <w:tabs>
          <w:tab w:val="left" w:pos="1296"/>
        </w:tabs>
        <w:autoSpaceDE w:val="0"/>
        <w:autoSpaceDN w:val="0"/>
        <w:adjustRightInd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Nesuvartotą vaistinį preparatą ar atliekas reikia tvarkyti laikantis vietinių reikalavimų.</w:t>
      </w:r>
    </w:p>
    <w:p w14:paraId="60943BFB" w14:textId="77777777" w:rsidR="0082691A" w:rsidRDefault="0082691A">
      <w:pPr>
        <w:widowControl w:val="0"/>
        <w:tabs>
          <w:tab w:val="left" w:pos="1296"/>
        </w:tabs>
        <w:autoSpaceDE w:val="0"/>
        <w:autoSpaceDN w:val="0"/>
        <w:adjustRightInd w:val="0"/>
        <w:ind w:left="0" w:firstLine="0"/>
        <w:rPr>
          <w:rFonts w:ascii="Times New Roman" w:eastAsia="Calibri" w:hAnsi="Times New Roman" w:cs="Times New Roman"/>
          <w:szCs w:val="20"/>
          <w:lang w:eastAsia="sl-SI"/>
        </w:rPr>
      </w:pPr>
    </w:p>
    <w:p w14:paraId="31CDEA25" w14:textId="77777777" w:rsidR="0082691A" w:rsidRDefault="0082691A">
      <w:pPr>
        <w:widowControl w:val="0"/>
        <w:rPr>
          <w:rFonts w:ascii="Times New Roman" w:eastAsia="Calibri" w:hAnsi="Times New Roman" w:cs="Times New Roman"/>
          <w:szCs w:val="20"/>
          <w:lang w:eastAsia="sl-SI"/>
        </w:rPr>
      </w:pPr>
    </w:p>
    <w:p w14:paraId="439C5EBD"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7.</w:t>
      </w:r>
      <w:r>
        <w:rPr>
          <w:rFonts w:ascii="Times New Roman" w:eastAsia="Calibri" w:hAnsi="Times New Roman" w:cs="Times New Roman"/>
          <w:b/>
          <w:szCs w:val="20"/>
          <w:lang w:eastAsia="sl-SI"/>
        </w:rPr>
        <w:tab/>
        <w:t>REGISTRUOTOJAS</w:t>
      </w:r>
    </w:p>
    <w:p w14:paraId="60EB5592" w14:textId="77777777" w:rsidR="0082691A" w:rsidRDefault="0082691A">
      <w:pPr>
        <w:widowControl w:val="0"/>
        <w:ind w:left="0" w:firstLine="0"/>
        <w:rPr>
          <w:rFonts w:ascii="Times New Roman" w:eastAsia="Calibri" w:hAnsi="Times New Roman" w:cs="Times New Roman"/>
          <w:szCs w:val="20"/>
          <w:lang w:eastAsia="sl-SI"/>
        </w:rPr>
      </w:pPr>
    </w:p>
    <w:p w14:paraId="3F3EA4DF"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KRKA, </w:t>
      </w:r>
      <w:proofErr w:type="spellStart"/>
      <w:r>
        <w:rPr>
          <w:rFonts w:ascii="Times New Roman" w:eastAsia="Calibri" w:hAnsi="Times New Roman" w:cs="Times New Roman"/>
          <w:szCs w:val="20"/>
          <w:lang w:eastAsia="sl-SI"/>
        </w:rPr>
        <w:t>d.d</w:t>
      </w:r>
      <w:proofErr w:type="spellEnd"/>
      <w:r>
        <w:rPr>
          <w:rFonts w:ascii="Times New Roman" w:eastAsia="Calibri" w:hAnsi="Times New Roman" w:cs="Times New Roman"/>
          <w:szCs w:val="20"/>
          <w:lang w:eastAsia="sl-SI"/>
        </w:rPr>
        <w:t>., Novo mesto</w:t>
      </w:r>
    </w:p>
    <w:p w14:paraId="6147C8E4" w14:textId="77777777" w:rsidR="0082691A" w:rsidRDefault="003140C0">
      <w:pPr>
        <w:widowControl w:val="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Šmarješka</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cesta</w:t>
      </w:r>
      <w:proofErr w:type="spellEnd"/>
      <w:r>
        <w:rPr>
          <w:rFonts w:ascii="Times New Roman" w:eastAsia="Calibri" w:hAnsi="Times New Roman" w:cs="Times New Roman"/>
          <w:szCs w:val="20"/>
          <w:lang w:eastAsia="sl-SI"/>
        </w:rPr>
        <w:t xml:space="preserve"> 6</w:t>
      </w:r>
    </w:p>
    <w:p w14:paraId="19F2B06B"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8501 Novo mesto</w:t>
      </w:r>
    </w:p>
    <w:p w14:paraId="0E66A754"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Slovėnija</w:t>
      </w:r>
    </w:p>
    <w:p w14:paraId="132E0CAC" w14:textId="77777777" w:rsidR="0082691A" w:rsidRDefault="0082691A">
      <w:pPr>
        <w:widowControl w:val="0"/>
        <w:rPr>
          <w:rFonts w:ascii="Times New Roman" w:eastAsia="Calibri" w:hAnsi="Times New Roman" w:cs="Times New Roman"/>
          <w:szCs w:val="20"/>
          <w:lang w:eastAsia="sl-SI"/>
        </w:rPr>
      </w:pPr>
    </w:p>
    <w:p w14:paraId="68A8DD13" w14:textId="77777777" w:rsidR="0082691A" w:rsidRDefault="0082691A">
      <w:pPr>
        <w:widowControl w:val="0"/>
        <w:rPr>
          <w:rFonts w:ascii="Times New Roman" w:eastAsia="Calibri" w:hAnsi="Times New Roman" w:cs="Times New Roman"/>
          <w:szCs w:val="20"/>
          <w:lang w:eastAsia="sl-SI"/>
        </w:rPr>
      </w:pPr>
    </w:p>
    <w:p w14:paraId="313623C1" w14:textId="77777777" w:rsidR="0082691A" w:rsidRDefault="003140C0">
      <w:pPr>
        <w:widowControl w:val="0"/>
        <w:rPr>
          <w:rFonts w:ascii="Times New Roman" w:eastAsia="Calibri" w:hAnsi="Times New Roman" w:cs="Times New Roman"/>
          <w:b/>
          <w:lang w:eastAsia="sl-SI"/>
        </w:rPr>
      </w:pPr>
      <w:r>
        <w:rPr>
          <w:rFonts w:ascii="Times New Roman" w:eastAsia="Calibri" w:hAnsi="Times New Roman" w:cs="Times New Roman"/>
          <w:b/>
          <w:lang w:eastAsia="sl-SI"/>
        </w:rPr>
        <w:t>8.</w:t>
      </w:r>
      <w:r>
        <w:rPr>
          <w:rFonts w:ascii="Times New Roman" w:eastAsia="Calibri" w:hAnsi="Times New Roman" w:cs="Times New Roman"/>
          <w:b/>
          <w:lang w:eastAsia="sl-SI"/>
        </w:rPr>
        <w:tab/>
        <w:t>REGISTRACIJOS NUMERIS (-IAI)</w:t>
      </w:r>
    </w:p>
    <w:p w14:paraId="050674A4" w14:textId="77777777" w:rsidR="0082691A" w:rsidRDefault="0082691A">
      <w:pPr>
        <w:widowControl w:val="0"/>
        <w:rPr>
          <w:rFonts w:ascii="Times New Roman" w:eastAsia="Calibri" w:hAnsi="Times New Roman" w:cs="Times New Roman"/>
          <w:b/>
          <w:lang w:eastAsia="sl-SI"/>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82691A" w14:paraId="13711FBA" w14:textId="77777777">
        <w:tc>
          <w:tcPr>
            <w:tcW w:w="4532" w:type="dxa"/>
          </w:tcPr>
          <w:p w14:paraId="63B55CAA" w14:textId="77777777" w:rsidR="0082691A" w:rsidRDefault="003140C0">
            <w:pPr>
              <w:rPr>
                <w:bCs/>
                <w:sz w:val="22"/>
                <w:u w:val="single"/>
              </w:rPr>
            </w:pPr>
            <w:proofErr w:type="spellStart"/>
            <w:r>
              <w:rPr>
                <w:bCs/>
                <w:sz w:val="22"/>
                <w:u w:val="single"/>
              </w:rPr>
              <w:t>dvisluoksnė</w:t>
            </w:r>
            <w:proofErr w:type="spellEnd"/>
            <w:r>
              <w:rPr>
                <w:bCs/>
                <w:sz w:val="22"/>
                <w:u w:val="single"/>
              </w:rPr>
              <w:t xml:space="preserve"> juostelė</w:t>
            </w:r>
          </w:p>
          <w:p w14:paraId="3FB0E297" w14:textId="77777777" w:rsidR="0082691A" w:rsidRDefault="003140C0">
            <w:pPr>
              <w:rPr>
                <w:bCs/>
                <w:sz w:val="22"/>
              </w:rPr>
            </w:pPr>
            <w:r>
              <w:rPr>
                <w:bCs/>
                <w:sz w:val="22"/>
              </w:rPr>
              <w:t>LT/1/15/3778/015 – N10</w:t>
            </w:r>
          </w:p>
          <w:p w14:paraId="7FF185DB" w14:textId="77777777" w:rsidR="0082691A" w:rsidRDefault="003140C0">
            <w:pPr>
              <w:rPr>
                <w:bCs/>
                <w:sz w:val="22"/>
              </w:rPr>
            </w:pPr>
            <w:r>
              <w:rPr>
                <w:bCs/>
                <w:sz w:val="22"/>
              </w:rPr>
              <w:t>LT/1/15/3778/016 – N12</w:t>
            </w:r>
          </w:p>
          <w:p w14:paraId="6FA91BF1" w14:textId="77777777" w:rsidR="0082691A" w:rsidRDefault="003140C0">
            <w:pPr>
              <w:rPr>
                <w:bCs/>
                <w:sz w:val="22"/>
              </w:rPr>
            </w:pPr>
            <w:r>
              <w:rPr>
                <w:bCs/>
                <w:sz w:val="22"/>
              </w:rPr>
              <w:t>LT/1/15/3778/017 – N14</w:t>
            </w:r>
          </w:p>
          <w:p w14:paraId="45A1D048" w14:textId="77777777" w:rsidR="0082691A" w:rsidRDefault="003140C0">
            <w:pPr>
              <w:rPr>
                <w:bCs/>
                <w:sz w:val="22"/>
              </w:rPr>
            </w:pPr>
            <w:r>
              <w:rPr>
                <w:bCs/>
                <w:sz w:val="22"/>
              </w:rPr>
              <w:t>LT/1/15/3778/018 – N16</w:t>
            </w:r>
          </w:p>
          <w:p w14:paraId="6BC02B00" w14:textId="77777777" w:rsidR="0082691A" w:rsidRDefault="003140C0">
            <w:pPr>
              <w:rPr>
                <w:bCs/>
                <w:sz w:val="22"/>
              </w:rPr>
            </w:pPr>
            <w:r>
              <w:rPr>
                <w:bCs/>
                <w:sz w:val="22"/>
              </w:rPr>
              <w:t>LT/1/15/3778/019 – N20</w:t>
            </w:r>
          </w:p>
          <w:p w14:paraId="463E9ED4" w14:textId="77777777" w:rsidR="0082691A" w:rsidRDefault="003140C0">
            <w:pPr>
              <w:rPr>
                <w:bCs/>
                <w:sz w:val="22"/>
              </w:rPr>
            </w:pPr>
            <w:r>
              <w:rPr>
                <w:bCs/>
                <w:sz w:val="22"/>
              </w:rPr>
              <w:t>LT/1/15/3778/020 – N21</w:t>
            </w:r>
          </w:p>
          <w:p w14:paraId="6B60005B" w14:textId="77777777" w:rsidR="0082691A" w:rsidRDefault="003140C0">
            <w:pPr>
              <w:rPr>
                <w:bCs/>
                <w:sz w:val="22"/>
              </w:rPr>
            </w:pPr>
            <w:r>
              <w:rPr>
                <w:bCs/>
                <w:sz w:val="22"/>
              </w:rPr>
              <w:t>LT/1/15/3778/021 – N24</w:t>
            </w:r>
          </w:p>
          <w:p w14:paraId="5CFA9EFD" w14:textId="77777777" w:rsidR="0082691A" w:rsidRDefault="003140C0">
            <w:pPr>
              <w:rPr>
                <w:bCs/>
                <w:sz w:val="22"/>
              </w:rPr>
            </w:pPr>
            <w:r>
              <w:rPr>
                <w:bCs/>
                <w:sz w:val="22"/>
              </w:rPr>
              <w:t>LT/1/15/3778/022 – N30</w:t>
            </w:r>
          </w:p>
          <w:p w14:paraId="15B23A89" w14:textId="77777777" w:rsidR="0082691A" w:rsidRDefault="003140C0">
            <w:pPr>
              <w:rPr>
                <w:bCs/>
                <w:sz w:val="22"/>
              </w:rPr>
            </w:pPr>
            <w:r>
              <w:rPr>
                <w:bCs/>
                <w:sz w:val="22"/>
              </w:rPr>
              <w:t>LT/1/15/3778/023 – N100</w:t>
            </w:r>
          </w:p>
          <w:p w14:paraId="717C5F73" w14:textId="77777777" w:rsidR="0082691A" w:rsidRDefault="003140C0">
            <w:pPr>
              <w:rPr>
                <w:rFonts w:eastAsia="Calibri"/>
                <w:b/>
                <w:lang w:eastAsia="sl-SI"/>
              </w:rPr>
            </w:pPr>
            <w:r>
              <w:rPr>
                <w:bCs/>
                <w:sz w:val="22"/>
              </w:rPr>
              <w:t>LT/1/15/3778/024 – N500</w:t>
            </w:r>
          </w:p>
        </w:tc>
        <w:tc>
          <w:tcPr>
            <w:tcW w:w="4533" w:type="dxa"/>
          </w:tcPr>
          <w:p w14:paraId="4B66BC22" w14:textId="77777777" w:rsidR="0082691A" w:rsidRDefault="003140C0">
            <w:pPr>
              <w:rPr>
                <w:bCs/>
                <w:sz w:val="22"/>
                <w:u w:val="single"/>
              </w:rPr>
            </w:pPr>
            <w:r>
              <w:rPr>
                <w:bCs/>
                <w:sz w:val="22"/>
                <w:u w:val="single"/>
              </w:rPr>
              <w:t>lizdinė plokštelė</w:t>
            </w:r>
          </w:p>
          <w:p w14:paraId="3F4C39D8" w14:textId="77777777" w:rsidR="0082691A" w:rsidRDefault="003140C0">
            <w:pPr>
              <w:rPr>
                <w:bCs/>
                <w:sz w:val="22"/>
              </w:rPr>
            </w:pPr>
            <w:r>
              <w:rPr>
                <w:bCs/>
                <w:sz w:val="22"/>
              </w:rPr>
              <w:t>LT/1/15/3778/035 – N10</w:t>
            </w:r>
          </w:p>
          <w:p w14:paraId="6A53F6F9" w14:textId="77777777" w:rsidR="0082691A" w:rsidRDefault="003140C0">
            <w:pPr>
              <w:widowControl w:val="0"/>
              <w:rPr>
                <w:bCs/>
                <w:sz w:val="22"/>
              </w:rPr>
            </w:pPr>
            <w:r>
              <w:rPr>
                <w:bCs/>
                <w:sz w:val="22"/>
              </w:rPr>
              <w:t>LT/1/15/3778/036 – N12</w:t>
            </w:r>
          </w:p>
          <w:p w14:paraId="323690B0" w14:textId="77777777" w:rsidR="0082691A" w:rsidRDefault="003140C0">
            <w:pPr>
              <w:rPr>
                <w:bCs/>
                <w:sz w:val="22"/>
              </w:rPr>
            </w:pPr>
            <w:r>
              <w:rPr>
                <w:bCs/>
                <w:sz w:val="22"/>
              </w:rPr>
              <w:t>LT/1/15/3778/037 – N14</w:t>
            </w:r>
          </w:p>
          <w:p w14:paraId="72598ECB" w14:textId="77777777" w:rsidR="0082691A" w:rsidRDefault="003140C0">
            <w:pPr>
              <w:rPr>
                <w:bCs/>
                <w:sz w:val="22"/>
              </w:rPr>
            </w:pPr>
            <w:r>
              <w:rPr>
                <w:bCs/>
                <w:sz w:val="22"/>
              </w:rPr>
              <w:t>LT/1/15/3778/038 – N16</w:t>
            </w:r>
          </w:p>
          <w:p w14:paraId="70C8004C" w14:textId="77777777" w:rsidR="0082691A" w:rsidRDefault="003140C0">
            <w:pPr>
              <w:rPr>
                <w:bCs/>
                <w:sz w:val="22"/>
              </w:rPr>
            </w:pPr>
            <w:r>
              <w:rPr>
                <w:bCs/>
                <w:sz w:val="22"/>
              </w:rPr>
              <w:t>LT/1/15/3778/039 – N20</w:t>
            </w:r>
          </w:p>
          <w:p w14:paraId="43C05BDF" w14:textId="77777777" w:rsidR="0082691A" w:rsidRDefault="003140C0">
            <w:pPr>
              <w:rPr>
                <w:bCs/>
                <w:sz w:val="22"/>
              </w:rPr>
            </w:pPr>
            <w:r>
              <w:rPr>
                <w:bCs/>
                <w:sz w:val="22"/>
              </w:rPr>
              <w:t>LT/1/15/3778/040 – N21</w:t>
            </w:r>
          </w:p>
          <w:p w14:paraId="45914205" w14:textId="77777777" w:rsidR="0082691A" w:rsidRDefault="003140C0">
            <w:pPr>
              <w:rPr>
                <w:bCs/>
                <w:sz w:val="22"/>
              </w:rPr>
            </w:pPr>
            <w:r>
              <w:rPr>
                <w:bCs/>
                <w:sz w:val="22"/>
              </w:rPr>
              <w:t>LT/1/15/3778/041 – N24</w:t>
            </w:r>
          </w:p>
          <w:p w14:paraId="709E82A5" w14:textId="77777777" w:rsidR="0082691A" w:rsidRDefault="003140C0">
            <w:pPr>
              <w:rPr>
                <w:bCs/>
                <w:sz w:val="22"/>
              </w:rPr>
            </w:pPr>
            <w:r>
              <w:rPr>
                <w:bCs/>
                <w:sz w:val="22"/>
              </w:rPr>
              <w:t>LT/1/15/3778/042 – N30</w:t>
            </w:r>
          </w:p>
          <w:p w14:paraId="0C06E310" w14:textId="77777777" w:rsidR="0082691A" w:rsidRDefault="003140C0">
            <w:pPr>
              <w:rPr>
                <w:bCs/>
                <w:sz w:val="22"/>
              </w:rPr>
            </w:pPr>
            <w:r>
              <w:rPr>
                <w:bCs/>
                <w:sz w:val="22"/>
              </w:rPr>
              <w:t>LT/1/15/3778/043 – N100</w:t>
            </w:r>
          </w:p>
          <w:p w14:paraId="7F419EAC" w14:textId="77777777" w:rsidR="0082691A" w:rsidRDefault="003140C0">
            <w:pPr>
              <w:widowControl w:val="0"/>
              <w:rPr>
                <w:rFonts w:eastAsia="Calibri"/>
                <w:b/>
                <w:lang w:eastAsia="sl-SI"/>
              </w:rPr>
            </w:pPr>
            <w:r>
              <w:rPr>
                <w:bCs/>
                <w:sz w:val="22"/>
              </w:rPr>
              <w:t>LT/1/15/3778/044 – N500</w:t>
            </w:r>
          </w:p>
        </w:tc>
      </w:tr>
    </w:tbl>
    <w:p w14:paraId="75DAE421" w14:textId="77777777" w:rsidR="0082691A" w:rsidRDefault="0082691A">
      <w:pPr>
        <w:widowControl w:val="0"/>
        <w:ind w:left="0" w:firstLine="0"/>
        <w:rPr>
          <w:rFonts w:ascii="Times New Roman" w:eastAsia="Calibri" w:hAnsi="Times New Roman" w:cs="Times New Roman"/>
          <w:szCs w:val="20"/>
          <w:lang w:eastAsia="sl-SI"/>
        </w:rPr>
      </w:pPr>
    </w:p>
    <w:p w14:paraId="696EC3B7" w14:textId="77777777" w:rsidR="0082691A" w:rsidRDefault="0082691A">
      <w:pPr>
        <w:widowControl w:val="0"/>
        <w:ind w:left="0" w:firstLine="0"/>
        <w:rPr>
          <w:rFonts w:ascii="Times New Roman" w:eastAsia="Calibri" w:hAnsi="Times New Roman" w:cs="Times New Roman"/>
          <w:szCs w:val="20"/>
          <w:lang w:eastAsia="sl-SI"/>
        </w:rPr>
      </w:pPr>
    </w:p>
    <w:p w14:paraId="59573BE4"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9.</w:t>
      </w:r>
      <w:r>
        <w:rPr>
          <w:rFonts w:ascii="Times New Roman" w:eastAsia="Calibri" w:hAnsi="Times New Roman" w:cs="Times New Roman"/>
          <w:b/>
          <w:szCs w:val="20"/>
          <w:lang w:eastAsia="sl-SI"/>
        </w:rPr>
        <w:tab/>
        <w:t>REGISTRAVIMO / PERREGISTRACIJOS DATA</w:t>
      </w:r>
    </w:p>
    <w:p w14:paraId="02A16FB3" w14:textId="77777777" w:rsidR="0082691A" w:rsidRDefault="0082691A">
      <w:pPr>
        <w:widowControl w:val="0"/>
        <w:rPr>
          <w:rFonts w:ascii="Times New Roman" w:eastAsia="Calibri" w:hAnsi="Times New Roman" w:cs="Times New Roman"/>
          <w:b/>
          <w:caps/>
          <w:szCs w:val="20"/>
          <w:lang w:eastAsia="sl-SI"/>
        </w:rPr>
      </w:pPr>
    </w:p>
    <w:p w14:paraId="0646DFA7"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Registravimo data: 2015 m. rugpjūčio 6 d.</w:t>
      </w:r>
    </w:p>
    <w:p w14:paraId="67FEB0EE"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Times New Roman" w:hAnsi="Times New Roman" w:cs="Times New Roman"/>
        </w:rPr>
        <w:t>Paskutinio perregistravimo data</w:t>
      </w:r>
      <w:r>
        <w:rPr>
          <w:rFonts w:ascii="Times New Roman" w:eastAsia="Calibri" w:hAnsi="Times New Roman" w:cs="Times New Roman"/>
          <w:szCs w:val="20"/>
          <w:lang w:eastAsia="sl-SI"/>
        </w:rPr>
        <w:t xml:space="preserve"> 2021 m. vasario 10 d.</w:t>
      </w:r>
    </w:p>
    <w:p w14:paraId="30D69230" w14:textId="77777777" w:rsidR="0082691A" w:rsidRDefault="0082691A">
      <w:pPr>
        <w:widowControl w:val="0"/>
        <w:rPr>
          <w:rFonts w:ascii="Times New Roman" w:eastAsia="Calibri" w:hAnsi="Times New Roman" w:cs="Times New Roman"/>
          <w:szCs w:val="20"/>
          <w:lang w:eastAsia="sl-SI"/>
        </w:rPr>
      </w:pPr>
    </w:p>
    <w:p w14:paraId="32B31008" w14:textId="77777777" w:rsidR="0082691A" w:rsidRDefault="0082691A">
      <w:pPr>
        <w:widowControl w:val="0"/>
        <w:rPr>
          <w:rFonts w:ascii="Times New Roman" w:eastAsia="Calibri" w:hAnsi="Times New Roman" w:cs="Times New Roman"/>
          <w:szCs w:val="20"/>
          <w:lang w:eastAsia="sl-SI"/>
        </w:rPr>
      </w:pPr>
    </w:p>
    <w:p w14:paraId="1A7ADF85" w14:textId="77777777" w:rsidR="0082691A" w:rsidRDefault="003140C0">
      <w:pPr>
        <w:widowControl w:val="0"/>
        <w:rPr>
          <w:rFonts w:ascii="Times New Roman" w:eastAsia="Calibri" w:hAnsi="Times New Roman" w:cs="Times New Roman"/>
          <w:b/>
          <w:caps/>
          <w:szCs w:val="20"/>
          <w:lang w:eastAsia="sl-SI"/>
        </w:rPr>
      </w:pPr>
      <w:r>
        <w:rPr>
          <w:rFonts w:ascii="Times New Roman" w:eastAsia="Calibri" w:hAnsi="Times New Roman" w:cs="Times New Roman"/>
          <w:b/>
          <w:szCs w:val="20"/>
          <w:lang w:eastAsia="sl-SI"/>
        </w:rPr>
        <w:lastRenderedPageBreak/>
        <w:t>10.</w:t>
      </w:r>
      <w:r>
        <w:rPr>
          <w:rFonts w:ascii="Times New Roman" w:eastAsia="Calibri" w:hAnsi="Times New Roman" w:cs="Times New Roman"/>
          <w:b/>
          <w:szCs w:val="20"/>
          <w:lang w:eastAsia="sl-SI"/>
        </w:rPr>
        <w:tab/>
        <w:t>TEKSTO PERŽIŪROS DATA</w:t>
      </w:r>
    </w:p>
    <w:p w14:paraId="76DDB845" w14:textId="77777777" w:rsidR="0082691A" w:rsidRDefault="0082691A">
      <w:pPr>
        <w:widowControl w:val="0"/>
        <w:rPr>
          <w:rFonts w:ascii="Times New Roman" w:eastAsia="Times New Roman" w:hAnsi="Times New Roman" w:cs="Times New Roman"/>
        </w:rPr>
      </w:pPr>
    </w:p>
    <w:p w14:paraId="32F32FCB" w14:textId="5C7FA717" w:rsidR="0082691A" w:rsidRDefault="00051F0A">
      <w:pPr>
        <w:widowControl w:val="0"/>
        <w:rPr>
          <w:rFonts w:ascii="Times New Roman" w:hAnsi="Times New Roman"/>
          <w:caps/>
        </w:rPr>
      </w:pPr>
      <w:r>
        <w:rPr>
          <w:rFonts w:ascii="Times New Roman" w:eastAsia="Times New Roman" w:hAnsi="Times New Roman" w:cs="Times New Roman"/>
        </w:rPr>
        <w:t>2025 m. rugpjūčio 22 d.</w:t>
      </w:r>
    </w:p>
    <w:p w14:paraId="367D5AFC" w14:textId="77777777" w:rsidR="0082691A" w:rsidRDefault="0082691A">
      <w:pPr>
        <w:widowControl w:val="0"/>
        <w:rPr>
          <w:rFonts w:ascii="Times New Roman" w:eastAsia="Calibri" w:hAnsi="Times New Roman" w:cs="Times New Roman"/>
          <w:caps/>
          <w:szCs w:val="20"/>
          <w:lang w:eastAsia="sl-SI"/>
        </w:rPr>
      </w:pPr>
    </w:p>
    <w:p w14:paraId="02184008" w14:textId="77777777" w:rsidR="0082691A" w:rsidRDefault="0082691A">
      <w:pPr>
        <w:widowControl w:val="0"/>
        <w:rPr>
          <w:rFonts w:ascii="Times New Roman" w:eastAsia="Calibri" w:hAnsi="Times New Roman" w:cs="Times New Roman"/>
          <w:caps/>
          <w:szCs w:val="20"/>
          <w:lang w:eastAsia="sl-SI"/>
        </w:rPr>
      </w:pPr>
    </w:p>
    <w:p w14:paraId="775D1525" w14:textId="1A1E983E" w:rsidR="0082691A" w:rsidRDefault="003140C0">
      <w:pPr>
        <w:widowControl w:val="0"/>
        <w:ind w:left="0" w:firstLine="0"/>
        <w:rPr>
          <w:rFonts w:ascii="Times New Roman" w:eastAsia="Calibri" w:hAnsi="Times New Roman" w:cs="Times New Roman"/>
          <w:color w:val="0000FF"/>
          <w:szCs w:val="20"/>
          <w:lang w:eastAsia="sl-SI"/>
        </w:rPr>
      </w:pPr>
      <w:r>
        <w:rPr>
          <w:rFonts w:ascii="Times New Roman" w:eastAsia="Calibri" w:hAnsi="Times New Roman" w:cs="Times New Roman"/>
          <w:szCs w:val="20"/>
          <w:lang w:eastAsia="sl-SI"/>
        </w:rPr>
        <w:t xml:space="preserve">Išsami informacija apie šį vaistinį preparatą pateikiama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 https://vvkt.lrv.lt/lt/</w:t>
      </w:r>
      <w:r>
        <w:t xml:space="preserve"> </w:t>
      </w:r>
    </w:p>
    <w:p w14:paraId="49012D05" w14:textId="77777777" w:rsidR="0082691A" w:rsidRDefault="003140C0">
      <w:pPr>
        <w:widowControl w:val="0"/>
        <w:jc w:val="center"/>
        <w:rPr>
          <w:rFonts w:ascii="Times New Roman" w:eastAsia="Calibri" w:hAnsi="Times New Roman" w:cs="Times New Roman"/>
          <w:szCs w:val="20"/>
          <w:lang w:eastAsia="sl-SI"/>
        </w:rPr>
      </w:pPr>
      <w:r>
        <w:rPr>
          <w:rFonts w:ascii="Times New Roman" w:eastAsia="Calibri" w:hAnsi="Times New Roman" w:cs="Times New Roman"/>
          <w:color w:val="0000FF"/>
          <w:szCs w:val="20"/>
          <w:lang w:eastAsia="sl-SI"/>
        </w:rPr>
        <w:br w:type="page"/>
      </w:r>
    </w:p>
    <w:p w14:paraId="4D28FE0B" w14:textId="77777777" w:rsidR="0082691A" w:rsidRDefault="0082691A">
      <w:pPr>
        <w:widowControl w:val="0"/>
        <w:ind w:left="0" w:firstLine="0"/>
        <w:jc w:val="center"/>
        <w:rPr>
          <w:rFonts w:ascii="Times New Roman" w:eastAsia="Calibri" w:hAnsi="Times New Roman" w:cs="Times New Roman"/>
          <w:szCs w:val="20"/>
          <w:lang w:eastAsia="sl-SI"/>
        </w:rPr>
      </w:pPr>
    </w:p>
    <w:p w14:paraId="38A6D50C" w14:textId="77777777" w:rsidR="0082691A" w:rsidRDefault="0082691A">
      <w:pPr>
        <w:widowControl w:val="0"/>
        <w:ind w:left="0" w:firstLine="0"/>
        <w:jc w:val="center"/>
        <w:rPr>
          <w:rFonts w:ascii="Times New Roman" w:eastAsia="Calibri" w:hAnsi="Times New Roman" w:cs="Times New Roman"/>
          <w:szCs w:val="20"/>
          <w:lang w:eastAsia="sl-SI"/>
        </w:rPr>
      </w:pPr>
    </w:p>
    <w:p w14:paraId="7347FA28" w14:textId="77777777" w:rsidR="0082691A" w:rsidRDefault="0082691A">
      <w:pPr>
        <w:widowControl w:val="0"/>
        <w:ind w:left="0" w:firstLine="0"/>
        <w:jc w:val="center"/>
        <w:rPr>
          <w:rFonts w:ascii="Times New Roman" w:eastAsia="Calibri" w:hAnsi="Times New Roman" w:cs="Times New Roman"/>
          <w:szCs w:val="20"/>
          <w:lang w:eastAsia="sl-SI"/>
        </w:rPr>
      </w:pPr>
    </w:p>
    <w:p w14:paraId="2B54D7B4" w14:textId="77777777" w:rsidR="0082691A" w:rsidRDefault="0082691A">
      <w:pPr>
        <w:widowControl w:val="0"/>
        <w:ind w:left="0" w:firstLine="0"/>
        <w:jc w:val="center"/>
        <w:rPr>
          <w:rFonts w:ascii="Times New Roman" w:eastAsia="Calibri" w:hAnsi="Times New Roman" w:cs="Times New Roman"/>
          <w:szCs w:val="20"/>
          <w:lang w:eastAsia="sl-SI"/>
        </w:rPr>
      </w:pPr>
    </w:p>
    <w:p w14:paraId="70E3E1F0" w14:textId="77777777" w:rsidR="0082691A" w:rsidRDefault="0082691A">
      <w:pPr>
        <w:widowControl w:val="0"/>
        <w:ind w:left="0" w:firstLine="0"/>
        <w:jc w:val="center"/>
        <w:rPr>
          <w:rFonts w:ascii="Times New Roman" w:eastAsia="Calibri" w:hAnsi="Times New Roman" w:cs="Times New Roman"/>
          <w:szCs w:val="20"/>
          <w:lang w:eastAsia="sl-SI"/>
        </w:rPr>
      </w:pPr>
    </w:p>
    <w:p w14:paraId="715FB450" w14:textId="77777777" w:rsidR="0082691A" w:rsidRDefault="0082691A">
      <w:pPr>
        <w:widowControl w:val="0"/>
        <w:ind w:left="0" w:firstLine="0"/>
        <w:jc w:val="center"/>
        <w:rPr>
          <w:rFonts w:ascii="Times New Roman" w:eastAsia="Calibri" w:hAnsi="Times New Roman" w:cs="Times New Roman"/>
          <w:szCs w:val="20"/>
          <w:lang w:eastAsia="sl-SI"/>
        </w:rPr>
      </w:pPr>
    </w:p>
    <w:p w14:paraId="7F955247" w14:textId="77777777" w:rsidR="0082691A" w:rsidRDefault="0082691A">
      <w:pPr>
        <w:widowControl w:val="0"/>
        <w:ind w:left="0" w:firstLine="0"/>
        <w:jc w:val="center"/>
        <w:rPr>
          <w:rFonts w:ascii="Times New Roman" w:eastAsia="Calibri" w:hAnsi="Times New Roman" w:cs="Times New Roman"/>
          <w:szCs w:val="20"/>
          <w:lang w:eastAsia="sl-SI"/>
        </w:rPr>
      </w:pPr>
    </w:p>
    <w:p w14:paraId="1E825951" w14:textId="77777777" w:rsidR="0082691A" w:rsidRDefault="0082691A">
      <w:pPr>
        <w:widowControl w:val="0"/>
        <w:ind w:left="0" w:firstLine="0"/>
        <w:jc w:val="center"/>
        <w:rPr>
          <w:rFonts w:ascii="Times New Roman" w:eastAsia="Calibri" w:hAnsi="Times New Roman" w:cs="Times New Roman"/>
          <w:szCs w:val="20"/>
          <w:lang w:eastAsia="sl-SI"/>
        </w:rPr>
      </w:pPr>
    </w:p>
    <w:p w14:paraId="09A94515" w14:textId="77777777" w:rsidR="0082691A" w:rsidRDefault="0082691A">
      <w:pPr>
        <w:widowControl w:val="0"/>
        <w:ind w:left="0" w:firstLine="0"/>
        <w:jc w:val="center"/>
        <w:rPr>
          <w:rFonts w:ascii="Times New Roman" w:eastAsia="Calibri" w:hAnsi="Times New Roman" w:cs="Times New Roman"/>
          <w:szCs w:val="20"/>
          <w:lang w:eastAsia="sl-SI"/>
        </w:rPr>
      </w:pPr>
    </w:p>
    <w:p w14:paraId="3DCBE323" w14:textId="77777777" w:rsidR="0082691A" w:rsidRDefault="0082691A">
      <w:pPr>
        <w:widowControl w:val="0"/>
        <w:ind w:left="0" w:firstLine="0"/>
        <w:jc w:val="center"/>
        <w:rPr>
          <w:rFonts w:ascii="Times New Roman" w:eastAsia="Calibri" w:hAnsi="Times New Roman" w:cs="Times New Roman"/>
          <w:szCs w:val="20"/>
          <w:lang w:eastAsia="sl-SI"/>
        </w:rPr>
      </w:pPr>
    </w:p>
    <w:p w14:paraId="51D58B82" w14:textId="77777777" w:rsidR="0082691A" w:rsidRDefault="0082691A">
      <w:pPr>
        <w:widowControl w:val="0"/>
        <w:ind w:left="0" w:firstLine="0"/>
        <w:jc w:val="center"/>
        <w:rPr>
          <w:rFonts w:ascii="Times New Roman" w:eastAsia="Calibri" w:hAnsi="Times New Roman" w:cs="Times New Roman"/>
          <w:szCs w:val="20"/>
          <w:lang w:eastAsia="sl-SI"/>
        </w:rPr>
      </w:pPr>
    </w:p>
    <w:p w14:paraId="0855D33F" w14:textId="77777777" w:rsidR="0082691A" w:rsidRDefault="0082691A">
      <w:pPr>
        <w:widowControl w:val="0"/>
        <w:ind w:left="0" w:firstLine="0"/>
        <w:jc w:val="center"/>
        <w:rPr>
          <w:rFonts w:ascii="Times New Roman" w:eastAsia="Calibri" w:hAnsi="Times New Roman" w:cs="Times New Roman"/>
          <w:szCs w:val="20"/>
          <w:lang w:eastAsia="sl-SI"/>
        </w:rPr>
      </w:pPr>
    </w:p>
    <w:p w14:paraId="5F95C345" w14:textId="77777777" w:rsidR="0082691A" w:rsidRDefault="0082691A">
      <w:pPr>
        <w:widowControl w:val="0"/>
        <w:ind w:left="0" w:firstLine="0"/>
        <w:jc w:val="center"/>
        <w:rPr>
          <w:rFonts w:ascii="Times New Roman" w:eastAsia="Calibri" w:hAnsi="Times New Roman" w:cs="Times New Roman"/>
          <w:szCs w:val="20"/>
          <w:lang w:eastAsia="sl-SI"/>
        </w:rPr>
      </w:pPr>
    </w:p>
    <w:p w14:paraId="0F710E6D" w14:textId="77777777" w:rsidR="0082691A" w:rsidRDefault="0082691A">
      <w:pPr>
        <w:widowControl w:val="0"/>
        <w:ind w:left="0" w:firstLine="0"/>
        <w:jc w:val="center"/>
        <w:rPr>
          <w:rFonts w:ascii="Times New Roman" w:eastAsia="Calibri" w:hAnsi="Times New Roman" w:cs="Times New Roman"/>
          <w:szCs w:val="20"/>
          <w:lang w:eastAsia="sl-SI"/>
        </w:rPr>
      </w:pPr>
    </w:p>
    <w:p w14:paraId="7F4335B3" w14:textId="77777777" w:rsidR="0082691A" w:rsidRDefault="0082691A">
      <w:pPr>
        <w:widowControl w:val="0"/>
        <w:ind w:left="0" w:firstLine="0"/>
        <w:jc w:val="center"/>
        <w:rPr>
          <w:rFonts w:ascii="Times New Roman" w:eastAsia="Calibri" w:hAnsi="Times New Roman" w:cs="Times New Roman"/>
          <w:szCs w:val="20"/>
          <w:lang w:eastAsia="sl-SI"/>
        </w:rPr>
      </w:pPr>
    </w:p>
    <w:p w14:paraId="50700684" w14:textId="77777777" w:rsidR="0082691A" w:rsidRDefault="0082691A">
      <w:pPr>
        <w:widowControl w:val="0"/>
        <w:ind w:left="0" w:firstLine="0"/>
        <w:jc w:val="center"/>
        <w:rPr>
          <w:rFonts w:ascii="Times New Roman" w:eastAsia="Calibri" w:hAnsi="Times New Roman" w:cs="Times New Roman"/>
          <w:szCs w:val="20"/>
          <w:lang w:eastAsia="sl-SI"/>
        </w:rPr>
      </w:pPr>
    </w:p>
    <w:p w14:paraId="74B6E4C5" w14:textId="77777777" w:rsidR="0082691A" w:rsidRDefault="0082691A">
      <w:pPr>
        <w:widowControl w:val="0"/>
        <w:ind w:left="0" w:firstLine="0"/>
        <w:jc w:val="center"/>
        <w:rPr>
          <w:rFonts w:ascii="Times New Roman" w:eastAsia="Calibri" w:hAnsi="Times New Roman" w:cs="Times New Roman"/>
          <w:szCs w:val="20"/>
          <w:lang w:eastAsia="sl-SI"/>
        </w:rPr>
      </w:pPr>
    </w:p>
    <w:p w14:paraId="27734C35" w14:textId="77777777" w:rsidR="0082691A" w:rsidRDefault="0082691A">
      <w:pPr>
        <w:widowControl w:val="0"/>
        <w:ind w:left="0" w:firstLine="0"/>
        <w:jc w:val="center"/>
        <w:rPr>
          <w:rFonts w:ascii="Times New Roman" w:eastAsia="Calibri" w:hAnsi="Times New Roman" w:cs="Times New Roman"/>
          <w:szCs w:val="20"/>
          <w:lang w:eastAsia="sl-SI"/>
        </w:rPr>
      </w:pPr>
    </w:p>
    <w:p w14:paraId="0D3F63CD" w14:textId="77777777" w:rsidR="0082691A" w:rsidRDefault="0082691A">
      <w:pPr>
        <w:widowControl w:val="0"/>
        <w:ind w:left="0" w:firstLine="0"/>
        <w:jc w:val="center"/>
        <w:rPr>
          <w:rFonts w:ascii="Times New Roman" w:eastAsia="Calibri" w:hAnsi="Times New Roman" w:cs="Times New Roman"/>
          <w:szCs w:val="20"/>
          <w:lang w:eastAsia="sl-SI"/>
        </w:rPr>
      </w:pPr>
    </w:p>
    <w:p w14:paraId="53E45B14" w14:textId="77777777" w:rsidR="0082691A" w:rsidRDefault="0082691A">
      <w:pPr>
        <w:widowControl w:val="0"/>
        <w:ind w:left="0" w:firstLine="0"/>
        <w:jc w:val="center"/>
        <w:rPr>
          <w:rFonts w:ascii="Times New Roman" w:eastAsia="Calibri" w:hAnsi="Times New Roman" w:cs="Times New Roman"/>
          <w:szCs w:val="20"/>
          <w:lang w:eastAsia="sl-SI"/>
        </w:rPr>
      </w:pPr>
    </w:p>
    <w:p w14:paraId="7A870386" w14:textId="77777777" w:rsidR="0082691A" w:rsidRDefault="0082691A">
      <w:pPr>
        <w:widowControl w:val="0"/>
        <w:ind w:left="0" w:firstLine="0"/>
        <w:jc w:val="center"/>
        <w:rPr>
          <w:rFonts w:ascii="Times New Roman" w:eastAsia="Calibri" w:hAnsi="Times New Roman" w:cs="Times New Roman"/>
          <w:szCs w:val="20"/>
          <w:lang w:eastAsia="sl-SI"/>
        </w:rPr>
      </w:pPr>
    </w:p>
    <w:p w14:paraId="289F3626" w14:textId="77777777" w:rsidR="0082691A" w:rsidRDefault="0082691A">
      <w:pPr>
        <w:widowControl w:val="0"/>
        <w:tabs>
          <w:tab w:val="left" w:pos="567"/>
        </w:tabs>
        <w:ind w:left="0" w:firstLine="0"/>
        <w:jc w:val="center"/>
        <w:outlineLvl w:val="0"/>
        <w:rPr>
          <w:rFonts w:ascii="Times New Roman" w:eastAsia="Calibri" w:hAnsi="Times New Roman" w:cs="Times New Roman"/>
          <w:b/>
          <w:caps/>
          <w:szCs w:val="20"/>
          <w:lang w:eastAsia="sl-SI"/>
        </w:rPr>
      </w:pPr>
      <w:bookmarkStart w:id="3" w:name="_Toc129243253"/>
      <w:bookmarkStart w:id="4" w:name="_Toc129243128"/>
    </w:p>
    <w:p w14:paraId="7EED1D0D" w14:textId="77777777" w:rsidR="0082691A" w:rsidRDefault="0082691A">
      <w:pPr>
        <w:tabs>
          <w:tab w:val="left" w:pos="567"/>
        </w:tabs>
        <w:spacing w:line="260" w:lineRule="exact"/>
        <w:ind w:left="0" w:firstLine="0"/>
        <w:rPr>
          <w:rFonts w:ascii="Times New Roman" w:eastAsia="Times New Roman" w:hAnsi="Times New Roman" w:cs="Times New Roman"/>
          <w:noProof/>
          <w:snapToGrid w:val="0"/>
          <w:szCs w:val="24"/>
        </w:rPr>
      </w:pPr>
    </w:p>
    <w:p w14:paraId="69808656" w14:textId="77777777" w:rsidR="0082691A" w:rsidRDefault="003140C0">
      <w:pPr>
        <w:tabs>
          <w:tab w:val="left" w:pos="567"/>
        </w:tabs>
        <w:spacing w:line="260" w:lineRule="exact"/>
        <w:ind w:left="0" w:firstLine="0"/>
        <w:jc w:val="center"/>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II PRIEDAS</w:t>
      </w:r>
    </w:p>
    <w:p w14:paraId="02AE92F2" w14:textId="77777777" w:rsidR="0082691A" w:rsidRDefault="0082691A">
      <w:pPr>
        <w:tabs>
          <w:tab w:val="left" w:pos="567"/>
        </w:tabs>
        <w:spacing w:line="260" w:lineRule="exact"/>
        <w:ind w:left="1701" w:right="1416"/>
        <w:rPr>
          <w:rFonts w:ascii="Times New Roman" w:eastAsia="Times New Roman" w:hAnsi="Times New Roman" w:cs="Times New Roman"/>
          <w:snapToGrid w:val="0"/>
          <w:szCs w:val="20"/>
        </w:rPr>
      </w:pPr>
    </w:p>
    <w:p w14:paraId="7E48117F" w14:textId="77777777" w:rsidR="0082691A" w:rsidRDefault="003140C0">
      <w:pPr>
        <w:tabs>
          <w:tab w:val="left" w:pos="567"/>
        </w:tabs>
        <w:spacing w:line="260" w:lineRule="exact"/>
        <w:ind w:left="0" w:firstLine="0"/>
        <w:jc w:val="center"/>
        <w:rPr>
          <w:rFonts w:ascii="Times New Roman" w:eastAsia="Times New Roman" w:hAnsi="Times New Roman" w:cs="Times New Roman"/>
          <w:i/>
          <w:snapToGrid w:val="0"/>
          <w:szCs w:val="20"/>
        </w:rPr>
      </w:pPr>
      <w:r>
        <w:rPr>
          <w:rFonts w:ascii="Times New Roman" w:eastAsia="Times New Roman" w:hAnsi="Times New Roman" w:cs="Times New Roman"/>
          <w:b/>
          <w:snapToGrid w:val="0"/>
          <w:szCs w:val="20"/>
        </w:rPr>
        <w:t>REGISTRACIJOS SĄLYGOS</w:t>
      </w:r>
    </w:p>
    <w:p w14:paraId="2DD42F33" w14:textId="77777777" w:rsidR="0082691A" w:rsidRDefault="0082691A">
      <w:pPr>
        <w:tabs>
          <w:tab w:val="left" w:pos="567"/>
        </w:tabs>
        <w:spacing w:line="260" w:lineRule="exact"/>
        <w:ind w:left="0" w:firstLine="0"/>
        <w:rPr>
          <w:rFonts w:ascii="Times New Roman" w:eastAsia="Times New Roman" w:hAnsi="Times New Roman" w:cs="Times New Roman"/>
          <w:snapToGrid w:val="0"/>
          <w:szCs w:val="20"/>
        </w:rPr>
      </w:pPr>
    </w:p>
    <w:p w14:paraId="40237DE3" w14:textId="77777777" w:rsidR="0082691A" w:rsidRDefault="003140C0">
      <w:pPr>
        <w:tabs>
          <w:tab w:val="left" w:pos="1701"/>
        </w:tabs>
        <w:spacing w:line="260" w:lineRule="exact"/>
        <w:ind w:left="1701" w:right="567"/>
        <w:rPr>
          <w:rFonts w:ascii="Times New Roman" w:eastAsia="Times New Roman" w:hAnsi="Times New Roman" w:cs="Times New Roman"/>
          <w:b/>
          <w:noProof/>
          <w:snapToGrid w:val="0"/>
          <w:szCs w:val="24"/>
        </w:rPr>
      </w:pPr>
      <w:r>
        <w:rPr>
          <w:rFonts w:ascii="Times New Roman" w:eastAsia="Times New Roman" w:hAnsi="Times New Roman" w:cs="Times New Roman"/>
          <w:b/>
          <w:noProof/>
          <w:snapToGrid w:val="0"/>
          <w:szCs w:val="24"/>
        </w:rPr>
        <w:t>A.</w:t>
      </w:r>
      <w:r>
        <w:rPr>
          <w:rFonts w:ascii="Times New Roman" w:eastAsia="Times New Roman" w:hAnsi="Times New Roman" w:cs="Times New Roman"/>
          <w:b/>
          <w:noProof/>
          <w:snapToGrid w:val="0"/>
          <w:szCs w:val="24"/>
        </w:rPr>
        <w:tab/>
        <w:t>GAMINTOJAS (-AI), ATSAKINGAS (-I) UŽ SERIJŲ IŠLEIDIMĄ</w:t>
      </w:r>
    </w:p>
    <w:p w14:paraId="2CA13672" w14:textId="77777777" w:rsidR="0082691A" w:rsidRDefault="0082691A">
      <w:pPr>
        <w:tabs>
          <w:tab w:val="left" w:pos="1701"/>
        </w:tabs>
        <w:spacing w:line="260" w:lineRule="exact"/>
        <w:ind w:right="567"/>
        <w:rPr>
          <w:rFonts w:ascii="Times New Roman" w:eastAsia="Times New Roman" w:hAnsi="Times New Roman" w:cs="Times New Roman"/>
          <w:noProof/>
          <w:snapToGrid w:val="0"/>
          <w:szCs w:val="24"/>
        </w:rPr>
      </w:pPr>
    </w:p>
    <w:p w14:paraId="3FB28A1B" w14:textId="77777777" w:rsidR="0082691A" w:rsidRDefault="003140C0">
      <w:pPr>
        <w:tabs>
          <w:tab w:val="left" w:pos="1701"/>
        </w:tabs>
        <w:spacing w:line="260" w:lineRule="exact"/>
        <w:ind w:left="1701" w:right="567"/>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B.</w:t>
      </w:r>
      <w:r>
        <w:rPr>
          <w:rFonts w:ascii="Times New Roman" w:eastAsia="Times New Roman" w:hAnsi="Times New Roman" w:cs="Times New Roman"/>
          <w:b/>
          <w:snapToGrid w:val="0"/>
          <w:szCs w:val="20"/>
        </w:rPr>
        <w:tab/>
        <w:t>TIEKIMO IR VARTOJIMO SĄLYGOS AR APRIBOJIMAI</w:t>
      </w:r>
    </w:p>
    <w:bookmarkEnd w:id="3"/>
    <w:bookmarkEnd w:id="4"/>
    <w:p w14:paraId="3F690DB8" w14:textId="77777777" w:rsidR="0082691A" w:rsidRDefault="0082691A">
      <w:pPr>
        <w:widowControl w:val="0"/>
        <w:ind w:left="0" w:firstLine="0"/>
        <w:jc w:val="center"/>
        <w:rPr>
          <w:rFonts w:ascii="Times New Roman" w:eastAsia="Calibri" w:hAnsi="Times New Roman" w:cs="Times New Roman"/>
          <w:szCs w:val="20"/>
          <w:highlight w:val="yellow"/>
          <w:lang w:eastAsia="sl-SI"/>
        </w:rPr>
      </w:pPr>
    </w:p>
    <w:p w14:paraId="3C401280" w14:textId="77777777" w:rsidR="0082691A" w:rsidRDefault="003140C0">
      <w:pPr>
        <w:widowControl w:val="0"/>
        <w:tabs>
          <w:tab w:val="left" w:pos="567"/>
        </w:tabs>
        <w:outlineLvl w:val="1"/>
        <w:rPr>
          <w:rFonts w:ascii="Times New Roman" w:eastAsia="Calibri" w:hAnsi="Times New Roman" w:cs="Times New Roman"/>
          <w:b/>
          <w:szCs w:val="20"/>
          <w:lang w:eastAsia="sl-SI"/>
        </w:rPr>
      </w:pPr>
      <w:r>
        <w:rPr>
          <w:rFonts w:ascii="Times New Roman" w:eastAsia="Calibri" w:hAnsi="Times New Roman" w:cs="Times New Roman"/>
          <w:b/>
          <w:szCs w:val="20"/>
          <w:lang w:eastAsia="sl-SI"/>
        </w:rPr>
        <w:br w:type="page"/>
      </w:r>
      <w:r>
        <w:rPr>
          <w:rFonts w:ascii="Times New Roman" w:eastAsia="Calibri" w:hAnsi="Times New Roman" w:cs="Times New Roman"/>
          <w:b/>
          <w:szCs w:val="20"/>
          <w:lang w:eastAsia="sl-SI"/>
        </w:rPr>
        <w:lastRenderedPageBreak/>
        <w:t>A.</w:t>
      </w:r>
      <w:r>
        <w:rPr>
          <w:rFonts w:ascii="Times New Roman" w:eastAsia="Calibri" w:hAnsi="Times New Roman" w:cs="Times New Roman"/>
          <w:b/>
          <w:szCs w:val="20"/>
          <w:lang w:eastAsia="sl-SI"/>
        </w:rPr>
        <w:tab/>
        <w:t>GAMINTOJAS (-AI), ATSAKINGAS (-I) UŽ SERIJŲ IŠLEIDIMĄ</w:t>
      </w:r>
    </w:p>
    <w:p w14:paraId="01129D5C" w14:textId="77777777" w:rsidR="0082691A" w:rsidRDefault="0082691A">
      <w:pPr>
        <w:widowControl w:val="0"/>
        <w:ind w:left="0" w:firstLine="0"/>
        <w:rPr>
          <w:rFonts w:ascii="Times New Roman" w:eastAsia="Calibri" w:hAnsi="Times New Roman" w:cs="Times New Roman"/>
          <w:szCs w:val="20"/>
          <w:highlight w:val="yellow"/>
          <w:lang w:eastAsia="sl-SI"/>
        </w:rPr>
      </w:pPr>
    </w:p>
    <w:p w14:paraId="422B7244"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u w:val="single"/>
          <w:lang w:eastAsia="sl-SI"/>
        </w:rPr>
        <w:t>Gamintojo (-ų), atsakingo (-ų) už serijų išleidimą, pavadinimas (-ai) ir adresas (-ai)</w:t>
      </w:r>
    </w:p>
    <w:p w14:paraId="17CB7C1D" w14:textId="77777777" w:rsidR="0082691A" w:rsidRDefault="0082691A">
      <w:pPr>
        <w:widowControl w:val="0"/>
        <w:ind w:left="0" w:firstLine="0"/>
        <w:rPr>
          <w:rFonts w:ascii="Times New Roman" w:eastAsia="Calibri" w:hAnsi="Times New Roman" w:cs="Times New Roman"/>
          <w:szCs w:val="20"/>
          <w:lang w:eastAsia="sl-SI"/>
        </w:rPr>
      </w:pPr>
    </w:p>
    <w:p w14:paraId="74652891"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KRKA </w:t>
      </w:r>
      <w:proofErr w:type="spellStart"/>
      <w:r>
        <w:rPr>
          <w:rFonts w:ascii="Times New Roman" w:eastAsia="Calibri" w:hAnsi="Times New Roman" w:cs="Times New Roman"/>
          <w:szCs w:val="20"/>
          <w:lang w:eastAsia="sl-SI"/>
        </w:rPr>
        <w:t>d.d</w:t>
      </w:r>
      <w:proofErr w:type="spellEnd"/>
      <w:r>
        <w:rPr>
          <w:rFonts w:ascii="Times New Roman" w:eastAsia="Calibri" w:hAnsi="Times New Roman" w:cs="Times New Roman"/>
          <w:szCs w:val="20"/>
          <w:lang w:eastAsia="sl-SI"/>
        </w:rPr>
        <w:t>., Novo mesto</w:t>
      </w:r>
    </w:p>
    <w:p w14:paraId="67D2402E"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Šmarješka</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cesta</w:t>
      </w:r>
      <w:proofErr w:type="spellEnd"/>
      <w:r>
        <w:rPr>
          <w:rFonts w:ascii="Times New Roman" w:eastAsia="Calibri" w:hAnsi="Times New Roman" w:cs="Times New Roman"/>
          <w:szCs w:val="20"/>
          <w:lang w:eastAsia="sl-SI"/>
        </w:rPr>
        <w:t xml:space="preserve"> 6</w:t>
      </w:r>
    </w:p>
    <w:p w14:paraId="07F50825"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8501 Novo mesto</w:t>
      </w:r>
    </w:p>
    <w:p w14:paraId="5E462857"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Slovėnija</w:t>
      </w:r>
    </w:p>
    <w:p w14:paraId="44867496" w14:textId="77777777" w:rsidR="0082691A" w:rsidRDefault="0082691A">
      <w:pPr>
        <w:widowControl w:val="0"/>
        <w:ind w:left="0" w:firstLine="0"/>
        <w:rPr>
          <w:rFonts w:ascii="Times New Roman" w:eastAsia="Calibri" w:hAnsi="Times New Roman" w:cs="Times New Roman"/>
          <w:szCs w:val="20"/>
          <w:lang w:eastAsia="sl-SI"/>
        </w:rPr>
      </w:pPr>
    </w:p>
    <w:p w14:paraId="7533764E"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arba</w:t>
      </w:r>
    </w:p>
    <w:p w14:paraId="524E8A0B" w14:textId="77777777" w:rsidR="0082691A" w:rsidRDefault="0082691A">
      <w:pPr>
        <w:widowControl w:val="0"/>
        <w:ind w:left="0" w:firstLine="0"/>
        <w:rPr>
          <w:rFonts w:ascii="Times New Roman" w:eastAsia="Calibri" w:hAnsi="Times New Roman" w:cs="Times New Roman"/>
          <w:szCs w:val="20"/>
          <w:lang w:eastAsia="sl-SI"/>
        </w:rPr>
      </w:pPr>
    </w:p>
    <w:p w14:paraId="2A129DA4" w14:textId="77777777" w:rsidR="0082691A" w:rsidRDefault="003140C0">
      <w:pPr>
        <w:widowControl w:val="0"/>
        <w:ind w:left="0" w:firstLine="0"/>
        <w:rPr>
          <w:rFonts w:ascii="Times New Roman" w:eastAsia="Times New Roman" w:hAnsi="Times New Roman" w:cs="Times New Roman"/>
          <w:szCs w:val="20"/>
          <w:lang w:val="sl-SI" w:eastAsia="sl-SI"/>
        </w:rPr>
      </w:pPr>
      <w:r>
        <w:rPr>
          <w:rFonts w:ascii="Times New Roman" w:eastAsia="Calibri" w:hAnsi="Times New Roman" w:cs="Times New Roman"/>
          <w:szCs w:val="20"/>
          <w:lang w:eastAsia="sl-SI"/>
        </w:rPr>
        <w:t xml:space="preserve">TAD </w:t>
      </w:r>
      <w:r>
        <w:rPr>
          <w:rFonts w:ascii="Times New Roman" w:eastAsia="Times New Roman" w:hAnsi="Times New Roman" w:cs="Times New Roman"/>
          <w:szCs w:val="20"/>
          <w:lang w:val="sl-SI" w:eastAsia="sl-SI"/>
        </w:rPr>
        <w:t>Pharma GmbH</w:t>
      </w:r>
    </w:p>
    <w:p w14:paraId="273667A8" w14:textId="77777777" w:rsidR="0082691A" w:rsidRDefault="003140C0">
      <w:pPr>
        <w:widowControl w:val="0"/>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Heinz-Lohman-Straße 5</w:t>
      </w:r>
    </w:p>
    <w:p w14:paraId="6D337205" w14:textId="77777777" w:rsidR="0082691A" w:rsidRDefault="003140C0">
      <w:pPr>
        <w:widowControl w:val="0"/>
        <w:ind w:left="0" w:firstLine="0"/>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27472 Cuxhaven</w:t>
      </w:r>
    </w:p>
    <w:p w14:paraId="69AA096C"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Times New Roman" w:hAnsi="Times New Roman" w:cs="Times New Roman"/>
          <w:szCs w:val="20"/>
          <w:lang w:val="sl-SI" w:eastAsia="sl-SI"/>
        </w:rPr>
        <w:t>Vokietija</w:t>
      </w:r>
    </w:p>
    <w:p w14:paraId="3B386BBF" w14:textId="77777777" w:rsidR="0082691A" w:rsidRDefault="0082691A">
      <w:pPr>
        <w:widowControl w:val="0"/>
        <w:ind w:left="0" w:firstLine="0"/>
        <w:rPr>
          <w:rFonts w:ascii="Times New Roman" w:eastAsia="Calibri" w:hAnsi="Times New Roman" w:cs="Times New Roman"/>
          <w:szCs w:val="20"/>
          <w:lang w:eastAsia="sl-SI"/>
        </w:rPr>
      </w:pPr>
    </w:p>
    <w:p w14:paraId="7E8A4D5C"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Su pakuote pateikiamame lapelyje nurodomas gamintojo, atsakingo už konkrečios serijos išleidimą, pavadinimas ir adresas.</w:t>
      </w:r>
    </w:p>
    <w:p w14:paraId="1AC6AD7F" w14:textId="77777777" w:rsidR="0082691A" w:rsidRDefault="0082691A">
      <w:pPr>
        <w:widowControl w:val="0"/>
        <w:ind w:left="0" w:firstLine="0"/>
        <w:rPr>
          <w:rFonts w:ascii="Times New Roman" w:eastAsia="Calibri" w:hAnsi="Times New Roman" w:cs="Times New Roman"/>
          <w:szCs w:val="20"/>
          <w:lang w:eastAsia="sl-SI"/>
        </w:rPr>
      </w:pPr>
    </w:p>
    <w:p w14:paraId="52FAAA57" w14:textId="77777777" w:rsidR="0082691A" w:rsidRDefault="0082691A">
      <w:pPr>
        <w:widowControl w:val="0"/>
        <w:tabs>
          <w:tab w:val="left" w:pos="567"/>
        </w:tabs>
        <w:outlineLvl w:val="1"/>
        <w:rPr>
          <w:rFonts w:ascii="Times New Roman" w:eastAsia="Calibri" w:hAnsi="Times New Roman" w:cs="Times New Roman"/>
          <w:b/>
          <w:szCs w:val="20"/>
          <w:lang w:eastAsia="sl-SI"/>
        </w:rPr>
      </w:pPr>
      <w:bookmarkStart w:id="5" w:name="_Toc129243254"/>
      <w:bookmarkStart w:id="6" w:name="_Toc129243129"/>
    </w:p>
    <w:p w14:paraId="7565B733" w14:textId="77777777" w:rsidR="0082691A" w:rsidRDefault="003140C0">
      <w:pPr>
        <w:widowControl w:val="0"/>
        <w:tabs>
          <w:tab w:val="left" w:pos="567"/>
        </w:tabs>
        <w:outlineLvl w:val="1"/>
        <w:rPr>
          <w:rFonts w:ascii="Times New Roman" w:eastAsia="Calibri" w:hAnsi="Times New Roman" w:cs="Times New Roman"/>
          <w:b/>
          <w:szCs w:val="20"/>
          <w:lang w:eastAsia="sl-SI"/>
        </w:rPr>
      </w:pPr>
      <w:r>
        <w:rPr>
          <w:rFonts w:ascii="Times New Roman" w:eastAsia="Calibri" w:hAnsi="Times New Roman" w:cs="Times New Roman"/>
          <w:b/>
          <w:szCs w:val="20"/>
          <w:lang w:eastAsia="sl-SI"/>
        </w:rPr>
        <w:t>B.</w:t>
      </w:r>
      <w:r>
        <w:rPr>
          <w:rFonts w:ascii="Times New Roman" w:eastAsia="Calibri" w:hAnsi="Times New Roman" w:cs="Times New Roman"/>
          <w:b/>
          <w:szCs w:val="20"/>
          <w:lang w:eastAsia="sl-SI"/>
        </w:rPr>
        <w:tab/>
        <w:t>TIEKIMO IR VARTOJIMO SĄLYGOS</w:t>
      </w:r>
      <w:bookmarkEnd w:id="5"/>
      <w:bookmarkEnd w:id="6"/>
      <w:r>
        <w:rPr>
          <w:rFonts w:ascii="Times New Roman" w:eastAsia="Calibri" w:hAnsi="Times New Roman" w:cs="Times New Roman"/>
          <w:b/>
          <w:szCs w:val="20"/>
          <w:lang w:eastAsia="sl-SI"/>
        </w:rPr>
        <w:t xml:space="preserve"> AR APRIBOJIMAI</w:t>
      </w:r>
    </w:p>
    <w:p w14:paraId="5A32196F" w14:textId="77777777" w:rsidR="0082691A" w:rsidRDefault="0082691A">
      <w:pPr>
        <w:widowControl w:val="0"/>
        <w:ind w:left="0" w:firstLine="0"/>
        <w:rPr>
          <w:rFonts w:ascii="Times New Roman" w:eastAsia="Calibri" w:hAnsi="Times New Roman" w:cs="Times New Roman"/>
          <w:szCs w:val="20"/>
          <w:lang w:eastAsia="sl-SI"/>
        </w:rPr>
      </w:pPr>
    </w:p>
    <w:p w14:paraId="4F06A58B"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Receptinis vaistinis preparatas.</w:t>
      </w:r>
    </w:p>
    <w:p w14:paraId="4D09A6C1" w14:textId="77777777" w:rsidR="0082691A" w:rsidRDefault="0082691A">
      <w:pPr>
        <w:widowControl w:val="0"/>
        <w:tabs>
          <w:tab w:val="left" w:pos="567"/>
        </w:tabs>
        <w:outlineLvl w:val="2"/>
        <w:rPr>
          <w:rFonts w:ascii="Times New Roman" w:eastAsia="Calibri" w:hAnsi="Times New Roman" w:cs="Times New Roman"/>
          <w:b/>
          <w:kern w:val="28"/>
          <w:szCs w:val="20"/>
          <w:lang w:eastAsia="sl-SI"/>
        </w:rPr>
      </w:pPr>
    </w:p>
    <w:p w14:paraId="064F0B1D" w14:textId="77777777" w:rsidR="0082691A" w:rsidRDefault="003140C0">
      <w:pPr>
        <w:widowControl w:val="0"/>
        <w:ind w:left="0" w:firstLine="0"/>
        <w:rPr>
          <w:rFonts w:ascii="Times New Roman" w:eastAsia="Calibri" w:hAnsi="Times New Roman" w:cs="Times New Roman"/>
          <w:b/>
          <w:szCs w:val="20"/>
          <w:lang w:eastAsia="sl-SI"/>
        </w:rPr>
      </w:pPr>
      <w:r>
        <w:rPr>
          <w:rFonts w:ascii="Times New Roman" w:eastAsia="Calibri" w:hAnsi="Times New Roman" w:cs="Times New Roman"/>
          <w:szCs w:val="20"/>
          <w:lang w:eastAsia="sl-SI"/>
        </w:rPr>
        <w:br w:type="page"/>
      </w:r>
    </w:p>
    <w:p w14:paraId="216A1893" w14:textId="77777777" w:rsidR="0082691A" w:rsidRDefault="0082691A">
      <w:pPr>
        <w:widowControl w:val="0"/>
        <w:ind w:left="0" w:firstLine="0"/>
        <w:rPr>
          <w:rFonts w:ascii="Times New Roman" w:eastAsia="Calibri" w:hAnsi="Times New Roman" w:cs="Times New Roman"/>
          <w:szCs w:val="20"/>
          <w:lang w:eastAsia="sl-SI"/>
        </w:rPr>
      </w:pPr>
    </w:p>
    <w:p w14:paraId="7E3D8C5A" w14:textId="77777777" w:rsidR="0082691A" w:rsidRDefault="0082691A">
      <w:pPr>
        <w:widowControl w:val="0"/>
        <w:ind w:left="0" w:firstLine="0"/>
        <w:rPr>
          <w:rFonts w:ascii="Times New Roman" w:eastAsia="Calibri" w:hAnsi="Times New Roman" w:cs="Times New Roman"/>
          <w:szCs w:val="20"/>
          <w:lang w:eastAsia="sl-SI"/>
        </w:rPr>
      </w:pPr>
    </w:p>
    <w:p w14:paraId="1A3E4771" w14:textId="77777777" w:rsidR="0082691A" w:rsidRDefault="0082691A">
      <w:pPr>
        <w:widowControl w:val="0"/>
        <w:ind w:left="0" w:firstLine="0"/>
        <w:rPr>
          <w:rFonts w:ascii="Times New Roman" w:eastAsia="Calibri" w:hAnsi="Times New Roman" w:cs="Times New Roman"/>
          <w:szCs w:val="20"/>
          <w:lang w:eastAsia="sl-SI"/>
        </w:rPr>
      </w:pPr>
    </w:p>
    <w:p w14:paraId="62477F82" w14:textId="77777777" w:rsidR="0082691A" w:rsidRDefault="0082691A">
      <w:pPr>
        <w:widowControl w:val="0"/>
        <w:ind w:left="0" w:firstLine="0"/>
        <w:rPr>
          <w:rFonts w:ascii="Times New Roman" w:eastAsia="Calibri" w:hAnsi="Times New Roman" w:cs="Times New Roman"/>
          <w:szCs w:val="20"/>
          <w:lang w:eastAsia="sl-SI"/>
        </w:rPr>
      </w:pPr>
    </w:p>
    <w:p w14:paraId="6BF386AD" w14:textId="77777777" w:rsidR="0082691A" w:rsidRDefault="0082691A">
      <w:pPr>
        <w:widowControl w:val="0"/>
        <w:ind w:left="0" w:firstLine="0"/>
        <w:rPr>
          <w:rFonts w:ascii="Times New Roman" w:eastAsia="Calibri" w:hAnsi="Times New Roman" w:cs="Times New Roman"/>
          <w:szCs w:val="20"/>
          <w:lang w:eastAsia="sl-SI"/>
        </w:rPr>
      </w:pPr>
    </w:p>
    <w:p w14:paraId="78827CA0" w14:textId="77777777" w:rsidR="0082691A" w:rsidRDefault="0082691A">
      <w:pPr>
        <w:widowControl w:val="0"/>
        <w:ind w:left="0" w:firstLine="0"/>
        <w:rPr>
          <w:rFonts w:ascii="Times New Roman" w:eastAsia="Calibri" w:hAnsi="Times New Roman" w:cs="Times New Roman"/>
          <w:szCs w:val="20"/>
          <w:lang w:eastAsia="sl-SI"/>
        </w:rPr>
      </w:pPr>
    </w:p>
    <w:p w14:paraId="40F407FA" w14:textId="77777777" w:rsidR="0082691A" w:rsidRDefault="0082691A">
      <w:pPr>
        <w:widowControl w:val="0"/>
        <w:ind w:left="0" w:firstLine="0"/>
        <w:rPr>
          <w:rFonts w:ascii="Times New Roman" w:eastAsia="Calibri" w:hAnsi="Times New Roman" w:cs="Times New Roman"/>
          <w:szCs w:val="20"/>
          <w:lang w:eastAsia="sl-SI"/>
        </w:rPr>
      </w:pPr>
    </w:p>
    <w:p w14:paraId="6CE2D36A" w14:textId="77777777" w:rsidR="0082691A" w:rsidRDefault="0082691A">
      <w:pPr>
        <w:widowControl w:val="0"/>
        <w:ind w:left="0" w:firstLine="0"/>
        <w:rPr>
          <w:rFonts w:ascii="Times New Roman" w:eastAsia="Calibri" w:hAnsi="Times New Roman" w:cs="Times New Roman"/>
          <w:szCs w:val="20"/>
          <w:lang w:eastAsia="sl-SI"/>
        </w:rPr>
      </w:pPr>
    </w:p>
    <w:p w14:paraId="54D5824B" w14:textId="77777777" w:rsidR="0082691A" w:rsidRDefault="0082691A">
      <w:pPr>
        <w:widowControl w:val="0"/>
        <w:ind w:left="0" w:firstLine="0"/>
        <w:rPr>
          <w:rFonts w:ascii="Times New Roman" w:eastAsia="Calibri" w:hAnsi="Times New Roman" w:cs="Times New Roman"/>
          <w:szCs w:val="20"/>
          <w:lang w:eastAsia="sl-SI"/>
        </w:rPr>
      </w:pPr>
    </w:p>
    <w:p w14:paraId="1DF44998" w14:textId="77777777" w:rsidR="0082691A" w:rsidRDefault="0082691A">
      <w:pPr>
        <w:widowControl w:val="0"/>
        <w:ind w:left="0" w:firstLine="0"/>
        <w:rPr>
          <w:rFonts w:ascii="Times New Roman" w:eastAsia="Calibri" w:hAnsi="Times New Roman" w:cs="Times New Roman"/>
          <w:szCs w:val="20"/>
          <w:lang w:eastAsia="sl-SI"/>
        </w:rPr>
      </w:pPr>
    </w:p>
    <w:p w14:paraId="3FB81799" w14:textId="77777777" w:rsidR="0082691A" w:rsidRDefault="0082691A">
      <w:pPr>
        <w:widowControl w:val="0"/>
        <w:ind w:left="0" w:firstLine="0"/>
        <w:rPr>
          <w:rFonts w:ascii="Times New Roman" w:eastAsia="Calibri" w:hAnsi="Times New Roman" w:cs="Times New Roman"/>
          <w:szCs w:val="20"/>
          <w:lang w:eastAsia="sl-SI"/>
        </w:rPr>
      </w:pPr>
    </w:p>
    <w:p w14:paraId="146E1815" w14:textId="77777777" w:rsidR="0082691A" w:rsidRDefault="0082691A">
      <w:pPr>
        <w:widowControl w:val="0"/>
        <w:ind w:left="0" w:firstLine="0"/>
        <w:rPr>
          <w:rFonts w:ascii="Times New Roman" w:eastAsia="Calibri" w:hAnsi="Times New Roman" w:cs="Times New Roman"/>
          <w:szCs w:val="20"/>
          <w:lang w:eastAsia="sl-SI"/>
        </w:rPr>
      </w:pPr>
    </w:p>
    <w:p w14:paraId="5E9EACC0" w14:textId="77777777" w:rsidR="0082691A" w:rsidRDefault="0082691A">
      <w:pPr>
        <w:widowControl w:val="0"/>
        <w:ind w:left="0" w:firstLine="0"/>
        <w:rPr>
          <w:rFonts w:ascii="Times New Roman" w:eastAsia="Calibri" w:hAnsi="Times New Roman" w:cs="Times New Roman"/>
          <w:szCs w:val="20"/>
          <w:lang w:eastAsia="sl-SI"/>
        </w:rPr>
      </w:pPr>
    </w:p>
    <w:p w14:paraId="08563AC3" w14:textId="77777777" w:rsidR="0082691A" w:rsidRDefault="0082691A">
      <w:pPr>
        <w:widowControl w:val="0"/>
        <w:ind w:left="0" w:firstLine="0"/>
        <w:rPr>
          <w:rFonts w:ascii="Times New Roman" w:eastAsia="Calibri" w:hAnsi="Times New Roman" w:cs="Times New Roman"/>
          <w:szCs w:val="20"/>
          <w:lang w:eastAsia="sl-SI"/>
        </w:rPr>
      </w:pPr>
    </w:p>
    <w:p w14:paraId="6F190BBA" w14:textId="77777777" w:rsidR="0082691A" w:rsidRDefault="0082691A">
      <w:pPr>
        <w:widowControl w:val="0"/>
        <w:ind w:left="0" w:firstLine="0"/>
        <w:rPr>
          <w:rFonts w:ascii="Times New Roman" w:eastAsia="Calibri" w:hAnsi="Times New Roman" w:cs="Times New Roman"/>
          <w:szCs w:val="20"/>
          <w:lang w:eastAsia="sl-SI"/>
        </w:rPr>
      </w:pPr>
    </w:p>
    <w:p w14:paraId="2EE3C3F3" w14:textId="77777777" w:rsidR="0082691A" w:rsidRDefault="0082691A">
      <w:pPr>
        <w:widowControl w:val="0"/>
        <w:ind w:left="0" w:firstLine="0"/>
        <w:rPr>
          <w:rFonts w:ascii="Times New Roman" w:eastAsia="Calibri" w:hAnsi="Times New Roman" w:cs="Times New Roman"/>
          <w:szCs w:val="20"/>
          <w:lang w:eastAsia="sl-SI"/>
        </w:rPr>
      </w:pPr>
    </w:p>
    <w:p w14:paraId="72E111F9" w14:textId="77777777" w:rsidR="0082691A" w:rsidRDefault="0082691A">
      <w:pPr>
        <w:widowControl w:val="0"/>
        <w:ind w:left="0" w:firstLine="0"/>
        <w:rPr>
          <w:rFonts w:ascii="Times New Roman" w:eastAsia="Calibri" w:hAnsi="Times New Roman" w:cs="Times New Roman"/>
          <w:szCs w:val="20"/>
          <w:lang w:eastAsia="sl-SI"/>
        </w:rPr>
      </w:pPr>
    </w:p>
    <w:p w14:paraId="3F7B6F59" w14:textId="77777777" w:rsidR="0082691A" w:rsidRDefault="0082691A">
      <w:pPr>
        <w:widowControl w:val="0"/>
        <w:ind w:left="0" w:firstLine="0"/>
        <w:rPr>
          <w:rFonts w:ascii="Times New Roman" w:eastAsia="Calibri" w:hAnsi="Times New Roman" w:cs="Times New Roman"/>
          <w:szCs w:val="20"/>
          <w:lang w:eastAsia="sl-SI"/>
        </w:rPr>
      </w:pPr>
    </w:p>
    <w:p w14:paraId="7D6B86C4" w14:textId="77777777" w:rsidR="0082691A" w:rsidRDefault="0082691A">
      <w:pPr>
        <w:widowControl w:val="0"/>
        <w:ind w:left="0" w:firstLine="0"/>
        <w:rPr>
          <w:rFonts w:ascii="Times New Roman" w:eastAsia="Calibri" w:hAnsi="Times New Roman" w:cs="Times New Roman"/>
          <w:szCs w:val="20"/>
          <w:lang w:eastAsia="sl-SI"/>
        </w:rPr>
      </w:pPr>
    </w:p>
    <w:p w14:paraId="211DFA73" w14:textId="77777777" w:rsidR="0082691A" w:rsidRDefault="0082691A">
      <w:pPr>
        <w:widowControl w:val="0"/>
        <w:ind w:left="0" w:firstLine="0"/>
        <w:rPr>
          <w:rFonts w:ascii="Times New Roman" w:eastAsia="Calibri" w:hAnsi="Times New Roman" w:cs="Times New Roman"/>
          <w:szCs w:val="20"/>
          <w:lang w:eastAsia="sl-SI"/>
        </w:rPr>
      </w:pPr>
    </w:p>
    <w:p w14:paraId="161DE153" w14:textId="77777777" w:rsidR="0082691A" w:rsidRDefault="0082691A">
      <w:pPr>
        <w:widowControl w:val="0"/>
        <w:ind w:left="0" w:firstLine="0"/>
        <w:rPr>
          <w:rFonts w:ascii="Times New Roman" w:eastAsia="Calibri" w:hAnsi="Times New Roman" w:cs="Times New Roman"/>
          <w:szCs w:val="20"/>
          <w:lang w:eastAsia="sl-SI"/>
        </w:rPr>
      </w:pPr>
    </w:p>
    <w:p w14:paraId="1359F4F0" w14:textId="77777777" w:rsidR="0082691A" w:rsidRDefault="0082691A">
      <w:pPr>
        <w:widowControl w:val="0"/>
        <w:tabs>
          <w:tab w:val="left" w:pos="567"/>
        </w:tabs>
        <w:ind w:left="0" w:firstLine="0"/>
        <w:outlineLvl w:val="0"/>
        <w:rPr>
          <w:rFonts w:ascii="Times New Roman" w:eastAsia="Calibri" w:hAnsi="Times New Roman" w:cs="Times New Roman"/>
          <w:b/>
          <w:caps/>
          <w:szCs w:val="20"/>
          <w:lang w:eastAsia="sl-SI"/>
        </w:rPr>
      </w:pPr>
      <w:bookmarkStart w:id="7" w:name="_Toc129243259"/>
      <w:bookmarkStart w:id="8" w:name="_Toc129243134"/>
    </w:p>
    <w:p w14:paraId="7D164F1C" w14:textId="77777777" w:rsidR="0082691A" w:rsidRDefault="0082691A">
      <w:pPr>
        <w:widowControl w:val="0"/>
        <w:tabs>
          <w:tab w:val="left" w:pos="567"/>
        </w:tabs>
        <w:ind w:left="0" w:firstLine="0"/>
        <w:outlineLvl w:val="0"/>
        <w:rPr>
          <w:rFonts w:ascii="Times New Roman" w:eastAsia="Calibri" w:hAnsi="Times New Roman" w:cs="Times New Roman"/>
          <w:b/>
          <w:caps/>
          <w:szCs w:val="20"/>
          <w:lang w:eastAsia="sl-SI"/>
        </w:rPr>
      </w:pPr>
    </w:p>
    <w:p w14:paraId="5BE5E0A7" w14:textId="77777777" w:rsidR="0082691A" w:rsidRDefault="003140C0">
      <w:pPr>
        <w:widowControl w:val="0"/>
        <w:tabs>
          <w:tab w:val="left" w:pos="567"/>
        </w:tabs>
        <w:ind w:left="0" w:firstLine="0"/>
        <w:jc w:val="center"/>
        <w:outlineLvl w:val="0"/>
        <w:rPr>
          <w:rFonts w:ascii="Times New Roman" w:eastAsia="Calibri" w:hAnsi="Times New Roman" w:cs="Times New Roman"/>
          <w:b/>
          <w:caps/>
          <w:szCs w:val="20"/>
          <w:lang w:eastAsia="sl-SI"/>
        </w:rPr>
      </w:pPr>
      <w:r>
        <w:rPr>
          <w:rFonts w:ascii="Times New Roman" w:eastAsia="Calibri" w:hAnsi="Times New Roman" w:cs="Times New Roman"/>
          <w:b/>
          <w:caps/>
          <w:szCs w:val="20"/>
          <w:lang w:eastAsia="sl-SI"/>
        </w:rPr>
        <w:t>III PRIEDAS</w:t>
      </w:r>
      <w:bookmarkEnd w:id="7"/>
      <w:bookmarkEnd w:id="8"/>
    </w:p>
    <w:p w14:paraId="1CE84DB2" w14:textId="77777777" w:rsidR="0082691A" w:rsidRDefault="0082691A">
      <w:pPr>
        <w:widowControl w:val="0"/>
        <w:ind w:left="0" w:firstLine="0"/>
        <w:rPr>
          <w:rFonts w:ascii="Times New Roman" w:eastAsia="Calibri" w:hAnsi="Times New Roman" w:cs="Times New Roman"/>
          <w:szCs w:val="20"/>
          <w:lang w:eastAsia="sl-SI"/>
        </w:rPr>
      </w:pPr>
    </w:p>
    <w:p w14:paraId="16F97624" w14:textId="77777777" w:rsidR="0082691A" w:rsidRDefault="003140C0">
      <w:pPr>
        <w:widowControl w:val="0"/>
        <w:tabs>
          <w:tab w:val="left" w:pos="567"/>
        </w:tabs>
        <w:ind w:left="0" w:firstLine="0"/>
        <w:jc w:val="center"/>
        <w:outlineLvl w:val="0"/>
        <w:rPr>
          <w:rFonts w:ascii="Times New Roman" w:eastAsia="Calibri" w:hAnsi="Times New Roman" w:cs="Times New Roman"/>
          <w:b/>
          <w:caps/>
          <w:szCs w:val="20"/>
          <w:lang w:eastAsia="sl-SI"/>
        </w:rPr>
      </w:pPr>
      <w:bookmarkStart w:id="9" w:name="_Toc129243260"/>
      <w:bookmarkStart w:id="10" w:name="_Toc129243135"/>
      <w:r>
        <w:rPr>
          <w:rFonts w:ascii="Times New Roman" w:eastAsia="Calibri" w:hAnsi="Times New Roman" w:cs="Times New Roman"/>
          <w:b/>
          <w:caps/>
          <w:szCs w:val="20"/>
          <w:lang w:eastAsia="sl-SI"/>
        </w:rPr>
        <w:t>ŽENKLINIMAS IR PAKUOTĖS LAPELIS</w:t>
      </w:r>
      <w:bookmarkEnd w:id="9"/>
      <w:bookmarkEnd w:id="10"/>
    </w:p>
    <w:p w14:paraId="7B35F9B3"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br w:type="page"/>
      </w:r>
    </w:p>
    <w:p w14:paraId="60B931D3" w14:textId="77777777" w:rsidR="0082691A" w:rsidRDefault="0082691A">
      <w:pPr>
        <w:widowControl w:val="0"/>
        <w:ind w:left="0" w:firstLine="0"/>
        <w:rPr>
          <w:rFonts w:ascii="Times New Roman" w:eastAsia="Calibri" w:hAnsi="Times New Roman" w:cs="Times New Roman"/>
          <w:szCs w:val="20"/>
          <w:lang w:eastAsia="sl-SI"/>
        </w:rPr>
      </w:pPr>
    </w:p>
    <w:p w14:paraId="3BB957C6" w14:textId="77777777" w:rsidR="0082691A" w:rsidRDefault="0082691A">
      <w:pPr>
        <w:widowControl w:val="0"/>
        <w:ind w:left="0" w:firstLine="0"/>
        <w:rPr>
          <w:rFonts w:ascii="Times New Roman" w:eastAsia="Calibri" w:hAnsi="Times New Roman" w:cs="Times New Roman"/>
          <w:szCs w:val="20"/>
          <w:lang w:eastAsia="sl-SI"/>
        </w:rPr>
      </w:pPr>
    </w:p>
    <w:p w14:paraId="506924E4" w14:textId="77777777" w:rsidR="0082691A" w:rsidRDefault="0082691A">
      <w:pPr>
        <w:widowControl w:val="0"/>
        <w:ind w:left="0" w:firstLine="0"/>
        <w:rPr>
          <w:rFonts w:ascii="Times New Roman" w:eastAsia="Calibri" w:hAnsi="Times New Roman" w:cs="Times New Roman"/>
          <w:szCs w:val="20"/>
          <w:lang w:eastAsia="sl-SI"/>
        </w:rPr>
      </w:pPr>
    </w:p>
    <w:p w14:paraId="6CB9101F" w14:textId="77777777" w:rsidR="0082691A" w:rsidRDefault="0082691A">
      <w:pPr>
        <w:widowControl w:val="0"/>
        <w:ind w:left="0" w:firstLine="0"/>
        <w:rPr>
          <w:rFonts w:ascii="Times New Roman" w:eastAsia="Calibri" w:hAnsi="Times New Roman" w:cs="Times New Roman"/>
          <w:szCs w:val="20"/>
          <w:lang w:eastAsia="sl-SI"/>
        </w:rPr>
      </w:pPr>
    </w:p>
    <w:p w14:paraId="12AC788A" w14:textId="77777777" w:rsidR="0082691A" w:rsidRDefault="0082691A">
      <w:pPr>
        <w:widowControl w:val="0"/>
        <w:ind w:left="0" w:firstLine="0"/>
        <w:rPr>
          <w:rFonts w:ascii="Times New Roman" w:eastAsia="Calibri" w:hAnsi="Times New Roman" w:cs="Times New Roman"/>
          <w:szCs w:val="20"/>
          <w:lang w:eastAsia="sl-SI"/>
        </w:rPr>
      </w:pPr>
    </w:p>
    <w:p w14:paraId="7D990299" w14:textId="77777777" w:rsidR="0082691A" w:rsidRDefault="0082691A">
      <w:pPr>
        <w:widowControl w:val="0"/>
        <w:ind w:left="0" w:firstLine="0"/>
        <w:rPr>
          <w:rFonts w:ascii="Times New Roman" w:eastAsia="Calibri" w:hAnsi="Times New Roman" w:cs="Times New Roman"/>
          <w:szCs w:val="20"/>
          <w:lang w:eastAsia="sl-SI"/>
        </w:rPr>
      </w:pPr>
    </w:p>
    <w:p w14:paraId="720597D2" w14:textId="77777777" w:rsidR="0082691A" w:rsidRDefault="0082691A">
      <w:pPr>
        <w:widowControl w:val="0"/>
        <w:ind w:left="0" w:firstLine="0"/>
        <w:rPr>
          <w:rFonts w:ascii="Times New Roman" w:eastAsia="Calibri" w:hAnsi="Times New Roman" w:cs="Times New Roman"/>
          <w:szCs w:val="20"/>
          <w:lang w:eastAsia="sl-SI"/>
        </w:rPr>
      </w:pPr>
    </w:p>
    <w:p w14:paraId="5B9E5763" w14:textId="77777777" w:rsidR="0082691A" w:rsidRDefault="0082691A">
      <w:pPr>
        <w:widowControl w:val="0"/>
        <w:ind w:left="0" w:firstLine="0"/>
        <w:rPr>
          <w:rFonts w:ascii="Times New Roman" w:eastAsia="Calibri" w:hAnsi="Times New Roman" w:cs="Times New Roman"/>
          <w:szCs w:val="20"/>
          <w:lang w:eastAsia="sl-SI"/>
        </w:rPr>
      </w:pPr>
    </w:p>
    <w:p w14:paraId="648B53CB" w14:textId="77777777" w:rsidR="0082691A" w:rsidRDefault="0082691A">
      <w:pPr>
        <w:widowControl w:val="0"/>
        <w:ind w:left="0" w:firstLine="0"/>
        <w:rPr>
          <w:rFonts w:ascii="Times New Roman" w:eastAsia="Calibri" w:hAnsi="Times New Roman" w:cs="Times New Roman"/>
          <w:szCs w:val="20"/>
          <w:lang w:eastAsia="sl-SI"/>
        </w:rPr>
      </w:pPr>
    </w:p>
    <w:p w14:paraId="501A82FD" w14:textId="77777777" w:rsidR="0082691A" w:rsidRDefault="0082691A">
      <w:pPr>
        <w:widowControl w:val="0"/>
        <w:ind w:left="0" w:firstLine="0"/>
        <w:rPr>
          <w:rFonts w:ascii="Times New Roman" w:eastAsia="Calibri" w:hAnsi="Times New Roman" w:cs="Times New Roman"/>
          <w:szCs w:val="20"/>
          <w:lang w:eastAsia="sl-SI"/>
        </w:rPr>
      </w:pPr>
    </w:p>
    <w:p w14:paraId="2420017F" w14:textId="77777777" w:rsidR="0082691A" w:rsidRDefault="0082691A">
      <w:pPr>
        <w:widowControl w:val="0"/>
        <w:ind w:left="0" w:firstLine="0"/>
        <w:rPr>
          <w:rFonts w:ascii="Times New Roman" w:eastAsia="Calibri" w:hAnsi="Times New Roman" w:cs="Times New Roman"/>
          <w:szCs w:val="20"/>
          <w:lang w:eastAsia="sl-SI"/>
        </w:rPr>
      </w:pPr>
    </w:p>
    <w:p w14:paraId="7AE639F4" w14:textId="77777777" w:rsidR="0082691A" w:rsidRDefault="0082691A">
      <w:pPr>
        <w:widowControl w:val="0"/>
        <w:ind w:left="0" w:firstLine="0"/>
        <w:rPr>
          <w:rFonts w:ascii="Times New Roman" w:eastAsia="Calibri" w:hAnsi="Times New Roman" w:cs="Times New Roman"/>
          <w:szCs w:val="20"/>
          <w:lang w:eastAsia="sl-SI"/>
        </w:rPr>
      </w:pPr>
    </w:p>
    <w:p w14:paraId="6D4A3728" w14:textId="77777777" w:rsidR="0082691A" w:rsidRDefault="0082691A">
      <w:pPr>
        <w:widowControl w:val="0"/>
        <w:ind w:left="0" w:firstLine="0"/>
        <w:rPr>
          <w:rFonts w:ascii="Times New Roman" w:eastAsia="Calibri" w:hAnsi="Times New Roman" w:cs="Times New Roman"/>
          <w:szCs w:val="20"/>
          <w:lang w:eastAsia="sl-SI"/>
        </w:rPr>
      </w:pPr>
    </w:p>
    <w:p w14:paraId="5332DA90" w14:textId="77777777" w:rsidR="0082691A" w:rsidRDefault="0082691A">
      <w:pPr>
        <w:widowControl w:val="0"/>
        <w:ind w:left="0" w:firstLine="0"/>
        <w:rPr>
          <w:rFonts w:ascii="Times New Roman" w:eastAsia="Calibri" w:hAnsi="Times New Roman" w:cs="Times New Roman"/>
          <w:szCs w:val="20"/>
          <w:lang w:eastAsia="sl-SI"/>
        </w:rPr>
      </w:pPr>
    </w:p>
    <w:p w14:paraId="60F7A8D7" w14:textId="77777777" w:rsidR="0082691A" w:rsidRDefault="0082691A">
      <w:pPr>
        <w:widowControl w:val="0"/>
        <w:ind w:left="0" w:firstLine="0"/>
        <w:rPr>
          <w:rFonts w:ascii="Times New Roman" w:eastAsia="Calibri" w:hAnsi="Times New Roman" w:cs="Times New Roman"/>
          <w:szCs w:val="20"/>
          <w:lang w:eastAsia="sl-SI"/>
        </w:rPr>
      </w:pPr>
    </w:p>
    <w:p w14:paraId="18153AD7" w14:textId="77777777" w:rsidR="0082691A" w:rsidRDefault="0082691A">
      <w:pPr>
        <w:widowControl w:val="0"/>
        <w:ind w:left="0" w:firstLine="0"/>
        <w:rPr>
          <w:rFonts w:ascii="Times New Roman" w:eastAsia="Calibri" w:hAnsi="Times New Roman" w:cs="Times New Roman"/>
          <w:szCs w:val="20"/>
          <w:lang w:eastAsia="sl-SI"/>
        </w:rPr>
      </w:pPr>
    </w:p>
    <w:p w14:paraId="017F11D1" w14:textId="77777777" w:rsidR="0082691A" w:rsidRDefault="0082691A">
      <w:pPr>
        <w:widowControl w:val="0"/>
        <w:ind w:left="0" w:firstLine="0"/>
        <w:rPr>
          <w:rFonts w:ascii="Times New Roman" w:eastAsia="Calibri" w:hAnsi="Times New Roman" w:cs="Times New Roman"/>
          <w:szCs w:val="20"/>
          <w:lang w:eastAsia="sl-SI"/>
        </w:rPr>
      </w:pPr>
    </w:p>
    <w:p w14:paraId="02DB2BE3" w14:textId="77777777" w:rsidR="0082691A" w:rsidRDefault="0082691A">
      <w:pPr>
        <w:widowControl w:val="0"/>
        <w:ind w:left="0" w:firstLine="0"/>
        <w:rPr>
          <w:rFonts w:ascii="Times New Roman" w:eastAsia="Calibri" w:hAnsi="Times New Roman" w:cs="Times New Roman"/>
          <w:szCs w:val="20"/>
          <w:lang w:eastAsia="sl-SI"/>
        </w:rPr>
      </w:pPr>
    </w:p>
    <w:p w14:paraId="2D2F5658" w14:textId="77777777" w:rsidR="0082691A" w:rsidRDefault="0082691A">
      <w:pPr>
        <w:widowControl w:val="0"/>
        <w:ind w:left="0" w:firstLine="0"/>
        <w:rPr>
          <w:rFonts w:ascii="Times New Roman" w:eastAsia="Calibri" w:hAnsi="Times New Roman" w:cs="Times New Roman"/>
          <w:szCs w:val="20"/>
          <w:lang w:eastAsia="sl-SI"/>
        </w:rPr>
      </w:pPr>
    </w:p>
    <w:p w14:paraId="0C1039C3" w14:textId="77777777" w:rsidR="0082691A" w:rsidRDefault="0082691A">
      <w:pPr>
        <w:widowControl w:val="0"/>
        <w:ind w:left="0" w:firstLine="0"/>
        <w:rPr>
          <w:rFonts w:ascii="Times New Roman" w:eastAsia="Calibri" w:hAnsi="Times New Roman" w:cs="Times New Roman"/>
          <w:szCs w:val="20"/>
          <w:lang w:eastAsia="sl-SI"/>
        </w:rPr>
      </w:pPr>
    </w:p>
    <w:p w14:paraId="6584931D" w14:textId="77777777" w:rsidR="0082691A" w:rsidRDefault="0082691A">
      <w:pPr>
        <w:widowControl w:val="0"/>
        <w:ind w:left="0" w:firstLine="0"/>
        <w:rPr>
          <w:rFonts w:ascii="Times New Roman" w:eastAsia="Calibri" w:hAnsi="Times New Roman" w:cs="Times New Roman"/>
          <w:szCs w:val="20"/>
          <w:lang w:eastAsia="sl-SI"/>
        </w:rPr>
      </w:pPr>
    </w:p>
    <w:p w14:paraId="2A0CBA9B" w14:textId="77777777" w:rsidR="0082691A" w:rsidRDefault="0082691A">
      <w:pPr>
        <w:widowControl w:val="0"/>
        <w:ind w:left="0" w:firstLine="0"/>
        <w:rPr>
          <w:rFonts w:ascii="Times New Roman" w:eastAsia="Calibri" w:hAnsi="Times New Roman" w:cs="Times New Roman"/>
          <w:szCs w:val="20"/>
          <w:lang w:eastAsia="sl-SI"/>
        </w:rPr>
      </w:pPr>
    </w:p>
    <w:p w14:paraId="455FA03A" w14:textId="77777777" w:rsidR="0082691A" w:rsidRDefault="0082691A">
      <w:pPr>
        <w:widowControl w:val="0"/>
        <w:ind w:left="0" w:firstLine="0"/>
        <w:rPr>
          <w:rFonts w:ascii="Times New Roman" w:eastAsia="Calibri" w:hAnsi="Times New Roman" w:cs="Times New Roman"/>
          <w:b/>
          <w:szCs w:val="20"/>
          <w:lang w:eastAsia="sl-SI"/>
        </w:rPr>
      </w:pPr>
    </w:p>
    <w:p w14:paraId="0092BBB3" w14:textId="77777777" w:rsidR="0082691A" w:rsidRDefault="003140C0">
      <w:pPr>
        <w:widowControl w:val="0"/>
        <w:ind w:left="0" w:firstLine="0"/>
        <w:jc w:val="center"/>
        <w:rPr>
          <w:rFonts w:ascii="Times New Roman" w:eastAsia="Calibri" w:hAnsi="Times New Roman" w:cs="Times New Roman"/>
          <w:b/>
          <w:szCs w:val="20"/>
          <w:lang w:eastAsia="sl-SI"/>
        </w:rPr>
      </w:pPr>
      <w:r>
        <w:rPr>
          <w:rFonts w:ascii="Times New Roman" w:eastAsia="Calibri" w:hAnsi="Times New Roman" w:cs="Times New Roman"/>
          <w:b/>
          <w:szCs w:val="20"/>
          <w:lang w:eastAsia="sl-SI"/>
        </w:rPr>
        <w:t xml:space="preserve">A. </w:t>
      </w:r>
      <w:bookmarkStart w:id="11" w:name="_Toc129243261"/>
      <w:bookmarkStart w:id="12" w:name="_Toc129243136"/>
      <w:r>
        <w:rPr>
          <w:rFonts w:ascii="Times New Roman" w:eastAsia="Calibri" w:hAnsi="Times New Roman" w:cs="Times New Roman"/>
          <w:b/>
          <w:szCs w:val="20"/>
          <w:lang w:eastAsia="sl-SI"/>
        </w:rPr>
        <w:t>ŽENKLINIMAS</w:t>
      </w:r>
      <w:bookmarkEnd w:id="11"/>
      <w:bookmarkEnd w:id="12"/>
    </w:p>
    <w:p w14:paraId="1837615A"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br w:type="page"/>
      </w:r>
    </w:p>
    <w:p w14:paraId="1F9E6A54" w14:textId="77777777" w:rsidR="0082691A" w:rsidRDefault="003140C0">
      <w:pPr>
        <w:widowControl w:val="0"/>
        <w:pBdr>
          <w:top w:val="single" w:sz="4" w:space="1" w:color="auto"/>
          <w:left w:val="single" w:sz="4" w:space="1" w:color="auto"/>
          <w:bottom w:val="single" w:sz="4" w:space="1" w:color="auto"/>
          <w:right w:val="single" w:sz="4" w:space="1" w:color="auto"/>
        </w:pBdr>
        <w:ind w:left="0" w:firstLine="0"/>
        <w:rPr>
          <w:rFonts w:ascii="Times New Roman" w:eastAsia="Calibri" w:hAnsi="Times New Roman" w:cs="Times New Roman"/>
          <w:b/>
          <w:szCs w:val="20"/>
          <w:lang w:eastAsia="sl-SI"/>
        </w:rPr>
      </w:pPr>
      <w:r>
        <w:rPr>
          <w:rFonts w:ascii="Times New Roman" w:eastAsia="Calibri" w:hAnsi="Times New Roman" w:cs="Times New Roman"/>
          <w:b/>
          <w:szCs w:val="20"/>
          <w:lang w:eastAsia="sl-SI"/>
        </w:rPr>
        <w:lastRenderedPageBreak/>
        <w:t>INFORMACIJA ANT IŠORINĖS PAKUOTĖS</w:t>
      </w:r>
    </w:p>
    <w:p w14:paraId="1B61D313" w14:textId="77777777" w:rsidR="0082691A" w:rsidRDefault="0082691A">
      <w:pPr>
        <w:widowControl w:val="0"/>
        <w:pBdr>
          <w:top w:val="single" w:sz="4" w:space="1" w:color="auto"/>
          <w:left w:val="single" w:sz="4" w:space="1" w:color="auto"/>
          <w:bottom w:val="single" w:sz="4" w:space="1" w:color="auto"/>
          <w:right w:val="single" w:sz="4" w:space="1" w:color="auto"/>
        </w:pBdr>
        <w:rPr>
          <w:rFonts w:ascii="Times New Roman" w:eastAsia="Calibri" w:hAnsi="Times New Roman" w:cs="Times New Roman"/>
          <w:szCs w:val="20"/>
          <w:lang w:eastAsia="sl-SI"/>
        </w:rPr>
      </w:pPr>
    </w:p>
    <w:p w14:paraId="12EB44BA" w14:textId="77777777" w:rsidR="0082691A" w:rsidRDefault="003140C0">
      <w:pPr>
        <w:widowControl w:val="0"/>
        <w:pBdr>
          <w:top w:val="single" w:sz="4" w:space="1" w:color="auto"/>
          <w:left w:val="single" w:sz="4" w:space="1" w:color="auto"/>
          <w:bottom w:val="single" w:sz="4" w:space="1" w:color="auto"/>
          <w:right w:val="single" w:sz="4" w:space="1" w:color="auto"/>
        </w:pBdr>
        <w:ind w:left="0" w:firstLine="0"/>
        <w:rPr>
          <w:rFonts w:ascii="Times New Roman" w:eastAsia="Calibri" w:hAnsi="Times New Roman" w:cs="Times New Roman"/>
          <w:szCs w:val="20"/>
          <w:lang w:eastAsia="sl-SI"/>
        </w:rPr>
      </w:pPr>
      <w:r>
        <w:rPr>
          <w:rFonts w:ascii="Times New Roman" w:eastAsia="Calibri" w:hAnsi="Times New Roman" w:cs="Times New Roman"/>
          <w:b/>
          <w:szCs w:val="20"/>
          <w:lang w:eastAsia="sl-SI"/>
        </w:rPr>
        <w:t>KARTONO DĖŽUTĖ DVISLUOKSNĖMS JUOSTELĖMS</w:t>
      </w:r>
      <w:r>
        <w:rPr>
          <w:rFonts w:ascii="Times New Roman" w:eastAsia="Calibri" w:hAnsi="Times New Roman" w:cs="Times New Roman"/>
          <w:b/>
          <w:lang w:val="sl-SI" w:eastAsia="lt-LT"/>
        </w:rPr>
        <w:t xml:space="preserve"> IR LIZDINĖMS PLOKŠTELĖMS</w:t>
      </w:r>
    </w:p>
    <w:p w14:paraId="66B853F8" w14:textId="77777777" w:rsidR="0082691A" w:rsidRDefault="0082691A">
      <w:pPr>
        <w:widowControl w:val="0"/>
        <w:ind w:left="0" w:firstLine="0"/>
        <w:rPr>
          <w:rFonts w:ascii="Times New Roman" w:eastAsia="Calibri" w:hAnsi="Times New Roman" w:cs="Times New Roman"/>
          <w:szCs w:val="20"/>
          <w:lang w:eastAsia="sl-SI"/>
        </w:rPr>
      </w:pPr>
    </w:p>
    <w:p w14:paraId="487A42B9" w14:textId="77777777" w:rsidR="0082691A" w:rsidRDefault="0082691A">
      <w:pPr>
        <w:widowControl w:val="0"/>
        <w:ind w:left="0" w:firstLine="0"/>
        <w:rPr>
          <w:rFonts w:ascii="Times New Roman" w:eastAsia="Calibri" w:hAnsi="Times New Roman" w:cs="Times New Roman"/>
          <w:szCs w:val="20"/>
          <w:lang w:eastAsia="sl-SI"/>
        </w:rPr>
      </w:pPr>
    </w:p>
    <w:p w14:paraId="155E8B7A" w14:textId="77777777" w:rsidR="0082691A" w:rsidRDefault="003140C0">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Pr>
          <w:rFonts w:ascii="Times New Roman" w:eastAsia="Calibri" w:hAnsi="Times New Roman" w:cs="Times New Roman"/>
          <w:b/>
          <w:szCs w:val="20"/>
          <w:lang w:eastAsia="sl-SI"/>
        </w:rPr>
        <w:t>1.</w:t>
      </w:r>
      <w:r>
        <w:rPr>
          <w:rFonts w:ascii="Times New Roman" w:eastAsia="Calibri" w:hAnsi="Times New Roman" w:cs="Times New Roman"/>
          <w:b/>
          <w:szCs w:val="20"/>
          <w:lang w:eastAsia="sl-SI"/>
        </w:rPr>
        <w:tab/>
        <w:t>VAISTINIO PREPARATO PAVADINIMAS</w:t>
      </w:r>
    </w:p>
    <w:p w14:paraId="671979BF" w14:textId="77777777" w:rsidR="0082691A" w:rsidRDefault="0082691A">
      <w:pPr>
        <w:widowControl w:val="0"/>
        <w:ind w:left="0" w:firstLine="0"/>
        <w:rPr>
          <w:rFonts w:ascii="Times New Roman" w:eastAsia="Calibri" w:hAnsi="Times New Roman" w:cs="Times New Roman"/>
          <w:szCs w:val="20"/>
          <w:lang w:eastAsia="sl-SI"/>
        </w:rPr>
      </w:pPr>
    </w:p>
    <w:p w14:paraId="57607797"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500 mg/125 mg plėvele dengtos tabletės</w:t>
      </w:r>
    </w:p>
    <w:p w14:paraId="2AD8C894"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highlight w:val="lightGray"/>
          <w:lang w:eastAsia="sl-SI"/>
        </w:rPr>
        <w:t>Betaklav</w:t>
      </w:r>
      <w:proofErr w:type="spellEnd"/>
      <w:r>
        <w:rPr>
          <w:rFonts w:ascii="Times New Roman" w:eastAsia="Calibri" w:hAnsi="Times New Roman" w:cs="Times New Roman"/>
          <w:szCs w:val="20"/>
          <w:highlight w:val="lightGray"/>
          <w:lang w:eastAsia="sl-SI"/>
        </w:rPr>
        <w:t xml:space="preserve"> 875 mg/125 mg plėvele dengtos tabletės</w:t>
      </w:r>
    </w:p>
    <w:p w14:paraId="59939EBF" w14:textId="77777777" w:rsidR="0082691A" w:rsidRDefault="0082691A">
      <w:pPr>
        <w:widowControl w:val="0"/>
        <w:ind w:left="0" w:firstLine="0"/>
        <w:rPr>
          <w:rFonts w:ascii="Times New Roman" w:eastAsia="Calibri" w:hAnsi="Times New Roman" w:cs="Times New Roman"/>
          <w:szCs w:val="20"/>
          <w:lang w:eastAsia="sl-SI"/>
        </w:rPr>
      </w:pPr>
    </w:p>
    <w:p w14:paraId="0F3DDC15" w14:textId="77777777" w:rsidR="0082691A" w:rsidRDefault="003140C0">
      <w:pPr>
        <w:tabs>
          <w:tab w:val="left" w:pos="720"/>
        </w:tabs>
        <w:snapToGrid w:val="0"/>
        <w:ind w:left="0" w:firstLine="0"/>
        <w:rPr>
          <w:rFonts w:ascii="Times New Roman" w:eastAsia="Calibri" w:hAnsi="Times New Roman" w:cs="Times New Roman"/>
          <w:szCs w:val="20"/>
          <w:lang w:eastAsia="sl-SI"/>
        </w:rPr>
      </w:pPr>
      <w:proofErr w:type="spellStart"/>
      <w:r>
        <w:rPr>
          <w:rFonts w:ascii="Times New Roman" w:eastAsia="Times New Roman" w:hAnsi="Times New Roman" w:cs="Times New Roman"/>
          <w:szCs w:val="20"/>
          <w:lang w:eastAsia="sl-SI"/>
        </w:rPr>
        <w:t>amoxicillinum</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acidum</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clavulanicum</w:t>
      </w:r>
      <w:proofErr w:type="spellEnd"/>
    </w:p>
    <w:p w14:paraId="5330CB2C" w14:textId="77777777" w:rsidR="0082691A" w:rsidRDefault="0082691A">
      <w:pPr>
        <w:widowControl w:val="0"/>
        <w:ind w:left="0" w:firstLine="0"/>
        <w:rPr>
          <w:rFonts w:ascii="Times New Roman" w:eastAsia="Calibri" w:hAnsi="Times New Roman" w:cs="Times New Roman"/>
          <w:szCs w:val="20"/>
          <w:lang w:eastAsia="sl-SI"/>
        </w:rPr>
      </w:pPr>
    </w:p>
    <w:p w14:paraId="11EF4402" w14:textId="77777777" w:rsidR="0082691A" w:rsidRDefault="0082691A">
      <w:pPr>
        <w:widowControl w:val="0"/>
        <w:ind w:left="0" w:firstLine="0"/>
        <w:rPr>
          <w:rFonts w:ascii="Times New Roman" w:eastAsia="Calibri" w:hAnsi="Times New Roman" w:cs="Times New Roman"/>
          <w:szCs w:val="20"/>
          <w:lang w:eastAsia="sl-SI"/>
        </w:rPr>
      </w:pPr>
    </w:p>
    <w:p w14:paraId="2310BF38" w14:textId="77777777" w:rsidR="0082691A" w:rsidRDefault="003140C0">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2.</w:t>
      </w:r>
      <w:r>
        <w:rPr>
          <w:rFonts w:ascii="Times New Roman" w:eastAsia="Calibri" w:hAnsi="Times New Roman" w:cs="Times New Roman"/>
          <w:b/>
          <w:szCs w:val="20"/>
          <w:lang w:eastAsia="sl-SI"/>
        </w:rPr>
        <w:tab/>
        <w:t>VEIKLIOJI (-IOS) MEDŽIAGA (-OS) IR JOS (-Ų) KIEKIS (-IAI)</w:t>
      </w:r>
    </w:p>
    <w:p w14:paraId="54848D8D" w14:textId="77777777" w:rsidR="0082691A" w:rsidRDefault="0082691A">
      <w:pPr>
        <w:widowControl w:val="0"/>
        <w:ind w:left="0" w:firstLine="0"/>
        <w:rPr>
          <w:rFonts w:ascii="Times New Roman" w:eastAsia="Calibri" w:hAnsi="Times New Roman" w:cs="Times New Roman"/>
          <w:szCs w:val="20"/>
          <w:lang w:eastAsia="sl-SI"/>
        </w:rPr>
      </w:pPr>
    </w:p>
    <w:p w14:paraId="7C373BA0" w14:textId="77777777" w:rsidR="0082691A" w:rsidRDefault="003140C0">
      <w:pPr>
        <w:widowControl w:val="0"/>
        <w:ind w:left="0" w:firstLine="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highlight w:val="lightGray"/>
          <w:u w:val="single"/>
          <w:lang w:eastAsia="sl-SI"/>
        </w:rPr>
        <w:t>Betaklav</w:t>
      </w:r>
      <w:proofErr w:type="spellEnd"/>
      <w:r>
        <w:rPr>
          <w:rFonts w:ascii="Times New Roman" w:eastAsia="Calibri" w:hAnsi="Times New Roman" w:cs="Times New Roman"/>
          <w:szCs w:val="20"/>
          <w:highlight w:val="lightGray"/>
          <w:u w:val="single"/>
          <w:lang w:eastAsia="sl-SI"/>
        </w:rPr>
        <w:t xml:space="preserve"> 500 mg/125 mg plėvele dengtos tabletės</w:t>
      </w:r>
    </w:p>
    <w:p w14:paraId="6DF76E6C"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Kiekvienoje plėvele dengtoje tabletėje yra 500 mg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trihidrato</w:t>
      </w:r>
      <w:proofErr w:type="spellEnd"/>
      <w:r>
        <w:rPr>
          <w:rFonts w:ascii="Times New Roman" w:eastAsia="Calibri" w:hAnsi="Times New Roman" w:cs="Times New Roman"/>
          <w:szCs w:val="20"/>
          <w:lang w:eastAsia="sl-SI"/>
        </w:rPr>
        <w:t xml:space="preserve"> pavidalu) ir 125 mg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(kalio </w:t>
      </w:r>
      <w:proofErr w:type="spellStart"/>
      <w:r>
        <w:rPr>
          <w:rFonts w:ascii="Times New Roman" w:eastAsia="Calibri" w:hAnsi="Times New Roman" w:cs="Times New Roman"/>
          <w:szCs w:val="20"/>
          <w:lang w:eastAsia="sl-SI"/>
        </w:rPr>
        <w:t>klavulanato</w:t>
      </w:r>
      <w:proofErr w:type="spellEnd"/>
      <w:r>
        <w:rPr>
          <w:rFonts w:ascii="Times New Roman" w:eastAsia="Calibri" w:hAnsi="Times New Roman" w:cs="Times New Roman"/>
          <w:szCs w:val="20"/>
          <w:lang w:eastAsia="sl-SI"/>
        </w:rPr>
        <w:t xml:space="preserve"> pavidalu).</w:t>
      </w:r>
    </w:p>
    <w:p w14:paraId="48540478" w14:textId="77777777" w:rsidR="0082691A" w:rsidRDefault="0082691A">
      <w:pPr>
        <w:widowControl w:val="0"/>
        <w:ind w:left="0" w:firstLine="0"/>
        <w:rPr>
          <w:rFonts w:ascii="Times New Roman" w:eastAsia="Calibri" w:hAnsi="Times New Roman" w:cs="Times New Roman"/>
          <w:szCs w:val="20"/>
          <w:lang w:eastAsia="sl-SI"/>
        </w:rPr>
      </w:pPr>
    </w:p>
    <w:p w14:paraId="5A3C4456" w14:textId="77777777" w:rsidR="0082691A" w:rsidRDefault="003140C0">
      <w:pPr>
        <w:widowControl w:val="0"/>
        <w:ind w:left="0" w:firstLine="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highlight w:val="lightGray"/>
          <w:u w:val="single"/>
          <w:lang w:eastAsia="sl-SI"/>
        </w:rPr>
        <w:t>Betaklav</w:t>
      </w:r>
      <w:proofErr w:type="spellEnd"/>
      <w:r>
        <w:rPr>
          <w:rFonts w:ascii="Times New Roman" w:eastAsia="Calibri" w:hAnsi="Times New Roman" w:cs="Times New Roman"/>
          <w:szCs w:val="20"/>
          <w:highlight w:val="lightGray"/>
          <w:u w:val="single"/>
          <w:lang w:eastAsia="sl-SI"/>
        </w:rPr>
        <w:t xml:space="preserve"> 875 mg/125 mg plėvele dengtos tabletės</w:t>
      </w:r>
    </w:p>
    <w:p w14:paraId="551681CA"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highlight w:val="lightGray"/>
          <w:lang w:eastAsia="sl-SI"/>
        </w:rPr>
        <w:t xml:space="preserve">Kiekvienoje plėvele dengtoje tabletėje yra 875 mg </w:t>
      </w:r>
      <w:proofErr w:type="spellStart"/>
      <w:r>
        <w:rPr>
          <w:rFonts w:ascii="Times New Roman" w:eastAsia="Calibri" w:hAnsi="Times New Roman" w:cs="Times New Roman"/>
          <w:szCs w:val="20"/>
          <w:highlight w:val="lightGray"/>
          <w:lang w:eastAsia="sl-SI"/>
        </w:rPr>
        <w:t>amoksicilino</w:t>
      </w:r>
      <w:proofErr w:type="spellEnd"/>
      <w:r>
        <w:rPr>
          <w:rFonts w:ascii="Times New Roman" w:eastAsia="Calibri" w:hAnsi="Times New Roman" w:cs="Times New Roman"/>
          <w:szCs w:val="20"/>
          <w:highlight w:val="lightGray"/>
          <w:lang w:eastAsia="sl-SI"/>
        </w:rPr>
        <w:t xml:space="preserve"> (</w:t>
      </w:r>
      <w:proofErr w:type="spellStart"/>
      <w:r>
        <w:rPr>
          <w:rFonts w:ascii="Times New Roman" w:eastAsia="Calibri" w:hAnsi="Times New Roman" w:cs="Times New Roman"/>
          <w:szCs w:val="20"/>
          <w:highlight w:val="lightGray"/>
          <w:lang w:eastAsia="sl-SI"/>
        </w:rPr>
        <w:t>amoksicilino</w:t>
      </w:r>
      <w:proofErr w:type="spellEnd"/>
      <w:r>
        <w:rPr>
          <w:rFonts w:ascii="Times New Roman" w:eastAsia="Calibri" w:hAnsi="Times New Roman" w:cs="Times New Roman"/>
          <w:szCs w:val="20"/>
          <w:highlight w:val="lightGray"/>
          <w:lang w:eastAsia="sl-SI"/>
        </w:rPr>
        <w:t xml:space="preserve"> </w:t>
      </w:r>
      <w:proofErr w:type="spellStart"/>
      <w:r>
        <w:rPr>
          <w:rFonts w:ascii="Times New Roman" w:eastAsia="Calibri" w:hAnsi="Times New Roman" w:cs="Times New Roman"/>
          <w:szCs w:val="20"/>
          <w:highlight w:val="lightGray"/>
          <w:lang w:eastAsia="sl-SI"/>
        </w:rPr>
        <w:t>trihidrato</w:t>
      </w:r>
      <w:proofErr w:type="spellEnd"/>
      <w:r>
        <w:rPr>
          <w:rFonts w:ascii="Times New Roman" w:eastAsia="Calibri" w:hAnsi="Times New Roman" w:cs="Times New Roman"/>
          <w:szCs w:val="20"/>
          <w:highlight w:val="lightGray"/>
          <w:lang w:eastAsia="sl-SI"/>
        </w:rPr>
        <w:t xml:space="preserve"> pavidalu) ir 125 mg </w:t>
      </w:r>
      <w:proofErr w:type="spellStart"/>
      <w:r>
        <w:rPr>
          <w:rFonts w:ascii="Times New Roman" w:eastAsia="Calibri" w:hAnsi="Times New Roman" w:cs="Times New Roman"/>
          <w:szCs w:val="20"/>
          <w:highlight w:val="lightGray"/>
          <w:lang w:eastAsia="sl-SI"/>
        </w:rPr>
        <w:t>klavulano</w:t>
      </w:r>
      <w:proofErr w:type="spellEnd"/>
      <w:r>
        <w:rPr>
          <w:rFonts w:ascii="Times New Roman" w:eastAsia="Calibri" w:hAnsi="Times New Roman" w:cs="Times New Roman"/>
          <w:szCs w:val="20"/>
          <w:highlight w:val="lightGray"/>
          <w:lang w:eastAsia="sl-SI"/>
        </w:rPr>
        <w:t xml:space="preserve"> rūgšties (kalio </w:t>
      </w:r>
      <w:proofErr w:type="spellStart"/>
      <w:r>
        <w:rPr>
          <w:rFonts w:ascii="Times New Roman" w:eastAsia="Calibri" w:hAnsi="Times New Roman" w:cs="Times New Roman"/>
          <w:szCs w:val="20"/>
          <w:highlight w:val="lightGray"/>
          <w:lang w:eastAsia="sl-SI"/>
        </w:rPr>
        <w:t>klavulanato</w:t>
      </w:r>
      <w:proofErr w:type="spellEnd"/>
      <w:r>
        <w:rPr>
          <w:rFonts w:ascii="Times New Roman" w:eastAsia="Calibri" w:hAnsi="Times New Roman" w:cs="Times New Roman"/>
          <w:szCs w:val="20"/>
          <w:highlight w:val="lightGray"/>
          <w:lang w:eastAsia="sl-SI"/>
        </w:rPr>
        <w:t xml:space="preserve"> pavidalu).</w:t>
      </w:r>
    </w:p>
    <w:p w14:paraId="5B7E0776" w14:textId="77777777" w:rsidR="0082691A" w:rsidRDefault="0082691A">
      <w:pPr>
        <w:widowControl w:val="0"/>
        <w:ind w:left="0" w:firstLine="0"/>
        <w:rPr>
          <w:rFonts w:ascii="Times New Roman" w:eastAsia="Calibri" w:hAnsi="Times New Roman" w:cs="Times New Roman"/>
          <w:szCs w:val="20"/>
          <w:lang w:eastAsia="sl-SI"/>
        </w:rPr>
      </w:pPr>
    </w:p>
    <w:p w14:paraId="0CF114FC" w14:textId="77777777" w:rsidR="0082691A" w:rsidRDefault="0082691A">
      <w:pPr>
        <w:widowControl w:val="0"/>
        <w:ind w:left="0" w:firstLine="0"/>
        <w:rPr>
          <w:rFonts w:ascii="Times New Roman" w:eastAsia="Calibri" w:hAnsi="Times New Roman" w:cs="Times New Roman"/>
          <w:szCs w:val="20"/>
          <w:lang w:eastAsia="sl-SI"/>
        </w:rPr>
      </w:pPr>
    </w:p>
    <w:p w14:paraId="17BEB63B" w14:textId="77777777" w:rsidR="0082691A" w:rsidRDefault="003140C0">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Pr>
          <w:rFonts w:ascii="Times New Roman" w:eastAsia="Calibri" w:hAnsi="Times New Roman" w:cs="Times New Roman"/>
          <w:b/>
          <w:szCs w:val="20"/>
          <w:lang w:eastAsia="sl-SI"/>
        </w:rPr>
        <w:t>3.</w:t>
      </w:r>
      <w:r>
        <w:rPr>
          <w:rFonts w:ascii="Times New Roman" w:eastAsia="Calibri" w:hAnsi="Times New Roman" w:cs="Times New Roman"/>
          <w:b/>
          <w:szCs w:val="20"/>
          <w:lang w:eastAsia="sl-SI"/>
        </w:rPr>
        <w:tab/>
        <w:t>PAGALBINIŲ MEDŽIAGŲ SĄRAŠAS</w:t>
      </w:r>
    </w:p>
    <w:p w14:paraId="0A61AF22" w14:textId="77777777" w:rsidR="0082691A" w:rsidRDefault="0082691A">
      <w:pPr>
        <w:widowControl w:val="0"/>
        <w:ind w:left="0" w:firstLine="0"/>
        <w:rPr>
          <w:rFonts w:ascii="Times New Roman" w:eastAsia="Calibri" w:hAnsi="Times New Roman" w:cs="Times New Roman"/>
          <w:szCs w:val="20"/>
          <w:lang w:eastAsia="sl-SI"/>
        </w:rPr>
      </w:pPr>
    </w:p>
    <w:p w14:paraId="60885995" w14:textId="77777777" w:rsidR="0082691A" w:rsidRDefault="0082691A">
      <w:pPr>
        <w:widowControl w:val="0"/>
        <w:ind w:left="0" w:firstLine="0"/>
        <w:rPr>
          <w:rFonts w:ascii="Times New Roman" w:eastAsia="Calibri" w:hAnsi="Times New Roman" w:cs="Times New Roman"/>
          <w:szCs w:val="20"/>
          <w:lang w:eastAsia="sl-SI"/>
        </w:rPr>
      </w:pPr>
    </w:p>
    <w:p w14:paraId="69E185BD" w14:textId="77777777" w:rsidR="0082691A" w:rsidRDefault="003140C0">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Pr>
          <w:rFonts w:ascii="Times New Roman" w:eastAsia="Calibri" w:hAnsi="Times New Roman" w:cs="Times New Roman"/>
          <w:b/>
          <w:szCs w:val="20"/>
          <w:lang w:eastAsia="sl-SI"/>
        </w:rPr>
        <w:t>4.</w:t>
      </w:r>
      <w:r>
        <w:rPr>
          <w:rFonts w:ascii="Times New Roman" w:eastAsia="Calibri" w:hAnsi="Times New Roman" w:cs="Times New Roman"/>
          <w:b/>
          <w:szCs w:val="20"/>
          <w:lang w:eastAsia="sl-SI"/>
        </w:rPr>
        <w:tab/>
        <w:t>FARMACINĖ FORMA IR KIEKIS PAKUOTĖJE</w:t>
      </w:r>
    </w:p>
    <w:p w14:paraId="0BD490FC" w14:textId="77777777" w:rsidR="0082691A" w:rsidRDefault="0082691A">
      <w:pPr>
        <w:widowControl w:val="0"/>
        <w:ind w:left="0" w:firstLine="0"/>
        <w:rPr>
          <w:rFonts w:ascii="Times New Roman" w:eastAsia="Calibri" w:hAnsi="Times New Roman" w:cs="Times New Roman"/>
          <w:szCs w:val="20"/>
          <w:lang w:eastAsia="sl-SI"/>
        </w:rPr>
      </w:pPr>
    </w:p>
    <w:p w14:paraId="74CAC78B" w14:textId="77777777" w:rsidR="0082691A" w:rsidRDefault="003140C0">
      <w:pPr>
        <w:widowControl w:val="0"/>
        <w:ind w:left="0" w:firstLine="0"/>
        <w:rPr>
          <w:rFonts w:ascii="Times New Roman" w:eastAsia="Calibri" w:hAnsi="Times New Roman" w:cs="Times New Roman"/>
          <w:szCs w:val="20"/>
          <w:highlight w:val="lightGray"/>
          <w:lang w:eastAsia="sl-SI"/>
        </w:rPr>
      </w:pPr>
      <w:r>
        <w:rPr>
          <w:rFonts w:ascii="Times New Roman" w:eastAsia="Calibri" w:hAnsi="Times New Roman" w:cs="Times New Roman"/>
          <w:szCs w:val="20"/>
          <w:highlight w:val="lightGray"/>
          <w:lang w:eastAsia="sl-SI"/>
        </w:rPr>
        <w:t>Plėvele dengta tabletė (tabletė)</w:t>
      </w:r>
    </w:p>
    <w:p w14:paraId="225621F3" w14:textId="77777777" w:rsidR="0082691A" w:rsidRDefault="0082691A">
      <w:pPr>
        <w:widowControl w:val="0"/>
        <w:ind w:left="0" w:firstLine="0"/>
        <w:rPr>
          <w:rFonts w:ascii="Times New Roman" w:eastAsia="Calibri" w:hAnsi="Times New Roman" w:cs="Times New Roman"/>
          <w:szCs w:val="20"/>
          <w:lang w:eastAsia="sl-SI"/>
        </w:rPr>
      </w:pPr>
    </w:p>
    <w:p w14:paraId="5D6123E5"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10 plėvele dengtų tablečių</w:t>
      </w:r>
    </w:p>
    <w:p w14:paraId="72AAE001" w14:textId="77777777" w:rsidR="0082691A" w:rsidRDefault="003140C0">
      <w:pPr>
        <w:widowControl w:val="0"/>
        <w:ind w:left="0" w:firstLine="0"/>
        <w:rPr>
          <w:rFonts w:ascii="Times New Roman" w:eastAsia="Calibri" w:hAnsi="Times New Roman" w:cs="Times New Roman"/>
          <w:szCs w:val="20"/>
          <w:highlight w:val="lightGray"/>
          <w:lang w:eastAsia="sl-SI"/>
        </w:rPr>
      </w:pPr>
      <w:r>
        <w:rPr>
          <w:rFonts w:ascii="Times New Roman" w:eastAsia="Calibri" w:hAnsi="Times New Roman" w:cs="Times New Roman"/>
          <w:szCs w:val="20"/>
          <w:highlight w:val="lightGray"/>
          <w:lang w:eastAsia="sl-SI"/>
        </w:rPr>
        <w:t>12 plėvele dengtų tablečių</w:t>
      </w:r>
    </w:p>
    <w:p w14:paraId="20608212" w14:textId="77777777" w:rsidR="0082691A" w:rsidRDefault="003140C0">
      <w:pPr>
        <w:widowControl w:val="0"/>
        <w:ind w:left="0" w:firstLine="0"/>
        <w:rPr>
          <w:rFonts w:ascii="Times New Roman" w:eastAsia="Calibri" w:hAnsi="Times New Roman" w:cs="Times New Roman"/>
          <w:szCs w:val="20"/>
          <w:highlight w:val="lightGray"/>
          <w:lang w:eastAsia="sl-SI"/>
        </w:rPr>
      </w:pPr>
      <w:r>
        <w:rPr>
          <w:rFonts w:ascii="Times New Roman" w:eastAsia="Calibri" w:hAnsi="Times New Roman" w:cs="Times New Roman"/>
          <w:szCs w:val="20"/>
          <w:highlight w:val="lightGray"/>
          <w:lang w:eastAsia="sl-SI"/>
        </w:rPr>
        <w:t>14 plėvele dengtų tablečių</w:t>
      </w:r>
    </w:p>
    <w:p w14:paraId="316AC22F" w14:textId="77777777" w:rsidR="0082691A" w:rsidRDefault="003140C0">
      <w:pPr>
        <w:widowControl w:val="0"/>
        <w:ind w:left="0" w:firstLine="0"/>
        <w:rPr>
          <w:rFonts w:ascii="Times New Roman" w:eastAsia="Calibri" w:hAnsi="Times New Roman" w:cs="Times New Roman"/>
          <w:i/>
          <w:szCs w:val="20"/>
          <w:highlight w:val="lightGray"/>
          <w:lang w:eastAsia="sl-SI"/>
        </w:rPr>
      </w:pPr>
      <w:r>
        <w:rPr>
          <w:rFonts w:ascii="Times New Roman" w:eastAsia="Calibri" w:hAnsi="Times New Roman" w:cs="Times New Roman"/>
          <w:szCs w:val="20"/>
          <w:highlight w:val="lightGray"/>
          <w:lang w:eastAsia="sl-SI"/>
        </w:rPr>
        <w:t>16 plėvele dengtų tablečių</w:t>
      </w:r>
    </w:p>
    <w:p w14:paraId="67A85026" w14:textId="77777777" w:rsidR="0082691A" w:rsidRDefault="003140C0">
      <w:pPr>
        <w:widowControl w:val="0"/>
        <w:ind w:left="0" w:firstLine="0"/>
        <w:rPr>
          <w:rFonts w:ascii="Times New Roman" w:eastAsia="Calibri" w:hAnsi="Times New Roman" w:cs="Times New Roman"/>
          <w:i/>
          <w:szCs w:val="20"/>
          <w:highlight w:val="lightGray"/>
          <w:lang w:eastAsia="sl-SI"/>
        </w:rPr>
      </w:pPr>
      <w:r>
        <w:rPr>
          <w:rFonts w:ascii="Times New Roman" w:eastAsia="Calibri" w:hAnsi="Times New Roman" w:cs="Times New Roman"/>
          <w:szCs w:val="20"/>
          <w:highlight w:val="lightGray"/>
          <w:lang w:eastAsia="sl-SI"/>
        </w:rPr>
        <w:t>20 plėvele dengtų tablečių</w:t>
      </w:r>
    </w:p>
    <w:p w14:paraId="3F17C228" w14:textId="77777777" w:rsidR="0082691A" w:rsidRDefault="003140C0">
      <w:pPr>
        <w:widowControl w:val="0"/>
        <w:ind w:left="0" w:firstLine="0"/>
        <w:rPr>
          <w:rFonts w:ascii="Times New Roman" w:eastAsia="Calibri" w:hAnsi="Times New Roman" w:cs="Times New Roman"/>
          <w:szCs w:val="20"/>
          <w:highlight w:val="lightGray"/>
          <w:lang w:eastAsia="sl-SI"/>
        </w:rPr>
      </w:pPr>
      <w:r>
        <w:rPr>
          <w:rFonts w:ascii="Times New Roman" w:eastAsia="Calibri" w:hAnsi="Times New Roman" w:cs="Times New Roman"/>
          <w:szCs w:val="20"/>
          <w:highlight w:val="lightGray"/>
          <w:lang w:eastAsia="sl-SI"/>
        </w:rPr>
        <w:t>21 plėvele dengta tabletė</w:t>
      </w:r>
    </w:p>
    <w:p w14:paraId="0D805825" w14:textId="77777777" w:rsidR="0082691A" w:rsidRDefault="003140C0">
      <w:pPr>
        <w:widowControl w:val="0"/>
        <w:ind w:left="0" w:firstLine="0"/>
        <w:rPr>
          <w:rFonts w:ascii="Times New Roman" w:eastAsia="Calibri" w:hAnsi="Times New Roman" w:cs="Times New Roman"/>
          <w:szCs w:val="20"/>
          <w:highlight w:val="lightGray"/>
          <w:lang w:eastAsia="sl-SI"/>
        </w:rPr>
      </w:pPr>
      <w:r>
        <w:rPr>
          <w:rFonts w:ascii="Times New Roman" w:eastAsia="Calibri" w:hAnsi="Times New Roman" w:cs="Times New Roman"/>
          <w:szCs w:val="20"/>
          <w:highlight w:val="lightGray"/>
          <w:lang w:eastAsia="sl-SI"/>
        </w:rPr>
        <w:t>24 plėvele dengtos tabletės</w:t>
      </w:r>
    </w:p>
    <w:p w14:paraId="0FC22E3B" w14:textId="77777777" w:rsidR="0082691A" w:rsidRDefault="003140C0">
      <w:pPr>
        <w:widowControl w:val="0"/>
        <w:ind w:left="0" w:firstLine="0"/>
        <w:rPr>
          <w:rFonts w:ascii="Times New Roman" w:eastAsia="Calibri" w:hAnsi="Times New Roman" w:cs="Times New Roman"/>
          <w:szCs w:val="20"/>
          <w:highlight w:val="lightGray"/>
          <w:lang w:eastAsia="sl-SI"/>
        </w:rPr>
      </w:pPr>
      <w:r>
        <w:rPr>
          <w:rFonts w:ascii="Times New Roman" w:eastAsia="Calibri" w:hAnsi="Times New Roman" w:cs="Times New Roman"/>
          <w:szCs w:val="20"/>
          <w:highlight w:val="lightGray"/>
          <w:lang w:eastAsia="sl-SI"/>
        </w:rPr>
        <w:t>30 plėvele dengtų tablečių</w:t>
      </w:r>
    </w:p>
    <w:p w14:paraId="2774360C" w14:textId="77777777" w:rsidR="0082691A" w:rsidRDefault="003140C0">
      <w:pPr>
        <w:widowControl w:val="0"/>
        <w:ind w:left="0" w:firstLine="0"/>
        <w:rPr>
          <w:rFonts w:ascii="Times New Roman" w:eastAsia="Calibri" w:hAnsi="Times New Roman" w:cs="Times New Roman"/>
          <w:szCs w:val="20"/>
          <w:highlight w:val="lightGray"/>
          <w:lang w:eastAsia="sl-SI"/>
        </w:rPr>
      </w:pPr>
      <w:r>
        <w:rPr>
          <w:rFonts w:ascii="Times New Roman" w:eastAsia="Calibri" w:hAnsi="Times New Roman" w:cs="Times New Roman"/>
          <w:szCs w:val="20"/>
          <w:highlight w:val="lightGray"/>
          <w:lang w:eastAsia="sl-SI"/>
        </w:rPr>
        <w:t>100 plėvele dengtų tablečių</w:t>
      </w:r>
    </w:p>
    <w:p w14:paraId="304A2F12"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highlight w:val="lightGray"/>
          <w:lang w:eastAsia="sl-SI"/>
        </w:rPr>
        <w:t>500 plėvele dengtų tablečių</w:t>
      </w:r>
    </w:p>
    <w:p w14:paraId="28FC8EAC" w14:textId="77777777" w:rsidR="0082691A" w:rsidRDefault="0082691A">
      <w:pPr>
        <w:widowControl w:val="0"/>
        <w:ind w:left="0" w:firstLine="0"/>
        <w:rPr>
          <w:rFonts w:ascii="Times New Roman" w:eastAsia="Calibri" w:hAnsi="Times New Roman" w:cs="Times New Roman"/>
          <w:szCs w:val="20"/>
          <w:lang w:eastAsia="sl-SI"/>
        </w:rPr>
      </w:pPr>
    </w:p>
    <w:p w14:paraId="7BFA1ABF" w14:textId="77777777" w:rsidR="0082691A" w:rsidRDefault="0082691A">
      <w:pPr>
        <w:widowControl w:val="0"/>
        <w:ind w:left="0" w:firstLine="0"/>
        <w:rPr>
          <w:rFonts w:ascii="Times New Roman" w:eastAsia="Calibri" w:hAnsi="Times New Roman" w:cs="Times New Roman"/>
          <w:szCs w:val="20"/>
          <w:lang w:eastAsia="sl-SI"/>
        </w:rPr>
      </w:pPr>
    </w:p>
    <w:p w14:paraId="44E10F6B" w14:textId="77777777" w:rsidR="0082691A" w:rsidRDefault="003140C0">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Pr>
          <w:rFonts w:ascii="Times New Roman" w:eastAsia="Calibri" w:hAnsi="Times New Roman" w:cs="Times New Roman"/>
          <w:b/>
          <w:szCs w:val="20"/>
          <w:lang w:eastAsia="sl-SI"/>
        </w:rPr>
        <w:t>5.</w:t>
      </w:r>
      <w:r>
        <w:rPr>
          <w:rFonts w:ascii="Times New Roman" w:eastAsia="Calibri" w:hAnsi="Times New Roman" w:cs="Times New Roman"/>
          <w:b/>
          <w:szCs w:val="20"/>
          <w:lang w:eastAsia="sl-SI"/>
        </w:rPr>
        <w:tab/>
        <w:t>VARTOJIMO METODAS IR BŪDAS (-AI)</w:t>
      </w:r>
    </w:p>
    <w:p w14:paraId="0919436E" w14:textId="77777777" w:rsidR="0082691A" w:rsidRDefault="0082691A">
      <w:pPr>
        <w:widowControl w:val="0"/>
        <w:ind w:left="0" w:firstLine="0"/>
        <w:rPr>
          <w:rFonts w:ascii="Times New Roman" w:eastAsia="Calibri" w:hAnsi="Times New Roman" w:cs="Times New Roman"/>
          <w:i/>
          <w:szCs w:val="20"/>
          <w:lang w:eastAsia="sl-SI"/>
        </w:rPr>
      </w:pPr>
    </w:p>
    <w:p w14:paraId="293C9859"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Prieš vartojimą perskaitykite pakuotės lapelį.</w:t>
      </w:r>
    </w:p>
    <w:p w14:paraId="14AD4974"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Vartoti per burną.</w:t>
      </w:r>
    </w:p>
    <w:p w14:paraId="56E7A6AE" w14:textId="77777777" w:rsidR="0082691A" w:rsidRDefault="0082691A">
      <w:pPr>
        <w:widowControl w:val="0"/>
        <w:ind w:left="0" w:firstLine="0"/>
        <w:rPr>
          <w:rFonts w:ascii="Times New Roman" w:eastAsia="Calibri" w:hAnsi="Times New Roman" w:cs="Times New Roman"/>
          <w:szCs w:val="20"/>
          <w:lang w:eastAsia="sl-SI"/>
        </w:rPr>
      </w:pPr>
    </w:p>
    <w:p w14:paraId="0FF23C41" w14:textId="77777777" w:rsidR="0082691A" w:rsidRDefault="0082691A">
      <w:pPr>
        <w:widowControl w:val="0"/>
        <w:ind w:left="0" w:firstLine="0"/>
        <w:rPr>
          <w:rFonts w:ascii="Times New Roman" w:eastAsia="Calibri" w:hAnsi="Times New Roman" w:cs="Times New Roman"/>
          <w:szCs w:val="20"/>
          <w:lang w:eastAsia="sl-SI"/>
        </w:rPr>
      </w:pPr>
    </w:p>
    <w:p w14:paraId="5AFE3153" w14:textId="77777777" w:rsidR="0082691A" w:rsidRDefault="003140C0">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Pr>
          <w:rFonts w:ascii="Times New Roman" w:eastAsia="Calibri" w:hAnsi="Times New Roman" w:cs="Times New Roman"/>
          <w:b/>
          <w:szCs w:val="20"/>
          <w:lang w:eastAsia="sl-SI"/>
        </w:rPr>
        <w:t>6.</w:t>
      </w:r>
      <w:r>
        <w:rPr>
          <w:rFonts w:ascii="Times New Roman" w:eastAsia="Calibri" w:hAnsi="Times New Roman" w:cs="Times New Roman"/>
          <w:b/>
          <w:szCs w:val="20"/>
          <w:lang w:eastAsia="sl-SI"/>
        </w:rPr>
        <w:tab/>
        <w:t>SPECIALUS ĮSPĖJIMAS, KAD VAISTINĮ PREPARATĄ BŪTINA LAIKYTI VAIKAMS NEPASTEBIMOJE IR NEPASIEKIAMOJE VIETOJE</w:t>
      </w:r>
    </w:p>
    <w:p w14:paraId="64B72154" w14:textId="77777777" w:rsidR="0082691A" w:rsidRDefault="0082691A">
      <w:pPr>
        <w:widowControl w:val="0"/>
        <w:ind w:left="0" w:firstLine="0"/>
        <w:rPr>
          <w:rFonts w:ascii="Times New Roman" w:eastAsia="Calibri" w:hAnsi="Times New Roman" w:cs="Times New Roman"/>
          <w:szCs w:val="20"/>
          <w:lang w:eastAsia="sl-SI"/>
        </w:rPr>
      </w:pPr>
    </w:p>
    <w:p w14:paraId="60868E19"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Laikyti vaikams nepastebimoje ir nepasiekiamoje vietoje.</w:t>
      </w:r>
    </w:p>
    <w:p w14:paraId="25063538" w14:textId="77777777" w:rsidR="0082691A" w:rsidRDefault="0082691A">
      <w:pPr>
        <w:widowControl w:val="0"/>
        <w:ind w:left="0" w:firstLine="0"/>
        <w:rPr>
          <w:rFonts w:ascii="Times New Roman" w:eastAsia="Calibri" w:hAnsi="Times New Roman" w:cs="Times New Roman"/>
          <w:szCs w:val="20"/>
          <w:lang w:eastAsia="sl-SI"/>
        </w:rPr>
      </w:pPr>
    </w:p>
    <w:p w14:paraId="7A345A8A" w14:textId="77777777" w:rsidR="0082691A" w:rsidRDefault="0082691A">
      <w:pPr>
        <w:widowControl w:val="0"/>
        <w:ind w:left="0" w:firstLine="0"/>
        <w:rPr>
          <w:rFonts w:ascii="Times New Roman" w:eastAsia="Calibri" w:hAnsi="Times New Roman" w:cs="Times New Roman"/>
          <w:szCs w:val="20"/>
          <w:lang w:eastAsia="sl-SI"/>
        </w:rPr>
      </w:pPr>
    </w:p>
    <w:p w14:paraId="45825EFD" w14:textId="77777777" w:rsidR="0082691A" w:rsidRDefault="003140C0">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Pr>
          <w:rFonts w:ascii="Times New Roman" w:eastAsia="Calibri" w:hAnsi="Times New Roman" w:cs="Times New Roman"/>
          <w:b/>
          <w:szCs w:val="20"/>
          <w:lang w:eastAsia="sl-SI"/>
        </w:rPr>
        <w:lastRenderedPageBreak/>
        <w:t>7.</w:t>
      </w:r>
      <w:r>
        <w:rPr>
          <w:rFonts w:ascii="Times New Roman" w:eastAsia="Calibri" w:hAnsi="Times New Roman" w:cs="Times New Roman"/>
          <w:b/>
          <w:szCs w:val="20"/>
          <w:lang w:eastAsia="sl-SI"/>
        </w:rPr>
        <w:tab/>
        <w:t>KITAS (-I) SPECIALUS (-ŪS) ĮSPĖJIMAS (-AI) (JEI REIKIA)</w:t>
      </w:r>
    </w:p>
    <w:p w14:paraId="3582D751" w14:textId="77777777" w:rsidR="0082691A" w:rsidRDefault="0082691A">
      <w:pPr>
        <w:widowControl w:val="0"/>
        <w:ind w:left="0" w:firstLine="0"/>
        <w:rPr>
          <w:rFonts w:ascii="Times New Roman" w:eastAsia="Calibri" w:hAnsi="Times New Roman" w:cs="Times New Roman"/>
          <w:szCs w:val="20"/>
          <w:lang w:eastAsia="sl-SI"/>
        </w:rPr>
      </w:pPr>
    </w:p>
    <w:p w14:paraId="778B1C3C"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Sudėtyje yra penicilino.</w:t>
      </w:r>
    </w:p>
    <w:p w14:paraId="2EC71386" w14:textId="77777777" w:rsidR="0082691A" w:rsidRDefault="0082691A">
      <w:pPr>
        <w:widowControl w:val="0"/>
        <w:ind w:left="0" w:firstLine="0"/>
        <w:rPr>
          <w:rFonts w:ascii="Times New Roman" w:eastAsia="Calibri" w:hAnsi="Times New Roman" w:cs="Times New Roman"/>
          <w:szCs w:val="20"/>
          <w:lang w:eastAsia="sl-SI"/>
        </w:rPr>
      </w:pPr>
    </w:p>
    <w:p w14:paraId="2644BA8C" w14:textId="77777777" w:rsidR="0082691A" w:rsidRDefault="0082691A">
      <w:pPr>
        <w:widowControl w:val="0"/>
        <w:ind w:left="0" w:firstLine="0"/>
        <w:rPr>
          <w:rFonts w:ascii="Times New Roman" w:eastAsia="Calibri" w:hAnsi="Times New Roman" w:cs="Times New Roman"/>
          <w:szCs w:val="20"/>
          <w:lang w:eastAsia="sl-SI"/>
        </w:rPr>
      </w:pPr>
    </w:p>
    <w:p w14:paraId="35B54F8C" w14:textId="77777777" w:rsidR="0082691A" w:rsidRDefault="003140C0">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Pr>
          <w:rFonts w:ascii="Times New Roman" w:eastAsia="Calibri" w:hAnsi="Times New Roman" w:cs="Times New Roman"/>
          <w:b/>
          <w:szCs w:val="20"/>
          <w:lang w:eastAsia="sl-SI"/>
        </w:rPr>
        <w:t>8.</w:t>
      </w:r>
      <w:r>
        <w:rPr>
          <w:rFonts w:ascii="Times New Roman" w:eastAsia="Calibri" w:hAnsi="Times New Roman" w:cs="Times New Roman"/>
          <w:b/>
          <w:szCs w:val="20"/>
          <w:lang w:eastAsia="sl-SI"/>
        </w:rPr>
        <w:tab/>
        <w:t>TINKAMUMO LAIKAS</w:t>
      </w:r>
    </w:p>
    <w:p w14:paraId="07B97AAA" w14:textId="77777777" w:rsidR="0082691A" w:rsidRDefault="0082691A">
      <w:pPr>
        <w:widowControl w:val="0"/>
        <w:ind w:left="0" w:firstLine="0"/>
        <w:rPr>
          <w:rFonts w:ascii="Times New Roman" w:eastAsia="Calibri" w:hAnsi="Times New Roman" w:cs="Times New Roman"/>
          <w:szCs w:val="20"/>
          <w:lang w:eastAsia="sl-SI"/>
        </w:rPr>
      </w:pPr>
    </w:p>
    <w:p w14:paraId="71A38633"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EXP (mm/MMMM)</w:t>
      </w:r>
    </w:p>
    <w:p w14:paraId="29604671" w14:textId="77777777" w:rsidR="0082691A" w:rsidRDefault="0082691A">
      <w:pPr>
        <w:widowControl w:val="0"/>
        <w:ind w:left="0" w:firstLine="0"/>
        <w:rPr>
          <w:rFonts w:ascii="Times New Roman" w:eastAsia="Calibri" w:hAnsi="Times New Roman" w:cs="Times New Roman"/>
          <w:szCs w:val="20"/>
          <w:lang w:eastAsia="sl-SI"/>
        </w:rPr>
      </w:pPr>
    </w:p>
    <w:p w14:paraId="6D7B36E3" w14:textId="77777777" w:rsidR="0082691A" w:rsidRDefault="0082691A">
      <w:pPr>
        <w:widowControl w:val="0"/>
        <w:ind w:left="0" w:firstLine="0"/>
        <w:rPr>
          <w:rFonts w:ascii="Times New Roman" w:eastAsia="Calibri" w:hAnsi="Times New Roman" w:cs="Times New Roman"/>
          <w:szCs w:val="20"/>
          <w:lang w:eastAsia="sl-SI"/>
        </w:rPr>
      </w:pPr>
    </w:p>
    <w:p w14:paraId="2AF59A80" w14:textId="77777777" w:rsidR="0082691A" w:rsidRDefault="003140C0">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Cs w:val="20"/>
          <w:lang w:eastAsia="sl-SI"/>
        </w:rPr>
      </w:pPr>
      <w:r>
        <w:rPr>
          <w:rFonts w:ascii="Times New Roman" w:eastAsia="Calibri" w:hAnsi="Times New Roman" w:cs="Times New Roman"/>
          <w:b/>
          <w:szCs w:val="20"/>
          <w:lang w:eastAsia="sl-SI"/>
        </w:rPr>
        <w:t>9.</w:t>
      </w:r>
      <w:r>
        <w:rPr>
          <w:rFonts w:ascii="Times New Roman" w:eastAsia="Calibri" w:hAnsi="Times New Roman" w:cs="Times New Roman"/>
          <w:b/>
          <w:szCs w:val="20"/>
          <w:lang w:eastAsia="sl-SI"/>
        </w:rPr>
        <w:tab/>
        <w:t>SPECIALIOS LAIKYMO SĄLYGOS</w:t>
      </w:r>
    </w:p>
    <w:p w14:paraId="2B34FA0A" w14:textId="77777777" w:rsidR="0082691A" w:rsidRDefault="0082691A">
      <w:pPr>
        <w:widowControl w:val="0"/>
        <w:tabs>
          <w:tab w:val="left" w:pos="567"/>
        </w:tabs>
        <w:ind w:left="0" w:firstLine="0"/>
        <w:rPr>
          <w:rFonts w:ascii="Times New Roman" w:eastAsia="Times New Roman" w:hAnsi="Times New Roman" w:cs="Times New Roman"/>
          <w:szCs w:val="20"/>
          <w:lang w:eastAsia="sl-SI"/>
        </w:rPr>
      </w:pPr>
    </w:p>
    <w:p w14:paraId="2A692DCC" w14:textId="77777777" w:rsidR="0082691A" w:rsidRDefault="003140C0">
      <w:pPr>
        <w:widowControl w:val="0"/>
        <w:tabs>
          <w:tab w:val="left" w:pos="567"/>
        </w:tabs>
        <w:ind w:left="0" w:firstLine="0"/>
        <w:rPr>
          <w:rFonts w:ascii="Times New Roman" w:eastAsia="Calibri" w:hAnsi="Times New Roman" w:cs="Times New Roman"/>
          <w:szCs w:val="20"/>
          <w:u w:val="single"/>
          <w:lang w:eastAsia="sl-SI"/>
        </w:rPr>
      </w:pPr>
      <w:proofErr w:type="spellStart"/>
      <w:r>
        <w:rPr>
          <w:rFonts w:ascii="Times New Roman" w:hAnsi="Times New Roman"/>
          <w:highlight w:val="lightGray"/>
          <w:u w:val="single"/>
        </w:rPr>
        <w:t>Dvisluoksnė</w:t>
      </w:r>
      <w:proofErr w:type="spellEnd"/>
      <w:r>
        <w:rPr>
          <w:rFonts w:ascii="Times New Roman" w:hAnsi="Times New Roman"/>
          <w:highlight w:val="lightGray"/>
          <w:u w:val="single"/>
        </w:rPr>
        <w:t xml:space="preserve"> juostelė ir lizdinė plokštelė</w:t>
      </w:r>
    </w:p>
    <w:p w14:paraId="200EAE9F"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Laikyti ne aukštesnėje kaip 25 °C temperatūroje.</w:t>
      </w:r>
    </w:p>
    <w:p w14:paraId="6E4DD67C"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Laikyti gamintojo pakuotėje, kad vaistas būtų apsaugotas nuo drėgmės.</w:t>
      </w:r>
    </w:p>
    <w:p w14:paraId="3B2A5340" w14:textId="77777777" w:rsidR="0082691A" w:rsidRDefault="0082691A">
      <w:pPr>
        <w:widowControl w:val="0"/>
        <w:rPr>
          <w:rFonts w:ascii="Times New Roman" w:eastAsia="Calibri" w:hAnsi="Times New Roman" w:cs="Times New Roman"/>
          <w:szCs w:val="20"/>
          <w:lang w:eastAsia="sl-SI"/>
        </w:rPr>
      </w:pPr>
    </w:p>
    <w:p w14:paraId="61C88FFF" w14:textId="77777777" w:rsidR="0082691A" w:rsidRDefault="0082691A">
      <w:pPr>
        <w:widowControl w:val="0"/>
        <w:rPr>
          <w:rFonts w:ascii="Times New Roman" w:eastAsia="Calibri" w:hAnsi="Times New Roman" w:cs="Times New Roman"/>
          <w:szCs w:val="20"/>
          <w:lang w:eastAsia="sl-SI"/>
        </w:rPr>
      </w:pPr>
    </w:p>
    <w:p w14:paraId="664909FE" w14:textId="77777777" w:rsidR="0082691A" w:rsidRDefault="003140C0">
      <w:pPr>
        <w:widowControl w:val="0"/>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10.</w:t>
      </w:r>
      <w:r>
        <w:rPr>
          <w:rFonts w:ascii="Times New Roman" w:eastAsia="Calibri" w:hAnsi="Times New Roman" w:cs="Times New Roman"/>
          <w:b/>
          <w:szCs w:val="20"/>
          <w:lang w:eastAsia="sl-SI"/>
        </w:rPr>
        <w:tab/>
      </w:r>
      <w:r>
        <w:rPr>
          <w:rFonts w:ascii="Times New Roman" w:eastAsia="Calibri" w:hAnsi="Times New Roman" w:cs="Times New Roman"/>
          <w:b/>
          <w:caps/>
          <w:szCs w:val="20"/>
          <w:lang w:eastAsia="sl-SI"/>
        </w:rPr>
        <w:t>specialios atsargumo priemonės DĖL NESUVARTOTO</w:t>
      </w:r>
      <w:r>
        <w:rPr>
          <w:rFonts w:ascii="Times New Roman" w:eastAsia="Calibri" w:hAnsi="Times New Roman" w:cs="Times New Roman"/>
          <w:b/>
          <w:szCs w:val="20"/>
          <w:lang w:eastAsia="sl-SI"/>
        </w:rPr>
        <w:t xml:space="preserve"> </w:t>
      </w:r>
      <w:r>
        <w:rPr>
          <w:rFonts w:ascii="Times New Roman" w:eastAsia="Calibri" w:hAnsi="Times New Roman" w:cs="Times New Roman"/>
          <w:b/>
          <w:caps/>
          <w:szCs w:val="20"/>
          <w:lang w:eastAsia="sl-SI"/>
        </w:rPr>
        <w:t>VAISTINIO PREPARATO AR JO ATLIEKų</w:t>
      </w:r>
      <w:r>
        <w:rPr>
          <w:rFonts w:ascii="Times New Roman" w:eastAsia="Calibri" w:hAnsi="Times New Roman" w:cs="Times New Roman"/>
          <w:caps/>
          <w:szCs w:val="20"/>
          <w:lang w:eastAsia="sl-SI"/>
        </w:rPr>
        <w:t xml:space="preserve"> </w:t>
      </w:r>
      <w:r>
        <w:rPr>
          <w:rFonts w:ascii="Times New Roman" w:eastAsia="Calibri" w:hAnsi="Times New Roman" w:cs="Times New Roman"/>
          <w:b/>
          <w:caps/>
          <w:szCs w:val="20"/>
          <w:lang w:eastAsia="sl-SI"/>
        </w:rPr>
        <w:t>TVARKYMO (jei reikia)</w:t>
      </w:r>
    </w:p>
    <w:p w14:paraId="1B1145BE" w14:textId="77777777" w:rsidR="0082691A" w:rsidRDefault="0082691A">
      <w:pPr>
        <w:widowControl w:val="0"/>
        <w:ind w:left="0" w:firstLine="0"/>
        <w:rPr>
          <w:rFonts w:ascii="Times New Roman" w:eastAsia="Calibri" w:hAnsi="Times New Roman" w:cs="Times New Roman"/>
          <w:szCs w:val="20"/>
          <w:lang w:eastAsia="sl-SI"/>
        </w:rPr>
      </w:pPr>
    </w:p>
    <w:p w14:paraId="00AD5628" w14:textId="77777777" w:rsidR="0082691A" w:rsidRDefault="0082691A">
      <w:pPr>
        <w:widowControl w:val="0"/>
        <w:ind w:left="0" w:firstLine="0"/>
        <w:rPr>
          <w:rFonts w:ascii="Times New Roman" w:eastAsia="Calibri" w:hAnsi="Times New Roman" w:cs="Times New Roman"/>
          <w:szCs w:val="20"/>
          <w:lang w:eastAsia="sl-SI"/>
        </w:rPr>
      </w:pPr>
    </w:p>
    <w:p w14:paraId="14CEDEA0" w14:textId="77777777" w:rsidR="0082691A" w:rsidRDefault="003140C0">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11.</w:t>
      </w:r>
      <w:r>
        <w:rPr>
          <w:rFonts w:ascii="Times New Roman" w:eastAsia="Calibri" w:hAnsi="Times New Roman" w:cs="Times New Roman"/>
          <w:b/>
          <w:szCs w:val="20"/>
          <w:lang w:eastAsia="sl-SI"/>
        </w:rPr>
        <w:tab/>
      </w:r>
      <w:r>
        <w:rPr>
          <w:rFonts w:ascii="Times New Roman" w:eastAsia="Calibri" w:hAnsi="Times New Roman" w:cs="Times New Roman"/>
          <w:b/>
          <w:caps/>
          <w:szCs w:val="20"/>
          <w:lang w:eastAsia="sl-SI"/>
        </w:rPr>
        <w:t>REGISTRUOtojo pavadinimas ir adresas</w:t>
      </w:r>
    </w:p>
    <w:p w14:paraId="5F3F6C67" w14:textId="77777777" w:rsidR="0082691A" w:rsidRDefault="0082691A">
      <w:pPr>
        <w:widowControl w:val="0"/>
        <w:ind w:left="0" w:firstLine="0"/>
        <w:rPr>
          <w:rFonts w:ascii="Times New Roman" w:eastAsia="Calibri" w:hAnsi="Times New Roman" w:cs="Times New Roman"/>
          <w:szCs w:val="20"/>
          <w:lang w:eastAsia="sl-SI"/>
        </w:rPr>
      </w:pPr>
    </w:p>
    <w:p w14:paraId="1F2E8D50"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KRKA, </w:t>
      </w:r>
      <w:proofErr w:type="spellStart"/>
      <w:r>
        <w:rPr>
          <w:rFonts w:ascii="Times New Roman" w:eastAsia="Calibri" w:hAnsi="Times New Roman" w:cs="Times New Roman"/>
          <w:szCs w:val="20"/>
          <w:lang w:eastAsia="sl-SI"/>
        </w:rPr>
        <w:t>d.d</w:t>
      </w:r>
      <w:proofErr w:type="spellEnd"/>
      <w:r>
        <w:rPr>
          <w:rFonts w:ascii="Times New Roman" w:eastAsia="Calibri" w:hAnsi="Times New Roman" w:cs="Times New Roman"/>
          <w:szCs w:val="20"/>
          <w:lang w:eastAsia="sl-SI"/>
        </w:rPr>
        <w:t xml:space="preserve">., Novo mesto, </w:t>
      </w:r>
      <w:proofErr w:type="spellStart"/>
      <w:r>
        <w:rPr>
          <w:rFonts w:ascii="Times New Roman" w:eastAsia="Calibri" w:hAnsi="Times New Roman" w:cs="Times New Roman"/>
          <w:szCs w:val="20"/>
          <w:lang w:eastAsia="sl-SI"/>
        </w:rPr>
        <w:t>Šmarješka</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cesta</w:t>
      </w:r>
      <w:proofErr w:type="spellEnd"/>
      <w:r>
        <w:rPr>
          <w:rFonts w:ascii="Times New Roman" w:eastAsia="Calibri" w:hAnsi="Times New Roman" w:cs="Times New Roman"/>
          <w:szCs w:val="20"/>
          <w:lang w:eastAsia="sl-SI"/>
        </w:rPr>
        <w:t xml:space="preserve"> 6, 8501 Novo mesto, Slovėnija</w:t>
      </w:r>
    </w:p>
    <w:p w14:paraId="57F008C8" w14:textId="77777777" w:rsidR="0082691A" w:rsidRDefault="0082691A">
      <w:pPr>
        <w:widowControl w:val="0"/>
        <w:ind w:left="0" w:firstLine="0"/>
        <w:rPr>
          <w:rFonts w:ascii="Times New Roman" w:eastAsia="Calibri" w:hAnsi="Times New Roman" w:cs="Times New Roman"/>
          <w:szCs w:val="20"/>
          <w:lang w:eastAsia="sl-SI"/>
        </w:rPr>
      </w:pPr>
    </w:p>
    <w:p w14:paraId="2E8DCEE1" w14:textId="77777777" w:rsidR="0082691A" w:rsidRDefault="0082691A">
      <w:pPr>
        <w:widowControl w:val="0"/>
        <w:ind w:left="0" w:firstLine="0"/>
        <w:rPr>
          <w:rFonts w:ascii="Times New Roman" w:eastAsia="Calibri" w:hAnsi="Times New Roman" w:cs="Times New Roman"/>
          <w:szCs w:val="20"/>
          <w:lang w:eastAsia="sl-SI"/>
        </w:rPr>
      </w:pPr>
    </w:p>
    <w:p w14:paraId="114648A3" w14:textId="77777777" w:rsidR="0082691A" w:rsidRDefault="003140C0">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Calibri" w:hAnsi="Times New Roman" w:cs="Times New Roman"/>
          <w:szCs w:val="20"/>
          <w:lang w:eastAsia="sl-SI"/>
        </w:rPr>
      </w:pPr>
      <w:r>
        <w:rPr>
          <w:rFonts w:ascii="Times New Roman" w:eastAsia="Calibri" w:hAnsi="Times New Roman" w:cs="Times New Roman"/>
          <w:b/>
          <w:szCs w:val="20"/>
          <w:lang w:eastAsia="sl-SI"/>
        </w:rPr>
        <w:t>12.</w:t>
      </w:r>
      <w:r>
        <w:rPr>
          <w:rFonts w:ascii="Times New Roman" w:eastAsia="Calibri" w:hAnsi="Times New Roman" w:cs="Times New Roman"/>
          <w:b/>
          <w:szCs w:val="20"/>
          <w:lang w:eastAsia="sl-SI"/>
        </w:rPr>
        <w:tab/>
      </w:r>
      <w:r>
        <w:rPr>
          <w:rFonts w:ascii="Times New Roman" w:eastAsia="Calibri" w:hAnsi="Times New Roman" w:cs="Times New Roman"/>
          <w:b/>
          <w:caps/>
          <w:szCs w:val="20"/>
          <w:lang w:eastAsia="sl-SI"/>
        </w:rPr>
        <w:t>REGISTRACIJOS pažymėjimo numeris (-IAI)</w:t>
      </w:r>
    </w:p>
    <w:p w14:paraId="505D3FD9" w14:textId="77777777" w:rsidR="0082691A" w:rsidRDefault="0082691A">
      <w:pPr>
        <w:widowControl w:val="0"/>
        <w:ind w:left="0" w:firstLine="0"/>
        <w:rPr>
          <w:rFonts w:ascii="Times New Roman" w:eastAsia="Calibri" w:hAnsi="Times New Roman" w:cs="Times New Roman"/>
          <w:szCs w:val="20"/>
          <w:lang w:eastAsia="sl-SI"/>
        </w:rPr>
      </w:pPr>
    </w:p>
    <w:p w14:paraId="24674F3C" w14:textId="77777777" w:rsidR="0082691A" w:rsidRDefault="003140C0">
      <w:pPr>
        <w:widowControl w:val="0"/>
        <w:ind w:left="0" w:firstLine="0"/>
        <w:rPr>
          <w:rFonts w:ascii="Times New Roman" w:eastAsia="Calibri" w:hAnsi="Times New Roman" w:cs="Times New Roman"/>
          <w:lang w:eastAsia="sl-SI"/>
        </w:rPr>
      </w:pPr>
      <w:r>
        <w:rPr>
          <w:rFonts w:ascii="Times New Roman" w:eastAsia="Calibri" w:hAnsi="Times New Roman" w:cs="Times New Roman"/>
          <w:highlight w:val="lightGray"/>
          <w:lang w:eastAsia="sl-SI"/>
        </w:rPr>
        <w:t>500 mg/125 mg</w:t>
      </w:r>
    </w:p>
    <w:p w14:paraId="2A577DC0" w14:textId="77777777" w:rsidR="0082691A" w:rsidRDefault="003140C0">
      <w:pPr>
        <w:widowControl w:val="0"/>
        <w:ind w:left="0" w:firstLine="0"/>
        <w:rPr>
          <w:rFonts w:ascii="Times New Roman" w:eastAsia="Calibri" w:hAnsi="Times New Roman" w:cs="Times New Roman"/>
          <w:highlight w:val="lightGray"/>
          <w:lang w:eastAsia="sl-SI"/>
        </w:rPr>
      </w:pPr>
      <w:proofErr w:type="spellStart"/>
      <w:r>
        <w:rPr>
          <w:rFonts w:ascii="Times New Roman" w:eastAsia="Calibri" w:hAnsi="Times New Roman" w:cs="Times New Roman"/>
          <w:highlight w:val="lightGray"/>
          <w:u w:val="single"/>
          <w:lang w:eastAsia="sl-SI"/>
        </w:rPr>
        <w:t>Dvisluoksnė</w:t>
      </w:r>
      <w:proofErr w:type="spellEnd"/>
      <w:r>
        <w:rPr>
          <w:rFonts w:ascii="Times New Roman" w:eastAsia="Calibri" w:hAnsi="Times New Roman" w:cs="Times New Roman"/>
          <w:highlight w:val="lightGray"/>
          <w:u w:val="single"/>
          <w:lang w:eastAsia="sl-SI"/>
        </w:rPr>
        <w:t xml:space="preserve"> juostelė</w:t>
      </w:r>
      <w:r>
        <w:rPr>
          <w:rFonts w:ascii="Times New Roman" w:eastAsia="Calibri" w:hAnsi="Times New Roman" w:cs="Times New Roman"/>
          <w:highlight w:val="lightGray"/>
          <w:lang w:eastAsia="sl-SI"/>
        </w:rPr>
        <w:t>:</w:t>
      </w:r>
    </w:p>
    <w:p w14:paraId="797FF721" w14:textId="77777777" w:rsidR="0082691A" w:rsidRDefault="003140C0">
      <w:pPr>
        <w:widowControl w:val="0"/>
        <w:ind w:left="0" w:firstLine="0"/>
        <w:rPr>
          <w:rFonts w:ascii="Times New Roman" w:eastAsia="Calibri" w:hAnsi="Times New Roman" w:cs="Times New Roman"/>
          <w:highlight w:val="lightGray"/>
          <w:lang w:eastAsia="sl-SI"/>
        </w:rPr>
      </w:pPr>
      <w:r>
        <w:rPr>
          <w:rFonts w:ascii="Times New Roman" w:hAnsi="Times New Roman"/>
          <w:kern w:val="28"/>
        </w:rPr>
        <w:t xml:space="preserve">LT/1/15/3778/005 </w:t>
      </w:r>
      <w:r>
        <w:rPr>
          <w:rFonts w:ascii="Times New Roman" w:eastAsia="Calibri" w:hAnsi="Times New Roman" w:cs="Times New Roman"/>
          <w:highlight w:val="lightGray"/>
          <w:lang w:eastAsia="sl-SI"/>
        </w:rPr>
        <w:t>– N10</w:t>
      </w:r>
    </w:p>
    <w:p w14:paraId="3D3898A9" w14:textId="77777777" w:rsidR="0082691A" w:rsidRDefault="003140C0">
      <w:pPr>
        <w:widowControl w:val="0"/>
        <w:ind w:left="0" w:firstLine="0"/>
        <w:rPr>
          <w:rFonts w:ascii="Times New Roman" w:eastAsia="Calibri" w:hAnsi="Times New Roman" w:cs="Times New Roman"/>
          <w:highlight w:val="lightGray"/>
          <w:lang w:eastAsia="sl-SI"/>
        </w:rPr>
      </w:pPr>
      <w:r>
        <w:rPr>
          <w:rFonts w:ascii="Times New Roman" w:eastAsia="Calibri" w:hAnsi="Times New Roman" w:cs="Times New Roman"/>
          <w:highlight w:val="lightGray"/>
          <w:lang w:eastAsia="sl-SI"/>
        </w:rPr>
        <w:t>LT/1/15/3778/006 – N12</w:t>
      </w:r>
    </w:p>
    <w:p w14:paraId="3F4565FC" w14:textId="77777777" w:rsidR="0082691A" w:rsidRDefault="003140C0">
      <w:pPr>
        <w:widowControl w:val="0"/>
        <w:ind w:left="0" w:firstLine="0"/>
        <w:rPr>
          <w:rFonts w:ascii="Times New Roman" w:eastAsia="Calibri" w:hAnsi="Times New Roman" w:cs="Times New Roman"/>
          <w:highlight w:val="lightGray"/>
          <w:lang w:eastAsia="sl-SI"/>
        </w:rPr>
      </w:pPr>
      <w:r>
        <w:rPr>
          <w:rFonts w:ascii="Times New Roman" w:eastAsia="Calibri" w:hAnsi="Times New Roman" w:cs="Times New Roman"/>
          <w:highlight w:val="lightGray"/>
          <w:lang w:eastAsia="sl-SI"/>
        </w:rPr>
        <w:t>LT/1/15/3778/007 – N14</w:t>
      </w:r>
    </w:p>
    <w:p w14:paraId="64663F2C" w14:textId="77777777" w:rsidR="0082691A" w:rsidRDefault="003140C0">
      <w:pPr>
        <w:widowControl w:val="0"/>
        <w:ind w:left="0" w:firstLine="0"/>
        <w:rPr>
          <w:rFonts w:ascii="Times New Roman" w:eastAsia="Calibri" w:hAnsi="Times New Roman" w:cs="Times New Roman"/>
          <w:highlight w:val="lightGray"/>
          <w:lang w:eastAsia="sl-SI"/>
        </w:rPr>
      </w:pPr>
      <w:r>
        <w:rPr>
          <w:rFonts w:ascii="Times New Roman" w:eastAsia="Calibri" w:hAnsi="Times New Roman" w:cs="Times New Roman"/>
          <w:highlight w:val="lightGray"/>
          <w:lang w:eastAsia="sl-SI"/>
        </w:rPr>
        <w:t>LT/1/15/3778/008 – N16</w:t>
      </w:r>
    </w:p>
    <w:p w14:paraId="419277E4" w14:textId="77777777" w:rsidR="0082691A" w:rsidRDefault="003140C0">
      <w:pPr>
        <w:widowControl w:val="0"/>
        <w:ind w:left="0" w:firstLine="0"/>
        <w:rPr>
          <w:rFonts w:ascii="Times New Roman" w:eastAsia="Calibri" w:hAnsi="Times New Roman" w:cs="Times New Roman"/>
          <w:highlight w:val="lightGray"/>
          <w:lang w:eastAsia="sl-SI"/>
        </w:rPr>
      </w:pPr>
      <w:r>
        <w:rPr>
          <w:rFonts w:ascii="Times New Roman" w:eastAsia="Calibri" w:hAnsi="Times New Roman" w:cs="Times New Roman"/>
          <w:highlight w:val="lightGray"/>
          <w:lang w:eastAsia="sl-SI"/>
        </w:rPr>
        <w:t>LT/1/15/3778/009 – N20</w:t>
      </w:r>
    </w:p>
    <w:p w14:paraId="2B0E37CD" w14:textId="77777777" w:rsidR="0082691A" w:rsidRDefault="003140C0">
      <w:pPr>
        <w:widowControl w:val="0"/>
        <w:ind w:left="0" w:firstLine="0"/>
        <w:rPr>
          <w:rFonts w:ascii="Times New Roman" w:eastAsia="Calibri" w:hAnsi="Times New Roman" w:cs="Times New Roman"/>
          <w:highlight w:val="lightGray"/>
          <w:lang w:eastAsia="sl-SI"/>
        </w:rPr>
      </w:pPr>
      <w:r>
        <w:rPr>
          <w:rFonts w:ascii="Times New Roman" w:eastAsia="Calibri" w:hAnsi="Times New Roman" w:cs="Times New Roman"/>
          <w:highlight w:val="lightGray"/>
          <w:lang w:eastAsia="sl-SI"/>
        </w:rPr>
        <w:t>LT/1/15/3778/010 – N21</w:t>
      </w:r>
    </w:p>
    <w:p w14:paraId="5B7F825F" w14:textId="77777777" w:rsidR="0082691A" w:rsidRDefault="003140C0">
      <w:pPr>
        <w:widowControl w:val="0"/>
        <w:ind w:left="0" w:firstLine="0"/>
        <w:rPr>
          <w:rFonts w:ascii="Times New Roman" w:eastAsia="Calibri" w:hAnsi="Times New Roman" w:cs="Times New Roman"/>
          <w:highlight w:val="lightGray"/>
          <w:lang w:eastAsia="sl-SI"/>
        </w:rPr>
      </w:pPr>
      <w:r>
        <w:rPr>
          <w:rFonts w:ascii="Times New Roman" w:eastAsia="Calibri" w:hAnsi="Times New Roman" w:cs="Times New Roman"/>
          <w:highlight w:val="lightGray"/>
          <w:lang w:eastAsia="sl-SI"/>
        </w:rPr>
        <w:t>LT/1/15/3778/011 – N24</w:t>
      </w:r>
    </w:p>
    <w:p w14:paraId="45B95A9E" w14:textId="77777777" w:rsidR="0082691A" w:rsidRDefault="003140C0">
      <w:pPr>
        <w:widowControl w:val="0"/>
        <w:ind w:left="0" w:firstLine="0"/>
        <w:rPr>
          <w:rFonts w:ascii="Times New Roman" w:eastAsia="Calibri" w:hAnsi="Times New Roman" w:cs="Times New Roman"/>
          <w:highlight w:val="lightGray"/>
          <w:lang w:eastAsia="sl-SI"/>
        </w:rPr>
      </w:pPr>
      <w:r>
        <w:rPr>
          <w:rFonts w:ascii="Times New Roman" w:eastAsia="Calibri" w:hAnsi="Times New Roman" w:cs="Times New Roman"/>
          <w:highlight w:val="lightGray"/>
          <w:lang w:eastAsia="sl-SI"/>
        </w:rPr>
        <w:t>LT/1/15/3778/012 – N30</w:t>
      </w:r>
    </w:p>
    <w:p w14:paraId="72D62CA6" w14:textId="77777777" w:rsidR="0082691A" w:rsidRDefault="003140C0">
      <w:pPr>
        <w:widowControl w:val="0"/>
        <w:ind w:left="0" w:firstLine="0"/>
        <w:rPr>
          <w:rFonts w:ascii="Times New Roman" w:eastAsia="Calibri" w:hAnsi="Times New Roman" w:cs="Times New Roman"/>
          <w:highlight w:val="lightGray"/>
          <w:lang w:eastAsia="sl-SI"/>
        </w:rPr>
      </w:pPr>
      <w:r>
        <w:rPr>
          <w:rFonts w:ascii="Times New Roman" w:eastAsia="Calibri" w:hAnsi="Times New Roman" w:cs="Times New Roman"/>
          <w:highlight w:val="lightGray"/>
          <w:lang w:eastAsia="sl-SI"/>
        </w:rPr>
        <w:t>LT/1/15/3778/013 – N100</w:t>
      </w:r>
    </w:p>
    <w:p w14:paraId="1D7BC090" w14:textId="77777777" w:rsidR="0082691A" w:rsidRDefault="003140C0">
      <w:pPr>
        <w:widowControl w:val="0"/>
        <w:ind w:left="0" w:firstLine="0"/>
        <w:rPr>
          <w:rFonts w:ascii="Times New Roman" w:hAnsi="Times New Roman"/>
          <w:kern w:val="28"/>
        </w:rPr>
      </w:pPr>
      <w:r>
        <w:rPr>
          <w:rFonts w:ascii="Times New Roman" w:eastAsia="Calibri" w:hAnsi="Times New Roman" w:cs="Times New Roman"/>
          <w:highlight w:val="lightGray"/>
          <w:lang w:eastAsia="sl-SI"/>
        </w:rPr>
        <w:t>LT/1/15/3778/014 – N500</w:t>
      </w:r>
    </w:p>
    <w:p w14:paraId="2F97094A" w14:textId="77777777" w:rsidR="0082691A" w:rsidRDefault="003140C0">
      <w:pPr>
        <w:widowControl w:val="0"/>
        <w:ind w:left="0" w:firstLine="0"/>
        <w:rPr>
          <w:rFonts w:ascii="Times New Roman" w:eastAsia="Calibri" w:hAnsi="Times New Roman" w:cs="Times New Roman"/>
          <w:highlight w:val="lightGray"/>
          <w:lang w:eastAsia="sl-SI"/>
        </w:rPr>
      </w:pPr>
      <w:r>
        <w:rPr>
          <w:rFonts w:ascii="Times New Roman" w:eastAsia="Calibri" w:hAnsi="Times New Roman" w:cs="Times New Roman"/>
          <w:highlight w:val="lightGray"/>
          <w:u w:val="single"/>
          <w:lang w:eastAsia="sl-SI"/>
        </w:rPr>
        <w:t>Lizdinė plokštelė</w:t>
      </w:r>
      <w:r>
        <w:rPr>
          <w:rFonts w:ascii="Times New Roman" w:eastAsia="Calibri" w:hAnsi="Times New Roman" w:cs="Times New Roman"/>
          <w:highlight w:val="lightGray"/>
          <w:lang w:eastAsia="sl-SI"/>
        </w:rPr>
        <w:t>:</w:t>
      </w:r>
    </w:p>
    <w:p w14:paraId="504C1F78" w14:textId="77777777" w:rsidR="0082691A" w:rsidRDefault="003140C0">
      <w:pPr>
        <w:widowControl w:val="0"/>
        <w:ind w:left="0" w:firstLine="0"/>
        <w:rPr>
          <w:rFonts w:ascii="Times New Roman" w:eastAsia="Calibri" w:hAnsi="Times New Roman" w:cs="Times New Roman"/>
          <w:highlight w:val="lightGray"/>
          <w:lang w:eastAsia="sl-SI"/>
        </w:rPr>
      </w:pPr>
      <w:r w:rsidRPr="003B3D34">
        <w:rPr>
          <w:rFonts w:ascii="Times New Roman" w:eastAsia="Calibri" w:hAnsi="Times New Roman" w:cs="Times New Roman"/>
          <w:kern w:val="28"/>
          <w:lang w:val="pt-PT"/>
        </w:rPr>
        <w:t>LT/1/15/3778/025</w:t>
      </w:r>
      <w:r>
        <w:rPr>
          <w:rFonts w:ascii="Times New Roman" w:eastAsia="Calibri" w:hAnsi="Times New Roman" w:cs="Times New Roman"/>
          <w:highlight w:val="lightGray"/>
          <w:lang w:eastAsia="sl-SI"/>
        </w:rPr>
        <w:t xml:space="preserve"> – N10</w:t>
      </w:r>
    </w:p>
    <w:p w14:paraId="1360124B" w14:textId="77777777" w:rsidR="0082691A" w:rsidRDefault="003140C0">
      <w:pPr>
        <w:widowControl w:val="0"/>
        <w:ind w:left="0" w:firstLine="0"/>
        <w:rPr>
          <w:rFonts w:ascii="Times New Roman" w:eastAsia="Calibri" w:hAnsi="Times New Roman" w:cs="Times New Roman"/>
          <w:highlight w:val="lightGray"/>
          <w:lang w:eastAsia="sl-SI"/>
        </w:rPr>
      </w:pPr>
      <w:r>
        <w:rPr>
          <w:rFonts w:ascii="Times New Roman" w:eastAsia="Calibri" w:hAnsi="Times New Roman" w:cs="Times New Roman"/>
          <w:highlight w:val="lightGray"/>
          <w:lang w:eastAsia="sl-SI"/>
        </w:rPr>
        <w:t>LT/1/15/3778/026 – N12</w:t>
      </w:r>
    </w:p>
    <w:p w14:paraId="67AA7699" w14:textId="77777777" w:rsidR="0082691A" w:rsidRDefault="003140C0">
      <w:pPr>
        <w:widowControl w:val="0"/>
        <w:ind w:left="0" w:firstLine="0"/>
        <w:rPr>
          <w:rFonts w:ascii="Times New Roman" w:eastAsia="Calibri" w:hAnsi="Times New Roman" w:cs="Times New Roman"/>
          <w:highlight w:val="lightGray"/>
          <w:lang w:eastAsia="sl-SI"/>
        </w:rPr>
      </w:pPr>
      <w:r>
        <w:rPr>
          <w:rFonts w:ascii="Times New Roman" w:eastAsia="Calibri" w:hAnsi="Times New Roman" w:cs="Times New Roman"/>
          <w:highlight w:val="lightGray"/>
          <w:lang w:eastAsia="sl-SI"/>
        </w:rPr>
        <w:t>LT/1/15/3778/027 – N14</w:t>
      </w:r>
    </w:p>
    <w:p w14:paraId="1194C3FF" w14:textId="77777777" w:rsidR="0082691A" w:rsidRDefault="003140C0">
      <w:pPr>
        <w:widowControl w:val="0"/>
        <w:ind w:left="0" w:firstLine="0"/>
        <w:rPr>
          <w:rFonts w:ascii="Times New Roman" w:eastAsia="Calibri" w:hAnsi="Times New Roman" w:cs="Times New Roman"/>
          <w:highlight w:val="lightGray"/>
          <w:lang w:eastAsia="sl-SI"/>
        </w:rPr>
      </w:pPr>
      <w:r>
        <w:rPr>
          <w:rFonts w:ascii="Times New Roman" w:eastAsia="Calibri" w:hAnsi="Times New Roman" w:cs="Times New Roman"/>
          <w:highlight w:val="lightGray"/>
          <w:lang w:eastAsia="sl-SI"/>
        </w:rPr>
        <w:t>LT/1/15/3778/028 – N16</w:t>
      </w:r>
    </w:p>
    <w:p w14:paraId="132FBD25" w14:textId="77777777" w:rsidR="0082691A" w:rsidRDefault="003140C0">
      <w:pPr>
        <w:widowControl w:val="0"/>
        <w:ind w:left="0" w:firstLine="0"/>
        <w:rPr>
          <w:rFonts w:ascii="Times New Roman" w:eastAsia="Calibri" w:hAnsi="Times New Roman" w:cs="Times New Roman"/>
          <w:highlight w:val="lightGray"/>
          <w:lang w:eastAsia="sl-SI"/>
        </w:rPr>
      </w:pPr>
      <w:r>
        <w:rPr>
          <w:rFonts w:ascii="Times New Roman" w:eastAsia="Calibri" w:hAnsi="Times New Roman" w:cs="Times New Roman"/>
          <w:highlight w:val="lightGray"/>
          <w:lang w:eastAsia="sl-SI"/>
        </w:rPr>
        <w:t>LT/1/15/3778/029 – N20</w:t>
      </w:r>
    </w:p>
    <w:p w14:paraId="2977EE10" w14:textId="77777777" w:rsidR="0082691A" w:rsidRDefault="003140C0">
      <w:pPr>
        <w:widowControl w:val="0"/>
        <w:ind w:left="0" w:firstLine="0"/>
        <w:rPr>
          <w:rFonts w:ascii="Times New Roman" w:eastAsia="Calibri" w:hAnsi="Times New Roman" w:cs="Times New Roman"/>
          <w:highlight w:val="lightGray"/>
          <w:lang w:eastAsia="sl-SI"/>
        </w:rPr>
      </w:pPr>
      <w:r>
        <w:rPr>
          <w:rFonts w:ascii="Times New Roman" w:eastAsia="Calibri" w:hAnsi="Times New Roman" w:cs="Times New Roman"/>
          <w:highlight w:val="lightGray"/>
          <w:lang w:eastAsia="sl-SI"/>
        </w:rPr>
        <w:t>LT/1/15/3778/030 – N21</w:t>
      </w:r>
    </w:p>
    <w:p w14:paraId="78F4A96F" w14:textId="77777777" w:rsidR="0082691A" w:rsidRDefault="003140C0">
      <w:pPr>
        <w:widowControl w:val="0"/>
        <w:ind w:left="0" w:firstLine="0"/>
        <w:rPr>
          <w:rFonts w:ascii="Times New Roman" w:eastAsia="Calibri" w:hAnsi="Times New Roman" w:cs="Times New Roman"/>
          <w:highlight w:val="lightGray"/>
          <w:lang w:eastAsia="sl-SI"/>
        </w:rPr>
      </w:pPr>
      <w:r>
        <w:rPr>
          <w:rFonts w:ascii="Times New Roman" w:eastAsia="Calibri" w:hAnsi="Times New Roman" w:cs="Times New Roman"/>
          <w:highlight w:val="lightGray"/>
          <w:lang w:eastAsia="sl-SI"/>
        </w:rPr>
        <w:t>LT/1/15/3778/031 – N24</w:t>
      </w:r>
    </w:p>
    <w:p w14:paraId="5D150E6B" w14:textId="77777777" w:rsidR="0082691A" w:rsidRDefault="003140C0">
      <w:pPr>
        <w:widowControl w:val="0"/>
        <w:ind w:left="0" w:firstLine="0"/>
        <w:rPr>
          <w:rFonts w:ascii="Times New Roman" w:eastAsia="Calibri" w:hAnsi="Times New Roman" w:cs="Times New Roman"/>
          <w:highlight w:val="lightGray"/>
          <w:lang w:eastAsia="sl-SI"/>
        </w:rPr>
      </w:pPr>
      <w:r>
        <w:rPr>
          <w:rFonts w:ascii="Times New Roman" w:eastAsia="Calibri" w:hAnsi="Times New Roman" w:cs="Times New Roman"/>
          <w:highlight w:val="lightGray"/>
          <w:lang w:eastAsia="sl-SI"/>
        </w:rPr>
        <w:t>LT/1/15/3778/032 – N30</w:t>
      </w:r>
    </w:p>
    <w:p w14:paraId="0BD70BE5" w14:textId="77777777" w:rsidR="0082691A" w:rsidRDefault="003140C0">
      <w:pPr>
        <w:widowControl w:val="0"/>
        <w:ind w:left="0" w:firstLine="0"/>
        <w:rPr>
          <w:rFonts w:ascii="Times New Roman" w:hAnsi="Times New Roman"/>
          <w:kern w:val="28"/>
        </w:rPr>
      </w:pPr>
      <w:r>
        <w:rPr>
          <w:rFonts w:ascii="Times New Roman" w:eastAsia="Calibri" w:hAnsi="Times New Roman" w:cs="Times New Roman"/>
          <w:highlight w:val="lightGray"/>
          <w:lang w:eastAsia="sl-SI"/>
        </w:rPr>
        <w:t>LT/1/15/3778/033 – N100</w:t>
      </w:r>
    </w:p>
    <w:p w14:paraId="53F00EAE" w14:textId="77777777" w:rsidR="0082691A" w:rsidRDefault="003140C0">
      <w:pPr>
        <w:widowControl w:val="0"/>
        <w:ind w:left="0" w:firstLine="0"/>
        <w:rPr>
          <w:rFonts w:ascii="Times New Roman" w:eastAsia="Calibri" w:hAnsi="Times New Roman" w:cs="Times New Roman"/>
          <w:highlight w:val="lightGray"/>
          <w:lang w:eastAsia="sl-SI"/>
        </w:rPr>
      </w:pPr>
      <w:r>
        <w:rPr>
          <w:rFonts w:ascii="Times New Roman" w:eastAsia="Calibri" w:hAnsi="Times New Roman" w:cs="Times New Roman"/>
          <w:highlight w:val="lightGray"/>
          <w:lang w:eastAsia="sl-SI"/>
        </w:rPr>
        <w:t>LT/1/15/3778/034 – N500</w:t>
      </w:r>
    </w:p>
    <w:p w14:paraId="3B7015C8" w14:textId="77777777" w:rsidR="0082691A" w:rsidRDefault="0082691A">
      <w:pPr>
        <w:widowControl w:val="0"/>
        <w:ind w:left="0" w:firstLine="0"/>
        <w:rPr>
          <w:rFonts w:ascii="Times New Roman" w:eastAsia="Calibri" w:hAnsi="Times New Roman" w:cs="Times New Roman"/>
          <w:lang w:eastAsia="sl-SI"/>
        </w:rPr>
      </w:pPr>
    </w:p>
    <w:p w14:paraId="56007B10" w14:textId="77777777" w:rsidR="0082691A" w:rsidRPr="003B3D34" w:rsidRDefault="003140C0">
      <w:pPr>
        <w:pStyle w:val="Betarp1"/>
        <w:ind w:left="-57" w:right="-113"/>
        <w:rPr>
          <w:rFonts w:ascii="Times New Roman" w:hAnsi="Times New Roman"/>
          <w:highlight w:val="lightGray"/>
          <w:lang w:val="lt-LT" w:eastAsia="sl-SI"/>
        </w:rPr>
      </w:pPr>
      <w:r w:rsidRPr="003B3D34">
        <w:rPr>
          <w:rFonts w:ascii="Times New Roman" w:hAnsi="Times New Roman"/>
          <w:highlight w:val="lightGray"/>
          <w:lang w:val="lt-LT" w:eastAsia="sl-SI"/>
        </w:rPr>
        <w:t>875 </w:t>
      </w:r>
      <w:r>
        <w:rPr>
          <w:rFonts w:ascii="Times New Roman" w:hAnsi="Times New Roman"/>
          <w:highlight w:val="lightGray"/>
          <w:lang w:val="lt-LT" w:eastAsia="sl-SI"/>
        </w:rPr>
        <w:t>mg</w:t>
      </w:r>
      <w:r w:rsidRPr="003B3D34">
        <w:rPr>
          <w:rFonts w:ascii="Times New Roman" w:hAnsi="Times New Roman"/>
          <w:highlight w:val="lightGray"/>
          <w:lang w:val="lt-LT" w:eastAsia="sl-SI"/>
        </w:rPr>
        <w:t>/125 mg</w:t>
      </w:r>
    </w:p>
    <w:p w14:paraId="6B7DF3BF" w14:textId="77777777" w:rsidR="0082691A" w:rsidRPr="003B3D34" w:rsidRDefault="003140C0">
      <w:pPr>
        <w:pStyle w:val="Betarp1"/>
        <w:ind w:left="-57" w:right="-113"/>
        <w:rPr>
          <w:rFonts w:ascii="Times New Roman" w:hAnsi="Times New Roman"/>
          <w:kern w:val="28"/>
          <w:lang w:val="lt-LT"/>
        </w:rPr>
      </w:pPr>
      <w:proofErr w:type="spellStart"/>
      <w:r>
        <w:rPr>
          <w:rFonts w:ascii="Times New Roman" w:hAnsi="Times New Roman"/>
          <w:highlight w:val="lightGray"/>
          <w:u w:val="single"/>
          <w:lang w:val="lt-LT" w:eastAsia="sl-SI"/>
        </w:rPr>
        <w:t>Dvisluoksnė</w:t>
      </w:r>
      <w:proofErr w:type="spellEnd"/>
      <w:r>
        <w:rPr>
          <w:rFonts w:ascii="Times New Roman" w:hAnsi="Times New Roman"/>
          <w:highlight w:val="lightGray"/>
          <w:u w:val="single"/>
          <w:lang w:val="lt-LT" w:eastAsia="sl-SI"/>
        </w:rPr>
        <w:t xml:space="preserve"> juostelė</w:t>
      </w:r>
      <w:r w:rsidRPr="003B3D34">
        <w:rPr>
          <w:rFonts w:ascii="Times New Roman" w:hAnsi="Times New Roman"/>
          <w:kern w:val="28"/>
          <w:lang w:val="lt-LT"/>
        </w:rPr>
        <w:t>:</w:t>
      </w:r>
    </w:p>
    <w:p w14:paraId="59FCC58B" w14:textId="77777777" w:rsidR="0082691A" w:rsidRDefault="003140C0">
      <w:pPr>
        <w:pStyle w:val="Betarp1"/>
        <w:ind w:left="-57" w:right="-113"/>
        <w:rPr>
          <w:rFonts w:ascii="Times New Roman" w:hAnsi="Times New Roman"/>
          <w:highlight w:val="lightGray"/>
          <w:lang w:val="lt-LT" w:eastAsia="sl-SI"/>
        </w:rPr>
      </w:pPr>
      <w:r w:rsidRPr="003B3D34">
        <w:rPr>
          <w:rFonts w:ascii="Times New Roman" w:hAnsi="Times New Roman"/>
          <w:kern w:val="28"/>
          <w:lang w:val="lt-LT"/>
        </w:rPr>
        <w:t xml:space="preserve">LT/1/15/3778/015 </w:t>
      </w:r>
      <w:r>
        <w:rPr>
          <w:rFonts w:ascii="Times New Roman" w:hAnsi="Times New Roman"/>
          <w:highlight w:val="lightGray"/>
          <w:lang w:val="lt-LT" w:eastAsia="sl-SI"/>
        </w:rPr>
        <w:t>– N10</w:t>
      </w:r>
    </w:p>
    <w:p w14:paraId="513359B6" w14:textId="77777777" w:rsidR="0082691A" w:rsidRDefault="003140C0">
      <w:pPr>
        <w:pStyle w:val="Betarp1"/>
        <w:ind w:left="-57" w:right="-113"/>
        <w:rPr>
          <w:rFonts w:ascii="Times New Roman" w:hAnsi="Times New Roman"/>
          <w:highlight w:val="lightGray"/>
          <w:lang w:val="lt-LT" w:eastAsia="sl-SI"/>
        </w:rPr>
      </w:pPr>
      <w:r>
        <w:rPr>
          <w:rFonts w:ascii="Times New Roman" w:hAnsi="Times New Roman"/>
          <w:highlight w:val="lightGray"/>
          <w:lang w:val="lt-LT" w:eastAsia="sl-SI"/>
        </w:rPr>
        <w:t>LT/1/15/3778/016 – N12</w:t>
      </w:r>
    </w:p>
    <w:p w14:paraId="3A056A64" w14:textId="77777777" w:rsidR="0082691A" w:rsidRDefault="003140C0">
      <w:pPr>
        <w:pStyle w:val="Betarp1"/>
        <w:ind w:left="-57" w:right="-113"/>
        <w:rPr>
          <w:rFonts w:ascii="Times New Roman" w:hAnsi="Times New Roman"/>
          <w:highlight w:val="lightGray"/>
          <w:lang w:val="lt-LT" w:eastAsia="sl-SI"/>
        </w:rPr>
      </w:pPr>
      <w:r>
        <w:rPr>
          <w:rFonts w:ascii="Times New Roman" w:hAnsi="Times New Roman"/>
          <w:highlight w:val="lightGray"/>
          <w:lang w:val="lt-LT" w:eastAsia="sl-SI"/>
        </w:rPr>
        <w:lastRenderedPageBreak/>
        <w:t>LT/1/15/3778/017 – N14</w:t>
      </w:r>
    </w:p>
    <w:p w14:paraId="7CCF5EE8" w14:textId="77777777" w:rsidR="0082691A" w:rsidRDefault="003140C0">
      <w:pPr>
        <w:pStyle w:val="Betarp1"/>
        <w:ind w:left="-57" w:right="-113"/>
        <w:rPr>
          <w:rFonts w:ascii="Times New Roman" w:hAnsi="Times New Roman"/>
          <w:highlight w:val="lightGray"/>
          <w:lang w:val="lt-LT" w:eastAsia="sl-SI"/>
        </w:rPr>
      </w:pPr>
      <w:r>
        <w:rPr>
          <w:rFonts w:ascii="Times New Roman" w:hAnsi="Times New Roman"/>
          <w:highlight w:val="lightGray"/>
          <w:lang w:val="lt-LT" w:eastAsia="sl-SI"/>
        </w:rPr>
        <w:t>LT/1/15/3778/018 – N16</w:t>
      </w:r>
    </w:p>
    <w:p w14:paraId="3A78EFA7" w14:textId="77777777" w:rsidR="0082691A" w:rsidRDefault="003140C0">
      <w:pPr>
        <w:pStyle w:val="Betarp1"/>
        <w:ind w:left="-57" w:right="-113"/>
        <w:rPr>
          <w:rFonts w:ascii="Times New Roman" w:hAnsi="Times New Roman"/>
          <w:highlight w:val="lightGray"/>
          <w:lang w:val="lt-LT" w:eastAsia="sl-SI"/>
        </w:rPr>
      </w:pPr>
      <w:r>
        <w:rPr>
          <w:rFonts w:ascii="Times New Roman" w:hAnsi="Times New Roman"/>
          <w:highlight w:val="lightGray"/>
          <w:lang w:val="lt-LT" w:eastAsia="sl-SI"/>
        </w:rPr>
        <w:t>LT/1/15/3778/019 – N20</w:t>
      </w:r>
    </w:p>
    <w:p w14:paraId="4C8EBFCB" w14:textId="77777777" w:rsidR="0082691A" w:rsidRDefault="003140C0">
      <w:pPr>
        <w:pStyle w:val="Betarp1"/>
        <w:ind w:left="-57" w:right="-113"/>
        <w:rPr>
          <w:rFonts w:ascii="Times New Roman" w:hAnsi="Times New Roman"/>
          <w:highlight w:val="lightGray"/>
          <w:lang w:val="lt-LT" w:eastAsia="sl-SI"/>
        </w:rPr>
      </w:pPr>
      <w:r>
        <w:rPr>
          <w:rFonts w:ascii="Times New Roman" w:hAnsi="Times New Roman"/>
          <w:highlight w:val="lightGray"/>
          <w:lang w:val="lt-LT" w:eastAsia="sl-SI"/>
        </w:rPr>
        <w:t>LT/1/15/3778/020 – N21</w:t>
      </w:r>
    </w:p>
    <w:p w14:paraId="1B60BEB1" w14:textId="77777777" w:rsidR="0082691A" w:rsidRDefault="003140C0">
      <w:pPr>
        <w:pStyle w:val="Betarp1"/>
        <w:ind w:left="-57" w:right="-113"/>
        <w:rPr>
          <w:rFonts w:ascii="Times New Roman" w:hAnsi="Times New Roman"/>
          <w:highlight w:val="lightGray"/>
          <w:lang w:val="lt-LT" w:eastAsia="sl-SI"/>
        </w:rPr>
      </w:pPr>
      <w:r>
        <w:rPr>
          <w:rFonts w:ascii="Times New Roman" w:hAnsi="Times New Roman"/>
          <w:highlight w:val="lightGray"/>
          <w:lang w:val="lt-LT" w:eastAsia="sl-SI"/>
        </w:rPr>
        <w:t>LT/1/15/3778/021 – N24</w:t>
      </w:r>
    </w:p>
    <w:p w14:paraId="69804E03" w14:textId="77777777" w:rsidR="0082691A" w:rsidRDefault="003140C0">
      <w:pPr>
        <w:pStyle w:val="Betarp1"/>
        <w:ind w:left="-57" w:right="-113"/>
        <w:rPr>
          <w:rFonts w:ascii="Times New Roman" w:hAnsi="Times New Roman"/>
          <w:highlight w:val="lightGray"/>
          <w:lang w:val="lt-LT" w:eastAsia="sl-SI"/>
        </w:rPr>
      </w:pPr>
      <w:r>
        <w:rPr>
          <w:rFonts w:ascii="Times New Roman" w:hAnsi="Times New Roman"/>
          <w:highlight w:val="lightGray"/>
          <w:lang w:val="lt-LT" w:eastAsia="sl-SI"/>
        </w:rPr>
        <w:t>LT/1/15/3778/022 – N30</w:t>
      </w:r>
    </w:p>
    <w:p w14:paraId="7A3DAE64" w14:textId="77777777" w:rsidR="0082691A" w:rsidRDefault="003140C0">
      <w:pPr>
        <w:pStyle w:val="Betarp1"/>
        <w:ind w:left="-57" w:right="-113"/>
        <w:rPr>
          <w:rFonts w:ascii="Times New Roman" w:hAnsi="Times New Roman"/>
          <w:highlight w:val="lightGray"/>
          <w:lang w:val="lt-LT" w:eastAsia="sl-SI"/>
        </w:rPr>
      </w:pPr>
      <w:r>
        <w:rPr>
          <w:rFonts w:ascii="Times New Roman" w:hAnsi="Times New Roman"/>
          <w:highlight w:val="lightGray"/>
          <w:lang w:val="lt-LT" w:eastAsia="sl-SI"/>
        </w:rPr>
        <w:t>LT/1/15/3778/023 – N100</w:t>
      </w:r>
    </w:p>
    <w:p w14:paraId="2B582259" w14:textId="77777777" w:rsidR="0082691A" w:rsidRDefault="003140C0">
      <w:pPr>
        <w:pStyle w:val="Betarp1"/>
        <w:ind w:left="-57" w:right="-113"/>
        <w:rPr>
          <w:rFonts w:ascii="Times New Roman" w:hAnsi="Times New Roman"/>
          <w:highlight w:val="lightGray"/>
          <w:lang w:val="lt-LT" w:eastAsia="sl-SI"/>
        </w:rPr>
      </w:pPr>
      <w:r>
        <w:rPr>
          <w:rFonts w:ascii="Times New Roman" w:hAnsi="Times New Roman"/>
          <w:highlight w:val="lightGray"/>
          <w:lang w:val="lt-LT" w:eastAsia="sl-SI"/>
        </w:rPr>
        <w:t>LT/1/15/3778/024 – N500</w:t>
      </w:r>
    </w:p>
    <w:p w14:paraId="6F2A7916" w14:textId="77777777" w:rsidR="0082691A" w:rsidRDefault="003140C0">
      <w:pPr>
        <w:pStyle w:val="Betarp1"/>
        <w:ind w:left="-57" w:right="-113"/>
        <w:rPr>
          <w:rFonts w:ascii="Times New Roman" w:hAnsi="Times New Roman"/>
          <w:highlight w:val="lightGray"/>
          <w:lang w:val="lt-LT" w:eastAsia="sl-SI"/>
        </w:rPr>
      </w:pPr>
      <w:r>
        <w:rPr>
          <w:rFonts w:ascii="Times New Roman" w:hAnsi="Times New Roman"/>
          <w:highlight w:val="lightGray"/>
          <w:u w:val="single"/>
          <w:lang w:val="lt-LT" w:eastAsia="sl-SI"/>
        </w:rPr>
        <w:t>Lizdinė plokštelė</w:t>
      </w:r>
      <w:r>
        <w:rPr>
          <w:rFonts w:ascii="Times New Roman" w:hAnsi="Times New Roman"/>
          <w:highlight w:val="lightGray"/>
          <w:lang w:val="lt-LT" w:eastAsia="sl-SI"/>
        </w:rPr>
        <w:t>:</w:t>
      </w:r>
    </w:p>
    <w:p w14:paraId="4B742924" w14:textId="77777777" w:rsidR="0082691A" w:rsidRDefault="003140C0">
      <w:pPr>
        <w:pStyle w:val="Betarp1"/>
        <w:ind w:left="-57" w:right="-113"/>
        <w:rPr>
          <w:rFonts w:ascii="Times New Roman" w:hAnsi="Times New Roman"/>
          <w:highlight w:val="lightGray"/>
          <w:lang w:val="lt-LT" w:eastAsia="sl-SI"/>
        </w:rPr>
      </w:pPr>
      <w:r w:rsidRPr="003B3D34">
        <w:rPr>
          <w:rFonts w:ascii="Times New Roman" w:hAnsi="Times New Roman"/>
          <w:kern w:val="28"/>
          <w:lang w:val="pt-PT"/>
        </w:rPr>
        <w:t>LT/1/15/3778/035</w:t>
      </w:r>
      <w:r>
        <w:rPr>
          <w:rFonts w:ascii="Times New Roman" w:hAnsi="Times New Roman"/>
          <w:highlight w:val="lightGray"/>
          <w:lang w:val="lt-LT" w:eastAsia="sl-SI"/>
        </w:rPr>
        <w:t xml:space="preserve"> – N10</w:t>
      </w:r>
    </w:p>
    <w:p w14:paraId="425B3680" w14:textId="77777777" w:rsidR="0082691A" w:rsidRDefault="003140C0">
      <w:pPr>
        <w:pStyle w:val="Betarp1"/>
        <w:ind w:left="-57" w:right="-113"/>
        <w:rPr>
          <w:rFonts w:ascii="Times New Roman" w:hAnsi="Times New Roman"/>
          <w:highlight w:val="lightGray"/>
          <w:lang w:val="lt-LT" w:eastAsia="sl-SI"/>
        </w:rPr>
      </w:pPr>
      <w:r>
        <w:rPr>
          <w:rFonts w:ascii="Times New Roman" w:hAnsi="Times New Roman"/>
          <w:highlight w:val="lightGray"/>
          <w:lang w:val="lt-LT" w:eastAsia="sl-SI"/>
        </w:rPr>
        <w:t>LT/1/15/3778/036 – N12</w:t>
      </w:r>
    </w:p>
    <w:p w14:paraId="40469FF8" w14:textId="77777777" w:rsidR="0082691A" w:rsidRDefault="003140C0">
      <w:pPr>
        <w:pStyle w:val="Betarp1"/>
        <w:ind w:left="-57" w:right="-113"/>
        <w:rPr>
          <w:rFonts w:ascii="Times New Roman" w:hAnsi="Times New Roman"/>
          <w:highlight w:val="lightGray"/>
          <w:lang w:val="lt-LT" w:eastAsia="sl-SI"/>
        </w:rPr>
      </w:pPr>
      <w:r>
        <w:rPr>
          <w:rFonts w:ascii="Times New Roman" w:hAnsi="Times New Roman"/>
          <w:highlight w:val="lightGray"/>
          <w:lang w:val="lt-LT" w:eastAsia="sl-SI"/>
        </w:rPr>
        <w:t>LT/1/15/3778/037 – N14</w:t>
      </w:r>
    </w:p>
    <w:p w14:paraId="7073D444" w14:textId="77777777" w:rsidR="0082691A" w:rsidRDefault="003140C0">
      <w:pPr>
        <w:pStyle w:val="Betarp1"/>
        <w:ind w:left="-57" w:right="-113"/>
        <w:rPr>
          <w:rFonts w:ascii="Times New Roman" w:hAnsi="Times New Roman"/>
          <w:highlight w:val="lightGray"/>
          <w:lang w:val="lt-LT" w:eastAsia="sl-SI"/>
        </w:rPr>
      </w:pPr>
      <w:r>
        <w:rPr>
          <w:rFonts w:ascii="Times New Roman" w:hAnsi="Times New Roman"/>
          <w:highlight w:val="lightGray"/>
          <w:lang w:val="lt-LT" w:eastAsia="sl-SI"/>
        </w:rPr>
        <w:t>LT/1/15/3778/038 – N16</w:t>
      </w:r>
    </w:p>
    <w:p w14:paraId="26A3397A" w14:textId="77777777" w:rsidR="0082691A" w:rsidRDefault="003140C0">
      <w:pPr>
        <w:pStyle w:val="Betarp1"/>
        <w:ind w:left="-57" w:right="-113"/>
        <w:rPr>
          <w:rFonts w:ascii="Times New Roman" w:hAnsi="Times New Roman"/>
          <w:highlight w:val="lightGray"/>
          <w:lang w:val="lt-LT" w:eastAsia="sl-SI"/>
        </w:rPr>
      </w:pPr>
      <w:r>
        <w:rPr>
          <w:rFonts w:ascii="Times New Roman" w:hAnsi="Times New Roman"/>
          <w:highlight w:val="lightGray"/>
          <w:lang w:val="lt-LT" w:eastAsia="sl-SI"/>
        </w:rPr>
        <w:t>LT/1/15/3778/039 – N20</w:t>
      </w:r>
    </w:p>
    <w:p w14:paraId="5EE0D210" w14:textId="77777777" w:rsidR="0082691A" w:rsidRDefault="003140C0">
      <w:pPr>
        <w:pStyle w:val="Betarp1"/>
        <w:ind w:left="-57" w:right="-113"/>
        <w:rPr>
          <w:rFonts w:ascii="Times New Roman" w:hAnsi="Times New Roman"/>
          <w:highlight w:val="lightGray"/>
          <w:lang w:val="lt-LT" w:eastAsia="sl-SI"/>
        </w:rPr>
      </w:pPr>
      <w:r>
        <w:rPr>
          <w:rFonts w:ascii="Times New Roman" w:hAnsi="Times New Roman"/>
          <w:highlight w:val="lightGray"/>
          <w:lang w:val="lt-LT" w:eastAsia="sl-SI"/>
        </w:rPr>
        <w:t>LT/1/15/3778/040 – N21</w:t>
      </w:r>
    </w:p>
    <w:p w14:paraId="71E79A5C" w14:textId="77777777" w:rsidR="0082691A" w:rsidRDefault="003140C0">
      <w:pPr>
        <w:pStyle w:val="Betarp1"/>
        <w:ind w:left="-57" w:right="-113"/>
        <w:rPr>
          <w:rFonts w:ascii="Times New Roman" w:hAnsi="Times New Roman"/>
          <w:highlight w:val="lightGray"/>
          <w:lang w:val="lt-LT" w:eastAsia="sl-SI"/>
        </w:rPr>
      </w:pPr>
      <w:r>
        <w:rPr>
          <w:rFonts w:ascii="Times New Roman" w:hAnsi="Times New Roman"/>
          <w:highlight w:val="lightGray"/>
          <w:lang w:val="lt-LT" w:eastAsia="sl-SI"/>
        </w:rPr>
        <w:t>LT/1/15/3778/041 – N24</w:t>
      </w:r>
    </w:p>
    <w:p w14:paraId="5D19A080" w14:textId="77777777" w:rsidR="0082691A" w:rsidRDefault="003140C0">
      <w:pPr>
        <w:pStyle w:val="Betarp1"/>
        <w:ind w:left="-57" w:right="-113"/>
        <w:rPr>
          <w:rFonts w:ascii="Times New Roman" w:hAnsi="Times New Roman"/>
          <w:highlight w:val="lightGray"/>
          <w:lang w:val="lt-LT" w:eastAsia="sl-SI"/>
        </w:rPr>
      </w:pPr>
      <w:r>
        <w:rPr>
          <w:rFonts w:ascii="Times New Roman" w:hAnsi="Times New Roman"/>
          <w:highlight w:val="lightGray"/>
          <w:lang w:val="lt-LT" w:eastAsia="sl-SI"/>
        </w:rPr>
        <w:t>LT/1/15/3778/042 – N30</w:t>
      </w:r>
    </w:p>
    <w:p w14:paraId="3B2F29B0" w14:textId="77777777" w:rsidR="0082691A" w:rsidRDefault="003140C0">
      <w:pPr>
        <w:pStyle w:val="Betarp1"/>
        <w:ind w:left="-57" w:right="-113"/>
        <w:rPr>
          <w:rFonts w:ascii="Times New Roman" w:hAnsi="Times New Roman"/>
          <w:highlight w:val="lightGray"/>
          <w:lang w:val="lt-LT" w:eastAsia="sl-SI"/>
        </w:rPr>
      </w:pPr>
      <w:r>
        <w:rPr>
          <w:rFonts w:ascii="Times New Roman" w:hAnsi="Times New Roman"/>
          <w:highlight w:val="lightGray"/>
          <w:lang w:val="lt-LT" w:eastAsia="sl-SI"/>
        </w:rPr>
        <w:t>LT/1/15/3778/043 – N100</w:t>
      </w:r>
    </w:p>
    <w:p w14:paraId="1B5F20F4" w14:textId="77777777" w:rsidR="0082691A" w:rsidRDefault="003140C0">
      <w:pPr>
        <w:pStyle w:val="Betarp1"/>
        <w:ind w:left="-57" w:right="-113"/>
        <w:rPr>
          <w:rFonts w:ascii="Times New Roman" w:hAnsi="Times New Roman"/>
          <w:highlight w:val="lightGray"/>
          <w:lang w:val="lt-LT" w:eastAsia="sl-SI"/>
        </w:rPr>
      </w:pPr>
      <w:r w:rsidRPr="003B3D34">
        <w:rPr>
          <w:rFonts w:ascii="Times New Roman" w:hAnsi="Times New Roman"/>
          <w:highlight w:val="lightGray"/>
          <w:lang w:val="pt-PT" w:eastAsia="sl-SI"/>
        </w:rPr>
        <w:t>LT/1/15/3778/044 – N500</w:t>
      </w:r>
    </w:p>
    <w:p w14:paraId="2B7FE637" w14:textId="77777777" w:rsidR="0082691A" w:rsidRDefault="0082691A">
      <w:pPr>
        <w:ind w:left="0" w:firstLine="0"/>
        <w:rPr>
          <w:rFonts w:ascii="Times New Roman" w:eastAsia="Times New Roman" w:hAnsi="Times New Roman" w:cs="Times New Roman"/>
          <w:highlight w:val="lightGray"/>
          <w:lang w:val="sl-SI" w:eastAsia="sl-SI"/>
        </w:rPr>
      </w:pPr>
    </w:p>
    <w:p w14:paraId="64AFA0F2" w14:textId="77777777" w:rsidR="0082691A" w:rsidRDefault="0082691A">
      <w:pPr>
        <w:widowControl w:val="0"/>
        <w:ind w:left="0" w:firstLine="0"/>
        <w:rPr>
          <w:rFonts w:ascii="Times New Roman" w:eastAsia="Calibri" w:hAnsi="Times New Roman" w:cs="Times New Roman"/>
          <w:szCs w:val="20"/>
          <w:lang w:eastAsia="sl-SI"/>
        </w:rPr>
      </w:pPr>
    </w:p>
    <w:p w14:paraId="40BE635E" w14:textId="77777777" w:rsidR="0082691A" w:rsidRDefault="003140C0">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Calibri" w:hAnsi="Times New Roman" w:cs="Times New Roman"/>
          <w:szCs w:val="20"/>
          <w:lang w:eastAsia="sl-SI"/>
        </w:rPr>
      </w:pPr>
      <w:r>
        <w:rPr>
          <w:rFonts w:ascii="Times New Roman" w:eastAsia="Calibri" w:hAnsi="Times New Roman" w:cs="Times New Roman"/>
          <w:b/>
          <w:szCs w:val="20"/>
          <w:lang w:eastAsia="sl-SI"/>
        </w:rPr>
        <w:t>13.</w:t>
      </w:r>
      <w:r>
        <w:rPr>
          <w:rFonts w:ascii="Times New Roman" w:eastAsia="Calibri" w:hAnsi="Times New Roman" w:cs="Times New Roman"/>
          <w:b/>
          <w:szCs w:val="20"/>
          <w:lang w:eastAsia="sl-SI"/>
        </w:rPr>
        <w:tab/>
        <w:t>SERIJOS NUMERIS</w:t>
      </w:r>
    </w:p>
    <w:p w14:paraId="62F6E5DD" w14:textId="77777777" w:rsidR="0082691A" w:rsidRDefault="0082691A">
      <w:pPr>
        <w:widowControl w:val="0"/>
        <w:ind w:left="0" w:firstLine="0"/>
        <w:rPr>
          <w:rFonts w:ascii="Times New Roman" w:eastAsia="Calibri" w:hAnsi="Times New Roman" w:cs="Times New Roman"/>
          <w:i/>
          <w:szCs w:val="20"/>
          <w:lang w:eastAsia="sl-SI"/>
        </w:rPr>
      </w:pPr>
    </w:p>
    <w:p w14:paraId="34DD2B86"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Lot</w:t>
      </w:r>
    </w:p>
    <w:p w14:paraId="23DB7E29" w14:textId="77777777" w:rsidR="0082691A" w:rsidRDefault="0082691A">
      <w:pPr>
        <w:widowControl w:val="0"/>
        <w:ind w:left="0" w:firstLine="0"/>
        <w:rPr>
          <w:rFonts w:ascii="Times New Roman" w:eastAsia="Calibri" w:hAnsi="Times New Roman" w:cs="Times New Roman"/>
          <w:szCs w:val="20"/>
          <w:lang w:eastAsia="sl-SI"/>
        </w:rPr>
      </w:pPr>
    </w:p>
    <w:p w14:paraId="3683B380" w14:textId="77777777" w:rsidR="0082691A" w:rsidRDefault="0082691A">
      <w:pPr>
        <w:widowControl w:val="0"/>
        <w:ind w:left="0" w:firstLine="0"/>
        <w:rPr>
          <w:rFonts w:ascii="Times New Roman" w:eastAsia="Calibri" w:hAnsi="Times New Roman" w:cs="Times New Roman"/>
          <w:szCs w:val="20"/>
          <w:lang w:eastAsia="sl-SI"/>
        </w:rPr>
      </w:pPr>
    </w:p>
    <w:p w14:paraId="758A0FB6" w14:textId="77777777" w:rsidR="0082691A" w:rsidRDefault="003140C0">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Calibri" w:hAnsi="Times New Roman" w:cs="Times New Roman"/>
          <w:szCs w:val="20"/>
          <w:lang w:eastAsia="sl-SI"/>
        </w:rPr>
      </w:pPr>
      <w:r>
        <w:rPr>
          <w:rFonts w:ascii="Times New Roman" w:eastAsia="Calibri" w:hAnsi="Times New Roman" w:cs="Times New Roman"/>
          <w:b/>
          <w:szCs w:val="20"/>
          <w:lang w:eastAsia="sl-SI"/>
        </w:rPr>
        <w:t>14.</w:t>
      </w:r>
      <w:r>
        <w:rPr>
          <w:rFonts w:ascii="Times New Roman" w:eastAsia="Calibri" w:hAnsi="Times New Roman" w:cs="Times New Roman"/>
          <w:b/>
          <w:szCs w:val="20"/>
          <w:lang w:eastAsia="sl-SI"/>
        </w:rPr>
        <w:tab/>
        <w:t>PARDAVIMO (IŠDAVIMO) TVARKA</w:t>
      </w:r>
    </w:p>
    <w:p w14:paraId="4C89ADA1" w14:textId="77777777" w:rsidR="0082691A" w:rsidRDefault="0082691A">
      <w:pPr>
        <w:widowControl w:val="0"/>
        <w:ind w:left="0" w:firstLine="0"/>
        <w:rPr>
          <w:rFonts w:ascii="Times New Roman" w:eastAsia="Calibri" w:hAnsi="Times New Roman" w:cs="Times New Roman"/>
          <w:szCs w:val="20"/>
          <w:lang w:eastAsia="sl-SI"/>
        </w:rPr>
      </w:pPr>
    </w:p>
    <w:p w14:paraId="58D6E4B6"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Receptinis vaistas.</w:t>
      </w:r>
    </w:p>
    <w:p w14:paraId="4710F12F" w14:textId="77777777" w:rsidR="0082691A" w:rsidRDefault="0082691A">
      <w:pPr>
        <w:widowControl w:val="0"/>
        <w:ind w:left="0" w:firstLine="0"/>
        <w:rPr>
          <w:rFonts w:ascii="Times New Roman" w:eastAsia="Calibri" w:hAnsi="Times New Roman" w:cs="Times New Roman"/>
          <w:szCs w:val="20"/>
          <w:lang w:eastAsia="sl-SI"/>
        </w:rPr>
      </w:pPr>
    </w:p>
    <w:p w14:paraId="70017475" w14:textId="77777777" w:rsidR="0082691A" w:rsidRDefault="0082691A">
      <w:pPr>
        <w:widowControl w:val="0"/>
        <w:ind w:left="0" w:firstLine="0"/>
        <w:rPr>
          <w:rFonts w:ascii="Times New Roman" w:eastAsia="Calibri" w:hAnsi="Times New Roman" w:cs="Times New Roman"/>
          <w:szCs w:val="20"/>
          <w:lang w:eastAsia="sl-SI"/>
        </w:rPr>
      </w:pPr>
    </w:p>
    <w:p w14:paraId="02DDAB49" w14:textId="77777777" w:rsidR="0082691A" w:rsidRDefault="003140C0">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Calibri" w:hAnsi="Times New Roman" w:cs="Times New Roman"/>
          <w:szCs w:val="20"/>
          <w:lang w:eastAsia="sl-SI"/>
        </w:rPr>
      </w:pPr>
      <w:r>
        <w:rPr>
          <w:rFonts w:ascii="Times New Roman" w:eastAsia="Calibri" w:hAnsi="Times New Roman" w:cs="Times New Roman"/>
          <w:b/>
          <w:szCs w:val="20"/>
          <w:lang w:eastAsia="sl-SI"/>
        </w:rPr>
        <w:t>15.</w:t>
      </w:r>
      <w:r>
        <w:rPr>
          <w:rFonts w:ascii="Times New Roman" w:eastAsia="Calibri" w:hAnsi="Times New Roman" w:cs="Times New Roman"/>
          <w:b/>
          <w:szCs w:val="20"/>
          <w:lang w:eastAsia="sl-SI"/>
        </w:rPr>
        <w:tab/>
        <w:t>VARTOJIMO INSTRUKCIJA</w:t>
      </w:r>
    </w:p>
    <w:p w14:paraId="0D00CFE3" w14:textId="77777777" w:rsidR="0082691A" w:rsidRDefault="0082691A">
      <w:pPr>
        <w:widowControl w:val="0"/>
        <w:ind w:left="0" w:firstLine="0"/>
        <w:rPr>
          <w:rFonts w:ascii="Times New Roman" w:eastAsia="Calibri" w:hAnsi="Times New Roman" w:cs="Times New Roman"/>
          <w:szCs w:val="20"/>
          <w:lang w:eastAsia="sl-SI"/>
        </w:rPr>
      </w:pPr>
    </w:p>
    <w:p w14:paraId="7333EC10" w14:textId="77777777" w:rsidR="0082691A" w:rsidRDefault="0082691A">
      <w:pPr>
        <w:widowControl w:val="0"/>
        <w:ind w:left="0" w:firstLine="0"/>
        <w:rPr>
          <w:rFonts w:ascii="Times New Roman" w:eastAsia="Calibri" w:hAnsi="Times New Roman" w:cs="Times New Roman"/>
          <w:szCs w:val="20"/>
          <w:lang w:eastAsia="sl-SI"/>
        </w:rPr>
      </w:pPr>
    </w:p>
    <w:p w14:paraId="29F42647" w14:textId="77777777" w:rsidR="0082691A" w:rsidRDefault="003140C0">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Calibri" w:hAnsi="Times New Roman" w:cs="Times New Roman"/>
          <w:szCs w:val="20"/>
          <w:lang w:eastAsia="sl-SI"/>
        </w:rPr>
      </w:pPr>
      <w:r>
        <w:rPr>
          <w:rFonts w:ascii="Times New Roman" w:eastAsia="Calibri" w:hAnsi="Times New Roman" w:cs="Times New Roman"/>
          <w:b/>
          <w:szCs w:val="20"/>
          <w:lang w:eastAsia="sl-SI"/>
        </w:rPr>
        <w:t>16.</w:t>
      </w:r>
      <w:r>
        <w:rPr>
          <w:rFonts w:ascii="Times New Roman" w:eastAsia="Calibri" w:hAnsi="Times New Roman" w:cs="Times New Roman"/>
          <w:b/>
          <w:szCs w:val="20"/>
          <w:lang w:eastAsia="sl-SI"/>
        </w:rPr>
        <w:tab/>
        <w:t>INFORMACIJA BRAILIO RAŠTU</w:t>
      </w:r>
    </w:p>
    <w:p w14:paraId="166D41E5" w14:textId="77777777" w:rsidR="0082691A" w:rsidRDefault="0082691A">
      <w:pPr>
        <w:widowControl w:val="0"/>
        <w:ind w:left="0" w:firstLine="0"/>
        <w:rPr>
          <w:rFonts w:ascii="Times New Roman" w:eastAsia="Calibri" w:hAnsi="Times New Roman" w:cs="Times New Roman"/>
          <w:szCs w:val="20"/>
          <w:lang w:eastAsia="sl-SI"/>
        </w:rPr>
      </w:pPr>
    </w:p>
    <w:p w14:paraId="7885A855"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500 mg/125 mg</w:t>
      </w:r>
    </w:p>
    <w:p w14:paraId="3A97C349"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highlight w:val="lightGray"/>
          <w:lang w:eastAsia="sl-SI"/>
        </w:rPr>
        <w:t>Betaklav</w:t>
      </w:r>
      <w:proofErr w:type="spellEnd"/>
      <w:r>
        <w:rPr>
          <w:rFonts w:ascii="Times New Roman" w:eastAsia="Calibri" w:hAnsi="Times New Roman" w:cs="Times New Roman"/>
          <w:szCs w:val="20"/>
          <w:highlight w:val="lightGray"/>
          <w:lang w:eastAsia="sl-SI"/>
        </w:rPr>
        <w:t xml:space="preserve"> 875 mg/125 mg</w:t>
      </w:r>
    </w:p>
    <w:p w14:paraId="6B2B8B7A" w14:textId="77777777" w:rsidR="0082691A" w:rsidRDefault="0082691A">
      <w:pPr>
        <w:widowControl w:val="0"/>
        <w:ind w:left="0" w:firstLine="0"/>
        <w:rPr>
          <w:rFonts w:ascii="Times New Roman" w:eastAsia="Calibri" w:hAnsi="Times New Roman" w:cs="Times New Roman"/>
          <w:szCs w:val="20"/>
          <w:lang w:eastAsia="sl-SI"/>
        </w:rPr>
      </w:pPr>
    </w:p>
    <w:p w14:paraId="0092BDDC" w14:textId="77777777" w:rsidR="0082691A" w:rsidRDefault="0082691A">
      <w:pPr>
        <w:widowControl w:val="0"/>
        <w:ind w:left="0" w:firstLine="0"/>
        <w:rPr>
          <w:rFonts w:ascii="Times New Roman" w:eastAsia="Calibri" w:hAnsi="Times New Roman" w:cs="Times New Roman"/>
          <w:szCs w:val="20"/>
          <w:lang w:eastAsia="sl-SI"/>
        </w:rPr>
      </w:pPr>
    </w:p>
    <w:p w14:paraId="188A6230" w14:textId="77777777" w:rsidR="0082691A" w:rsidRPr="003B3D34" w:rsidRDefault="003140C0">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szCs w:val="20"/>
        </w:rPr>
      </w:pPr>
      <w:r w:rsidRPr="003B3D34">
        <w:rPr>
          <w:rFonts w:ascii="Times New Roman" w:eastAsia="Times New Roman" w:hAnsi="Times New Roman" w:cs="Times New Roman"/>
          <w:b/>
          <w:noProof/>
          <w:szCs w:val="20"/>
        </w:rPr>
        <w:t>17.</w:t>
      </w:r>
      <w:r w:rsidRPr="003B3D34">
        <w:rPr>
          <w:rFonts w:ascii="Times New Roman" w:eastAsia="Times New Roman" w:hAnsi="Times New Roman" w:cs="Times New Roman"/>
          <w:b/>
          <w:noProof/>
          <w:szCs w:val="20"/>
        </w:rPr>
        <w:tab/>
        <w:t>UNIKALUS IDENTIFIKATORIUS – 2D BRŪKŠNINIS KODAS</w:t>
      </w:r>
    </w:p>
    <w:p w14:paraId="0FE586EF" w14:textId="77777777" w:rsidR="0082691A" w:rsidRDefault="0082691A">
      <w:pPr>
        <w:widowControl w:val="0"/>
        <w:ind w:left="0" w:firstLine="0"/>
        <w:rPr>
          <w:rFonts w:ascii="Times New Roman" w:eastAsia="Calibri" w:hAnsi="Times New Roman" w:cs="Times New Roman"/>
          <w:highlight w:val="lightGray"/>
        </w:rPr>
      </w:pPr>
    </w:p>
    <w:p w14:paraId="73764657" w14:textId="77777777" w:rsidR="0082691A" w:rsidRDefault="003140C0">
      <w:pPr>
        <w:widowControl w:val="0"/>
        <w:ind w:left="0" w:firstLine="0"/>
        <w:rPr>
          <w:rFonts w:ascii="Times New Roman" w:eastAsia="Calibri" w:hAnsi="Times New Roman" w:cs="Times New Roman"/>
          <w:highlight w:val="lightGray"/>
        </w:rPr>
      </w:pPr>
      <w:r>
        <w:rPr>
          <w:rFonts w:ascii="Times New Roman" w:eastAsia="Calibri" w:hAnsi="Times New Roman" w:cs="Times New Roman"/>
          <w:highlight w:val="lightGray"/>
        </w:rPr>
        <w:t>2D brūkšninis kodas su nurodytu unikaliu identifikatoriumi.</w:t>
      </w:r>
    </w:p>
    <w:p w14:paraId="1B75730D" w14:textId="77777777" w:rsidR="0082691A" w:rsidRDefault="0082691A">
      <w:pPr>
        <w:widowControl w:val="0"/>
        <w:tabs>
          <w:tab w:val="left" w:pos="567"/>
        </w:tabs>
        <w:ind w:left="0" w:firstLine="0"/>
        <w:rPr>
          <w:rFonts w:ascii="Times New Roman" w:eastAsia="Times New Roman" w:hAnsi="Times New Roman" w:cs="Times New Roman"/>
          <w:snapToGrid w:val="0"/>
          <w:lang w:eastAsia="zh-CN"/>
        </w:rPr>
      </w:pPr>
    </w:p>
    <w:p w14:paraId="03CB8A20" w14:textId="77777777" w:rsidR="0082691A" w:rsidRDefault="0082691A">
      <w:pPr>
        <w:widowControl w:val="0"/>
        <w:tabs>
          <w:tab w:val="left" w:pos="567"/>
        </w:tabs>
        <w:ind w:left="0" w:firstLine="0"/>
        <w:rPr>
          <w:rFonts w:ascii="Times New Roman" w:eastAsia="Times New Roman" w:hAnsi="Times New Roman" w:cs="Times New Roman"/>
          <w:snapToGrid w:val="0"/>
          <w:lang w:eastAsia="zh-CN"/>
        </w:rPr>
      </w:pPr>
    </w:p>
    <w:p w14:paraId="327E9D48" w14:textId="77777777" w:rsidR="0082691A" w:rsidRDefault="003140C0">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szCs w:val="20"/>
        </w:rPr>
      </w:pPr>
      <w:r>
        <w:rPr>
          <w:rFonts w:ascii="Times New Roman" w:eastAsia="Times New Roman" w:hAnsi="Times New Roman" w:cs="Times New Roman"/>
          <w:b/>
          <w:noProof/>
          <w:szCs w:val="20"/>
        </w:rPr>
        <w:t>18.</w:t>
      </w:r>
      <w:r>
        <w:rPr>
          <w:rFonts w:ascii="Times New Roman" w:eastAsia="Times New Roman" w:hAnsi="Times New Roman" w:cs="Times New Roman"/>
          <w:b/>
          <w:noProof/>
          <w:szCs w:val="20"/>
        </w:rPr>
        <w:tab/>
        <w:t>UNIKALUS IDENTIFIKATORIUS – ŽMONĖMS SUPRANTAMI DUOMENYS</w:t>
      </w:r>
    </w:p>
    <w:p w14:paraId="3E649AB7" w14:textId="77777777" w:rsidR="0082691A" w:rsidRDefault="0082691A">
      <w:pPr>
        <w:widowControl w:val="0"/>
        <w:ind w:left="0" w:firstLine="0"/>
        <w:rPr>
          <w:rFonts w:ascii="Times New Roman" w:eastAsia="Calibri" w:hAnsi="Times New Roman" w:cs="Times New Roman"/>
        </w:rPr>
      </w:pPr>
    </w:p>
    <w:p w14:paraId="349023DD" w14:textId="77777777" w:rsidR="0082691A" w:rsidRDefault="003140C0">
      <w:pPr>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PC</w:t>
      </w:r>
    </w:p>
    <w:p w14:paraId="18BCB6C5" w14:textId="77777777" w:rsidR="0082691A" w:rsidRDefault="003140C0">
      <w:pPr>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SN</w:t>
      </w:r>
    </w:p>
    <w:p w14:paraId="1ABC631C" w14:textId="77777777" w:rsidR="0082691A" w:rsidRDefault="003140C0">
      <w:pPr>
        <w:spacing w:line="260" w:lineRule="exact"/>
        <w:ind w:left="0" w:firstLine="0"/>
        <w:rPr>
          <w:rFonts w:ascii="Times New Roman" w:eastAsia="Times New Roman" w:hAnsi="Times New Roman" w:cs="Times New Roman"/>
        </w:rPr>
      </w:pPr>
      <w:r>
        <w:rPr>
          <w:rFonts w:ascii="Times New Roman" w:hAnsi="Times New Roman"/>
          <w:highlight w:val="lightGray"/>
        </w:rPr>
        <w:t>NN</w:t>
      </w:r>
    </w:p>
    <w:p w14:paraId="4832DDD9" w14:textId="77777777" w:rsidR="0082691A" w:rsidRDefault="0082691A">
      <w:pPr>
        <w:widowControl w:val="0"/>
        <w:ind w:left="0" w:firstLine="0"/>
        <w:rPr>
          <w:rFonts w:ascii="Times New Roman" w:eastAsia="Calibri" w:hAnsi="Times New Roman" w:cs="Times New Roman"/>
          <w:highlight w:val="lightGray"/>
        </w:rPr>
      </w:pPr>
    </w:p>
    <w:p w14:paraId="62759BE8" w14:textId="77777777" w:rsidR="0082691A" w:rsidRDefault="003140C0">
      <w:pPr>
        <w:widowControl w:val="0"/>
        <w:ind w:left="0" w:firstLine="0"/>
        <w:jc w:val="center"/>
        <w:rPr>
          <w:rFonts w:ascii="Times New Roman" w:eastAsia="Times New Roman" w:hAnsi="Times New Roman" w:cs="Times New Roman"/>
          <w:noProof/>
          <w:lang w:val="en-GB"/>
        </w:rPr>
      </w:pPr>
      <w:r>
        <w:rPr>
          <w:rFonts w:ascii="Times New Roman" w:eastAsia="Times New Roman" w:hAnsi="Times New Roman" w:cs="Times New Roman"/>
          <w:lang w:val="en-GB"/>
        </w:rPr>
        <w:br w:type="page"/>
      </w:r>
    </w:p>
    <w:p w14:paraId="54EAF776" w14:textId="77777777" w:rsidR="0082691A" w:rsidRDefault="0082691A">
      <w:pPr>
        <w:widowControl w:val="0"/>
        <w:ind w:left="0" w:firstLine="0"/>
        <w:rPr>
          <w:rFonts w:ascii="Times New Roman" w:eastAsia="Calibri" w:hAnsi="Times New Roman" w:cs="Times New Roman"/>
          <w:b/>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2691A" w14:paraId="279B76EE"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55243E16" w14:textId="77777777" w:rsidR="0082691A" w:rsidRDefault="003140C0">
            <w:pPr>
              <w:widowControl w:val="0"/>
              <w:ind w:left="0" w:firstLine="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MINIMALI INFORMACIJA ANT LIZDINIŲ PLOKŠTELIŲ ARBA DVISLUOKSNIŲ JUOSTELIŲ</w:t>
            </w:r>
          </w:p>
          <w:p w14:paraId="6A6EB21F" w14:textId="77777777" w:rsidR="0082691A" w:rsidRDefault="0082691A">
            <w:pPr>
              <w:widowControl w:val="0"/>
              <w:ind w:left="0" w:firstLine="0"/>
              <w:rPr>
                <w:rFonts w:ascii="Times New Roman" w:eastAsia="Calibri" w:hAnsi="Times New Roman" w:cs="Times New Roman"/>
                <w:b/>
                <w:szCs w:val="20"/>
                <w:lang w:eastAsia="sl-SI"/>
              </w:rPr>
            </w:pPr>
          </w:p>
          <w:p w14:paraId="33B45130" w14:textId="77777777" w:rsidR="0082691A" w:rsidRDefault="003140C0">
            <w:pPr>
              <w:widowControl w:val="0"/>
              <w:ind w:left="0" w:firstLine="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DVISLUOKSNĖS JUOSTELĖS (ALIUMINIO/ALIUMINIO)</w:t>
            </w:r>
            <w:r>
              <w:rPr>
                <w:rFonts w:ascii="Times New Roman" w:eastAsia="Calibri" w:hAnsi="Times New Roman" w:cs="Times New Roman"/>
                <w:b/>
                <w:lang w:val="sl-SI" w:eastAsia="lt-LT"/>
              </w:rPr>
              <w:t xml:space="preserve"> IR LIZDINĖS PLOKŠTELĖS (OPA/Al/PVC-Al)</w:t>
            </w:r>
          </w:p>
        </w:tc>
      </w:tr>
    </w:tbl>
    <w:p w14:paraId="122E4FCC" w14:textId="77777777" w:rsidR="0082691A" w:rsidRDefault="0082691A">
      <w:pPr>
        <w:widowControl w:val="0"/>
        <w:ind w:left="0" w:firstLine="0"/>
        <w:rPr>
          <w:rFonts w:ascii="Times New Roman" w:eastAsia="Calibri" w:hAnsi="Times New Roman" w:cs="Times New Roman"/>
          <w:b/>
          <w:szCs w:val="20"/>
          <w:lang w:eastAsia="sl-SI"/>
        </w:rPr>
      </w:pPr>
    </w:p>
    <w:p w14:paraId="15B7F597" w14:textId="77777777" w:rsidR="0082691A" w:rsidRDefault="0082691A">
      <w:pPr>
        <w:widowControl w:val="0"/>
        <w:ind w:left="0" w:firstLine="0"/>
        <w:rPr>
          <w:rFonts w:ascii="Times New Roman" w:eastAsia="Calibri" w:hAnsi="Times New Roman" w:cs="Times New Roman"/>
          <w:b/>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2691A" w14:paraId="60B6ED05" w14:textId="77777777">
        <w:tc>
          <w:tcPr>
            <w:tcW w:w="9287" w:type="dxa"/>
            <w:tcBorders>
              <w:top w:val="single" w:sz="4" w:space="0" w:color="auto"/>
              <w:left w:val="single" w:sz="4" w:space="0" w:color="auto"/>
              <w:bottom w:val="single" w:sz="4" w:space="0" w:color="auto"/>
              <w:right w:val="single" w:sz="4" w:space="0" w:color="auto"/>
            </w:tcBorders>
            <w:hideMark/>
          </w:tcPr>
          <w:p w14:paraId="4D556956" w14:textId="77777777" w:rsidR="0082691A" w:rsidRDefault="003140C0">
            <w:pPr>
              <w:widowControl w:val="0"/>
              <w:tabs>
                <w:tab w:val="left" w:pos="142"/>
              </w:tabs>
              <w:rPr>
                <w:rFonts w:ascii="Times New Roman" w:eastAsia="Calibri" w:hAnsi="Times New Roman" w:cs="Times New Roman"/>
                <w:b/>
                <w:szCs w:val="20"/>
                <w:lang w:eastAsia="sl-SI"/>
              </w:rPr>
            </w:pPr>
            <w:r>
              <w:rPr>
                <w:rFonts w:ascii="Times New Roman" w:eastAsia="Calibri" w:hAnsi="Times New Roman" w:cs="Times New Roman"/>
                <w:b/>
                <w:szCs w:val="20"/>
                <w:lang w:eastAsia="sl-SI"/>
              </w:rPr>
              <w:t>1.</w:t>
            </w:r>
            <w:r>
              <w:rPr>
                <w:rFonts w:ascii="Times New Roman" w:eastAsia="Calibri" w:hAnsi="Times New Roman" w:cs="Times New Roman"/>
                <w:b/>
                <w:szCs w:val="20"/>
                <w:lang w:eastAsia="sl-SI"/>
              </w:rPr>
              <w:tab/>
              <w:t>VAISTINIO PREPARATO PAVADINIMAS</w:t>
            </w:r>
          </w:p>
        </w:tc>
      </w:tr>
    </w:tbl>
    <w:p w14:paraId="64AFBE6B" w14:textId="77777777" w:rsidR="0082691A" w:rsidRDefault="0082691A">
      <w:pPr>
        <w:widowControl w:val="0"/>
        <w:rPr>
          <w:rFonts w:ascii="Times New Roman" w:eastAsia="Calibri" w:hAnsi="Times New Roman" w:cs="Times New Roman"/>
          <w:szCs w:val="20"/>
          <w:lang w:eastAsia="sl-SI"/>
        </w:rPr>
      </w:pPr>
    </w:p>
    <w:p w14:paraId="4528F466"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500 mg/125 mg </w:t>
      </w:r>
      <w:r>
        <w:rPr>
          <w:rFonts w:ascii="Times New Roman" w:eastAsia="Calibri" w:hAnsi="Times New Roman" w:cs="Times New Roman"/>
          <w:szCs w:val="20"/>
          <w:highlight w:val="lightGray"/>
          <w:lang w:eastAsia="sl-SI"/>
        </w:rPr>
        <w:t>plėvele dengtos</w:t>
      </w:r>
      <w:r>
        <w:rPr>
          <w:rFonts w:ascii="Times New Roman" w:eastAsia="Calibri" w:hAnsi="Times New Roman" w:cs="Times New Roman"/>
          <w:szCs w:val="20"/>
          <w:lang w:eastAsia="sl-SI"/>
        </w:rPr>
        <w:t xml:space="preserve"> tabletės</w:t>
      </w:r>
    </w:p>
    <w:p w14:paraId="4F34CB9D"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highlight w:val="lightGray"/>
          <w:lang w:eastAsia="sl-SI"/>
        </w:rPr>
        <w:t>Betaklav</w:t>
      </w:r>
      <w:proofErr w:type="spellEnd"/>
      <w:r>
        <w:rPr>
          <w:rFonts w:ascii="Times New Roman" w:eastAsia="Calibri" w:hAnsi="Times New Roman" w:cs="Times New Roman"/>
          <w:szCs w:val="20"/>
          <w:highlight w:val="lightGray"/>
          <w:lang w:eastAsia="sl-SI"/>
        </w:rPr>
        <w:t xml:space="preserve"> 875 mg/125 mg plėvele dengtos tabletės</w:t>
      </w:r>
    </w:p>
    <w:p w14:paraId="377428B7" w14:textId="77777777" w:rsidR="0082691A" w:rsidRDefault="0082691A">
      <w:pPr>
        <w:widowControl w:val="0"/>
        <w:ind w:left="0" w:firstLine="0"/>
        <w:rPr>
          <w:rFonts w:ascii="Times New Roman" w:eastAsia="Calibri" w:hAnsi="Times New Roman" w:cs="Times New Roman"/>
          <w:szCs w:val="20"/>
          <w:lang w:eastAsia="sl-SI"/>
        </w:rPr>
      </w:pPr>
    </w:p>
    <w:p w14:paraId="7E4AD6C8" w14:textId="77777777" w:rsidR="0082691A" w:rsidRDefault="003140C0">
      <w:pPr>
        <w:tabs>
          <w:tab w:val="left" w:pos="720"/>
        </w:tabs>
        <w:ind w:left="0" w:firstLine="0"/>
        <w:rPr>
          <w:rFonts w:ascii="Times New Roman" w:eastAsia="Calibri" w:hAnsi="Times New Roman" w:cs="Times New Roman"/>
          <w:szCs w:val="20"/>
          <w:lang w:eastAsia="sl-SI"/>
        </w:rPr>
      </w:pPr>
      <w:r>
        <w:rPr>
          <w:rFonts w:ascii="Times New Roman" w:eastAsia="Times New Roman" w:hAnsi="Times New Roman" w:cs="Times New Roman"/>
          <w:szCs w:val="20"/>
          <w:lang w:val="sl-SI" w:eastAsia="sl-SI"/>
        </w:rPr>
        <w:t>amoxicillinum/acidum clavulanicum</w:t>
      </w:r>
    </w:p>
    <w:p w14:paraId="181EC2DA" w14:textId="77777777" w:rsidR="0082691A" w:rsidRDefault="0082691A">
      <w:pPr>
        <w:widowControl w:val="0"/>
        <w:ind w:left="0" w:firstLine="0"/>
        <w:rPr>
          <w:rFonts w:ascii="Times New Roman" w:eastAsia="Calibri" w:hAnsi="Times New Roman" w:cs="Times New Roman"/>
          <w:b/>
          <w:szCs w:val="20"/>
          <w:lang w:eastAsia="sl-SI"/>
        </w:rPr>
      </w:pPr>
    </w:p>
    <w:p w14:paraId="6F25D2F9" w14:textId="77777777" w:rsidR="0082691A" w:rsidRDefault="0082691A">
      <w:pPr>
        <w:widowControl w:val="0"/>
        <w:ind w:left="0" w:firstLine="0"/>
        <w:rPr>
          <w:rFonts w:ascii="Times New Roman" w:eastAsia="Calibri" w:hAnsi="Times New Roman" w:cs="Times New Roman"/>
          <w:b/>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2691A" w14:paraId="52EF3861" w14:textId="77777777">
        <w:tc>
          <w:tcPr>
            <w:tcW w:w="9287" w:type="dxa"/>
            <w:tcBorders>
              <w:top w:val="single" w:sz="4" w:space="0" w:color="auto"/>
              <w:left w:val="single" w:sz="4" w:space="0" w:color="auto"/>
              <w:bottom w:val="single" w:sz="4" w:space="0" w:color="auto"/>
              <w:right w:val="single" w:sz="4" w:space="0" w:color="auto"/>
            </w:tcBorders>
            <w:hideMark/>
          </w:tcPr>
          <w:p w14:paraId="191B99FD" w14:textId="77777777" w:rsidR="0082691A" w:rsidRDefault="003140C0">
            <w:pPr>
              <w:widowControl w:val="0"/>
              <w:tabs>
                <w:tab w:val="left" w:pos="142"/>
              </w:tabs>
              <w:rPr>
                <w:rFonts w:ascii="Times New Roman" w:eastAsia="Calibri" w:hAnsi="Times New Roman" w:cs="Times New Roman"/>
                <w:b/>
                <w:szCs w:val="20"/>
                <w:lang w:eastAsia="sl-SI"/>
              </w:rPr>
            </w:pPr>
            <w:r>
              <w:rPr>
                <w:rFonts w:ascii="Times New Roman" w:eastAsia="Calibri" w:hAnsi="Times New Roman" w:cs="Times New Roman"/>
                <w:b/>
                <w:szCs w:val="20"/>
                <w:lang w:eastAsia="sl-SI"/>
              </w:rPr>
              <w:t>2.</w:t>
            </w:r>
            <w:r>
              <w:rPr>
                <w:rFonts w:ascii="Times New Roman" w:eastAsia="Calibri" w:hAnsi="Times New Roman" w:cs="Times New Roman"/>
                <w:b/>
                <w:szCs w:val="20"/>
                <w:lang w:eastAsia="sl-SI"/>
              </w:rPr>
              <w:tab/>
              <w:t>REGISTRUOTOJO PAVADINIMAS</w:t>
            </w:r>
          </w:p>
        </w:tc>
      </w:tr>
    </w:tbl>
    <w:p w14:paraId="3E52C74B" w14:textId="77777777" w:rsidR="0082691A" w:rsidRDefault="0082691A">
      <w:pPr>
        <w:widowControl w:val="0"/>
        <w:ind w:left="0" w:firstLine="0"/>
        <w:rPr>
          <w:rFonts w:ascii="Times New Roman" w:eastAsia="Calibri" w:hAnsi="Times New Roman" w:cs="Times New Roman"/>
          <w:b/>
          <w:szCs w:val="20"/>
          <w:lang w:eastAsia="sl-SI"/>
        </w:rPr>
      </w:pPr>
    </w:p>
    <w:p w14:paraId="08B44ADC"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KRKA</w:t>
      </w:r>
    </w:p>
    <w:p w14:paraId="07A89FC2" w14:textId="77777777" w:rsidR="0082691A" w:rsidRDefault="0082691A">
      <w:pPr>
        <w:widowControl w:val="0"/>
        <w:ind w:left="0" w:firstLine="0"/>
        <w:rPr>
          <w:rFonts w:ascii="Times New Roman" w:eastAsia="Calibri" w:hAnsi="Times New Roman" w:cs="Times New Roman"/>
          <w:szCs w:val="20"/>
          <w:lang w:eastAsia="sl-SI"/>
        </w:rPr>
      </w:pPr>
    </w:p>
    <w:p w14:paraId="6B05940A" w14:textId="77777777" w:rsidR="0082691A" w:rsidRDefault="0082691A">
      <w:pPr>
        <w:widowControl w:val="0"/>
        <w:ind w:left="0" w:firstLine="0"/>
        <w:rPr>
          <w:rFonts w:ascii="Times New Roman" w:eastAsia="Calibri" w:hAnsi="Times New Roman" w:cs="Times New Roman"/>
          <w:b/>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2691A" w14:paraId="260A706C" w14:textId="77777777">
        <w:tc>
          <w:tcPr>
            <w:tcW w:w="9287" w:type="dxa"/>
            <w:tcBorders>
              <w:top w:val="single" w:sz="4" w:space="0" w:color="auto"/>
              <w:left w:val="single" w:sz="4" w:space="0" w:color="auto"/>
              <w:bottom w:val="single" w:sz="4" w:space="0" w:color="auto"/>
              <w:right w:val="single" w:sz="4" w:space="0" w:color="auto"/>
            </w:tcBorders>
            <w:hideMark/>
          </w:tcPr>
          <w:p w14:paraId="500D372C" w14:textId="77777777" w:rsidR="0082691A" w:rsidRDefault="003140C0">
            <w:pPr>
              <w:widowControl w:val="0"/>
              <w:tabs>
                <w:tab w:val="left" w:pos="142"/>
              </w:tabs>
              <w:rPr>
                <w:rFonts w:ascii="Times New Roman" w:eastAsia="Calibri" w:hAnsi="Times New Roman" w:cs="Times New Roman"/>
                <w:b/>
                <w:szCs w:val="20"/>
                <w:lang w:eastAsia="sl-SI"/>
              </w:rPr>
            </w:pPr>
            <w:r>
              <w:rPr>
                <w:rFonts w:ascii="Times New Roman" w:eastAsia="Calibri" w:hAnsi="Times New Roman" w:cs="Times New Roman"/>
                <w:b/>
                <w:szCs w:val="20"/>
                <w:lang w:eastAsia="sl-SI"/>
              </w:rPr>
              <w:t>3.</w:t>
            </w:r>
            <w:r>
              <w:rPr>
                <w:rFonts w:ascii="Times New Roman" w:eastAsia="Calibri" w:hAnsi="Times New Roman" w:cs="Times New Roman"/>
                <w:b/>
                <w:szCs w:val="20"/>
                <w:lang w:eastAsia="sl-SI"/>
              </w:rPr>
              <w:tab/>
              <w:t>TINKAMUMO LAIKAS</w:t>
            </w:r>
          </w:p>
        </w:tc>
      </w:tr>
    </w:tbl>
    <w:p w14:paraId="7987A61D" w14:textId="77777777" w:rsidR="0082691A" w:rsidRDefault="0082691A">
      <w:pPr>
        <w:widowControl w:val="0"/>
        <w:ind w:left="0" w:firstLine="0"/>
        <w:rPr>
          <w:rFonts w:ascii="Times New Roman" w:eastAsia="Calibri" w:hAnsi="Times New Roman" w:cs="Times New Roman"/>
          <w:i/>
          <w:szCs w:val="20"/>
          <w:lang w:eastAsia="sl-SI"/>
        </w:rPr>
      </w:pPr>
    </w:p>
    <w:p w14:paraId="63FCA04B"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EXP (mm/MMMM)</w:t>
      </w:r>
    </w:p>
    <w:p w14:paraId="6D9E3D87" w14:textId="77777777" w:rsidR="0082691A" w:rsidRDefault="0082691A">
      <w:pPr>
        <w:widowControl w:val="0"/>
        <w:ind w:left="0" w:firstLine="0"/>
        <w:rPr>
          <w:rFonts w:ascii="Times New Roman" w:eastAsia="Calibri" w:hAnsi="Times New Roman" w:cs="Times New Roman"/>
          <w:szCs w:val="20"/>
          <w:lang w:eastAsia="sl-SI"/>
        </w:rPr>
      </w:pPr>
    </w:p>
    <w:p w14:paraId="6AAB4D8A" w14:textId="77777777" w:rsidR="0082691A" w:rsidRDefault="0082691A">
      <w:pPr>
        <w:widowControl w:val="0"/>
        <w:ind w:left="0" w:firstLine="0"/>
        <w:rPr>
          <w:rFonts w:ascii="Times New Roman" w:eastAsia="Calibri" w:hAnsi="Times New Roman" w:cs="Times New Roman"/>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2691A" w14:paraId="20127078" w14:textId="77777777">
        <w:tc>
          <w:tcPr>
            <w:tcW w:w="9287" w:type="dxa"/>
            <w:tcBorders>
              <w:top w:val="single" w:sz="4" w:space="0" w:color="auto"/>
              <w:left w:val="single" w:sz="4" w:space="0" w:color="auto"/>
              <w:bottom w:val="single" w:sz="4" w:space="0" w:color="auto"/>
              <w:right w:val="single" w:sz="4" w:space="0" w:color="auto"/>
            </w:tcBorders>
            <w:hideMark/>
          </w:tcPr>
          <w:p w14:paraId="48CA9DBE" w14:textId="77777777" w:rsidR="0082691A" w:rsidRDefault="003140C0">
            <w:pPr>
              <w:widowControl w:val="0"/>
              <w:tabs>
                <w:tab w:val="left" w:pos="142"/>
              </w:tabs>
              <w:rPr>
                <w:rFonts w:ascii="Times New Roman" w:eastAsia="Calibri" w:hAnsi="Times New Roman" w:cs="Times New Roman"/>
                <w:b/>
                <w:szCs w:val="20"/>
                <w:lang w:eastAsia="sl-SI"/>
              </w:rPr>
            </w:pPr>
            <w:r>
              <w:rPr>
                <w:rFonts w:ascii="Times New Roman" w:eastAsia="Calibri" w:hAnsi="Times New Roman" w:cs="Times New Roman"/>
                <w:b/>
                <w:szCs w:val="20"/>
                <w:lang w:eastAsia="sl-SI"/>
              </w:rPr>
              <w:t>4.</w:t>
            </w:r>
            <w:r>
              <w:rPr>
                <w:rFonts w:ascii="Times New Roman" w:eastAsia="Calibri" w:hAnsi="Times New Roman" w:cs="Times New Roman"/>
                <w:b/>
                <w:szCs w:val="20"/>
                <w:lang w:eastAsia="sl-SI"/>
              </w:rPr>
              <w:tab/>
              <w:t>SERIJOS NUMERIS</w:t>
            </w:r>
          </w:p>
        </w:tc>
      </w:tr>
    </w:tbl>
    <w:p w14:paraId="7E717B64" w14:textId="77777777" w:rsidR="0082691A" w:rsidRDefault="0082691A">
      <w:pPr>
        <w:widowControl w:val="0"/>
        <w:ind w:left="0" w:right="113" w:firstLine="0"/>
        <w:rPr>
          <w:rFonts w:ascii="Times New Roman" w:eastAsia="Calibri" w:hAnsi="Times New Roman" w:cs="Times New Roman"/>
          <w:i/>
          <w:szCs w:val="20"/>
          <w:lang w:eastAsia="sl-SI"/>
        </w:rPr>
      </w:pPr>
    </w:p>
    <w:p w14:paraId="62979653" w14:textId="77777777" w:rsidR="0082691A" w:rsidRDefault="003140C0">
      <w:pPr>
        <w:widowControl w:val="0"/>
        <w:ind w:left="0" w:right="113"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Lot</w:t>
      </w:r>
    </w:p>
    <w:p w14:paraId="6C6ED6AD" w14:textId="77777777" w:rsidR="0082691A" w:rsidRDefault="0082691A">
      <w:pPr>
        <w:widowControl w:val="0"/>
        <w:ind w:left="0" w:right="113" w:firstLine="0"/>
        <w:rPr>
          <w:rFonts w:ascii="Times New Roman" w:eastAsia="Calibri" w:hAnsi="Times New Roman" w:cs="Times New Roman"/>
          <w:szCs w:val="20"/>
          <w:lang w:eastAsia="sl-SI"/>
        </w:rPr>
      </w:pPr>
    </w:p>
    <w:p w14:paraId="732E9398" w14:textId="77777777" w:rsidR="0082691A" w:rsidRDefault="0082691A">
      <w:pPr>
        <w:widowControl w:val="0"/>
        <w:ind w:left="0" w:right="113" w:firstLine="0"/>
        <w:rPr>
          <w:rFonts w:ascii="Times New Roman" w:eastAsia="Calibri" w:hAnsi="Times New Roman" w:cs="Times New Roman"/>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2691A" w14:paraId="4562BB1F" w14:textId="77777777">
        <w:tc>
          <w:tcPr>
            <w:tcW w:w="9287" w:type="dxa"/>
            <w:tcBorders>
              <w:top w:val="single" w:sz="4" w:space="0" w:color="auto"/>
              <w:left w:val="single" w:sz="4" w:space="0" w:color="auto"/>
              <w:bottom w:val="single" w:sz="4" w:space="0" w:color="auto"/>
              <w:right w:val="single" w:sz="4" w:space="0" w:color="auto"/>
            </w:tcBorders>
            <w:hideMark/>
          </w:tcPr>
          <w:p w14:paraId="5CE12C06" w14:textId="77777777" w:rsidR="0082691A" w:rsidRDefault="003140C0">
            <w:pPr>
              <w:widowControl w:val="0"/>
              <w:tabs>
                <w:tab w:val="left" w:pos="142"/>
              </w:tabs>
              <w:rPr>
                <w:rFonts w:ascii="Times New Roman" w:eastAsia="Calibri" w:hAnsi="Times New Roman" w:cs="Times New Roman"/>
                <w:b/>
                <w:szCs w:val="20"/>
                <w:lang w:eastAsia="sl-SI"/>
              </w:rPr>
            </w:pPr>
            <w:r>
              <w:rPr>
                <w:rFonts w:ascii="Times New Roman" w:eastAsia="Calibri" w:hAnsi="Times New Roman" w:cs="Times New Roman"/>
                <w:b/>
                <w:szCs w:val="20"/>
                <w:lang w:eastAsia="sl-SI"/>
              </w:rPr>
              <w:t>5.</w:t>
            </w:r>
            <w:r>
              <w:rPr>
                <w:rFonts w:ascii="Times New Roman" w:eastAsia="Calibri" w:hAnsi="Times New Roman" w:cs="Times New Roman"/>
                <w:b/>
                <w:szCs w:val="20"/>
                <w:lang w:eastAsia="sl-SI"/>
              </w:rPr>
              <w:tab/>
              <w:t>KITA</w:t>
            </w:r>
          </w:p>
        </w:tc>
      </w:tr>
    </w:tbl>
    <w:p w14:paraId="77B15F09" w14:textId="77777777" w:rsidR="0082691A" w:rsidRDefault="0082691A">
      <w:pPr>
        <w:widowControl w:val="0"/>
        <w:ind w:left="0" w:right="113" w:firstLine="0"/>
        <w:rPr>
          <w:rFonts w:ascii="Times New Roman" w:eastAsia="Calibri" w:hAnsi="Times New Roman" w:cs="Times New Roman"/>
          <w:szCs w:val="20"/>
          <w:lang w:eastAsia="sl-SI"/>
        </w:rPr>
      </w:pPr>
    </w:p>
    <w:p w14:paraId="6A97E71C" w14:textId="77777777" w:rsidR="0082691A" w:rsidRDefault="0082691A">
      <w:pPr>
        <w:widowControl w:val="0"/>
        <w:ind w:left="0" w:firstLine="0"/>
        <w:rPr>
          <w:rFonts w:ascii="Times New Roman" w:eastAsia="Times New Roman" w:hAnsi="Times New Roman" w:cs="Times New Roman"/>
          <w:szCs w:val="20"/>
          <w:highlight w:val="red"/>
          <w:lang w:val="en-GB" w:eastAsia="sl-SI"/>
        </w:rPr>
      </w:pPr>
    </w:p>
    <w:p w14:paraId="608A0D56" w14:textId="77777777" w:rsidR="0082691A" w:rsidRDefault="003140C0">
      <w:pPr>
        <w:widowControl w:val="0"/>
        <w:ind w:left="0" w:firstLine="0"/>
        <w:rPr>
          <w:rFonts w:ascii="Times New Roman" w:eastAsia="Calibri" w:hAnsi="Times New Roman" w:cs="Times New Roman"/>
          <w:b/>
          <w:szCs w:val="20"/>
          <w:lang w:eastAsia="sl-SI"/>
        </w:rPr>
      </w:pPr>
      <w:r>
        <w:rPr>
          <w:rFonts w:ascii="Times New Roman" w:eastAsia="Calibri" w:hAnsi="Times New Roman" w:cs="Times New Roman"/>
          <w:szCs w:val="20"/>
          <w:lang w:eastAsia="sl-SI"/>
        </w:rPr>
        <w:br w:type="page"/>
      </w:r>
    </w:p>
    <w:p w14:paraId="2B2E9939" w14:textId="77777777" w:rsidR="0082691A" w:rsidRDefault="0082691A">
      <w:pPr>
        <w:widowControl w:val="0"/>
        <w:ind w:left="0" w:right="113" w:firstLine="0"/>
        <w:jc w:val="center"/>
        <w:rPr>
          <w:rFonts w:ascii="Times New Roman" w:eastAsia="Calibri" w:hAnsi="Times New Roman" w:cs="Times New Roman"/>
          <w:b/>
          <w:szCs w:val="20"/>
          <w:lang w:eastAsia="sl-SI"/>
        </w:rPr>
      </w:pPr>
    </w:p>
    <w:p w14:paraId="35B8F8A6" w14:textId="77777777" w:rsidR="0082691A" w:rsidRDefault="0082691A">
      <w:pPr>
        <w:widowControl w:val="0"/>
        <w:ind w:left="0" w:right="113" w:firstLine="0"/>
        <w:jc w:val="center"/>
        <w:rPr>
          <w:rFonts w:ascii="Times New Roman" w:eastAsia="Calibri" w:hAnsi="Times New Roman" w:cs="Times New Roman"/>
          <w:b/>
          <w:szCs w:val="20"/>
          <w:lang w:eastAsia="sl-SI"/>
        </w:rPr>
      </w:pPr>
    </w:p>
    <w:p w14:paraId="1427C316" w14:textId="77777777" w:rsidR="0082691A" w:rsidRDefault="0082691A">
      <w:pPr>
        <w:widowControl w:val="0"/>
        <w:ind w:left="0" w:right="113" w:firstLine="0"/>
        <w:jc w:val="center"/>
        <w:rPr>
          <w:rFonts w:ascii="Times New Roman" w:eastAsia="Calibri" w:hAnsi="Times New Roman" w:cs="Times New Roman"/>
          <w:b/>
          <w:szCs w:val="20"/>
          <w:lang w:eastAsia="sl-SI"/>
        </w:rPr>
      </w:pPr>
    </w:p>
    <w:p w14:paraId="5473E11B" w14:textId="77777777" w:rsidR="0082691A" w:rsidRDefault="0082691A">
      <w:pPr>
        <w:widowControl w:val="0"/>
        <w:ind w:left="0" w:right="113" w:firstLine="0"/>
        <w:jc w:val="center"/>
        <w:rPr>
          <w:rFonts w:ascii="Times New Roman" w:eastAsia="Calibri" w:hAnsi="Times New Roman" w:cs="Times New Roman"/>
          <w:b/>
          <w:szCs w:val="20"/>
          <w:lang w:eastAsia="sl-SI"/>
        </w:rPr>
      </w:pPr>
    </w:p>
    <w:p w14:paraId="7C8FB8E6" w14:textId="77777777" w:rsidR="0082691A" w:rsidRDefault="0082691A">
      <w:pPr>
        <w:widowControl w:val="0"/>
        <w:ind w:left="0" w:right="113" w:firstLine="0"/>
        <w:jc w:val="center"/>
        <w:rPr>
          <w:rFonts w:ascii="Times New Roman" w:eastAsia="Calibri" w:hAnsi="Times New Roman" w:cs="Times New Roman"/>
          <w:b/>
          <w:szCs w:val="20"/>
          <w:lang w:eastAsia="sl-SI"/>
        </w:rPr>
      </w:pPr>
    </w:p>
    <w:p w14:paraId="30B54591" w14:textId="77777777" w:rsidR="0082691A" w:rsidRDefault="0082691A">
      <w:pPr>
        <w:widowControl w:val="0"/>
        <w:ind w:left="0" w:right="113" w:firstLine="0"/>
        <w:jc w:val="center"/>
        <w:rPr>
          <w:rFonts w:ascii="Times New Roman" w:eastAsia="Calibri" w:hAnsi="Times New Roman" w:cs="Times New Roman"/>
          <w:b/>
          <w:szCs w:val="20"/>
          <w:lang w:eastAsia="sl-SI"/>
        </w:rPr>
      </w:pPr>
    </w:p>
    <w:p w14:paraId="353AA8D0" w14:textId="77777777" w:rsidR="0082691A" w:rsidRDefault="0082691A">
      <w:pPr>
        <w:widowControl w:val="0"/>
        <w:ind w:left="0" w:right="113" w:firstLine="0"/>
        <w:jc w:val="center"/>
        <w:rPr>
          <w:rFonts w:ascii="Times New Roman" w:eastAsia="Calibri" w:hAnsi="Times New Roman" w:cs="Times New Roman"/>
          <w:b/>
          <w:szCs w:val="20"/>
          <w:lang w:eastAsia="sl-SI"/>
        </w:rPr>
      </w:pPr>
    </w:p>
    <w:p w14:paraId="266B04F0" w14:textId="77777777" w:rsidR="0082691A" w:rsidRDefault="0082691A">
      <w:pPr>
        <w:widowControl w:val="0"/>
        <w:ind w:left="0" w:right="113" w:firstLine="0"/>
        <w:jc w:val="center"/>
        <w:rPr>
          <w:rFonts w:ascii="Times New Roman" w:eastAsia="Calibri" w:hAnsi="Times New Roman" w:cs="Times New Roman"/>
          <w:b/>
          <w:szCs w:val="20"/>
          <w:lang w:eastAsia="sl-SI"/>
        </w:rPr>
      </w:pPr>
    </w:p>
    <w:p w14:paraId="72A928B3" w14:textId="77777777" w:rsidR="0082691A" w:rsidRDefault="0082691A">
      <w:pPr>
        <w:widowControl w:val="0"/>
        <w:ind w:left="0" w:right="113" w:firstLine="0"/>
        <w:jc w:val="center"/>
        <w:rPr>
          <w:rFonts w:ascii="Times New Roman" w:eastAsia="Calibri" w:hAnsi="Times New Roman" w:cs="Times New Roman"/>
          <w:b/>
          <w:szCs w:val="20"/>
          <w:lang w:eastAsia="sl-SI"/>
        </w:rPr>
      </w:pPr>
    </w:p>
    <w:p w14:paraId="5E8B6019" w14:textId="77777777" w:rsidR="0082691A" w:rsidRDefault="0082691A">
      <w:pPr>
        <w:widowControl w:val="0"/>
        <w:ind w:left="0" w:right="113" w:firstLine="0"/>
        <w:jc w:val="center"/>
        <w:rPr>
          <w:rFonts w:ascii="Times New Roman" w:eastAsia="Calibri" w:hAnsi="Times New Roman" w:cs="Times New Roman"/>
          <w:b/>
          <w:szCs w:val="20"/>
          <w:lang w:eastAsia="sl-SI"/>
        </w:rPr>
      </w:pPr>
    </w:p>
    <w:p w14:paraId="23F28FB4" w14:textId="77777777" w:rsidR="0082691A" w:rsidRDefault="0082691A">
      <w:pPr>
        <w:widowControl w:val="0"/>
        <w:ind w:left="0" w:right="113" w:firstLine="0"/>
        <w:jc w:val="center"/>
        <w:rPr>
          <w:rFonts w:ascii="Times New Roman" w:eastAsia="Calibri" w:hAnsi="Times New Roman" w:cs="Times New Roman"/>
          <w:b/>
          <w:szCs w:val="20"/>
          <w:lang w:eastAsia="sl-SI"/>
        </w:rPr>
      </w:pPr>
    </w:p>
    <w:p w14:paraId="2B7FA018" w14:textId="77777777" w:rsidR="0082691A" w:rsidRDefault="0082691A">
      <w:pPr>
        <w:widowControl w:val="0"/>
        <w:ind w:left="0" w:right="113" w:firstLine="0"/>
        <w:jc w:val="center"/>
        <w:rPr>
          <w:rFonts w:ascii="Times New Roman" w:eastAsia="Calibri" w:hAnsi="Times New Roman" w:cs="Times New Roman"/>
          <w:b/>
          <w:szCs w:val="20"/>
          <w:lang w:eastAsia="sl-SI"/>
        </w:rPr>
      </w:pPr>
    </w:p>
    <w:p w14:paraId="5A2D78EE" w14:textId="77777777" w:rsidR="0082691A" w:rsidRDefault="0082691A">
      <w:pPr>
        <w:widowControl w:val="0"/>
        <w:ind w:left="0" w:right="113" w:firstLine="0"/>
        <w:jc w:val="center"/>
        <w:rPr>
          <w:rFonts w:ascii="Times New Roman" w:eastAsia="Calibri" w:hAnsi="Times New Roman" w:cs="Times New Roman"/>
          <w:b/>
          <w:szCs w:val="20"/>
          <w:lang w:eastAsia="sl-SI"/>
        </w:rPr>
      </w:pPr>
    </w:p>
    <w:p w14:paraId="1D8535DA" w14:textId="77777777" w:rsidR="0082691A" w:rsidRDefault="0082691A">
      <w:pPr>
        <w:widowControl w:val="0"/>
        <w:ind w:left="0" w:right="113" w:firstLine="0"/>
        <w:jc w:val="center"/>
        <w:rPr>
          <w:rFonts w:ascii="Times New Roman" w:eastAsia="Calibri" w:hAnsi="Times New Roman" w:cs="Times New Roman"/>
          <w:b/>
          <w:szCs w:val="20"/>
          <w:lang w:eastAsia="sl-SI"/>
        </w:rPr>
      </w:pPr>
    </w:p>
    <w:p w14:paraId="1A6FBB8C" w14:textId="77777777" w:rsidR="0082691A" w:rsidRDefault="0082691A">
      <w:pPr>
        <w:widowControl w:val="0"/>
        <w:ind w:left="0" w:right="113" w:firstLine="0"/>
        <w:jc w:val="center"/>
        <w:rPr>
          <w:rFonts w:ascii="Times New Roman" w:eastAsia="Calibri" w:hAnsi="Times New Roman" w:cs="Times New Roman"/>
          <w:b/>
          <w:szCs w:val="20"/>
          <w:lang w:eastAsia="sl-SI"/>
        </w:rPr>
      </w:pPr>
    </w:p>
    <w:p w14:paraId="4B7AAB0C" w14:textId="77777777" w:rsidR="0082691A" w:rsidRDefault="0082691A">
      <w:pPr>
        <w:widowControl w:val="0"/>
        <w:ind w:left="0" w:right="113" w:firstLine="0"/>
        <w:jc w:val="center"/>
        <w:rPr>
          <w:rFonts w:ascii="Times New Roman" w:eastAsia="Calibri" w:hAnsi="Times New Roman" w:cs="Times New Roman"/>
          <w:b/>
          <w:szCs w:val="20"/>
          <w:lang w:eastAsia="sl-SI"/>
        </w:rPr>
      </w:pPr>
    </w:p>
    <w:p w14:paraId="3C00C63F" w14:textId="77777777" w:rsidR="0082691A" w:rsidRDefault="0082691A">
      <w:pPr>
        <w:widowControl w:val="0"/>
        <w:ind w:left="0" w:right="113" w:firstLine="0"/>
        <w:jc w:val="center"/>
        <w:rPr>
          <w:rFonts w:ascii="Times New Roman" w:eastAsia="Calibri" w:hAnsi="Times New Roman" w:cs="Times New Roman"/>
          <w:b/>
          <w:szCs w:val="20"/>
          <w:lang w:eastAsia="sl-SI"/>
        </w:rPr>
      </w:pPr>
    </w:p>
    <w:p w14:paraId="04C24564" w14:textId="77777777" w:rsidR="0082691A" w:rsidRDefault="0082691A">
      <w:pPr>
        <w:widowControl w:val="0"/>
        <w:ind w:left="0" w:right="113" w:firstLine="0"/>
        <w:jc w:val="center"/>
        <w:rPr>
          <w:rFonts w:ascii="Times New Roman" w:eastAsia="Calibri" w:hAnsi="Times New Roman" w:cs="Times New Roman"/>
          <w:b/>
          <w:szCs w:val="20"/>
          <w:lang w:eastAsia="sl-SI"/>
        </w:rPr>
      </w:pPr>
    </w:p>
    <w:p w14:paraId="2BECD363" w14:textId="77777777" w:rsidR="0082691A" w:rsidRDefault="0082691A">
      <w:pPr>
        <w:widowControl w:val="0"/>
        <w:ind w:left="0" w:right="113" w:firstLine="0"/>
        <w:jc w:val="center"/>
        <w:rPr>
          <w:rFonts w:ascii="Times New Roman" w:eastAsia="Calibri" w:hAnsi="Times New Roman" w:cs="Times New Roman"/>
          <w:b/>
          <w:szCs w:val="20"/>
          <w:lang w:eastAsia="sl-SI"/>
        </w:rPr>
      </w:pPr>
    </w:p>
    <w:p w14:paraId="37765070" w14:textId="77777777" w:rsidR="0082691A" w:rsidRDefault="0082691A">
      <w:pPr>
        <w:widowControl w:val="0"/>
        <w:ind w:left="0" w:right="113" w:firstLine="0"/>
        <w:jc w:val="center"/>
        <w:rPr>
          <w:rFonts w:ascii="Times New Roman" w:eastAsia="Calibri" w:hAnsi="Times New Roman" w:cs="Times New Roman"/>
          <w:b/>
          <w:szCs w:val="20"/>
          <w:lang w:eastAsia="sl-SI"/>
        </w:rPr>
      </w:pPr>
    </w:p>
    <w:p w14:paraId="50F89980" w14:textId="77777777" w:rsidR="0082691A" w:rsidRDefault="0082691A">
      <w:pPr>
        <w:widowControl w:val="0"/>
        <w:ind w:left="0" w:right="113" w:firstLine="0"/>
        <w:jc w:val="center"/>
        <w:rPr>
          <w:rFonts w:ascii="Times New Roman" w:eastAsia="Calibri" w:hAnsi="Times New Roman" w:cs="Times New Roman"/>
          <w:b/>
          <w:szCs w:val="20"/>
          <w:lang w:eastAsia="sl-SI"/>
        </w:rPr>
      </w:pPr>
    </w:p>
    <w:p w14:paraId="6C25A1E8" w14:textId="77777777" w:rsidR="0082691A" w:rsidRDefault="0082691A">
      <w:pPr>
        <w:widowControl w:val="0"/>
        <w:ind w:left="0" w:right="113" w:firstLine="0"/>
        <w:jc w:val="center"/>
        <w:rPr>
          <w:rFonts w:ascii="Times New Roman" w:eastAsia="Calibri" w:hAnsi="Times New Roman" w:cs="Times New Roman"/>
          <w:b/>
          <w:szCs w:val="20"/>
          <w:lang w:eastAsia="sl-SI"/>
        </w:rPr>
      </w:pPr>
    </w:p>
    <w:p w14:paraId="7AC13C63" w14:textId="77777777" w:rsidR="0082691A" w:rsidRDefault="0082691A">
      <w:pPr>
        <w:widowControl w:val="0"/>
        <w:ind w:left="0" w:right="113" w:firstLine="0"/>
        <w:rPr>
          <w:rFonts w:ascii="Times New Roman" w:eastAsia="Calibri" w:hAnsi="Times New Roman" w:cs="Times New Roman"/>
          <w:b/>
          <w:szCs w:val="20"/>
          <w:lang w:eastAsia="sl-SI"/>
        </w:rPr>
      </w:pPr>
    </w:p>
    <w:p w14:paraId="62368C96" w14:textId="77777777" w:rsidR="0082691A" w:rsidRDefault="003140C0">
      <w:pPr>
        <w:widowControl w:val="0"/>
        <w:ind w:left="0" w:right="113" w:firstLine="0"/>
        <w:jc w:val="center"/>
        <w:rPr>
          <w:rFonts w:ascii="Times New Roman" w:eastAsia="Calibri" w:hAnsi="Times New Roman" w:cs="Times New Roman"/>
          <w:szCs w:val="20"/>
          <w:lang w:eastAsia="sl-SI"/>
        </w:rPr>
      </w:pPr>
      <w:r>
        <w:rPr>
          <w:rFonts w:ascii="Times New Roman" w:eastAsia="Calibri" w:hAnsi="Times New Roman" w:cs="Times New Roman"/>
          <w:b/>
          <w:szCs w:val="20"/>
          <w:lang w:eastAsia="sl-SI"/>
        </w:rPr>
        <w:t>B. PAKUOTĖS LAPELIS</w:t>
      </w:r>
    </w:p>
    <w:p w14:paraId="61BC429D" w14:textId="77777777" w:rsidR="0082691A" w:rsidRDefault="003140C0">
      <w:pPr>
        <w:widowControl w:val="0"/>
        <w:ind w:left="0" w:firstLine="0"/>
        <w:jc w:val="center"/>
        <w:outlineLv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br w:type="page"/>
      </w:r>
      <w:r>
        <w:rPr>
          <w:rFonts w:ascii="Times New Roman" w:eastAsia="Calibri" w:hAnsi="Times New Roman" w:cs="Times New Roman"/>
          <w:b/>
          <w:szCs w:val="20"/>
          <w:lang w:eastAsia="sl-SI"/>
        </w:rPr>
        <w:lastRenderedPageBreak/>
        <w:t>Pakuotės lapelis: informacija pacientui</w:t>
      </w:r>
    </w:p>
    <w:p w14:paraId="0E545F00" w14:textId="77777777" w:rsidR="0082691A" w:rsidRDefault="0082691A">
      <w:pPr>
        <w:widowControl w:val="0"/>
        <w:ind w:left="0" w:firstLine="0"/>
        <w:jc w:val="center"/>
        <w:outlineLvl w:val="0"/>
        <w:rPr>
          <w:rFonts w:ascii="Times New Roman" w:eastAsia="Calibri" w:hAnsi="Times New Roman" w:cs="Times New Roman"/>
          <w:b/>
          <w:szCs w:val="20"/>
          <w:lang w:eastAsia="sl-SI"/>
        </w:rPr>
      </w:pPr>
    </w:p>
    <w:p w14:paraId="55CD2DEF" w14:textId="77777777" w:rsidR="0082691A" w:rsidRDefault="003140C0">
      <w:pPr>
        <w:widowControl w:val="0"/>
        <w:numPr>
          <w:ilvl w:val="12"/>
          <w:numId w:val="0"/>
        </w:numPr>
        <w:jc w:val="center"/>
        <w:rPr>
          <w:rFonts w:ascii="Times New Roman" w:eastAsia="Calibri" w:hAnsi="Times New Roman" w:cs="Times New Roman"/>
          <w:b/>
          <w:szCs w:val="20"/>
          <w:lang w:eastAsia="sl-SI"/>
        </w:rPr>
      </w:pPr>
      <w:proofErr w:type="spellStart"/>
      <w:r>
        <w:rPr>
          <w:rFonts w:ascii="Times New Roman" w:eastAsia="Calibri" w:hAnsi="Times New Roman" w:cs="Times New Roman"/>
          <w:b/>
          <w:szCs w:val="20"/>
          <w:lang w:eastAsia="sl-SI"/>
        </w:rPr>
        <w:t>Betaklav</w:t>
      </w:r>
      <w:proofErr w:type="spellEnd"/>
      <w:r>
        <w:rPr>
          <w:rFonts w:ascii="Times New Roman" w:eastAsia="Calibri" w:hAnsi="Times New Roman" w:cs="Times New Roman"/>
          <w:b/>
          <w:szCs w:val="20"/>
          <w:lang w:eastAsia="sl-SI"/>
        </w:rPr>
        <w:t xml:space="preserve"> 500 mg/125 mg plėvele dengtos tabletės</w:t>
      </w:r>
    </w:p>
    <w:p w14:paraId="3B6806BC" w14:textId="77777777" w:rsidR="0082691A" w:rsidRDefault="003140C0">
      <w:pPr>
        <w:widowControl w:val="0"/>
        <w:numPr>
          <w:ilvl w:val="12"/>
          <w:numId w:val="0"/>
        </w:numPr>
        <w:jc w:val="center"/>
        <w:rPr>
          <w:rFonts w:ascii="Times New Roman" w:eastAsia="Calibri" w:hAnsi="Times New Roman" w:cs="Times New Roman"/>
          <w:b/>
          <w:szCs w:val="20"/>
          <w:lang w:eastAsia="sl-SI"/>
        </w:rPr>
      </w:pPr>
      <w:proofErr w:type="spellStart"/>
      <w:r>
        <w:rPr>
          <w:rFonts w:ascii="Times New Roman" w:eastAsia="Calibri" w:hAnsi="Times New Roman" w:cs="Times New Roman"/>
          <w:b/>
          <w:szCs w:val="20"/>
          <w:highlight w:val="lightGray"/>
          <w:lang w:eastAsia="sl-SI"/>
        </w:rPr>
        <w:t>Betaklav</w:t>
      </w:r>
      <w:proofErr w:type="spellEnd"/>
      <w:r>
        <w:rPr>
          <w:rFonts w:ascii="Times New Roman" w:eastAsia="Calibri" w:hAnsi="Times New Roman" w:cs="Times New Roman"/>
          <w:b/>
          <w:szCs w:val="20"/>
          <w:highlight w:val="lightGray"/>
          <w:lang w:eastAsia="sl-SI"/>
        </w:rPr>
        <w:t xml:space="preserve"> 875 mg/125 mg plėvele dengtos tabletės</w:t>
      </w:r>
    </w:p>
    <w:p w14:paraId="20D73D21" w14:textId="77777777" w:rsidR="0082691A" w:rsidRDefault="003140C0">
      <w:pPr>
        <w:widowControl w:val="0"/>
        <w:numPr>
          <w:ilvl w:val="12"/>
          <w:numId w:val="0"/>
        </w:numPr>
        <w:jc w:val="center"/>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amoksicilinas</w:t>
      </w:r>
      <w:proofErr w:type="spellEnd"/>
      <w:r>
        <w:rPr>
          <w:rFonts w:ascii="Times New Roman" w:eastAsia="Calibri" w:hAnsi="Times New Roman" w:cs="Times New Roman"/>
          <w:szCs w:val="20"/>
          <w:lang w:eastAsia="sl-SI"/>
        </w:rPr>
        <w:t xml:space="preserve"> ir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w:t>
      </w:r>
    </w:p>
    <w:p w14:paraId="7C50E4DD" w14:textId="77777777" w:rsidR="0082691A" w:rsidRDefault="0082691A">
      <w:pPr>
        <w:widowControl w:val="0"/>
        <w:ind w:left="0" w:firstLine="0"/>
        <w:jc w:val="center"/>
        <w:rPr>
          <w:rFonts w:ascii="Times New Roman" w:eastAsia="Calibri" w:hAnsi="Times New Roman" w:cs="Times New Roman"/>
          <w:szCs w:val="20"/>
          <w:lang w:eastAsia="sl-SI"/>
        </w:rPr>
      </w:pPr>
    </w:p>
    <w:p w14:paraId="4668F63C" w14:textId="77777777" w:rsidR="0082691A" w:rsidRDefault="003140C0">
      <w:pPr>
        <w:widowControl w:val="0"/>
        <w:ind w:left="0" w:firstLine="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Atidžiai perskaitykite visą šį lapelį, prieš pradėdami vartoti vaistą, nes jame pateikiama Jums svarbi informacija.</w:t>
      </w:r>
    </w:p>
    <w:p w14:paraId="43BB30B1" w14:textId="77777777" w:rsidR="0082691A" w:rsidRDefault="003140C0">
      <w:pPr>
        <w:widowControl w:val="0"/>
        <w:numPr>
          <w:ilvl w:val="0"/>
          <w:numId w:val="12"/>
        </w:numPr>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Neišmeskite šio lapelio, nes vėl gali prireikti jį perskaityti.</w:t>
      </w:r>
    </w:p>
    <w:p w14:paraId="7F47C86B" w14:textId="77777777" w:rsidR="0082691A" w:rsidRDefault="003140C0">
      <w:pPr>
        <w:widowControl w:val="0"/>
        <w:numPr>
          <w:ilvl w:val="0"/>
          <w:numId w:val="12"/>
        </w:numPr>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Jeigu kiltų daugiau klausimų, kreipkitės į gydytoją arba vaistininką.</w:t>
      </w:r>
    </w:p>
    <w:p w14:paraId="7FE0B411" w14:textId="77777777" w:rsidR="0082691A" w:rsidRDefault="003140C0">
      <w:pPr>
        <w:widowControl w:val="0"/>
        <w:numPr>
          <w:ilvl w:val="0"/>
          <w:numId w:val="12"/>
        </w:numPr>
        <w:tabs>
          <w:tab w:val="left" w:pos="567"/>
        </w:tabs>
        <w:spacing w:line="260" w:lineRule="exact"/>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Šis vaistas skirtas tik Jums, todėl kitiems žmonėms jo duoti negalima. Vaistas gali jiems pakenkti (net tiems, kurių ligos požymiai yra tokie patys kaip Jūsų).</w:t>
      </w:r>
    </w:p>
    <w:p w14:paraId="6A68F279" w14:textId="77777777" w:rsidR="0082691A" w:rsidRDefault="003140C0">
      <w:pPr>
        <w:widowControl w:val="0"/>
        <w:numPr>
          <w:ilvl w:val="0"/>
          <w:numId w:val="12"/>
        </w:numPr>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Jeigu pasireiškė šalutinis poveikis (net jeigu jis šiame lapelyje nenurodytas), kreipkitės į gydytoją arba vaistininką. Žr. 4 skyrių.</w:t>
      </w:r>
    </w:p>
    <w:p w14:paraId="572B075D" w14:textId="77777777" w:rsidR="0082691A" w:rsidRDefault="0082691A">
      <w:pPr>
        <w:widowControl w:val="0"/>
        <w:ind w:left="0" w:right="-2" w:firstLine="0"/>
        <w:rPr>
          <w:rFonts w:ascii="Times New Roman" w:eastAsia="Calibri" w:hAnsi="Times New Roman" w:cs="Times New Roman"/>
          <w:szCs w:val="20"/>
          <w:lang w:eastAsia="sl-SI"/>
        </w:rPr>
      </w:pPr>
    </w:p>
    <w:p w14:paraId="28C65AD8"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Apie ką rašoma šiame lapelyje?</w:t>
      </w:r>
    </w:p>
    <w:p w14:paraId="5C97E510" w14:textId="77777777" w:rsidR="0082691A" w:rsidRDefault="0082691A">
      <w:pPr>
        <w:widowControl w:val="0"/>
        <w:rPr>
          <w:rFonts w:ascii="Times New Roman" w:eastAsia="Calibri" w:hAnsi="Times New Roman" w:cs="Times New Roman"/>
          <w:b/>
          <w:szCs w:val="20"/>
          <w:lang w:eastAsia="sl-SI"/>
        </w:rPr>
      </w:pPr>
    </w:p>
    <w:p w14:paraId="4A3B736C"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1.</w:t>
      </w:r>
      <w:r>
        <w:rPr>
          <w:rFonts w:ascii="Times New Roman" w:eastAsia="Calibri" w:hAnsi="Times New Roman" w:cs="Times New Roman"/>
          <w:szCs w:val="20"/>
          <w:lang w:eastAsia="sl-SI"/>
        </w:rPr>
        <w:tab/>
        <w:t xml:space="preserve">Kas yra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ir kam jis vartojamas</w:t>
      </w:r>
    </w:p>
    <w:p w14:paraId="65C7E38E"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2.</w:t>
      </w:r>
      <w:r>
        <w:rPr>
          <w:rFonts w:ascii="Times New Roman" w:eastAsia="Calibri" w:hAnsi="Times New Roman" w:cs="Times New Roman"/>
          <w:szCs w:val="20"/>
          <w:lang w:eastAsia="sl-SI"/>
        </w:rPr>
        <w:tab/>
        <w:t xml:space="preserve">Kas žinotina prieš vartojant </w:t>
      </w:r>
      <w:proofErr w:type="spellStart"/>
      <w:r>
        <w:rPr>
          <w:rFonts w:ascii="Times New Roman" w:eastAsia="Calibri" w:hAnsi="Times New Roman" w:cs="Times New Roman"/>
          <w:szCs w:val="20"/>
          <w:lang w:eastAsia="sl-SI"/>
        </w:rPr>
        <w:t>Betaklav</w:t>
      </w:r>
      <w:proofErr w:type="spellEnd"/>
    </w:p>
    <w:p w14:paraId="407198F3"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3.</w:t>
      </w:r>
      <w:r>
        <w:rPr>
          <w:rFonts w:ascii="Times New Roman" w:eastAsia="Calibri" w:hAnsi="Times New Roman" w:cs="Times New Roman"/>
          <w:szCs w:val="20"/>
          <w:lang w:eastAsia="sl-SI"/>
        </w:rPr>
        <w:tab/>
        <w:t xml:space="preserve">Kaip vartoti </w:t>
      </w:r>
      <w:proofErr w:type="spellStart"/>
      <w:r>
        <w:rPr>
          <w:rFonts w:ascii="Times New Roman" w:eastAsia="Calibri" w:hAnsi="Times New Roman" w:cs="Times New Roman"/>
          <w:szCs w:val="20"/>
          <w:lang w:eastAsia="sl-SI"/>
        </w:rPr>
        <w:t>Betaklav</w:t>
      </w:r>
      <w:proofErr w:type="spellEnd"/>
    </w:p>
    <w:p w14:paraId="61057E5D"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4.</w:t>
      </w:r>
      <w:r>
        <w:rPr>
          <w:rFonts w:ascii="Times New Roman" w:eastAsia="Calibri" w:hAnsi="Times New Roman" w:cs="Times New Roman"/>
          <w:szCs w:val="20"/>
          <w:lang w:eastAsia="sl-SI"/>
        </w:rPr>
        <w:tab/>
        <w:t>Galimas šalutinis poveikis</w:t>
      </w:r>
    </w:p>
    <w:p w14:paraId="2ACD98B1"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5.</w:t>
      </w:r>
      <w:r>
        <w:rPr>
          <w:rFonts w:ascii="Times New Roman" w:eastAsia="Calibri" w:hAnsi="Times New Roman" w:cs="Times New Roman"/>
          <w:szCs w:val="20"/>
          <w:lang w:eastAsia="sl-SI"/>
        </w:rPr>
        <w:tab/>
        <w:t xml:space="preserve">Kaip laikyti </w:t>
      </w:r>
      <w:proofErr w:type="spellStart"/>
      <w:r>
        <w:rPr>
          <w:rFonts w:ascii="Times New Roman" w:eastAsia="Calibri" w:hAnsi="Times New Roman" w:cs="Times New Roman"/>
          <w:szCs w:val="20"/>
          <w:lang w:eastAsia="sl-SI"/>
        </w:rPr>
        <w:t>Betaklav</w:t>
      </w:r>
      <w:proofErr w:type="spellEnd"/>
    </w:p>
    <w:p w14:paraId="2C678F26"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6.</w:t>
      </w:r>
      <w:r>
        <w:rPr>
          <w:rFonts w:ascii="Times New Roman" w:eastAsia="Calibri" w:hAnsi="Times New Roman" w:cs="Times New Roman"/>
          <w:szCs w:val="20"/>
          <w:lang w:eastAsia="sl-SI"/>
        </w:rPr>
        <w:tab/>
        <w:t>Pakuotės turinys ir kita informacija</w:t>
      </w:r>
    </w:p>
    <w:p w14:paraId="1BEB7E46" w14:textId="77777777" w:rsidR="0082691A" w:rsidRDefault="0082691A">
      <w:pPr>
        <w:widowControl w:val="0"/>
        <w:numPr>
          <w:ilvl w:val="12"/>
          <w:numId w:val="0"/>
        </w:numPr>
        <w:rPr>
          <w:rFonts w:ascii="Times New Roman" w:eastAsia="Calibri" w:hAnsi="Times New Roman" w:cs="Times New Roman"/>
          <w:szCs w:val="20"/>
          <w:lang w:eastAsia="sl-SI"/>
        </w:rPr>
      </w:pPr>
    </w:p>
    <w:p w14:paraId="3457F243" w14:textId="77777777" w:rsidR="0082691A" w:rsidRDefault="0082691A">
      <w:pPr>
        <w:widowControl w:val="0"/>
        <w:numPr>
          <w:ilvl w:val="12"/>
          <w:numId w:val="0"/>
        </w:numPr>
        <w:rPr>
          <w:rFonts w:ascii="Times New Roman" w:eastAsia="Calibri" w:hAnsi="Times New Roman" w:cs="Times New Roman"/>
          <w:szCs w:val="20"/>
          <w:lang w:eastAsia="sl-SI"/>
        </w:rPr>
      </w:pPr>
    </w:p>
    <w:p w14:paraId="2CF5BBF9" w14:textId="77777777" w:rsidR="0082691A" w:rsidRDefault="003140C0">
      <w:pPr>
        <w:widowControl w:val="0"/>
        <w:spacing w:line="260" w:lineRule="exact"/>
        <w:ind w:right="-2"/>
        <w:rPr>
          <w:rFonts w:ascii="Times New Roman" w:eastAsia="Calibri" w:hAnsi="Times New Roman" w:cs="Times New Roman"/>
          <w:b/>
          <w:szCs w:val="20"/>
          <w:lang w:eastAsia="sl-SI"/>
        </w:rPr>
      </w:pPr>
      <w:r>
        <w:rPr>
          <w:rFonts w:ascii="Times New Roman" w:eastAsia="Calibri" w:hAnsi="Times New Roman" w:cs="Times New Roman"/>
          <w:b/>
          <w:szCs w:val="20"/>
          <w:lang w:eastAsia="sl-SI"/>
        </w:rPr>
        <w:t>1.</w:t>
      </w:r>
      <w:r>
        <w:rPr>
          <w:rFonts w:ascii="Times New Roman" w:eastAsia="Calibri" w:hAnsi="Times New Roman" w:cs="Times New Roman"/>
          <w:b/>
          <w:szCs w:val="20"/>
          <w:lang w:eastAsia="sl-SI"/>
        </w:rPr>
        <w:tab/>
        <w:t xml:space="preserve">Kas yra </w:t>
      </w:r>
      <w:proofErr w:type="spellStart"/>
      <w:r>
        <w:rPr>
          <w:rFonts w:ascii="Times New Roman" w:eastAsia="Calibri" w:hAnsi="Times New Roman" w:cs="Times New Roman"/>
          <w:b/>
          <w:szCs w:val="20"/>
          <w:lang w:eastAsia="sl-SI"/>
        </w:rPr>
        <w:t>Betaklav</w:t>
      </w:r>
      <w:proofErr w:type="spellEnd"/>
      <w:r>
        <w:rPr>
          <w:rFonts w:ascii="Times New Roman" w:eastAsia="Calibri" w:hAnsi="Times New Roman" w:cs="Times New Roman"/>
          <w:b/>
          <w:szCs w:val="20"/>
          <w:lang w:eastAsia="sl-SI"/>
        </w:rPr>
        <w:t xml:space="preserve"> ir kam jis vartojamas</w:t>
      </w:r>
    </w:p>
    <w:p w14:paraId="6A390BCF" w14:textId="77777777" w:rsidR="0082691A" w:rsidRDefault="0082691A">
      <w:pPr>
        <w:widowControl w:val="0"/>
        <w:numPr>
          <w:ilvl w:val="12"/>
          <w:numId w:val="0"/>
        </w:numPr>
        <w:rPr>
          <w:rFonts w:ascii="Times New Roman" w:eastAsia="Calibri" w:hAnsi="Times New Roman" w:cs="Times New Roman"/>
          <w:b/>
          <w:szCs w:val="20"/>
          <w:lang w:eastAsia="sl-SI"/>
        </w:rPr>
      </w:pPr>
    </w:p>
    <w:p w14:paraId="2986E190" w14:textId="77777777" w:rsidR="0082691A" w:rsidRDefault="003140C0">
      <w:pPr>
        <w:widowControl w:val="0"/>
        <w:numPr>
          <w:ilvl w:val="12"/>
          <w:numId w:val="0"/>
        </w:numPr>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yra antibiotikas, kuris naikina infekcines ligas sukeliančias bakterijas. Vaisto sudėtyje yra dviejų skirtingų veikliųjų medžiagų, vadinamų </w:t>
      </w:r>
      <w:proofErr w:type="spellStart"/>
      <w:r>
        <w:rPr>
          <w:rFonts w:ascii="Times New Roman" w:eastAsia="Calibri" w:hAnsi="Times New Roman" w:cs="Times New Roman"/>
          <w:szCs w:val="20"/>
          <w:lang w:eastAsia="sl-SI"/>
        </w:rPr>
        <w:t>amoksicilinu</w:t>
      </w:r>
      <w:proofErr w:type="spellEnd"/>
      <w:r>
        <w:rPr>
          <w:rFonts w:ascii="Times New Roman" w:eastAsia="Calibri" w:hAnsi="Times New Roman" w:cs="Times New Roman"/>
          <w:szCs w:val="20"/>
          <w:lang w:eastAsia="sl-SI"/>
        </w:rPr>
        <w:t xml:space="preserve"> ir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rūgštimi. </w:t>
      </w:r>
      <w:proofErr w:type="spellStart"/>
      <w:r>
        <w:rPr>
          <w:rFonts w:ascii="Times New Roman" w:eastAsia="Calibri" w:hAnsi="Times New Roman" w:cs="Times New Roman"/>
          <w:szCs w:val="20"/>
          <w:lang w:eastAsia="sl-SI"/>
        </w:rPr>
        <w:t>Amoksicilinas</w:t>
      </w:r>
      <w:proofErr w:type="spellEnd"/>
      <w:r>
        <w:rPr>
          <w:rFonts w:ascii="Times New Roman" w:eastAsia="Calibri" w:hAnsi="Times New Roman" w:cs="Times New Roman"/>
          <w:szCs w:val="20"/>
          <w:lang w:eastAsia="sl-SI"/>
        </w:rPr>
        <w:t xml:space="preserve"> priklauso vaistų, vadinamų penicilinais, grupei. Kartais šis vaistas gali neveikti (tapti neveiksmingu). Kita veiklioji medžiaga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 neleidžia taip atsitikti.</w:t>
      </w:r>
    </w:p>
    <w:p w14:paraId="3688113A" w14:textId="77777777" w:rsidR="0082691A" w:rsidRDefault="0082691A">
      <w:pPr>
        <w:widowControl w:val="0"/>
        <w:numPr>
          <w:ilvl w:val="12"/>
          <w:numId w:val="0"/>
        </w:numPr>
        <w:rPr>
          <w:rFonts w:ascii="Times New Roman" w:eastAsia="Calibri" w:hAnsi="Times New Roman" w:cs="Times New Roman"/>
          <w:szCs w:val="20"/>
          <w:lang w:eastAsia="sl-SI"/>
        </w:rPr>
      </w:pPr>
    </w:p>
    <w:p w14:paraId="1D09B597"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gydomos išvardytos suaugusiųjų ir vaikų infekcinės ligos:</w:t>
      </w:r>
    </w:p>
    <w:p w14:paraId="18881B54" w14:textId="77777777" w:rsidR="0082691A" w:rsidRDefault="003140C0">
      <w:pPr>
        <w:widowControl w:val="0"/>
        <w:ind w:left="540" w:hanging="540"/>
        <w:rPr>
          <w:rFonts w:ascii="Times New Roman" w:eastAsia="Calibri" w:hAnsi="Times New Roman" w:cs="Times New Roman"/>
          <w:szCs w:val="20"/>
          <w:lang w:eastAsia="sl-SI"/>
        </w:rPr>
      </w:pPr>
      <w:r>
        <w:rPr>
          <w:rFonts w:ascii="Times New Roman" w:eastAsia="Calibri" w:hAnsi="Times New Roman" w:cs="Times New Roman"/>
          <w:szCs w:val="20"/>
          <w:lang w:eastAsia="sl-SI"/>
        </w:rPr>
        <w:t>-</w:t>
      </w:r>
      <w:r>
        <w:rPr>
          <w:rFonts w:ascii="Times New Roman" w:eastAsia="Calibri" w:hAnsi="Times New Roman" w:cs="Times New Roman"/>
          <w:szCs w:val="20"/>
          <w:lang w:eastAsia="sl-SI"/>
        </w:rPr>
        <w:tab/>
        <w:t>vidurinės ausies ir ančių infekcinės ligos;</w:t>
      </w:r>
    </w:p>
    <w:p w14:paraId="388D2535" w14:textId="77777777" w:rsidR="0082691A" w:rsidRDefault="003140C0">
      <w:pPr>
        <w:widowControl w:val="0"/>
        <w:ind w:left="540" w:hanging="540"/>
        <w:rPr>
          <w:rFonts w:ascii="Times New Roman" w:eastAsia="Calibri" w:hAnsi="Times New Roman" w:cs="Times New Roman"/>
          <w:szCs w:val="20"/>
          <w:lang w:eastAsia="sl-SI"/>
        </w:rPr>
      </w:pPr>
      <w:r>
        <w:rPr>
          <w:rFonts w:ascii="Times New Roman" w:eastAsia="Calibri" w:hAnsi="Times New Roman" w:cs="Times New Roman"/>
          <w:szCs w:val="20"/>
          <w:lang w:eastAsia="sl-SI"/>
        </w:rPr>
        <w:t>-</w:t>
      </w:r>
      <w:r>
        <w:rPr>
          <w:rFonts w:ascii="Times New Roman" w:eastAsia="Calibri" w:hAnsi="Times New Roman" w:cs="Times New Roman"/>
          <w:szCs w:val="20"/>
          <w:lang w:eastAsia="sl-SI"/>
        </w:rPr>
        <w:tab/>
        <w:t>kvėpavimo takų infekcinės ligos;</w:t>
      </w:r>
    </w:p>
    <w:p w14:paraId="19D924DE" w14:textId="77777777" w:rsidR="0082691A" w:rsidRDefault="003140C0">
      <w:pPr>
        <w:widowControl w:val="0"/>
        <w:ind w:left="540" w:hanging="540"/>
        <w:rPr>
          <w:rFonts w:ascii="Times New Roman" w:eastAsia="Calibri" w:hAnsi="Times New Roman" w:cs="Times New Roman"/>
          <w:szCs w:val="20"/>
          <w:lang w:eastAsia="sl-SI"/>
        </w:rPr>
      </w:pPr>
      <w:r>
        <w:rPr>
          <w:rFonts w:ascii="Times New Roman" w:eastAsia="Calibri" w:hAnsi="Times New Roman" w:cs="Times New Roman"/>
          <w:szCs w:val="20"/>
          <w:lang w:eastAsia="sl-SI"/>
        </w:rPr>
        <w:t>-</w:t>
      </w:r>
      <w:r>
        <w:rPr>
          <w:rFonts w:ascii="Times New Roman" w:eastAsia="Calibri" w:hAnsi="Times New Roman" w:cs="Times New Roman"/>
          <w:szCs w:val="20"/>
          <w:lang w:eastAsia="sl-SI"/>
        </w:rPr>
        <w:tab/>
        <w:t>šlapimo takų infekcinės ligos;</w:t>
      </w:r>
    </w:p>
    <w:p w14:paraId="3A681E7B" w14:textId="77777777" w:rsidR="0082691A" w:rsidRDefault="003140C0">
      <w:pPr>
        <w:widowControl w:val="0"/>
        <w:ind w:left="540" w:hanging="540"/>
        <w:rPr>
          <w:rFonts w:ascii="Times New Roman" w:eastAsia="Calibri" w:hAnsi="Times New Roman" w:cs="Times New Roman"/>
          <w:szCs w:val="20"/>
          <w:lang w:eastAsia="sl-SI"/>
        </w:rPr>
      </w:pPr>
      <w:r>
        <w:rPr>
          <w:rFonts w:ascii="Times New Roman" w:eastAsia="Calibri" w:hAnsi="Times New Roman" w:cs="Times New Roman"/>
          <w:szCs w:val="20"/>
          <w:lang w:eastAsia="sl-SI"/>
        </w:rPr>
        <w:t>-</w:t>
      </w:r>
      <w:r>
        <w:rPr>
          <w:rFonts w:ascii="Times New Roman" w:eastAsia="Calibri" w:hAnsi="Times New Roman" w:cs="Times New Roman"/>
          <w:szCs w:val="20"/>
          <w:lang w:eastAsia="sl-SI"/>
        </w:rPr>
        <w:tab/>
        <w:t>odos ir minkštųjų audinių infekcinės ligos, įskaitant dantų infekcines ligas;</w:t>
      </w:r>
    </w:p>
    <w:p w14:paraId="4766399D" w14:textId="77777777" w:rsidR="0082691A" w:rsidRDefault="003140C0">
      <w:pPr>
        <w:widowControl w:val="0"/>
        <w:ind w:left="540" w:hanging="540"/>
        <w:rPr>
          <w:rFonts w:ascii="Times New Roman" w:eastAsia="Calibri" w:hAnsi="Times New Roman" w:cs="Times New Roman"/>
          <w:szCs w:val="20"/>
          <w:lang w:eastAsia="sl-SI"/>
        </w:rPr>
      </w:pPr>
      <w:r>
        <w:rPr>
          <w:rFonts w:ascii="Times New Roman" w:eastAsia="Calibri" w:hAnsi="Times New Roman" w:cs="Times New Roman"/>
          <w:szCs w:val="20"/>
          <w:lang w:eastAsia="sl-SI"/>
        </w:rPr>
        <w:t>-</w:t>
      </w:r>
      <w:r>
        <w:rPr>
          <w:rFonts w:ascii="Times New Roman" w:eastAsia="Calibri" w:hAnsi="Times New Roman" w:cs="Times New Roman"/>
          <w:szCs w:val="20"/>
          <w:lang w:eastAsia="sl-SI"/>
        </w:rPr>
        <w:tab/>
        <w:t>kaulų ir sąnarių infekcinės ligos.</w:t>
      </w:r>
    </w:p>
    <w:p w14:paraId="37BD0936" w14:textId="77777777" w:rsidR="0082691A" w:rsidRDefault="0082691A">
      <w:pPr>
        <w:widowControl w:val="0"/>
        <w:numPr>
          <w:ilvl w:val="12"/>
          <w:numId w:val="0"/>
        </w:numPr>
        <w:rPr>
          <w:rFonts w:ascii="Times New Roman" w:eastAsia="Calibri" w:hAnsi="Times New Roman" w:cs="Times New Roman"/>
          <w:szCs w:val="20"/>
          <w:lang w:eastAsia="sl-SI"/>
        </w:rPr>
      </w:pPr>
    </w:p>
    <w:p w14:paraId="6A1739E7" w14:textId="77777777" w:rsidR="0082691A" w:rsidRDefault="0082691A">
      <w:pPr>
        <w:widowControl w:val="0"/>
        <w:numPr>
          <w:ilvl w:val="12"/>
          <w:numId w:val="0"/>
        </w:numPr>
        <w:rPr>
          <w:rFonts w:ascii="Times New Roman" w:eastAsia="Calibri" w:hAnsi="Times New Roman" w:cs="Times New Roman"/>
          <w:szCs w:val="20"/>
          <w:lang w:eastAsia="sl-SI"/>
        </w:rPr>
      </w:pPr>
    </w:p>
    <w:p w14:paraId="1815323B" w14:textId="77777777" w:rsidR="0082691A" w:rsidRDefault="003140C0">
      <w:pPr>
        <w:widowControl w:val="0"/>
        <w:spacing w:line="260" w:lineRule="exact"/>
        <w:ind w:right="-2"/>
        <w:rPr>
          <w:rFonts w:ascii="Times New Roman" w:eastAsia="Calibri" w:hAnsi="Times New Roman" w:cs="Times New Roman"/>
          <w:b/>
          <w:szCs w:val="20"/>
          <w:lang w:eastAsia="sl-SI"/>
        </w:rPr>
      </w:pPr>
      <w:r>
        <w:rPr>
          <w:rFonts w:ascii="Times New Roman" w:eastAsia="Calibri" w:hAnsi="Times New Roman" w:cs="Times New Roman"/>
          <w:b/>
          <w:szCs w:val="20"/>
          <w:lang w:eastAsia="sl-SI"/>
        </w:rPr>
        <w:t>2.</w:t>
      </w:r>
      <w:r>
        <w:rPr>
          <w:rFonts w:ascii="Times New Roman" w:eastAsia="Calibri" w:hAnsi="Times New Roman" w:cs="Times New Roman"/>
          <w:b/>
          <w:szCs w:val="20"/>
          <w:lang w:eastAsia="sl-SI"/>
        </w:rPr>
        <w:tab/>
        <w:t xml:space="preserve">Kas žinotina prieš vartojant </w:t>
      </w:r>
      <w:proofErr w:type="spellStart"/>
      <w:r>
        <w:rPr>
          <w:rFonts w:ascii="Times New Roman" w:eastAsia="Calibri" w:hAnsi="Times New Roman" w:cs="Times New Roman"/>
          <w:b/>
          <w:szCs w:val="20"/>
          <w:lang w:eastAsia="sl-SI"/>
        </w:rPr>
        <w:t>Betaklav</w:t>
      </w:r>
      <w:proofErr w:type="spellEnd"/>
    </w:p>
    <w:p w14:paraId="0034B6B6" w14:textId="77777777" w:rsidR="0082691A" w:rsidRDefault="0082691A">
      <w:pPr>
        <w:widowControl w:val="0"/>
        <w:ind w:left="0" w:firstLine="0"/>
        <w:rPr>
          <w:rFonts w:ascii="Times New Roman" w:eastAsia="Calibri" w:hAnsi="Times New Roman" w:cs="Times New Roman"/>
          <w:szCs w:val="20"/>
          <w:lang w:eastAsia="sl-SI"/>
        </w:rPr>
      </w:pPr>
    </w:p>
    <w:p w14:paraId="01521D37" w14:textId="77777777" w:rsidR="0082691A" w:rsidRDefault="003140C0">
      <w:pPr>
        <w:widowControl w:val="0"/>
        <w:rPr>
          <w:rFonts w:ascii="Times New Roman" w:eastAsia="Calibri" w:hAnsi="Times New Roman" w:cs="Times New Roman"/>
          <w:b/>
          <w:caps/>
          <w:szCs w:val="20"/>
          <w:lang w:eastAsia="sl-SI"/>
        </w:rPr>
      </w:pPr>
      <w:proofErr w:type="spellStart"/>
      <w:r>
        <w:rPr>
          <w:rFonts w:ascii="Times New Roman" w:eastAsia="Calibri" w:hAnsi="Times New Roman" w:cs="Times New Roman"/>
          <w:b/>
          <w:szCs w:val="20"/>
          <w:lang w:eastAsia="sl-SI"/>
        </w:rPr>
        <w:t>Betaklav</w:t>
      </w:r>
      <w:proofErr w:type="spellEnd"/>
      <w:r>
        <w:rPr>
          <w:rFonts w:ascii="Times New Roman" w:eastAsia="Calibri" w:hAnsi="Times New Roman" w:cs="Times New Roman"/>
          <w:b/>
          <w:szCs w:val="20"/>
          <w:lang w:eastAsia="sl-SI"/>
        </w:rPr>
        <w:t xml:space="preserve"> vartoti draudžiama:</w:t>
      </w:r>
    </w:p>
    <w:p w14:paraId="46378A31" w14:textId="77777777" w:rsidR="0082691A" w:rsidRDefault="003140C0">
      <w:pPr>
        <w:widowControl w:val="0"/>
        <w:numPr>
          <w:ilvl w:val="0"/>
          <w:numId w:val="14"/>
        </w:numPr>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jeigu yra alergija </w:t>
      </w:r>
      <w:proofErr w:type="spellStart"/>
      <w:r>
        <w:rPr>
          <w:rFonts w:ascii="Times New Roman" w:eastAsia="Calibri" w:hAnsi="Times New Roman" w:cs="Times New Roman"/>
          <w:szCs w:val="20"/>
          <w:lang w:eastAsia="sl-SI"/>
        </w:rPr>
        <w:t>amoksicilinui</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rūgščiai, penicilinui arba bet kuriai pagalbinei šio vaisto medžiagai (jos išvardytos 6 skyriuje);</w:t>
      </w:r>
    </w:p>
    <w:p w14:paraId="5BBD5F64" w14:textId="77777777" w:rsidR="0082691A" w:rsidRDefault="003140C0">
      <w:pPr>
        <w:widowControl w:val="0"/>
        <w:numPr>
          <w:ilvl w:val="0"/>
          <w:numId w:val="14"/>
        </w:numPr>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jeigu anksčiau buvo pasireiškusi sunki alerginė (padidėjusio jautrumo) reakcija bet kuriam kitam antibiotikui. Tokios reakcijos gali pasireikšti odos išbėrimu arba veido ar kaklo patinimu;</w:t>
      </w:r>
    </w:p>
    <w:p w14:paraId="0B015978" w14:textId="77777777" w:rsidR="0082691A" w:rsidRDefault="003140C0">
      <w:pPr>
        <w:widowControl w:val="0"/>
        <w:numPr>
          <w:ilvl w:val="0"/>
          <w:numId w:val="14"/>
        </w:numPr>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jeigu anksčiau antibiotikų vartojimo metu buvo pasireiškęs kepenų sutrikimas ar gelta (odos pageltimas).</w:t>
      </w:r>
    </w:p>
    <w:p w14:paraId="4DD217C6" w14:textId="77777777" w:rsidR="0082691A" w:rsidRDefault="0082691A">
      <w:pPr>
        <w:widowControl w:val="0"/>
        <w:ind w:left="0" w:right="-2" w:firstLine="0"/>
        <w:rPr>
          <w:rFonts w:ascii="Times New Roman" w:eastAsia="Calibri" w:hAnsi="Times New Roman" w:cs="Times New Roman"/>
          <w:szCs w:val="20"/>
          <w:lang w:eastAsia="sl-SI"/>
        </w:rPr>
      </w:pPr>
    </w:p>
    <w:p w14:paraId="0FE6F634" w14:textId="77777777" w:rsidR="0082691A" w:rsidRDefault="003140C0">
      <w:pPr>
        <w:widowControl w:val="0"/>
        <w:ind w:left="0" w:right="-2" w:firstLine="0"/>
        <w:rPr>
          <w:rFonts w:ascii="Times New Roman" w:eastAsia="Calibri" w:hAnsi="Times New Roman" w:cs="Times New Roman"/>
          <w:szCs w:val="20"/>
          <w:lang w:eastAsia="sl-SI"/>
        </w:rPr>
      </w:pPr>
      <w:r>
        <w:rPr>
          <w:rFonts w:ascii="Times New Roman" w:eastAsia="Calibri" w:hAnsi="Times New Roman" w:cs="Times New Roman"/>
          <w:b/>
          <w:szCs w:val="20"/>
          <w:lang w:eastAsia="sl-SI"/>
        </w:rPr>
        <w:t xml:space="preserve">Jeigu bet kuri aukščiau paminėta būklė tinka Jums arba Jūsų vaikui, </w:t>
      </w:r>
      <w:proofErr w:type="spellStart"/>
      <w:r>
        <w:rPr>
          <w:rFonts w:ascii="Times New Roman" w:eastAsia="Calibri" w:hAnsi="Times New Roman" w:cs="Times New Roman"/>
          <w:b/>
          <w:szCs w:val="20"/>
          <w:lang w:eastAsia="sl-SI"/>
        </w:rPr>
        <w:t>Betaklav</w:t>
      </w:r>
      <w:proofErr w:type="spellEnd"/>
      <w:r>
        <w:rPr>
          <w:rFonts w:ascii="Times New Roman" w:eastAsia="Calibri" w:hAnsi="Times New Roman" w:cs="Times New Roman"/>
          <w:b/>
          <w:szCs w:val="20"/>
          <w:lang w:eastAsia="sl-SI"/>
        </w:rPr>
        <w:t xml:space="preserve"> vartoti negalima</w:t>
      </w:r>
      <w:r>
        <w:rPr>
          <w:rFonts w:ascii="Times New Roman" w:eastAsia="Calibri" w:hAnsi="Times New Roman" w:cs="Times New Roman"/>
          <w:szCs w:val="20"/>
          <w:lang w:eastAsia="sl-SI"/>
        </w:rPr>
        <w:t xml:space="preserve">. Jeigu abejojate, prieš pradėdami vartoti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kreipkitės į gydytoją arba vaistininką.</w:t>
      </w:r>
    </w:p>
    <w:p w14:paraId="2A7FD241" w14:textId="77777777" w:rsidR="0082691A" w:rsidRDefault="0082691A">
      <w:pPr>
        <w:widowControl w:val="0"/>
        <w:numPr>
          <w:ilvl w:val="12"/>
          <w:numId w:val="0"/>
        </w:numPr>
        <w:ind w:right="-2"/>
        <w:rPr>
          <w:rFonts w:ascii="Times New Roman" w:eastAsia="Calibri" w:hAnsi="Times New Roman" w:cs="Times New Roman"/>
          <w:szCs w:val="20"/>
          <w:lang w:eastAsia="sl-SI"/>
        </w:rPr>
      </w:pPr>
    </w:p>
    <w:p w14:paraId="04B1C549"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Įspėjimai ir atsargumo priemonės</w:t>
      </w:r>
    </w:p>
    <w:p w14:paraId="32EA2171" w14:textId="77777777" w:rsidR="0082691A" w:rsidRDefault="003140C0">
      <w:pPr>
        <w:widowControl w:val="0"/>
        <w:numPr>
          <w:ilvl w:val="12"/>
          <w:numId w:val="0"/>
        </w:numPr>
        <w:ind w:right="-2"/>
        <w:rPr>
          <w:rFonts w:ascii="Times New Roman" w:eastAsia="Calibri" w:hAnsi="Times New Roman" w:cs="Times New Roman"/>
          <w:szCs w:val="20"/>
          <w:lang w:eastAsia="sl-SI"/>
        </w:rPr>
      </w:pPr>
      <w:r>
        <w:rPr>
          <w:rFonts w:ascii="Times New Roman" w:eastAsia="Calibri" w:hAnsi="Times New Roman" w:cs="Times New Roman"/>
          <w:szCs w:val="20"/>
          <w:lang w:eastAsia="sl-SI"/>
        </w:rPr>
        <w:t>Prieš pradėdami vartoti šį vaistą, pasakykite gydytojui arba vaistininkui:</w:t>
      </w:r>
    </w:p>
    <w:p w14:paraId="5B11AE10" w14:textId="77777777" w:rsidR="0082691A" w:rsidRDefault="003140C0">
      <w:pPr>
        <w:widowControl w:val="0"/>
        <w:numPr>
          <w:ilvl w:val="0"/>
          <w:numId w:val="14"/>
        </w:numPr>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jeigu sergate vadinamąja infekcine mononukleoze;</w:t>
      </w:r>
    </w:p>
    <w:p w14:paraId="504F76A0" w14:textId="77777777" w:rsidR="0082691A" w:rsidRDefault="003140C0">
      <w:pPr>
        <w:widowControl w:val="0"/>
        <w:numPr>
          <w:ilvl w:val="0"/>
          <w:numId w:val="14"/>
        </w:numPr>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lastRenderedPageBreak/>
        <w:t>jeigu gydotės dėl kepenų ar inkstų sutrikimų;</w:t>
      </w:r>
    </w:p>
    <w:p w14:paraId="1386B7A9" w14:textId="77777777" w:rsidR="0082691A" w:rsidRDefault="003140C0">
      <w:pPr>
        <w:widowControl w:val="0"/>
        <w:numPr>
          <w:ilvl w:val="0"/>
          <w:numId w:val="14"/>
        </w:numPr>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jeigu šlapinatės nereguliariai.</w:t>
      </w:r>
    </w:p>
    <w:p w14:paraId="32409893" w14:textId="77777777" w:rsidR="0082691A" w:rsidRDefault="0082691A">
      <w:pPr>
        <w:widowControl w:val="0"/>
        <w:ind w:left="540" w:right="-2" w:firstLine="0"/>
        <w:rPr>
          <w:rFonts w:ascii="Times New Roman" w:eastAsia="Calibri" w:hAnsi="Times New Roman" w:cs="Times New Roman"/>
          <w:szCs w:val="20"/>
          <w:lang w:eastAsia="sl-SI"/>
        </w:rPr>
      </w:pPr>
    </w:p>
    <w:p w14:paraId="732A127F" w14:textId="77777777" w:rsidR="0082691A" w:rsidRDefault="003140C0">
      <w:pPr>
        <w:widowControl w:val="0"/>
        <w:numPr>
          <w:ilvl w:val="12"/>
          <w:numId w:val="0"/>
        </w:numPr>
        <w:ind w:right="-2"/>
        <w:rPr>
          <w:rFonts w:ascii="Times New Roman" w:eastAsia="Calibri" w:hAnsi="Times New Roman" w:cs="Times New Roman"/>
          <w:szCs w:val="20"/>
          <w:lang w:eastAsia="sl-SI"/>
        </w:rPr>
      </w:pPr>
      <w:r>
        <w:rPr>
          <w:rFonts w:ascii="Times New Roman" w:eastAsia="Calibri" w:hAnsi="Times New Roman" w:cs="Times New Roman"/>
          <w:szCs w:val="20"/>
          <w:lang w:eastAsia="sl-SI"/>
        </w:rPr>
        <w:t>Jeigu abejojate, ar kuri nors paminėta būklė Jums tinka, prieš pradėdami vartoti šio vaisto, kreipkitės į gydytoją arba vaistininką.</w:t>
      </w:r>
    </w:p>
    <w:p w14:paraId="30147CD6" w14:textId="77777777" w:rsidR="0082691A" w:rsidRDefault="0082691A">
      <w:pPr>
        <w:widowControl w:val="0"/>
        <w:numPr>
          <w:ilvl w:val="12"/>
          <w:numId w:val="0"/>
        </w:numPr>
        <w:ind w:right="-2"/>
        <w:rPr>
          <w:rFonts w:ascii="Times New Roman" w:eastAsia="Calibri" w:hAnsi="Times New Roman" w:cs="Times New Roman"/>
          <w:szCs w:val="20"/>
          <w:lang w:eastAsia="sl-SI"/>
        </w:rPr>
      </w:pPr>
    </w:p>
    <w:p w14:paraId="1D05EA65" w14:textId="77777777" w:rsidR="0082691A" w:rsidRDefault="003140C0">
      <w:pPr>
        <w:widowControl w:val="0"/>
        <w:numPr>
          <w:ilvl w:val="12"/>
          <w:numId w:val="0"/>
        </w:numPr>
        <w:ind w:right="-2"/>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Tam tikrais atvejais gydytojas gali ištirti, kokios rūšies bakterijos sukėlė Jūsų ar Jūsų vaiko infekcinę ligą. Atsižvelgdamas į tyrimo rezultatus, gydytojas Jums ar Jūsų vaikui gali skirti kitokio stiprumo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arba kitą vaistą.</w:t>
      </w:r>
    </w:p>
    <w:p w14:paraId="06FDF791" w14:textId="77777777" w:rsidR="0082691A" w:rsidRDefault="0082691A">
      <w:pPr>
        <w:widowControl w:val="0"/>
        <w:numPr>
          <w:ilvl w:val="12"/>
          <w:numId w:val="0"/>
        </w:numPr>
        <w:ind w:right="-2"/>
        <w:rPr>
          <w:rFonts w:ascii="Times New Roman" w:eastAsia="Calibri" w:hAnsi="Times New Roman" w:cs="Times New Roman"/>
          <w:szCs w:val="20"/>
          <w:lang w:eastAsia="sl-SI"/>
        </w:rPr>
      </w:pPr>
    </w:p>
    <w:p w14:paraId="580F251B" w14:textId="77777777" w:rsidR="0082691A" w:rsidRDefault="003140C0">
      <w:pPr>
        <w:widowControl w:val="0"/>
        <w:numPr>
          <w:ilvl w:val="12"/>
          <w:numId w:val="0"/>
        </w:numPr>
        <w:rPr>
          <w:rFonts w:ascii="Times New Roman" w:eastAsia="Calibri" w:hAnsi="Times New Roman" w:cs="Times New Roman"/>
          <w:b/>
          <w:szCs w:val="20"/>
          <w:lang w:eastAsia="sl-SI"/>
        </w:rPr>
      </w:pPr>
      <w:r>
        <w:rPr>
          <w:rFonts w:ascii="Times New Roman" w:eastAsia="Calibri" w:hAnsi="Times New Roman" w:cs="Times New Roman"/>
          <w:b/>
          <w:szCs w:val="20"/>
          <w:lang w:eastAsia="sl-SI"/>
        </w:rPr>
        <w:t>Būklės, kurių turite saugotis</w:t>
      </w:r>
    </w:p>
    <w:p w14:paraId="580F55D2" w14:textId="77777777" w:rsidR="0082691A" w:rsidRDefault="003140C0">
      <w:pPr>
        <w:widowControl w:val="0"/>
        <w:numPr>
          <w:ilvl w:val="12"/>
          <w:numId w:val="0"/>
        </w:numPr>
        <w:rPr>
          <w:rFonts w:ascii="Times New Roman" w:eastAsia="Calibri" w:hAnsi="Times New Roman" w:cs="Times New Roman"/>
          <w:b/>
          <w:szCs w:val="20"/>
          <w:lang w:eastAsia="sl-SI"/>
        </w:rPr>
      </w:pP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gali pasunkinti kai kurias esamas būkles arba sukelti sunkų šalutinį poveikį. Tokios būklės yra alerginės reakcijos, traukuliai (priepuoliai) ir storosios žarnos uždegimas. Turite stebėti, ar Jums arba Jūsų vaikui vartojant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neatsiranda tam tikrų simptomų, kad būtų kuo mažesnė bet kurių komplikacijų rizika. Žr. </w:t>
      </w:r>
      <w:r>
        <w:rPr>
          <w:rFonts w:ascii="Times New Roman" w:eastAsia="Calibri" w:hAnsi="Times New Roman" w:cs="Times New Roman"/>
          <w:b/>
          <w:szCs w:val="20"/>
          <w:lang w:eastAsia="sl-SI"/>
        </w:rPr>
        <w:t xml:space="preserve">4 skyriaus </w:t>
      </w:r>
      <w:proofErr w:type="spellStart"/>
      <w:r>
        <w:rPr>
          <w:rFonts w:ascii="Times New Roman" w:eastAsia="Calibri" w:hAnsi="Times New Roman" w:cs="Times New Roman"/>
          <w:b/>
          <w:szCs w:val="20"/>
          <w:lang w:eastAsia="sl-SI"/>
        </w:rPr>
        <w:t>poskyrį</w:t>
      </w:r>
      <w:r>
        <w:rPr>
          <w:rFonts w:ascii="Times New Roman" w:eastAsia="Calibri" w:hAnsi="Times New Roman" w:cs="Times New Roman"/>
          <w:i/>
          <w:szCs w:val="20"/>
          <w:lang w:eastAsia="sl-SI"/>
        </w:rPr>
        <w:t>,,Būklės</w:t>
      </w:r>
      <w:proofErr w:type="spellEnd"/>
      <w:r>
        <w:rPr>
          <w:rFonts w:ascii="Times New Roman" w:eastAsia="Calibri" w:hAnsi="Times New Roman" w:cs="Times New Roman"/>
          <w:i/>
          <w:szCs w:val="20"/>
          <w:lang w:eastAsia="sl-SI"/>
        </w:rPr>
        <w:t>, kurių turite saugotis“.</w:t>
      </w:r>
    </w:p>
    <w:p w14:paraId="5F5C5166" w14:textId="77777777" w:rsidR="0082691A" w:rsidRDefault="0082691A">
      <w:pPr>
        <w:widowControl w:val="0"/>
        <w:numPr>
          <w:ilvl w:val="12"/>
          <w:numId w:val="0"/>
        </w:numPr>
        <w:ind w:right="-2"/>
        <w:rPr>
          <w:rFonts w:ascii="Times New Roman" w:eastAsia="Calibri" w:hAnsi="Times New Roman" w:cs="Times New Roman"/>
          <w:szCs w:val="20"/>
          <w:lang w:eastAsia="sl-SI"/>
        </w:rPr>
      </w:pPr>
    </w:p>
    <w:p w14:paraId="73AB9669" w14:textId="77777777" w:rsidR="0082691A" w:rsidRDefault="003140C0">
      <w:pPr>
        <w:widowControl w:val="0"/>
        <w:numPr>
          <w:ilvl w:val="12"/>
          <w:numId w:val="0"/>
        </w:numPr>
        <w:rPr>
          <w:rFonts w:ascii="Times New Roman" w:eastAsia="Calibri" w:hAnsi="Times New Roman" w:cs="Times New Roman"/>
          <w:b/>
          <w:szCs w:val="20"/>
          <w:lang w:eastAsia="sl-SI"/>
        </w:rPr>
      </w:pPr>
      <w:r>
        <w:rPr>
          <w:rFonts w:ascii="Times New Roman" w:eastAsia="Calibri" w:hAnsi="Times New Roman" w:cs="Times New Roman"/>
          <w:b/>
          <w:szCs w:val="20"/>
          <w:lang w:eastAsia="sl-SI"/>
        </w:rPr>
        <w:t>Kraujo ir šlapimo tyrimai</w:t>
      </w:r>
    </w:p>
    <w:p w14:paraId="18B62A9D" w14:textId="77777777" w:rsidR="0082691A" w:rsidRDefault="003140C0">
      <w:pPr>
        <w:widowControl w:val="0"/>
        <w:numPr>
          <w:ilvl w:val="12"/>
          <w:numId w:val="0"/>
        </w:numPr>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Jeigu Jums arba Jūsų vaikui bus atliekami kraujo tyrimai (pvz., raudonųjų kraujo ląstelių kiekiui nustatyti arba kepenų funkcijai įvertinti) arba šlapimo tyrimai (gliukozei nustatyti), pasakykite gydytojui arba slaugytojui, kad vartojate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kadangi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gali veikti šių tyrimų rodmenis.</w:t>
      </w:r>
    </w:p>
    <w:p w14:paraId="1F8D953D" w14:textId="77777777" w:rsidR="0082691A" w:rsidRDefault="0082691A">
      <w:pPr>
        <w:widowControl w:val="0"/>
        <w:numPr>
          <w:ilvl w:val="12"/>
          <w:numId w:val="0"/>
        </w:numPr>
        <w:ind w:right="-2"/>
        <w:rPr>
          <w:rFonts w:ascii="Times New Roman" w:eastAsia="Calibri" w:hAnsi="Times New Roman" w:cs="Times New Roman"/>
          <w:szCs w:val="20"/>
          <w:lang w:eastAsia="sl-SI"/>
        </w:rPr>
      </w:pPr>
    </w:p>
    <w:p w14:paraId="15A31496"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 xml:space="preserve">Kiti vaistai ir </w:t>
      </w:r>
      <w:proofErr w:type="spellStart"/>
      <w:r>
        <w:rPr>
          <w:rFonts w:ascii="Times New Roman" w:eastAsia="Calibri" w:hAnsi="Times New Roman" w:cs="Times New Roman"/>
          <w:b/>
          <w:szCs w:val="20"/>
          <w:lang w:eastAsia="sl-SI"/>
        </w:rPr>
        <w:t>Betaklav</w:t>
      </w:r>
      <w:proofErr w:type="spellEnd"/>
    </w:p>
    <w:p w14:paraId="2C5986A6"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Jeigu vartojate arba neseniai vartojote kitų vaistų arba dėl to nesate tikri, apie tai pasakykite gydytojui arba vaistininkui.</w:t>
      </w:r>
    </w:p>
    <w:p w14:paraId="018F6513"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vartojant kartu su </w:t>
      </w:r>
      <w:proofErr w:type="spellStart"/>
      <w:r>
        <w:rPr>
          <w:rFonts w:ascii="Times New Roman" w:eastAsia="Calibri" w:hAnsi="Times New Roman" w:cs="Times New Roman"/>
          <w:szCs w:val="20"/>
          <w:lang w:eastAsia="sl-SI"/>
        </w:rPr>
        <w:t>alopurinoliu</w:t>
      </w:r>
      <w:proofErr w:type="spellEnd"/>
      <w:r>
        <w:rPr>
          <w:rFonts w:ascii="Times New Roman" w:eastAsia="Calibri" w:hAnsi="Times New Roman" w:cs="Times New Roman"/>
          <w:szCs w:val="20"/>
          <w:lang w:eastAsia="sl-SI"/>
        </w:rPr>
        <w:t xml:space="preserve"> (vaistu nuo podagros), padidėja alerginės odos reakcijos rizika.</w:t>
      </w:r>
    </w:p>
    <w:p w14:paraId="75254A6A" w14:textId="77777777" w:rsidR="0082691A" w:rsidRDefault="003140C0">
      <w:pPr>
        <w:widowControl w:val="0"/>
        <w:numPr>
          <w:ilvl w:val="12"/>
          <w:numId w:val="0"/>
        </w:numPr>
        <w:ind w:right="-2"/>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Jeigu vartojate </w:t>
      </w:r>
      <w:proofErr w:type="spellStart"/>
      <w:r>
        <w:rPr>
          <w:rFonts w:ascii="Times New Roman" w:eastAsia="Calibri" w:hAnsi="Times New Roman" w:cs="Times New Roman"/>
          <w:szCs w:val="20"/>
          <w:lang w:eastAsia="sl-SI"/>
        </w:rPr>
        <w:t>probenecidą</w:t>
      </w:r>
      <w:proofErr w:type="spellEnd"/>
      <w:r>
        <w:rPr>
          <w:rFonts w:ascii="Times New Roman" w:eastAsia="Calibri" w:hAnsi="Times New Roman" w:cs="Times New Roman"/>
          <w:szCs w:val="20"/>
          <w:lang w:eastAsia="sl-SI"/>
        </w:rPr>
        <w:t xml:space="preserve"> (vaistą nuo podagros), gydytojas gali nuspręsti pakeisti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dozę.</w:t>
      </w:r>
    </w:p>
    <w:p w14:paraId="32A4AD69" w14:textId="77777777" w:rsidR="0082691A" w:rsidRDefault="003140C0">
      <w:pPr>
        <w:widowControl w:val="0"/>
        <w:numPr>
          <w:ilvl w:val="12"/>
          <w:numId w:val="0"/>
        </w:numPr>
        <w:ind w:right="-2"/>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Jeigu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vartojamas kartu su vaistais, kurie padeda neleisti susiformuoti kraujo krešuliams (pvz., varfarinu), gali prireikti papildomų kraujo tyrimų.</w:t>
      </w:r>
    </w:p>
    <w:p w14:paraId="729D5F8C" w14:textId="77777777" w:rsidR="0082691A" w:rsidRDefault="003140C0">
      <w:pPr>
        <w:widowControl w:val="0"/>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gali keisti </w:t>
      </w:r>
      <w:proofErr w:type="spellStart"/>
      <w:r>
        <w:rPr>
          <w:rFonts w:ascii="Times New Roman" w:eastAsia="Calibri" w:hAnsi="Times New Roman" w:cs="Times New Roman"/>
          <w:szCs w:val="20"/>
          <w:lang w:eastAsia="sl-SI"/>
        </w:rPr>
        <w:t>metotreksato</w:t>
      </w:r>
      <w:proofErr w:type="spellEnd"/>
      <w:r>
        <w:rPr>
          <w:rFonts w:ascii="Times New Roman" w:eastAsia="Calibri" w:hAnsi="Times New Roman" w:cs="Times New Roman"/>
          <w:szCs w:val="20"/>
          <w:lang w:eastAsia="sl-SI"/>
        </w:rPr>
        <w:t xml:space="preserve"> (vaisto, kuriuo gydomas vėžys arba reumatinės ligos) ir </w:t>
      </w:r>
      <w:proofErr w:type="spellStart"/>
      <w:r>
        <w:rPr>
          <w:rFonts w:ascii="Times New Roman" w:eastAsia="Calibri" w:hAnsi="Times New Roman" w:cs="Times New Roman"/>
          <w:szCs w:val="20"/>
          <w:lang w:eastAsia="sl-SI"/>
        </w:rPr>
        <w:t>mikofenolato</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mofetilio</w:t>
      </w:r>
      <w:proofErr w:type="spellEnd"/>
      <w:r>
        <w:rPr>
          <w:rFonts w:ascii="Times New Roman" w:eastAsia="Calibri" w:hAnsi="Times New Roman" w:cs="Times New Roman"/>
          <w:szCs w:val="20"/>
          <w:lang w:eastAsia="sl-SI"/>
        </w:rPr>
        <w:t xml:space="preserve"> (vaisto, kuris vartojamas apsisaugoti nuo persodinto organo atmetimo) poveikį.</w:t>
      </w:r>
    </w:p>
    <w:p w14:paraId="1A6765DD" w14:textId="77777777" w:rsidR="0082691A" w:rsidRDefault="0082691A">
      <w:pPr>
        <w:widowControl w:val="0"/>
        <w:autoSpaceDE w:val="0"/>
        <w:autoSpaceDN w:val="0"/>
        <w:adjustRightInd w:val="0"/>
        <w:ind w:left="0" w:firstLine="0"/>
        <w:rPr>
          <w:rFonts w:ascii="Times New Roman" w:eastAsia="Calibri" w:hAnsi="Times New Roman" w:cs="Times New Roman"/>
          <w:szCs w:val="20"/>
          <w:lang w:eastAsia="sl-SI"/>
        </w:rPr>
      </w:pPr>
    </w:p>
    <w:p w14:paraId="0BBB8743" w14:textId="77777777" w:rsidR="0082691A" w:rsidRDefault="003140C0">
      <w:pPr>
        <w:widowControl w:val="0"/>
        <w:tabs>
          <w:tab w:val="left" w:pos="567"/>
        </w:tabs>
        <w:ind w:left="0" w:firstLine="0"/>
        <w:jc w:val="both"/>
        <w:outlineLvl w:val="3"/>
        <w:rPr>
          <w:rFonts w:ascii="Times New Roman" w:eastAsia="Times New Roman" w:hAnsi="Times New Roman" w:cs="Times New Roman"/>
          <w:b/>
          <w:szCs w:val="20"/>
          <w:lang w:eastAsia="sl-SI"/>
        </w:rPr>
      </w:pPr>
      <w:proofErr w:type="spellStart"/>
      <w:r>
        <w:rPr>
          <w:rFonts w:ascii="Times New Roman" w:eastAsia="Times New Roman" w:hAnsi="Times New Roman" w:cs="Times New Roman"/>
          <w:b/>
          <w:szCs w:val="20"/>
          <w:lang w:eastAsia="sl-SI"/>
        </w:rPr>
        <w:t>Betaklav</w:t>
      </w:r>
      <w:proofErr w:type="spellEnd"/>
      <w:r>
        <w:rPr>
          <w:rFonts w:ascii="Times New Roman" w:eastAsia="Times New Roman" w:hAnsi="Times New Roman" w:cs="Times New Roman"/>
          <w:b/>
          <w:szCs w:val="20"/>
          <w:lang w:eastAsia="sl-SI"/>
        </w:rPr>
        <w:t xml:space="preserve"> vartojimas su maistu ir gėrimais</w:t>
      </w:r>
    </w:p>
    <w:p w14:paraId="3440BCC1" w14:textId="77777777" w:rsidR="0082691A" w:rsidRDefault="003140C0">
      <w:pPr>
        <w:widowControl w:val="0"/>
        <w:numPr>
          <w:ilvl w:val="12"/>
          <w:numId w:val="0"/>
        </w:numPr>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Betaklav</w:t>
      </w:r>
      <w:proofErr w:type="spellEnd"/>
      <w:r>
        <w:rPr>
          <w:rFonts w:ascii="Times New Roman" w:eastAsia="Times New Roman" w:hAnsi="Times New Roman" w:cs="Times New Roman"/>
          <w:szCs w:val="20"/>
          <w:lang w:eastAsia="sl-SI"/>
        </w:rPr>
        <w:t xml:space="preserve"> reikia vartoti valgio pradžioje arba likus šiek tiek laiko iki valgio, tabletes reikia nuryti sveikas užgeriant stikline vandens.</w:t>
      </w:r>
    </w:p>
    <w:p w14:paraId="3296006C" w14:textId="77777777" w:rsidR="0082691A" w:rsidRDefault="0082691A">
      <w:pPr>
        <w:widowControl w:val="0"/>
        <w:numPr>
          <w:ilvl w:val="12"/>
          <w:numId w:val="0"/>
        </w:numPr>
        <w:rPr>
          <w:rFonts w:ascii="Times New Roman" w:eastAsia="Times New Roman" w:hAnsi="Times New Roman" w:cs="Times New Roman"/>
          <w:szCs w:val="20"/>
          <w:lang w:eastAsia="sl-SI"/>
        </w:rPr>
      </w:pPr>
    </w:p>
    <w:p w14:paraId="3F9AED93" w14:textId="77777777" w:rsidR="0082691A" w:rsidRDefault="003140C0">
      <w:pPr>
        <w:widowControl w:val="0"/>
        <w:numPr>
          <w:ilvl w:val="12"/>
          <w:numId w:val="0"/>
        </w:numPr>
        <w:rPr>
          <w:rFonts w:ascii="Times New Roman" w:eastAsia="Calibri" w:hAnsi="Times New Roman" w:cs="Times New Roman"/>
          <w:b/>
          <w:szCs w:val="20"/>
          <w:lang w:eastAsia="sl-SI"/>
        </w:rPr>
      </w:pPr>
      <w:r>
        <w:rPr>
          <w:rFonts w:ascii="Times New Roman" w:eastAsia="Calibri" w:hAnsi="Times New Roman" w:cs="Times New Roman"/>
          <w:b/>
          <w:szCs w:val="20"/>
          <w:lang w:eastAsia="sl-SI"/>
        </w:rPr>
        <w:t>Nėštumas, žindymo laikotarpis ir vaisingumas</w:t>
      </w:r>
    </w:p>
    <w:p w14:paraId="3598FF0A" w14:textId="77777777" w:rsidR="0082691A" w:rsidRDefault="003140C0">
      <w:pPr>
        <w:widowControl w:val="0"/>
        <w:numPr>
          <w:ilvl w:val="12"/>
          <w:numId w:val="0"/>
        </w:numPr>
        <w:rPr>
          <w:rFonts w:ascii="Times New Roman" w:eastAsia="Calibri" w:hAnsi="Times New Roman" w:cs="Times New Roman"/>
          <w:szCs w:val="20"/>
          <w:lang w:eastAsia="sl-SI"/>
        </w:rPr>
      </w:pPr>
      <w:r>
        <w:rPr>
          <w:rFonts w:ascii="Times New Roman" w:eastAsia="Calibri" w:hAnsi="Times New Roman" w:cs="Times New Roman"/>
          <w:szCs w:val="20"/>
          <w:lang w:eastAsia="sl-SI"/>
        </w:rPr>
        <w:t>Jeigu esate nėščia, žindote kūdikį, manote, kad galbūt esate nėščia, arba planuojate pastoti, tai prieš vartodama šį vaistą, pasitarkite su gydytoju arba vaistininku.</w:t>
      </w:r>
    </w:p>
    <w:p w14:paraId="497CE5EB" w14:textId="77777777" w:rsidR="0082691A" w:rsidRDefault="0082691A">
      <w:pPr>
        <w:widowControl w:val="0"/>
        <w:numPr>
          <w:ilvl w:val="12"/>
          <w:numId w:val="0"/>
        </w:numPr>
        <w:ind w:right="-2"/>
        <w:rPr>
          <w:rFonts w:ascii="Times New Roman" w:eastAsia="Calibri" w:hAnsi="Times New Roman" w:cs="Times New Roman"/>
          <w:szCs w:val="20"/>
          <w:lang w:eastAsia="sl-SI"/>
        </w:rPr>
      </w:pPr>
    </w:p>
    <w:p w14:paraId="578D468E" w14:textId="77777777" w:rsidR="0082691A" w:rsidRDefault="003140C0">
      <w:pPr>
        <w:widowControl w:val="0"/>
        <w:ind w:left="0" w:firstLine="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Vairavimas ir mechanizmų valdymas</w:t>
      </w:r>
    </w:p>
    <w:p w14:paraId="61D89BC9" w14:textId="77777777" w:rsidR="0082691A" w:rsidRDefault="003140C0">
      <w:pPr>
        <w:widowControl w:val="0"/>
        <w:tabs>
          <w:tab w:val="left" w:pos="0"/>
        </w:tabs>
        <w:ind w:left="0" w:firstLine="0"/>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gali sukelti šalutinį poveikį ir simptomų, kurie gali trikdyti gebėjimą vairuoti. Vairuoti ar valdyti mechanizmus galite tik tuo atveju, jei jaučiatės gerai.</w:t>
      </w:r>
    </w:p>
    <w:p w14:paraId="4DDD64EE" w14:textId="77777777" w:rsidR="0082691A" w:rsidRDefault="0082691A">
      <w:pPr>
        <w:widowControl w:val="0"/>
        <w:tabs>
          <w:tab w:val="left" w:pos="0"/>
        </w:tabs>
        <w:ind w:left="0" w:firstLine="0"/>
        <w:rPr>
          <w:rFonts w:ascii="Times New Roman" w:eastAsia="Calibri" w:hAnsi="Times New Roman" w:cs="Times New Roman"/>
          <w:szCs w:val="20"/>
          <w:lang w:eastAsia="sl-SI"/>
        </w:rPr>
      </w:pPr>
    </w:p>
    <w:p w14:paraId="4175E26A" w14:textId="77777777" w:rsidR="0082691A" w:rsidRDefault="003140C0">
      <w:pPr>
        <w:widowControl w:val="0"/>
        <w:tabs>
          <w:tab w:val="left" w:pos="0"/>
        </w:tabs>
        <w:ind w:left="0" w:firstLine="0"/>
        <w:rPr>
          <w:rFonts w:ascii="Times New Roman" w:eastAsia="Calibri" w:hAnsi="Times New Roman" w:cs="Times New Roman"/>
          <w:b/>
          <w:szCs w:val="20"/>
          <w:lang w:eastAsia="sl-SI"/>
        </w:rPr>
      </w:pPr>
      <w:proofErr w:type="spellStart"/>
      <w:r>
        <w:rPr>
          <w:rFonts w:ascii="Times New Roman" w:eastAsia="Calibri" w:hAnsi="Times New Roman" w:cs="Times New Roman"/>
          <w:b/>
          <w:szCs w:val="20"/>
          <w:lang w:eastAsia="sl-SI"/>
        </w:rPr>
        <w:t>Betaklav</w:t>
      </w:r>
      <w:proofErr w:type="spellEnd"/>
      <w:r>
        <w:rPr>
          <w:rFonts w:ascii="Times New Roman" w:eastAsia="Calibri" w:hAnsi="Times New Roman" w:cs="Times New Roman"/>
          <w:b/>
          <w:szCs w:val="20"/>
          <w:lang w:eastAsia="sl-SI"/>
        </w:rPr>
        <w:t xml:space="preserve"> sudėtyje yra natrio</w:t>
      </w:r>
    </w:p>
    <w:p w14:paraId="627BE22F" w14:textId="381AB73B" w:rsidR="0082691A" w:rsidRDefault="003140C0">
      <w:pPr>
        <w:widowControl w:val="0"/>
        <w:tabs>
          <w:tab w:val="left" w:pos="0"/>
        </w:tabs>
        <w:ind w:left="0" w:firstLine="0"/>
        <w:rPr>
          <w:rFonts w:ascii="Times New Roman" w:hAnsi="Times New Roman" w:cs="Times New Roman"/>
        </w:rPr>
      </w:pPr>
      <w:r>
        <w:rPr>
          <w:rFonts w:ascii="Times New Roman" w:hAnsi="Times New Roman" w:cs="Times New Roman"/>
        </w:rPr>
        <w:t xml:space="preserve">Šio vaisto </w:t>
      </w:r>
      <w:r w:rsidR="00F40499">
        <w:rPr>
          <w:rFonts w:ascii="Times New Roman" w:hAnsi="Times New Roman" w:cs="Times New Roman"/>
        </w:rPr>
        <w:t xml:space="preserve">kiekvienoje </w:t>
      </w:r>
      <w:r>
        <w:rPr>
          <w:rFonts w:ascii="Times New Roman" w:hAnsi="Times New Roman" w:cs="Times New Roman"/>
        </w:rPr>
        <w:t>tabletėje yra mažiau kaip 1</w:t>
      </w:r>
      <w:r w:rsidR="00F40499">
        <w:rPr>
          <w:rFonts w:ascii="Times New Roman" w:hAnsi="Times New Roman" w:cs="Times New Roman"/>
        </w:rPr>
        <w:t> </w:t>
      </w:r>
      <w:proofErr w:type="spellStart"/>
      <w:r>
        <w:rPr>
          <w:rFonts w:ascii="Times New Roman" w:hAnsi="Times New Roman" w:cs="Times New Roman"/>
        </w:rPr>
        <w:t>mmol</w:t>
      </w:r>
      <w:proofErr w:type="spellEnd"/>
      <w:r>
        <w:rPr>
          <w:rFonts w:ascii="Times New Roman" w:hAnsi="Times New Roman" w:cs="Times New Roman"/>
        </w:rPr>
        <w:t xml:space="preserve"> natrio (23</w:t>
      </w:r>
      <w:r w:rsidR="00F40499">
        <w:rPr>
          <w:rFonts w:ascii="Times New Roman" w:hAnsi="Times New Roman" w:cs="Times New Roman"/>
        </w:rPr>
        <w:t> </w:t>
      </w:r>
      <w:r>
        <w:rPr>
          <w:rFonts w:ascii="Times New Roman" w:hAnsi="Times New Roman" w:cs="Times New Roman"/>
        </w:rPr>
        <w:t>mg), t. y. jis beveik neturi reikšmės.</w:t>
      </w:r>
    </w:p>
    <w:p w14:paraId="45A11192" w14:textId="77777777" w:rsidR="0082691A" w:rsidRDefault="0082691A">
      <w:pPr>
        <w:widowControl w:val="0"/>
        <w:tabs>
          <w:tab w:val="left" w:pos="0"/>
        </w:tabs>
        <w:ind w:left="0" w:firstLine="0"/>
        <w:rPr>
          <w:rFonts w:ascii="Times New Roman" w:eastAsia="Calibri" w:hAnsi="Times New Roman" w:cs="Times New Roman"/>
          <w:szCs w:val="20"/>
          <w:lang w:eastAsia="sl-SI"/>
        </w:rPr>
      </w:pPr>
    </w:p>
    <w:p w14:paraId="4F2BE87A" w14:textId="77777777" w:rsidR="0082691A" w:rsidRDefault="003140C0">
      <w:pPr>
        <w:widowControl w:val="0"/>
        <w:numPr>
          <w:ilvl w:val="12"/>
          <w:numId w:val="0"/>
        </w:numPr>
        <w:ind w:left="567" w:hanging="567"/>
        <w:outlineLvl w:val="0"/>
        <w:rPr>
          <w:rFonts w:ascii="Times New Roman" w:eastAsia="Calibri" w:hAnsi="Times New Roman" w:cs="Times New Roman"/>
          <w:b/>
          <w:caps/>
          <w:szCs w:val="20"/>
          <w:lang w:eastAsia="sl-SI"/>
        </w:rPr>
      </w:pPr>
      <w:r>
        <w:rPr>
          <w:rFonts w:ascii="Times New Roman" w:eastAsia="Calibri" w:hAnsi="Times New Roman" w:cs="Times New Roman"/>
          <w:b/>
          <w:szCs w:val="20"/>
          <w:lang w:eastAsia="sl-SI"/>
        </w:rPr>
        <w:t>3.</w:t>
      </w:r>
      <w:r>
        <w:rPr>
          <w:rFonts w:ascii="Times New Roman" w:eastAsia="Calibri" w:hAnsi="Times New Roman" w:cs="Times New Roman"/>
          <w:b/>
          <w:szCs w:val="20"/>
          <w:lang w:eastAsia="sl-SI"/>
        </w:rPr>
        <w:tab/>
        <w:t xml:space="preserve">Kaip vartoti </w:t>
      </w:r>
      <w:proofErr w:type="spellStart"/>
      <w:r>
        <w:rPr>
          <w:rFonts w:ascii="Times New Roman" w:eastAsia="Calibri" w:hAnsi="Times New Roman" w:cs="Times New Roman"/>
          <w:b/>
          <w:szCs w:val="20"/>
          <w:lang w:eastAsia="sl-SI"/>
        </w:rPr>
        <w:t>Betaklav</w:t>
      </w:r>
      <w:proofErr w:type="spellEnd"/>
    </w:p>
    <w:p w14:paraId="62827360" w14:textId="77777777" w:rsidR="0082691A" w:rsidRDefault="0082691A">
      <w:pPr>
        <w:widowControl w:val="0"/>
        <w:rPr>
          <w:rFonts w:ascii="Times New Roman" w:eastAsia="Calibri" w:hAnsi="Times New Roman" w:cs="Times New Roman"/>
          <w:szCs w:val="20"/>
          <w:lang w:eastAsia="sl-SI"/>
        </w:rPr>
      </w:pPr>
    </w:p>
    <w:p w14:paraId="419108A9" w14:textId="69CF834B"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Šį vaistą visada vartokite tiksliai</w:t>
      </w:r>
      <w:r w:rsidR="00F40499">
        <w:rPr>
          <w:rFonts w:ascii="Times New Roman" w:eastAsia="Calibri" w:hAnsi="Times New Roman" w:cs="Times New Roman"/>
          <w:szCs w:val="20"/>
          <w:lang w:eastAsia="sl-SI"/>
        </w:rPr>
        <w:t>,</w:t>
      </w:r>
      <w:r>
        <w:rPr>
          <w:rFonts w:ascii="Times New Roman" w:eastAsia="Calibri" w:hAnsi="Times New Roman" w:cs="Times New Roman"/>
          <w:szCs w:val="20"/>
          <w:lang w:eastAsia="sl-SI"/>
        </w:rPr>
        <w:t xml:space="preserve"> kaip nurodė gydytojas arba vaistininkas. Jeigu abejojate, kreipkitės į gydytoją arba vaistininką.</w:t>
      </w:r>
    </w:p>
    <w:p w14:paraId="74060C9D" w14:textId="77777777" w:rsidR="0082691A" w:rsidRDefault="0082691A">
      <w:pPr>
        <w:widowControl w:val="0"/>
        <w:ind w:left="0" w:firstLine="0"/>
        <w:rPr>
          <w:rFonts w:ascii="Times New Roman" w:eastAsia="Calibri" w:hAnsi="Times New Roman" w:cs="Times New Roman"/>
          <w:szCs w:val="20"/>
          <w:lang w:eastAsia="sl-SI"/>
        </w:rPr>
      </w:pPr>
    </w:p>
    <w:p w14:paraId="271EDF58" w14:textId="77777777" w:rsidR="0082691A" w:rsidRDefault="003140C0">
      <w:pPr>
        <w:widowControl w:val="0"/>
        <w:ind w:left="0" w:right="-2" w:firstLine="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Suaugusieji ir vaikai, kurie sveria 40 kg ir daugiau</w:t>
      </w:r>
    </w:p>
    <w:p w14:paraId="666AF3A1" w14:textId="77777777" w:rsidR="0082691A" w:rsidRDefault="003140C0">
      <w:pPr>
        <w:widowControl w:val="0"/>
        <w:tabs>
          <w:tab w:val="left" w:pos="567"/>
        </w:tabs>
        <w:rPr>
          <w:rFonts w:ascii="Times New Roman" w:eastAsia="Calibri" w:hAnsi="Times New Roman" w:cs="Times New Roman"/>
          <w:szCs w:val="20"/>
          <w:u w:val="single"/>
          <w:lang w:eastAsia="sl-SI"/>
        </w:rPr>
      </w:pPr>
      <w:r>
        <w:rPr>
          <w:rFonts w:ascii="Times New Roman" w:eastAsia="Calibri" w:hAnsi="Times New Roman" w:cs="Times New Roman"/>
          <w:szCs w:val="20"/>
          <w:highlight w:val="lightGray"/>
          <w:u w:val="single"/>
          <w:lang w:eastAsia="sl-SI"/>
        </w:rPr>
        <w:t>500 mg/125 mg plėvele dengtos tabletės</w:t>
      </w:r>
    </w:p>
    <w:p w14:paraId="30115E53" w14:textId="77777777" w:rsidR="0082691A" w:rsidRDefault="003140C0">
      <w:pPr>
        <w:widowControl w:val="0"/>
        <w:numPr>
          <w:ilvl w:val="0"/>
          <w:numId w:val="16"/>
        </w:numPr>
        <w:tabs>
          <w:tab w:val="left" w:pos="567"/>
        </w:tabs>
        <w:spacing w:line="260" w:lineRule="exact"/>
        <w:ind w:left="567" w:hanging="567"/>
        <w:contextualSpacing/>
        <w:rPr>
          <w:rFonts w:ascii="Times New Roman" w:eastAsia="Calibri" w:hAnsi="Times New Roman" w:cs="Times New Roman"/>
          <w:szCs w:val="20"/>
          <w:lang w:eastAsia="sl-SI"/>
        </w:rPr>
      </w:pPr>
      <w:r>
        <w:rPr>
          <w:rFonts w:ascii="Times New Roman" w:eastAsia="Calibri" w:hAnsi="Times New Roman" w:cs="Times New Roman"/>
          <w:szCs w:val="20"/>
          <w:lang w:eastAsia="sl-SI"/>
        </w:rPr>
        <w:t>Rekomenduojama dozė yra po 1 tabletę tris kartus per parą.</w:t>
      </w:r>
    </w:p>
    <w:p w14:paraId="255C7324" w14:textId="77777777" w:rsidR="0082691A" w:rsidRDefault="0082691A">
      <w:pPr>
        <w:widowControl w:val="0"/>
        <w:tabs>
          <w:tab w:val="left" w:pos="567"/>
        </w:tabs>
        <w:rPr>
          <w:rFonts w:ascii="Times New Roman" w:eastAsia="Calibri" w:hAnsi="Times New Roman" w:cs="Times New Roman"/>
          <w:szCs w:val="20"/>
          <w:highlight w:val="lightGray"/>
          <w:u w:val="single"/>
          <w:lang w:eastAsia="sl-SI"/>
        </w:rPr>
      </w:pPr>
    </w:p>
    <w:p w14:paraId="66B9EF83" w14:textId="77777777" w:rsidR="0082691A" w:rsidRDefault="003140C0">
      <w:pPr>
        <w:widowControl w:val="0"/>
        <w:tabs>
          <w:tab w:val="left" w:pos="567"/>
        </w:tabs>
        <w:rPr>
          <w:rFonts w:ascii="Times New Roman" w:eastAsia="Calibri" w:hAnsi="Times New Roman" w:cs="Times New Roman"/>
          <w:szCs w:val="20"/>
          <w:u w:val="single"/>
          <w:lang w:eastAsia="sl-SI"/>
        </w:rPr>
      </w:pPr>
      <w:r>
        <w:rPr>
          <w:rFonts w:ascii="Times New Roman" w:eastAsia="Calibri" w:hAnsi="Times New Roman" w:cs="Times New Roman"/>
          <w:szCs w:val="20"/>
          <w:highlight w:val="lightGray"/>
          <w:u w:val="single"/>
          <w:lang w:eastAsia="sl-SI"/>
        </w:rPr>
        <w:lastRenderedPageBreak/>
        <w:t>875 mg/125 mg plėvele dengtos tabletės</w:t>
      </w:r>
    </w:p>
    <w:p w14:paraId="062660B7" w14:textId="77777777" w:rsidR="0082691A" w:rsidRDefault="003140C0">
      <w:pPr>
        <w:widowControl w:val="0"/>
        <w:numPr>
          <w:ilvl w:val="0"/>
          <w:numId w:val="18"/>
        </w:numPr>
        <w:tabs>
          <w:tab w:val="left" w:pos="567"/>
        </w:tabs>
        <w:spacing w:line="260" w:lineRule="exact"/>
        <w:ind w:left="567" w:hanging="567"/>
        <w:contextualSpacing/>
        <w:rPr>
          <w:rFonts w:ascii="Times New Roman" w:eastAsia="Calibri" w:hAnsi="Times New Roman" w:cs="Times New Roman"/>
          <w:szCs w:val="20"/>
          <w:highlight w:val="lightGray"/>
          <w:lang w:eastAsia="sl-SI"/>
        </w:rPr>
      </w:pPr>
      <w:r>
        <w:rPr>
          <w:rFonts w:ascii="Times New Roman" w:eastAsia="Calibri" w:hAnsi="Times New Roman" w:cs="Times New Roman"/>
          <w:szCs w:val="20"/>
          <w:highlight w:val="lightGray"/>
          <w:lang w:eastAsia="sl-SI"/>
        </w:rPr>
        <w:t>Rekomenduojama dozė yra po 1 tabletę du kartus per parą.</w:t>
      </w:r>
    </w:p>
    <w:p w14:paraId="09590415" w14:textId="77777777" w:rsidR="0082691A" w:rsidRDefault="003140C0">
      <w:pPr>
        <w:widowControl w:val="0"/>
        <w:numPr>
          <w:ilvl w:val="0"/>
          <w:numId w:val="18"/>
        </w:numPr>
        <w:tabs>
          <w:tab w:val="left" w:pos="567"/>
        </w:tabs>
        <w:spacing w:line="260" w:lineRule="exact"/>
        <w:ind w:left="567" w:hanging="567"/>
        <w:contextualSpacing/>
        <w:rPr>
          <w:rFonts w:ascii="Times New Roman" w:eastAsia="Calibri" w:hAnsi="Times New Roman" w:cs="Times New Roman"/>
          <w:szCs w:val="20"/>
          <w:highlight w:val="lightGray"/>
          <w:lang w:eastAsia="sl-SI"/>
        </w:rPr>
      </w:pPr>
      <w:r>
        <w:rPr>
          <w:rFonts w:ascii="Times New Roman" w:eastAsia="Calibri" w:hAnsi="Times New Roman" w:cs="Times New Roman"/>
          <w:szCs w:val="20"/>
          <w:highlight w:val="lightGray"/>
          <w:lang w:eastAsia="sl-SI"/>
        </w:rPr>
        <w:t>Didesnė dozė yra po 1 tabletę tris kartus per parą.</w:t>
      </w:r>
    </w:p>
    <w:p w14:paraId="36FE4490" w14:textId="77777777" w:rsidR="0082691A" w:rsidRDefault="0082691A">
      <w:pPr>
        <w:widowControl w:val="0"/>
        <w:tabs>
          <w:tab w:val="left" w:pos="567"/>
        </w:tabs>
        <w:ind w:left="0" w:firstLine="0"/>
        <w:jc w:val="both"/>
        <w:outlineLvl w:val="3"/>
        <w:rPr>
          <w:rFonts w:ascii="Times New Roman" w:eastAsia="Times New Roman" w:hAnsi="Times New Roman" w:cs="Times New Roman"/>
          <w:b/>
          <w:szCs w:val="20"/>
          <w:lang w:eastAsia="sl-SI"/>
        </w:rPr>
      </w:pPr>
    </w:p>
    <w:p w14:paraId="53992539" w14:textId="77777777" w:rsidR="0082691A" w:rsidRDefault="003140C0">
      <w:pPr>
        <w:widowControl w:val="0"/>
        <w:tabs>
          <w:tab w:val="left" w:pos="567"/>
        </w:tabs>
        <w:ind w:left="0" w:firstLine="0"/>
        <w:jc w:val="both"/>
        <w:outlineLvl w:val="3"/>
        <w:rPr>
          <w:rFonts w:ascii="Times New Roman" w:eastAsia="Calibri" w:hAnsi="Times New Roman" w:cs="Times New Roman"/>
          <w:szCs w:val="20"/>
          <w:lang w:eastAsia="sl-SI"/>
        </w:rPr>
      </w:pPr>
      <w:r>
        <w:rPr>
          <w:rFonts w:ascii="Times New Roman" w:eastAsia="Times New Roman" w:hAnsi="Times New Roman" w:cs="Times New Roman"/>
          <w:b/>
          <w:szCs w:val="20"/>
          <w:lang w:eastAsia="sl-SI"/>
        </w:rPr>
        <w:t>Vartojimas vaikams</w:t>
      </w:r>
    </w:p>
    <w:p w14:paraId="3535DE8A" w14:textId="77777777" w:rsidR="0082691A" w:rsidRDefault="003140C0">
      <w:pPr>
        <w:widowControl w:val="0"/>
        <w:ind w:left="0" w:firstLine="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Vaikai, kurie sveria mažiau kaip 40 kg</w:t>
      </w:r>
    </w:p>
    <w:p w14:paraId="6EA71E02"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6 metų ir jaunesnius vaikus geriau gydyti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geriamąja suspensija.</w:t>
      </w:r>
    </w:p>
    <w:p w14:paraId="1C3736AE" w14:textId="77777777" w:rsidR="0082691A" w:rsidRDefault="0082691A">
      <w:pPr>
        <w:widowControl w:val="0"/>
        <w:ind w:left="0" w:right="-2" w:firstLine="0"/>
        <w:rPr>
          <w:rFonts w:ascii="Times New Roman" w:eastAsia="Calibri" w:hAnsi="Times New Roman" w:cs="Times New Roman"/>
          <w:szCs w:val="20"/>
          <w:lang w:eastAsia="sl-SI"/>
        </w:rPr>
      </w:pPr>
    </w:p>
    <w:p w14:paraId="0D395FBF"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highlight w:val="lightGray"/>
          <w:u w:val="single"/>
          <w:lang w:eastAsia="sl-SI"/>
        </w:rPr>
        <w:t>500 mg/125 mg plėvele dengtos tabletės</w:t>
      </w:r>
    </w:p>
    <w:p w14:paraId="6D1ACE24" w14:textId="77777777" w:rsidR="0082691A" w:rsidRDefault="003140C0">
      <w:pPr>
        <w:widowControl w:val="0"/>
        <w:ind w:left="0" w:right="-2"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Prieš vartojant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tabletes vaikams, kurie sveria mažiau kaip 40 kg, kreipkitės patarimo į gydytoją arba vaistininką. Tabletės netinka vaikams, kurie sveria mažiau kaip 25 kg.</w:t>
      </w:r>
    </w:p>
    <w:p w14:paraId="38633E47" w14:textId="77777777" w:rsidR="0082691A" w:rsidRDefault="0082691A">
      <w:pPr>
        <w:widowControl w:val="0"/>
        <w:ind w:left="0" w:right="-2" w:firstLine="0"/>
        <w:rPr>
          <w:rFonts w:ascii="Times New Roman" w:eastAsia="Calibri" w:hAnsi="Times New Roman" w:cs="Times New Roman"/>
          <w:szCs w:val="20"/>
          <w:lang w:eastAsia="sl-SI"/>
        </w:rPr>
      </w:pPr>
    </w:p>
    <w:p w14:paraId="525905BB" w14:textId="77777777" w:rsidR="0082691A" w:rsidRDefault="003140C0">
      <w:pPr>
        <w:widowControl w:val="0"/>
        <w:ind w:left="0" w:firstLine="0"/>
        <w:rPr>
          <w:rFonts w:ascii="Times New Roman" w:eastAsia="Calibri" w:hAnsi="Times New Roman" w:cs="Times New Roman"/>
          <w:szCs w:val="20"/>
          <w:u w:val="single"/>
          <w:lang w:eastAsia="sl-SI"/>
        </w:rPr>
      </w:pPr>
      <w:r>
        <w:rPr>
          <w:rFonts w:ascii="Times New Roman" w:eastAsia="Calibri" w:hAnsi="Times New Roman" w:cs="Times New Roman"/>
          <w:szCs w:val="20"/>
          <w:highlight w:val="lightGray"/>
          <w:u w:val="single"/>
          <w:lang w:eastAsia="sl-SI"/>
        </w:rPr>
        <w:t>875 mg/125 mg plėvele dengtos tabletės</w:t>
      </w:r>
    </w:p>
    <w:p w14:paraId="3C3DABE7" w14:textId="77777777" w:rsidR="0082691A" w:rsidRDefault="003140C0">
      <w:pPr>
        <w:widowControl w:val="0"/>
        <w:ind w:left="0" w:right="-2" w:firstLine="0"/>
        <w:rPr>
          <w:rFonts w:ascii="Times New Roman" w:eastAsia="Calibri" w:hAnsi="Times New Roman" w:cs="Times New Roman"/>
          <w:szCs w:val="20"/>
          <w:lang w:eastAsia="sl-SI"/>
        </w:rPr>
      </w:pPr>
      <w:r>
        <w:rPr>
          <w:rFonts w:ascii="Times New Roman" w:eastAsia="Calibri" w:hAnsi="Times New Roman" w:cs="Times New Roman"/>
          <w:szCs w:val="20"/>
          <w:highlight w:val="lightGray"/>
          <w:lang w:eastAsia="sl-SI"/>
        </w:rPr>
        <w:t xml:space="preserve">Prieš vartojant </w:t>
      </w:r>
      <w:proofErr w:type="spellStart"/>
      <w:r>
        <w:rPr>
          <w:rFonts w:ascii="Times New Roman" w:eastAsia="Calibri" w:hAnsi="Times New Roman" w:cs="Times New Roman"/>
          <w:szCs w:val="20"/>
          <w:highlight w:val="lightGray"/>
          <w:lang w:eastAsia="sl-SI"/>
        </w:rPr>
        <w:t>Betaklav</w:t>
      </w:r>
      <w:proofErr w:type="spellEnd"/>
      <w:r>
        <w:rPr>
          <w:rFonts w:ascii="Times New Roman" w:eastAsia="Calibri" w:hAnsi="Times New Roman" w:cs="Times New Roman"/>
          <w:szCs w:val="20"/>
          <w:highlight w:val="lightGray"/>
          <w:lang w:eastAsia="sl-SI"/>
        </w:rPr>
        <w:t xml:space="preserve"> tabletes vaikams, kurie sveria mažiau kaip 40 kg, kreipkitės patarimo į gydytoją arba vaistininką. Tabletės netinka vaikams, kurie sveria mažiau kaip 25 kg.</w:t>
      </w:r>
    </w:p>
    <w:p w14:paraId="24F89602" w14:textId="77777777" w:rsidR="0082691A" w:rsidRDefault="0082691A">
      <w:pPr>
        <w:widowControl w:val="0"/>
        <w:ind w:left="0" w:right="-2" w:firstLine="0"/>
        <w:rPr>
          <w:rFonts w:ascii="Times New Roman" w:eastAsia="Calibri" w:hAnsi="Times New Roman" w:cs="Times New Roman"/>
          <w:szCs w:val="20"/>
          <w:lang w:eastAsia="sl-SI"/>
        </w:rPr>
      </w:pPr>
    </w:p>
    <w:p w14:paraId="6F9FA370" w14:textId="77777777" w:rsidR="0082691A" w:rsidRDefault="003140C0">
      <w:pPr>
        <w:widowControl w:val="0"/>
        <w:ind w:left="0" w:firstLine="0"/>
        <w:rPr>
          <w:rFonts w:ascii="Times New Roman" w:eastAsia="Calibri" w:hAnsi="Times New Roman" w:cs="Times New Roman"/>
          <w:b/>
          <w:i/>
          <w:szCs w:val="20"/>
          <w:lang w:eastAsia="sl-SI"/>
        </w:rPr>
      </w:pPr>
      <w:r>
        <w:rPr>
          <w:rFonts w:ascii="Times New Roman" w:eastAsia="Calibri" w:hAnsi="Times New Roman" w:cs="Times New Roman"/>
          <w:b/>
          <w:szCs w:val="20"/>
          <w:lang w:eastAsia="sl-SI"/>
        </w:rPr>
        <w:t>Pacientai, kuriems yra inkstų ir kepenų sutrikimų</w:t>
      </w:r>
    </w:p>
    <w:p w14:paraId="5A4E0249" w14:textId="77777777" w:rsidR="0082691A" w:rsidRDefault="003140C0">
      <w:pPr>
        <w:widowControl w:val="0"/>
        <w:numPr>
          <w:ilvl w:val="0"/>
          <w:numId w:val="16"/>
        </w:numPr>
        <w:spacing w:line="260" w:lineRule="exact"/>
        <w:ind w:left="567" w:hanging="567"/>
        <w:contextualSpacing/>
        <w:rPr>
          <w:rFonts w:ascii="Times New Roman" w:eastAsia="Calibri" w:hAnsi="Times New Roman" w:cs="Times New Roman"/>
          <w:szCs w:val="20"/>
          <w:lang w:eastAsia="sl-SI"/>
        </w:rPr>
      </w:pPr>
      <w:r>
        <w:rPr>
          <w:rFonts w:ascii="Times New Roman" w:eastAsia="Calibri" w:hAnsi="Times New Roman" w:cs="Times New Roman"/>
          <w:szCs w:val="20"/>
          <w:lang w:eastAsia="sl-SI"/>
        </w:rPr>
        <w:t>Jeigu Jums arba Jūsų vaikui yra inkstų sutrikimų, gali tekti keisti dozę. Gydytojas gali skirti kitokio stiprumo arba kitą vaistą.</w:t>
      </w:r>
    </w:p>
    <w:p w14:paraId="7DBA9B6F" w14:textId="77777777" w:rsidR="0082691A" w:rsidRDefault="003140C0">
      <w:pPr>
        <w:widowControl w:val="0"/>
        <w:numPr>
          <w:ilvl w:val="0"/>
          <w:numId w:val="16"/>
        </w:numPr>
        <w:spacing w:line="260" w:lineRule="exact"/>
        <w:ind w:left="567" w:hanging="567"/>
        <w:contextualSpacing/>
        <w:rPr>
          <w:rFonts w:ascii="Times New Roman" w:eastAsia="Calibri" w:hAnsi="Times New Roman" w:cs="Times New Roman"/>
          <w:szCs w:val="20"/>
          <w:lang w:eastAsia="sl-SI"/>
        </w:rPr>
      </w:pPr>
      <w:r>
        <w:rPr>
          <w:rFonts w:ascii="Times New Roman" w:eastAsia="Calibri" w:hAnsi="Times New Roman" w:cs="Times New Roman"/>
          <w:szCs w:val="20"/>
          <w:lang w:eastAsia="sl-SI"/>
        </w:rPr>
        <w:t>Jeigu Jums arba Jūsų vaikui yra kepenų sutrikimų, gali tekti dažniau tirti kraują, kad būtų galima įvertinti kepenų veiklą.</w:t>
      </w:r>
    </w:p>
    <w:p w14:paraId="7AE9E742" w14:textId="77777777" w:rsidR="0082691A" w:rsidRDefault="0082691A">
      <w:pPr>
        <w:widowControl w:val="0"/>
        <w:ind w:right="-2"/>
        <w:rPr>
          <w:rFonts w:ascii="Times New Roman" w:eastAsia="Calibri" w:hAnsi="Times New Roman" w:cs="Times New Roman"/>
          <w:szCs w:val="20"/>
          <w:lang w:eastAsia="sl-SI"/>
        </w:rPr>
      </w:pPr>
    </w:p>
    <w:p w14:paraId="7A59CB94" w14:textId="77777777" w:rsidR="0082691A" w:rsidRDefault="003140C0">
      <w:pPr>
        <w:widowContro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 xml:space="preserve">Kaip vartoti </w:t>
      </w:r>
      <w:proofErr w:type="spellStart"/>
      <w:r>
        <w:rPr>
          <w:rFonts w:ascii="Times New Roman" w:eastAsia="Calibri" w:hAnsi="Times New Roman" w:cs="Times New Roman"/>
          <w:b/>
          <w:szCs w:val="20"/>
          <w:lang w:eastAsia="sl-SI"/>
        </w:rPr>
        <w:t>Betaklav</w:t>
      </w:r>
      <w:proofErr w:type="spellEnd"/>
    </w:p>
    <w:p w14:paraId="61E3EFAA" w14:textId="77777777" w:rsidR="0082691A" w:rsidRDefault="003140C0">
      <w:pPr>
        <w:widowControl w:val="0"/>
        <w:numPr>
          <w:ilvl w:val="0"/>
          <w:numId w:val="16"/>
        </w:numPr>
        <w:spacing w:line="260" w:lineRule="exact"/>
        <w:ind w:left="567" w:hanging="567"/>
        <w:contextualSpacing/>
        <w:rPr>
          <w:rFonts w:ascii="Times New Roman" w:eastAsia="Calibri" w:hAnsi="Times New Roman" w:cs="Times New Roman"/>
          <w:szCs w:val="20"/>
          <w:lang w:eastAsia="sl-SI"/>
        </w:rPr>
      </w:pPr>
      <w:r>
        <w:rPr>
          <w:rFonts w:ascii="Times New Roman" w:eastAsia="Calibri" w:hAnsi="Times New Roman" w:cs="Times New Roman"/>
          <w:szCs w:val="20"/>
          <w:lang w:eastAsia="sl-SI"/>
        </w:rPr>
        <w:t>Pradėję valgyti arba likus šiek tiek laiko iki valgio, nurykite visą tabletę užsigerdami stikline vandens.</w:t>
      </w:r>
    </w:p>
    <w:p w14:paraId="006E3330" w14:textId="77777777" w:rsidR="0082691A" w:rsidRDefault="003140C0">
      <w:pPr>
        <w:widowControl w:val="0"/>
        <w:numPr>
          <w:ilvl w:val="0"/>
          <w:numId w:val="16"/>
        </w:numPr>
        <w:spacing w:line="260" w:lineRule="exact"/>
        <w:ind w:left="567" w:hanging="567"/>
        <w:contextualSpacing/>
        <w:rPr>
          <w:rFonts w:ascii="Times New Roman" w:eastAsia="Calibri" w:hAnsi="Times New Roman" w:cs="Times New Roman"/>
          <w:szCs w:val="20"/>
          <w:lang w:eastAsia="sl-SI"/>
        </w:rPr>
      </w:pPr>
      <w:r>
        <w:rPr>
          <w:rFonts w:ascii="Times New Roman" w:eastAsia="Calibri" w:hAnsi="Times New Roman" w:cs="Times New Roman"/>
          <w:szCs w:val="20"/>
          <w:lang w:eastAsia="sl-SI"/>
        </w:rPr>
        <w:t>Paskirstykite dozes vienodais laiko tarpais per parą, tarp dozių vartojimo turi praeiti ne mažiau kaip 4 valandos. 2 dozių per 1 valandą vartoti negalima.</w:t>
      </w:r>
    </w:p>
    <w:p w14:paraId="1EAE7788" w14:textId="77777777" w:rsidR="0082691A" w:rsidRDefault="003140C0">
      <w:pPr>
        <w:widowControl w:val="0"/>
        <w:numPr>
          <w:ilvl w:val="0"/>
          <w:numId w:val="16"/>
        </w:numPr>
        <w:spacing w:line="260" w:lineRule="exact"/>
        <w:ind w:left="567" w:hanging="567"/>
        <w:contextualSpacing/>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vartoti ilgiau kaip 2 savaites negalima. Jeigu Jūs ar Jūsų vaikas vis dar jaučiatės blogai, dar kartą kreipkitės į gydytoją.</w:t>
      </w:r>
    </w:p>
    <w:p w14:paraId="262C4DA3" w14:textId="77777777" w:rsidR="0082691A" w:rsidRDefault="0082691A">
      <w:pPr>
        <w:widowControl w:val="0"/>
        <w:ind w:left="0" w:right="-2" w:firstLine="0"/>
        <w:rPr>
          <w:rFonts w:ascii="Times New Roman" w:eastAsia="Calibri" w:hAnsi="Times New Roman" w:cs="Times New Roman"/>
          <w:b/>
          <w:szCs w:val="20"/>
          <w:lang w:eastAsia="sl-SI"/>
        </w:rPr>
      </w:pPr>
    </w:p>
    <w:p w14:paraId="0CAB3228" w14:textId="77777777" w:rsidR="0082691A" w:rsidRDefault="003140C0">
      <w:pPr>
        <w:widowControl w:val="0"/>
        <w:ind w:left="0" w:firstLine="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 xml:space="preserve">Ką daryti pavartojus per didelę </w:t>
      </w:r>
      <w:proofErr w:type="spellStart"/>
      <w:r>
        <w:rPr>
          <w:rFonts w:ascii="Times New Roman" w:eastAsia="Calibri" w:hAnsi="Times New Roman" w:cs="Times New Roman"/>
          <w:b/>
          <w:szCs w:val="20"/>
          <w:lang w:eastAsia="sl-SI"/>
        </w:rPr>
        <w:t>Betaklav</w:t>
      </w:r>
      <w:proofErr w:type="spellEnd"/>
      <w:r>
        <w:rPr>
          <w:rFonts w:ascii="Times New Roman" w:eastAsia="Calibri" w:hAnsi="Times New Roman" w:cs="Times New Roman"/>
          <w:b/>
          <w:szCs w:val="20"/>
          <w:lang w:eastAsia="sl-SI"/>
        </w:rPr>
        <w:t xml:space="preserve"> dozę</w:t>
      </w:r>
    </w:p>
    <w:p w14:paraId="1EAFF2C0" w14:textId="77777777" w:rsidR="0082691A" w:rsidRDefault="003140C0">
      <w:pPr>
        <w:widowControl w:val="0"/>
        <w:ind w:left="0" w:right="-2"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Jeigu išgėrėte per daug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gali pasireikšti pilvo sutrikimų (pykinimas, vėmimas ar viduriavimas) ar traukulių. Kiek įmanoma greičiau kreipkitės į gydytoją. Pasiimkite vaisto dėžutę ar buteliuką, kad galėtumėte parodyti gydytojui.</w:t>
      </w:r>
    </w:p>
    <w:p w14:paraId="5F007325" w14:textId="77777777" w:rsidR="0082691A" w:rsidRDefault="0082691A">
      <w:pPr>
        <w:widowControl w:val="0"/>
        <w:ind w:left="0" w:right="-2" w:firstLine="0"/>
        <w:rPr>
          <w:rFonts w:ascii="Times New Roman" w:eastAsia="Calibri" w:hAnsi="Times New Roman" w:cs="Times New Roman"/>
          <w:szCs w:val="20"/>
          <w:lang w:eastAsia="sl-SI"/>
        </w:rPr>
      </w:pPr>
    </w:p>
    <w:p w14:paraId="2F4E4E43" w14:textId="77777777" w:rsidR="0082691A" w:rsidRDefault="003140C0">
      <w:pPr>
        <w:widowControl w:val="0"/>
        <w:ind w:left="0" w:firstLine="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 xml:space="preserve">Pamiršus pavartoti </w:t>
      </w:r>
      <w:proofErr w:type="spellStart"/>
      <w:r>
        <w:rPr>
          <w:rFonts w:ascii="Times New Roman" w:eastAsia="Calibri" w:hAnsi="Times New Roman" w:cs="Times New Roman"/>
          <w:b/>
          <w:szCs w:val="20"/>
          <w:lang w:eastAsia="sl-SI"/>
        </w:rPr>
        <w:t>Betaklav</w:t>
      </w:r>
      <w:proofErr w:type="spellEnd"/>
    </w:p>
    <w:p w14:paraId="6A1D2D37"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Negalima vartoti dvigubos dozės norint kompensuoti praleistą dozę. Jeigu pamiršote suvartoti dozę, išgerkite ją kai tik prisiminsite. Kitos dozės greitai gerti negalima: ją vartoti galima tik po maždaug 4 valandų.</w:t>
      </w:r>
    </w:p>
    <w:p w14:paraId="7C5C7EC1" w14:textId="77777777" w:rsidR="0082691A" w:rsidRDefault="0082691A">
      <w:pPr>
        <w:widowControl w:val="0"/>
        <w:ind w:left="0" w:right="-2" w:firstLine="0"/>
        <w:rPr>
          <w:rFonts w:ascii="Times New Roman" w:eastAsia="Calibri" w:hAnsi="Times New Roman" w:cs="Times New Roman"/>
          <w:b/>
          <w:szCs w:val="20"/>
          <w:lang w:eastAsia="sl-SI"/>
        </w:rPr>
      </w:pPr>
    </w:p>
    <w:p w14:paraId="0377A1E9" w14:textId="77777777" w:rsidR="0082691A" w:rsidRDefault="003140C0">
      <w:pPr>
        <w:widowControl w:val="0"/>
        <w:ind w:left="0" w:firstLine="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 xml:space="preserve">Nustojus vartoti </w:t>
      </w:r>
      <w:proofErr w:type="spellStart"/>
      <w:r>
        <w:rPr>
          <w:rFonts w:ascii="Times New Roman" w:eastAsia="Calibri" w:hAnsi="Times New Roman" w:cs="Times New Roman"/>
          <w:b/>
          <w:szCs w:val="20"/>
          <w:lang w:eastAsia="sl-SI"/>
        </w:rPr>
        <w:t>Betaklav</w:t>
      </w:r>
      <w:proofErr w:type="spellEnd"/>
    </w:p>
    <w:p w14:paraId="1F8B1B6C"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Vartokite </w:t>
      </w: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kol baigsite gydymo kursą, net jeigu jaučiatės gerai. Kad įveiktumėte infekcinę ligą, turite išgerti kiekvieną dozę. Jeigu organizme lieka bakterijų, liga gali atsinaujinti.</w:t>
      </w:r>
    </w:p>
    <w:p w14:paraId="36A7C56B" w14:textId="77777777" w:rsidR="0082691A" w:rsidRDefault="0082691A">
      <w:pPr>
        <w:widowControl w:val="0"/>
        <w:ind w:left="0" w:right="-2" w:firstLine="0"/>
        <w:rPr>
          <w:rFonts w:ascii="Times New Roman" w:eastAsia="Calibri" w:hAnsi="Times New Roman" w:cs="Times New Roman"/>
          <w:szCs w:val="20"/>
          <w:lang w:eastAsia="sl-SI"/>
        </w:rPr>
      </w:pPr>
    </w:p>
    <w:p w14:paraId="5D4D62C6" w14:textId="77777777" w:rsidR="0082691A" w:rsidRDefault="003140C0">
      <w:pPr>
        <w:widowControl w:val="0"/>
        <w:ind w:left="0" w:right="-2"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Jeigu kiltų daugiau klausimų dėl šio vaisto vartojimo, kreipkitės į gydytoją arba vaistininką.</w:t>
      </w:r>
    </w:p>
    <w:p w14:paraId="7CD33C03" w14:textId="77777777" w:rsidR="0082691A" w:rsidRDefault="0082691A">
      <w:pPr>
        <w:widowControl w:val="0"/>
        <w:numPr>
          <w:ilvl w:val="12"/>
          <w:numId w:val="0"/>
        </w:numPr>
        <w:ind w:right="-2"/>
        <w:rPr>
          <w:rFonts w:ascii="Times New Roman" w:eastAsia="Calibri" w:hAnsi="Times New Roman" w:cs="Times New Roman"/>
          <w:szCs w:val="20"/>
          <w:lang w:eastAsia="sl-SI"/>
        </w:rPr>
      </w:pPr>
    </w:p>
    <w:p w14:paraId="4EB2497B" w14:textId="77777777" w:rsidR="0082691A" w:rsidRDefault="0082691A">
      <w:pPr>
        <w:widowControl w:val="0"/>
        <w:numPr>
          <w:ilvl w:val="12"/>
          <w:numId w:val="0"/>
        </w:numPr>
        <w:ind w:right="-2"/>
        <w:rPr>
          <w:rFonts w:ascii="Times New Roman" w:eastAsia="Calibri" w:hAnsi="Times New Roman" w:cs="Times New Roman"/>
          <w:szCs w:val="20"/>
          <w:lang w:eastAsia="sl-SI"/>
        </w:rPr>
      </w:pPr>
    </w:p>
    <w:p w14:paraId="28B9E068" w14:textId="77777777" w:rsidR="0082691A" w:rsidRDefault="003140C0">
      <w:pPr>
        <w:widowControl w:val="0"/>
        <w:rPr>
          <w:rFonts w:ascii="Times New Roman" w:eastAsia="Calibri" w:hAnsi="Times New Roman" w:cs="Times New Roman"/>
          <w:b/>
          <w:caps/>
          <w:szCs w:val="20"/>
          <w:lang w:eastAsia="sl-SI"/>
        </w:rPr>
      </w:pPr>
      <w:r>
        <w:rPr>
          <w:rFonts w:ascii="Times New Roman" w:eastAsia="Calibri" w:hAnsi="Times New Roman" w:cs="Times New Roman"/>
          <w:b/>
          <w:caps/>
          <w:szCs w:val="20"/>
          <w:lang w:eastAsia="sl-SI"/>
        </w:rPr>
        <w:t>4.</w:t>
      </w:r>
      <w:r>
        <w:rPr>
          <w:rFonts w:ascii="Times New Roman" w:eastAsia="Calibri" w:hAnsi="Times New Roman" w:cs="Times New Roman"/>
          <w:b/>
          <w:caps/>
          <w:szCs w:val="20"/>
          <w:lang w:eastAsia="sl-SI"/>
        </w:rPr>
        <w:tab/>
      </w:r>
      <w:r>
        <w:rPr>
          <w:rFonts w:ascii="Times New Roman" w:eastAsia="Calibri" w:hAnsi="Times New Roman" w:cs="Times New Roman"/>
          <w:b/>
          <w:szCs w:val="20"/>
          <w:lang w:eastAsia="sl-SI"/>
        </w:rPr>
        <w:t>Galimas šalutinis poveikis</w:t>
      </w:r>
    </w:p>
    <w:p w14:paraId="7DE2BEC2" w14:textId="77777777" w:rsidR="0082691A" w:rsidRDefault="0082691A">
      <w:pPr>
        <w:widowControl w:val="0"/>
        <w:ind w:left="0" w:firstLine="0"/>
        <w:rPr>
          <w:rFonts w:ascii="Times New Roman" w:eastAsia="Calibri" w:hAnsi="Times New Roman" w:cs="Times New Roman"/>
          <w:szCs w:val="20"/>
          <w:lang w:eastAsia="sl-SI"/>
        </w:rPr>
      </w:pPr>
    </w:p>
    <w:p w14:paraId="7EBD1587"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Šis vaistas, kaip ir visi kiti, gali sukelti šalutinį poveikį, nors jis pasireiškia ne visiems žmonėms.</w:t>
      </w:r>
    </w:p>
    <w:p w14:paraId="36EFE264" w14:textId="77777777" w:rsidR="0082691A" w:rsidRDefault="0082691A">
      <w:pPr>
        <w:widowControl w:val="0"/>
        <w:rPr>
          <w:rFonts w:ascii="Times New Roman" w:eastAsia="Calibri" w:hAnsi="Times New Roman" w:cs="Times New Roman"/>
          <w:szCs w:val="20"/>
          <w:lang w:eastAsia="sl-SI"/>
        </w:rPr>
      </w:pPr>
    </w:p>
    <w:p w14:paraId="2BCCE408" w14:textId="77777777" w:rsidR="0082691A" w:rsidRDefault="003140C0">
      <w:pPr>
        <w:widowControl w:val="0"/>
        <w:ind w:left="0" w:firstLine="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Būklės, kurių turite saugotis</w:t>
      </w:r>
    </w:p>
    <w:p w14:paraId="6E54C83E" w14:textId="77777777" w:rsidR="0082691A" w:rsidRDefault="003140C0">
      <w:pPr>
        <w:widowControl w:val="0"/>
        <w:ind w:left="0" w:firstLine="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Alerginės reakcijos:</w:t>
      </w:r>
    </w:p>
    <w:p w14:paraId="4592DB59" w14:textId="77777777" w:rsidR="0082691A" w:rsidRDefault="003140C0">
      <w:pPr>
        <w:widowControl w:val="0"/>
        <w:numPr>
          <w:ilvl w:val="0"/>
          <w:numId w:val="20"/>
        </w:numPr>
        <w:ind w:left="567" w:hanging="567"/>
        <w:rPr>
          <w:rFonts w:ascii="Times New Roman" w:eastAsia="Calibri" w:hAnsi="Times New Roman" w:cs="Times New Roman"/>
          <w:strike/>
          <w:szCs w:val="20"/>
          <w:lang w:eastAsia="sl-SI"/>
        </w:rPr>
      </w:pPr>
      <w:r>
        <w:rPr>
          <w:rFonts w:ascii="Times New Roman" w:eastAsia="Calibri" w:hAnsi="Times New Roman" w:cs="Times New Roman"/>
          <w:szCs w:val="20"/>
          <w:lang w:eastAsia="sl-SI"/>
        </w:rPr>
        <w:t>odos išbėrimas;</w:t>
      </w:r>
    </w:p>
    <w:p w14:paraId="2DF5C3AB" w14:textId="77777777" w:rsidR="0082691A" w:rsidRDefault="003140C0">
      <w:pPr>
        <w:widowControl w:val="0"/>
        <w:numPr>
          <w:ilvl w:val="0"/>
          <w:numId w:val="20"/>
        </w:numPr>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kraujagyslių uždegimas (</w:t>
      </w:r>
      <w:proofErr w:type="spellStart"/>
      <w:r>
        <w:rPr>
          <w:rFonts w:ascii="Times New Roman" w:eastAsia="Calibri" w:hAnsi="Times New Roman" w:cs="Times New Roman"/>
          <w:i/>
          <w:szCs w:val="20"/>
          <w:lang w:eastAsia="sl-SI"/>
        </w:rPr>
        <w:t>vaskulitas</w:t>
      </w:r>
      <w:proofErr w:type="spellEnd"/>
      <w:r>
        <w:rPr>
          <w:rFonts w:ascii="Times New Roman" w:eastAsia="Calibri" w:hAnsi="Times New Roman" w:cs="Times New Roman"/>
          <w:szCs w:val="20"/>
          <w:lang w:eastAsia="sl-SI"/>
        </w:rPr>
        <w:t>), kuris gali pasireikšti raudonomis ar purpurinėmis iškiliomis dėmėmis odoje, bet gali paveikti ir kitas organizmo vietas;</w:t>
      </w:r>
    </w:p>
    <w:p w14:paraId="486044E5" w14:textId="77777777" w:rsidR="0082691A" w:rsidRDefault="003140C0">
      <w:pPr>
        <w:widowControl w:val="0"/>
        <w:numPr>
          <w:ilvl w:val="0"/>
          <w:numId w:val="20"/>
        </w:numPr>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karščiavimas, sąnarių skausmas, kaklo, pažastų ar kirkšnių limfmazgių padidėjimas;</w:t>
      </w:r>
    </w:p>
    <w:p w14:paraId="303FF3DD" w14:textId="77777777" w:rsidR="0082691A" w:rsidRDefault="003140C0">
      <w:pPr>
        <w:widowControl w:val="0"/>
        <w:numPr>
          <w:ilvl w:val="0"/>
          <w:numId w:val="20"/>
        </w:numPr>
        <w:ind w:left="567" w:right="-2" w:hanging="567"/>
        <w:rPr>
          <w:rFonts w:ascii="Times New Roman" w:eastAsia="Calibri" w:hAnsi="Times New Roman" w:cs="Times New Roman"/>
          <w:szCs w:val="20"/>
          <w:lang w:eastAsia="sl-SI"/>
        </w:rPr>
      </w:pPr>
      <w:bookmarkStart w:id="13" w:name="_DV_C187"/>
      <w:bookmarkStart w:id="14" w:name="_DV_X229"/>
      <w:bookmarkStart w:id="15" w:name="_DV_C188"/>
      <w:bookmarkEnd w:id="13"/>
      <w:r>
        <w:rPr>
          <w:rFonts w:ascii="Times New Roman" w:eastAsia="Calibri" w:hAnsi="Times New Roman" w:cs="Times New Roman"/>
          <w:szCs w:val="20"/>
          <w:lang w:eastAsia="sl-SI"/>
        </w:rPr>
        <w:lastRenderedPageBreak/>
        <w:t>patinimas, kartais veido ar burnos (</w:t>
      </w:r>
      <w:proofErr w:type="spellStart"/>
      <w:r>
        <w:rPr>
          <w:rFonts w:ascii="Times New Roman" w:eastAsia="Calibri" w:hAnsi="Times New Roman" w:cs="Times New Roman"/>
          <w:i/>
          <w:szCs w:val="20"/>
          <w:lang w:eastAsia="sl-SI"/>
        </w:rPr>
        <w:t>angioneurozinė</w:t>
      </w:r>
      <w:proofErr w:type="spellEnd"/>
      <w:r>
        <w:rPr>
          <w:rFonts w:ascii="Times New Roman" w:eastAsia="Calibri" w:hAnsi="Times New Roman" w:cs="Times New Roman"/>
          <w:i/>
          <w:szCs w:val="20"/>
          <w:lang w:eastAsia="sl-SI"/>
        </w:rPr>
        <w:t xml:space="preserve"> edema</w:t>
      </w:r>
      <w:r>
        <w:rPr>
          <w:rFonts w:ascii="Times New Roman" w:eastAsia="Calibri" w:hAnsi="Times New Roman" w:cs="Times New Roman"/>
          <w:szCs w:val="20"/>
          <w:lang w:eastAsia="sl-SI"/>
        </w:rPr>
        <w:t>), dėl kurio gali pasunkėti kvėpavimas;</w:t>
      </w:r>
      <w:bookmarkEnd w:id="14"/>
      <w:bookmarkEnd w:id="15"/>
    </w:p>
    <w:p w14:paraId="207B23A1" w14:textId="77777777" w:rsidR="0082691A" w:rsidRDefault="003140C0">
      <w:pPr>
        <w:widowControl w:val="0"/>
        <w:numPr>
          <w:ilvl w:val="0"/>
          <w:numId w:val="20"/>
        </w:numPr>
        <w:ind w:left="567" w:right="-2" w:hanging="567"/>
        <w:rPr>
          <w:rFonts w:ascii="Times New Roman" w:eastAsia="Calibri" w:hAnsi="Times New Roman" w:cs="Times New Roman"/>
          <w:szCs w:val="20"/>
          <w:lang w:eastAsia="sl-SI"/>
        </w:rPr>
      </w:pPr>
      <w:bookmarkStart w:id="16" w:name="_DV_C189"/>
      <w:bookmarkStart w:id="17" w:name="_DV_X231"/>
      <w:bookmarkStart w:id="18" w:name="_DV_C190"/>
      <w:bookmarkEnd w:id="16"/>
      <w:proofErr w:type="spellStart"/>
      <w:r>
        <w:rPr>
          <w:rFonts w:ascii="Times New Roman" w:eastAsia="Calibri" w:hAnsi="Times New Roman" w:cs="Times New Roman"/>
          <w:szCs w:val="20"/>
          <w:lang w:eastAsia="sl-SI"/>
        </w:rPr>
        <w:t>kolapsas</w:t>
      </w:r>
      <w:proofErr w:type="spellEnd"/>
      <w:r>
        <w:rPr>
          <w:rFonts w:ascii="Times New Roman" w:eastAsia="Calibri" w:hAnsi="Times New Roman" w:cs="Times New Roman"/>
          <w:szCs w:val="20"/>
          <w:lang w:eastAsia="sl-SI"/>
        </w:rPr>
        <w:t>;</w:t>
      </w:r>
    </w:p>
    <w:p w14:paraId="2F128FC3" w14:textId="77777777" w:rsidR="0082691A" w:rsidRDefault="003140C0">
      <w:pPr>
        <w:widowControl w:val="0"/>
        <w:numPr>
          <w:ilvl w:val="0"/>
          <w:numId w:val="20"/>
        </w:numPr>
        <w:ind w:left="567" w:right="-2" w:hanging="567"/>
        <w:rPr>
          <w:rFonts w:ascii="Times New Roman" w:eastAsia="Calibri" w:hAnsi="Times New Roman" w:cs="Times New Roman"/>
          <w:szCs w:val="20"/>
          <w:lang w:eastAsia="sl-SI"/>
        </w:rPr>
      </w:pPr>
      <w:r w:rsidRPr="003B3D34">
        <w:rPr>
          <w:rFonts w:ascii="Times New Roman" w:eastAsia="Times New Roman" w:hAnsi="Times New Roman" w:cs="Times New Roman"/>
          <w:szCs w:val="20"/>
        </w:rPr>
        <w:t>krūtinės skausmas pasireiškus alerginėms reakcijoms, kuris gali būti alergijos sukelto širdies smūgio (širdies priepuolio) simptomas (</w:t>
      </w:r>
      <w:proofErr w:type="spellStart"/>
      <w:r w:rsidRPr="003B3D34">
        <w:rPr>
          <w:rFonts w:ascii="Times New Roman" w:eastAsia="Times New Roman" w:hAnsi="Times New Roman" w:cs="Times New Roman"/>
          <w:szCs w:val="20"/>
        </w:rPr>
        <w:t>Kounis</w:t>
      </w:r>
      <w:proofErr w:type="spellEnd"/>
      <w:r w:rsidRPr="003B3D34">
        <w:rPr>
          <w:rFonts w:ascii="Times New Roman" w:eastAsia="Times New Roman" w:hAnsi="Times New Roman" w:cs="Times New Roman"/>
          <w:szCs w:val="20"/>
        </w:rPr>
        <w:t xml:space="preserve"> sindromas)</w:t>
      </w:r>
      <w:r>
        <w:rPr>
          <w:rFonts w:ascii="Times New Roman" w:eastAsia="Calibri" w:hAnsi="Times New Roman" w:cs="Times New Roman"/>
          <w:szCs w:val="20"/>
          <w:lang w:eastAsia="sl-SI"/>
        </w:rPr>
        <w:t>.</w:t>
      </w:r>
    </w:p>
    <w:p w14:paraId="7621EF1F" w14:textId="77777777" w:rsidR="0082691A" w:rsidRDefault="0082691A">
      <w:pPr>
        <w:widowControl w:val="0"/>
        <w:tabs>
          <w:tab w:val="num" w:pos="720"/>
          <w:tab w:val="num" w:pos="1800"/>
        </w:tabs>
        <w:ind w:left="0" w:right="-2" w:firstLine="0"/>
        <w:rPr>
          <w:rFonts w:ascii="Times New Roman" w:eastAsia="SimSun" w:hAnsi="Times New Roman" w:cs="Times New Roman"/>
          <w:szCs w:val="20"/>
          <w:lang w:eastAsia="sl-SI"/>
        </w:rPr>
      </w:pPr>
      <w:bookmarkStart w:id="19" w:name="_DV_C191"/>
      <w:bookmarkStart w:id="20" w:name="_DV_X233"/>
      <w:bookmarkStart w:id="21" w:name="_DV_C192"/>
      <w:bookmarkEnd w:id="17"/>
      <w:bookmarkEnd w:id="18"/>
      <w:bookmarkEnd w:id="19"/>
    </w:p>
    <w:p w14:paraId="0EDF7CD0" w14:textId="77777777" w:rsidR="0082691A" w:rsidRDefault="003140C0">
      <w:pPr>
        <w:widowControl w:val="0"/>
        <w:tabs>
          <w:tab w:val="num" w:pos="720"/>
          <w:tab w:val="num" w:pos="1800"/>
        </w:tabs>
        <w:ind w:left="0" w:right="-2" w:firstLine="0"/>
        <w:rPr>
          <w:rFonts w:ascii="Times New Roman" w:eastAsia="Calibri" w:hAnsi="Times New Roman" w:cs="Times New Roman"/>
          <w:b/>
          <w:szCs w:val="20"/>
          <w:lang w:eastAsia="sl-SI"/>
        </w:rPr>
      </w:pPr>
      <w:r>
        <w:rPr>
          <w:rFonts w:ascii="Times New Roman" w:eastAsia="SimSun" w:hAnsi="Times New Roman" w:cs="Times New Roman"/>
          <w:szCs w:val="20"/>
          <w:lang w:eastAsia="sl-SI"/>
        </w:rPr>
        <w:t xml:space="preserve">Jeigu pasireiškė tokių simptomų, </w:t>
      </w:r>
      <w:r>
        <w:rPr>
          <w:rFonts w:ascii="Times New Roman" w:eastAsia="SimSun" w:hAnsi="Times New Roman" w:cs="Times New Roman"/>
          <w:b/>
          <w:szCs w:val="20"/>
          <w:lang w:eastAsia="sl-SI"/>
        </w:rPr>
        <w:t>nedelsdami kreipkitės į gydytoją</w:t>
      </w:r>
      <w:bookmarkEnd w:id="20"/>
      <w:bookmarkEnd w:id="21"/>
      <w:r>
        <w:rPr>
          <w:rFonts w:ascii="Times New Roman" w:eastAsia="SimSun" w:hAnsi="Times New Roman" w:cs="Times New Roman"/>
          <w:szCs w:val="20"/>
          <w:lang w:eastAsia="sl-SI"/>
        </w:rPr>
        <w:t>.</w:t>
      </w:r>
      <w:r>
        <w:rPr>
          <w:rFonts w:ascii="Times New Roman" w:eastAsia="Calibri" w:hAnsi="Times New Roman" w:cs="Times New Roman"/>
          <w:b/>
          <w:szCs w:val="20"/>
          <w:lang w:eastAsia="sl-SI"/>
        </w:rPr>
        <w:t xml:space="preserve"> Nutraukite </w:t>
      </w:r>
      <w:proofErr w:type="spellStart"/>
      <w:r>
        <w:rPr>
          <w:rFonts w:ascii="Times New Roman" w:eastAsia="Calibri" w:hAnsi="Times New Roman" w:cs="Times New Roman"/>
          <w:b/>
          <w:szCs w:val="20"/>
          <w:lang w:eastAsia="sl-SI"/>
        </w:rPr>
        <w:t>Betaklav</w:t>
      </w:r>
      <w:proofErr w:type="spellEnd"/>
      <w:r>
        <w:rPr>
          <w:rFonts w:ascii="Times New Roman" w:eastAsia="Calibri" w:hAnsi="Times New Roman" w:cs="Times New Roman"/>
          <w:b/>
          <w:szCs w:val="20"/>
          <w:lang w:eastAsia="sl-SI"/>
        </w:rPr>
        <w:t xml:space="preserve"> vartojimą.</w:t>
      </w:r>
    </w:p>
    <w:p w14:paraId="2EC3F77A" w14:textId="77777777" w:rsidR="0082691A" w:rsidRDefault="0082691A">
      <w:pPr>
        <w:widowControl w:val="0"/>
        <w:ind w:left="0" w:right="-2" w:firstLine="0"/>
        <w:rPr>
          <w:rFonts w:ascii="Times New Roman" w:eastAsia="Calibri" w:hAnsi="Times New Roman" w:cs="Times New Roman"/>
          <w:szCs w:val="20"/>
          <w:lang w:eastAsia="sl-SI"/>
        </w:rPr>
      </w:pPr>
    </w:p>
    <w:p w14:paraId="2EF9DAD7" w14:textId="77777777" w:rsidR="0082691A" w:rsidRDefault="003140C0">
      <w:pPr>
        <w:widowControl w:val="0"/>
        <w:ind w:left="0" w:firstLine="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Storosios žarnos uždegimas</w:t>
      </w:r>
    </w:p>
    <w:p w14:paraId="424D2393"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Storosios žarnos uždegimas gali sukelti viduriavimą vandeningomis išmatomis su krauju ir gleivėmis, pilvo skausmą ir (arba) karščiavimą.</w:t>
      </w:r>
    </w:p>
    <w:p w14:paraId="245AA475" w14:textId="77777777" w:rsidR="0082691A" w:rsidRPr="003B3D34" w:rsidRDefault="0082691A">
      <w:pPr>
        <w:widowControl w:val="0"/>
        <w:tabs>
          <w:tab w:val="left" w:pos="567"/>
          <w:tab w:val="num" w:pos="720"/>
          <w:tab w:val="num" w:pos="1800"/>
        </w:tabs>
        <w:spacing w:line="260" w:lineRule="exact"/>
        <w:ind w:left="0" w:right="-2" w:firstLine="0"/>
        <w:rPr>
          <w:rFonts w:ascii="Times New Roman" w:eastAsia="Times New Roman" w:hAnsi="Times New Roman" w:cs="Times New Roman"/>
          <w:b/>
          <w:szCs w:val="20"/>
        </w:rPr>
      </w:pPr>
    </w:p>
    <w:p w14:paraId="4463DF1D" w14:textId="77777777" w:rsidR="0082691A" w:rsidRPr="003B3D34" w:rsidRDefault="003140C0">
      <w:pPr>
        <w:widowControl w:val="0"/>
        <w:tabs>
          <w:tab w:val="left" w:pos="567"/>
          <w:tab w:val="num" w:pos="720"/>
          <w:tab w:val="num" w:pos="1800"/>
        </w:tabs>
        <w:spacing w:line="260" w:lineRule="exact"/>
        <w:ind w:left="0" w:right="-2" w:firstLine="0"/>
        <w:rPr>
          <w:rFonts w:ascii="Times New Roman" w:eastAsia="Times New Roman" w:hAnsi="Times New Roman" w:cs="Times New Roman"/>
          <w:b/>
          <w:szCs w:val="20"/>
          <w:lang w:val="pt-PT"/>
        </w:rPr>
      </w:pPr>
      <w:r w:rsidRPr="003B3D34">
        <w:rPr>
          <w:rFonts w:ascii="Times New Roman" w:eastAsia="Times New Roman" w:hAnsi="Times New Roman" w:cs="Times New Roman"/>
          <w:b/>
          <w:szCs w:val="20"/>
          <w:lang w:val="pt-PT"/>
        </w:rPr>
        <w:t>Ūminis kasos uždegimas (ūminis pankreatitas)</w:t>
      </w:r>
    </w:p>
    <w:p w14:paraId="467347BB" w14:textId="77777777" w:rsidR="0082691A" w:rsidRPr="003B3D34" w:rsidRDefault="003140C0">
      <w:pPr>
        <w:widowControl w:val="0"/>
        <w:tabs>
          <w:tab w:val="left" w:pos="567"/>
          <w:tab w:val="num" w:pos="720"/>
          <w:tab w:val="num" w:pos="1800"/>
        </w:tabs>
        <w:spacing w:line="260" w:lineRule="exact"/>
        <w:ind w:left="0" w:right="-2" w:firstLine="0"/>
        <w:rPr>
          <w:rFonts w:ascii="Times New Roman" w:eastAsia="Times New Roman" w:hAnsi="Times New Roman" w:cs="Times New Roman"/>
          <w:szCs w:val="20"/>
          <w:lang w:val="pt-PT"/>
        </w:rPr>
      </w:pPr>
      <w:r w:rsidRPr="003B3D34">
        <w:rPr>
          <w:rFonts w:ascii="Times New Roman" w:eastAsia="Times New Roman" w:hAnsi="Times New Roman" w:cs="Times New Roman"/>
          <w:szCs w:val="20"/>
          <w:lang w:val="pt-PT"/>
        </w:rPr>
        <w:t>Jei pajutote stiprų ir nepraeinantį skausmą pilvo srityje, tai gali būti ūminio pankreatito požymis.</w:t>
      </w:r>
    </w:p>
    <w:p w14:paraId="4F93B5DD" w14:textId="77777777" w:rsidR="0082691A" w:rsidRPr="003B3D34" w:rsidRDefault="0082691A">
      <w:pPr>
        <w:widowControl w:val="0"/>
        <w:tabs>
          <w:tab w:val="left" w:pos="567"/>
          <w:tab w:val="num" w:pos="720"/>
          <w:tab w:val="num" w:pos="1800"/>
        </w:tabs>
        <w:spacing w:line="260" w:lineRule="exact"/>
        <w:ind w:left="0" w:right="-2" w:firstLine="0"/>
        <w:rPr>
          <w:rFonts w:ascii="Times New Roman" w:eastAsia="Times New Roman" w:hAnsi="Times New Roman" w:cs="Times New Roman"/>
          <w:szCs w:val="20"/>
          <w:lang w:val="pt-PT"/>
        </w:rPr>
      </w:pPr>
    </w:p>
    <w:p w14:paraId="70B4AC75" w14:textId="77777777" w:rsidR="0082691A" w:rsidRPr="003B3D34" w:rsidRDefault="003140C0">
      <w:pPr>
        <w:widowControl w:val="0"/>
        <w:tabs>
          <w:tab w:val="left" w:pos="567"/>
          <w:tab w:val="num" w:pos="720"/>
          <w:tab w:val="num" w:pos="1800"/>
        </w:tabs>
        <w:spacing w:line="260" w:lineRule="exact"/>
        <w:ind w:left="0" w:right="-2" w:firstLine="0"/>
        <w:rPr>
          <w:rFonts w:ascii="Times New Roman" w:eastAsia="Times New Roman" w:hAnsi="Times New Roman" w:cs="Times New Roman"/>
          <w:szCs w:val="20"/>
          <w:u w:val="single"/>
          <w:lang w:val="pt-PT"/>
        </w:rPr>
      </w:pPr>
      <w:r w:rsidRPr="003B3D34">
        <w:rPr>
          <w:rFonts w:ascii="Times New Roman" w:eastAsia="Times New Roman" w:hAnsi="Times New Roman" w:cs="Times New Roman"/>
          <w:szCs w:val="20"/>
          <w:u w:val="single"/>
          <w:lang w:val="pt-PT"/>
        </w:rPr>
        <w:t>Vaistinių preparatų sukelto enterokolito sindromas (VSES)</w:t>
      </w:r>
    </w:p>
    <w:p w14:paraId="5E490827" w14:textId="77777777" w:rsidR="0082691A" w:rsidRPr="003B3D34" w:rsidRDefault="003140C0">
      <w:pPr>
        <w:widowControl w:val="0"/>
        <w:tabs>
          <w:tab w:val="left" w:pos="567"/>
          <w:tab w:val="num" w:pos="720"/>
          <w:tab w:val="num" w:pos="1800"/>
        </w:tabs>
        <w:spacing w:line="260" w:lineRule="exact"/>
        <w:ind w:left="0" w:right="-2" w:firstLine="0"/>
        <w:rPr>
          <w:rFonts w:ascii="Times New Roman" w:eastAsia="Times New Roman" w:hAnsi="Times New Roman" w:cs="Times New Roman"/>
          <w:szCs w:val="20"/>
          <w:lang w:val="pt-PT"/>
        </w:rPr>
      </w:pPr>
      <w:r w:rsidRPr="003B3D34">
        <w:rPr>
          <w:rFonts w:ascii="Times New Roman" w:eastAsia="Times New Roman" w:hAnsi="Times New Roman" w:cs="Times New Roman"/>
          <w:szCs w:val="20"/>
          <w:lang w:val="pt-PT"/>
        </w:rPr>
        <w:t>Gauta pranešimų apie VSES, kuris daugiausiai pasireiškė amoksiciliną / klavulano rūgštį vartojantiems vaikams. Tai yra tam tikro tipo alerginė reakcija, kurios pagrindinis simptomas yra pasikartojantis vėmimas (1-4 valandas po vaisto pavartojimo). Kiti simptomai gali būti pilvo skausmas, letargija, viduriavimas ir kraujospūdžio sumažėjimas.</w:t>
      </w:r>
    </w:p>
    <w:p w14:paraId="32CA9F8E" w14:textId="77777777" w:rsidR="0082691A" w:rsidRDefault="0082691A">
      <w:pPr>
        <w:widowControl w:val="0"/>
        <w:tabs>
          <w:tab w:val="num" w:pos="720"/>
          <w:tab w:val="num" w:pos="1800"/>
        </w:tabs>
        <w:ind w:left="0" w:right="-2" w:firstLine="0"/>
        <w:rPr>
          <w:rFonts w:ascii="Times New Roman" w:eastAsia="SimSun" w:hAnsi="Times New Roman" w:cs="Times New Roman"/>
          <w:szCs w:val="20"/>
          <w:lang w:eastAsia="sl-SI"/>
        </w:rPr>
      </w:pPr>
    </w:p>
    <w:p w14:paraId="2257C6D5" w14:textId="77777777" w:rsidR="0082691A" w:rsidRDefault="003140C0">
      <w:pPr>
        <w:widowControl w:val="0"/>
        <w:tabs>
          <w:tab w:val="num" w:pos="720"/>
          <w:tab w:val="num" w:pos="1800"/>
        </w:tabs>
        <w:ind w:left="0" w:right="-2" w:firstLine="0"/>
        <w:rPr>
          <w:rFonts w:ascii="Times New Roman" w:eastAsia="Calibri" w:hAnsi="Times New Roman" w:cs="Times New Roman"/>
          <w:szCs w:val="20"/>
          <w:lang w:eastAsia="sl-SI"/>
        </w:rPr>
      </w:pPr>
      <w:r>
        <w:rPr>
          <w:rFonts w:ascii="Times New Roman" w:eastAsia="SimSun" w:hAnsi="Times New Roman" w:cs="Times New Roman"/>
          <w:szCs w:val="20"/>
          <w:lang w:eastAsia="sl-SI"/>
        </w:rPr>
        <w:t xml:space="preserve">Jeigu pasireiškė tokių simptomų, </w:t>
      </w:r>
      <w:r>
        <w:rPr>
          <w:rFonts w:ascii="Times New Roman" w:eastAsia="SimSun" w:hAnsi="Times New Roman" w:cs="Times New Roman"/>
          <w:b/>
          <w:szCs w:val="20"/>
          <w:lang w:eastAsia="sl-SI"/>
        </w:rPr>
        <w:t>kiek įmanoma greičiau kreipkitės į gydytoją</w:t>
      </w:r>
      <w:r>
        <w:rPr>
          <w:rFonts w:ascii="Times New Roman" w:eastAsia="Calibri" w:hAnsi="Times New Roman" w:cs="Times New Roman"/>
          <w:szCs w:val="20"/>
          <w:lang w:eastAsia="sl-SI"/>
        </w:rPr>
        <w:t>.</w:t>
      </w:r>
    </w:p>
    <w:p w14:paraId="1C738E5B" w14:textId="77777777" w:rsidR="0082691A" w:rsidRDefault="0082691A">
      <w:pPr>
        <w:widowControl w:val="0"/>
        <w:ind w:left="0" w:right="-2" w:firstLine="0"/>
        <w:rPr>
          <w:rFonts w:ascii="Times New Roman" w:eastAsia="Calibri" w:hAnsi="Times New Roman" w:cs="Times New Roman"/>
          <w:szCs w:val="20"/>
          <w:lang w:eastAsia="sl-SI"/>
        </w:rPr>
      </w:pPr>
    </w:p>
    <w:p w14:paraId="1828FCA6" w14:textId="77777777" w:rsidR="0082691A" w:rsidRDefault="003140C0">
      <w:pPr>
        <w:widowControl w:val="0"/>
        <w:tabs>
          <w:tab w:val="left" w:pos="567"/>
        </w:tabs>
        <w:rPr>
          <w:rFonts w:ascii="Times New Roman" w:eastAsia="Calibri" w:hAnsi="Times New Roman" w:cs="Times New Roman"/>
          <w:b/>
          <w:szCs w:val="20"/>
          <w:lang w:eastAsia="sl-SI"/>
        </w:rPr>
      </w:pPr>
      <w:r>
        <w:rPr>
          <w:rFonts w:ascii="Times New Roman" w:eastAsia="Calibri" w:hAnsi="Times New Roman" w:cs="Times New Roman"/>
          <w:b/>
          <w:szCs w:val="20"/>
          <w:lang w:eastAsia="sl-SI"/>
        </w:rPr>
        <w:t>Labai dažni šalutinio poveikio reiškiniai (gali pasireikšti ne rečiau kaip 1 iš 10 asmenų):</w:t>
      </w:r>
    </w:p>
    <w:p w14:paraId="777119A2" w14:textId="77777777" w:rsidR="0082691A" w:rsidRDefault="003140C0">
      <w:pPr>
        <w:widowControl w:val="0"/>
        <w:numPr>
          <w:ilvl w:val="0"/>
          <w:numId w:val="20"/>
        </w:numPr>
        <w:tabs>
          <w:tab w:val="left" w:pos="567"/>
        </w:tabs>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viduriavimas (suaugusiesiems).</w:t>
      </w:r>
    </w:p>
    <w:p w14:paraId="48F157EF" w14:textId="77777777" w:rsidR="0082691A" w:rsidRDefault="0082691A">
      <w:pPr>
        <w:widowControl w:val="0"/>
        <w:tabs>
          <w:tab w:val="left" w:pos="567"/>
        </w:tabs>
        <w:ind w:right="-2"/>
        <w:rPr>
          <w:rFonts w:ascii="Times New Roman" w:eastAsia="Calibri" w:hAnsi="Times New Roman" w:cs="Times New Roman"/>
          <w:szCs w:val="20"/>
          <w:lang w:eastAsia="sl-SI"/>
        </w:rPr>
      </w:pPr>
    </w:p>
    <w:p w14:paraId="6DC73DDE" w14:textId="77777777" w:rsidR="0082691A" w:rsidRDefault="003140C0">
      <w:pPr>
        <w:widowControl w:val="0"/>
        <w:tabs>
          <w:tab w:val="left" w:pos="567"/>
        </w:tabs>
        <w:rPr>
          <w:rFonts w:ascii="Times New Roman" w:eastAsia="Calibri" w:hAnsi="Times New Roman" w:cs="Times New Roman"/>
          <w:b/>
          <w:szCs w:val="20"/>
          <w:lang w:eastAsia="sl-SI"/>
        </w:rPr>
      </w:pPr>
      <w:r>
        <w:rPr>
          <w:rFonts w:ascii="Times New Roman" w:eastAsia="Calibri" w:hAnsi="Times New Roman" w:cs="Times New Roman"/>
          <w:b/>
          <w:szCs w:val="20"/>
          <w:lang w:eastAsia="sl-SI"/>
        </w:rPr>
        <w:t>Dažni šalutinio poveikio reiškiniai (gali pasireikšti rečiau kaip 1 iš 10 asmenų):</w:t>
      </w:r>
    </w:p>
    <w:p w14:paraId="0F9D69E2" w14:textId="77777777" w:rsidR="0082691A" w:rsidRDefault="003140C0">
      <w:pPr>
        <w:widowControl w:val="0"/>
        <w:numPr>
          <w:ilvl w:val="0"/>
          <w:numId w:val="22"/>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pienligė (</w:t>
      </w:r>
      <w:proofErr w:type="spellStart"/>
      <w:r>
        <w:rPr>
          <w:rFonts w:ascii="Times New Roman" w:eastAsia="Calibri" w:hAnsi="Times New Roman" w:cs="Times New Roman"/>
          <w:szCs w:val="20"/>
          <w:lang w:eastAsia="sl-SI"/>
        </w:rPr>
        <w:t>kandidozė</w:t>
      </w:r>
      <w:proofErr w:type="spellEnd"/>
      <w:r>
        <w:rPr>
          <w:rFonts w:ascii="Times New Roman" w:eastAsia="Calibri" w:hAnsi="Times New Roman" w:cs="Times New Roman"/>
          <w:szCs w:val="20"/>
          <w:lang w:eastAsia="sl-SI"/>
        </w:rPr>
        <w:t xml:space="preserve">, t. y. </w:t>
      </w:r>
      <w:proofErr w:type="spellStart"/>
      <w:r>
        <w:rPr>
          <w:rFonts w:ascii="Times New Roman" w:eastAsia="Calibri" w:hAnsi="Times New Roman" w:cs="Times New Roman"/>
          <w:szCs w:val="20"/>
          <w:lang w:eastAsia="sl-SI"/>
        </w:rPr>
        <w:t>mieliagrybių</w:t>
      </w:r>
      <w:proofErr w:type="spellEnd"/>
      <w:r>
        <w:rPr>
          <w:rFonts w:ascii="Times New Roman" w:eastAsia="Calibri" w:hAnsi="Times New Roman" w:cs="Times New Roman"/>
          <w:szCs w:val="20"/>
          <w:lang w:eastAsia="sl-SI"/>
        </w:rPr>
        <w:t xml:space="preserve"> sukelta makšties, burnos ar odos raukšlių infekcinė liga);</w:t>
      </w:r>
    </w:p>
    <w:p w14:paraId="24F3BCE0" w14:textId="310C5765" w:rsidR="0082691A" w:rsidRDefault="003140C0">
      <w:pPr>
        <w:widowControl w:val="0"/>
        <w:numPr>
          <w:ilvl w:val="0"/>
          <w:numId w:val="22"/>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pykinimas, ypač vartojant dideles dozes</w:t>
      </w:r>
      <w:r w:rsidR="008806D2">
        <w:rPr>
          <w:rFonts w:ascii="Times New Roman" w:eastAsia="Calibri" w:hAnsi="Times New Roman" w:cs="Times New Roman"/>
          <w:szCs w:val="20"/>
          <w:lang w:eastAsia="sl-SI"/>
        </w:rPr>
        <w:t>;</w:t>
      </w:r>
    </w:p>
    <w:p w14:paraId="35A19293" w14:textId="1FD659AA" w:rsidR="0082691A" w:rsidRDefault="008806D2" w:rsidP="003B3D34">
      <w:pPr>
        <w:widowControl w:val="0"/>
        <w:numPr>
          <w:ilvl w:val="1"/>
          <w:numId w:val="22"/>
        </w:numPr>
        <w:tabs>
          <w:tab w:val="left" w:pos="567"/>
        </w:tabs>
        <w:ind w:right="-2"/>
        <w:rPr>
          <w:rFonts w:ascii="Times New Roman" w:eastAsia="Calibri" w:hAnsi="Times New Roman" w:cs="Times New Roman"/>
          <w:szCs w:val="20"/>
          <w:lang w:eastAsia="sl-SI"/>
        </w:rPr>
      </w:pPr>
      <w:r>
        <w:rPr>
          <w:rFonts w:ascii="Times New Roman" w:eastAsia="Calibri" w:hAnsi="Times New Roman" w:cs="Times New Roman"/>
          <w:szCs w:val="20"/>
          <w:lang w:eastAsia="sl-SI"/>
        </w:rPr>
        <w:t>j</w:t>
      </w:r>
      <w:r w:rsidR="003140C0">
        <w:rPr>
          <w:rFonts w:ascii="Times New Roman" w:eastAsia="Calibri" w:hAnsi="Times New Roman" w:cs="Times New Roman"/>
          <w:szCs w:val="20"/>
          <w:lang w:eastAsia="sl-SI"/>
        </w:rPr>
        <w:t xml:space="preserve">eigu pasireiškia toks poveikis, </w:t>
      </w:r>
      <w:proofErr w:type="spellStart"/>
      <w:r w:rsidR="003140C0">
        <w:rPr>
          <w:rFonts w:ascii="Times New Roman" w:eastAsia="Calibri" w:hAnsi="Times New Roman" w:cs="Times New Roman"/>
          <w:szCs w:val="20"/>
          <w:lang w:eastAsia="sl-SI"/>
        </w:rPr>
        <w:t>Betaklav</w:t>
      </w:r>
      <w:proofErr w:type="spellEnd"/>
      <w:r w:rsidR="003140C0">
        <w:rPr>
          <w:rFonts w:ascii="Times New Roman" w:eastAsia="Calibri" w:hAnsi="Times New Roman" w:cs="Times New Roman"/>
          <w:szCs w:val="20"/>
          <w:lang w:eastAsia="sl-SI"/>
        </w:rPr>
        <w:t xml:space="preserve"> vartokite prieš valgį;</w:t>
      </w:r>
    </w:p>
    <w:p w14:paraId="1280E9E5" w14:textId="77777777" w:rsidR="0082691A" w:rsidRDefault="003140C0">
      <w:pPr>
        <w:widowControl w:val="0"/>
        <w:numPr>
          <w:ilvl w:val="0"/>
          <w:numId w:val="22"/>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vėmimas;</w:t>
      </w:r>
    </w:p>
    <w:p w14:paraId="7699BD85" w14:textId="77777777" w:rsidR="0082691A" w:rsidRDefault="003140C0">
      <w:pPr>
        <w:widowControl w:val="0"/>
        <w:numPr>
          <w:ilvl w:val="0"/>
          <w:numId w:val="22"/>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viduriavimas (vaikams).</w:t>
      </w:r>
    </w:p>
    <w:p w14:paraId="03089487" w14:textId="77777777" w:rsidR="0082691A" w:rsidRDefault="0082691A">
      <w:pPr>
        <w:widowControl w:val="0"/>
        <w:tabs>
          <w:tab w:val="left" w:pos="567"/>
        </w:tabs>
        <w:ind w:right="-2"/>
        <w:rPr>
          <w:rFonts w:ascii="Times New Roman" w:eastAsia="Calibri" w:hAnsi="Times New Roman" w:cs="Times New Roman"/>
          <w:szCs w:val="20"/>
          <w:lang w:eastAsia="sl-SI"/>
        </w:rPr>
      </w:pPr>
    </w:p>
    <w:p w14:paraId="7B36A03C" w14:textId="77777777" w:rsidR="0082691A" w:rsidRDefault="003140C0">
      <w:pPr>
        <w:widowControl w:val="0"/>
        <w:tabs>
          <w:tab w:val="left" w:pos="567"/>
        </w:tabs>
        <w:rPr>
          <w:rFonts w:ascii="Times New Roman" w:eastAsia="Calibri" w:hAnsi="Times New Roman" w:cs="Times New Roman"/>
          <w:b/>
          <w:szCs w:val="20"/>
          <w:lang w:eastAsia="sl-SI"/>
        </w:rPr>
      </w:pPr>
      <w:r>
        <w:rPr>
          <w:rFonts w:ascii="Times New Roman" w:eastAsia="Calibri" w:hAnsi="Times New Roman" w:cs="Times New Roman"/>
          <w:b/>
          <w:szCs w:val="20"/>
          <w:lang w:eastAsia="sl-SI"/>
        </w:rPr>
        <w:t>Nedažni šalutinio poveikio reiškiniai (gali pasireikšti rečiau kaip 1 iš 100 asmenų):</w:t>
      </w:r>
    </w:p>
    <w:p w14:paraId="79AE098B" w14:textId="77777777" w:rsidR="0082691A" w:rsidRDefault="003140C0">
      <w:pPr>
        <w:widowControl w:val="0"/>
        <w:numPr>
          <w:ilvl w:val="0"/>
          <w:numId w:val="24"/>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odos išbėrimas, niežėjimas;</w:t>
      </w:r>
    </w:p>
    <w:p w14:paraId="24B1120F" w14:textId="77777777" w:rsidR="0082691A" w:rsidRDefault="003140C0">
      <w:pPr>
        <w:widowControl w:val="0"/>
        <w:numPr>
          <w:ilvl w:val="0"/>
          <w:numId w:val="24"/>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išbėrimas gumbeliais su niežėjimu (dilgėlinė);</w:t>
      </w:r>
    </w:p>
    <w:p w14:paraId="380E86F7" w14:textId="77777777" w:rsidR="0082691A" w:rsidRDefault="003140C0">
      <w:pPr>
        <w:widowControl w:val="0"/>
        <w:numPr>
          <w:ilvl w:val="0"/>
          <w:numId w:val="24"/>
        </w:numPr>
        <w:tabs>
          <w:tab w:val="left" w:pos="567"/>
        </w:tabs>
        <w:ind w:left="567" w:right="-2" w:hanging="567"/>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nevirškinimas</w:t>
      </w:r>
      <w:proofErr w:type="spellEnd"/>
      <w:r>
        <w:rPr>
          <w:rFonts w:ascii="Times New Roman" w:eastAsia="Calibri" w:hAnsi="Times New Roman" w:cs="Times New Roman"/>
          <w:szCs w:val="20"/>
          <w:lang w:eastAsia="sl-SI"/>
        </w:rPr>
        <w:t>;</w:t>
      </w:r>
    </w:p>
    <w:p w14:paraId="205C9071" w14:textId="77777777" w:rsidR="0082691A" w:rsidRDefault="003140C0">
      <w:pPr>
        <w:widowControl w:val="0"/>
        <w:numPr>
          <w:ilvl w:val="0"/>
          <w:numId w:val="24"/>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svaigulys;</w:t>
      </w:r>
    </w:p>
    <w:p w14:paraId="1A1E094F" w14:textId="77777777" w:rsidR="0082691A" w:rsidRDefault="003140C0">
      <w:pPr>
        <w:widowControl w:val="0"/>
        <w:numPr>
          <w:ilvl w:val="0"/>
          <w:numId w:val="24"/>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galvos skausmas.</w:t>
      </w:r>
    </w:p>
    <w:p w14:paraId="0D57CF67" w14:textId="77777777" w:rsidR="0082691A" w:rsidRDefault="003140C0">
      <w:pPr>
        <w:widowControl w:val="0"/>
        <w:tabs>
          <w:tab w:val="left" w:pos="567"/>
        </w:tabs>
        <w:rPr>
          <w:rFonts w:ascii="Times New Roman" w:eastAsia="Calibri" w:hAnsi="Times New Roman" w:cs="Times New Roman"/>
          <w:szCs w:val="20"/>
          <w:lang w:eastAsia="sl-SI"/>
        </w:rPr>
      </w:pPr>
      <w:r>
        <w:rPr>
          <w:rFonts w:ascii="Times New Roman" w:eastAsia="Calibri" w:hAnsi="Times New Roman" w:cs="Times New Roman"/>
          <w:szCs w:val="20"/>
          <w:lang w:eastAsia="sl-SI"/>
        </w:rPr>
        <w:t>Nedažnas šalutinis poveikis, kurį gali rodyti kraujo tyrimai:</w:t>
      </w:r>
    </w:p>
    <w:p w14:paraId="7CBC62A1" w14:textId="77777777" w:rsidR="0082691A" w:rsidRDefault="003140C0">
      <w:pPr>
        <w:widowControl w:val="0"/>
        <w:numPr>
          <w:ilvl w:val="0"/>
          <w:numId w:val="24"/>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tam tikrų medžiagų (fermentų), kurios gaminamos kepenyse, padaugėjimas.</w:t>
      </w:r>
    </w:p>
    <w:p w14:paraId="6220ADE0" w14:textId="77777777" w:rsidR="0082691A" w:rsidRDefault="0082691A">
      <w:pPr>
        <w:widowControl w:val="0"/>
        <w:tabs>
          <w:tab w:val="left" w:pos="567"/>
        </w:tabs>
        <w:ind w:right="-2"/>
        <w:rPr>
          <w:rFonts w:ascii="Times New Roman" w:eastAsia="Calibri" w:hAnsi="Times New Roman" w:cs="Times New Roman"/>
          <w:szCs w:val="20"/>
          <w:lang w:eastAsia="sl-SI"/>
        </w:rPr>
      </w:pPr>
    </w:p>
    <w:p w14:paraId="1ABB6017" w14:textId="77777777" w:rsidR="0082691A" w:rsidRDefault="003140C0">
      <w:pPr>
        <w:widowControl w:val="0"/>
        <w:tabs>
          <w:tab w:val="left" w:pos="567"/>
        </w:tabs>
        <w:rPr>
          <w:rFonts w:ascii="Times New Roman" w:eastAsia="Calibri" w:hAnsi="Times New Roman" w:cs="Times New Roman"/>
          <w:b/>
          <w:szCs w:val="20"/>
          <w:lang w:eastAsia="sl-SI"/>
        </w:rPr>
      </w:pPr>
      <w:r>
        <w:rPr>
          <w:rFonts w:ascii="Times New Roman" w:eastAsia="Calibri" w:hAnsi="Times New Roman" w:cs="Times New Roman"/>
          <w:b/>
          <w:szCs w:val="20"/>
          <w:lang w:eastAsia="sl-SI"/>
        </w:rPr>
        <w:t>Reti šalutinio poveikio reiškiniai (gali pasireikšti rečiau kaip 1 iš 1 000 asmenų):</w:t>
      </w:r>
    </w:p>
    <w:p w14:paraId="2162138C" w14:textId="77777777" w:rsidR="0082691A" w:rsidRDefault="003140C0">
      <w:pPr>
        <w:widowControl w:val="0"/>
        <w:numPr>
          <w:ilvl w:val="0"/>
          <w:numId w:val="24"/>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odos išbėrimas, kuris gali pasireikšti pūslėmis ar būti panašus į mažus taikinius (viduryje tamsi dėmelė, apsupta blyškesnės srities, kurią supa tamsus žiedas – daugiaformė </w:t>
      </w:r>
      <w:proofErr w:type="spellStart"/>
      <w:r>
        <w:rPr>
          <w:rFonts w:ascii="Times New Roman" w:eastAsia="Calibri" w:hAnsi="Times New Roman" w:cs="Times New Roman"/>
          <w:szCs w:val="20"/>
          <w:lang w:eastAsia="sl-SI"/>
        </w:rPr>
        <w:t>eritema</w:t>
      </w:r>
      <w:proofErr w:type="spellEnd"/>
      <w:r>
        <w:rPr>
          <w:rFonts w:ascii="Times New Roman" w:eastAsia="Calibri" w:hAnsi="Times New Roman" w:cs="Times New Roman"/>
          <w:szCs w:val="20"/>
          <w:lang w:eastAsia="sl-SI"/>
        </w:rPr>
        <w:t>).</w:t>
      </w:r>
    </w:p>
    <w:p w14:paraId="4A949662" w14:textId="77777777" w:rsidR="0082691A" w:rsidRDefault="003140C0">
      <w:pPr>
        <w:widowControl w:val="0"/>
        <w:tabs>
          <w:tab w:val="left" w:pos="567"/>
        </w:tabs>
        <w:ind w:right="-2"/>
        <w:rPr>
          <w:rFonts w:ascii="Times New Roman" w:eastAsia="Calibri" w:hAnsi="Times New Roman" w:cs="Times New Roman"/>
          <w:szCs w:val="20"/>
          <w:lang w:eastAsia="sl-SI"/>
        </w:rPr>
      </w:pPr>
      <w:r>
        <w:rPr>
          <w:rFonts w:ascii="Times New Roman" w:eastAsia="Calibri" w:hAnsi="Times New Roman" w:cs="Times New Roman"/>
          <w:szCs w:val="20"/>
          <w:lang w:eastAsia="sl-SI"/>
        </w:rPr>
        <w:t>Jeigu pastebėjote bet kurį iš šių simptomų, nedelsdami kreipkitės į gydytoją.</w:t>
      </w:r>
    </w:p>
    <w:p w14:paraId="415A141B" w14:textId="77777777" w:rsidR="0082691A" w:rsidRDefault="0082691A">
      <w:pPr>
        <w:widowControl w:val="0"/>
        <w:tabs>
          <w:tab w:val="left" w:pos="567"/>
        </w:tabs>
        <w:ind w:right="-2"/>
        <w:rPr>
          <w:rFonts w:ascii="Times New Roman" w:eastAsia="Calibri" w:hAnsi="Times New Roman" w:cs="Times New Roman"/>
          <w:szCs w:val="20"/>
          <w:lang w:eastAsia="sl-SI"/>
        </w:rPr>
      </w:pPr>
    </w:p>
    <w:p w14:paraId="37C215DE" w14:textId="77777777" w:rsidR="0082691A" w:rsidRDefault="003140C0">
      <w:pPr>
        <w:widowControl w:val="0"/>
        <w:tabs>
          <w:tab w:val="left" w:pos="567"/>
        </w:tabs>
        <w:rPr>
          <w:rFonts w:ascii="Times New Roman" w:eastAsia="Calibri" w:hAnsi="Times New Roman" w:cs="Times New Roman"/>
          <w:szCs w:val="20"/>
          <w:lang w:eastAsia="sl-SI"/>
        </w:rPr>
      </w:pPr>
      <w:r>
        <w:rPr>
          <w:rFonts w:ascii="Times New Roman" w:eastAsia="Calibri" w:hAnsi="Times New Roman" w:cs="Times New Roman"/>
          <w:szCs w:val="20"/>
          <w:lang w:eastAsia="sl-SI"/>
        </w:rPr>
        <w:t>Retas šalutinis poveikis, kurį gali rodyti kraujo tyrimai:</w:t>
      </w:r>
    </w:p>
    <w:p w14:paraId="2BCDB91F" w14:textId="77777777" w:rsidR="0082691A" w:rsidRDefault="003140C0">
      <w:pPr>
        <w:widowControl w:val="0"/>
        <w:numPr>
          <w:ilvl w:val="0"/>
          <w:numId w:val="24"/>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mažas kraujo ląstelių, kurios dalyvauja kraujo krešėjime, kiekis;</w:t>
      </w:r>
    </w:p>
    <w:p w14:paraId="0E439B14" w14:textId="77777777" w:rsidR="0082691A" w:rsidRDefault="003140C0">
      <w:pPr>
        <w:widowControl w:val="0"/>
        <w:numPr>
          <w:ilvl w:val="0"/>
          <w:numId w:val="24"/>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mažas baltųjų kraujo ląstelių kiekis.</w:t>
      </w:r>
    </w:p>
    <w:p w14:paraId="52A10650" w14:textId="77777777" w:rsidR="0082691A" w:rsidRDefault="0082691A">
      <w:pPr>
        <w:widowControl w:val="0"/>
        <w:tabs>
          <w:tab w:val="left" w:pos="567"/>
        </w:tabs>
        <w:ind w:right="-2"/>
        <w:rPr>
          <w:rFonts w:ascii="Times New Roman" w:eastAsia="Calibri" w:hAnsi="Times New Roman" w:cs="Times New Roman"/>
          <w:szCs w:val="20"/>
          <w:lang w:eastAsia="sl-SI"/>
        </w:rPr>
      </w:pPr>
    </w:p>
    <w:p w14:paraId="067BFFCF" w14:textId="77777777" w:rsidR="0082691A" w:rsidRDefault="003140C0">
      <w:pPr>
        <w:ind w:left="0" w:firstLine="0"/>
        <w:rPr>
          <w:rFonts w:ascii="Times New Roman" w:hAnsi="Times New Roman" w:cs="Times New Roman"/>
          <w:b/>
          <w:lang w:eastAsia="sl-SI"/>
        </w:rPr>
      </w:pPr>
      <w:r>
        <w:rPr>
          <w:rFonts w:ascii="Times New Roman" w:hAnsi="Times New Roman" w:cs="Times New Roman"/>
          <w:b/>
          <w:lang w:eastAsia="sl-SI"/>
        </w:rPr>
        <w:t>Šalutinio poveikio reiškiniai, kurių dažnis nežinomas (</w:t>
      </w:r>
      <w:r>
        <w:rPr>
          <w:rFonts w:ascii="Times New Roman" w:eastAsia="Times New Roman" w:hAnsi="Times New Roman" w:cs="Times New Roman"/>
          <w:b/>
          <w:lang w:eastAsia="sl-SI"/>
        </w:rPr>
        <w:t>negali būti apskaičiuotas pagal turimus duomenis):</w:t>
      </w:r>
    </w:p>
    <w:p w14:paraId="5E116C62" w14:textId="49B9DCED" w:rsidR="0082691A" w:rsidRDefault="008C4CF6">
      <w:pPr>
        <w:widowControl w:val="0"/>
        <w:numPr>
          <w:ilvl w:val="0"/>
          <w:numId w:val="24"/>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a</w:t>
      </w:r>
      <w:r w:rsidR="003140C0">
        <w:rPr>
          <w:rFonts w:ascii="Times New Roman" w:eastAsia="Calibri" w:hAnsi="Times New Roman" w:cs="Times New Roman"/>
          <w:szCs w:val="20"/>
          <w:lang w:eastAsia="sl-SI"/>
        </w:rPr>
        <w:t>lerginės reakcijos (žr. anksčiau)</w:t>
      </w:r>
      <w:r>
        <w:rPr>
          <w:rFonts w:ascii="Times New Roman" w:eastAsia="Calibri" w:hAnsi="Times New Roman" w:cs="Times New Roman"/>
          <w:szCs w:val="20"/>
          <w:lang w:eastAsia="sl-SI"/>
        </w:rPr>
        <w:t>;</w:t>
      </w:r>
    </w:p>
    <w:p w14:paraId="5D77D0AE" w14:textId="6571EA4F" w:rsidR="0082691A" w:rsidRDefault="008C4CF6">
      <w:pPr>
        <w:widowControl w:val="0"/>
        <w:numPr>
          <w:ilvl w:val="0"/>
          <w:numId w:val="24"/>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lastRenderedPageBreak/>
        <w:t>s</w:t>
      </w:r>
      <w:r w:rsidR="003140C0">
        <w:rPr>
          <w:rFonts w:ascii="Times New Roman" w:eastAsia="Calibri" w:hAnsi="Times New Roman" w:cs="Times New Roman"/>
          <w:szCs w:val="20"/>
          <w:lang w:eastAsia="sl-SI"/>
        </w:rPr>
        <w:t>torosios žarnos uždegimas (žr. anksčiau)</w:t>
      </w:r>
      <w:r>
        <w:rPr>
          <w:rFonts w:ascii="Times New Roman" w:eastAsia="Calibri" w:hAnsi="Times New Roman" w:cs="Times New Roman"/>
          <w:szCs w:val="20"/>
          <w:lang w:eastAsia="sl-SI"/>
        </w:rPr>
        <w:t>;</w:t>
      </w:r>
    </w:p>
    <w:p w14:paraId="588D7E53" w14:textId="7704006B" w:rsidR="0082691A" w:rsidRDefault="00566BDA">
      <w:pPr>
        <w:widowControl w:val="0"/>
        <w:numPr>
          <w:ilvl w:val="0"/>
          <w:numId w:val="24"/>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g</w:t>
      </w:r>
      <w:r w:rsidR="003140C0">
        <w:rPr>
          <w:rFonts w:ascii="Times New Roman" w:eastAsia="Calibri" w:hAnsi="Times New Roman" w:cs="Times New Roman"/>
          <w:szCs w:val="20"/>
          <w:lang w:eastAsia="sl-SI"/>
        </w:rPr>
        <w:t>alvos ir nugaros smegenis</w:t>
      </w:r>
      <w:r w:rsidR="003140C0">
        <w:rPr>
          <w:rFonts w:ascii="Times New Roman" w:hAnsi="Times New Roman" w:cs="Times New Roman"/>
        </w:rPr>
        <w:t xml:space="preserve"> </w:t>
      </w:r>
      <w:r w:rsidR="003140C0">
        <w:rPr>
          <w:rFonts w:ascii="Times New Roman" w:eastAsia="Calibri" w:hAnsi="Times New Roman" w:cs="Times New Roman"/>
          <w:szCs w:val="20"/>
          <w:lang w:eastAsia="sl-SI"/>
        </w:rPr>
        <w:t>gaubiančio dangalo uždegimas (</w:t>
      </w:r>
      <w:proofErr w:type="spellStart"/>
      <w:r w:rsidR="003140C0">
        <w:rPr>
          <w:rFonts w:ascii="Times New Roman" w:eastAsia="Calibri" w:hAnsi="Times New Roman" w:cs="Times New Roman"/>
          <w:szCs w:val="20"/>
          <w:lang w:eastAsia="sl-SI"/>
        </w:rPr>
        <w:t>aseptinis</w:t>
      </w:r>
      <w:proofErr w:type="spellEnd"/>
      <w:r w:rsidR="003140C0">
        <w:rPr>
          <w:rFonts w:ascii="Times New Roman" w:eastAsia="Calibri" w:hAnsi="Times New Roman" w:cs="Times New Roman"/>
          <w:szCs w:val="20"/>
          <w:lang w:eastAsia="sl-SI"/>
        </w:rPr>
        <w:t xml:space="preserve"> meningitas)</w:t>
      </w:r>
      <w:r>
        <w:rPr>
          <w:rFonts w:ascii="Times New Roman" w:eastAsia="Calibri" w:hAnsi="Times New Roman" w:cs="Times New Roman"/>
          <w:szCs w:val="20"/>
          <w:lang w:eastAsia="sl-SI"/>
        </w:rPr>
        <w:t>;</w:t>
      </w:r>
    </w:p>
    <w:p w14:paraId="329E5D39" w14:textId="5ACF327B" w:rsidR="0082691A" w:rsidRDefault="00566BDA">
      <w:pPr>
        <w:widowControl w:val="0"/>
        <w:numPr>
          <w:ilvl w:val="0"/>
          <w:numId w:val="24"/>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s</w:t>
      </w:r>
      <w:r w:rsidR="003140C0">
        <w:rPr>
          <w:rFonts w:ascii="Times New Roman" w:eastAsia="Calibri" w:hAnsi="Times New Roman" w:cs="Times New Roman"/>
          <w:szCs w:val="20"/>
          <w:lang w:eastAsia="sl-SI"/>
        </w:rPr>
        <w:t>unkios odos reakcijos:</w:t>
      </w:r>
    </w:p>
    <w:p w14:paraId="006B284E" w14:textId="77777777" w:rsidR="0082691A" w:rsidRDefault="003140C0">
      <w:pPr>
        <w:widowControl w:val="0"/>
        <w:numPr>
          <w:ilvl w:val="0"/>
          <w:numId w:val="26"/>
        </w:numPr>
        <w:ind w:left="1134"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plačiai išplitęs odos išbėrimas, kuris gali pasireikšti pūslėmis ar odos lupimusi, ypač apie burną, nosį, akis ir lytinius organus (</w:t>
      </w:r>
      <w:proofErr w:type="spellStart"/>
      <w:r>
        <w:rPr>
          <w:rFonts w:ascii="Times New Roman" w:eastAsia="Calibri" w:hAnsi="Times New Roman" w:cs="Times New Roman"/>
          <w:szCs w:val="20"/>
          <w:lang w:eastAsia="sl-SI"/>
        </w:rPr>
        <w:t>Stivenso</w:t>
      </w:r>
      <w:proofErr w:type="spellEnd"/>
      <w:r>
        <w:rPr>
          <w:rFonts w:ascii="Times New Roman" w:eastAsia="Calibri" w:hAnsi="Times New Roman" w:cs="Times New Roman"/>
          <w:szCs w:val="20"/>
          <w:lang w:eastAsia="sl-SI"/>
        </w:rPr>
        <w:t xml:space="preserve">-Džonsono </w:t>
      </w:r>
      <w:r>
        <w:rPr>
          <w:rFonts w:ascii="Times New Roman" w:eastAsia="Calibri" w:hAnsi="Times New Roman" w:cs="Times New Roman"/>
          <w:i/>
          <w:szCs w:val="20"/>
          <w:lang w:eastAsia="sl-SI"/>
        </w:rPr>
        <w:t>(</w:t>
      </w:r>
      <w:proofErr w:type="spellStart"/>
      <w:r>
        <w:rPr>
          <w:rFonts w:ascii="Times New Roman" w:eastAsia="Calibri" w:hAnsi="Times New Roman" w:cs="Times New Roman"/>
          <w:i/>
          <w:szCs w:val="20"/>
          <w:lang w:eastAsia="sl-SI"/>
        </w:rPr>
        <w:t>Stevens-Johnson</w:t>
      </w:r>
      <w:proofErr w:type="spellEnd"/>
      <w:r>
        <w:rPr>
          <w:rFonts w:ascii="Times New Roman" w:eastAsia="Calibri" w:hAnsi="Times New Roman" w:cs="Times New Roman"/>
          <w:i/>
          <w:szCs w:val="20"/>
          <w:lang w:eastAsia="sl-SI"/>
        </w:rPr>
        <w:t xml:space="preserve">)  </w:t>
      </w:r>
      <w:r>
        <w:rPr>
          <w:rFonts w:ascii="Times New Roman" w:eastAsia="Calibri" w:hAnsi="Times New Roman" w:cs="Times New Roman"/>
          <w:szCs w:val="20"/>
          <w:lang w:eastAsia="sl-SI"/>
        </w:rPr>
        <w:t xml:space="preserve">sindromas), ir sunkesnėmis formomis, dėl kurių pasireiškia masyvus odos lupimasis (daugiau kaip 30% kūno paviršiaus ploto – </w:t>
      </w:r>
      <w:r>
        <w:rPr>
          <w:rFonts w:ascii="Times New Roman" w:eastAsia="Calibri" w:hAnsi="Times New Roman" w:cs="Times New Roman"/>
          <w:i/>
          <w:szCs w:val="20"/>
          <w:lang w:eastAsia="sl-SI"/>
        </w:rPr>
        <w:t xml:space="preserve">toksinė epidermio </w:t>
      </w:r>
      <w:proofErr w:type="spellStart"/>
      <w:r>
        <w:rPr>
          <w:rFonts w:ascii="Times New Roman" w:eastAsia="Calibri" w:hAnsi="Times New Roman" w:cs="Times New Roman"/>
          <w:i/>
          <w:szCs w:val="20"/>
          <w:lang w:eastAsia="sl-SI"/>
        </w:rPr>
        <w:t>nekrolizė</w:t>
      </w:r>
      <w:proofErr w:type="spellEnd"/>
      <w:r>
        <w:rPr>
          <w:rFonts w:ascii="Times New Roman" w:eastAsia="Calibri" w:hAnsi="Times New Roman" w:cs="Times New Roman"/>
          <w:szCs w:val="20"/>
          <w:lang w:eastAsia="sl-SI"/>
        </w:rPr>
        <w:t>);</w:t>
      </w:r>
    </w:p>
    <w:p w14:paraId="29F5EE96" w14:textId="77777777" w:rsidR="0082691A" w:rsidRDefault="003140C0">
      <w:pPr>
        <w:widowControl w:val="0"/>
        <w:numPr>
          <w:ilvl w:val="0"/>
          <w:numId w:val="26"/>
        </w:numPr>
        <w:ind w:left="1134"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plačiai išplitęs raudonas odos išbėrimas, pasireiškiantis mažomis pūlingomis pūslėmis (</w:t>
      </w:r>
      <w:proofErr w:type="spellStart"/>
      <w:r>
        <w:rPr>
          <w:rFonts w:ascii="Times New Roman" w:eastAsia="Calibri" w:hAnsi="Times New Roman" w:cs="Times New Roman"/>
          <w:i/>
          <w:szCs w:val="20"/>
          <w:lang w:eastAsia="sl-SI"/>
        </w:rPr>
        <w:t>buliozinis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pūslinis</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eksfoliacinis</w:t>
      </w:r>
      <w:proofErr w:type="spellEnd"/>
      <w:r>
        <w:rPr>
          <w:rFonts w:ascii="Times New Roman" w:eastAsia="Calibri" w:hAnsi="Times New Roman" w:cs="Times New Roman"/>
          <w:i/>
          <w:szCs w:val="20"/>
          <w:lang w:eastAsia="sl-SI"/>
        </w:rPr>
        <w:t xml:space="preserve"> dermatitas</w:t>
      </w:r>
      <w:r>
        <w:rPr>
          <w:rFonts w:ascii="Times New Roman" w:eastAsia="Calibri" w:hAnsi="Times New Roman" w:cs="Times New Roman"/>
          <w:szCs w:val="20"/>
          <w:lang w:eastAsia="sl-SI"/>
        </w:rPr>
        <w:t>);</w:t>
      </w:r>
    </w:p>
    <w:p w14:paraId="5ACEB773" w14:textId="77777777" w:rsidR="0082691A" w:rsidRDefault="003140C0">
      <w:pPr>
        <w:widowControl w:val="0"/>
        <w:numPr>
          <w:ilvl w:val="0"/>
          <w:numId w:val="26"/>
        </w:numPr>
        <w:ind w:left="1134"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raudonas, žvynuotas išbėrimas, pasireiškiantis gumbais po oda ir pūslėmis (</w:t>
      </w:r>
      <w:proofErr w:type="spellStart"/>
      <w:r>
        <w:rPr>
          <w:rFonts w:ascii="Times New Roman" w:eastAsia="Calibri" w:hAnsi="Times New Roman" w:cs="Times New Roman"/>
          <w:i/>
          <w:szCs w:val="20"/>
          <w:lang w:eastAsia="sl-SI"/>
        </w:rPr>
        <w:t>egzanteminė</w:t>
      </w:r>
      <w:proofErr w:type="spellEnd"/>
      <w:r>
        <w:rPr>
          <w:rFonts w:ascii="Times New Roman" w:eastAsia="Calibri" w:hAnsi="Times New Roman" w:cs="Times New Roman"/>
          <w:i/>
          <w:szCs w:val="20"/>
          <w:lang w:eastAsia="sl-SI"/>
        </w:rPr>
        <w:t xml:space="preserve"> </w:t>
      </w:r>
      <w:proofErr w:type="spellStart"/>
      <w:r>
        <w:rPr>
          <w:rFonts w:ascii="Times New Roman" w:eastAsia="Calibri" w:hAnsi="Times New Roman" w:cs="Times New Roman"/>
          <w:i/>
          <w:szCs w:val="20"/>
          <w:lang w:eastAsia="sl-SI"/>
        </w:rPr>
        <w:t>pustuliozė</w:t>
      </w:r>
      <w:proofErr w:type="spellEnd"/>
      <w:r>
        <w:rPr>
          <w:rFonts w:ascii="Times New Roman" w:eastAsia="Calibri" w:hAnsi="Times New Roman" w:cs="Times New Roman"/>
          <w:szCs w:val="20"/>
          <w:lang w:eastAsia="sl-SI"/>
        </w:rPr>
        <w:t>);</w:t>
      </w:r>
    </w:p>
    <w:p w14:paraId="47609CA4" w14:textId="59D0778B" w:rsidR="0082691A" w:rsidRDefault="003140C0">
      <w:pPr>
        <w:widowControl w:val="0"/>
        <w:numPr>
          <w:ilvl w:val="0"/>
          <w:numId w:val="26"/>
        </w:numPr>
        <w:ind w:left="1134"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į gripą panašūs simptomai, galintys pasireikšti su išbėrimu, karščiavimu, patinusiais limfmazgiais, taip pat nuo normos nukrypę  kraujo tyrimo rezultatai (įskaitant baltųjų kraujo ląstelių kiekio padidėjimą [</w:t>
      </w:r>
      <w:proofErr w:type="spellStart"/>
      <w:r>
        <w:rPr>
          <w:rFonts w:ascii="Times New Roman" w:eastAsia="Calibri" w:hAnsi="Times New Roman" w:cs="Times New Roman"/>
          <w:szCs w:val="20"/>
          <w:lang w:eastAsia="sl-SI"/>
        </w:rPr>
        <w:t>eozinofiliją</w:t>
      </w:r>
      <w:proofErr w:type="spellEnd"/>
      <w:r>
        <w:rPr>
          <w:rFonts w:ascii="Times New Roman" w:eastAsia="Calibri" w:hAnsi="Times New Roman" w:cs="Times New Roman"/>
          <w:szCs w:val="20"/>
          <w:lang w:eastAsia="sl-SI"/>
        </w:rPr>
        <w:t>] ir kepenų fermentų padidėjimą) (</w:t>
      </w:r>
      <w:proofErr w:type="spellStart"/>
      <w:r>
        <w:rPr>
          <w:rFonts w:ascii="Times New Roman" w:eastAsia="Calibri" w:hAnsi="Times New Roman" w:cs="Times New Roman"/>
          <w:szCs w:val="20"/>
          <w:lang w:eastAsia="sl-SI"/>
        </w:rPr>
        <w:t>rekaciją</w:t>
      </w:r>
      <w:proofErr w:type="spellEnd"/>
      <w:r>
        <w:rPr>
          <w:rFonts w:ascii="Times New Roman" w:eastAsia="Calibri" w:hAnsi="Times New Roman" w:cs="Times New Roman"/>
          <w:szCs w:val="20"/>
          <w:lang w:eastAsia="sl-SI"/>
        </w:rPr>
        <w:t xml:space="preserve"> į vaistą </w:t>
      </w:r>
      <w:proofErr w:type="spellStart"/>
      <w:r>
        <w:rPr>
          <w:rFonts w:ascii="Times New Roman" w:hAnsi="Times New Roman" w:cs="Times New Roman"/>
          <w:bCs/>
          <w:shd w:val="clear" w:color="auto" w:fill="FFFFFF"/>
        </w:rPr>
        <w:t>eozinofilija</w:t>
      </w:r>
      <w:proofErr w:type="spellEnd"/>
      <w:r>
        <w:rPr>
          <w:rFonts w:ascii="Times New Roman" w:hAnsi="Times New Roman" w:cs="Times New Roman"/>
          <w:shd w:val="clear" w:color="auto" w:fill="FFFFFF"/>
        </w:rPr>
        <w:t xml:space="preserve"> ir </w:t>
      </w:r>
      <w:r>
        <w:rPr>
          <w:rFonts w:ascii="Times New Roman" w:hAnsi="Times New Roman" w:cs="Times New Roman"/>
          <w:bCs/>
          <w:shd w:val="clear" w:color="auto" w:fill="FFFFFF"/>
        </w:rPr>
        <w:t>sisteminiais simptomais</w:t>
      </w:r>
      <w:r>
        <w:rPr>
          <w:rFonts w:ascii="Times New Roman" w:hAnsi="Times New Roman" w:cs="Times New Roman"/>
          <w:bCs/>
          <w:i/>
          <w:shd w:val="clear" w:color="auto" w:fill="FFFFFF"/>
        </w:rPr>
        <w:t xml:space="preserve"> </w:t>
      </w:r>
      <w:r>
        <w:rPr>
          <w:rFonts w:ascii="Times New Roman" w:hAnsi="Times New Roman" w:cs="Times New Roman"/>
          <w:bCs/>
          <w:color w:val="6A6A6A"/>
          <w:shd w:val="clear" w:color="auto" w:fill="FFFFFF"/>
        </w:rPr>
        <w:t>[</w:t>
      </w:r>
      <w:proofErr w:type="spellStart"/>
      <w:r>
        <w:rPr>
          <w:rFonts w:ascii="Times New Roman" w:eastAsia="Calibri" w:hAnsi="Times New Roman" w:cs="Times New Roman"/>
          <w:szCs w:val="20"/>
          <w:lang w:eastAsia="sl-SI"/>
        </w:rPr>
        <w:t>ang</w:t>
      </w:r>
      <w:proofErr w:type="spellEnd"/>
      <w:r>
        <w:rPr>
          <w:rFonts w:ascii="Times New Roman" w:eastAsia="Calibri" w:hAnsi="Times New Roman" w:cs="Times New Roman"/>
          <w:szCs w:val="20"/>
          <w:lang w:eastAsia="sl-SI"/>
        </w:rPr>
        <w:t xml:space="preserve">. </w:t>
      </w:r>
      <w:r>
        <w:rPr>
          <w:rFonts w:ascii="Times New Roman" w:eastAsia="Calibri" w:hAnsi="Times New Roman" w:cs="Times New Roman"/>
          <w:i/>
          <w:szCs w:val="20"/>
          <w:lang w:eastAsia="sl-SI"/>
        </w:rPr>
        <w:t>DRESS</w:t>
      </w:r>
      <w:r>
        <w:rPr>
          <w:rFonts w:ascii="Times New Roman" w:eastAsia="Calibri" w:hAnsi="Times New Roman" w:cs="Times New Roman"/>
          <w:szCs w:val="20"/>
          <w:lang w:eastAsia="sl-SI"/>
        </w:rPr>
        <w:t>]);</w:t>
      </w:r>
    </w:p>
    <w:p w14:paraId="60662A46" w14:textId="2B731CC3" w:rsidR="0082691A" w:rsidRDefault="003140C0">
      <w:pPr>
        <w:widowControl w:val="0"/>
        <w:numPr>
          <w:ilvl w:val="0"/>
          <w:numId w:val="26"/>
        </w:numPr>
        <w:ind w:left="1134" w:right="-2" w:hanging="567"/>
        <w:rPr>
          <w:rFonts w:ascii="Times New Roman" w:eastAsia="Calibri" w:hAnsi="Times New Roman" w:cs="Times New Roman"/>
          <w:szCs w:val="20"/>
          <w:lang w:eastAsia="sl-SI"/>
        </w:rPr>
      </w:pPr>
      <w:r w:rsidRPr="003B3D34">
        <w:rPr>
          <w:rFonts w:ascii="Times New Roman" w:eastAsia="Calibri" w:hAnsi="Times New Roman" w:cs="Times New Roman"/>
          <w:szCs w:val="20"/>
        </w:rPr>
        <w:t xml:space="preserve">raudonos spalvos bėrimas, dažniausiai matomas ant abiejų pusių sėdmenų, viršutinėje vidinėje šlaunų dalyje, pažastyse ir ant kaklo (simetriška </w:t>
      </w:r>
      <w:proofErr w:type="spellStart"/>
      <w:r w:rsidRPr="003B3D34">
        <w:rPr>
          <w:rFonts w:ascii="Times New Roman" w:eastAsia="Calibri" w:hAnsi="Times New Roman" w:cs="Times New Roman"/>
          <w:szCs w:val="20"/>
        </w:rPr>
        <w:t>egzantema</w:t>
      </w:r>
      <w:proofErr w:type="spellEnd"/>
      <w:r w:rsidRPr="003B3D34">
        <w:rPr>
          <w:rFonts w:ascii="Times New Roman" w:eastAsia="Calibri" w:hAnsi="Times New Roman" w:cs="Times New Roman"/>
          <w:szCs w:val="20"/>
        </w:rPr>
        <w:t xml:space="preserve"> </w:t>
      </w:r>
      <w:r w:rsidR="008806D2" w:rsidRPr="003B3D34">
        <w:rPr>
          <w:rFonts w:ascii="Times New Roman" w:eastAsia="Calibri" w:hAnsi="Times New Roman" w:cs="Times New Roman"/>
          <w:szCs w:val="20"/>
        </w:rPr>
        <w:t xml:space="preserve">odos raukšlėse ir lenkiamosiose </w:t>
      </w:r>
      <w:r w:rsidRPr="003B3D34">
        <w:rPr>
          <w:rFonts w:ascii="Times New Roman" w:eastAsia="Calibri" w:hAnsi="Times New Roman" w:cs="Times New Roman"/>
          <w:szCs w:val="20"/>
        </w:rPr>
        <w:t xml:space="preserve">srityse, angl. </w:t>
      </w:r>
      <w:proofErr w:type="spellStart"/>
      <w:r w:rsidRPr="003B3D34">
        <w:rPr>
          <w:rFonts w:ascii="Times New Roman" w:eastAsia="Calibri" w:hAnsi="Times New Roman" w:cs="Times New Roman"/>
          <w:i/>
          <w:iCs/>
          <w:szCs w:val="20"/>
        </w:rPr>
        <w:t>symmetrical</w:t>
      </w:r>
      <w:proofErr w:type="spellEnd"/>
      <w:r w:rsidRPr="003B3D34">
        <w:rPr>
          <w:rFonts w:ascii="Times New Roman" w:eastAsia="Calibri" w:hAnsi="Times New Roman" w:cs="Times New Roman"/>
          <w:i/>
          <w:iCs/>
          <w:szCs w:val="20"/>
        </w:rPr>
        <w:t xml:space="preserve"> </w:t>
      </w:r>
      <w:proofErr w:type="spellStart"/>
      <w:r w:rsidRPr="003B3D34">
        <w:rPr>
          <w:rFonts w:ascii="Times New Roman" w:eastAsia="Calibri" w:hAnsi="Times New Roman" w:cs="Times New Roman"/>
          <w:i/>
          <w:iCs/>
          <w:szCs w:val="20"/>
        </w:rPr>
        <w:t>drug-related</w:t>
      </w:r>
      <w:proofErr w:type="spellEnd"/>
      <w:r w:rsidRPr="003B3D34">
        <w:rPr>
          <w:rFonts w:ascii="Times New Roman" w:eastAsia="Calibri" w:hAnsi="Times New Roman" w:cs="Times New Roman"/>
          <w:i/>
          <w:iCs/>
          <w:szCs w:val="20"/>
        </w:rPr>
        <w:t xml:space="preserve"> </w:t>
      </w:r>
      <w:proofErr w:type="spellStart"/>
      <w:r w:rsidRPr="003B3D34">
        <w:rPr>
          <w:rFonts w:ascii="Times New Roman" w:eastAsia="Calibri" w:hAnsi="Times New Roman" w:cs="Times New Roman"/>
          <w:i/>
          <w:iCs/>
          <w:szCs w:val="20"/>
        </w:rPr>
        <w:t>intertriginous</w:t>
      </w:r>
      <w:proofErr w:type="spellEnd"/>
      <w:r w:rsidRPr="003B3D34">
        <w:rPr>
          <w:rFonts w:ascii="Times New Roman" w:eastAsia="Calibri" w:hAnsi="Times New Roman" w:cs="Times New Roman"/>
          <w:i/>
          <w:iCs/>
          <w:szCs w:val="20"/>
        </w:rPr>
        <w:t xml:space="preserve"> </w:t>
      </w:r>
      <w:proofErr w:type="spellStart"/>
      <w:r w:rsidRPr="003B3D34">
        <w:rPr>
          <w:rFonts w:ascii="Times New Roman" w:eastAsia="Calibri" w:hAnsi="Times New Roman" w:cs="Times New Roman"/>
          <w:i/>
          <w:iCs/>
          <w:szCs w:val="20"/>
        </w:rPr>
        <w:t>and</w:t>
      </w:r>
      <w:proofErr w:type="spellEnd"/>
      <w:r w:rsidRPr="003B3D34">
        <w:rPr>
          <w:rFonts w:ascii="Times New Roman" w:eastAsia="Calibri" w:hAnsi="Times New Roman" w:cs="Times New Roman"/>
          <w:i/>
          <w:iCs/>
          <w:szCs w:val="20"/>
        </w:rPr>
        <w:t xml:space="preserve"> </w:t>
      </w:r>
      <w:proofErr w:type="spellStart"/>
      <w:r w:rsidRPr="003B3D34">
        <w:rPr>
          <w:rFonts w:ascii="Times New Roman" w:eastAsia="Calibri" w:hAnsi="Times New Roman" w:cs="Times New Roman"/>
          <w:i/>
          <w:iCs/>
          <w:szCs w:val="20"/>
        </w:rPr>
        <w:t>flexural</w:t>
      </w:r>
      <w:proofErr w:type="spellEnd"/>
      <w:r w:rsidRPr="003B3D34">
        <w:rPr>
          <w:rFonts w:ascii="Times New Roman" w:eastAsia="Calibri" w:hAnsi="Times New Roman" w:cs="Times New Roman"/>
          <w:i/>
          <w:iCs/>
          <w:szCs w:val="20"/>
        </w:rPr>
        <w:t xml:space="preserve"> </w:t>
      </w:r>
      <w:proofErr w:type="spellStart"/>
      <w:r w:rsidRPr="003B3D34">
        <w:rPr>
          <w:rFonts w:ascii="Times New Roman" w:eastAsia="Calibri" w:hAnsi="Times New Roman" w:cs="Times New Roman"/>
          <w:i/>
          <w:iCs/>
          <w:szCs w:val="20"/>
        </w:rPr>
        <w:t>exanthema</w:t>
      </w:r>
      <w:proofErr w:type="spellEnd"/>
      <w:r w:rsidRPr="003B3D34">
        <w:rPr>
          <w:rFonts w:ascii="Times New Roman" w:eastAsia="Calibri" w:hAnsi="Times New Roman" w:cs="Times New Roman"/>
          <w:szCs w:val="20"/>
        </w:rPr>
        <w:t xml:space="preserve">, </w:t>
      </w:r>
      <w:r w:rsidRPr="003B3D34">
        <w:rPr>
          <w:rFonts w:ascii="Times New Roman" w:eastAsia="Calibri" w:hAnsi="Times New Roman" w:cs="Times New Roman"/>
          <w:i/>
          <w:iCs/>
          <w:szCs w:val="20"/>
        </w:rPr>
        <w:t>SDRIFE</w:t>
      </w:r>
      <w:r w:rsidRPr="003B3D34">
        <w:rPr>
          <w:rFonts w:ascii="Times New Roman" w:eastAsia="Calibri" w:hAnsi="Times New Roman" w:cs="Times New Roman"/>
          <w:szCs w:val="20"/>
        </w:rPr>
        <w:t>).</w:t>
      </w:r>
    </w:p>
    <w:p w14:paraId="4A70B272" w14:textId="77777777" w:rsidR="0082691A" w:rsidRDefault="0082691A">
      <w:pPr>
        <w:widowControl w:val="0"/>
        <w:ind w:right="-2"/>
        <w:rPr>
          <w:rFonts w:ascii="Times New Roman" w:eastAsia="Calibri" w:hAnsi="Times New Roman" w:cs="Times New Roman"/>
          <w:szCs w:val="20"/>
          <w:lang w:eastAsia="sl-SI"/>
        </w:rPr>
      </w:pPr>
    </w:p>
    <w:p w14:paraId="607A9248" w14:textId="77777777" w:rsidR="0082691A" w:rsidRDefault="003140C0">
      <w:pPr>
        <w:widowControl w:val="0"/>
        <w:tabs>
          <w:tab w:val="left" w:pos="567"/>
        </w:tabs>
        <w:ind w:right="-2"/>
        <w:rPr>
          <w:rFonts w:ascii="Times New Roman" w:eastAsia="Calibri" w:hAnsi="Times New Roman" w:cs="Times New Roman"/>
          <w:szCs w:val="20"/>
          <w:lang w:eastAsia="sl-SI"/>
        </w:rPr>
      </w:pPr>
      <w:r>
        <w:rPr>
          <w:rFonts w:ascii="Times New Roman" w:eastAsia="Calibri" w:hAnsi="Times New Roman" w:cs="Times New Roman"/>
          <w:b/>
          <w:szCs w:val="20"/>
          <w:lang w:eastAsia="sl-SI"/>
        </w:rPr>
        <w:t>Jeigu pasireiškė bet kuris iš nurodytų simptomų, nedelsdami kreipkitės į gydytoją</w:t>
      </w:r>
      <w:r>
        <w:rPr>
          <w:rFonts w:ascii="Times New Roman" w:eastAsia="Calibri" w:hAnsi="Times New Roman" w:cs="Times New Roman"/>
          <w:szCs w:val="20"/>
          <w:lang w:eastAsia="sl-SI"/>
        </w:rPr>
        <w:t>.</w:t>
      </w:r>
    </w:p>
    <w:p w14:paraId="26266614" w14:textId="316E15D2" w:rsidR="0082691A" w:rsidRDefault="00374219" w:rsidP="003B3D34">
      <w:pPr>
        <w:widowControl w:val="0"/>
        <w:numPr>
          <w:ilvl w:val="0"/>
          <w:numId w:val="36"/>
        </w:numPr>
        <w:tabs>
          <w:tab w:val="left" w:pos="567"/>
        </w:tabs>
        <w:ind w:left="567" w:right="-2" w:hanging="567"/>
        <w:rPr>
          <w:rFonts w:ascii="Times New Roman" w:eastAsia="Calibri" w:hAnsi="Times New Roman" w:cs="Times New Roman"/>
          <w:szCs w:val="20"/>
          <w:lang w:eastAsia="sl-SI"/>
        </w:rPr>
      </w:pPr>
      <w:r>
        <w:rPr>
          <w:rFonts w:ascii="Times New Roman" w:hAnsi="Times New Roman" w:cs="Times New Roman"/>
        </w:rPr>
        <w:t>B</w:t>
      </w:r>
      <w:r w:rsidR="003140C0">
        <w:rPr>
          <w:rFonts w:ascii="Times New Roman" w:hAnsi="Times New Roman" w:cs="Times New Roman"/>
        </w:rPr>
        <w:t xml:space="preserve">ėrimas su pūslėmis, kurios išsidėsto ratu arba kaip perlų grandinėlės aplink centrinėje dalyje susiformavusį šašą (linijinė </w:t>
      </w:r>
      <w:proofErr w:type="spellStart"/>
      <w:r w:rsidR="003140C0">
        <w:rPr>
          <w:rFonts w:ascii="Times New Roman" w:hAnsi="Times New Roman" w:cs="Times New Roman"/>
        </w:rPr>
        <w:t>IgA</w:t>
      </w:r>
      <w:proofErr w:type="spellEnd"/>
      <w:r w:rsidR="003140C0">
        <w:rPr>
          <w:rFonts w:ascii="Times New Roman" w:hAnsi="Times New Roman" w:cs="Times New Roman"/>
        </w:rPr>
        <w:t xml:space="preserve"> liga).</w:t>
      </w:r>
    </w:p>
    <w:p w14:paraId="2A26DF04" w14:textId="77777777" w:rsidR="0082691A" w:rsidRDefault="003140C0">
      <w:pPr>
        <w:widowControl w:val="0"/>
        <w:numPr>
          <w:ilvl w:val="0"/>
          <w:numId w:val="28"/>
        </w:numPr>
        <w:tabs>
          <w:tab w:val="left" w:pos="567"/>
        </w:tabs>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Kepenų uždegimas (</w:t>
      </w:r>
      <w:r>
        <w:rPr>
          <w:rFonts w:ascii="Times New Roman" w:eastAsia="Calibri" w:hAnsi="Times New Roman" w:cs="Times New Roman"/>
          <w:i/>
          <w:szCs w:val="20"/>
          <w:lang w:eastAsia="sl-SI"/>
        </w:rPr>
        <w:t>hepatitas</w:t>
      </w:r>
      <w:r>
        <w:rPr>
          <w:rFonts w:ascii="Times New Roman" w:eastAsia="Calibri" w:hAnsi="Times New Roman" w:cs="Times New Roman"/>
          <w:szCs w:val="20"/>
          <w:lang w:eastAsia="sl-SI"/>
        </w:rPr>
        <w:t>).</w:t>
      </w:r>
    </w:p>
    <w:p w14:paraId="30465673" w14:textId="77777777" w:rsidR="0082691A" w:rsidRDefault="003140C0">
      <w:pPr>
        <w:widowControl w:val="0"/>
        <w:numPr>
          <w:ilvl w:val="0"/>
          <w:numId w:val="28"/>
        </w:numPr>
        <w:tabs>
          <w:tab w:val="left" w:pos="567"/>
        </w:tabs>
        <w:ind w:left="567" w:right="-2" w:hanging="567"/>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Bilirubino</w:t>
      </w:r>
      <w:proofErr w:type="spellEnd"/>
      <w:r>
        <w:rPr>
          <w:rFonts w:ascii="Times New Roman" w:eastAsia="Calibri" w:hAnsi="Times New Roman" w:cs="Times New Roman"/>
          <w:szCs w:val="20"/>
          <w:lang w:eastAsia="sl-SI"/>
        </w:rPr>
        <w:t xml:space="preserve"> (kepenyse gaminamos medžiagos) padaugėjimo kraujyje sukelta liga, kuri gali pasireikšti odos ir akių baltymų pageltimu.</w:t>
      </w:r>
    </w:p>
    <w:p w14:paraId="156F43E2" w14:textId="77777777" w:rsidR="0082691A" w:rsidRDefault="003140C0">
      <w:pPr>
        <w:widowControl w:val="0"/>
        <w:numPr>
          <w:ilvl w:val="0"/>
          <w:numId w:val="28"/>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Inkstų kanalėlių uždegimas.</w:t>
      </w:r>
    </w:p>
    <w:p w14:paraId="688C013A" w14:textId="77777777" w:rsidR="0082691A" w:rsidRDefault="003140C0">
      <w:pPr>
        <w:widowControl w:val="0"/>
        <w:numPr>
          <w:ilvl w:val="0"/>
          <w:numId w:val="28"/>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Kraujo krešėjimo laiko pailgėjimas.</w:t>
      </w:r>
    </w:p>
    <w:p w14:paraId="5E17FCE3" w14:textId="77777777" w:rsidR="0082691A" w:rsidRDefault="003140C0">
      <w:pPr>
        <w:widowControl w:val="0"/>
        <w:numPr>
          <w:ilvl w:val="0"/>
          <w:numId w:val="28"/>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Pernelyg didelis aktyvumas.</w:t>
      </w:r>
    </w:p>
    <w:p w14:paraId="594D831B" w14:textId="77777777" w:rsidR="0082691A" w:rsidRDefault="003140C0">
      <w:pPr>
        <w:widowControl w:val="0"/>
        <w:numPr>
          <w:ilvl w:val="0"/>
          <w:numId w:val="28"/>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Traukuliai (dideles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dozes vartojantiems ar inkstų sutrikimais sergantiems žmonėms).</w:t>
      </w:r>
    </w:p>
    <w:p w14:paraId="0DAB7934" w14:textId="77777777" w:rsidR="0082691A" w:rsidRDefault="003140C0">
      <w:pPr>
        <w:widowControl w:val="0"/>
        <w:numPr>
          <w:ilvl w:val="0"/>
          <w:numId w:val="28"/>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Juodas liežuvis, kuris atrodo tarsi gauruotas.</w:t>
      </w:r>
    </w:p>
    <w:p w14:paraId="065583EE" w14:textId="77777777" w:rsidR="0082691A" w:rsidRDefault="0082691A">
      <w:pPr>
        <w:widowControl w:val="0"/>
        <w:tabs>
          <w:tab w:val="left" w:pos="567"/>
        </w:tabs>
        <w:ind w:right="-2"/>
        <w:rPr>
          <w:rFonts w:ascii="Times New Roman" w:eastAsia="Calibri" w:hAnsi="Times New Roman" w:cs="Times New Roman"/>
          <w:szCs w:val="20"/>
          <w:lang w:eastAsia="sl-SI"/>
        </w:rPr>
      </w:pPr>
    </w:p>
    <w:p w14:paraId="19B2F23E" w14:textId="77777777" w:rsidR="0082691A" w:rsidRDefault="003140C0">
      <w:pPr>
        <w:widowControl w:val="0"/>
        <w:tabs>
          <w:tab w:val="left" w:pos="567"/>
        </w:tabs>
        <w:ind w:right="-2"/>
        <w:rPr>
          <w:rFonts w:ascii="Times New Roman" w:eastAsia="Calibri" w:hAnsi="Times New Roman" w:cs="Times New Roman"/>
          <w:szCs w:val="20"/>
          <w:lang w:eastAsia="sl-SI"/>
        </w:rPr>
      </w:pPr>
      <w:r>
        <w:rPr>
          <w:rFonts w:ascii="Times New Roman" w:eastAsia="Calibri" w:hAnsi="Times New Roman" w:cs="Times New Roman"/>
          <w:szCs w:val="20"/>
          <w:lang w:eastAsia="sl-SI"/>
        </w:rPr>
        <w:t>Šalutinis poveikis, kurį gali rodyti kraujo ar šlapimo tyrimai:</w:t>
      </w:r>
    </w:p>
    <w:p w14:paraId="0103F185" w14:textId="77777777" w:rsidR="0082691A" w:rsidRDefault="003140C0">
      <w:pPr>
        <w:widowControl w:val="0"/>
        <w:numPr>
          <w:ilvl w:val="0"/>
          <w:numId w:val="30"/>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sunkus baltųjų kraujo ląstelių kiekio sumažėjimas;</w:t>
      </w:r>
    </w:p>
    <w:p w14:paraId="0F552940" w14:textId="77777777" w:rsidR="0082691A" w:rsidRDefault="003140C0">
      <w:pPr>
        <w:widowControl w:val="0"/>
        <w:numPr>
          <w:ilvl w:val="0"/>
          <w:numId w:val="30"/>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mažas raudonųjų kraujo ląstelių kiekis (</w:t>
      </w:r>
      <w:r>
        <w:rPr>
          <w:rFonts w:ascii="Times New Roman" w:eastAsia="Calibri" w:hAnsi="Times New Roman" w:cs="Times New Roman"/>
          <w:i/>
          <w:szCs w:val="20"/>
          <w:lang w:eastAsia="sl-SI"/>
        </w:rPr>
        <w:t>hemolizinė anemija</w:t>
      </w:r>
      <w:r>
        <w:rPr>
          <w:rFonts w:ascii="Times New Roman" w:eastAsia="Calibri" w:hAnsi="Times New Roman" w:cs="Times New Roman"/>
          <w:szCs w:val="20"/>
          <w:lang w:eastAsia="sl-SI"/>
        </w:rPr>
        <w:t>);</w:t>
      </w:r>
    </w:p>
    <w:p w14:paraId="511C3CFD" w14:textId="77777777" w:rsidR="0082691A" w:rsidRDefault="003140C0">
      <w:pPr>
        <w:widowControl w:val="0"/>
        <w:numPr>
          <w:ilvl w:val="0"/>
          <w:numId w:val="30"/>
        </w:numPr>
        <w:tabs>
          <w:tab w:val="left" w:pos="567"/>
        </w:tabs>
        <w:ind w:left="567" w:right="-2"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kristalai šlapime,</w:t>
      </w:r>
      <w:r w:rsidRPr="003B3D34">
        <w:rPr>
          <w:rFonts w:ascii="Times New Roman" w:eastAsia="Times New Roman" w:hAnsi="Times New Roman" w:cs="Times New Roman"/>
          <w:szCs w:val="20"/>
        </w:rPr>
        <w:t xml:space="preserve"> kurie gali sukelti ūminį inkstų pažeidimą</w:t>
      </w:r>
      <w:r>
        <w:rPr>
          <w:rFonts w:ascii="Times New Roman" w:eastAsia="Calibri" w:hAnsi="Times New Roman" w:cs="Times New Roman"/>
          <w:szCs w:val="20"/>
          <w:lang w:eastAsia="sl-SI"/>
        </w:rPr>
        <w:t>.</w:t>
      </w:r>
    </w:p>
    <w:p w14:paraId="435C98DA" w14:textId="77777777" w:rsidR="0082691A" w:rsidRDefault="0082691A">
      <w:pPr>
        <w:widowControl w:val="0"/>
        <w:ind w:left="0" w:right="-2" w:firstLine="0"/>
        <w:rPr>
          <w:rFonts w:ascii="Times New Roman" w:eastAsia="Calibri" w:hAnsi="Times New Roman" w:cs="Times New Roman"/>
          <w:szCs w:val="20"/>
          <w:lang w:eastAsia="sl-SI"/>
        </w:rPr>
      </w:pPr>
    </w:p>
    <w:p w14:paraId="5260CABF" w14:textId="77777777" w:rsidR="0082691A" w:rsidRDefault="003140C0">
      <w:pPr>
        <w:widowControl w:val="0"/>
        <w:ind w:left="0" w:firstLine="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Pranešimas apie šalutinį poveikį</w:t>
      </w:r>
    </w:p>
    <w:p w14:paraId="664EDC46" w14:textId="77777777" w:rsidR="0082691A" w:rsidRDefault="003140C0">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22"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22"/>
    </w:p>
    <w:p w14:paraId="1BB849E2" w14:textId="77777777" w:rsidR="0082691A" w:rsidRDefault="0082691A">
      <w:pPr>
        <w:widowControl w:val="0"/>
        <w:tabs>
          <w:tab w:val="left" w:pos="567"/>
        </w:tabs>
        <w:snapToGrid w:val="0"/>
        <w:ind w:left="0" w:firstLine="0"/>
        <w:rPr>
          <w:rFonts w:ascii="Times New Roman" w:eastAsia="Calibri" w:hAnsi="Times New Roman" w:cs="Times New Roman"/>
          <w:szCs w:val="20"/>
          <w:lang w:eastAsia="sl-SI"/>
        </w:rPr>
      </w:pPr>
    </w:p>
    <w:p w14:paraId="07F736A6" w14:textId="77777777" w:rsidR="0082691A" w:rsidRDefault="0082691A">
      <w:pPr>
        <w:widowControl w:val="0"/>
        <w:tabs>
          <w:tab w:val="left" w:pos="567"/>
        </w:tabs>
        <w:snapToGrid w:val="0"/>
        <w:ind w:left="0" w:firstLine="0"/>
        <w:rPr>
          <w:rFonts w:ascii="Times New Roman" w:eastAsia="Calibri" w:hAnsi="Times New Roman" w:cs="Times New Roman"/>
          <w:szCs w:val="20"/>
          <w:lang w:eastAsia="sl-SI"/>
        </w:rPr>
      </w:pPr>
    </w:p>
    <w:p w14:paraId="31F84616" w14:textId="77777777" w:rsidR="0082691A" w:rsidRDefault="003140C0">
      <w:pPr>
        <w:widowControl w:val="0"/>
        <w:numPr>
          <w:ilvl w:val="12"/>
          <w:numId w:val="0"/>
        </w:numPr>
        <w:ind w:left="567" w:right="-2" w:hanging="567"/>
        <w:rPr>
          <w:rFonts w:ascii="Times New Roman" w:eastAsia="Calibri" w:hAnsi="Times New Roman" w:cs="Times New Roman"/>
          <w:szCs w:val="20"/>
          <w:lang w:eastAsia="sl-SI"/>
        </w:rPr>
      </w:pPr>
      <w:r>
        <w:rPr>
          <w:rFonts w:ascii="Times New Roman" w:eastAsia="Calibri" w:hAnsi="Times New Roman" w:cs="Times New Roman"/>
          <w:b/>
          <w:szCs w:val="20"/>
          <w:lang w:eastAsia="sl-SI"/>
        </w:rPr>
        <w:t>5.</w:t>
      </w:r>
      <w:r>
        <w:rPr>
          <w:rFonts w:ascii="Times New Roman" w:eastAsia="Calibri" w:hAnsi="Times New Roman" w:cs="Times New Roman"/>
          <w:b/>
          <w:szCs w:val="20"/>
          <w:lang w:eastAsia="sl-SI"/>
        </w:rPr>
        <w:tab/>
        <w:t xml:space="preserve">Kaip laikyti </w:t>
      </w:r>
      <w:proofErr w:type="spellStart"/>
      <w:r>
        <w:rPr>
          <w:rFonts w:ascii="Times New Roman" w:eastAsia="Calibri" w:hAnsi="Times New Roman" w:cs="Times New Roman"/>
          <w:b/>
          <w:szCs w:val="20"/>
          <w:lang w:eastAsia="sl-SI"/>
        </w:rPr>
        <w:t>Betaklav</w:t>
      </w:r>
      <w:proofErr w:type="spellEnd"/>
    </w:p>
    <w:p w14:paraId="1CA59449" w14:textId="77777777" w:rsidR="0082691A" w:rsidRDefault="0082691A">
      <w:pPr>
        <w:widowControl w:val="0"/>
        <w:numPr>
          <w:ilvl w:val="12"/>
          <w:numId w:val="0"/>
        </w:numPr>
        <w:ind w:left="567" w:right="-2" w:hanging="567"/>
        <w:rPr>
          <w:rFonts w:ascii="Times New Roman" w:eastAsia="Calibri" w:hAnsi="Times New Roman" w:cs="Times New Roman"/>
          <w:szCs w:val="20"/>
          <w:lang w:eastAsia="sl-SI"/>
        </w:rPr>
      </w:pPr>
    </w:p>
    <w:p w14:paraId="17366347" w14:textId="77777777" w:rsidR="0082691A" w:rsidRDefault="003140C0">
      <w:pPr>
        <w:widowControl w:val="0"/>
        <w:numPr>
          <w:ilvl w:val="12"/>
          <w:numId w:val="0"/>
        </w:numPr>
        <w:ind w:right="-2"/>
        <w:rPr>
          <w:rFonts w:ascii="Times New Roman" w:eastAsia="Calibri" w:hAnsi="Times New Roman" w:cs="Times New Roman"/>
          <w:szCs w:val="20"/>
          <w:lang w:eastAsia="sl-SI"/>
        </w:rPr>
      </w:pPr>
      <w:r>
        <w:rPr>
          <w:rFonts w:ascii="Times New Roman" w:eastAsia="Calibri" w:hAnsi="Times New Roman" w:cs="Times New Roman"/>
          <w:szCs w:val="20"/>
          <w:lang w:eastAsia="sl-SI"/>
        </w:rPr>
        <w:t>Šį vaistą laikykite vaikams nepastebimoje ir nepasiekiamoje vietoje.</w:t>
      </w:r>
    </w:p>
    <w:p w14:paraId="1C8B5B75" w14:textId="77777777" w:rsidR="0082691A" w:rsidRDefault="0082691A">
      <w:pPr>
        <w:widowControl w:val="0"/>
        <w:numPr>
          <w:ilvl w:val="12"/>
          <w:numId w:val="0"/>
        </w:numPr>
        <w:ind w:right="-2"/>
        <w:rPr>
          <w:rFonts w:ascii="Times New Roman" w:eastAsia="Calibri" w:hAnsi="Times New Roman" w:cs="Times New Roman"/>
          <w:szCs w:val="20"/>
          <w:lang w:eastAsia="sl-SI"/>
        </w:rPr>
      </w:pPr>
    </w:p>
    <w:p w14:paraId="294067FB" w14:textId="77777777" w:rsidR="0082691A" w:rsidRDefault="003140C0">
      <w:pPr>
        <w:widowControl w:val="0"/>
        <w:numPr>
          <w:ilvl w:val="12"/>
          <w:numId w:val="0"/>
        </w:numPr>
        <w:ind w:right="-2"/>
        <w:rPr>
          <w:rFonts w:ascii="Times New Roman" w:eastAsia="Calibri" w:hAnsi="Times New Roman" w:cs="Times New Roman"/>
          <w:szCs w:val="20"/>
          <w:lang w:eastAsia="sl-SI"/>
        </w:rPr>
      </w:pPr>
      <w:r>
        <w:rPr>
          <w:rFonts w:ascii="Times New Roman" w:eastAsia="Calibri" w:hAnsi="Times New Roman" w:cs="Times New Roman"/>
          <w:szCs w:val="20"/>
          <w:lang w:eastAsia="sl-SI"/>
        </w:rPr>
        <w:t>Ant pakuotės po „EXP“ nurodytam tinkamumo laikui pasibaigus, šio vaisto vartoti negalima. Vaistas tinkamas vartoti iki paskutinės nurodyto mėnesio dienos.</w:t>
      </w:r>
    </w:p>
    <w:p w14:paraId="26E1BECF" w14:textId="77777777" w:rsidR="0082691A" w:rsidRDefault="0082691A">
      <w:pPr>
        <w:widowControl w:val="0"/>
        <w:numPr>
          <w:ilvl w:val="12"/>
          <w:numId w:val="0"/>
        </w:numPr>
        <w:ind w:right="-2"/>
        <w:rPr>
          <w:rFonts w:ascii="Times New Roman" w:eastAsia="Calibri" w:hAnsi="Times New Roman" w:cs="Times New Roman"/>
          <w:szCs w:val="20"/>
          <w:lang w:eastAsia="sl-SI"/>
        </w:rPr>
      </w:pPr>
    </w:p>
    <w:p w14:paraId="3D61CEA3" w14:textId="77777777" w:rsidR="0082691A" w:rsidRDefault="003140C0">
      <w:pPr>
        <w:widowControl w:val="0"/>
        <w:tabs>
          <w:tab w:val="left" w:pos="567"/>
        </w:tabs>
        <w:ind w:left="0" w:firstLine="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u w:val="single"/>
          <w:lang w:eastAsia="sl-SI"/>
        </w:rPr>
        <w:t>Dvisluoksnė</w:t>
      </w:r>
      <w:proofErr w:type="spellEnd"/>
      <w:r>
        <w:rPr>
          <w:rFonts w:ascii="Times New Roman" w:eastAsia="Calibri" w:hAnsi="Times New Roman" w:cs="Times New Roman"/>
          <w:szCs w:val="20"/>
          <w:u w:val="single"/>
          <w:lang w:eastAsia="sl-SI"/>
        </w:rPr>
        <w:t xml:space="preserve"> juostelė ir lizdinė plokštelė</w:t>
      </w:r>
    </w:p>
    <w:p w14:paraId="6C4108F9" w14:textId="77777777" w:rsidR="0082691A" w:rsidRDefault="003140C0">
      <w:pPr>
        <w:widowControl w:val="0"/>
        <w:numPr>
          <w:ilvl w:val="12"/>
          <w:numId w:val="0"/>
        </w:numPr>
        <w:ind w:right="-2"/>
        <w:rPr>
          <w:rFonts w:ascii="Times New Roman" w:hAnsi="Times New Roman"/>
        </w:rPr>
      </w:pPr>
      <w:r>
        <w:rPr>
          <w:rFonts w:ascii="Times New Roman" w:eastAsia="Calibri" w:hAnsi="Times New Roman" w:cs="Times New Roman"/>
          <w:szCs w:val="20"/>
          <w:lang w:eastAsia="sl-SI"/>
        </w:rPr>
        <w:t>Laikyti ne aukštesnėje kaip</w:t>
      </w:r>
      <w:r>
        <w:rPr>
          <w:rFonts w:ascii="Times New Roman" w:hAnsi="Times New Roman"/>
        </w:rPr>
        <w:t xml:space="preserve"> 25 °C </w:t>
      </w:r>
      <w:r>
        <w:rPr>
          <w:rFonts w:ascii="Times New Roman" w:eastAsia="Calibri" w:hAnsi="Times New Roman" w:cs="Times New Roman"/>
          <w:szCs w:val="20"/>
          <w:lang w:eastAsia="sl-SI"/>
        </w:rPr>
        <w:t>temperatūroje</w:t>
      </w:r>
      <w:r>
        <w:rPr>
          <w:rFonts w:ascii="Times New Roman" w:hAnsi="Times New Roman"/>
        </w:rPr>
        <w:t>.</w:t>
      </w:r>
    </w:p>
    <w:p w14:paraId="1602166C" w14:textId="77777777" w:rsidR="0082691A" w:rsidRDefault="003140C0">
      <w:pPr>
        <w:widowControl w:val="0"/>
        <w:numPr>
          <w:ilvl w:val="12"/>
          <w:numId w:val="0"/>
        </w:numPr>
        <w:ind w:right="-2"/>
        <w:rPr>
          <w:rFonts w:ascii="Times New Roman" w:eastAsia="Calibri" w:hAnsi="Times New Roman" w:cs="Times New Roman"/>
          <w:szCs w:val="20"/>
          <w:lang w:eastAsia="sl-SI"/>
        </w:rPr>
      </w:pPr>
      <w:r>
        <w:rPr>
          <w:rFonts w:ascii="Times New Roman" w:eastAsia="Calibri" w:hAnsi="Times New Roman" w:cs="Times New Roman"/>
          <w:szCs w:val="20"/>
          <w:lang w:eastAsia="sl-SI"/>
        </w:rPr>
        <w:lastRenderedPageBreak/>
        <w:t>Laikyti gamintojo pakuotėje, kad vaistas būtų apsaugotas nuo drėgmės.</w:t>
      </w:r>
    </w:p>
    <w:p w14:paraId="6922D851" w14:textId="77777777" w:rsidR="0082691A" w:rsidRDefault="0082691A">
      <w:pPr>
        <w:widowControl w:val="0"/>
        <w:numPr>
          <w:ilvl w:val="12"/>
          <w:numId w:val="0"/>
        </w:numPr>
        <w:ind w:right="-2"/>
        <w:rPr>
          <w:rFonts w:ascii="Times New Roman" w:eastAsia="Calibri" w:hAnsi="Times New Roman" w:cs="Times New Roman"/>
          <w:szCs w:val="20"/>
          <w:lang w:eastAsia="sl-SI"/>
        </w:rPr>
      </w:pPr>
    </w:p>
    <w:p w14:paraId="78D18645" w14:textId="77777777" w:rsidR="0082691A" w:rsidRDefault="003140C0">
      <w:pPr>
        <w:widowControl w:val="0"/>
        <w:numPr>
          <w:ilvl w:val="12"/>
          <w:numId w:val="0"/>
        </w:numPr>
        <w:ind w:right="-2"/>
        <w:rPr>
          <w:rFonts w:ascii="Times New Roman" w:eastAsia="Calibri" w:hAnsi="Times New Roman" w:cs="Times New Roman"/>
          <w:szCs w:val="20"/>
          <w:lang w:eastAsia="sl-SI"/>
        </w:rPr>
      </w:pPr>
      <w:r>
        <w:rPr>
          <w:rFonts w:ascii="Times New Roman" w:eastAsia="Calibri" w:hAnsi="Times New Roman" w:cs="Times New Roman"/>
          <w:szCs w:val="20"/>
          <w:lang w:eastAsia="sl-SI"/>
        </w:rPr>
        <w:t>Vaistų negalima išmesti į kanalizaciją arba su buitinėmis atliekomis. Kaip išmesti nereikalingus vaistus, klauskite vaistininko. Šios priemonės padės apsaugoti aplinką.</w:t>
      </w:r>
    </w:p>
    <w:p w14:paraId="19190605" w14:textId="77777777" w:rsidR="0082691A" w:rsidRDefault="0082691A">
      <w:pPr>
        <w:widowControl w:val="0"/>
        <w:numPr>
          <w:ilvl w:val="12"/>
          <w:numId w:val="0"/>
        </w:numPr>
        <w:ind w:right="-2"/>
        <w:rPr>
          <w:rFonts w:ascii="Times New Roman" w:eastAsia="Calibri" w:hAnsi="Times New Roman" w:cs="Times New Roman"/>
          <w:szCs w:val="20"/>
          <w:lang w:eastAsia="sl-SI"/>
        </w:rPr>
      </w:pPr>
    </w:p>
    <w:p w14:paraId="7008B884" w14:textId="77777777" w:rsidR="0082691A" w:rsidRDefault="0082691A">
      <w:pPr>
        <w:widowControl w:val="0"/>
        <w:numPr>
          <w:ilvl w:val="12"/>
          <w:numId w:val="0"/>
        </w:numPr>
        <w:ind w:right="-2"/>
        <w:rPr>
          <w:rFonts w:ascii="Times New Roman" w:eastAsia="Calibri" w:hAnsi="Times New Roman" w:cs="Times New Roman"/>
          <w:szCs w:val="20"/>
          <w:lang w:eastAsia="sl-SI"/>
        </w:rPr>
      </w:pPr>
    </w:p>
    <w:p w14:paraId="199BA3D4" w14:textId="77777777" w:rsidR="0082691A" w:rsidRDefault="003140C0">
      <w:pPr>
        <w:widowControl w:val="0"/>
        <w:numPr>
          <w:ilvl w:val="12"/>
          <w:numId w:val="0"/>
        </w:numPr>
        <w:ind w:left="567" w:right="-2" w:hanging="567"/>
        <w:rPr>
          <w:rFonts w:ascii="Times New Roman" w:eastAsia="Calibri" w:hAnsi="Times New Roman" w:cs="Times New Roman"/>
          <w:b/>
          <w:szCs w:val="20"/>
          <w:lang w:eastAsia="sl-SI"/>
        </w:rPr>
      </w:pPr>
      <w:r>
        <w:rPr>
          <w:rFonts w:ascii="Times New Roman" w:eastAsia="Calibri" w:hAnsi="Times New Roman" w:cs="Times New Roman"/>
          <w:b/>
          <w:szCs w:val="20"/>
          <w:lang w:eastAsia="sl-SI"/>
        </w:rPr>
        <w:t>6.</w:t>
      </w:r>
      <w:r>
        <w:rPr>
          <w:rFonts w:ascii="Times New Roman" w:eastAsia="Calibri" w:hAnsi="Times New Roman" w:cs="Times New Roman"/>
          <w:b/>
          <w:szCs w:val="20"/>
          <w:lang w:eastAsia="sl-SI"/>
        </w:rPr>
        <w:tab/>
        <w:t>Pakuotės turinys ir kita informacija</w:t>
      </w:r>
    </w:p>
    <w:p w14:paraId="02E8C9DF" w14:textId="77777777" w:rsidR="0082691A" w:rsidRDefault="0082691A">
      <w:pPr>
        <w:widowControl w:val="0"/>
        <w:numPr>
          <w:ilvl w:val="12"/>
          <w:numId w:val="0"/>
        </w:numPr>
        <w:ind w:right="-2"/>
        <w:rPr>
          <w:rFonts w:ascii="Times New Roman" w:eastAsia="Calibri" w:hAnsi="Times New Roman" w:cs="Times New Roman"/>
          <w:szCs w:val="20"/>
          <w:lang w:eastAsia="sl-SI"/>
        </w:rPr>
      </w:pPr>
    </w:p>
    <w:p w14:paraId="379518EC" w14:textId="77777777" w:rsidR="0082691A" w:rsidRDefault="003140C0">
      <w:pPr>
        <w:widowControl w:val="0"/>
        <w:numPr>
          <w:ilvl w:val="12"/>
          <w:numId w:val="0"/>
        </w:numPr>
        <w:ind w:right="-2"/>
        <w:rPr>
          <w:rFonts w:ascii="Times New Roman" w:eastAsia="Calibri" w:hAnsi="Times New Roman" w:cs="Times New Roman"/>
          <w:b/>
          <w:szCs w:val="20"/>
          <w:lang w:eastAsia="sl-SI"/>
        </w:rPr>
      </w:pPr>
      <w:proofErr w:type="spellStart"/>
      <w:r>
        <w:rPr>
          <w:rFonts w:ascii="Times New Roman" w:eastAsia="Calibri" w:hAnsi="Times New Roman" w:cs="Times New Roman"/>
          <w:b/>
          <w:szCs w:val="20"/>
          <w:lang w:eastAsia="sl-SI"/>
        </w:rPr>
        <w:t>Betaklav</w:t>
      </w:r>
      <w:proofErr w:type="spellEnd"/>
      <w:r>
        <w:rPr>
          <w:rFonts w:ascii="Times New Roman" w:eastAsia="Calibri" w:hAnsi="Times New Roman" w:cs="Times New Roman"/>
          <w:b/>
          <w:szCs w:val="20"/>
          <w:lang w:eastAsia="sl-SI"/>
        </w:rPr>
        <w:t xml:space="preserve"> sudėtis</w:t>
      </w:r>
    </w:p>
    <w:p w14:paraId="6DE9F651" w14:textId="77777777" w:rsidR="0082691A" w:rsidRDefault="003140C0">
      <w:pPr>
        <w:widowControl w:val="0"/>
        <w:numPr>
          <w:ilvl w:val="0"/>
          <w:numId w:val="32"/>
        </w:numPr>
        <w:spacing w:line="260" w:lineRule="exact"/>
        <w:ind w:left="567" w:hanging="567"/>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Veikliosios medžiagos yra </w:t>
      </w:r>
      <w:proofErr w:type="spellStart"/>
      <w:r>
        <w:rPr>
          <w:rFonts w:ascii="Times New Roman" w:eastAsia="Calibri" w:hAnsi="Times New Roman" w:cs="Times New Roman"/>
          <w:szCs w:val="20"/>
          <w:lang w:eastAsia="sl-SI"/>
        </w:rPr>
        <w:t>amoksicilinas</w:t>
      </w:r>
      <w:proofErr w:type="spellEnd"/>
      <w:r>
        <w:rPr>
          <w:rFonts w:ascii="Times New Roman" w:eastAsia="Calibri" w:hAnsi="Times New Roman" w:cs="Times New Roman"/>
          <w:szCs w:val="20"/>
          <w:lang w:eastAsia="sl-SI"/>
        </w:rPr>
        <w:t xml:space="preserve"> ir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rūgštis.</w:t>
      </w:r>
    </w:p>
    <w:p w14:paraId="439B7770" w14:textId="77777777" w:rsidR="0082691A" w:rsidRDefault="003140C0">
      <w:pPr>
        <w:widowControl w:val="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highlight w:val="lightGray"/>
          <w:u w:val="single"/>
          <w:lang w:eastAsia="sl-SI"/>
        </w:rPr>
        <w:t>Betaklav</w:t>
      </w:r>
      <w:proofErr w:type="spellEnd"/>
      <w:r>
        <w:rPr>
          <w:rFonts w:ascii="Times New Roman" w:eastAsia="Calibri" w:hAnsi="Times New Roman" w:cs="Times New Roman"/>
          <w:szCs w:val="20"/>
          <w:highlight w:val="lightGray"/>
          <w:u w:val="single"/>
          <w:lang w:eastAsia="sl-SI"/>
        </w:rPr>
        <w:t xml:space="preserve"> 500 mg/125 mg plėvele dengtos tabletės</w:t>
      </w:r>
    </w:p>
    <w:p w14:paraId="3E41E0D3"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Kiekvienoje plėvele dengtoje tabletėje yra 500 mg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amoksicilino</w:t>
      </w:r>
      <w:proofErr w:type="spellEnd"/>
      <w:r>
        <w:rPr>
          <w:rFonts w:ascii="Times New Roman" w:eastAsia="Calibri" w:hAnsi="Times New Roman" w:cs="Times New Roman"/>
          <w:szCs w:val="20"/>
          <w:lang w:eastAsia="sl-SI"/>
        </w:rPr>
        <w:t xml:space="preserve"> </w:t>
      </w:r>
      <w:proofErr w:type="spellStart"/>
      <w:r>
        <w:rPr>
          <w:rFonts w:ascii="Times New Roman" w:eastAsia="Calibri" w:hAnsi="Times New Roman" w:cs="Times New Roman"/>
          <w:szCs w:val="20"/>
          <w:lang w:eastAsia="sl-SI"/>
        </w:rPr>
        <w:t>trihidrato</w:t>
      </w:r>
      <w:proofErr w:type="spellEnd"/>
      <w:r>
        <w:rPr>
          <w:rFonts w:ascii="Times New Roman" w:eastAsia="Calibri" w:hAnsi="Times New Roman" w:cs="Times New Roman"/>
          <w:szCs w:val="20"/>
          <w:lang w:eastAsia="sl-SI"/>
        </w:rPr>
        <w:t xml:space="preserve"> pavidalu) ir 125 mg </w:t>
      </w:r>
      <w:proofErr w:type="spellStart"/>
      <w:r>
        <w:rPr>
          <w:rFonts w:ascii="Times New Roman" w:eastAsia="Calibri" w:hAnsi="Times New Roman" w:cs="Times New Roman"/>
          <w:szCs w:val="20"/>
          <w:lang w:eastAsia="sl-SI"/>
        </w:rPr>
        <w:t>klavulano</w:t>
      </w:r>
      <w:proofErr w:type="spellEnd"/>
      <w:r>
        <w:rPr>
          <w:rFonts w:ascii="Times New Roman" w:eastAsia="Calibri" w:hAnsi="Times New Roman" w:cs="Times New Roman"/>
          <w:szCs w:val="20"/>
          <w:lang w:eastAsia="sl-SI"/>
        </w:rPr>
        <w:t xml:space="preserve"> rūgšties (kalio </w:t>
      </w:r>
      <w:proofErr w:type="spellStart"/>
      <w:r>
        <w:rPr>
          <w:rFonts w:ascii="Times New Roman" w:eastAsia="Calibri" w:hAnsi="Times New Roman" w:cs="Times New Roman"/>
          <w:szCs w:val="20"/>
          <w:lang w:eastAsia="sl-SI"/>
        </w:rPr>
        <w:t>klavulanato</w:t>
      </w:r>
      <w:proofErr w:type="spellEnd"/>
      <w:r>
        <w:rPr>
          <w:rFonts w:ascii="Times New Roman" w:eastAsia="Calibri" w:hAnsi="Times New Roman" w:cs="Times New Roman"/>
          <w:szCs w:val="20"/>
          <w:lang w:eastAsia="sl-SI"/>
        </w:rPr>
        <w:t xml:space="preserve"> pavidalu).</w:t>
      </w:r>
    </w:p>
    <w:p w14:paraId="005AD007" w14:textId="77777777" w:rsidR="0082691A" w:rsidRDefault="003140C0">
      <w:pPr>
        <w:widowControl w:val="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highlight w:val="lightGray"/>
          <w:u w:val="single"/>
          <w:lang w:eastAsia="sl-SI"/>
        </w:rPr>
        <w:t>Betaklav</w:t>
      </w:r>
      <w:proofErr w:type="spellEnd"/>
      <w:r>
        <w:rPr>
          <w:rFonts w:ascii="Times New Roman" w:eastAsia="Calibri" w:hAnsi="Times New Roman" w:cs="Times New Roman"/>
          <w:szCs w:val="20"/>
          <w:highlight w:val="lightGray"/>
          <w:u w:val="single"/>
          <w:lang w:eastAsia="sl-SI"/>
        </w:rPr>
        <w:t xml:space="preserve"> 875 mg/125 mg plėvele dengtos tabletės</w:t>
      </w:r>
    </w:p>
    <w:p w14:paraId="36EB5A0F"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highlight w:val="lightGray"/>
          <w:lang w:eastAsia="sl-SI"/>
        </w:rPr>
        <w:t xml:space="preserve">Kiekvienoje plėvele dengtoje tabletėje yra 875 mg </w:t>
      </w:r>
      <w:proofErr w:type="spellStart"/>
      <w:r>
        <w:rPr>
          <w:rFonts w:ascii="Times New Roman" w:eastAsia="Calibri" w:hAnsi="Times New Roman" w:cs="Times New Roman"/>
          <w:szCs w:val="20"/>
          <w:highlight w:val="lightGray"/>
          <w:lang w:eastAsia="sl-SI"/>
        </w:rPr>
        <w:t>amoksicilino</w:t>
      </w:r>
      <w:proofErr w:type="spellEnd"/>
      <w:r>
        <w:rPr>
          <w:rFonts w:ascii="Times New Roman" w:eastAsia="Calibri" w:hAnsi="Times New Roman" w:cs="Times New Roman"/>
          <w:szCs w:val="20"/>
          <w:highlight w:val="lightGray"/>
          <w:lang w:eastAsia="sl-SI"/>
        </w:rPr>
        <w:t xml:space="preserve"> (</w:t>
      </w:r>
      <w:proofErr w:type="spellStart"/>
      <w:r>
        <w:rPr>
          <w:rFonts w:ascii="Times New Roman" w:eastAsia="Calibri" w:hAnsi="Times New Roman" w:cs="Times New Roman"/>
          <w:szCs w:val="20"/>
          <w:highlight w:val="lightGray"/>
          <w:lang w:eastAsia="sl-SI"/>
        </w:rPr>
        <w:t>amoksicilino</w:t>
      </w:r>
      <w:proofErr w:type="spellEnd"/>
      <w:r>
        <w:rPr>
          <w:rFonts w:ascii="Times New Roman" w:eastAsia="Calibri" w:hAnsi="Times New Roman" w:cs="Times New Roman"/>
          <w:szCs w:val="20"/>
          <w:highlight w:val="lightGray"/>
          <w:lang w:eastAsia="sl-SI"/>
        </w:rPr>
        <w:t xml:space="preserve"> </w:t>
      </w:r>
      <w:proofErr w:type="spellStart"/>
      <w:r>
        <w:rPr>
          <w:rFonts w:ascii="Times New Roman" w:eastAsia="Calibri" w:hAnsi="Times New Roman" w:cs="Times New Roman"/>
          <w:szCs w:val="20"/>
          <w:highlight w:val="lightGray"/>
          <w:lang w:eastAsia="sl-SI"/>
        </w:rPr>
        <w:t>trihidrato</w:t>
      </w:r>
      <w:proofErr w:type="spellEnd"/>
      <w:r>
        <w:rPr>
          <w:rFonts w:ascii="Times New Roman" w:eastAsia="Calibri" w:hAnsi="Times New Roman" w:cs="Times New Roman"/>
          <w:szCs w:val="20"/>
          <w:highlight w:val="lightGray"/>
          <w:lang w:eastAsia="sl-SI"/>
        </w:rPr>
        <w:t xml:space="preserve"> pavidalu) ir 125 mg </w:t>
      </w:r>
      <w:proofErr w:type="spellStart"/>
      <w:r>
        <w:rPr>
          <w:rFonts w:ascii="Times New Roman" w:eastAsia="Calibri" w:hAnsi="Times New Roman" w:cs="Times New Roman"/>
          <w:szCs w:val="20"/>
          <w:highlight w:val="lightGray"/>
          <w:lang w:eastAsia="sl-SI"/>
        </w:rPr>
        <w:t>klavulano</w:t>
      </w:r>
      <w:proofErr w:type="spellEnd"/>
      <w:r>
        <w:rPr>
          <w:rFonts w:ascii="Times New Roman" w:eastAsia="Calibri" w:hAnsi="Times New Roman" w:cs="Times New Roman"/>
          <w:szCs w:val="20"/>
          <w:highlight w:val="lightGray"/>
          <w:lang w:eastAsia="sl-SI"/>
        </w:rPr>
        <w:t xml:space="preserve"> rūgšties (kalio </w:t>
      </w:r>
      <w:proofErr w:type="spellStart"/>
      <w:r>
        <w:rPr>
          <w:rFonts w:ascii="Times New Roman" w:eastAsia="Calibri" w:hAnsi="Times New Roman" w:cs="Times New Roman"/>
          <w:szCs w:val="20"/>
          <w:highlight w:val="lightGray"/>
          <w:lang w:eastAsia="sl-SI"/>
        </w:rPr>
        <w:t>klavulanato</w:t>
      </w:r>
      <w:proofErr w:type="spellEnd"/>
      <w:r>
        <w:rPr>
          <w:rFonts w:ascii="Times New Roman" w:eastAsia="Calibri" w:hAnsi="Times New Roman" w:cs="Times New Roman"/>
          <w:szCs w:val="20"/>
          <w:highlight w:val="lightGray"/>
          <w:lang w:eastAsia="sl-SI"/>
        </w:rPr>
        <w:t xml:space="preserve"> pavidalu).</w:t>
      </w:r>
    </w:p>
    <w:p w14:paraId="7DEAD028" w14:textId="77777777" w:rsidR="0082691A" w:rsidRDefault="003140C0">
      <w:pPr>
        <w:widowControl w:val="0"/>
        <w:rPr>
          <w:rFonts w:ascii="Times New Roman" w:eastAsia="Calibri" w:hAnsi="Times New Roman" w:cs="Times New Roman"/>
          <w:szCs w:val="20"/>
          <w:lang w:eastAsia="sl-SI"/>
        </w:rPr>
      </w:pPr>
      <w:r>
        <w:rPr>
          <w:rFonts w:ascii="Times New Roman" w:eastAsia="Calibri" w:hAnsi="Times New Roman" w:cs="Times New Roman"/>
          <w:szCs w:val="20"/>
          <w:lang w:eastAsia="sl-SI"/>
        </w:rPr>
        <w:t xml:space="preserve">Pagalbinės medžiagos yra </w:t>
      </w:r>
      <w:proofErr w:type="spellStart"/>
      <w:r>
        <w:rPr>
          <w:rFonts w:ascii="Times New Roman" w:eastAsia="Calibri" w:hAnsi="Times New Roman" w:cs="Times New Roman"/>
          <w:szCs w:val="20"/>
          <w:lang w:eastAsia="sl-SI"/>
        </w:rPr>
        <w:t>mikrokristalinė</w:t>
      </w:r>
      <w:proofErr w:type="spellEnd"/>
      <w:r>
        <w:rPr>
          <w:rFonts w:ascii="Times New Roman" w:eastAsia="Calibri" w:hAnsi="Times New Roman" w:cs="Times New Roman"/>
          <w:szCs w:val="20"/>
          <w:lang w:eastAsia="sl-SI"/>
        </w:rPr>
        <w:t xml:space="preserve"> celiuliozė (E460), </w:t>
      </w:r>
      <w:proofErr w:type="spellStart"/>
      <w:r>
        <w:rPr>
          <w:rFonts w:ascii="Times New Roman" w:eastAsia="Calibri" w:hAnsi="Times New Roman" w:cs="Times New Roman"/>
          <w:szCs w:val="20"/>
          <w:lang w:eastAsia="sl-SI"/>
        </w:rPr>
        <w:t>karboksimetilkrakmolo</w:t>
      </w:r>
      <w:proofErr w:type="spellEnd"/>
      <w:r>
        <w:rPr>
          <w:rFonts w:ascii="Times New Roman" w:eastAsia="Calibri" w:hAnsi="Times New Roman" w:cs="Times New Roman"/>
          <w:szCs w:val="20"/>
          <w:lang w:eastAsia="sl-SI"/>
        </w:rPr>
        <w:t xml:space="preserve"> A natrio druska, bevandenis koloidinis silicio dioksidas (E551) ir magnio </w:t>
      </w:r>
      <w:proofErr w:type="spellStart"/>
      <w:r>
        <w:rPr>
          <w:rFonts w:ascii="Times New Roman" w:eastAsia="Calibri" w:hAnsi="Times New Roman" w:cs="Times New Roman"/>
          <w:szCs w:val="20"/>
          <w:lang w:eastAsia="sl-SI"/>
        </w:rPr>
        <w:t>stearatas</w:t>
      </w:r>
      <w:proofErr w:type="spellEnd"/>
      <w:r>
        <w:rPr>
          <w:rFonts w:ascii="Times New Roman" w:eastAsia="Calibri" w:hAnsi="Times New Roman" w:cs="Times New Roman"/>
          <w:szCs w:val="20"/>
          <w:lang w:eastAsia="sl-SI"/>
        </w:rPr>
        <w:t xml:space="preserve"> (E470b) (tabletės šerdis) bei titano dioksidas (E171), </w:t>
      </w:r>
      <w:proofErr w:type="spellStart"/>
      <w:r>
        <w:rPr>
          <w:rFonts w:ascii="Times New Roman" w:eastAsia="Calibri" w:hAnsi="Times New Roman" w:cs="Times New Roman"/>
          <w:szCs w:val="20"/>
          <w:lang w:eastAsia="sl-SI"/>
        </w:rPr>
        <w:t>hipromeliozė</w:t>
      </w:r>
      <w:proofErr w:type="spellEnd"/>
      <w:r>
        <w:rPr>
          <w:rFonts w:ascii="Times New Roman" w:eastAsia="Calibri" w:hAnsi="Times New Roman" w:cs="Times New Roman"/>
          <w:szCs w:val="20"/>
          <w:lang w:eastAsia="sl-SI"/>
        </w:rPr>
        <w:t xml:space="preserve"> (E464), </w:t>
      </w:r>
      <w:proofErr w:type="spellStart"/>
      <w:r>
        <w:rPr>
          <w:rFonts w:ascii="Times New Roman" w:eastAsia="Calibri" w:hAnsi="Times New Roman" w:cs="Times New Roman"/>
          <w:szCs w:val="20"/>
          <w:lang w:eastAsia="sl-SI"/>
        </w:rPr>
        <w:t>propilenglikolis</w:t>
      </w:r>
      <w:proofErr w:type="spellEnd"/>
      <w:r>
        <w:rPr>
          <w:rFonts w:ascii="Times New Roman" w:eastAsia="Calibri" w:hAnsi="Times New Roman" w:cs="Times New Roman"/>
          <w:szCs w:val="20"/>
          <w:lang w:eastAsia="sl-SI"/>
        </w:rPr>
        <w:t xml:space="preserve"> (E1520), talkas (E553b) ir </w:t>
      </w:r>
      <w:proofErr w:type="spellStart"/>
      <w:r>
        <w:rPr>
          <w:rFonts w:ascii="Times New Roman" w:eastAsia="Calibri" w:hAnsi="Times New Roman" w:cs="Times New Roman"/>
          <w:szCs w:val="20"/>
          <w:lang w:eastAsia="sl-SI"/>
        </w:rPr>
        <w:t>etilceliuliozė</w:t>
      </w:r>
      <w:proofErr w:type="spellEnd"/>
      <w:r>
        <w:rPr>
          <w:rFonts w:ascii="Times New Roman" w:eastAsia="Calibri" w:hAnsi="Times New Roman" w:cs="Times New Roman"/>
          <w:szCs w:val="20"/>
          <w:lang w:eastAsia="sl-SI"/>
        </w:rPr>
        <w:t xml:space="preserve"> (E462) (plėvelė).</w:t>
      </w:r>
    </w:p>
    <w:p w14:paraId="34408D89" w14:textId="77777777" w:rsidR="0082691A" w:rsidRDefault="003140C0">
      <w:pPr>
        <w:widowControl w:val="0"/>
        <w:spacing w:line="260" w:lineRule="exact"/>
        <w:rPr>
          <w:rFonts w:ascii="Times New Roman" w:eastAsia="Calibri" w:hAnsi="Times New Roman" w:cs="Times New Roman"/>
          <w:szCs w:val="20"/>
          <w:lang w:eastAsia="sl-SI"/>
        </w:rPr>
      </w:pPr>
      <w:r>
        <w:rPr>
          <w:rFonts w:ascii="Times New Roman" w:hAnsi="Times New Roman" w:cs="Times New Roman"/>
          <w:snapToGrid w:val="0"/>
        </w:rPr>
        <w:t>Žr. 2 skyrių „</w:t>
      </w:r>
      <w:proofErr w:type="spellStart"/>
      <w:r>
        <w:rPr>
          <w:rFonts w:ascii="Times New Roman" w:hAnsi="Times New Roman" w:cs="Times New Roman"/>
          <w:snapToGrid w:val="0"/>
        </w:rPr>
        <w:t>Betaklav</w:t>
      </w:r>
      <w:proofErr w:type="spellEnd"/>
      <w:r>
        <w:rPr>
          <w:rFonts w:ascii="Times New Roman" w:hAnsi="Times New Roman" w:cs="Times New Roman"/>
          <w:snapToGrid w:val="0"/>
        </w:rPr>
        <w:t xml:space="preserve"> sudėtyje yra natrio“.</w:t>
      </w:r>
    </w:p>
    <w:p w14:paraId="2B82961D" w14:textId="77777777" w:rsidR="0082691A" w:rsidRDefault="0082691A">
      <w:pPr>
        <w:widowControl w:val="0"/>
        <w:ind w:left="0" w:firstLine="0"/>
        <w:rPr>
          <w:rFonts w:ascii="Times New Roman" w:eastAsia="Calibri" w:hAnsi="Times New Roman" w:cs="Times New Roman"/>
          <w:szCs w:val="20"/>
          <w:highlight w:val="lightGray"/>
          <w:lang w:eastAsia="sl-SI"/>
        </w:rPr>
      </w:pPr>
    </w:p>
    <w:p w14:paraId="4BC5AC1A" w14:textId="77777777" w:rsidR="0082691A" w:rsidRDefault="003140C0">
      <w:pPr>
        <w:widowControl w:val="0"/>
        <w:numPr>
          <w:ilvl w:val="12"/>
          <w:numId w:val="0"/>
        </w:numPr>
        <w:ind w:right="-2"/>
        <w:rPr>
          <w:rFonts w:ascii="Times New Roman" w:eastAsia="Calibri" w:hAnsi="Times New Roman" w:cs="Times New Roman"/>
          <w:b/>
          <w:szCs w:val="20"/>
          <w:lang w:eastAsia="sl-SI"/>
        </w:rPr>
      </w:pPr>
      <w:proofErr w:type="spellStart"/>
      <w:r>
        <w:rPr>
          <w:rFonts w:ascii="Times New Roman" w:eastAsia="Calibri" w:hAnsi="Times New Roman" w:cs="Times New Roman"/>
          <w:b/>
          <w:szCs w:val="20"/>
          <w:lang w:eastAsia="sl-SI"/>
        </w:rPr>
        <w:t>Betaklav</w:t>
      </w:r>
      <w:proofErr w:type="spellEnd"/>
      <w:r>
        <w:rPr>
          <w:rFonts w:ascii="Times New Roman" w:eastAsia="Calibri" w:hAnsi="Times New Roman" w:cs="Times New Roman"/>
          <w:b/>
          <w:szCs w:val="20"/>
          <w:lang w:eastAsia="sl-SI"/>
        </w:rPr>
        <w:t xml:space="preserve"> išvaizda ir kiekis pakuotėje</w:t>
      </w:r>
    </w:p>
    <w:p w14:paraId="79684BEA" w14:textId="77777777" w:rsidR="0082691A" w:rsidRDefault="003140C0">
      <w:pPr>
        <w:widowControl w:val="0"/>
        <w:ind w:left="0" w:firstLine="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highlight w:val="lightGray"/>
          <w:u w:val="single"/>
          <w:lang w:eastAsia="sl-SI"/>
        </w:rPr>
        <w:t>Betaklav</w:t>
      </w:r>
      <w:proofErr w:type="spellEnd"/>
      <w:r>
        <w:rPr>
          <w:rFonts w:ascii="Times New Roman" w:eastAsia="Calibri" w:hAnsi="Times New Roman" w:cs="Times New Roman"/>
          <w:szCs w:val="20"/>
          <w:highlight w:val="lightGray"/>
          <w:u w:val="single"/>
          <w:lang w:eastAsia="sl-SI"/>
        </w:rPr>
        <w:t xml:space="preserve"> 500 mg/125 mg plėvele dengtos tabletės</w:t>
      </w:r>
    </w:p>
    <w:p w14:paraId="3135547B"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Baltos arba beveik baltos spalvos, kapsulės formos, plėvele dengtos tabletės (tabletės), vienoje pusėje įspausta „I 06“, kita pusė lygi, tabletės ilgis yra 19,40 ± 0,10 mm.</w:t>
      </w:r>
    </w:p>
    <w:p w14:paraId="65F6D1EA" w14:textId="77777777" w:rsidR="0082691A" w:rsidRDefault="003140C0">
      <w:pPr>
        <w:widowControl w:val="0"/>
        <w:ind w:left="0" w:firstLine="0"/>
        <w:rPr>
          <w:rFonts w:ascii="Times New Roman" w:eastAsia="Calibri" w:hAnsi="Times New Roman" w:cs="Times New Roman"/>
          <w:szCs w:val="20"/>
          <w:u w:val="single"/>
          <w:lang w:eastAsia="sl-SI"/>
        </w:rPr>
      </w:pPr>
      <w:proofErr w:type="spellStart"/>
      <w:r>
        <w:rPr>
          <w:rFonts w:ascii="Times New Roman" w:eastAsia="Calibri" w:hAnsi="Times New Roman" w:cs="Times New Roman"/>
          <w:szCs w:val="20"/>
          <w:highlight w:val="lightGray"/>
          <w:u w:val="single"/>
          <w:lang w:eastAsia="sl-SI"/>
        </w:rPr>
        <w:t>Betaklav</w:t>
      </w:r>
      <w:proofErr w:type="spellEnd"/>
      <w:r>
        <w:rPr>
          <w:rFonts w:ascii="Times New Roman" w:eastAsia="Calibri" w:hAnsi="Times New Roman" w:cs="Times New Roman"/>
          <w:szCs w:val="20"/>
          <w:highlight w:val="lightGray"/>
          <w:u w:val="single"/>
          <w:lang w:eastAsia="sl-SI"/>
        </w:rPr>
        <w:t xml:space="preserve"> 875 mg/125 mg plėvele dengtos tabletės</w:t>
      </w:r>
    </w:p>
    <w:p w14:paraId="48DFF90A"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highlight w:val="lightGray"/>
          <w:lang w:eastAsia="sl-SI"/>
        </w:rPr>
        <w:t>Baltos arba beveik baltos spalvos, kapsulės formos, plėvele dengtos tabletės (tabletės), vienoje pusėje įspausta „I 07“, kita pusė lygi, tabletės ilgis yra 21,70 ± 0,10 mm.</w:t>
      </w:r>
    </w:p>
    <w:p w14:paraId="5361D836" w14:textId="77777777" w:rsidR="0082691A" w:rsidRDefault="0082691A">
      <w:pPr>
        <w:widowControl w:val="0"/>
        <w:numPr>
          <w:ilvl w:val="12"/>
          <w:numId w:val="0"/>
        </w:numPr>
        <w:ind w:right="-2"/>
        <w:rPr>
          <w:rFonts w:ascii="Times New Roman" w:eastAsia="Calibri" w:hAnsi="Times New Roman" w:cs="Times New Roman"/>
          <w:szCs w:val="20"/>
          <w:lang w:eastAsia="sl-SI"/>
        </w:rPr>
      </w:pPr>
    </w:p>
    <w:p w14:paraId="6BB078D0" w14:textId="77777777" w:rsidR="0082691A" w:rsidRDefault="003140C0">
      <w:pPr>
        <w:widowControl w:val="0"/>
        <w:ind w:left="0" w:firstLine="0"/>
        <w:rPr>
          <w:rFonts w:ascii="Times New Roman" w:eastAsia="Calibri" w:hAnsi="Times New Roman" w:cs="Times New Roman"/>
          <w:szCs w:val="20"/>
          <w:highlight w:val="lightGray"/>
          <w:lang w:eastAsia="sl-SI"/>
        </w:rPr>
      </w:pPr>
      <w:proofErr w:type="spellStart"/>
      <w:r>
        <w:rPr>
          <w:rFonts w:ascii="Times New Roman" w:eastAsia="Calibri" w:hAnsi="Times New Roman" w:cs="Times New Roman"/>
          <w:szCs w:val="20"/>
          <w:lang w:eastAsia="sl-SI"/>
        </w:rPr>
        <w:t>Betaklav</w:t>
      </w:r>
      <w:proofErr w:type="spellEnd"/>
      <w:r>
        <w:rPr>
          <w:rFonts w:ascii="Times New Roman" w:eastAsia="Calibri" w:hAnsi="Times New Roman" w:cs="Times New Roman"/>
          <w:szCs w:val="20"/>
          <w:lang w:eastAsia="sl-SI"/>
        </w:rPr>
        <w:t xml:space="preserve"> tiekiamas dėžutėmis po</w:t>
      </w:r>
      <w:r>
        <w:rPr>
          <w:rFonts w:ascii="Times New Roman" w:eastAsia="Calibri" w:hAnsi="Times New Roman" w:cs="Times New Roman"/>
          <w:lang w:eastAsia="lt-LT"/>
        </w:rPr>
        <w:t>:</w:t>
      </w:r>
    </w:p>
    <w:p w14:paraId="6C17C4A9" w14:textId="77777777" w:rsidR="0082691A" w:rsidRDefault="003140C0">
      <w:pPr>
        <w:widowControl w:val="0"/>
        <w:numPr>
          <w:ilvl w:val="0"/>
          <w:numId w:val="34"/>
        </w:numPr>
        <w:ind w:left="567" w:hanging="567"/>
        <w:rPr>
          <w:rFonts w:ascii="Times New Roman" w:eastAsia="Calibri" w:hAnsi="Times New Roman" w:cs="Times New Roman"/>
          <w:bCs/>
          <w:lang w:eastAsia="lt-LT"/>
        </w:rPr>
      </w:pPr>
      <w:r>
        <w:rPr>
          <w:rFonts w:ascii="Times New Roman" w:eastAsia="Calibri" w:hAnsi="Times New Roman" w:cs="Times New Roman"/>
          <w:lang w:eastAsia="lt-LT"/>
        </w:rPr>
        <w:t xml:space="preserve">10, 12, 14, 16, 20, 21, 24, 30, 100 arba 500 </w:t>
      </w:r>
      <w:r>
        <w:rPr>
          <w:rFonts w:ascii="Times New Roman" w:eastAsia="Calibri" w:hAnsi="Times New Roman" w:cs="Times New Roman"/>
        </w:rPr>
        <w:t xml:space="preserve">plėvele dengtų tablečių </w:t>
      </w:r>
      <w:proofErr w:type="spellStart"/>
      <w:r>
        <w:rPr>
          <w:rFonts w:ascii="Times New Roman" w:eastAsia="Calibri" w:hAnsi="Times New Roman" w:cs="Times New Roman"/>
        </w:rPr>
        <w:t>dvisluoksnėse</w:t>
      </w:r>
      <w:proofErr w:type="spellEnd"/>
      <w:r>
        <w:rPr>
          <w:rFonts w:ascii="Times New Roman" w:eastAsia="Calibri" w:hAnsi="Times New Roman" w:cs="Times New Roman"/>
        </w:rPr>
        <w:t xml:space="preserve"> juostelėse.</w:t>
      </w:r>
    </w:p>
    <w:p w14:paraId="66E08665" w14:textId="77777777" w:rsidR="0082691A" w:rsidRDefault="003140C0">
      <w:pPr>
        <w:widowControl w:val="0"/>
        <w:numPr>
          <w:ilvl w:val="0"/>
          <w:numId w:val="34"/>
        </w:numPr>
        <w:ind w:left="567" w:hanging="567"/>
        <w:contextualSpacing/>
        <w:rPr>
          <w:rFonts w:ascii="Times New Roman" w:eastAsia="Calibri" w:hAnsi="Times New Roman" w:cs="Times New Roman"/>
          <w:bCs/>
          <w:lang w:eastAsia="lt-LT"/>
        </w:rPr>
      </w:pPr>
      <w:r>
        <w:rPr>
          <w:rFonts w:ascii="Times New Roman" w:eastAsia="Calibri" w:hAnsi="Times New Roman" w:cs="Times New Roman"/>
          <w:lang w:eastAsia="lt-LT"/>
        </w:rPr>
        <w:t xml:space="preserve">10, 12, 14, 16, 20, 21, 24, 30, 100 arba 500 </w:t>
      </w:r>
      <w:r>
        <w:rPr>
          <w:rFonts w:ascii="Times New Roman" w:eastAsia="Calibri" w:hAnsi="Times New Roman" w:cs="Times New Roman"/>
        </w:rPr>
        <w:t>plėvele dengtų tablečių lizdinėse plokštelėse.</w:t>
      </w:r>
    </w:p>
    <w:p w14:paraId="4E90CC66" w14:textId="77777777" w:rsidR="0082691A" w:rsidRDefault="0082691A">
      <w:pPr>
        <w:widowControl w:val="0"/>
        <w:ind w:left="0" w:firstLine="0"/>
        <w:rPr>
          <w:rFonts w:ascii="Times New Roman" w:eastAsia="Calibri" w:hAnsi="Times New Roman" w:cs="Times New Roman"/>
          <w:szCs w:val="20"/>
          <w:lang w:eastAsia="sl-SI"/>
        </w:rPr>
      </w:pPr>
    </w:p>
    <w:p w14:paraId="23FE3AA0"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t>Gali būti tiekiamos ne visų dydžių pakuotės.</w:t>
      </w:r>
    </w:p>
    <w:p w14:paraId="6B1BD03C" w14:textId="77777777" w:rsidR="0082691A" w:rsidRDefault="0082691A">
      <w:pPr>
        <w:widowControl w:val="0"/>
        <w:ind w:left="0" w:firstLine="0"/>
        <w:rPr>
          <w:rFonts w:ascii="Times New Roman" w:eastAsia="Calibri" w:hAnsi="Times New Roman" w:cs="Times New Roman"/>
          <w:szCs w:val="20"/>
          <w:highlight w:val="lightGray"/>
          <w:lang w:eastAsia="sl-SI"/>
        </w:rPr>
      </w:pPr>
    </w:p>
    <w:p w14:paraId="25106BE9" w14:textId="77777777" w:rsidR="0082691A" w:rsidRDefault="003140C0">
      <w:pPr>
        <w:widowControl w:val="0"/>
        <w:ind w:left="0" w:firstLine="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Registruotojas ir gamintojas</w:t>
      </w:r>
    </w:p>
    <w:p w14:paraId="02088285" w14:textId="77777777" w:rsidR="0082691A" w:rsidRDefault="0082691A">
      <w:pPr>
        <w:widowControl w:val="0"/>
        <w:numPr>
          <w:ilvl w:val="12"/>
          <w:numId w:val="0"/>
        </w:numPr>
        <w:ind w:right="-2"/>
        <w:rPr>
          <w:rFonts w:ascii="Times New Roman" w:eastAsia="Calibri" w:hAnsi="Times New Roman" w:cs="Times New Roman"/>
          <w:szCs w:val="20"/>
          <w:lang w:eastAsia="sl-SI"/>
        </w:rPr>
      </w:pPr>
    </w:p>
    <w:p w14:paraId="1B83D6A0" w14:textId="77777777" w:rsidR="0082691A" w:rsidRDefault="003140C0">
      <w:pPr>
        <w:widowControl w:val="0"/>
        <w:ind w:left="0" w:firstLine="0"/>
        <w:rPr>
          <w:rFonts w:ascii="Times New Roman" w:eastAsia="Calibri" w:hAnsi="Times New Roman" w:cs="Times New Roman"/>
          <w:i/>
          <w:szCs w:val="20"/>
          <w:lang w:eastAsia="sl-SI"/>
        </w:rPr>
      </w:pPr>
      <w:r>
        <w:rPr>
          <w:rFonts w:ascii="Times New Roman" w:eastAsia="Calibri" w:hAnsi="Times New Roman" w:cs="Times New Roman"/>
          <w:i/>
          <w:szCs w:val="20"/>
          <w:lang w:eastAsia="sl-SI"/>
        </w:rPr>
        <w:t>Registruotojas</w:t>
      </w:r>
    </w:p>
    <w:p w14:paraId="2BCD7558" w14:textId="77777777" w:rsidR="0082691A" w:rsidRDefault="003140C0">
      <w:pPr>
        <w:widowControl w:val="0"/>
        <w:ind w:left="0" w:firstLine="0"/>
        <w:rPr>
          <w:rFonts w:ascii="Times New Roman" w:eastAsia="Times New Roman" w:hAnsi="Times New Roman" w:cs="Times New Roman"/>
          <w:szCs w:val="20"/>
          <w:lang w:eastAsia="sl-SI"/>
        </w:rPr>
      </w:pPr>
      <w:r>
        <w:rPr>
          <w:rFonts w:ascii="Times New Roman" w:eastAsia="Calibri" w:hAnsi="Times New Roman" w:cs="Times New Roman"/>
          <w:szCs w:val="20"/>
          <w:lang w:eastAsia="sl-SI"/>
        </w:rPr>
        <w:t xml:space="preserve">KRKA, </w:t>
      </w:r>
      <w:proofErr w:type="spellStart"/>
      <w:r>
        <w:rPr>
          <w:rFonts w:ascii="Times New Roman" w:eastAsia="Calibri" w:hAnsi="Times New Roman" w:cs="Times New Roman"/>
          <w:szCs w:val="20"/>
          <w:lang w:eastAsia="sl-SI"/>
        </w:rPr>
        <w:t>d.</w:t>
      </w:r>
      <w:r>
        <w:rPr>
          <w:rFonts w:ascii="Times New Roman" w:eastAsia="Times New Roman" w:hAnsi="Times New Roman" w:cs="Times New Roman"/>
          <w:szCs w:val="20"/>
          <w:lang w:eastAsia="sl-SI"/>
        </w:rPr>
        <w:t>d</w:t>
      </w:r>
      <w:proofErr w:type="spellEnd"/>
      <w:r>
        <w:rPr>
          <w:rFonts w:ascii="Times New Roman" w:eastAsia="Times New Roman" w:hAnsi="Times New Roman" w:cs="Times New Roman"/>
          <w:szCs w:val="20"/>
          <w:lang w:eastAsia="sl-SI"/>
        </w:rPr>
        <w:t>., Novo mesto</w:t>
      </w:r>
    </w:p>
    <w:p w14:paraId="041B8AD0" w14:textId="77777777" w:rsidR="0082691A" w:rsidRDefault="003140C0">
      <w:pPr>
        <w:widowControl w:val="0"/>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Šmarješka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cesta</w:t>
      </w:r>
      <w:proofErr w:type="spellEnd"/>
      <w:r>
        <w:rPr>
          <w:rFonts w:ascii="Times New Roman" w:eastAsia="Times New Roman" w:hAnsi="Times New Roman" w:cs="Times New Roman"/>
          <w:szCs w:val="20"/>
          <w:lang w:eastAsia="sl-SI"/>
        </w:rPr>
        <w:t xml:space="preserve"> 6</w:t>
      </w:r>
    </w:p>
    <w:p w14:paraId="2FA8F8DF" w14:textId="77777777" w:rsidR="0082691A" w:rsidRDefault="003140C0">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8501 Novo mesto</w:t>
      </w:r>
    </w:p>
    <w:p w14:paraId="00605C68" w14:textId="77777777" w:rsidR="0082691A" w:rsidRDefault="003140C0">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Slovėnija</w:t>
      </w:r>
    </w:p>
    <w:p w14:paraId="0BC5A9A6" w14:textId="77777777" w:rsidR="0082691A" w:rsidRDefault="0082691A">
      <w:pPr>
        <w:widowControl w:val="0"/>
        <w:ind w:left="0" w:firstLine="0"/>
        <w:rPr>
          <w:rFonts w:ascii="Times New Roman" w:eastAsia="Times New Roman" w:hAnsi="Times New Roman" w:cs="Times New Roman"/>
          <w:szCs w:val="20"/>
          <w:lang w:eastAsia="sl-SI"/>
        </w:rPr>
      </w:pPr>
    </w:p>
    <w:p w14:paraId="3909EAB2" w14:textId="77777777" w:rsidR="0082691A" w:rsidRDefault="003140C0">
      <w:pPr>
        <w:widowControl w:val="0"/>
        <w:ind w:left="0" w:firstLine="0"/>
        <w:rPr>
          <w:rFonts w:ascii="Times New Roman" w:eastAsia="Times New Roman" w:hAnsi="Times New Roman" w:cs="Times New Roman"/>
          <w:i/>
          <w:szCs w:val="20"/>
          <w:lang w:eastAsia="sl-SI"/>
        </w:rPr>
      </w:pPr>
      <w:r>
        <w:rPr>
          <w:rFonts w:ascii="Times New Roman" w:eastAsia="Times New Roman" w:hAnsi="Times New Roman" w:cs="Times New Roman"/>
          <w:i/>
          <w:szCs w:val="20"/>
          <w:lang w:eastAsia="sl-SI"/>
        </w:rPr>
        <w:t>Gamintojai</w:t>
      </w:r>
    </w:p>
    <w:p w14:paraId="4C7D8905" w14:textId="77777777" w:rsidR="0082691A" w:rsidRDefault="003140C0">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KRKA, </w:t>
      </w:r>
      <w:proofErr w:type="spellStart"/>
      <w:r>
        <w:rPr>
          <w:rFonts w:ascii="Times New Roman" w:eastAsia="Times New Roman" w:hAnsi="Times New Roman" w:cs="Times New Roman"/>
          <w:szCs w:val="20"/>
          <w:lang w:eastAsia="sl-SI"/>
        </w:rPr>
        <w:t>d.d</w:t>
      </w:r>
      <w:proofErr w:type="spellEnd"/>
      <w:r>
        <w:rPr>
          <w:rFonts w:ascii="Times New Roman" w:eastAsia="Times New Roman" w:hAnsi="Times New Roman" w:cs="Times New Roman"/>
          <w:szCs w:val="20"/>
          <w:lang w:eastAsia="sl-SI"/>
        </w:rPr>
        <w:t>., Novo mesto</w:t>
      </w:r>
    </w:p>
    <w:p w14:paraId="06FE519F" w14:textId="77777777" w:rsidR="0082691A" w:rsidRDefault="003140C0">
      <w:pPr>
        <w:widowControl w:val="0"/>
        <w:ind w:left="0" w:firstLine="0"/>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Šmarješka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cesta</w:t>
      </w:r>
      <w:proofErr w:type="spellEnd"/>
      <w:r>
        <w:rPr>
          <w:rFonts w:ascii="Times New Roman" w:eastAsia="Times New Roman" w:hAnsi="Times New Roman" w:cs="Times New Roman"/>
          <w:szCs w:val="20"/>
          <w:lang w:eastAsia="sl-SI"/>
        </w:rPr>
        <w:t xml:space="preserve"> 6</w:t>
      </w:r>
    </w:p>
    <w:p w14:paraId="658DFB34" w14:textId="77777777" w:rsidR="0082691A" w:rsidRDefault="003140C0">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8501 Novo mesto</w:t>
      </w:r>
    </w:p>
    <w:p w14:paraId="12EAEDCF" w14:textId="77777777" w:rsidR="0082691A" w:rsidRDefault="003140C0">
      <w:pPr>
        <w:widowControl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Slovėnija</w:t>
      </w:r>
    </w:p>
    <w:p w14:paraId="59B1D199" w14:textId="77777777" w:rsidR="0082691A" w:rsidRDefault="0082691A">
      <w:pPr>
        <w:widowControl w:val="0"/>
        <w:tabs>
          <w:tab w:val="left" w:pos="567"/>
        </w:tabs>
        <w:ind w:left="0" w:firstLine="0"/>
        <w:rPr>
          <w:rFonts w:ascii="Times New Roman" w:eastAsia="Times New Roman" w:hAnsi="Times New Roman" w:cs="Times New Roman"/>
          <w:szCs w:val="20"/>
          <w:lang w:eastAsia="sl-SI"/>
        </w:rPr>
      </w:pPr>
    </w:p>
    <w:p w14:paraId="15C2CBA7" w14:textId="77777777" w:rsidR="0082691A" w:rsidRDefault="003140C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arba</w:t>
      </w:r>
    </w:p>
    <w:p w14:paraId="6D0B7CD0" w14:textId="77777777" w:rsidR="0082691A" w:rsidRDefault="0082691A">
      <w:pPr>
        <w:widowControl w:val="0"/>
        <w:tabs>
          <w:tab w:val="left" w:pos="567"/>
        </w:tabs>
        <w:ind w:left="0" w:firstLine="0"/>
        <w:jc w:val="both"/>
        <w:rPr>
          <w:rFonts w:ascii="Times New Roman" w:eastAsia="Times New Roman" w:hAnsi="Times New Roman" w:cs="Times New Roman"/>
          <w:szCs w:val="20"/>
          <w:lang w:eastAsia="sl-SI"/>
        </w:rPr>
      </w:pPr>
    </w:p>
    <w:p w14:paraId="6CC02BC6" w14:textId="77777777" w:rsidR="0082691A" w:rsidRDefault="003140C0">
      <w:pPr>
        <w:ind w:left="0" w:firstLine="0"/>
        <w:rPr>
          <w:rFonts w:ascii="Times New Roman" w:eastAsia="TimesNewRoman" w:hAnsi="Times New Roman" w:cs="Times New Roman"/>
          <w:szCs w:val="20"/>
          <w:lang w:eastAsia="sl-SI"/>
        </w:rPr>
      </w:pPr>
      <w:r>
        <w:rPr>
          <w:rFonts w:ascii="Times New Roman" w:eastAsia="TimesNewRoman" w:hAnsi="Times New Roman" w:cs="Times New Roman"/>
          <w:szCs w:val="20"/>
          <w:lang w:eastAsia="sl-SI"/>
        </w:rPr>
        <w:t>TAD Pharma GmbH</w:t>
      </w:r>
    </w:p>
    <w:p w14:paraId="235C40A5" w14:textId="77777777" w:rsidR="0082691A" w:rsidRDefault="003140C0">
      <w:pPr>
        <w:ind w:left="0" w:firstLine="0"/>
        <w:rPr>
          <w:rFonts w:ascii="Times New Roman" w:eastAsia="TimesNewRoman" w:hAnsi="Times New Roman" w:cs="Times New Roman"/>
          <w:szCs w:val="20"/>
          <w:lang w:eastAsia="sl-SI"/>
        </w:rPr>
      </w:pPr>
      <w:proofErr w:type="spellStart"/>
      <w:r>
        <w:rPr>
          <w:rFonts w:ascii="Times New Roman" w:eastAsia="TimesNewRoman" w:hAnsi="Times New Roman" w:cs="Times New Roman"/>
          <w:szCs w:val="20"/>
          <w:lang w:eastAsia="sl-SI"/>
        </w:rPr>
        <w:t>Heinz-Lohmann-Straße</w:t>
      </w:r>
      <w:proofErr w:type="spellEnd"/>
      <w:r>
        <w:rPr>
          <w:rFonts w:ascii="Times New Roman" w:eastAsia="TimesNewRoman" w:hAnsi="Times New Roman" w:cs="Times New Roman"/>
          <w:szCs w:val="20"/>
          <w:lang w:eastAsia="sl-SI"/>
        </w:rPr>
        <w:t xml:space="preserve"> 5</w:t>
      </w:r>
    </w:p>
    <w:p w14:paraId="2528BB35" w14:textId="77777777" w:rsidR="0082691A" w:rsidRDefault="003140C0">
      <w:pPr>
        <w:widowControl w:val="0"/>
        <w:tabs>
          <w:tab w:val="left" w:pos="567"/>
        </w:tabs>
        <w:ind w:left="0" w:firstLine="0"/>
        <w:jc w:val="both"/>
        <w:rPr>
          <w:rFonts w:ascii="Times New Roman" w:eastAsia="TimesNewRoman" w:hAnsi="Times New Roman" w:cs="Times New Roman"/>
          <w:szCs w:val="20"/>
          <w:lang w:eastAsia="sl-SI"/>
        </w:rPr>
      </w:pPr>
      <w:r>
        <w:rPr>
          <w:rFonts w:ascii="Times New Roman" w:eastAsia="TimesNewRoman" w:hAnsi="Times New Roman" w:cs="Times New Roman"/>
          <w:szCs w:val="20"/>
          <w:lang w:eastAsia="sl-SI"/>
        </w:rPr>
        <w:t xml:space="preserve">27472 </w:t>
      </w:r>
      <w:proofErr w:type="spellStart"/>
      <w:r>
        <w:rPr>
          <w:rFonts w:ascii="Times New Roman" w:eastAsia="TimesNewRoman" w:hAnsi="Times New Roman" w:cs="Times New Roman"/>
          <w:szCs w:val="20"/>
          <w:lang w:eastAsia="sl-SI"/>
        </w:rPr>
        <w:t>Cuxhaven</w:t>
      </w:r>
      <w:proofErr w:type="spellEnd"/>
    </w:p>
    <w:p w14:paraId="26A29BC0" w14:textId="77777777" w:rsidR="0082691A" w:rsidRDefault="003140C0">
      <w:pPr>
        <w:widowControl w:val="0"/>
        <w:tabs>
          <w:tab w:val="left" w:pos="567"/>
        </w:tabs>
        <w:ind w:left="0" w:firstLine="0"/>
        <w:jc w:val="both"/>
        <w:rPr>
          <w:rFonts w:ascii="Times New Roman" w:eastAsia="TimesNewRoman" w:hAnsi="Times New Roman" w:cs="Times New Roman"/>
          <w:szCs w:val="20"/>
          <w:lang w:eastAsia="sl-SI"/>
        </w:rPr>
      </w:pPr>
      <w:r>
        <w:rPr>
          <w:rFonts w:ascii="Times New Roman" w:eastAsia="TimesNewRoman" w:hAnsi="Times New Roman" w:cs="Times New Roman"/>
          <w:szCs w:val="20"/>
          <w:lang w:eastAsia="sl-SI"/>
        </w:rPr>
        <w:t>Vokietija</w:t>
      </w:r>
    </w:p>
    <w:p w14:paraId="473DD0C4" w14:textId="77777777" w:rsidR="0082691A" w:rsidRDefault="0082691A">
      <w:pPr>
        <w:widowControl w:val="0"/>
        <w:rPr>
          <w:rFonts w:ascii="Times New Roman" w:eastAsia="Calibri" w:hAnsi="Times New Roman" w:cs="Times New Roman"/>
          <w:szCs w:val="20"/>
          <w:lang w:eastAsia="sl-SI"/>
        </w:rPr>
      </w:pPr>
    </w:p>
    <w:p w14:paraId="297EDC00" w14:textId="77777777" w:rsidR="0082691A" w:rsidRDefault="003140C0">
      <w:pPr>
        <w:widowControl w:val="0"/>
        <w:ind w:left="0" w:firstLine="0"/>
        <w:rPr>
          <w:rFonts w:ascii="Times New Roman" w:eastAsia="Calibri" w:hAnsi="Times New Roman" w:cs="Times New Roman"/>
          <w:szCs w:val="20"/>
          <w:lang w:eastAsia="sl-SI"/>
        </w:rPr>
      </w:pPr>
      <w:r>
        <w:rPr>
          <w:rFonts w:ascii="Times New Roman" w:eastAsia="Calibri" w:hAnsi="Times New Roman" w:cs="Times New Roman"/>
          <w:szCs w:val="20"/>
          <w:lang w:eastAsia="sl-SI"/>
        </w:rPr>
        <w:lastRenderedPageBreak/>
        <w:t>Jeigu apie šį vaistą norite sužinoti daugiau, kreipkitės į vietinį registruotojo atstovą.</w:t>
      </w:r>
    </w:p>
    <w:p w14:paraId="02CABBF4" w14:textId="77777777" w:rsidR="0082691A" w:rsidRDefault="0082691A">
      <w:pPr>
        <w:widowControl w:val="0"/>
        <w:ind w:left="0" w:firstLine="0"/>
        <w:rPr>
          <w:rFonts w:ascii="Times New Roman" w:eastAsia="Calibri" w:hAnsi="Times New Roman" w:cs="Times New Roman"/>
          <w:szCs w:val="20"/>
          <w:lang w:eastAsia="sl-SI"/>
        </w:rPr>
      </w:pPr>
    </w:p>
    <w:tbl>
      <w:tblPr>
        <w:tblW w:w="4680" w:type="dxa"/>
        <w:tblInd w:w="-34" w:type="dxa"/>
        <w:tblLayout w:type="fixed"/>
        <w:tblLook w:val="04A0" w:firstRow="1" w:lastRow="0" w:firstColumn="1" w:lastColumn="0" w:noHBand="0" w:noVBand="1"/>
      </w:tblPr>
      <w:tblGrid>
        <w:gridCol w:w="4680"/>
      </w:tblGrid>
      <w:tr w:rsidR="0082691A" w14:paraId="4CE3241A" w14:textId="77777777">
        <w:tc>
          <w:tcPr>
            <w:tcW w:w="4678" w:type="dxa"/>
            <w:hideMark/>
          </w:tcPr>
          <w:p w14:paraId="36992BD9" w14:textId="77777777" w:rsidR="0082691A" w:rsidRDefault="003140C0">
            <w:pPr>
              <w:widowControl w:val="0"/>
              <w:ind w:left="0" w:firstLine="0"/>
              <w:rPr>
                <w:rFonts w:ascii="Times New Roman" w:eastAsia="SimSun" w:hAnsi="Times New Roman" w:cs="Times New Roman"/>
                <w:szCs w:val="20"/>
                <w:lang w:val="sl-SI" w:eastAsia="sl-SI"/>
              </w:rPr>
            </w:pPr>
            <w:r>
              <w:rPr>
                <w:rFonts w:ascii="Times New Roman" w:eastAsia="SimSun" w:hAnsi="Times New Roman" w:cs="Times New Roman"/>
                <w:szCs w:val="20"/>
                <w:lang w:val="sl-SI" w:eastAsia="sl-SI"/>
              </w:rPr>
              <w:t>UAB KRKA Lietuva</w:t>
            </w:r>
          </w:p>
          <w:p w14:paraId="2D34041E" w14:textId="77777777" w:rsidR="0082691A" w:rsidRDefault="003140C0">
            <w:pPr>
              <w:widowControl w:val="0"/>
              <w:ind w:left="0" w:firstLine="0"/>
              <w:rPr>
                <w:rFonts w:ascii="Times New Roman" w:eastAsia="SimSun" w:hAnsi="Times New Roman" w:cs="Times New Roman"/>
                <w:szCs w:val="20"/>
                <w:lang w:val="sl-SI" w:eastAsia="sl-SI"/>
              </w:rPr>
            </w:pPr>
            <w:r>
              <w:rPr>
                <w:rFonts w:ascii="Times New Roman" w:eastAsia="SimSun" w:hAnsi="Times New Roman" w:cs="Times New Roman"/>
                <w:szCs w:val="20"/>
                <w:lang w:val="sl-SI" w:eastAsia="sl-SI"/>
              </w:rPr>
              <w:t>Senasis Ukmergės kelias 4</w:t>
            </w:r>
          </w:p>
          <w:p w14:paraId="3F8ECD0A" w14:textId="77777777" w:rsidR="0082691A" w:rsidRDefault="003140C0">
            <w:pPr>
              <w:widowControl w:val="0"/>
              <w:ind w:left="0" w:firstLine="0"/>
              <w:rPr>
                <w:rFonts w:ascii="Times New Roman" w:eastAsia="SimSun" w:hAnsi="Times New Roman" w:cs="Times New Roman"/>
                <w:szCs w:val="20"/>
                <w:lang w:val="sl-SI" w:eastAsia="sl-SI"/>
              </w:rPr>
            </w:pPr>
            <w:r>
              <w:rPr>
                <w:rFonts w:ascii="Times New Roman" w:eastAsia="SimSun" w:hAnsi="Times New Roman" w:cs="Times New Roman"/>
                <w:szCs w:val="20"/>
                <w:lang w:val="sl-SI" w:eastAsia="sl-SI"/>
              </w:rPr>
              <w:t>Vilniaus raj., Užubalių k.</w:t>
            </w:r>
          </w:p>
          <w:p w14:paraId="645CBFD0" w14:textId="77777777" w:rsidR="0082691A" w:rsidRDefault="003140C0">
            <w:pPr>
              <w:widowControl w:val="0"/>
              <w:ind w:left="0" w:firstLine="0"/>
              <w:rPr>
                <w:rFonts w:ascii="Times New Roman" w:eastAsia="SimSun" w:hAnsi="Times New Roman" w:cs="Times New Roman"/>
                <w:szCs w:val="20"/>
                <w:lang w:val="sl-SI" w:eastAsia="sl-SI"/>
              </w:rPr>
            </w:pPr>
            <w:r>
              <w:rPr>
                <w:rFonts w:ascii="Times New Roman" w:eastAsia="SimSun" w:hAnsi="Times New Roman" w:cs="Times New Roman"/>
                <w:szCs w:val="20"/>
                <w:lang w:val="sl-SI" w:eastAsia="sl-SI"/>
              </w:rPr>
              <w:t>LT - 14013</w:t>
            </w:r>
          </w:p>
          <w:p w14:paraId="55377DD4" w14:textId="77777777" w:rsidR="0082691A" w:rsidRDefault="003140C0">
            <w:pPr>
              <w:widowControl w:val="0"/>
              <w:ind w:left="0" w:firstLine="0"/>
              <w:rPr>
                <w:rFonts w:ascii="Times New Roman" w:eastAsia="SimSun" w:hAnsi="Times New Roman" w:cs="Times New Roman"/>
                <w:szCs w:val="20"/>
                <w:lang w:val="sl-SI" w:eastAsia="sl-SI"/>
              </w:rPr>
            </w:pPr>
            <w:r>
              <w:rPr>
                <w:rFonts w:ascii="Times New Roman" w:eastAsia="SimSun" w:hAnsi="Times New Roman" w:cs="Times New Roman"/>
                <w:szCs w:val="20"/>
                <w:lang w:val="sl-SI" w:eastAsia="sl-SI"/>
              </w:rPr>
              <w:t>Tel. + 370 5 236 27 40</w:t>
            </w:r>
          </w:p>
        </w:tc>
      </w:tr>
    </w:tbl>
    <w:p w14:paraId="40ECDD7A" w14:textId="77777777" w:rsidR="0082691A" w:rsidRDefault="0082691A">
      <w:pPr>
        <w:widowControl w:val="0"/>
        <w:ind w:left="0" w:firstLine="0"/>
        <w:rPr>
          <w:rFonts w:ascii="Times New Roman" w:eastAsia="Calibri" w:hAnsi="Times New Roman" w:cs="Times New Roman"/>
          <w:szCs w:val="20"/>
          <w:lang w:eastAsia="sl-SI"/>
        </w:rPr>
      </w:pPr>
    </w:p>
    <w:p w14:paraId="59F9579A" w14:textId="77777777" w:rsidR="0082691A" w:rsidRDefault="003140C0">
      <w:pPr>
        <w:widowControl w:val="0"/>
        <w:numPr>
          <w:ilvl w:val="12"/>
          <w:numId w:val="0"/>
        </w:numPr>
        <w:ind w:right="-2"/>
        <w:outlineLvl w:val="0"/>
        <w:rPr>
          <w:rFonts w:ascii="Times New Roman" w:eastAsia="Calibri" w:hAnsi="Times New Roman" w:cs="Times New Roman"/>
          <w:b/>
          <w:szCs w:val="20"/>
          <w:lang w:eastAsia="sl-SI"/>
        </w:rPr>
      </w:pPr>
      <w:r>
        <w:rPr>
          <w:rFonts w:ascii="Times New Roman" w:eastAsia="Calibri" w:hAnsi="Times New Roman" w:cs="Times New Roman"/>
          <w:b/>
          <w:szCs w:val="20"/>
          <w:lang w:eastAsia="sl-SI"/>
        </w:rPr>
        <w:t>Šis vaistas Europos ekonominės erdvės valstybėse narėse registruotas tokiais pavadinimais:</w:t>
      </w:r>
    </w:p>
    <w:p w14:paraId="4DA29752" w14:textId="77777777" w:rsidR="0082691A" w:rsidRDefault="0082691A">
      <w:pPr>
        <w:widowControl w:val="0"/>
        <w:ind w:left="0" w:right="-2" w:firstLine="0"/>
        <w:rPr>
          <w:rFonts w:ascii="Times New Roman" w:eastAsia="Calibri" w:hAnsi="Times New Roman" w:cs="Times New Roman"/>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59"/>
      </w:tblGrid>
      <w:tr w:rsidR="0082691A" w14:paraId="7EB6B6EF"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7193FF99" w14:textId="77777777" w:rsidR="0082691A" w:rsidRDefault="003140C0">
            <w:pPr>
              <w:widowControl w:val="0"/>
              <w:autoSpaceDE w:val="0"/>
              <w:autoSpaceDN w:val="0"/>
              <w:adjustRightInd w:val="0"/>
              <w:ind w:left="0" w:firstLine="0"/>
              <w:rPr>
                <w:rFonts w:ascii="Times New Roman" w:eastAsia="Times New Roman" w:hAnsi="Times New Roman" w:cs="Times New Roman"/>
                <w:szCs w:val="20"/>
                <w:lang w:val="lv-LV" w:eastAsia="sl-SI"/>
              </w:rPr>
            </w:pPr>
            <w:r>
              <w:rPr>
                <w:rFonts w:ascii="Times New Roman" w:eastAsia="Times New Roman" w:hAnsi="Times New Roman" w:cs="Times New Roman"/>
                <w:szCs w:val="20"/>
                <w:lang w:val="lv-LV" w:eastAsia="sl-SI"/>
              </w:rPr>
              <w:t>Čekija, Danija, Estija, Suomija, Vengrija, Kroatija, Latvija, Švedija, Slovakija, Slovėnija</w:t>
            </w:r>
          </w:p>
        </w:tc>
        <w:tc>
          <w:tcPr>
            <w:tcW w:w="4643" w:type="dxa"/>
            <w:tcBorders>
              <w:top w:val="single" w:sz="4" w:space="0" w:color="auto"/>
              <w:left w:val="single" w:sz="4" w:space="0" w:color="auto"/>
              <w:bottom w:val="single" w:sz="4" w:space="0" w:color="auto"/>
              <w:right w:val="single" w:sz="4" w:space="0" w:color="auto"/>
            </w:tcBorders>
            <w:hideMark/>
          </w:tcPr>
          <w:p w14:paraId="55C1967A" w14:textId="77777777" w:rsidR="0082691A" w:rsidRDefault="003140C0">
            <w:pPr>
              <w:widowControl w:val="0"/>
              <w:autoSpaceDE w:val="0"/>
              <w:autoSpaceDN w:val="0"/>
              <w:adjustRightInd w:val="0"/>
              <w:ind w:left="0" w:firstLine="0"/>
              <w:rPr>
                <w:rFonts w:ascii="Times New Roman" w:eastAsia="Times New Roman" w:hAnsi="Times New Roman" w:cs="Times New Roman"/>
                <w:szCs w:val="20"/>
                <w:lang w:val="lv-LV" w:eastAsia="sl-SI"/>
              </w:rPr>
            </w:pPr>
            <w:r>
              <w:rPr>
                <w:rFonts w:ascii="Times New Roman" w:eastAsia="Times New Roman" w:hAnsi="Times New Roman" w:cs="Times New Roman"/>
                <w:szCs w:val="20"/>
                <w:lang w:val="lv-LV" w:eastAsia="sl-SI"/>
              </w:rPr>
              <w:t>Betaklav</w:t>
            </w:r>
          </w:p>
        </w:tc>
      </w:tr>
      <w:tr w:rsidR="0082691A" w14:paraId="554E61C8"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4294EF40" w14:textId="77777777" w:rsidR="0082691A" w:rsidRDefault="003140C0">
            <w:pPr>
              <w:widowControl w:val="0"/>
              <w:autoSpaceDE w:val="0"/>
              <w:autoSpaceDN w:val="0"/>
              <w:adjustRightInd w:val="0"/>
              <w:ind w:left="0" w:firstLine="0"/>
              <w:rPr>
                <w:rFonts w:ascii="Times New Roman" w:eastAsia="Times New Roman" w:hAnsi="Times New Roman" w:cs="Times New Roman"/>
                <w:szCs w:val="20"/>
                <w:lang w:val="lv-LV" w:eastAsia="sl-SI"/>
              </w:rPr>
            </w:pPr>
            <w:r>
              <w:rPr>
                <w:rFonts w:ascii="Times New Roman" w:eastAsia="Times New Roman" w:hAnsi="Times New Roman" w:cs="Times New Roman"/>
                <w:szCs w:val="20"/>
                <w:lang w:val="lv-LV" w:eastAsia="sl-SI"/>
              </w:rPr>
              <w:t>Austrija</w:t>
            </w:r>
          </w:p>
        </w:tc>
        <w:tc>
          <w:tcPr>
            <w:tcW w:w="4643" w:type="dxa"/>
            <w:tcBorders>
              <w:top w:val="single" w:sz="4" w:space="0" w:color="auto"/>
              <w:left w:val="single" w:sz="4" w:space="0" w:color="auto"/>
              <w:bottom w:val="single" w:sz="4" w:space="0" w:color="auto"/>
              <w:right w:val="single" w:sz="4" w:space="0" w:color="auto"/>
            </w:tcBorders>
            <w:hideMark/>
          </w:tcPr>
          <w:p w14:paraId="66AB50FA" w14:textId="77777777" w:rsidR="0082691A" w:rsidRDefault="003140C0">
            <w:pPr>
              <w:widowControl w:val="0"/>
              <w:autoSpaceDE w:val="0"/>
              <w:autoSpaceDN w:val="0"/>
              <w:adjustRightInd w:val="0"/>
              <w:ind w:left="0" w:firstLine="0"/>
              <w:rPr>
                <w:rFonts w:ascii="Times New Roman" w:eastAsia="Times New Roman" w:hAnsi="Times New Roman" w:cs="Times New Roman"/>
                <w:szCs w:val="20"/>
                <w:lang w:val="lv-LV" w:eastAsia="sl-SI"/>
              </w:rPr>
            </w:pPr>
            <w:r>
              <w:rPr>
                <w:rFonts w:ascii="Times New Roman" w:eastAsia="Times New Roman" w:hAnsi="Times New Roman" w:cs="Times New Roman"/>
                <w:szCs w:val="20"/>
                <w:lang w:val="lv-LV" w:eastAsia="sl-SI"/>
              </w:rPr>
              <w:t>Amoxicillin/Clavulansäure Krka</w:t>
            </w:r>
          </w:p>
        </w:tc>
      </w:tr>
      <w:tr w:rsidR="0082691A" w14:paraId="04FCD9F2"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3B0A2321" w14:textId="77777777" w:rsidR="0082691A" w:rsidRDefault="003140C0">
            <w:pPr>
              <w:widowControl w:val="0"/>
              <w:autoSpaceDE w:val="0"/>
              <w:autoSpaceDN w:val="0"/>
              <w:adjustRightInd w:val="0"/>
              <w:ind w:left="0" w:firstLine="0"/>
              <w:rPr>
                <w:rFonts w:ascii="Times New Roman" w:eastAsia="Times New Roman" w:hAnsi="Times New Roman" w:cs="Times New Roman"/>
                <w:szCs w:val="20"/>
                <w:lang w:val="lv-LV" w:eastAsia="sl-SI"/>
              </w:rPr>
            </w:pPr>
            <w:r>
              <w:rPr>
                <w:rFonts w:ascii="Times New Roman" w:eastAsia="Times New Roman" w:hAnsi="Times New Roman" w:cs="Times New Roman"/>
                <w:szCs w:val="20"/>
                <w:lang w:val="lv-LV" w:eastAsia="sl-SI"/>
              </w:rPr>
              <w:t>Bulgarija</w:t>
            </w:r>
          </w:p>
        </w:tc>
        <w:tc>
          <w:tcPr>
            <w:tcW w:w="4643" w:type="dxa"/>
            <w:tcBorders>
              <w:top w:val="single" w:sz="4" w:space="0" w:color="auto"/>
              <w:left w:val="single" w:sz="4" w:space="0" w:color="auto"/>
              <w:bottom w:val="single" w:sz="4" w:space="0" w:color="auto"/>
              <w:right w:val="single" w:sz="4" w:space="0" w:color="auto"/>
            </w:tcBorders>
            <w:hideMark/>
          </w:tcPr>
          <w:p w14:paraId="0EF26AEE" w14:textId="77777777" w:rsidR="0082691A" w:rsidRDefault="003140C0">
            <w:pPr>
              <w:widowControl w:val="0"/>
              <w:autoSpaceDE w:val="0"/>
              <w:autoSpaceDN w:val="0"/>
              <w:adjustRightInd w:val="0"/>
              <w:ind w:left="0" w:firstLine="0"/>
              <w:rPr>
                <w:rFonts w:ascii="Times New Roman" w:eastAsia="Times New Roman" w:hAnsi="Times New Roman" w:cs="Times New Roman"/>
                <w:szCs w:val="20"/>
                <w:lang w:val="lv-LV" w:eastAsia="sl-SI"/>
              </w:rPr>
            </w:pPr>
            <w:r>
              <w:rPr>
                <w:rFonts w:ascii="Times New Roman" w:eastAsia="Times New Roman" w:hAnsi="Times New Roman" w:cs="Times New Roman"/>
                <w:szCs w:val="20"/>
                <w:lang w:val="lv-LV" w:eastAsia="sl-SI"/>
              </w:rPr>
              <w:t>Бетаклав</w:t>
            </w:r>
          </w:p>
        </w:tc>
      </w:tr>
      <w:tr w:rsidR="0082691A" w14:paraId="49080B24"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7341D634" w14:textId="77777777" w:rsidR="0082691A" w:rsidRDefault="003140C0">
            <w:pPr>
              <w:widowControl w:val="0"/>
              <w:autoSpaceDE w:val="0"/>
              <w:autoSpaceDN w:val="0"/>
              <w:adjustRightInd w:val="0"/>
              <w:ind w:left="0" w:firstLine="0"/>
              <w:rPr>
                <w:rFonts w:ascii="Times New Roman" w:eastAsia="Times New Roman" w:hAnsi="Times New Roman" w:cs="Times New Roman"/>
                <w:szCs w:val="20"/>
                <w:lang w:val="lv-LV" w:eastAsia="sl-SI"/>
              </w:rPr>
            </w:pPr>
            <w:r>
              <w:rPr>
                <w:rFonts w:ascii="Times New Roman" w:eastAsia="Times New Roman" w:hAnsi="Times New Roman" w:cs="Times New Roman"/>
                <w:szCs w:val="20"/>
                <w:lang w:val="lv-LV" w:eastAsia="sl-SI"/>
              </w:rPr>
              <w:t>Vokietija</w:t>
            </w:r>
          </w:p>
        </w:tc>
        <w:tc>
          <w:tcPr>
            <w:tcW w:w="4643" w:type="dxa"/>
            <w:tcBorders>
              <w:top w:val="single" w:sz="4" w:space="0" w:color="auto"/>
              <w:left w:val="single" w:sz="4" w:space="0" w:color="auto"/>
              <w:bottom w:val="single" w:sz="4" w:space="0" w:color="auto"/>
              <w:right w:val="single" w:sz="4" w:space="0" w:color="auto"/>
            </w:tcBorders>
            <w:hideMark/>
          </w:tcPr>
          <w:p w14:paraId="3FC3790F" w14:textId="77777777" w:rsidR="0082691A" w:rsidRDefault="003140C0">
            <w:pPr>
              <w:widowControl w:val="0"/>
              <w:autoSpaceDE w:val="0"/>
              <w:autoSpaceDN w:val="0"/>
              <w:adjustRightInd w:val="0"/>
              <w:ind w:left="0" w:firstLine="0"/>
              <w:rPr>
                <w:rFonts w:ascii="Times New Roman" w:eastAsia="Times New Roman" w:hAnsi="Times New Roman" w:cs="Times New Roman"/>
                <w:szCs w:val="20"/>
                <w:lang w:val="lv-LV" w:eastAsia="sl-SI"/>
              </w:rPr>
            </w:pPr>
            <w:r>
              <w:rPr>
                <w:rFonts w:ascii="Times New Roman" w:eastAsia="Times New Roman" w:hAnsi="Times New Roman" w:cs="Times New Roman"/>
                <w:szCs w:val="20"/>
                <w:lang w:val="lv-LV" w:eastAsia="sl-SI"/>
              </w:rPr>
              <w:t>Amoxicillin/Clavulansäure TAD</w:t>
            </w:r>
          </w:p>
        </w:tc>
      </w:tr>
      <w:tr w:rsidR="0082691A" w14:paraId="42F82A88"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54A043FC" w14:textId="77777777" w:rsidR="0082691A" w:rsidRDefault="003140C0">
            <w:pPr>
              <w:widowControl w:val="0"/>
              <w:autoSpaceDE w:val="0"/>
              <w:autoSpaceDN w:val="0"/>
              <w:adjustRightInd w:val="0"/>
              <w:ind w:left="0" w:firstLine="0"/>
              <w:rPr>
                <w:rFonts w:ascii="Times New Roman" w:eastAsia="Times New Roman" w:hAnsi="Times New Roman" w:cs="Times New Roman"/>
                <w:szCs w:val="20"/>
                <w:lang w:val="lv-LV" w:eastAsia="sl-SI"/>
              </w:rPr>
            </w:pPr>
            <w:r>
              <w:rPr>
                <w:rFonts w:ascii="Times New Roman" w:eastAsia="Times New Roman" w:hAnsi="Times New Roman" w:cs="Times New Roman"/>
                <w:szCs w:val="20"/>
                <w:lang w:val="lv-LV" w:eastAsia="sl-SI"/>
              </w:rPr>
              <w:t>Airija</w:t>
            </w:r>
          </w:p>
        </w:tc>
        <w:tc>
          <w:tcPr>
            <w:tcW w:w="4643" w:type="dxa"/>
            <w:tcBorders>
              <w:top w:val="single" w:sz="4" w:space="0" w:color="auto"/>
              <w:left w:val="single" w:sz="4" w:space="0" w:color="auto"/>
              <w:bottom w:val="single" w:sz="4" w:space="0" w:color="auto"/>
              <w:right w:val="single" w:sz="4" w:space="0" w:color="auto"/>
            </w:tcBorders>
            <w:hideMark/>
          </w:tcPr>
          <w:p w14:paraId="235D0792" w14:textId="77777777" w:rsidR="0082691A" w:rsidRDefault="003140C0">
            <w:pPr>
              <w:widowControl w:val="0"/>
              <w:autoSpaceDE w:val="0"/>
              <w:autoSpaceDN w:val="0"/>
              <w:adjustRightInd w:val="0"/>
              <w:ind w:left="0" w:firstLine="0"/>
              <w:rPr>
                <w:rFonts w:ascii="Times New Roman" w:eastAsia="Times New Roman" w:hAnsi="Times New Roman" w:cs="Times New Roman"/>
                <w:szCs w:val="20"/>
                <w:lang w:val="lv-LV" w:eastAsia="sl-SI"/>
              </w:rPr>
            </w:pPr>
            <w:r>
              <w:rPr>
                <w:rFonts w:ascii="Times New Roman" w:eastAsia="Times New Roman" w:hAnsi="Times New Roman" w:cs="Times New Roman"/>
                <w:szCs w:val="20"/>
                <w:lang w:val="lv-LV" w:eastAsia="sl-SI"/>
              </w:rPr>
              <w:t>Amoxicillin/clavulanic acid Krka</w:t>
            </w:r>
          </w:p>
        </w:tc>
      </w:tr>
      <w:tr w:rsidR="0082691A" w14:paraId="0C4306FD"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4584699D" w14:textId="77777777" w:rsidR="0082691A" w:rsidRDefault="003140C0">
            <w:pPr>
              <w:widowControl w:val="0"/>
              <w:autoSpaceDE w:val="0"/>
              <w:autoSpaceDN w:val="0"/>
              <w:adjustRightInd w:val="0"/>
              <w:ind w:left="0" w:firstLine="0"/>
              <w:rPr>
                <w:rFonts w:ascii="Times New Roman" w:eastAsia="Times New Roman" w:hAnsi="Times New Roman" w:cs="Times New Roman"/>
                <w:szCs w:val="20"/>
                <w:lang w:val="lv-LV" w:eastAsia="sl-SI"/>
              </w:rPr>
            </w:pPr>
            <w:r>
              <w:rPr>
                <w:rFonts w:ascii="Times New Roman" w:eastAsia="Times New Roman" w:hAnsi="Times New Roman" w:cs="Times New Roman"/>
                <w:szCs w:val="20"/>
                <w:lang w:val="lv-LV" w:eastAsia="sl-SI"/>
              </w:rPr>
              <w:t>Ispanija</w:t>
            </w:r>
          </w:p>
        </w:tc>
        <w:tc>
          <w:tcPr>
            <w:tcW w:w="4643" w:type="dxa"/>
            <w:tcBorders>
              <w:top w:val="single" w:sz="4" w:space="0" w:color="auto"/>
              <w:left w:val="single" w:sz="4" w:space="0" w:color="auto"/>
              <w:bottom w:val="single" w:sz="4" w:space="0" w:color="auto"/>
              <w:right w:val="single" w:sz="4" w:space="0" w:color="auto"/>
            </w:tcBorders>
            <w:hideMark/>
          </w:tcPr>
          <w:p w14:paraId="03D48D72" w14:textId="77777777" w:rsidR="0082691A" w:rsidRDefault="003140C0">
            <w:pPr>
              <w:widowControl w:val="0"/>
              <w:autoSpaceDE w:val="0"/>
              <w:autoSpaceDN w:val="0"/>
              <w:adjustRightInd w:val="0"/>
              <w:ind w:left="0" w:firstLine="0"/>
              <w:rPr>
                <w:rFonts w:ascii="Times New Roman" w:eastAsia="Times New Roman" w:hAnsi="Times New Roman" w:cs="Times New Roman"/>
                <w:szCs w:val="20"/>
                <w:lang w:val="lv-LV" w:eastAsia="sl-SI"/>
              </w:rPr>
            </w:pPr>
            <w:r>
              <w:rPr>
                <w:rFonts w:ascii="Times New Roman" w:eastAsia="Times New Roman" w:hAnsi="Times New Roman" w:cs="Times New Roman"/>
                <w:szCs w:val="20"/>
                <w:lang w:val="es-ES" w:eastAsia="sl-SI"/>
              </w:rPr>
              <w:t>Amoxicilina/Ácido clavulánico TAD</w:t>
            </w:r>
          </w:p>
        </w:tc>
      </w:tr>
      <w:tr w:rsidR="0082691A" w14:paraId="0C27B2D9"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026FD0B6" w14:textId="77777777" w:rsidR="0082691A" w:rsidRDefault="003140C0">
            <w:pPr>
              <w:widowControl w:val="0"/>
              <w:autoSpaceDE w:val="0"/>
              <w:autoSpaceDN w:val="0"/>
              <w:adjustRightInd w:val="0"/>
              <w:ind w:left="0" w:firstLine="0"/>
              <w:rPr>
                <w:rFonts w:ascii="Times New Roman" w:eastAsia="Times New Roman" w:hAnsi="Times New Roman" w:cs="Times New Roman"/>
                <w:szCs w:val="20"/>
                <w:lang w:val="lv-LV" w:eastAsia="sl-SI"/>
              </w:rPr>
            </w:pPr>
            <w:r>
              <w:rPr>
                <w:rFonts w:ascii="Times New Roman" w:eastAsia="Times New Roman" w:hAnsi="Times New Roman" w:cs="Times New Roman"/>
                <w:szCs w:val="20"/>
                <w:lang w:val="lv-LV" w:eastAsia="sl-SI"/>
              </w:rPr>
              <w:t>Italija</w:t>
            </w:r>
          </w:p>
        </w:tc>
        <w:tc>
          <w:tcPr>
            <w:tcW w:w="4643" w:type="dxa"/>
            <w:tcBorders>
              <w:top w:val="single" w:sz="4" w:space="0" w:color="auto"/>
              <w:left w:val="single" w:sz="4" w:space="0" w:color="auto"/>
              <w:bottom w:val="single" w:sz="4" w:space="0" w:color="auto"/>
              <w:right w:val="single" w:sz="4" w:space="0" w:color="auto"/>
            </w:tcBorders>
            <w:hideMark/>
          </w:tcPr>
          <w:p w14:paraId="16A67D75" w14:textId="77777777" w:rsidR="0082691A" w:rsidRDefault="003140C0">
            <w:pPr>
              <w:widowControl w:val="0"/>
              <w:autoSpaceDE w:val="0"/>
              <w:autoSpaceDN w:val="0"/>
              <w:adjustRightInd w:val="0"/>
              <w:ind w:left="0" w:firstLine="0"/>
              <w:rPr>
                <w:rFonts w:ascii="Times New Roman" w:eastAsia="Times New Roman" w:hAnsi="Times New Roman" w:cs="Times New Roman"/>
                <w:szCs w:val="20"/>
                <w:lang w:val="lv-LV" w:eastAsia="sl-SI"/>
              </w:rPr>
            </w:pPr>
            <w:r>
              <w:rPr>
                <w:rFonts w:ascii="Times New Roman" w:eastAsia="Times New Roman" w:hAnsi="Times New Roman" w:cs="Times New Roman"/>
                <w:szCs w:val="20"/>
                <w:lang w:val="lv-LV" w:eastAsia="sl-SI"/>
              </w:rPr>
              <w:t>Amoxicillina e acido clavulanico Krka</w:t>
            </w:r>
          </w:p>
        </w:tc>
      </w:tr>
      <w:tr w:rsidR="0082691A" w14:paraId="6B4F7E72"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6A04E1EE" w14:textId="77777777" w:rsidR="0082691A" w:rsidRDefault="003140C0">
            <w:pPr>
              <w:widowControl w:val="0"/>
              <w:autoSpaceDE w:val="0"/>
              <w:autoSpaceDN w:val="0"/>
              <w:adjustRightInd w:val="0"/>
              <w:ind w:left="0" w:firstLine="0"/>
              <w:rPr>
                <w:rFonts w:ascii="Times New Roman" w:eastAsia="Times New Roman" w:hAnsi="Times New Roman" w:cs="Times New Roman"/>
                <w:szCs w:val="20"/>
                <w:lang w:val="lv-LV" w:eastAsia="sl-SI"/>
              </w:rPr>
            </w:pPr>
            <w:r>
              <w:rPr>
                <w:rFonts w:ascii="Times New Roman" w:eastAsia="Times New Roman" w:hAnsi="Times New Roman" w:cs="Times New Roman"/>
                <w:szCs w:val="20"/>
                <w:lang w:val="lv-LV" w:eastAsia="sl-SI"/>
              </w:rPr>
              <w:t>Lenkija</w:t>
            </w:r>
          </w:p>
        </w:tc>
        <w:tc>
          <w:tcPr>
            <w:tcW w:w="4643" w:type="dxa"/>
            <w:tcBorders>
              <w:top w:val="single" w:sz="4" w:space="0" w:color="auto"/>
              <w:left w:val="single" w:sz="4" w:space="0" w:color="auto"/>
              <w:bottom w:val="single" w:sz="4" w:space="0" w:color="auto"/>
              <w:right w:val="single" w:sz="4" w:space="0" w:color="auto"/>
            </w:tcBorders>
            <w:hideMark/>
          </w:tcPr>
          <w:p w14:paraId="585C6304" w14:textId="77777777" w:rsidR="0082691A" w:rsidRDefault="003140C0">
            <w:pPr>
              <w:widowControl w:val="0"/>
              <w:autoSpaceDE w:val="0"/>
              <w:autoSpaceDN w:val="0"/>
              <w:adjustRightInd w:val="0"/>
              <w:ind w:left="0" w:firstLine="0"/>
              <w:rPr>
                <w:rFonts w:ascii="Times New Roman" w:eastAsia="Times New Roman" w:hAnsi="Times New Roman" w:cs="Times New Roman"/>
                <w:szCs w:val="20"/>
                <w:lang w:val="lv-LV" w:eastAsia="sl-SI"/>
              </w:rPr>
            </w:pPr>
            <w:r>
              <w:rPr>
                <w:rFonts w:ascii="Times New Roman" w:eastAsia="Times New Roman" w:hAnsi="Times New Roman" w:cs="Times New Roman"/>
                <w:szCs w:val="20"/>
                <w:lang w:val="lv-LV" w:eastAsia="sl-SI"/>
              </w:rPr>
              <w:t>Hiconcil combi</w:t>
            </w:r>
          </w:p>
        </w:tc>
      </w:tr>
      <w:tr w:rsidR="0082691A" w14:paraId="10C90D7C"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63B2CE21" w14:textId="77777777" w:rsidR="0082691A" w:rsidRDefault="003140C0">
            <w:pPr>
              <w:widowControl w:val="0"/>
              <w:autoSpaceDE w:val="0"/>
              <w:autoSpaceDN w:val="0"/>
              <w:adjustRightInd w:val="0"/>
              <w:ind w:left="0" w:firstLine="0"/>
              <w:rPr>
                <w:rFonts w:ascii="Times New Roman" w:eastAsia="Times New Roman" w:hAnsi="Times New Roman" w:cs="Times New Roman"/>
                <w:szCs w:val="20"/>
                <w:lang w:val="lv-LV" w:eastAsia="sl-SI"/>
              </w:rPr>
            </w:pPr>
            <w:r>
              <w:rPr>
                <w:rFonts w:ascii="Times New Roman" w:eastAsia="Times New Roman" w:hAnsi="Times New Roman" w:cs="Times New Roman"/>
                <w:szCs w:val="20"/>
                <w:lang w:val="lv-LV" w:eastAsia="sl-SI"/>
              </w:rPr>
              <w:t>Portugalija</w:t>
            </w:r>
          </w:p>
        </w:tc>
        <w:tc>
          <w:tcPr>
            <w:tcW w:w="4643" w:type="dxa"/>
            <w:tcBorders>
              <w:top w:val="single" w:sz="4" w:space="0" w:color="auto"/>
              <w:left w:val="single" w:sz="4" w:space="0" w:color="auto"/>
              <w:bottom w:val="single" w:sz="4" w:space="0" w:color="auto"/>
              <w:right w:val="single" w:sz="4" w:space="0" w:color="auto"/>
            </w:tcBorders>
            <w:hideMark/>
          </w:tcPr>
          <w:p w14:paraId="5D9AA56C" w14:textId="77777777" w:rsidR="0082691A" w:rsidRDefault="003140C0">
            <w:pPr>
              <w:widowControl w:val="0"/>
              <w:autoSpaceDE w:val="0"/>
              <w:autoSpaceDN w:val="0"/>
              <w:adjustRightInd w:val="0"/>
              <w:ind w:left="0" w:firstLine="0"/>
              <w:rPr>
                <w:rFonts w:ascii="Times New Roman" w:eastAsia="Times New Roman" w:hAnsi="Times New Roman" w:cs="Times New Roman"/>
                <w:szCs w:val="20"/>
                <w:lang w:val="lv-LV" w:eastAsia="sl-SI"/>
              </w:rPr>
            </w:pPr>
            <w:r>
              <w:rPr>
                <w:rFonts w:ascii="Times New Roman" w:eastAsia="Times New Roman" w:hAnsi="Times New Roman" w:cs="Times New Roman"/>
                <w:szCs w:val="20"/>
                <w:lang w:val="lv-LV" w:eastAsia="sl-SI"/>
              </w:rPr>
              <w:t>Amoxicilina+Ácido clavulânico Krka</w:t>
            </w:r>
          </w:p>
        </w:tc>
      </w:tr>
      <w:tr w:rsidR="0082691A" w14:paraId="05571A7E"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0C16FB15" w14:textId="77777777" w:rsidR="0082691A" w:rsidRDefault="003140C0">
            <w:pPr>
              <w:widowControl w:val="0"/>
              <w:autoSpaceDE w:val="0"/>
              <w:autoSpaceDN w:val="0"/>
              <w:adjustRightInd w:val="0"/>
              <w:ind w:left="0" w:firstLine="0"/>
              <w:rPr>
                <w:rFonts w:ascii="Times New Roman" w:eastAsia="Times New Roman" w:hAnsi="Times New Roman" w:cs="Times New Roman"/>
                <w:szCs w:val="20"/>
                <w:lang w:val="lv-LV" w:eastAsia="sl-SI"/>
              </w:rPr>
            </w:pPr>
            <w:r>
              <w:rPr>
                <w:rFonts w:ascii="Times New Roman" w:eastAsia="Times New Roman" w:hAnsi="Times New Roman" w:cs="Times New Roman"/>
                <w:szCs w:val="20"/>
                <w:lang w:val="lv-LV" w:eastAsia="sl-SI"/>
              </w:rPr>
              <w:t>Rumunija</w:t>
            </w:r>
          </w:p>
        </w:tc>
        <w:tc>
          <w:tcPr>
            <w:tcW w:w="4643" w:type="dxa"/>
            <w:tcBorders>
              <w:top w:val="single" w:sz="4" w:space="0" w:color="auto"/>
              <w:left w:val="single" w:sz="4" w:space="0" w:color="auto"/>
              <w:bottom w:val="single" w:sz="4" w:space="0" w:color="auto"/>
              <w:right w:val="single" w:sz="4" w:space="0" w:color="auto"/>
            </w:tcBorders>
            <w:hideMark/>
          </w:tcPr>
          <w:p w14:paraId="68AB0E79" w14:textId="77777777" w:rsidR="0082691A" w:rsidRDefault="003140C0">
            <w:pPr>
              <w:widowControl w:val="0"/>
              <w:autoSpaceDE w:val="0"/>
              <w:autoSpaceDN w:val="0"/>
              <w:adjustRightInd w:val="0"/>
              <w:ind w:left="0" w:firstLine="0"/>
              <w:rPr>
                <w:rFonts w:ascii="Times New Roman" w:eastAsia="Times New Roman" w:hAnsi="Times New Roman" w:cs="Times New Roman"/>
                <w:szCs w:val="20"/>
                <w:lang w:val="lv-LV" w:eastAsia="sl-SI"/>
              </w:rPr>
            </w:pPr>
            <w:proofErr w:type="spellStart"/>
            <w:r>
              <w:rPr>
                <w:rFonts w:ascii="Times New Roman" w:eastAsia="Times New Roman" w:hAnsi="Times New Roman" w:cs="Times New Roman"/>
                <w:szCs w:val="20"/>
                <w:lang w:val="en-GB" w:eastAsia="sl-SI"/>
              </w:rPr>
              <w:t>Amoxicilină</w:t>
            </w:r>
            <w:proofErr w:type="spellEnd"/>
            <w:r>
              <w:rPr>
                <w:rFonts w:ascii="Times New Roman" w:eastAsia="Times New Roman" w:hAnsi="Times New Roman" w:cs="Times New Roman"/>
                <w:szCs w:val="20"/>
                <w:lang w:val="en-GB" w:eastAsia="sl-SI"/>
              </w:rPr>
              <w:t>/Acid clavulanic Krka</w:t>
            </w:r>
          </w:p>
        </w:tc>
      </w:tr>
    </w:tbl>
    <w:p w14:paraId="79A001C7" w14:textId="77777777" w:rsidR="0082691A" w:rsidRDefault="0082691A">
      <w:pPr>
        <w:ind w:left="0" w:firstLine="0"/>
        <w:rPr>
          <w:rFonts w:ascii="Times New Roman" w:eastAsia="Times New Roman" w:hAnsi="Times New Roman" w:cs="Times New Roman"/>
          <w:szCs w:val="20"/>
          <w:lang w:val="lv-LV" w:eastAsia="sl-SI"/>
        </w:rPr>
      </w:pPr>
    </w:p>
    <w:p w14:paraId="0A711D5E" w14:textId="77777777" w:rsidR="0082691A" w:rsidRDefault="0082691A">
      <w:pPr>
        <w:widowControl w:val="0"/>
        <w:ind w:left="0" w:right="-2" w:firstLine="0"/>
        <w:rPr>
          <w:rFonts w:ascii="Times New Roman" w:eastAsia="Calibri" w:hAnsi="Times New Roman" w:cs="Times New Roman"/>
          <w:szCs w:val="20"/>
          <w:lang w:eastAsia="sl-SI"/>
        </w:rPr>
      </w:pPr>
    </w:p>
    <w:p w14:paraId="30804C2E" w14:textId="5E104B86" w:rsidR="0082691A" w:rsidRDefault="003140C0">
      <w:pPr>
        <w:widowControl w:val="0"/>
        <w:numPr>
          <w:ilvl w:val="12"/>
          <w:numId w:val="0"/>
        </w:numPr>
        <w:ind w:right="-2"/>
        <w:rPr>
          <w:rFonts w:ascii="Times New Roman" w:eastAsia="Calibri" w:hAnsi="Times New Roman" w:cs="Times New Roman"/>
          <w:b/>
          <w:szCs w:val="20"/>
          <w:lang w:eastAsia="sl-SI"/>
        </w:rPr>
      </w:pPr>
      <w:r>
        <w:rPr>
          <w:rFonts w:ascii="Times New Roman" w:eastAsia="Calibri" w:hAnsi="Times New Roman" w:cs="Times New Roman"/>
          <w:b/>
          <w:szCs w:val="20"/>
          <w:lang w:eastAsia="sl-SI"/>
        </w:rPr>
        <w:t xml:space="preserve">Šis pakuotės lapelis paskutinį kartą peržiūrėtas </w:t>
      </w:r>
      <w:r w:rsidR="00CB1421">
        <w:rPr>
          <w:rFonts w:ascii="Times New Roman" w:eastAsia="Calibri" w:hAnsi="Times New Roman" w:cs="Times New Roman"/>
          <w:b/>
          <w:szCs w:val="20"/>
          <w:lang w:eastAsia="sl-SI"/>
        </w:rPr>
        <w:t>2025-08-22</w:t>
      </w:r>
      <w:r>
        <w:rPr>
          <w:rFonts w:ascii="Times New Roman" w:eastAsia="Calibri" w:hAnsi="Times New Roman" w:cs="Times New Roman"/>
          <w:b/>
          <w:szCs w:val="20"/>
          <w:lang w:eastAsia="sl-SI"/>
        </w:rPr>
        <w:t>.</w:t>
      </w:r>
    </w:p>
    <w:p w14:paraId="44F760EB" w14:textId="77777777" w:rsidR="0082691A" w:rsidRDefault="0082691A">
      <w:pPr>
        <w:widowControl w:val="0"/>
        <w:numPr>
          <w:ilvl w:val="12"/>
          <w:numId w:val="0"/>
        </w:numPr>
        <w:ind w:right="-2"/>
        <w:rPr>
          <w:rFonts w:ascii="Times New Roman" w:eastAsia="Calibri" w:hAnsi="Times New Roman" w:cs="Times New Roman"/>
          <w:szCs w:val="20"/>
          <w:lang w:eastAsia="sl-SI"/>
        </w:rPr>
      </w:pPr>
    </w:p>
    <w:p w14:paraId="614DF9E6" w14:textId="77777777" w:rsidR="0082691A" w:rsidRDefault="0082691A">
      <w:pPr>
        <w:widowControl w:val="0"/>
        <w:numPr>
          <w:ilvl w:val="12"/>
          <w:numId w:val="0"/>
        </w:numPr>
        <w:ind w:right="-2"/>
        <w:rPr>
          <w:rFonts w:ascii="Times New Roman" w:eastAsia="Calibri" w:hAnsi="Times New Roman" w:cs="Times New Roman"/>
          <w:szCs w:val="20"/>
          <w:lang w:eastAsia="sl-SI"/>
        </w:rPr>
      </w:pPr>
    </w:p>
    <w:p w14:paraId="0778E74A" w14:textId="322E29EC" w:rsidR="0082691A" w:rsidRDefault="003140C0">
      <w:pPr>
        <w:widowControl w:val="0"/>
        <w:numPr>
          <w:ilvl w:val="12"/>
          <w:numId w:val="0"/>
        </w:numPr>
        <w:ind w:right="-2"/>
        <w:rPr>
          <w:rFonts w:ascii="Times New Roman" w:eastAsia="Times New Roman" w:hAnsi="Times New Roman" w:cs="Times New Roman"/>
          <w:color w:val="0000FF"/>
          <w:szCs w:val="20"/>
          <w:u w:val="single"/>
          <w:lang w:eastAsia="sl-SI"/>
        </w:rPr>
      </w:pPr>
      <w:r>
        <w:rPr>
          <w:rFonts w:ascii="Times New Roman" w:eastAsia="Calibri" w:hAnsi="Times New Roman" w:cs="Times New Roman"/>
          <w:szCs w:val="20"/>
          <w:lang w:eastAsia="sl-SI"/>
        </w:rPr>
        <w:t xml:space="preserve">Išsami informacija apie šį vaistą pateikiama Valstybinės vaistų kontrolės tarnybos prie Lietuvos Respublikos sveikatos apsaugos ministerijos tinklalapyje </w:t>
      </w:r>
      <w:bookmarkStart w:id="23" w:name="_Hlk173407610"/>
      <w:r>
        <w:rPr>
          <w:rFonts w:ascii="Times New Roman" w:eastAsia="Times New Roman" w:hAnsi="Times New Roman" w:cs="Times New Roman"/>
          <w:color w:val="0000EE"/>
          <w:u w:val="single"/>
          <w:lang w:eastAsia="lt-LT"/>
        </w:rPr>
        <w:t>https://vvkt.lrv.lt/lt/</w:t>
      </w:r>
      <w:bookmarkEnd w:id="23"/>
      <w:r>
        <w:rPr>
          <w:rFonts w:ascii="Times New Roman" w:eastAsia="Times New Roman" w:hAnsi="Times New Roman" w:cs="Times New Roman"/>
          <w:color w:val="0000EE"/>
          <w:u w:val="single"/>
          <w:lang w:eastAsia="lt-LT"/>
        </w:rPr>
        <w:t>.</w:t>
      </w:r>
    </w:p>
    <w:p w14:paraId="444DC997" w14:textId="77777777" w:rsidR="0082691A" w:rsidRDefault="0082691A">
      <w:pPr>
        <w:widowControl w:val="0"/>
        <w:numPr>
          <w:ilvl w:val="12"/>
          <w:numId w:val="0"/>
        </w:numPr>
        <w:ind w:right="-2"/>
        <w:rPr>
          <w:rFonts w:ascii="Times New Roman" w:eastAsia="Times New Roman" w:hAnsi="Times New Roman" w:cs="Times New Roman"/>
          <w:szCs w:val="20"/>
          <w:u w:val="single"/>
          <w:lang w:eastAsia="sl-SI"/>
        </w:rPr>
      </w:pPr>
    </w:p>
    <w:p w14:paraId="773B792C" w14:textId="77777777" w:rsidR="0082691A" w:rsidRDefault="003140C0">
      <w:pPr>
        <w:widowControl w:val="0"/>
        <w:autoSpaceDE w:val="0"/>
        <w:autoSpaceDN w:val="0"/>
        <w:adjustRightInd w:val="0"/>
        <w:ind w:left="0" w:firstLine="0"/>
        <w:rPr>
          <w:rFonts w:ascii="Times New Roman" w:eastAsia="Times New Roman" w:hAnsi="Times New Roman" w:cs="Times New Roman"/>
          <w:b/>
          <w:color w:val="000000"/>
          <w:szCs w:val="20"/>
          <w:lang w:eastAsia="sl-SI"/>
        </w:rPr>
      </w:pPr>
      <w:r>
        <w:rPr>
          <w:rFonts w:ascii="Times New Roman" w:eastAsia="Times New Roman" w:hAnsi="Times New Roman" w:cs="Times New Roman"/>
          <w:b/>
          <w:color w:val="000000"/>
          <w:szCs w:val="20"/>
          <w:lang w:eastAsia="sl-SI"/>
        </w:rPr>
        <w:t>Patarimai ir medicininis švietimas</w:t>
      </w:r>
    </w:p>
    <w:p w14:paraId="3FA48C96"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Antibiotikai vartojami bakterijų sukeltoms infekcinėms ligoms gydyti. Virusų sukeltų infekcinių ligų gydymas antibiotikais yra neveiksmingas.</w:t>
      </w:r>
    </w:p>
    <w:p w14:paraId="26B23D39" w14:textId="77777777" w:rsidR="0082691A" w:rsidRDefault="0082691A">
      <w:pPr>
        <w:widowControl w:val="0"/>
        <w:autoSpaceDE w:val="0"/>
        <w:autoSpaceDN w:val="0"/>
        <w:adjustRightInd w:val="0"/>
        <w:ind w:left="0" w:firstLine="0"/>
        <w:rPr>
          <w:rFonts w:ascii="Times New Roman" w:eastAsia="Times New Roman" w:hAnsi="Times New Roman" w:cs="Times New Roman"/>
          <w:color w:val="000000"/>
          <w:szCs w:val="20"/>
          <w:lang w:eastAsia="sl-SI"/>
        </w:rPr>
      </w:pPr>
    </w:p>
    <w:p w14:paraId="1EE3684F"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Kartais bakterijų sukeltos infekcinės ligos nereaguoja į gydymą antibiotikais. Viena iš dažniausių to priežasčių yra infekcinę ligą sukėlusių bakterijų atsparumas vartojamiems antibiotikams. Tai reiškia, kad bakterijos išlieka gyvos ir net dauginasi nepaisant antibiotikų vartojimo.</w:t>
      </w:r>
    </w:p>
    <w:p w14:paraId="152565CF" w14:textId="77777777" w:rsidR="0082691A" w:rsidRDefault="0082691A">
      <w:pPr>
        <w:widowControl w:val="0"/>
        <w:autoSpaceDE w:val="0"/>
        <w:autoSpaceDN w:val="0"/>
        <w:adjustRightInd w:val="0"/>
        <w:ind w:left="0" w:firstLine="0"/>
        <w:rPr>
          <w:rFonts w:ascii="Times New Roman" w:eastAsia="Times New Roman" w:hAnsi="Times New Roman" w:cs="Times New Roman"/>
          <w:color w:val="000000"/>
          <w:szCs w:val="20"/>
          <w:lang w:eastAsia="sl-SI"/>
        </w:rPr>
      </w:pPr>
    </w:p>
    <w:p w14:paraId="56BF7823"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Bakterijos gali tapti atsparios antibiotikų poveikiui dėl daugelio priežasčių. Atidus antibiotikų vartojimas gali padėti sumažinti tikimybę, kad bakterija taps jiems atspari.</w:t>
      </w:r>
    </w:p>
    <w:p w14:paraId="0A70AA90" w14:textId="77777777" w:rsidR="0082691A" w:rsidRDefault="0082691A">
      <w:pPr>
        <w:widowControl w:val="0"/>
        <w:autoSpaceDE w:val="0"/>
        <w:autoSpaceDN w:val="0"/>
        <w:adjustRightInd w:val="0"/>
        <w:ind w:left="0" w:firstLine="0"/>
        <w:rPr>
          <w:rFonts w:ascii="Times New Roman" w:eastAsia="Times New Roman" w:hAnsi="Times New Roman" w:cs="Times New Roman"/>
          <w:color w:val="000000"/>
          <w:szCs w:val="20"/>
          <w:lang w:eastAsia="sl-SI"/>
        </w:rPr>
      </w:pPr>
    </w:p>
    <w:p w14:paraId="1F4C139B" w14:textId="77777777" w:rsidR="0082691A" w:rsidRDefault="003140C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Kai gydytojas skiria gydymą antibiotikais, jis būna skirtas tik Jūsų esamai ligai gydyti. Jei atkreipsite dėmesį į toliau pateikiamus patarimus, tai padės neleisti atsirasti atsparioms bakterijoms, dėl kurių antibiotikai gali tapti neveiksmingi.</w:t>
      </w:r>
    </w:p>
    <w:p w14:paraId="4498EB1D" w14:textId="77777777" w:rsidR="0082691A" w:rsidRDefault="0082691A">
      <w:pPr>
        <w:widowControl w:val="0"/>
        <w:autoSpaceDE w:val="0"/>
        <w:autoSpaceDN w:val="0"/>
        <w:adjustRightInd w:val="0"/>
        <w:ind w:left="0" w:firstLine="0"/>
        <w:rPr>
          <w:rFonts w:ascii="Times New Roman" w:eastAsia="Times New Roman" w:hAnsi="Times New Roman" w:cs="Times New Roman"/>
          <w:color w:val="000000"/>
          <w:szCs w:val="20"/>
          <w:lang w:eastAsia="sl-SI"/>
        </w:rPr>
      </w:pPr>
    </w:p>
    <w:p w14:paraId="39808E27" w14:textId="77777777" w:rsidR="0082691A" w:rsidRDefault="003140C0">
      <w:pPr>
        <w:widowControl w:val="0"/>
        <w:autoSpaceDE w:val="0"/>
        <w:autoSpaceDN w:val="0"/>
        <w:adjustRightInd w:val="0"/>
        <w:ind w:left="560" w:hanging="56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1.</w:t>
      </w:r>
      <w:r>
        <w:rPr>
          <w:rFonts w:ascii="Times New Roman" w:eastAsia="Times New Roman" w:hAnsi="Times New Roman" w:cs="Times New Roman"/>
          <w:color w:val="000000"/>
          <w:szCs w:val="20"/>
          <w:lang w:eastAsia="sl-SI"/>
        </w:rPr>
        <w:tab/>
        <w:t>Labai svarbu, kad reikiamu laiku ir reikiamą dienų skaičių vartotumėte reikiamą antibiotiko dozę. Jei abejojate, pasitarkite su gydytoju arba vaistininku.</w:t>
      </w:r>
    </w:p>
    <w:p w14:paraId="13DA471C" w14:textId="77777777" w:rsidR="0082691A" w:rsidRDefault="003140C0">
      <w:pPr>
        <w:widowControl w:val="0"/>
        <w:autoSpaceDE w:val="0"/>
        <w:autoSpaceDN w:val="0"/>
        <w:adjustRightInd w:val="0"/>
        <w:ind w:left="560" w:hanging="56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2.</w:t>
      </w:r>
      <w:r>
        <w:rPr>
          <w:rFonts w:ascii="Times New Roman" w:eastAsia="Times New Roman" w:hAnsi="Times New Roman" w:cs="Times New Roman"/>
          <w:color w:val="000000"/>
          <w:szCs w:val="20"/>
          <w:lang w:eastAsia="sl-SI"/>
        </w:rPr>
        <w:tab/>
        <w:t>Antibiotikų vartokite tik tuo atveju, jei jų buvo skirta specifiškai Jums, ir tik nuo tos infekcinės ligos, nuo kurios jų buvo skirta.</w:t>
      </w:r>
    </w:p>
    <w:p w14:paraId="37E6C7F3" w14:textId="77777777" w:rsidR="0082691A" w:rsidRDefault="003140C0">
      <w:pPr>
        <w:widowControl w:val="0"/>
        <w:autoSpaceDE w:val="0"/>
        <w:autoSpaceDN w:val="0"/>
        <w:adjustRightInd w:val="0"/>
        <w:ind w:left="560" w:hanging="56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3.</w:t>
      </w:r>
      <w:r>
        <w:rPr>
          <w:rFonts w:ascii="Times New Roman" w:eastAsia="Times New Roman" w:hAnsi="Times New Roman" w:cs="Times New Roman"/>
          <w:color w:val="000000"/>
          <w:szCs w:val="20"/>
          <w:lang w:eastAsia="sl-SI"/>
        </w:rPr>
        <w:tab/>
        <w:t>Nevartokite kitiems žmonėms skirtų antibiotikų, net jei jie serga infekcine liga, panašia į tą, kuria sergate Jūs.</w:t>
      </w:r>
    </w:p>
    <w:p w14:paraId="2B9199C2" w14:textId="77777777" w:rsidR="0082691A" w:rsidRDefault="003140C0">
      <w:pPr>
        <w:widowControl w:val="0"/>
        <w:autoSpaceDE w:val="0"/>
        <w:autoSpaceDN w:val="0"/>
        <w:adjustRightInd w:val="0"/>
        <w:ind w:left="560" w:hanging="56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4.</w:t>
      </w:r>
      <w:r>
        <w:rPr>
          <w:rFonts w:ascii="Times New Roman" w:eastAsia="Times New Roman" w:hAnsi="Times New Roman" w:cs="Times New Roman"/>
          <w:color w:val="000000"/>
          <w:szCs w:val="20"/>
          <w:lang w:eastAsia="sl-SI"/>
        </w:rPr>
        <w:tab/>
        <w:t>Neduokite Jums skirtų antibiotikų kitiems žmonėms.</w:t>
      </w:r>
    </w:p>
    <w:p w14:paraId="0BC47136" w14:textId="77777777" w:rsidR="0082691A" w:rsidRDefault="003140C0">
      <w:pPr>
        <w:widowControl w:val="0"/>
        <w:autoSpaceDE w:val="0"/>
        <w:autoSpaceDN w:val="0"/>
        <w:adjustRightInd w:val="0"/>
        <w:ind w:left="560" w:hanging="56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5.</w:t>
      </w:r>
      <w:r>
        <w:rPr>
          <w:rFonts w:ascii="Times New Roman" w:eastAsia="Times New Roman" w:hAnsi="Times New Roman" w:cs="Times New Roman"/>
          <w:szCs w:val="20"/>
          <w:lang w:eastAsia="sl-SI"/>
        </w:rPr>
        <w:tab/>
        <w:t>Jei baigus gydymo kursą Jums liko antibiotikų, likutį grąžinkite į vaistinę, kad jie būtų tinkamai sunaikinti.</w:t>
      </w:r>
    </w:p>
    <w:p w14:paraId="0A37CDE8" w14:textId="77777777" w:rsidR="0082691A" w:rsidRDefault="0082691A">
      <w:pPr>
        <w:widowControl w:val="0"/>
        <w:autoSpaceDE w:val="0"/>
        <w:autoSpaceDN w:val="0"/>
        <w:adjustRightInd w:val="0"/>
        <w:ind w:left="560" w:hanging="560"/>
        <w:rPr>
          <w:rFonts w:ascii="Times New Roman" w:eastAsia="Times New Roman" w:hAnsi="Times New Roman" w:cs="Times New Roman"/>
          <w:szCs w:val="20"/>
          <w:lang w:eastAsia="sl-SI"/>
        </w:rPr>
      </w:pPr>
    </w:p>
    <w:p w14:paraId="19E2F3FB" w14:textId="77777777" w:rsidR="0082691A" w:rsidRDefault="0082691A">
      <w:pPr>
        <w:widowControl w:val="0"/>
        <w:autoSpaceDE w:val="0"/>
        <w:autoSpaceDN w:val="0"/>
        <w:adjustRightInd w:val="0"/>
        <w:ind w:left="560" w:hanging="560"/>
        <w:rPr>
          <w:rFonts w:ascii="Times New Roman" w:eastAsia="Times New Roman" w:hAnsi="Times New Roman" w:cs="Times New Roman"/>
          <w:szCs w:val="20"/>
          <w:lang w:val="sl-SI" w:eastAsia="sl-SI"/>
        </w:rPr>
      </w:pPr>
    </w:p>
    <w:sectPr w:rsidR="0082691A">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23E33" w14:textId="77777777" w:rsidR="003D6327" w:rsidRDefault="003D6327">
      <w:r>
        <w:separator/>
      </w:r>
    </w:p>
  </w:endnote>
  <w:endnote w:type="continuationSeparator" w:id="0">
    <w:p w14:paraId="1608481C" w14:textId="77777777" w:rsidR="003D6327" w:rsidRDefault="003D6327">
      <w:r>
        <w:continuationSeparator/>
      </w:r>
    </w:p>
  </w:endnote>
  <w:endnote w:type="continuationNotice" w:id="1">
    <w:p w14:paraId="150BFE2D" w14:textId="77777777" w:rsidR="003D6327" w:rsidRDefault="003D6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95C9" w14:textId="77777777" w:rsidR="0082691A" w:rsidRDefault="0082691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D854" w14:textId="77777777" w:rsidR="0082691A" w:rsidRDefault="0082691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734C" w14:textId="77777777" w:rsidR="0082691A" w:rsidRDefault="008269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5D83" w14:textId="77777777" w:rsidR="003D6327" w:rsidRDefault="003D6327">
      <w:r>
        <w:separator/>
      </w:r>
    </w:p>
  </w:footnote>
  <w:footnote w:type="continuationSeparator" w:id="0">
    <w:p w14:paraId="208FECC6" w14:textId="77777777" w:rsidR="003D6327" w:rsidRDefault="003D6327">
      <w:r>
        <w:continuationSeparator/>
      </w:r>
    </w:p>
  </w:footnote>
  <w:footnote w:type="continuationNotice" w:id="1">
    <w:p w14:paraId="2C247BF1" w14:textId="77777777" w:rsidR="003D6327" w:rsidRDefault="003D63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890E" w14:textId="77777777" w:rsidR="0082691A" w:rsidRDefault="008269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B1CE" w14:textId="77777777" w:rsidR="0082691A" w:rsidRDefault="0082691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448C" w14:textId="77777777" w:rsidR="0082691A" w:rsidRDefault="008269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4821"/>
    <w:multiLevelType w:val="hybridMultilevel"/>
    <w:tmpl w:val="B2C6F2B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294B64"/>
    <w:multiLevelType w:val="hybridMultilevel"/>
    <w:tmpl w:val="EF10F4D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C914CC1"/>
    <w:multiLevelType w:val="hybridMultilevel"/>
    <w:tmpl w:val="BFDAAB48"/>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130ED"/>
    <w:multiLevelType w:val="hybridMultilevel"/>
    <w:tmpl w:val="854294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D33419"/>
    <w:multiLevelType w:val="hybridMultilevel"/>
    <w:tmpl w:val="4F10AB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5B432B"/>
    <w:multiLevelType w:val="hybridMultilevel"/>
    <w:tmpl w:val="148EDD7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617D3F"/>
    <w:multiLevelType w:val="hybridMultilevel"/>
    <w:tmpl w:val="6DC23DB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C7B2332"/>
    <w:multiLevelType w:val="hybridMultilevel"/>
    <w:tmpl w:val="C15C891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881917"/>
    <w:multiLevelType w:val="hybridMultilevel"/>
    <w:tmpl w:val="6994B4A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EC442E7"/>
    <w:multiLevelType w:val="hybridMultilevel"/>
    <w:tmpl w:val="A916566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D9416B"/>
    <w:multiLevelType w:val="hybridMultilevel"/>
    <w:tmpl w:val="E4CCE26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6F4CD6"/>
    <w:multiLevelType w:val="hybridMultilevel"/>
    <w:tmpl w:val="05829F6A"/>
    <w:lvl w:ilvl="0" w:tplc="04270001">
      <w:start w:val="1"/>
      <w:numFmt w:val="bullet"/>
      <w:pStyle w:val="tablerefalpha"/>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B4E311A"/>
    <w:multiLevelType w:val="hybridMultilevel"/>
    <w:tmpl w:val="EBC2F5C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494A0656">
      <w:start w:val="1"/>
      <w:numFmt w:val="bullet"/>
      <w:lvlText w:val="­"/>
      <w:lvlJc w:val="left"/>
      <w:pPr>
        <w:ind w:left="1440" w:hanging="360"/>
      </w:pPr>
      <w:rPr>
        <w:rFonts w:ascii="Times New Roman" w:hAnsi="Times New Roman" w:cs="Times New Roman" w:hint="default"/>
        <w:b w:val="0"/>
        <w:i w:val="0"/>
        <w:sz w:val="24"/>
        <w:szCs w:val="24"/>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22052B5"/>
    <w:multiLevelType w:val="hybridMultilevel"/>
    <w:tmpl w:val="50C289C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63D7862"/>
    <w:multiLevelType w:val="hybridMultilevel"/>
    <w:tmpl w:val="492225B2"/>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6" w15:restartNumberingAfterBreak="0">
    <w:nsid w:val="695B15B9"/>
    <w:multiLevelType w:val="hybridMultilevel"/>
    <w:tmpl w:val="07FA497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0AA055D"/>
    <w:multiLevelType w:val="hybridMultilevel"/>
    <w:tmpl w:val="C0F28E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5E764F0"/>
    <w:multiLevelType w:val="hybridMultilevel"/>
    <w:tmpl w:val="2166BF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61478524">
    <w:abstractNumId w:val="11"/>
  </w:num>
  <w:num w:numId="2" w16cid:durableId="1073235922">
    <w:abstractNumId w:val="11"/>
  </w:num>
  <w:num w:numId="3" w16cid:durableId="12270770">
    <w:abstractNumId w:val="12"/>
  </w:num>
  <w:num w:numId="4" w16cid:durableId="686175793">
    <w:abstractNumId w:val="12"/>
  </w:num>
  <w:num w:numId="5" w16cid:durableId="700014709">
    <w:abstractNumId w:val="16"/>
  </w:num>
  <w:num w:numId="6" w16cid:durableId="398359426">
    <w:abstractNumId w:val="16"/>
  </w:num>
  <w:num w:numId="7" w16cid:durableId="468668925">
    <w:abstractNumId w:val="2"/>
  </w:num>
  <w:num w:numId="8" w16cid:durableId="1751349006">
    <w:abstractNumId w:val="2"/>
  </w:num>
  <w:num w:numId="9" w16cid:durableId="40398202">
    <w:abstractNumId w:val="14"/>
  </w:num>
  <w:num w:numId="10" w16cid:durableId="167450336">
    <w:abstractNumId w:val="14"/>
  </w:num>
  <w:num w:numId="11" w16cid:durableId="1349604191">
    <w:abstractNumId w:val="5"/>
  </w:num>
  <w:num w:numId="12" w16cid:durableId="827554780">
    <w:abstractNumId w:val="5"/>
  </w:num>
  <w:num w:numId="13" w16cid:durableId="2098362283">
    <w:abstractNumId w:val="6"/>
  </w:num>
  <w:num w:numId="14" w16cid:durableId="1265846981">
    <w:abstractNumId w:val="6"/>
  </w:num>
  <w:num w:numId="15" w16cid:durableId="703479109">
    <w:abstractNumId w:val="10"/>
  </w:num>
  <w:num w:numId="16" w16cid:durableId="1521046681">
    <w:abstractNumId w:val="10"/>
  </w:num>
  <w:num w:numId="17" w16cid:durableId="1659577243">
    <w:abstractNumId w:val="9"/>
  </w:num>
  <w:num w:numId="18" w16cid:durableId="1188720450">
    <w:abstractNumId w:val="9"/>
  </w:num>
  <w:num w:numId="19" w16cid:durableId="957838237">
    <w:abstractNumId w:val="3"/>
  </w:num>
  <w:num w:numId="20" w16cid:durableId="470753336">
    <w:abstractNumId w:val="3"/>
  </w:num>
  <w:num w:numId="21" w16cid:durableId="1379014396">
    <w:abstractNumId w:val="13"/>
  </w:num>
  <w:num w:numId="22" w16cid:durableId="409081012">
    <w:abstractNumId w:val="13"/>
  </w:num>
  <w:num w:numId="23" w16cid:durableId="1050032242">
    <w:abstractNumId w:val="8"/>
  </w:num>
  <w:num w:numId="24" w16cid:durableId="1645309588">
    <w:abstractNumId w:val="8"/>
  </w:num>
  <w:num w:numId="25" w16cid:durableId="256595909">
    <w:abstractNumId w:val="15"/>
  </w:num>
  <w:num w:numId="26" w16cid:durableId="1222211840">
    <w:abstractNumId w:val="15"/>
  </w:num>
  <w:num w:numId="27" w16cid:durableId="1256590455">
    <w:abstractNumId w:val="17"/>
  </w:num>
  <w:num w:numId="28" w16cid:durableId="2049838789">
    <w:abstractNumId w:val="17"/>
  </w:num>
  <w:num w:numId="29" w16cid:durableId="2108453815">
    <w:abstractNumId w:val="7"/>
  </w:num>
  <w:num w:numId="30" w16cid:durableId="74715424">
    <w:abstractNumId w:val="7"/>
  </w:num>
  <w:num w:numId="31" w16cid:durableId="1736079181">
    <w:abstractNumId w:val="18"/>
  </w:num>
  <w:num w:numId="32" w16cid:durableId="1196769603">
    <w:abstractNumId w:val="18"/>
  </w:num>
  <w:num w:numId="33" w16cid:durableId="445274368">
    <w:abstractNumId w:val="1"/>
  </w:num>
  <w:num w:numId="34" w16cid:durableId="1668170691">
    <w:abstractNumId w:val="1"/>
  </w:num>
  <w:num w:numId="35" w16cid:durableId="1549874654">
    <w:abstractNumId w:val="4"/>
  </w:num>
  <w:num w:numId="36" w16cid:durableId="239951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91A"/>
    <w:rsid w:val="00051F0A"/>
    <w:rsid w:val="000C1C72"/>
    <w:rsid w:val="00125250"/>
    <w:rsid w:val="00174114"/>
    <w:rsid w:val="0018057C"/>
    <w:rsid w:val="003140C0"/>
    <w:rsid w:val="00374219"/>
    <w:rsid w:val="003B3D34"/>
    <w:rsid w:val="003D6327"/>
    <w:rsid w:val="00453E10"/>
    <w:rsid w:val="004E0279"/>
    <w:rsid w:val="00566BDA"/>
    <w:rsid w:val="00594A2D"/>
    <w:rsid w:val="00754FA7"/>
    <w:rsid w:val="007715E9"/>
    <w:rsid w:val="007C7C4C"/>
    <w:rsid w:val="0082691A"/>
    <w:rsid w:val="008806D2"/>
    <w:rsid w:val="008C4CF6"/>
    <w:rsid w:val="009B24D3"/>
    <w:rsid w:val="00A23C6D"/>
    <w:rsid w:val="00A76F2C"/>
    <w:rsid w:val="00AE51CC"/>
    <w:rsid w:val="00AF2B43"/>
    <w:rsid w:val="00B620E3"/>
    <w:rsid w:val="00B655ED"/>
    <w:rsid w:val="00C15C9D"/>
    <w:rsid w:val="00CB1421"/>
    <w:rsid w:val="00CB69FE"/>
    <w:rsid w:val="00CC6453"/>
    <w:rsid w:val="00D80EB0"/>
    <w:rsid w:val="00DF6B84"/>
    <w:rsid w:val="00F40499"/>
    <w:rsid w:val="00F82049"/>
    <w:rsid w:val="00FC30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589D9"/>
  <w15:docId w15:val="{F0C0247F-B892-4CB3-B1C6-D7F2AB31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aliases w:val="D70AR2,(eg 2.0,2.1),(eg 1.1),Level 2"/>
    <w:basedOn w:val="prastasis"/>
    <w:next w:val="prastasis"/>
    <w:link w:val="Antrat2Diagrama"/>
    <w:semiHidden/>
    <w:unhideWhenUsed/>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semiHidden/>
    <w:unhideWhenUsed/>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semiHidden/>
    <w:unhideWhenUsed/>
    <w:qFormat/>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semiHidden/>
    <w:unhideWhenUsed/>
    <w:qFormat/>
    <w:pPr>
      <w:keepNext/>
      <w:tabs>
        <w:tab w:val="left" w:pos="567"/>
      </w:tabs>
      <w:spacing w:line="260" w:lineRule="exact"/>
      <w:ind w:left="0" w:firstLine="0"/>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semiHidden/>
    <w:unhideWhenUsed/>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semiHidden/>
    <w:unhideWhenUsed/>
    <w:qFormat/>
    <w:pPr>
      <w:keepNext/>
      <w:tabs>
        <w:tab w:val="left" w:pos="-720"/>
        <w:tab w:val="left" w:pos="567"/>
        <w:tab w:val="left" w:pos="4536"/>
      </w:tabs>
      <w:suppressAutoHyphens/>
      <w:spacing w:line="260" w:lineRule="exact"/>
      <w:ind w:left="0" w:firstLine="0"/>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semiHidden/>
    <w:unhideWhenUsed/>
    <w:qFormat/>
    <w:pPr>
      <w:keepNext/>
      <w:tabs>
        <w:tab w:val="left" w:pos="567"/>
      </w:tabs>
      <w:spacing w:line="260" w:lineRule="exact"/>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semiHidden/>
    <w:unhideWhenUsed/>
    <w:qFormat/>
    <w:pPr>
      <w:keepNext/>
      <w:tabs>
        <w:tab w:val="left" w:pos="567"/>
      </w:tabs>
      <w:spacing w:line="260" w:lineRule="exact"/>
      <w:ind w:left="0" w:firstLine="0"/>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eastAsia="Times New Roman" w:hAnsi="Arial" w:cs="Arial"/>
      <w:b/>
      <w:bCs/>
      <w:kern w:val="32"/>
      <w:sz w:val="32"/>
      <w:szCs w:val="32"/>
      <w:lang w:val="sl-SI" w:eastAsia="sl-SI"/>
    </w:rPr>
  </w:style>
  <w:style w:type="character" w:customStyle="1" w:styleId="Antrat2Diagrama">
    <w:name w:val="Antraštė 2 Diagrama"/>
    <w:aliases w:val="D70AR2 Diagrama,(eg 2.0 Diagrama,2.1) Diagrama,(eg 1.1) Diagrama,Level 2 Diagrama"/>
    <w:basedOn w:val="Numatytasispastraiposriftas"/>
    <w:link w:val="Antrat2"/>
    <w:semiHidden/>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semiHidden/>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semiHidden/>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semiHidden/>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semiHidden/>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semiHidden/>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semiHidden/>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semiHidden/>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style>
  <w:style w:type="character" w:styleId="Hipersaitas">
    <w:name w:val="Hyperlink"/>
    <w:uiPriority w:val="99"/>
    <w:unhideWhenUsed/>
    <w:rPr>
      <w:rFonts w:ascii="Times New Roman" w:hAnsi="Times New Roman" w:cs="Times New Roman" w:hint="default"/>
      <w:color w:val="auto"/>
      <w:sz w:val="24"/>
      <w:szCs w:val="24"/>
      <w:u w:val="single"/>
      <w:lang w:val="en-US"/>
    </w:rPr>
  </w:style>
  <w:style w:type="character" w:styleId="Perirtashipersaitas">
    <w:name w:val="FollowedHyperlink"/>
    <w:semiHidden/>
    <w:unhideWhenUsed/>
    <w:rPr>
      <w:color w:val="800080"/>
      <w:u w:val="single"/>
    </w:rPr>
  </w:style>
  <w:style w:type="character" w:styleId="Emfaz">
    <w:name w:val="Emphasis"/>
    <w:qFormat/>
    <w:rPr>
      <w:rFonts w:ascii="Times New Roman" w:hAnsi="Times New Roman" w:cs="Times New Roman" w:hint="default"/>
      <w:b/>
      <w:bCs w:val="0"/>
      <w:i w:val="0"/>
      <w:iCs w:val="0"/>
    </w:rPr>
  </w:style>
  <w:style w:type="character" w:customStyle="1" w:styleId="Antrat2Diagrama1">
    <w:name w:val="Antraštė 2 Diagrama1"/>
    <w:aliases w:val="D70AR2 Diagrama1,(eg 2.0 Diagrama1,2.1) Diagrama1,(eg 1.1) Diagrama1,Level 2 Diagrama1"/>
    <w:basedOn w:val="Numatytasispastraiposriftas"/>
    <w:semiHidden/>
    <w:rPr>
      <w:rFonts w:ascii="Calibri Light" w:eastAsia="Times New Roman" w:hAnsi="Calibri Light" w:cs="Times New Roman"/>
      <w:b/>
      <w:bCs/>
      <w:color w:val="5B9BD5"/>
      <w:sz w:val="26"/>
      <w:szCs w:val="26"/>
      <w:lang w:val="sl-SI" w:eastAsia="sl-SI"/>
    </w:rPr>
  </w:style>
  <w:style w:type="character" w:styleId="Grietas">
    <w:name w:val="Strong"/>
    <w:qFormat/>
    <w:rPr>
      <w:rFonts w:ascii="Times New Roman" w:hAnsi="Times New Roman" w:cs="Times New Roman" w:hint="default"/>
      <w:b/>
      <w:bCs/>
    </w:rPr>
  </w:style>
  <w:style w:type="paragraph" w:styleId="prastasiniatinklio">
    <w:name w:val="Normal (Web)"/>
    <w:basedOn w:val="prastasis"/>
    <w:semiHidden/>
    <w:unhideWhenUsed/>
    <w:pPr>
      <w:spacing w:before="100" w:beforeAutospacing="1" w:after="94"/>
      <w:ind w:left="0" w:firstLine="0"/>
    </w:pPr>
    <w:rPr>
      <w:rFonts w:ascii="Times New Roman" w:eastAsia="Times New Roman" w:hAnsi="Times New Roman" w:cs="Times New Roman"/>
      <w:color w:val="000000"/>
      <w:sz w:val="24"/>
      <w:szCs w:val="24"/>
      <w:lang w:val="en-US"/>
    </w:rPr>
  </w:style>
  <w:style w:type="paragraph" w:styleId="Turinys1">
    <w:name w:val="toc 1"/>
    <w:basedOn w:val="prastasis"/>
    <w:next w:val="prastasis"/>
    <w:autoRedefine/>
    <w:semiHidden/>
    <w:unhideWhenUsed/>
    <w:pPr>
      <w:spacing w:before="120"/>
      <w:ind w:left="0" w:firstLine="0"/>
    </w:pPr>
    <w:rPr>
      <w:rFonts w:ascii="Times New Roman" w:eastAsia="Times New Roman" w:hAnsi="Times New Roman" w:cs="Times New Roman"/>
      <w:b/>
      <w:bCs/>
      <w:i/>
      <w:iCs/>
      <w:sz w:val="24"/>
      <w:szCs w:val="28"/>
      <w:lang w:val="sl-SI" w:eastAsia="sl-SI"/>
    </w:rPr>
  </w:style>
  <w:style w:type="paragraph" w:styleId="Puslapioinaostekstas">
    <w:name w:val="footnote text"/>
    <w:basedOn w:val="prastasis"/>
    <w:link w:val="PuslapioinaostekstasDiagrama"/>
    <w:semiHidden/>
    <w:unhideWhenUsed/>
    <w:pPr>
      <w:spacing w:line="260" w:lineRule="exact"/>
      <w:ind w:left="0" w:firstLine="0"/>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semiHidden/>
    <w:rPr>
      <w:rFonts w:ascii="Times New Roman" w:eastAsia="Times New Roman" w:hAnsi="Times New Roman" w:cs="Times New Roman"/>
      <w:sz w:val="20"/>
      <w:szCs w:val="20"/>
      <w:lang w:val="en-GB"/>
    </w:rPr>
  </w:style>
  <w:style w:type="paragraph" w:styleId="Komentarotekstas">
    <w:name w:val="annotation text"/>
    <w:basedOn w:val="prastasis"/>
    <w:link w:val="KomentarotekstasDiagrama"/>
    <w:unhideWhenUsed/>
    <w:pPr>
      <w:tabs>
        <w:tab w:val="left" w:pos="567"/>
      </w:tabs>
      <w:snapToGrid w:val="0"/>
      <w:spacing w:line="260" w:lineRule="exact"/>
      <w:ind w:left="0" w:firstLine="0"/>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 w:val="20"/>
      <w:szCs w:val="20"/>
      <w:lang w:val="en-GB"/>
    </w:rPr>
  </w:style>
  <w:style w:type="paragraph" w:styleId="Antrats">
    <w:name w:val="header"/>
    <w:basedOn w:val="prastasis"/>
    <w:link w:val="AntratsDiagrama"/>
    <w:unhideWhenUs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pPr>
      <w:ind w:left="0" w:firstLine="0"/>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link w:val="DokumentoinaostekstasDiagrama"/>
    <w:semiHidden/>
    <w:unhideWhenUsed/>
    <w:pPr>
      <w:tabs>
        <w:tab w:val="left" w:pos="567"/>
      </w:tabs>
      <w:ind w:left="0" w:firstLine="0"/>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Pr>
      <w:rFonts w:ascii="Times New Roman" w:eastAsia="SimSun" w:hAnsi="Times New Roman" w:cs="Times New Roman"/>
      <w:szCs w:val="20"/>
      <w:lang w:val="en-GB"/>
    </w:rPr>
  </w:style>
  <w:style w:type="paragraph" w:styleId="Pavadinimas">
    <w:name w:val="Title"/>
    <w:basedOn w:val="prastasis"/>
    <w:link w:val="PavadinimasDiagrama"/>
    <w:qFormat/>
    <w:pPr>
      <w:ind w:left="0" w:firstLine="0"/>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rPr>
      <w:rFonts w:ascii="Times New Roman" w:eastAsia="SimSun" w:hAnsi="Times New Roman" w:cs="Times New Roman"/>
      <w:b/>
      <w:szCs w:val="20"/>
      <w:lang w:val="en-GB"/>
    </w:rPr>
  </w:style>
  <w:style w:type="paragraph" w:styleId="Pagrindinistekstas">
    <w:name w:val="Body Text"/>
    <w:basedOn w:val="prastasis"/>
    <w:link w:val="PagrindinistekstasDiagrama"/>
    <w:semiHidden/>
    <w:unhideWhenUsed/>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semiHidden/>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semiHidden/>
    <w:unhideWhenUsed/>
    <w:pPr>
      <w:autoSpaceDE w:val="0"/>
      <w:autoSpaceDN w:val="0"/>
      <w:adjustRightInd w:val="0"/>
      <w:ind w:left="720" w:firstLine="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semiHidden/>
    <w:rPr>
      <w:rFonts w:ascii="Times New Roman" w:eastAsia="SimSun" w:hAnsi="Times New Roman" w:cs="Times New Roman"/>
      <w:lang w:val="en-GB" w:eastAsia="en-GB"/>
    </w:rPr>
  </w:style>
  <w:style w:type="paragraph" w:styleId="Pagrindinistekstas2">
    <w:name w:val="Body Text 2"/>
    <w:basedOn w:val="prastasis"/>
    <w:link w:val="Pagrindinistekstas2Diagrama"/>
    <w:semiHidden/>
    <w:unhideWhenUsed/>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semiHidden/>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semiHidden/>
    <w:unhideWhenUsed/>
    <w:pPr>
      <w:autoSpaceDE w:val="0"/>
      <w:autoSpaceDN w:val="0"/>
      <w:adjustRightInd w:val="0"/>
      <w:ind w:left="0" w:firstLine="0"/>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semiHidden/>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semiHidden/>
    <w:unhideWhenUse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semiHidden/>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semiHidden/>
    <w:unhideWhenUsed/>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semiHidden/>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pPr>
      <w:shd w:val="clear" w:color="auto" w:fill="000080"/>
      <w:tabs>
        <w:tab w:val="left" w:pos="567"/>
      </w:tabs>
      <w:spacing w:line="260" w:lineRule="exact"/>
      <w:ind w:left="0" w:firstLine="0"/>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semiHidden/>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semiHidden/>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basedOn w:val="KomentarotekstasDiagrama"/>
    <w:link w:val="Komentarotema"/>
    <w:semiHidden/>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semiHidden/>
    <w:unhideWhenUsed/>
    <w:pPr>
      <w:tabs>
        <w:tab w:val="left" w:pos="567"/>
      </w:tabs>
      <w:snapToGrid w:val="0"/>
      <w:ind w:left="0" w:firstLine="0"/>
    </w:pPr>
    <w:rPr>
      <w:rFonts w:ascii="Tahoma" w:eastAsia="Times New Roman" w:hAnsi="Tahoma" w:cs="Times New Roman"/>
      <w:sz w:val="16"/>
      <w:szCs w:val="16"/>
      <w:lang w:val="en-GB" w:eastAsia="x-none"/>
    </w:rPr>
  </w:style>
  <w:style w:type="character" w:customStyle="1" w:styleId="DebesliotekstasDiagrama">
    <w:name w:val="Debesėlio tekstas Diagrama"/>
    <w:basedOn w:val="Numatytasispastraiposriftas"/>
    <w:link w:val="Debesliotekstas"/>
    <w:semiHidden/>
    <w:rPr>
      <w:rFonts w:ascii="Tahoma" w:eastAsia="Times New Roman" w:hAnsi="Tahoma" w:cs="Times New Roman"/>
      <w:sz w:val="16"/>
      <w:szCs w:val="16"/>
      <w:lang w:val="en-GB" w:eastAsia="x-none"/>
    </w:rPr>
  </w:style>
  <w:style w:type="paragraph" w:styleId="Betarp">
    <w:name w:val="No Spacing"/>
    <w:uiPriority w:val="1"/>
    <w:qFormat/>
    <w:pPr>
      <w:ind w:left="0" w:firstLine="0"/>
    </w:pPr>
    <w:rPr>
      <w:rFonts w:ascii="Calibri" w:eastAsia="Calibri" w:hAnsi="Calibri" w:cs="Times New Roman"/>
      <w:lang w:val="en-GB"/>
    </w:rPr>
  </w:style>
  <w:style w:type="paragraph" w:styleId="Pataisymai">
    <w:name w:val="Revision"/>
    <w:uiPriority w:val="99"/>
    <w:semiHidden/>
    <w:pPr>
      <w:snapToGrid w:val="0"/>
      <w:ind w:left="0" w:firstLine="0"/>
    </w:pPr>
    <w:rPr>
      <w:rFonts w:ascii="Times New Roman" w:eastAsia="Times New Roman" w:hAnsi="Times New Roman" w:cs="Times New Roman"/>
      <w:szCs w:val="20"/>
      <w:lang w:val="en-GB"/>
    </w:rPr>
  </w:style>
  <w:style w:type="paragraph" w:styleId="Sraopastraipa">
    <w:name w:val="List Paragraph"/>
    <w:basedOn w:val="prastasis"/>
    <w:uiPriority w:val="34"/>
    <w:qFormat/>
    <w:pPr>
      <w:spacing w:after="200" w:line="276" w:lineRule="auto"/>
      <w:ind w:left="720" w:firstLine="0"/>
      <w:contextualSpacing/>
    </w:pPr>
    <w:rPr>
      <w:rFonts w:ascii="Calibri" w:eastAsia="Calibri" w:hAnsi="Calibri" w:cs="Times New Roman"/>
      <w:lang w:val="en-US"/>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character" w:customStyle="1" w:styleId="BodytextAgencyChar">
    <w:name w:val="Body text (Agency) Char"/>
    <w:link w:val="BodytextAgency"/>
    <w:uiPriority w:val="99"/>
    <w:locked/>
    <w:rPr>
      <w:rFonts w:ascii="Verdana" w:hAnsi="Verdana"/>
      <w:sz w:val="18"/>
      <w:lang w:val="en-GB" w:eastAsia="x-none"/>
    </w:rPr>
  </w:style>
  <w:style w:type="paragraph" w:customStyle="1" w:styleId="BodytextAgency">
    <w:name w:val="Body text (Agency)"/>
    <w:basedOn w:val="prastasis"/>
    <w:link w:val="BodytextAgencyChar"/>
    <w:uiPriority w:val="99"/>
    <w:pPr>
      <w:snapToGrid w:val="0"/>
      <w:spacing w:after="140" w:line="280" w:lineRule="atLeast"/>
      <w:ind w:left="0" w:firstLine="0"/>
    </w:pPr>
    <w:rPr>
      <w:rFonts w:ascii="Verdana" w:hAnsi="Verdana"/>
      <w:sz w:val="18"/>
      <w:lang w:val="en-GB" w:eastAsia="x-none"/>
    </w:rPr>
  </w:style>
  <w:style w:type="character" w:customStyle="1" w:styleId="NormalAgencyChar">
    <w:name w:val="Normal (Agency) Char"/>
    <w:link w:val="NormalAgency"/>
    <w:uiPriority w:val="99"/>
    <w:locked/>
    <w:rPr>
      <w:rFonts w:ascii="Verdana" w:hAnsi="Verdana"/>
      <w:sz w:val="18"/>
      <w:lang w:val="en-GB" w:eastAsia="en-GB"/>
    </w:rPr>
  </w:style>
  <w:style w:type="paragraph" w:customStyle="1" w:styleId="NormalAgency">
    <w:name w:val="Normal (Agency)"/>
    <w:link w:val="NormalAgencyChar"/>
    <w:uiPriority w:val="99"/>
    <w:pPr>
      <w:snapToGrid w:val="0"/>
      <w:ind w:left="0" w:firstLine="0"/>
    </w:pPr>
    <w:rPr>
      <w:rFonts w:ascii="Verdana" w:hAnsi="Verdana"/>
      <w:sz w:val="18"/>
      <w:lang w:val="en-GB" w:eastAsia="en-GB"/>
    </w:rPr>
  </w:style>
  <w:style w:type="paragraph" w:customStyle="1" w:styleId="TabletextrowsAgency">
    <w:name w:val="Table text rows (Agency)"/>
    <w:basedOn w:val="prastasis"/>
    <w:uiPriority w:val="99"/>
    <w:pPr>
      <w:snapToGrid w:val="0"/>
      <w:spacing w:line="280" w:lineRule="exact"/>
      <w:ind w:left="0" w:firstLine="0"/>
    </w:pPr>
    <w:rPr>
      <w:rFonts w:ascii="Verdana" w:eastAsia="Times New Roman" w:hAnsi="Verdana" w:cs="Times New Roman"/>
      <w:sz w:val="18"/>
      <w:szCs w:val="20"/>
      <w:lang w:val="en-GB"/>
    </w:rPr>
  </w:style>
  <w:style w:type="paragraph" w:customStyle="1" w:styleId="AHeader1">
    <w:name w:val="AHeader 1"/>
    <w:basedOn w:val="prastasis"/>
    <w:pPr>
      <w:tabs>
        <w:tab w:val="num" w:pos="720"/>
      </w:tabs>
      <w:spacing w:after="120"/>
      <w:ind w:left="284" w:hanging="284"/>
    </w:pPr>
    <w:rPr>
      <w:rFonts w:ascii="Arial" w:eastAsia="SimSun" w:hAnsi="Arial" w:cs="Arial"/>
      <w:b/>
      <w:bCs/>
      <w:sz w:val="24"/>
      <w:szCs w:val="20"/>
      <w:lang w:val="en-GB"/>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customStyle="1" w:styleId="TableheadingrowsAgency">
    <w:name w:val="Table heading rows (Agency)"/>
    <w:basedOn w:val="BodytextAgency"/>
    <w:uiPriority w:val="99"/>
    <w:pPr>
      <w:keepNext/>
      <w:snapToGrid/>
    </w:pPr>
    <w:rPr>
      <w:rFonts w:eastAsia="SimSun" w:cs="Verdana"/>
      <w:b/>
      <w:szCs w:val="18"/>
      <w:lang w:eastAsia="en-GB"/>
    </w:rPr>
  </w:style>
  <w:style w:type="character" w:customStyle="1" w:styleId="BTEMEASMCAChar">
    <w:name w:val="BT EMEA_SMCA Char"/>
    <w:link w:val="BTEMEASMCA"/>
    <w:locked/>
    <w:rPr>
      <w:rFonts w:ascii="SimSun" w:eastAsia="SimSun" w:hAnsi="SimSun"/>
      <w:noProof/>
      <w:lang w:val="x-none" w:eastAsia="x-none"/>
    </w:rPr>
  </w:style>
  <w:style w:type="paragraph" w:customStyle="1" w:styleId="BTEMEASMCA">
    <w:name w:val="BT EMEA_SMCA"/>
    <w:basedOn w:val="prastasis"/>
    <w:link w:val="BTEMEASMCAChar"/>
    <w:autoRedefine/>
    <w:pPr>
      <w:ind w:left="0" w:firstLine="0"/>
    </w:pPr>
    <w:rPr>
      <w:rFonts w:ascii="SimSun" w:eastAsia="SimSun" w:hAnsi="SimSun"/>
      <w:noProof/>
      <w:lang w:val="x-none" w:eastAsia="x-none"/>
    </w:rPr>
  </w:style>
  <w:style w:type="paragraph" w:customStyle="1" w:styleId="BT-EMEASMCA">
    <w:name w:val="BT- EMEA_SMCA"/>
    <w:basedOn w:val="prastasis"/>
    <w:autoRedefine/>
    <w:pPr>
      <w:numPr>
        <w:numId w:val="1"/>
      </w:numPr>
      <w:tabs>
        <w:tab w:val="num" w:pos="360"/>
      </w:tabs>
      <w:ind w:left="0" w:firstLine="0"/>
    </w:pPr>
    <w:rPr>
      <w:rFonts w:ascii="Times New Roman" w:eastAsia="Times New Roman" w:hAnsi="Times New Roman" w:cs="Times New Roman"/>
      <w:noProof/>
    </w:rPr>
  </w:style>
  <w:style w:type="paragraph" w:customStyle="1" w:styleId="BTbEMEASMCA">
    <w:name w:val="BT(b) EMEA_SMCA"/>
    <w:basedOn w:val="prastasis"/>
    <w:autoRedefine/>
    <w:pPr>
      <w:ind w:left="0" w:firstLine="0"/>
    </w:pPr>
    <w:rPr>
      <w:rFonts w:ascii="Times New Roman" w:eastAsia="Times New Roman" w:hAnsi="Times New Roman" w:cs="Times New Roman"/>
      <w:b/>
      <w:noProof/>
    </w:rPr>
  </w:style>
  <w:style w:type="paragraph" w:customStyle="1" w:styleId="CharChar1">
    <w:name w:val="Char Char1"/>
    <w:basedOn w:val="prastasis"/>
    <w:pPr>
      <w:widowControl w:val="0"/>
      <w:adjustRightInd w:val="0"/>
      <w:spacing w:after="160" w:line="240" w:lineRule="exact"/>
      <w:ind w:left="0" w:firstLine="0"/>
      <w:jc w:val="both"/>
    </w:pPr>
    <w:rPr>
      <w:rFonts w:ascii="Verdana" w:eastAsia="SimSun" w:hAnsi="Verdana" w:cs="Times New Roman"/>
      <w:sz w:val="20"/>
      <w:szCs w:val="20"/>
      <w:lang w:val="en-US" w:eastAsia="zh-CN"/>
    </w:rPr>
  </w:style>
  <w:style w:type="paragraph" w:customStyle="1" w:styleId="Pages">
    <w:name w:val="Pages"/>
    <w:basedOn w:val="Pagrindinistekstas"/>
    <w:pPr>
      <w:numPr>
        <w:ilvl w:val="0"/>
      </w:numPr>
      <w:tabs>
        <w:tab w:val="clear" w:pos="8505"/>
      </w:tabs>
      <w:ind w:left="567" w:right="0" w:hanging="567"/>
    </w:pPr>
    <w:rPr>
      <w:rFonts w:ascii="Arial" w:hAnsi="Arial"/>
      <w:b/>
      <w:sz w:val="20"/>
      <w:lang w:val="en-US" w:eastAsia="en-US"/>
    </w:rPr>
  </w:style>
  <w:style w:type="character" w:customStyle="1" w:styleId="LaikoantratDiagrama">
    <w:name w:val="Laiško antraštė Diagrama"/>
    <w:link w:val="Laikoantrat1"/>
    <w:locked/>
    <w:rPr>
      <w:rFonts w:ascii="Arial" w:eastAsia="Calibri" w:hAnsi="Arial" w:cs="Arial"/>
    </w:rPr>
  </w:style>
  <w:style w:type="paragraph" w:customStyle="1" w:styleId="Laikoantrat1">
    <w:name w:val="Laiško antraštė1"/>
    <w:basedOn w:val="Pagrindinistekstas"/>
    <w:link w:val="LaikoantratDiagrama"/>
    <w:pPr>
      <w:keepLines/>
      <w:numPr>
        <w:ilvl w:val="0"/>
      </w:numPr>
      <w:tabs>
        <w:tab w:val="clear" w:pos="8505"/>
        <w:tab w:val="left" w:pos="3600"/>
        <w:tab w:val="left" w:pos="4680"/>
      </w:tabs>
      <w:spacing w:after="240"/>
      <w:ind w:left="1080" w:right="0" w:hanging="1080"/>
    </w:pPr>
    <w:rPr>
      <w:rFonts w:ascii="Arial" w:eastAsia="Calibri" w:hAnsi="Arial" w:cs="Arial"/>
      <w:szCs w:val="22"/>
      <w:lang w:val="lt-LT" w:eastAsia="en-US"/>
    </w:rPr>
  </w:style>
  <w:style w:type="paragraph" w:customStyle="1" w:styleId="MessageHeaderLast">
    <w:name w:val="Message Header Last"/>
    <w:basedOn w:val="Laikoantrat1"/>
    <w:next w:val="Pagrindinistekstas"/>
    <w:pPr>
      <w:spacing w:after="360"/>
    </w:pPr>
  </w:style>
  <w:style w:type="paragraph" w:customStyle="1" w:styleId="copy">
    <w:name w:val="*copy"/>
    <w:pPr>
      <w:ind w:left="0" w:firstLine="0"/>
    </w:pPr>
    <w:rPr>
      <w:rFonts w:ascii="Times New Roman" w:eastAsia="Times New Roman" w:hAnsi="Times New Roman" w:cs="Times New Roman"/>
      <w:szCs w:val="20"/>
      <w:lang w:val="en-GB"/>
    </w:rPr>
  </w:style>
  <w:style w:type="paragraph" w:customStyle="1" w:styleId="Normal11">
    <w:name w:val="Normal11"/>
    <w:basedOn w:val="prastasis"/>
    <w:pPr>
      <w:ind w:left="0" w:firstLine="0"/>
      <w:jc w:val="both"/>
    </w:pPr>
    <w:rPr>
      <w:rFonts w:ascii="Times New Roman" w:eastAsia="Times New Roman" w:hAnsi="Times New Roman" w:cs="Times New Roman"/>
      <w:szCs w:val="20"/>
      <w:lang w:val="fr-FR"/>
    </w:rPr>
  </w:style>
  <w:style w:type="paragraph" w:customStyle="1" w:styleId="Instruction">
    <w:name w:val="Instruction"/>
    <w:basedOn w:val="prastasis"/>
    <w:pPr>
      <w:widowControl w:val="0"/>
      <w:tabs>
        <w:tab w:val="left" w:pos="567"/>
      </w:tabs>
      <w:spacing w:line="260" w:lineRule="exact"/>
      <w:ind w:left="0" w:firstLine="0"/>
      <w:jc w:val="both"/>
    </w:pPr>
    <w:rPr>
      <w:rFonts w:ascii="Times New Roman" w:eastAsia="Times New Roman" w:hAnsi="Times New Roman" w:cs="Times New Roman"/>
      <w:i/>
      <w:color w:val="0000FF"/>
      <w:szCs w:val="20"/>
      <w:lang w:val="fi-FI" w:eastAsia="zh-CN"/>
    </w:rPr>
  </w:style>
  <w:style w:type="paragraph" w:customStyle="1" w:styleId="TableCell">
    <w:name w:val="TableCell"/>
    <w:basedOn w:val="prastasis"/>
    <w:pPr>
      <w:ind w:left="0" w:firstLine="0"/>
    </w:pPr>
    <w:rPr>
      <w:rFonts w:ascii="Times New Roman" w:eastAsia="Times New Roman" w:hAnsi="Times New Roman" w:cs="Times New Roman"/>
      <w:sz w:val="24"/>
      <w:szCs w:val="20"/>
      <w:lang w:val="en-GB"/>
    </w:rPr>
  </w:style>
  <w:style w:type="paragraph" w:customStyle="1" w:styleId="BridgeheadGDS">
    <w:name w:val="Bridgehead GDS"/>
    <w:basedOn w:val="prastasis"/>
    <w:autoRedefine/>
    <w:pPr>
      <w:keepNext/>
      <w:spacing w:after="240"/>
      <w:ind w:left="0" w:firstLine="0"/>
      <w:outlineLvl w:val="0"/>
    </w:pPr>
    <w:rPr>
      <w:rFonts w:ascii="Times New Roman" w:eastAsia="Times New Roman" w:hAnsi="Times New Roman" w:cs="Times New Roman"/>
      <w:i/>
      <w:lang w:val="en-GB"/>
    </w:rPr>
  </w:style>
  <w:style w:type="paragraph" w:customStyle="1" w:styleId="Postspace">
    <w:name w:val="Postspace"/>
    <w:basedOn w:val="prastasis"/>
    <w:autoRedefine/>
    <w:pPr>
      <w:ind w:left="0" w:firstLine="0"/>
    </w:pPr>
    <w:rPr>
      <w:rFonts w:ascii="Times New Roman" w:eastAsia="Times New Roman" w:hAnsi="Times New Roman" w:cs="Times New Roman"/>
      <w:i/>
      <w:lang w:val="en-GB"/>
    </w:rPr>
  </w:style>
  <w:style w:type="paragraph" w:customStyle="1" w:styleId="250125tabs">
    <w:name w:val="250/125 tabs"/>
    <w:basedOn w:val="prastasis"/>
    <w:pPr>
      <w:tabs>
        <w:tab w:val="left" w:pos="567"/>
      </w:tabs>
      <w:spacing w:line="260" w:lineRule="exact"/>
      <w:ind w:left="0" w:firstLine="0"/>
    </w:pPr>
    <w:rPr>
      <w:rFonts w:ascii="Times New Roman" w:eastAsia="Times New Roman" w:hAnsi="Times New Roman" w:cs="Times New Roman"/>
      <w:noProof/>
      <w:szCs w:val="20"/>
      <w:lang w:val="en-GB"/>
    </w:rPr>
  </w:style>
  <w:style w:type="paragraph" w:customStyle="1" w:styleId="tablerefalpha">
    <w:name w:val="table:ref (alpha)"/>
    <w:basedOn w:val="prastasis"/>
    <w:pPr>
      <w:numPr>
        <w:numId w:val="3"/>
      </w:numPr>
      <w:tabs>
        <w:tab w:val="left" w:pos="567"/>
      </w:tabs>
      <w:spacing w:line="260" w:lineRule="exact"/>
    </w:pPr>
    <w:rPr>
      <w:rFonts w:ascii="Arial Narrow" w:eastAsia="Times New Roman" w:hAnsi="Arial Narrow" w:cs="Arial Narrow"/>
      <w:sz w:val="20"/>
      <w:szCs w:val="20"/>
      <w:lang w:val="en-GB"/>
    </w:rPr>
  </w:style>
  <w:style w:type="paragraph" w:customStyle="1" w:styleId="tabletext">
    <w:name w:val="table:text"/>
    <w:basedOn w:val="prastasis"/>
    <w:pPr>
      <w:spacing w:before="120" w:after="120"/>
      <w:ind w:left="0" w:firstLine="0"/>
    </w:pPr>
    <w:rPr>
      <w:rFonts w:ascii="Arial Narrow" w:eastAsia="Times New Roman" w:hAnsi="Arial Narrow" w:cs="Arial Narrow"/>
      <w:sz w:val="24"/>
      <w:szCs w:val="24"/>
      <w:lang w:val="en-GB"/>
    </w:rPr>
  </w:style>
  <w:style w:type="character" w:customStyle="1" w:styleId="TTEMEASMCAChar">
    <w:name w:val="TT EMEA_SMCA Char"/>
    <w:link w:val="TTEMEASMCA"/>
    <w:locked/>
    <w:rPr>
      <w:rFonts w:ascii="Calibri" w:eastAsia="Calibri" w:hAnsi="Calibri"/>
      <w:b/>
      <w:cap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Calibri" w:eastAsia="Calibri" w:hAnsi="Calibri" w:cstheme="minorBidi"/>
      <w:bCs w:val="0"/>
      <w:caps/>
      <w:kern w:val="0"/>
      <w:sz w:val="22"/>
      <w:szCs w:val="22"/>
      <w:lang w:val="lt-LT" w:eastAsia="en-US"/>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paragraph" w:customStyle="1" w:styleId="BTAnIIEMEASMCA">
    <w:name w:val="BT(AnII) EMEA_SMCA"/>
    <w:basedOn w:val="Debesliotekstas"/>
    <w:autoRedefine/>
  </w:style>
  <w:style w:type="paragraph" w:customStyle="1" w:styleId="BTuEMEASMCA">
    <w:name w:val="BT(u) EMEA_SMCA"/>
    <w:basedOn w:val="BTEMEASMCA"/>
    <w:autoRedefine/>
    <w:rPr>
      <w:rFonts w:eastAsia="Calibri"/>
      <w:u w:val="single"/>
      <w:lang w:val="lt-LT" w:eastAsia="en-US"/>
    </w:rPr>
  </w:style>
  <w:style w:type="paragraph" w:customStyle="1" w:styleId="PI-1labEMEASMCA">
    <w:name w:val="PI-1_lab EMEA_SMCA"/>
    <w:basedOn w:val="prastasis"/>
    <w:autoRedefine/>
    <w:pPr>
      <w:pBdr>
        <w:top w:val="single" w:sz="4" w:space="1" w:color="auto"/>
        <w:left w:val="single" w:sz="4" w:space="4" w:color="auto"/>
        <w:bottom w:val="single" w:sz="4" w:space="1" w:color="auto"/>
        <w:right w:val="single" w:sz="4" w:space="4" w:color="auto"/>
      </w:pBdr>
      <w:tabs>
        <w:tab w:val="left" w:pos="540"/>
      </w:tabs>
      <w:ind w:left="0" w:firstLine="0"/>
    </w:pPr>
    <w:rPr>
      <w:rFonts w:ascii="Times New Roman" w:eastAsia="Times New Roman" w:hAnsi="Times New Roman" w:cs="Times New Roman"/>
      <w:b/>
      <w:noProof/>
    </w:rPr>
  </w:style>
  <w:style w:type="character" w:styleId="Komentaronuoroda">
    <w:name w:val="annotation reference"/>
    <w:semiHidden/>
    <w:unhideWhenUsed/>
    <w:rPr>
      <w:sz w:val="16"/>
      <w:szCs w:val="16"/>
    </w:rPr>
  </w:style>
  <w:style w:type="character" w:customStyle="1" w:styleId="HeaderChar">
    <w:name w:val="Header Char"/>
    <w:rPr>
      <w:snapToGrid/>
      <w:sz w:val="22"/>
      <w:lang w:val="en-GB" w:eastAsia="en-US"/>
    </w:rPr>
  </w:style>
  <w:style w:type="character" w:customStyle="1" w:styleId="tw4winError">
    <w:name w:val="tw4winError"/>
    <w:uiPriority w:val="99"/>
    <w:rPr>
      <w:rFonts w:ascii="Courier New" w:hAnsi="Courier New" w:cs="Courier New" w:hint="default"/>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s="Courier New" w:hint="default"/>
      <w:noProof/>
      <w:color w:val="008000"/>
    </w:rPr>
  </w:style>
  <w:style w:type="character" w:customStyle="1" w:styleId="tw4winJump">
    <w:name w:val="tw4winJump"/>
    <w:uiPriority w:val="99"/>
    <w:rPr>
      <w:rFonts w:ascii="Courier New" w:hAnsi="Courier New" w:cs="Courier New" w:hint="default"/>
      <w:noProof/>
      <w:color w:val="008080"/>
    </w:rPr>
  </w:style>
  <w:style w:type="character" w:customStyle="1" w:styleId="tw4winExternal">
    <w:name w:val="tw4winExternal"/>
    <w:uiPriority w:val="99"/>
    <w:rPr>
      <w:rFonts w:ascii="Courier New" w:hAnsi="Courier New" w:cs="Courier New" w:hint="default"/>
      <w:noProof/>
      <w:color w:val="808080"/>
    </w:rPr>
  </w:style>
  <w:style w:type="character" w:customStyle="1" w:styleId="tw4winInternal">
    <w:name w:val="tw4winInternal"/>
    <w:uiPriority w:val="99"/>
    <w:rPr>
      <w:rFonts w:ascii="Courier New" w:hAnsi="Courier New" w:cs="Courier New" w:hint="default"/>
      <w:noProof/>
      <w:color w:val="FF0000"/>
    </w:rPr>
  </w:style>
  <w:style w:type="character" w:customStyle="1" w:styleId="DONOTTRANSLATE">
    <w:name w:val="DO_NOT_TRANSLATE"/>
    <w:uiPriority w:val="99"/>
    <w:rPr>
      <w:rFonts w:ascii="Courier New" w:hAnsi="Courier New" w:cs="Courier New" w:hint="default"/>
      <w:noProof/>
      <w:color w:val="800000"/>
    </w:rPr>
  </w:style>
  <w:style w:type="character" w:customStyle="1" w:styleId="tw4winMark">
    <w:name w:val="tw4winMark"/>
    <w:uiPriority w:val="99"/>
    <w:rPr>
      <w:rFonts w:ascii="Courier New" w:hAnsi="Courier New" w:cs="Courier New" w:hint="default"/>
      <w:vanish/>
      <w:webHidden w:val="0"/>
      <w:color w:val="800080"/>
      <w:sz w:val="24"/>
      <w:vertAlign w:val="subscript"/>
      <w:specVanish w:val="0"/>
    </w:rPr>
  </w:style>
  <w:style w:type="character" w:customStyle="1" w:styleId="CharChar12">
    <w:name w:val="Char Char12"/>
    <w:locked/>
    <w:rPr>
      <w:snapToGrid/>
      <w:lang w:val="en-GB" w:eastAsia="en-US" w:bidi="ar-SA"/>
    </w:rPr>
  </w:style>
  <w:style w:type="character" w:customStyle="1" w:styleId="BalloonTextChar2">
    <w:name w:val="Balloon Text Char2"/>
    <w:semiHidden/>
    <w:locked/>
    <w:rPr>
      <w:rFonts w:ascii="Tahoma" w:hAnsi="Tahoma" w:cs="Tahoma" w:hint="default"/>
      <w:sz w:val="16"/>
      <w:szCs w:val="16"/>
    </w:rPr>
  </w:style>
  <w:style w:type="character" w:customStyle="1" w:styleId="CommentTextChar2">
    <w:name w:val="Comment Text Char2"/>
    <w:semiHidden/>
    <w:locked/>
    <w:rPr>
      <w:rFonts w:ascii="Times New Roman" w:hAnsi="Times New Roman" w:cs="Times New Roman" w:hint="default"/>
      <w:sz w:val="20"/>
      <w:szCs w:val="20"/>
    </w:rPr>
  </w:style>
  <w:style w:type="character" w:customStyle="1" w:styleId="CommentSubjectChar2">
    <w:name w:val="Comment Subject Char2"/>
    <w:semiHidden/>
    <w:locked/>
    <w:rPr>
      <w:rFonts w:ascii="Times New Roman" w:hAnsi="Times New Roman" w:cs="Times New Roman" w:hint="default"/>
      <w:b/>
      <w:bCs/>
      <w:sz w:val="20"/>
      <w:szCs w:val="20"/>
    </w:rPr>
  </w:style>
  <w:style w:type="character" w:customStyle="1" w:styleId="MessageHeaderLabel">
    <w:name w:val="Message Header Label"/>
    <w:rPr>
      <w:rFonts w:ascii="Arial" w:hAnsi="Arial" w:cs="Arial" w:hint="default"/>
      <w:b/>
      <w:bCs w:val="0"/>
      <w:caps/>
      <w:sz w:val="18"/>
    </w:rPr>
  </w:style>
  <w:style w:type="character" w:customStyle="1" w:styleId="CSIchar">
    <w:name w:val="CSIchar"/>
    <w:rPr>
      <w:shd w:val="clear" w:color="auto" w:fill="CCCCCC"/>
    </w:rPr>
  </w:style>
  <w:style w:type="character" w:customStyle="1" w:styleId="refsbrptno">
    <w:name w:val="ref_sbrptno"/>
    <w:rPr>
      <w:rFonts w:ascii="Times New Roman" w:hAnsi="Times New Roman" w:cs="Times New Roman" w:hint="default"/>
    </w:rPr>
  </w:style>
  <w:style w:type="character" w:customStyle="1" w:styleId="refdate">
    <w:name w:val="ref_date"/>
    <w:rPr>
      <w:rFonts w:ascii="Times New Roman" w:hAnsi="Times New Roman" w:cs="Times New Roman" w:hint="default"/>
    </w:rPr>
  </w:style>
  <w:style w:type="character" w:customStyle="1" w:styleId="refsbauthor">
    <w:name w:val="ref_sbauthor"/>
    <w:rPr>
      <w:rFonts w:ascii="Times New Roman" w:hAnsi="Times New Roman" w:cs="Times New Roman" w:hint="default"/>
    </w:rPr>
  </w:style>
  <w:style w:type="character" w:customStyle="1" w:styleId="reftitle">
    <w:name w:val="ref_title"/>
    <w:rPr>
      <w:rFonts w:ascii="Times New Roman" w:hAnsi="Times New Roman" w:cs="Times New Roman" w:hint="default"/>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BalloonTextChar1">
    <w:name w:val="Balloon Text Char1"/>
    <w:uiPriority w:val="99"/>
    <w:semiHidden/>
    <w:rPr>
      <w:rFonts w:ascii="Tahoma" w:hAnsi="Tahoma" w:cs="Tahoma" w:hint="default"/>
      <w:sz w:val="16"/>
      <w:szCs w:val="16"/>
    </w:rPr>
  </w:style>
  <w:style w:type="character" w:customStyle="1" w:styleId="CommentTextChar1">
    <w:name w:val="Comment Text Char1"/>
    <w:uiPriority w:val="99"/>
    <w:semiHidden/>
    <w:rPr>
      <w:sz w:val="20"/>
      <w:szCs w:val="20"/>
    </w:rPr>
  </w:style>
  <w:style w:type="character" w:customStyle="1" w:styleId="CommentSubjectChar1">
    <w:name w:val="Comment Subject Char1"/>
    <w:uiPriority w:val="99"/>
    <w:semiHidden/>
    <w:rPr>
      <w:b/>
      <w:bCs/>
      <w:sz w:val="20"/>
      <w:szCs w:val="20"/>
    </w:rPr>
  </w:style>
  <w:style w:type="table" w:styleId="Lentelstinklelis">
    <w:name w:val="Table Grid"/>
    <w:basedOn w:val="prastojilentel"/>
    <w:pPr>
      <w:ind w:left="0" w:firstLine="0"/>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pPr>
      <w:ind w:left="0" w:firstLine="0"/>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elamrea1">
    <w:name w:val="Tabela – mreža1"/>
    <w:basedOn w:val="prastojilentel"/>
    <w:pPr>
      <w:ind w:left="0" w:firstLine="0"/>
    </w:pPr>
    <w:rPr>
      <w:rFonts w:ascii="Calibri" w:eastAsia="Calibri" w:hAnsi="Calibri"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ssageHeaderFirst">
    <w:name w:val="Message Header First"/>
    <w:basedOn w:val="Laikoantrat1"/>
    <w:next w:val="Laikoantrat1"/>
    <w:pPr>
      <w:spacing w:before="120"/>
    </w:pPr>
  </w:style>
  <w:style w:type="paragraph" w:customStyle="1" w:styleId="Betarp1">
    <w:name w:val="Be tarpų1"/>
    <w:qFormat/>
    <w:pPr>
      <w:ind w:left="0" w:firstLine="0"/>
    </w:pPr>
    <w:rPr>
      <w:rFonts w:ascii="Calibri" w:eastAsia="Calibri" w:hAnsi="Calibri" w:cs="Times New Roman"/>
      <w:lang w:val="en-US"/>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customStyle="1" w:styleId="Neapdorotaspaminjimas2">
    <w:name w:val="Neapdorotas paminėjimas2"/>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evaluation-medicinal-products-indicated-treatment-bacterial-infections-scientific-guidelin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42412-977C-4D47-9760-63B65F9E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55629</Words>
  <Characters>31709</Characters>
  <Application>Microsoft Office Word</Application>
  <DocSecurity>4</DocSecurity>
  <Lines>264</Lines>
  <Paragraphs>174</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29</vt:i4>
      </vt:variant>
      <vt:variant>
        <vt:lpstr>Naslov</vt:lpstr>
      </vt:variant>
      <vt:variant>
        <vt:i4>1</vt:i4>
      </vt:variant>
    </vt:vector>
  </HeadingPairs>
  <TitlesOfParts>
    <vt:vector size="32" baseType="lpstr">
      <vt:lpstr/>
      <vt:lpstr/>
      <vt:lpstr/>
      <vt:lpstr>    A.	GAMINTOJAS (-AI), ATSAKINGAS (-I) UŽ SERIJŲ IŠLEIDIMĄ</vt:lpstr>
      <vt:lpstr>    </vt:lpstr>
      <vt:lpstr>    B.	TIEKIMO IR VARTOJIMO SĄLYGOS AR APRIBOJIMAI</vt:lpstr>
      <vt:lpstr>        </vt:lpstr>
      <vt:lpstr/>
      <vt:lpstr/>
      <vt:lpstr>III PRIEDAS</vt:lpstr>
      <vt:lpstr>ŽENKLINIMAS IR PAKUOTĖS LAPELIS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Pakuotės lapelis: informacija pacientui</vt:lpstr>
      <vt:lpstr/>
      <vt:lpstr>3.	Kaip vartoti Betaklav</vt:lpstr>
      <vt:lpstr>Šis vaistas Europos ekonominės erdvės valstybėse narėse registruotas tokiais pav</vt:lpstr>
      <vt:lpstr/>
    </vt:vector>
  </TitlesOfParts>
  <Company>Krka, d.d.</Company>
  <LinksUpToDate>false</LinksUpToDate>
  <CharactersWithSpaces>87164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2026-01-16T06:16:00Z</dcterms:created>
  <dcterms:modified xsi:type="dcterms:W3CDTF">2026-01-16T06:16:00Z</dcterms:modified>
</cp:coreProperties>
</file>