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0580" w:rsidRPr="004A6F8C" w:rsidRDefault="00960580" w:rsidP="00960580">
      <w:pPr>
        <w:jc w:val="center"/>
        <w:outlineLvl w:val="0"/>
        <w:rPr>
          <w:rFonts w:ascii="Times New Roman" w:hAnsi="Times New Roman"/>
          <w:b/>
          <w:noProof/>
          <w:sz w:val="22"/>
          <w:szCs w:val="22"/>
        </w:rPr>
      </w:pPr>
      <w:r w:rsidRPr="004A6F8C">
        <w:rPr>
          <w:rFonts w:ascii="Times New Roman" w:hAnsi="Times New Roman"/>
          <w:b/>
          <w:noProof/>
          <w:sz w:val="22"/>
          <w:szCs w:val="22"/>
        </w:rPr>
        <w:t>Pakuotės lapelis: informacija vartotojui</w:t>
      </w:r>
    </w:p>
    <w:p w:rsidR="00960580" w:rsidRDefault="00960580" w:rsidP="00960580">
      <w:pPr>
        <w:numPr>
          <w:ilvl w:val="12"/>
          <w:numId w:val="0"/>
        </w:numPr>
        <w:jc w:val="center"/>
        <w:rPr>
          <w:rFonts w:ascii="Times New Roman" w:hAnsi="Times New Roman"/>
          <w:b/>
          <w:sz w:val="22"/>
          <w:szCs w:val="22"/>
        </w:rPr>
      </w:pPr>
    </w:p>
    <w:p w:rsidR="00960580" w:rsidRPr="004A6F8C" w:rsidRDefault="00960580" w:rsidP="00960580">
      <w:pPr>
        <w:numPr>
          <w:ilvl w:val="12"/>
          <w:numId w:val="0"/>
        </w:numPr>
        <w:jc w:val="center"/>
        <w:rPr>
          <w:rFonts w:ascii="Times New Roman" w:hAnsi="Times New Roman"/>
          <w:b/>
          <w:sz w:val="22"/>
          <w:szCs w:val="22"/>
        </w:rPr>
      </w:pPr>
      <w:r>
        <w:rPr>
          <w:rFonts w:ascii="Times New Roman" w:hAnsi="Times New Roman"/>
          <w:b/>
          <w:sz w:val="22"/>
          <w:szCs w:val="22"/>
        </w:rPr>
        <w:t>Aceclofenac Rivopharm</w:t>
      </w:r>
      <w:r w:rsidRPr="004A6F8C">
        <w:rPr>
          <w:rFonts w:ascii="Times New Roman" w:hAnsi="Times New Roman"/>
          <w:b/>
          <w:sz w:val="22"/>
          <w:szCs w:val="22"/>
        </w:rPr>
        <w:t xml:space="preserve"> 100</w:t>
      </w:r>
      <w:r>
        <w:rPr>
          <w:rFonts w:ascii="Times New Roman" w:hAnsi="Times New Roman"/>
          <w:b/>
          <w:sz w:val="22"/>
          <w:szCs w:val="22"/>
        </w:rPr>
        <w:t> </w:t>
      </w:r>
      <w:r w:rsidRPr="004A6F8C">
        <w:rPr>
          <w:rFonts w:ascii="Times New Roman" w:hAnsi="Times New Roman"/>
          <w:b/>
          <w:sz w:val="22"/>
          <w:szCs w:val="22"/>
        </w:rPr>
        <w:t>mg plėvele dengtos tabletės</w:t>
      </w:r>
    </w:p>
    <w:p w:rsidR="00960580" w:rsidRPr="004A6F8C" w:rsidRDefault="00960580" w:rsidP="00960580">
      <w:pPr>
        <w:numPr>
          <w:ilvl w:val="12"/>
          <w:numId w:val="0"/>
        </w:numPr>
        <w:jc w:val="center"/>
        <w:rPr>
          <w:rFonts w:ascii="Times New Roman" w:hAnsi="Times New Roman"/>
          <w:sz w:val="22"/>
          <w:szCs w:val="22"/>
        </w:rPr>
      </w:pPr>
      <w:r w:rsidRPr="004A6F8C">
        <w:rPr>
          <w:rFonts w:ascii="Times New Roman" w:hAnsi="Times New Roman"/>
          <w:sz w:val="22"/>
          <w:szCs w:val="22"/>
        </w:rPr>
        <w:t>Aceklofenakas</w:t>
      </w:r>
    </w:p>
    <w:p w:rsidR="00960580" w:rsidRPr="004A6F8C" w:rsidRDefault="00960580" w:rsidP="00960580">
      <w:pPr>
        <w:rPr>
          <w:rFonts w:ascii="Times New Roman" w:hAnsi="Times New Roman"/>
          <w:sz w:val="22"/>
          <w:szCs w:val="22"/>
        </w:rPr>
      </w:pPr>
    </w:p>
    <w:p w:rsidR="00960580" w:rsidRPr="004A6F8C" w:rsidRDefault="00960580" w:rsidP="00960580">
      <w:pPr>
        <w:pStyle w:val="BTbEMEASMCA"/>
      </w:pPr>
      <w:r w:rsidRPr="004A6F8C">
        <w:t>Atidžiai perskaitykite visą šį lapelį, prieš pradėdami vartoti vaistą, nes jame pateikiam</w:t>
      </w:r>
      <w:r>
        <w:t>a</w:t>
      </w:r>
      <w:r w:rsidRPr="004A6F8C">
        <w:t xml:space="preserve"> Jums svarbi informacija.</w:t>
      </w:r>
    </w:p>
    <w:p w:rsidR="00960580" w:rsidRPr="00792D8B" w:rsidRDefault="00960580" w:rsidP="00960580">
      <w:pPr>
        <w:pStyle w:val="BT-EMEASMCA"/>
      </w:pPr>
      <w:r w:rsidRPr="00792D8B">
        <w:t>Neišmeskite šio lapelio, nes vėl gali prireikti jį perskaityti.</w:t>
      </w:r>
    </w:p>
    <w:p w:rsidR="00960580" w:rsidRPr="00792D8B" w:rsidRDefault="00960580" w:rsidP="00960580">
      <w:pPr>
        <w:pStyle w:val="BT-EMEASMCA"/>
      </w:pPr>
      <w:r w:rsidRPr="00792D8B">
        <w:t>Jeigu kiltų daugiau klausimų, kreipkitės į gydytoją arba vaistininką.</w:t>
      </w:r>
    </w:p>
    <w:p w:rsidR="00960580" w:rsidRPr="00792D8B" w:rsidRDefault="00960580" w:rsidP="00960580">
      <w:pPr>
        <w:pStyle w:val="BT-EMEASMCA"/>
      </w:pPr>
      <w:r w:rsidRPr="00792D8B">
        <w:t>Šis vaistas skirtas tik Jums, todėl kitiems žmonėms jo duoti negalima. Vaistas gali jiems pakenkti (net tiems, kurių ligos požymiai yra tokie patys kaip Jūsų).</w:t>
      </w:r>
    </w:p>
    <w:p w:rsidR="00960580" w:rsidRPr="004A6F8C" w:rsidRDefault="00960580" w:rsidP="00960580">
      <w:pPr>
        <w:pStyle w:val="BT-EMEASMCA"/>
      </w:pPr>
      <w:r w:rsidRPr="00792D8B">
        <w:t xml:space="preserve">Jeigu pasireiškė šalutinis poveikis (net jeigu jis šiame lapelyje nenurodytas), kreipkitės į gydytoją arba vaistininką. </w:t>
      </w:r>
      <w:r>
        <w:rPr>
          <w:lang w:val="lt-LT"/>
        </w:rPr>
        <w:t>Žr. 4 skyrių.</w:t>
      </w:r>
    </w:p>
    <w:p w:rsidR="00960580" w:rsidRPr="004A6F8C" w:rsidRDefault="00960580" w:rsidP="00960580">
      <w:pPr>
        <w:numPr>
          <w:ilvl w:val="12"/>
          <w:numId w:val="0"/>
        </w:numPr>
        <w:ind w:right="-2"/>
        <w:outlineLvl w:val="0"/>
        <w:rPr>
          <w:rFonts w:ascii="Times New Roman" w:hAnsi="Times New Roman"/>
          <w:b/>
          <w:sz w:val="22"/>
          <w:szCs w:val="22"/>
        </w:rPr>
      </w:pPr>
    </w:p>
    <w:p w:rsidR="00960580" w:rsidRPr="004A6F8C" w:rsidRDefault="00960580" w:rsidP="00960580">
      <w:pPr>
        <w:pStyle w:val="BTbEMEASMCA"/>
        <w:rPr>
          <w:lang w:val="pl-PL"/>
        </w:rPr>
      </w:pPr>
      <w:r w:rsidRPr="004A6F8C">
        <w:rPr>
          <w:lang w:val="pl-PL"/>
        </w:rPr>
        <w:t xml:space="preserve">Apie ką rašoma šiame lapelyje? </w:t>
      </w:r>
    </w:p>
    <w:p w:rsidR="00960580" w:rsidRPr="00AC6C3D" w:rsidRDefault="00960580" w:rsidP="00960580">
      <w:pPr>
        <w:pStyle w:val="BTEMEASMCA"/>
        <w:tabs>
          <w:tab w:val="left" w:pos="567"/>
        </w:tabs>
        <w:rPr>
          <w:lang w:val="pl-PL"/>
        </w:rPr>
      </w:pPr>
      <w:r w:rsidRPr="00877301">
        <w:rPr>
          <w:lang w:val="pl-PL"/>
        </w:rPr>
        <w:t>1.</w:t>
      </w:r>
      <w:r w:rsidRPr="00877301">
        <w:rPr>
          <w:lang w:val="pl-PL"/>
        </w:rPr>
        <w:tab/>
        <w:t xml:space="preserve">Kas yra </w:t>
      </w:r>
      <w:r>
        <w:rPr>
          <w:lang w:val="pl-PL"/>
        </w:rPr>
        <w:t>Aceclofenac Rivopharm</w:t>
      </w:r>
      <w:r w:rsidRPr="001613F0">
        <w:rPr>
          <w:lang w:val="pl-PL"/>
        </w:rPr>
        <w:t xml:space="preserve"> </w:t>
      </w:r>
      <w:r w:rsidRPr="00A731F8">
        <w:rPr>
          <w:lang w:val="lt-LT"/>
        </w:rPr>
        <w:t xml:space="preserve">tabletės </w:t>
      </w:r>
      <w:r w:rsidRPr="00877301">
        <w:rPr>
          <w:lang w:val="pl-PL"/>
        </w:rPr>
        <w:t>ir kam jos vartojamos</w:t>
      </w:r>
    </w:p>
    <w:p w:rsidR="00960580" w:rsidRPr="00AC6C3D" w:rsidRDefault="00960580" w:rsidP="00960580">
      <w:pPr>
        <w:pStyle w:val="BTEMEASMCA"/>
        <w:tabs>
          <w:tab w:val="left" w:pos="567"/>
        </w:tabs>
        <w:rPr>
          <w:lang w:val="pl-PL"/>
        </w:rPr>
      </w:pPr>
      <w:r w:rsidRPr="00877301">
        <w:rPr>
          <w:lang w:val="pl-PL"/>
        </w:rPr>
        <w:t>2.</w:t>
      </w:r>
      <w:r w:rsidRPr="00877301">
        <w:rPr>
          <w:lang w:val="pl-PL"/>
        </w:rPr>
        <w:tab/>
        <w:t xml:space="preserve">Kas žinotina prieš vartojant Aceclofenac </w:t>
      </w:r>
      <w:r>
        <w:rPr>
          <w:lang w:val="pl-PL"/>
        </w:rPr>
        <w:t>Rivopharm</w:t>
      </w:r>
      <w:r w:rsidRPr="00877301">
        <w:rPr>
          <w:lang w:val="pl-PL"/>
        </w:rPr>
        <w:t xml:space="preserve"> </w:t>
      </w:r>
      <w:r w:rsidRPr="00A731F8">
        <w:rPr>
          <w:lang w:val="lt-LT"/>
        </w:rPr>
        <w:t>tablet</w:t>
      </w:r>
      <w:r>
        <w:rPr>
          <w:lang w:val="lt-LT"/>
        </w:rPr>
        <w:t>e</w:t>
      </w:r>
      <w:r w:rsidRPr="00A731F8">
        <w:rPr>
          <w:lang w:val="lt-LT"/>
        </w:rPr>
        <w:t xml:space="preserve">s </w:t>
      </w:r>
    </w:p>
    <w:p w:rsidR="00960580" w:rsidRPr="00AC6C3D" w:rsidRDefault="00960580" w:rsidP="00960580">
      <w:pPr>
        <w:pStyle w:val="BTEMEASMCA"/>
        <w:tabs>
          <w:tab w:val="left" w:pos="567"/>
        </w:tabs>
        <w:rPr>
          <w:lang w:val="pl-PL"/>
        </w:rPr>
      </w:pPr>
      <w:r w:rsidRPr="00877301">
        <w:rPr>
          <w:lang w:val="pl-PL"/>
        </w:rPr>
        <w:t>3.</w:t>
      </w:r>
      <w:r w:rsidRPr="00877301">
        <w:rPr>
          <w:lang w:val="pl-PL"/>
        </w:rPr>
        <w:tab/>
        <w:t xml:space="preserve">Kaip vartoti Aceclofenac </w:t>
      </w:r>
      <w:r>
        <w:rPr>
          <w:lang w:val="pl-PL"/>
        </w:rPr>
        <w:t>Rivopharm</w:t>
      </w:r>
      <w:r w:rsidRPr="00877301">
        <w:rPr>
          <w:lang w:val="pl-PL"/>
        </w:rPr>
        <w:t xml:space="preserve"> </w:t>
      </w:r>
      <w:r w:rsidRPr="00A731F8">
        <w:rPr>
          <w:lang w:val="lt-LT"/>
        </w:rPr>
        <w:t>tablet</w:t>
      </w:r>
      <w:r>
        <w:rPr>
          <w:lang w:val="lt-LT"/>
        </w:rPr>
        <w:t>e</w:t>
      </w:r>
      <w:r w:rsidRPr="00A731F8">
        <w:rPr>
          <w:lang w:val="lt-LT"/>
        </w:rPr>
        <w:t xml:space="preserve">s </w:t>
      </w:r>
    </w:p>
    <w:p w:rsidR="00960580" w:rsidRPr="00AC6C3D" w:rsidRDefault="00960580" w:rsidP="00960580">
      <w:pPr>
        <w:pStyle w:val="BTEMEASMCA"/>
        <w:tabs>
          <w:tab w:val="left" w:pos="567"/>
        </w:tabs>
        <w:rPr>
          <w:lang w:val="pl-PL"/>
        </w:rPr>
      </w:pPr>
      <w:r w:rsidRPr="00877301">
        <w:rPr>
          <w:lang w:val="pl-PL"/>
        </w:rPr>
        <w:t>4.</w:t>
      </w:r>
      <w:r w:rsidRPr="00877301">
        <w:rPr>
          <w:lang w:val="pl-PL"/>
        </w:rPr>
        <w:tab/>
        <w:t>Galimas šalutinis poveikis</w:t>
      </w:r>
    </w:p>
    <w:p w:rsidR="00960580" w:rsidRPr="00AC6C3D" w:rsidRDefault="00960580" w:rsidP="00960580">
      <w:pPr>
        <w:pStyle w:val="BTEMEASMCA"/>
        <w:tabs>
          <w:tab w:val="left" w:pos="567"/>
        </w:tabs>
        <w:rPr>
          <w:lang w:val="pl-PL"/>
        </w:rPr>
      </w:pPr>
      <w:r w:rsidRPr="00877301">
        <w:rPr>
          <w:lang w:val="pl-PL"/>
        </w:rPr>
        <w:t>5.</w:t>
      </w:r>
      <w:r w:rsidRPr="00877301">
        <w:rPr>
          <w:lang w:val="pl-PL"/>
        </w:rPr>
        <w:tab/>
        <w:t xml:space="preserve">Kaip laikyti Aceclofenac </w:t>
      </w:r>
      <w:r>
        <w:rPr>
          <w:lang w:val="pl-PL"/>
        </w:rPr>
        <w:t>Rivopharm</w:t>
      </w:r>
      <w:r w:rsidRPr="00877301">
        <w:rPr>
          <w:lang w:val="pl-PL"/>
        </w:rPr>
        <w:t xml:space="preserve"> </w:t>
      </w:r>
      <w:r w:rsidRPr="00A731F8">
        <w:rPr>
          <w:lang w:val="lt-LT"/>
        </w:rPr>
        <w:t>tablet</w:t>
      </w:r>
      <w:r>
        <w:rPr>
          <w:lang w:val="lt-LT"/>
        </w:rPr>
        <w:t>e</w:t>
      </w:r>
      <w:r w:rsidRPr="00A731F8">
        <w:rPr>
          <w:lang w:val="lt-LT"/>
        </w:rPr>
        <w:t xml:space="preserve">s </w:t>
      </w:r>
    </w:p>
    <w:p w:rsidR="00960580" w:rsidRPr="00AC6C3D" w:rsidRDefault="00960580" w:rsidP="00960580">
      <w:pPr>
        <w:pStyle w:val="BTEMEASMCA"/>
        <w:tabs>
          <w:tab w:val="left" w:pos="567"/>
        </w:tabs>
        <w:rPr>
          <w:lang w:val="pl-PL"/>
        </w:rPr>
      </w:pPr>
      <w:r w:rsidRPr="00877301">
        <w:rPr>
          <w:lang w:val="pl-PL"/>
        </w:rPr>
        <w:t>6.</w:t>
      </w:r>
      <w:r w:rsidRPr="00877301">
        <w:rPr>
          <w:lang w:val="pl-PL"/>
        </w:rPr>
        <w:tab/>
        <w:t>Pakuotės turinys ir kita informacija</w:t>
      </w:r>
    </w:p>
    <w:p w:rsidR="00960580" w:rsidRPr="00AC6C3D" w:rsidRDefault="00960580" w:rsidP="00960580">
      <w:pPr>
        <w:numPr>
          <w:ilvl w:val="12"/>
          <w:numId w:val="0"/>
        </w:numPr>
        <w:rPr>
          <w:rFonts w:ascii="Times New Roman" w:hAnsi="Times New Roman"/>
          <w:sz w:val="22"/>
          <w:szCs w:val="22"/>
          <w:lang w:val="pl-PL"/>
        </w:rPr>
      </w:pPr>
    </w:p>
    <w:p w:rsidR="00960580" w:rsidRPr="00AC6C3D" w:rsidRDefault="00960580" w:rsidP="00960580">
      <w:pPr>
        <w:numPr>
          <w:ilvl w:val="12"/>
          <w:numId w:val="0"/>
        </w:numPr>
        <w:tabs>
          <w:tab w:val="left" w:pos="708"/>
        </w:tabs>
        <w:rPr>
          <w:rFonts w:ascii="Times New Roman" w:hAnsi="Times New Roman"/>
          <w:sz w:val="22"/>
          <w:szCs w:val="22"/>
          <w:lang w:val="pl-PL"/>
        </w:rPr>
      </w:pPr>
    </w:p>
    <w:p w:rsidR="00960580" w:rsidRPr="00AC6C3D" w:rsidRDefault="00960580" w:rsidP="00960580">
      <w:pPr>
        <w:pStyle w:val="PI-1EMEASMCA"/>
        <w:rPr>
          <w:lang w:val="pl-PL"/>
        </w:rPr>
      </w:pPr>
      <w:r w:rsidRPr="00877301">
        <w:rPr>
          <w:lang w:val="pl-PL"/>
        </w:rPr>
        <w:t>1.</w:t>
      </w:r>
      <w:r w:rsidRPr="00877301">
        <w:rPr>
          <w:lang w:val="pl-PL"/>
        </w:rPr>
        <w:tab/>
        <w:t xml:space="preserve">Kas yra Aceclofenac </w:t>
      </w:r>
      <w:r>
        <w:rPr>
          <w:lang w:val="pl-PL"/>
        </w:rPr>
        <w:t>Rivopharm</w:t>
      </w:r>
      <w:r w:rsidRPr="00877301">
        <w:rPr>
          <w:lang w:val="pl-PL"/>
        </w:rPr>
        <w:t xml:space="preserve"> </w:t>
      </w:r>
      <w:r>
        <w:rPr>
          <w:lang w:val="lt-LT"/>
        </w:rPr>
        <w:t xml:space="preserve">tabletės </w:t>
      </w:r>
      <w:r w:rsidRPr="00877301">
        <w:rPr>
          <w:lang w:val="pl-PL"/>
        </w:rPr>
        <w:t xml:space="preserve">ir kam jos vartojamos </w:t>
      </w:r>
    </w:p>
    <w:p w:rsidR="00960580" w:rsidRPr="00AC6C3D" w:rsidRDefault="00960580" w:rsidP="00960580">
      <w:pPr>
        <w:tabs>
          <w:tab w:val="left" w:pos="1290"/>
        </w:tabs>
        <w:ind w:right="-2"/>
        <w:rPr>
          <w:rFonts w:ascii="Times New Roman" w:hAnsi="Times New Roman"/>
          <w:sz w:val="22"/>
          <w:szCs w:val="22"/>
          <w:lang w:val="pl-PL"/>
        </w:rPr>
      </w:pPr>
    </w:p>
    <w:p w:rsidR="00960580" w:rsidRDefault="00960580" w:rsidP="00960580">
      <w:pPr>
        <w:tabs>
          <w:tab w:val="left" w:pos="1290"/>
        </w:tabs>
        <w:ind w:right="-2"/>
        <w:rPr>
          <w:rFonts w:ascii="Times New Roman" w:hAnsi="Times New Roman"/>
          <w:sz w:val="22"/>
          <w:szCs w:val="22"/>
          <w:lang w:val="lt-LT"/>
        </w:rPr>
      </w:pPr>
      <w:r w:rsidRPr="00877301">
        <w:rPr>
          <w:rFonts w:ascii="Times New Roman" w:hAnsi="Times New Roman"/>
          <w:sz w:val="22"/>
          <w:szCs w:val="22"/>
          <w:lang w:val="pl-PL"/>
        </w:rPr>
        <w:t xml:space="preserve">Aceclofenac </w:t>
      </w:r>
      <w:r>
        <w:rPr>
          <w:rFonts w:ascii="Times New Roman" w:hAnsi="Times New Roman"/>
          <w:sz w:val="22"/>
          <w:szCs w:val="22"/>
          <w:lang w:val="pl-PL"/>
        </w:rPr>
        <w:t>Rivopharm</w:t>
      </w:r>
      <w:r w:rsidRPr="00877301">
        <w:rPr>
          <w:rFonts w:ascii="Times New Roman" w:hAnsi="Times New Roman"/>
          <w:sz w:val="22"/>
          <w:szCs w:val="22"/>
          <w:lang w:val="pl-PL"/>
        </w:rPr>
        <w:t xml:space="preserve"> tablečių </w:t>
      </w:r>
      <w:r>
        <w:rPr>
          <w:rFonts w:ascii="Times New Roman" w:hAnsi="Times New Roman"/>
          <w:sz w:val="22"/>
          <w:szCs w:val="22"/>
          <w:lang w:val="lt-LT"/>
        </w:rPr>
        <w:t xml:space="preserve">veiklioji medžiaga yra aceklofenakas. Jis priklauso vadinamųjų nesteroidinių vaistų nuo uždegimo (NVNU) grupei. </w:t>
      </w:r>
    </w:p>
    <w:p w:rsidR="00960580" w:rsidRDefault="00960580" w:rsidP="00960580">
      <w:pPr>
        <w:tabs>
          <w:tab w:val="left" w:pos="1290"/>
        </w:tabs>
        <w:ind w:right="-2"/>
        <w:rPr>
          <w:rFonts w:ascii="Times New Roman" w:hAnsi="Times New Roman"/>
          <w:sz w:val="22"/>
          <w:szCs w:val="22"/>
          <w:lang w:val="lt-LT"/>
        </w:rPr>
      </w:pPr>
      <w:r>
        <w:rPr>
          <w:rFonts w:ascii="Times New Roman" w:hAnsi="Times New Roman"/>
          <w:sz w:val="22"/>
          <w:szCs w:val="22"/>
          <w:lang w:val="lt-LT"/>
        </w:rPr>
        <w:t>Aceclofenac Rivopharm tabletės vartojamos skausmui ir uždegimui mažinti pacientams, kuriems yra:</w:t>
      </w:r>
    </w:p>
    <w:p w:rsidR="00960580" w:rsidRDefault="00960580" w:rsidP="00960580">
      <w:pPr>
        <w:tabs>
          <w:tab w:val="left" w:pos="1290"/>
        </w:tabs>
        <w:ind w:right="-2"/>
        <w:rPr>
          <w:rFonts w:ascii="Times New Roman" w:hAnsi="Times New Roman"/>
          <w:sz w:val="22"/>
          <w:szCs w:val="22"/>
          <w:lang w:val="lt-LT"/>
        </w:rPr>
      </w:pPr>
      <w:r>
        <w:rPr>
          <w:rFonts w:ascii="Times New Roman" w:hAnsi="Times New Roman"/>
          <w:sz w:val="22"/>
          <w:szCs w:val="22"/>
          <w:lang w:val="lt-LT"/>
        </w:rPr>
        <w:t xml:space="preserve">● sąnarių artritas (osteoartritas). Šia liga paprastai serga vyresni nei 50 metų žmonės ir ji sukelia </w:t>
      </w:r>
    </w:p>
    <w:p w:rsidR="00960580" w:rsidRDefault="00960580" w:rsidP="00960580">
      <w:pPr>
        <w:tabs>
          <w:tab w:val="left" w:pos="1290"/>
        </w:tabs>
        <w:ind w:right="-2"/>
        <w:rPr>
          <w:rFonts w:ascii="Times New Roman" w:hAnsi="Times New Roman"/>
          <w:sz w:val="22"/>
          <w:szCs w:val="22"/>
          <w:lang w:val="lt-LT"/>
        </w:rPr>
      </w:pPr>
      <w:r>
        <w:rPr>
          <w:rFonts w:ascii="Times New Roman" w:hAnsi="Times New Roman"/>
          <w:sz w:val="22"/>
          <w:szCs w:val="22"/>
          <w:lang w:val="lt-LT"/>
        </w:rPr>
        <w:t xml:space="preserve">    sąnario kremzlės ir šalia esančio kaulinio audinio irimą;</w:t>
      </w:r>
    </w:p>
    <w:p w:rsidR="00960580" w:rsidRDefault="00960580" w:rsidP="00960580">
      <w:pPr>
        <w:tabs>
          <w:tab w:val="left" w:pos="1290"/>
        </w:tabs>
        <w:ind w:right="-2"/>
        <w:rPr>
          <w:rFonts w:ascii="Times New Roman" w:hAnsi="Times New Roman"/>
          <w:sz w:val="22"/>
          <w:szCs w:val="22"/>
          <w:lang w:val="lt-LT"/>
        </w:rPr>
      </w:pPr>
      <w:r>
        <w:rPr>
          <w:rFonts w:ascii="Times New Roman" w:hAnsi="Times New Roman"/>
          <w:sz w:val="22"/>
          <w:szCs w:val="22"/>
          <w:lang w:val="lt-LT"/>
        </w:rPr>
        <w:t>● autoimuninė liga, sukelianti lėtinį sąnarių uždegimą (reumatoidinis artritas);</w:t>
      </w:r>
    </w:p>
    <w:p w:rsidR="00960580" w:rsidRPr="001613F0" w:rsidRDefault="00960580" w:rsidP="00960580">
      <w:pPr>
        <w:tabs>
          <w:tab w:val="left" w:pos="1290"/>
        </w:tabs>
        <w:ind w:right="-2"/>
        <w:rPr>
          <w:rFonts w:ascii="Times New Roman" w:hAnsi="Times New Roman"/>
          <w:sz w:val="22"/>
          <w:szCs w:val="22"/>
          <w:lang w:val="lt-LT"/>
        </w:rPr>
      </w:pPr>
      <w:r>
        <w:rPr>
          <w:rFonts w:ascii="Times New Roman" w:hAnsi="Times New Roman"/>
          <w:sz w:val="22"/>
          <w:szCs w:val="22"/>
          <w:lang w:val="lt-LT"/>
        </w:rPr>
        <w:t>● stuburo artritas, kuris gali sąlygoti stuburo slankstelių suaugimą (</w:t>
      </w:r>
      <w:r w:rsidRPr="001613F0">
        <w:rPr>
          <w:rFonts w:ascii="Times New Roman" w:hAnsi="Times New Roman"/>
          <w:sz w:val="22"/>
          <w:szCs w:val="22"/>
          <w:lang w:val="lt-LT"/>
        </w:rPr>
        <w:t>ankilozuojantis spondiloartritas).</w:t>
      </w:r>
      <w:r>
        <w:rPr>
          <w:rFonts w:ascii="Times New Roman" w:hAnsi="Times New Roman"/>
          <w:sz w:val="22"/>
          <w:szCs w:val="22"/>
          <w:lang w:val="lt-LT"/>
        </w:rPr>
        <w:t xml:space="preserve"> </w:t>
      </w:r>
    </w:p>
    <w:p w:rsidR="00960580" w:rsidRPr="001613F0" w:rsidRDefault="00960580" w:rsidP="00960580">
      <w:pPr>
        <w:tabs>
          <w:tab w:val="left" w:pos="1290"/>
        </w:tabs>
        <w:ind w:right="-2"/>
        <w:rPr>
          <w:rFonts w:ascii="Times New Roman" w:hAnsi="Times New Roman"/>
          <w:sz w:val="22"/>
          <w:szCs w:val="22"/>
          <w:lang w:val="lt-LT"/>
        </w:rPr>
      </w:pPr>
    </w:p>
    <w:p w:rsidR="00960580" w:rsidRPr="001613F0" w:rsidRDefault="00960580" w:rsidP="00960580">
      <w:pPr>
        <w:tabs>
          <w:tab w:val="left" w:pos="1290"/>
        </w:tabs>
        <w:ind w:right="-2"/>
        <w:rPr>
          <w:rFonts w:ascii="Times New Roman" w:hAnsi="Times New Roman"/>
          <w:sz w:val="22"/>
          <w:szCs w:val="22"/>
          <w:lang w:val="lt-LT"/>
        </w:rPr>
      </w:pPr>
    </w:p>
    <w:p w:rsidR="00960580" w:rsidRPr="001613F0" w:rsidRDefault="00960580" w:rsidP="00960580">
      <w:pPr>
        <w:numPr>
          <w:ilvl w:val="0"/>
          <w:numId w:val="2"/>
        </w:numPr>
        <w:rPr>
          <w:rFonts w:ascii="Times New Roman" w:hAnsi="Times New Roman"/>
          <w:b/>
          <w:sz w:val="22"/>
          <w:szCs w:val="22"/>
          <w:lang w:val="lt-LT"/>
        </w:rPr>
      </w:pPr>
      <w:r w:rsidRPr="001613F0">
        <w:rPr>
          <w:rFonts w:ascii="Times New Roman" w:hAnsi="Times New Roman"/>
          <w:b/>
          <w:bCs/>
          <w:sz w:val="22"/>
          <w:szCs w:val="22"/>
          <w:lang w:val="lt-LT"/>
        </w:rPr>
        <w:t>Kas žinotina prieš vartojant</w:t>
      </w:r>
      <w:r w:rsidRPr="001613F0">
        <w:rPr>
          <w:rFonts w:ascii="Times New Roman" w:hAnsi="Times New Roman"/>
          <w:b/>
          <w:sz w:val="22"/>
          <w:szCs w:val="22"/>
          <w:lang w:val="lt-LT"/>
        </w:rPr>
        <w:t xml:space="preserve"> </w:t>
      </w:r>
      <w:r>
        <w:rPr>
          <w:rFonts w:ascii="Times New Roman" w:hAnsi="Times New Roman"/>
          <w:b/>
          <w:sz w:val="22"/>
          <w:szCs w:val="22"/>
          <w:lang w:val="lt-LT"/>
        </w:rPr>
        <w:t>Aceclofenac Rivopharm</w:t>
      </w:r>
      <w:r w:rsidRPr="001613F0">
        <w:rPr>
          <w:rFonts w:ascii="Times New Roman" w:hAnsi="Times New Roman"/>
          <w:b/>
          <w:sz w:val="22"/>
          <w:szCs w:val="22"/>
          <w:lang w:val="lt-LT"/>
        </w:rPr>
        <w:t xml:space="preserve"> </w:t>
      </w:r>
      <w:r w:rsidRPr="0000515F">
        <w:rPr>
          <w:rFonts w:ascii="Times New Roman" w:hAnsi="Times New Roman"/>
          <w:b/>
          <w:sz w:val="22"/>
          <w:szCs w:val="22"/>
          <w:lang w:val="lt-LT"/>
        </w:rPr>
        <w:t>tabletes</w:t>
      </w:r>
      <w:r>
        <w:rPr>
          <w:lang w:val="lt-LT"/>
        </w:rPr>
        <w:t xml:space="preserve"> </w:t>
      </w:r>
    </w:p>
    <w:p w:rsidR="00960580" w:rsidRPr="001613F0" w:rsidRDefault="00960580" w:rsidP="00960580">
      <w:pPr>
        <w:rPr>
          <w:rFonts w:ascii="Times New Roman" w:hAnsi="Times New Roman"/>
          <w:sz w:val="22"/>
          <w:szCs w:val="22"/>
          <w:lang w:val="lt-LT"/>
        </w:rPr>
      </w:pPr>
    </w:p>
    <w:p w:rsidR="00960580" w:rsidRPr="004A6F8C" w:rsidRDefault="00960580" w:rsidP="00960580">
      <w:pPr>
        <w:rPr>
          <w:rFonts w:ascii="Times New Roman" w:hAnsi="Times New Roman"/>
          <w:sz w:val="22"/>
          <w:szCs w:val="22"/>
        </w:rPr>
      </w:pPr>
      <w:r>
        <w:rPr>
          <w:rFonts w:ascii="Times New Roman" w:hAnsi="Times New Roman"/>
          <w:b/>
          <w:sz w:val="22"/>
          <w:szCs w:val="22"/>
        </w:rPr>
        <w:t xml:space="preserve">Aceclofenac Rivopharm tabletes </w:t>
      </w:r>
      <w:r w:rsidRPr="004A6F8C">
        <w:rPr>
          <w:rFonts w:ascii="Times New Roman" w:hAnsi="Times New Roman"/>
          <w:b/>
          <w:bCs/>
          <w:sz w:val="22"/>
          <w:szCs w:val="22"/>
        </w:rPr>
        <w:t xml:space="preserve">vartoti </w:t>
      </w:r>
      <w:r>
        <w:rPr>
          <w:rFonts w:ascii="Times New Roman" w:hAnsi="Times New Roman"/>
          <w:b/>
          <w:bCs/>
          <w:sz w:val="22"/>
          <w:szCs w:val="22"/>
        </w:rPr>
        <w:t>draud</w:t>
      </w:r>
      <w:r>
        <w:rPr>
          <w:rFonts w:ascii="Times New Roman" w:hAnsi="Times New Roman"/>
          <w:b/>
          <w:bCs/>
          <w:sz w:val="22"/>
          <w:szCs w:val="22"/>
          <w:lang w:val="lt-LT"/>
        </w:rPr>
        <w:t>žiama:</w:t>
      </w:r>
      <w:r w:rsidRPr="004A6F8C">
        <w:rPr>
          <w:rFonts w:ascii="Times New Roman" w:hAnsi="Times New Roman"/>
          <w:b/>
          <w:bCs/>
          <w:sz w:val="22"/>
          <w:szCs w:val="22"/>
        </w:rPr>
        <w:t xml:space="preserve"> </w:t>
      </w:r>
    </w:p>
    <w:p w:rsidR="00960580" w:rsidRDefault="00960580" w:rsidP="00960580">
      <w:pPr>
        <w:numPr>
          <w:ilvl w:val="0"/>
          <w:numId w:val="3"/>
        </w:numPr>
        <w:rPr>
          <w:rFonts w:ascii="Times New Roman" w:hAnsi="Times New Roman"/>
          <w:sz w:val="22"/>
          <w:szCs w:val="22"/>
        </w:rPr>
      </w:pPr>
      <w:r w:rsidRPr="004A6F8C">
        <w:rPr>
          <w:rFonts w:ascii="Times New Roman" w:hAnsi="Times New Roman"/>
          <w:sz w:val="22"/>
          <w:szCs w:val="22"/>
        </w:rPr>
        <w:t>Jeigu yra alergija aceklofenakui arba bet kuriai pagalbinei šio vaisto medžiagai (jos išvardytos 6 skyriuje).</w:t>
      </w:r>
    </w:p>
    <w:p w:rsidR="00960580" w:rsidRPr="004A6F8C" w:rsidRDefault="00960580" w:rsidP="00960580">
      <w:pPr>
        <w:numPr>
          <w:ilvl w:val="0"/>
          <w:numId w:val="3"/>
        </w:numPr>
        <w:rPr>
          <w:rFonts w:ascii="Times New Roman" w:hAnsi="Times New Roman"/>
          <w:sz w:val="22"/>
          <w:szCs w:val="22"/>
        </w:rPr>
      </w:pPr>
      <w:r w:rsidRPr="004A6F8C">
        <w:rPr>
          <w:rFonts w:ascii="Times New Roman" w:hAnsi="Times New Roman"/>
          <w:sz w:val="22"/>
          <w:szCs w:val="22"/>
        </w:rPr>
        <w:t xml:space="preserve">Jeigu yra alergija </w:t>
      </w:r>
      <w:r>
        <w:rPr>
          <w:rFonts w:ascii="Times New Roman" w:hAnsi="Times New Roman"/>
          <w:sz w:val="22"/>
          <w:szCs w:val="22"/>
        </w:rPr>
        <w:t xml:space="preserve">aspirinui </w:t>
      </w:r>
      <w:r w:rsidRPr="004A6F8C">
        <w:rPr>
          <w:rFonts w:ascii="Times New Roman" w:hAnsi="Times New Roman"/>
          <w:sz w:val="22"/>
          <w:szCs w:val="22"/>
        </w:rPr>
        <w:t>arba bet kuria</w:t>
      </w:r>
      <w:r>
        <w:rPr>
          <w:rFonts w:ascii="Times New Roman" w:hAnsi="Times New Roman"/>
          <w:sz w:val="22"/>
          <w:szCs w:val="22"/>
        </w:rPr>
        <w:t>m</w:t>
      </w:r>
      <w:r w:rsidRPr="004A6F8C">
        <w:rPr>
          <w:rFonts w:ascii="Times New Roman" w:hAnsi="Times New Roman"/>
          <w:sz w:val="22"/>
          <w:szCs w:val="22"/>
        </w:rPr>
        <w:t xml:space="preserve"> </w:t>
      </w:r>
      <w:r>
        <w:rPr>
          <w:rFonts w:ascii="Times New Roman" w:hAnsi="Times New Roman"/>
          <w:sz w:val="22"/>
          <w:szCs w:val="22"/>
        </w:rPr>
        <w:t xml:space="preserve">kitam NVNU (pvz., ibuprofenui, naproksenui arba diklofenakui). </w:t>
      </w:r>
    </w:p>
    <w:p w:rsidR="00960580" w:rsidRDefault="00960580" w:rsidP="00960580">
      <w:pPr>
        <w:numPr>
          <w:ilvl w:val="0"/>
          <w:numId w:val="3"/>
        </w:numPr>
        <w:rPr>
          <w:rFonts w:ascii="Times New Roman" w:hAnsi="Times New Roman"/>
          <w:sz w:val="22"/>
          <w:szCs w:val="22"/>
        </w:rPr>
      </w:pPr>
      <w:r w:rsidRPr="004A6F8C">
        <w:rPr>
          <w:rFonts w:ascii="Times New Roman" w:hAnsi="Times New Roman"/>
          <w:sz w:val="22"/>
          <w:szCs w:val="22"/>
        </w:rPr>
        <w:t xml:space="preserve">Jeigu </w:t>
      </w:r>
      <w:r>
        <w:rPr>
          <w:rFonts w:ascii="Times New Roman" w:hAnsi="Times New Roman"/>
          <w:sz w:val="22"/>
          <w:szCs w:val="22"/>
        </w:rPr>
        <w:t>anksčiau pavartojus aspirino arba bet kurio kito NVNU pasireiškė:</w:t>
      </w:r>
    </w:p>
    <w:p w:rsidR="00960580" w:rsidRPr="008A3F84" w:rsidRDefault="00960580" w:rsidP="00960580">
      <w:pPr>
        <w:pStyle w:val="Sraopastraipa"/>
        <w:numPr>
          <w:ilvl w:val="0"/>
          <w:numId w:val="5"/>
        </w:numPr>
        <w:ind w:left="851" w:hanging="284"/>
        <w:rPr>
          <w:rFonts w:ascii="Times New Roman" w:hAnsi="Times New Roman"/>
          <w:sz w:val="22"/>
          <w:szCs w:val="22"/>
        </w:rPr>
      </w:pPr>
      <w:r w:rsidRPr="008A3F84">
        <w:rPr>
          <w:rFonts w:ascii="Times New Roman" w:hAnsi="Times New Roman"/>
          <w:sz w:val="22"/>
          <w:szCs w:val="22"/>
        </w:rPr>
        <w:t>bronch</w:t>
      </w:r>
      <w:r>
        <w:rPr>
          <w:rFonts w:ascii="Times New Roman" w:hAnsi="Times New Roman"/>
          <w:sz w:val="22"/>
          <w:szCs w:val="22"/>
        </w:rPr>
        <w:t>inės</w:t>
      </w:r>
      <w:r w:rsidRPr="008A3F84">
        <w:rPr>
          <w:rFonts w:ascii="Times New Roman" w:hAnsi="Times New Roman"/>
          <w:sz w:val="22"/>
          <w:szCs w:val="22"/>
        </w:rPr>
        <w:t xml:space="preserve"> astmos  priepuolis</w:t>
      </w:r>
      <w:r>
        <w:rPr>
          <w:rFonts w:ascii="Times New Roman" w:hAnsi="Times New Roman"/>
          <w:sz w:val="22"/>
          <w:szCs w:val="22"/>
        </w:rPr>
        <w:t>;</w:t>
      </w:r>
    </w:p>
    <w:p w:rsidR="00960580" w:rsidRPr="008A3F84" w:rsidRDefault="00960580" w:rsidP="00960580">
      <w:pPr>
        <w:pStyle w:val="Sraopastraipa"/>
        <w:numPr>
          <w:ilvl w:val="0"/>
          <w:numId w:val="5"/>
        </w:numPr>
        <w:ind w:left="851" w:hanging="284"/>
        <w:rPr>
          <w:rFonts w:ascii="Times New Roman" w:hAnsi="Times New Roman"/>
          <w:sz w:val="22"/>
          <w:szCs w:val="22"/>
        </w:rPr>
      </w:pPr>
      <w:r w:rsidRPr="008A3F84">
        <w:rPr>
          <w:rFonts w:ascii="Times New Roman" w:hAnsi="Times New Roman"/>
          <w:sz w:val="22"/>
          <w:szCs w:val="22"/>
        </w:rPr>
        <w:t>sloga, niežėjimas ir (arba) čiaudulys (nosies sudirginimas)</w:t>
      </w:r>
      <w:r>
        <w:rPr>
          <w:rFonts w:ascii="Times New Roman" w:hAnsi="Times New Roman"/>
          <w:sz w:val="22"/>
          <w:szCs w:val="22"/>
        </w:rPr>
        <w:t>;</w:t>
      </w:r>
    </w:p>
    <w:p w:rsidR="00960580" w:rsidRPr="008A3F84" w:rsidRDefault="00960580" w:rsidP="00960580">
      <w:pPr>
        <w:pStyle w:val="Sraopastraipa"/>
        <w:numPr>
          <w:ilvl w:val="0"/>
          <w:numId w:val="5"/>
        </w:numPr>
        <w:ind w:left="851" w:hanging="284"/>
        <w:rPr>
          <w:rFonts w:ascii="Times New Roman" w:hAnsi="Times New Roman"/>
          <w:sz w:val="22"/>
          <w:szCs w:val="22"/>
        </w:rPr>
      </w:pPr>
      <w:r w:rsidRPr="008A3F84">
        <w:rPr>
          <w:rFonts w:ascii="Times New Roman" w:hAnsi="Times New Roman"/>
          <w:sz w:val="22"/>
          <w:szCs w:val="22"/>
        </w:rPr>
        <w:t>odos bėrimas iškilusiomis, raudonomis apvaliomis dėmėmis, su niežuliu, dilgsėjimu ar</w:t>
      </w:r>
    </w:p>
    <w:p w:rsidR="00960580" w:rsidRPr="00FD2B39" w:rsidRDefault="00960580" w:rsidP="00960580">
      <w:pPr>
        <w:ind w:left="851"/>
        <w:rPr>
          <w:rFonts w:ascii="Times New Roman" w:hAnsi="Times New Roman"/>
          <w:sz w:val="22"/>
          <w:szCs w:val="22"/>
        </w:rPr>
      </w:pPr>
      <w:r w:rsidRPr="00FD2B39">
        <w:rPr>
          <w:rFonts w:ascii="Times New Roman" w:hAnsi="Times New Roman"/>
          <w:sz w:val="22"/>
          <w:szCs w:val="22"/>
        </w:rPr>
        <w:t>deginimo jutimu</w:t>
      </w:r>
      <w:r>
        <w:rPr>
          <w:rFonts w:ascii="Times New Roman" w:hAnsi="Times New Roman"/>
          <w:sz w:val="22"/>
          <w:szCs w:val="22"/>
        </w:rPr>
        <w:t>;</w:t>
      </w:r>
    </w:p>
    <w:p w:rsidR="00960580" w:rsidRPr="008A3F84" w:rsidRDefault="00960580" w:rsidP="00960580">
      <w:pPr>
        <w:pStyle w:val="Sraopastraipa"/>
        <w:numPr>
          <w:ilvl w:val="0"/>
          <w:numId w:val="5"/>
        </w:numPr>
        <w:ind w:left="851" w:hanging="284"/>
        <w:rPr>
          <w:rFonts w:ascii="Times New Roman" w:hAnsi="Times New Roman"/>
          <w:sz w:val="22"/>
          <w:szCs w:val="22"/>
        </w:rPr>
      </w:pPr>
      <w:r w:rsidRPr="008A3F84">
        <w:rPr>
          <w:rFonts w:ascii="Times New Roman" w:hAnsi="Times New Roman"/>
          <w:sz w:val="22"/>
          <w:szCs w:val="22"/>
        </w:rPr>
        <w:t>sunki alerginė reakcija (anafilaksinis šokas), pasireiškusi pasunkėjusiu kvėpavimu,</w:t>
      </w:r>
    </w:p>
    <w:p w:rsidR="00960580" w:rsidRPr="00FD2B39" w:rsidRDefault="00960580" w:rsidP="00960580">
      <w:pPr>
        <w:ind w:left="851"/>
        <w:rPr>
          <w:rFonts w:ascii="Times New Roman" w:hAnsi="Times New Roman"/>
          <w:sz w:val="22"/>
          <w:szCs w:val="22"/>
        </w:rPr>
      </w:pPr>
      <w:r w:rsidRPr="00FD2B39">
        <w:rPr>
          <w:rFonts w:ascii="Times New Roman" w:hAnsi="Times New Roman"/>
          <w:sz w:val="22"/>
          <w:szCs w:val="22"/>
        </w:rPr>
        <w:t>švokštimu, pilvo skausmu ir vėmimu</w:t>
      </w:r>
      <w:r>
        <w:rPr>
          <w:rFonts w:ascii="Times New Roman" w:hAnsi="Times New Roman"/>
          <w:sz w:val="22"/>
          <w:szCs w:val="22"/>
        </w:rPr>
        <w:t>.</w:t>
      </w:r>
    </w:p>
    <w:p w:rsidR="00960580" w:rsidRDefault="00960580" w:rsidP="00960580">
      <w:pPr>
        <w:pStyle w:val="Sraopastraipa"/>
        <w:numPr>
          <w:ilvl w:val="0"/>
          <w:numId w:val="3"/>
        </w:numPr>
        <w:rPr>
          <w:rFonts w:ascii="Times New Roman" w:hAnsi="Times New Roman"/>
          <w:sz w:val="22"/>
          <w:szCs w:val="22"/>
        </w:rPr>
      </w:pPr>
      <w:r>
        <w:rPr>
          <w:rFonts w:ascii="Times New Roman" w:hAnsi="Times New Roman"/>
          <w:sz w:val="22"/>
          <w:szCs w:val="22"/>
        </w:rPr>
        <w:t>Jeigu yra ar buvo, arba įtariama skrandžio opa ar kraujavimas iš žarnyno.</w:t>
      </w:r>
    </w:p>
    <w:p w:rsidR="00960580" w:rsidRPr="00DE78C9" w:rsidRDefault="00960580" w:rsidP="00960580">
      <w:pPr>
        <w:pStyle w:val="Sraopastraipa"/>
        <w:numPr>
          <w:ilvl w:val="0"/>
          <w:numId w:val="3"/>
        </w:numPr>
        <w:rPr>
          <w:rFonts w:ascii="Times New Roman" w:hAnsi="Times New Roman"/>
          <w:sz w:val="22"/>
          <w:szCs w:val="22"/>
          <w:lang w:val="sv-SE"/>
        </w:rPr>
      </w:pPr>
      <w:r>
        <w:rPr>
          <w:rFonts w:ascii="Times New Roman" w:hAnsi="Times New Roman"/>
          <w:sz w:val="22"/>
          <w:szCs w:val="22"/>
          <w:lang w:val="sv-SE"/>
        </w:rPr>
        <w:t>J</w:t>
      </w:r>
      <w:r w:rsidRPr="00DE78C9">
        <w:rPr>
          <w:rFonts w:ascii="Times New Roman" w:hAnsi="Times New Roman"/>
          <w:sz w:val="22"/>
          <w:szCs w:val="22"/>
          <w:lang w:val="sv-SE"/>
        </w:rPr>
        <w:t>eigu sergate sunkia inkstų liga.</w:t>
      </w:r>
    </w:p>
    <w:p w:rsidR="00960580" w:rsidRPr="00DE78C9" w:rsidRDefault="00960580" w:rsidP="00960580">
      <w:pPr>
        <w:pStyle w:val="Sraopastraipa"/>
        <w:numPr>
          <w:ilvl w:val="0"/>
          <w:numId w:val="3"/>
        </w:numPr>
        <w:rPr>
          <w:rFonts w:ascii="Times New Roman" w:hAnsi="Times New Roman"/>
          <w:sz w:val="22"/>
          <w:szCs w:val="22"/>
          <w:lang w:val="sv-SE"/>
        </w:rPr>
      </w:pPr>
      <w:r>
        <w:rPr>
          <w:rFonts w:ascii="Times New Roman" w:hAnsi="Times New Roman"/>
          <w:sz w:val="22"/>
          <w:szCs w:val="22"/>
          <w:lang w:val="sv-SE"/>
        </w:rPr>
        <w:t>J</w:t>
      </w:r>
      <w:r w:rsidRPr="00DE78C9">
        <w:rPr>
          <w:rFonts w:ascii="Times New Roman" w:hAnsi="Times New Roman"/>
          <w:sz w:val="22"/>
          <w:szCs w:val="22"/>
          <w:lang w:val="sv-SE"/>
        </w:rPr>
        <w:t>eigu nustatytas ar įtariamas kepenų veiklos sutrikimas.</w:t>
      </w:r>
    </w:p>
    <w:p w:rsidR="00960580" w:rsidRPr="00DE78C9" w:rsidRDefault="00960580" w:rsidP="00960580">
      <w:pPr>
        <w:pStyle w:val="Sraopastraipa"/>
        <w:numPr>
          <w:ilvl w:val="0"/>
          <w:numId w:val="3"/>
        </w:numPr>
        <w:rPr>
          <w:rFonts w:ascii="Times New Roman" w:hAnsi="Times New Roman"/>
          <w:sz w:val="22"/>
          <w:szCs w:val="22"/>
          <w:lang w:val="sv-SE"/>
        </w:rPr>
      </w:pPr>
      <w:r>
        <w:rPr>
          <w:rFonts w:ascii="Times New Roman" w:hAnsi="Times New Roman"/>
          <w:sz w:val="22"/>
          <w:szCs w:val="22"/>
          <w:lang w:val="sv-SE"/>
        </w:rPr>
        <w:t>J</w:t>
      </w:r>
      <w:r w:rsidRPr="00DE78C9">
        <w:rPr>
          <w:rFonts w:ascii="Times New Roman" w:hAnsi="Times New Roman"/>
          <w:sz w:val="22"/>
          <w:szCs w:val="22"/>
          <w:lang w:val="sv-SE"/>
        </w:rPr>
        <w:t>eigu esate nėščia arba žindote kūdikį (nebent gydytojas nusprendė, kad vartoti būtina).</w:t>
      </w:r>
    </w:p>
    <w:p w:rsidR="00960580" w:rsidRPr="00DE78C9" w:rsidRDefault="00960580" w:rsidP="00960580">
      <w:pPr>
        <w:numPr>
          <w:ilvl w:val="0"/>
          <w:numId w:val="3"/>
        </w:numPr>
        <w:rPr>
          <w:rFonts w:ascii="Times New Roman" w:hAnsi="Times New Roman"/>
          <w:sz w:val="22"/>
          <w:szCs w:val="22"/>
          <w:lang w:val="sv-SE"/>
        </w:rPr>
      </w:pPr>
      <w:r>
        <w:rPr>
          <w:rFonts w:ascii="Times New Roman" w:hAnsi="Times New Roman"/>
          <w:sz w:val="22"/>
          <w:szCs w:val="22"/>
          <w:lang w:val="sv-SE"/>
        </w:rPr>
        <w:t>J</w:t>
      </w:r>
      <w:r w:rsidRPr="00DE78C9">
        <w:rPr>
          <w:rFonts w:ascii="Times New Roman" w:hAnsi="Times New Roman"/>
          <w:sz w:val="22"/>
          <w:szCs w:val="22"/>
          <w:lang w:val="sv-SE"/>
        </w:rPr>
        <w:t>eigu kraujuojate ar turite polinkį kraujuoti.</w:t>
      </w:r>
    </w:p>
    <w:p w:rsidR="00960580" w:rsidRPr="00DE78C9" w:rsidRDefault="00960580" w:rsidP="00960580">
      <w:pPr>
        <w:numPr>
          <w:ilvl w:val="0"/>
          <w:numId w:val="3"/>
        </w:numPr>
        <w:rPr>
          <w:rFonts w:ascii="Times New Roman" w:hAnsi="Times New Roman"/>
          <w:sz w:val="22"/>
          <w:szCs w:val="22"/>
          <w:lang w:val="sv-SE"/>
        </w:rPr>
      </w:pPr>
      <w:r>
        <w:rPr>
          <w:rFonts w:ascii="Times New Roman" w:hAnsi="Times New Roman"/>
          <w:sz w:val="22"/>
          <w:szCs w:val="22"/>
          <w:lang w:val="sv-SE"/>
        </w:rPr>
        <w:t>J</w:t>
      </w:r>
      <w:r w:rsidRPr="00DE78C9">
        <w:rPr>
          <w:rFonts w:ascii="Times New Roman" w:hAnsi="Times New Roman"/>
          <w:sz w:val="22"/>
          <w:szCs w:val="22"/>
          <w:lang w:val="sv-SE"/>
        </w:rPr>
        <w:t xml:space="preserve">eigu Jums nustatyta širdies liga ir (arba) smegenų kraujagyslių liga, pvz., jei yra buvęs širdies priepuolis, insultas, </w:t>
      </w:r>
      <w:r w:rsidRPr="00287851">
        <w:rPr>
          <w:rFonts w:ascii="Times New Roman" w:hAnsi="Times New Roman"/>
          <w:sz w:val="22"/>
          <w:szCs w:val="22"/>
          <w:lang w:val="sv-SE"/>
        </w:rPr>
        <w:t>⹂</w:t>
      </w:r>
      <w:r w:rsidRPr="00DE78C9">
        <w:rPr>
          <w:rFonts w:ascii="Times New Roman" w:hAnsi="Times New Roman"/>
          <w:sz w:val="22"/>
          <w:szCs w:val="22"/>
          <w:lang w:val="sv-SE"/>
        </w:rPr>
        <w:t>mini” insultas (praeinantysis smegenų išemijos priepuolis) arba buvo užsikimšusios širdies ar galvos kraujagyslės, arba Jums buvo atlikta operacija siekiant išvalyti arba šuntuoti užsikimšusias kraujagysles.</w:t>
      </w:r>
    </w:p>
    <w:p w:rsidR="00960580" w:rsidRPr="00DE78C9" w:rsidRDefault="00960580" w:rsidP="00960580">
      <w:pPr>
        <w:numPr>
          <w:ilvl w:val="0"/>
          <w:numId w:val="3"/>
        </w:numPr>
        <w:rPr>
          <w:rFonts w:ascii="Times New Roman" w:hAnsi="Times New Roman"/>
          <w:sz w:val="22"/>
          <w:szCs w:val="22"/>
          <w:lang w:val="sv-SE"/>
        </w:rPr>
      </w:pPr>
      <w:r>
        <w:rPr>
          <w:rFonts w:ascii="Times New Roman" w:hAnsi="Times New Roman"/>
          <w:sz w:val="22"/>
          <w:szCs w:val="22"/>
          <w:lang w:val="sv-SE"/>
        </w:rPr>
        <w:lastRenderedPageBreak/>
        <w:t>J</w:t>
      </w:r>
      <w:r w:rsidRPr="00DE78C9">
        <w:rPr>
          <w:rFonts w:ascii="Times New Roman" w:hAnsi="Times New Roman"/>
          <w:sz w:val="22"/>
          <w:szCs w:val="22"/>
          <w:lang w:val="sv-SE"/>
        </w:rPr>
        <w:t>eigu Jums yra arba anksčiau buvo sutrikusi kraujotaka (periferinių arterijų liga).</w:t>
      </w:r>
    </w:p>
    <w:p w:rsidR="00960580" w:rsidRPr="00DE78C9" w:rsidRDefault="00960580" w:rsidP="00960580">
      <w:pPr>
        <w:pStyle w:val="Sraopastraipa"/>
        <w:ind w:left="360"/>
        <w:rPr>
          <w:rFonts w:ascii="Times New Roman" w:hAnsi="Times New Roman"/>
          <w:sz w:val="22"/>
          <w:szCs w:val="22"/>
          <w:lang w:val="sv-SE"/>
        </w:rPr>
      </w:pPr>
      <w:r w:rsidRPr="00DE78C9">
        <w:rPr>
          <w:rFonts w:ascii="Times New Roman" w:hAnsi="Times New Roman"/>
          <w:sz w:val="22"/>
          <w:szCs w:val="22"/>
          <w:lang w:val="sv-SE"/>
        </w:rPr>
        <w:t xml:space="preserve"> </w:t>
      </w:r>
    </w:p>
    <w:p w:rsidR="00960580" w:rsidRPr="00DE78C9" w:rsidRDefault="00960580" w:rsidP="00960580">
      <w:pPr>
        <w:numPr>
          <w:ilvl w:val="12"/>
          <w:numId w:val="0"/>
        </w:numPr>
        <w:ind w:right="-2"/>
        <w:outlineLvl w:val="0"/>
        <w:rPr>
          <w:rFonts w:ascii="Times New Roman" w:hAnsi="Times New Roman"/>
          <w:b/>
          <w:bCs/>
          <w:noProof/>
          <w:sz w:val="22"/>
          <w:szCs w:val="22"/>
          <w:lang w:val="sv-SE"/>
        </w:rPr>
      </w:pPr>
    </w:p>
    <w:p w:rsidR="00960580" w:rsidRPr="00DE78C9" w:rsidRDefault="00960580" w:rsidP="00960580">
      <w:pPr>
        <w:numPr>
          <w:ilvl w:val="12"/>
          <w:numId w:val="0"/>
        </w:numPr>
        <w:ind w:right="-2"/>
        <w:outlineLvl w:val="0"/>
        <w:rPr>
          <w:rFonts w:ascii="Times New Roman" w:hAnsi="Times New Roman"/>
          <w:b/>
          <w:sz w:val="22"/>
          <w:szCs w:val="22"/>
          <w:lang w:val="sv-SE"/>
        </w:rPr>
      </w:pPr>
      <w:r w:rsidRPr="00DE78C9">
        <w:rPr>
          <w:rFonts w:ascii="Times New Roman" w:hAnsi="Times New Roman"/>
          <w:b/>
          <w:bCs/>
          <w:noProof/>
          <w:sz w:val="22"/>
          <w:szCs w:val="22"/>
          <w:lang w:val="sv-SE"/>
        </w:rPr>
        <w:t>Įspėjimai ir</w:t>
      </w:r>
      <w:r w:rsidRPr="00DE78C9">
        <w:rPr>
          <w:rFonts w:ascii="Times New Roman" w:hAnsi="Times New Roman"/>
          <w:b/>
          <w:sz w:val="22"/>
          <w:szCs w:val="22"/>
          <w:lang w:val="sv-SE"/>
        </w:rPr>
        <w:t xml:space="preserve"> atsargumo </w:t>
      </w:r>
      <w:r w:rsidRPr="00DE78C9">
        <w:rPr>
          <w:rFonts w:ascii="Times New Roman" w:hAnsi="Times New Roman"/>
          <w:b/>
          <w:bCs/>
          <w:noProof/>
          <w:sz w:val="22"/>
          <w:szCs w:val="22"/>
          <w:lang w:val="sv-SE"/>
        </w:rPr>
        <w:t xml:space="preserve">priemonės </w:t>
      </w:r>
    </w:p>
    <w:p w:rsidR="00960580" w:rsidRPr="00DE78C9" w:rsidRDefault="00960580" w:rsidP="00960580">
      <w:pPr>
        <w:ind w:right="-2"/>
        <w:outlineLvl w:val="0"/>
        <w:rPr>
          <w:rFonts w:ascii="Times New Roman" w:hAnsi="Times New Roman"/>
          <w:noProof/>
          <w:sz w:val="22"/>
          <w:szCs w:val="22"/>
          <w:lang w:val="sv-SE"/>
        </w:rPr>
      </w:pPr>
    </w:p>
    <w:p w:rsidR="00960580" w:rsidRPr="00DE78C9" w:rsidRDefault="00960580" w:rsidP="00960580">
      <w:pPr>
        <w:ind w:right="-2"/>
        <w:outlineLvl w:val="0"/>
        <w:rPr>
          <w:rFonts w:ascii="Times New Roman" w:hAnsi="Times New Roman"/>
          <w:sz w:val="22"/>
          <w:szCs w:val="22"/>
          <w:lang w:val="sv-SE"/>
        </w:rPr>
      </w:pPr>
      <w:r>
        <w:rPr>
          <w:rFonts w:ascii="Times New Roman" w:hAnsi="Times New Roman"/>
          <w:noProof/>
          <w:sz w:val="22"/>
          <w:szCs w:val="22"/>
          <w:lang w:val="sv-SE"/>
        </w:rPr>
        <w:t>P</w:t>
      </w:r>
      <w:r w:rsidRPr="00DE78C9">
        <w:rPr>
          <w:rFonts w:ascii="Times New Roman" w:hAnsi="Times New Roman"/>
          <w:noProof/>
          <w:sz w:val="22"/>
          <w:szCs w:val="22"/>
          <w:lang w:val="sv-SE"/>
        </w:rPr>
        <w:t>asitarkite su gydytoju</w:t>
      </w:r>
      <w:r>
        <w:rPr>
          <w:rFonts w:ascii="Times New Roman" w:hAnsi="Times New Roman"/>
          <w:noProof/>
          <w:sz w:val="22"/>
          <w:szCs w:val="22"/>
          <w:lang w:val="sv-SE"/>
        </w:rPr>
        <w:t>, p</w:t>
      </w:r>
      <w:r w:rsidRPr="00DE78C9">
        <w:rPr>
          <w:rFonts w:ascii="Times New Roman" w:hAnsi="Times New Roman"/>
          <w:noProof/>
          <w:sz w:val="22"/>
          <w:szCs w:val="22"/>
          <w:lang w:val="sv-SE"/>
        </w:rPr>
        <w:t>rieš</w:t>
      </w:r>
      <w:r w:rsidRPr="00DE78C9">
        <w:rPr>
          <w:rFonts w:ascii="Times New Roman" w:hAnsi="Times New Roman"/>
          <w:sz w:val="22"/>
          <w:szCs w:val="22"/>
          <w:lang w:val="sv-SE"/>
        </w:rPr>
        <w:t xml:space="preserve"> pradėdami vartoti Aceclofenac </w:t>
      </w:r>
      <w:r>
        <w:rPr>
          <w:rFonts w:ascii="Times New Roman" w:hAnsi="Times New Roman"/>
          <w:sz w:val="22"/>
          <w:szCs w:val="22"/>
          <w:lang w:val="sv-SE"/>
        </w:rPr>
        <w:t>Rivopharm</w:t>
      </w:r>
      <w:r w:rsidRPr="00DE78C9">
        <w:rPr>
          <w:rFonts w:ascii="Times New Roman" w:hAnsi="Times New Roman"/>
          <w:sz w:val="22"/>
          <w:szCs w:val="22"/>
          <w:lang w:val="sv-SE"/>
        </w:rPr>
        <w:t xml:space="preserve"> tabletes:</w:t>
      </w:r>
    </w:p>
    <w:p w:rsidR="00960580" w:rsidRPr="00DE78C9" w:rsidRDefault="00960580" w:rsidP="00960580">
      <w:pPr>
        <w:ind w:right="-2"/>
        <w:outlineLvl w:val="0"/>
        <w:rPr>
          <w:rFonts w:ascii="Times New Roman" w:hAnsi="Times New Roman"/>
          <w:sz w:val="22"/>
          <w:szCs w:val="22"/>
          <w:lang w:val="sv-SE"/>
        </w:rPr>
      </w:pPr>
      <w:r w:rsidRPr="00DE78C9">
        <w:rPr>
          <w:rFonts w:ascii="Times New Roman" w:hAnsi="Times New Roman"/>
          <w:sz w:val="22"/>
          <w:szCs w:val="22"/>
          <w:lang w:val="sv-SE"/>
        </w:rPr>
        <w:t xml:space="preserve">● jeigu </w:t>
      </w:r>
      <w:r w:rsidRPr="00DE78C9">
        <w:rPr>
          <w:rFonts w:ascii="Times New Roman" w:hAnsi="Times New Roman"/>
          <w:noProof/>
          <w:sz w:val="22"/>
          <w:szCs w:val="22"/>
          <w:lang w:val="sv-SE"/>
        </w:rPr>
        <w:t>sergate</w:t>
      </w:r>
      <w:r w:rsidRPr="00DE78C9">
        <w:rPr>
          <w:rFonts w:ascii="Times New Roman" w:hAnsi="Times New Roman"/>
          <w:sz w:val="22"/>
          <w:szCs w:val="22"/>
          <w:lang w:val="sv-SE"/>
        </w:rPr>
        <w:t xml:space="preserve"> bet kurios formos kepenų ar inkstų liga</w:t>
      </w:r>
      <w:r>
        <w:rPr>
          <w:rFonts w:ascii="Times New Roman" w:hAnsi="Times New Roman"/>
          <w:sz w:val="22"/>
          <w:szCs w:val="22"/>
          <w:lang w:val="sv-SE"/>
        </w:rPr>
        <w:t>;</w:t>
      </w:r>
    </w:p>
    <w:p w:rsidR="00960580" w:rsidRPr="00DE78C9" w:rsidRDefault="00960580" w:rsidP="00960580">
      <w:pPr>
        <w:ind w:right="-2"/>
        <w:outlineLvl w:val="0"/>
        <w:rPr>
          <w:rFonts w:ascii="Times New Roman" w:hAnsi="Times New Roman"/>
          <w:sz w:val="22"/>
          <w:szCs w:val="22"/>
          <w:lang w:val="sv-SE"/>
        </w:rPr>
      </w:pPr>
      <w:r w:rsidRPr="00DE78C9">
        <w:rPr>
          <w:rFonts w:ascii="Times New Roman" w:hAnsi="Times New Roman"/>
          <w:sz w:val="22"/>
          <w:szCs w:val="22"/>
          <w:lang w:val="sv-SE"/>
        </w:rPr>
        <w:t>● jeigu Jums yra bet kuris iš toliau išvardytų virškinimo trakto sutrikimų:</w:t>
      </w:r>
    </w:p>
    <w:p w:rsidR="00960580" w:rsidRPr="008A3F84" w:rsidRDefault="00960580" w:rsidP="00960580">
      <w:pPr>
        <w:pStyle w:val="Sraopastraipa"/>
        <w:numPr>
          <w:ilvl w:val="0"/>
          <w:numId w:val="6"/>
        </w:numPr>
        <w:ind w:right="-2"/>
        <w:outlineLvl w:val="0"/>
        <w:rPr>
          <w:rFonts w:ascii="Times New Roman" w:hAnsi="Times New Roman"/>
          <w:sz w:val="22"/>
          <w:szCs w:val="22"/>
          <w:lang w:val="es-ES_tradnl"/>
        </w:rPr>
      </w:pPr>
      <w:r w:rsidRPr="008A3F84">
        <w:rPr>
          <w:rFonts w:ascii="Times New Roman" w:hAnsi="Times New Roman"/>
          <w:sz w:val="22"/>
          <w:szCs w:val="22"/>
          <w:lang w:val="es-ES_tradnl"/>
        </w:rPr>
        <w:t>uždegiminė žarnyno liga (opinis kolitas)</w:t>
      </w:r>
      <w:r>
        <w:rPr>
          <w:rFonts w:ascii="Times New Roman" w:hAnsi="Times New Roman"/>
          <w:sz w:val="22"/>
          <w:szCs w:val="22"/>
          <w:lang w:val="es-ES_tradnl"/>
        </w:rPr>
        <w:t>;</w:t>
      </w:r>
    </w:p>
    <w:p w:rsidR="00960580" w:rsidRPr="008A3F84" w:rsidRDefault="00960580" w:rsidP="00960580">
      <w:pPr>
        <w:pStyle w:val="Sraopastraipa"/>
        <w:numPr>
          <w:ilvl w:val="0"/>
          <w:numId w:val="6"/>
        </w:numPr>
        <w:ind w:right="-2"/>
        <w:outlineLvl w:val="0"/>
        <w:rPr>
          <w:rFonts w:ascii="Times New Roman" w:hAnsi="Times New Roman"/>
          <w:noProof/>
          <w:sz w:val="22"/>
          <w:szCs w:val="22"/>
          <w:lang w:val="es-ES_tradnl"/>
        </w:rPr>
      </w:pPr>
      <w:r w:rsidRPr="008A3F84">
        <w:rPr>
          <w:rFonts w:ascii="Times New Roman" w:hAnsi="Times New Roman"/>
          <w:sz w:val="22"/>
          <w:szCs w:val="22"/>
          <w:lang w:val="es-ES_tradnl"/>
        </w:rPr>
        <w:t>lėtinė uždegiminė žarnyno liga (</w:t>
      </w:r>
      <w:r w:rsidRPr="008A3F84">
        <w:rPr>
          <w:rFonts w:ascii="Times New Roman" w:hAnsi="Times New Roman"/>
          <w:noProof/>
          <w:sz w:val="22"/>
          <w:szCs w:val="22"/>
          <w:lang w:val="es-ES_tradnl"/>
        </w:rPr>
        <w:t>Krono (</w:t>
      </w:r>
      <w:r w:rsidRPr="008A3F84">
        <w:rPr>
          <w:rFonts w:ascii="Times New Roman" w:hAnsi="Times New Roman"/>
          <w:i/>
          <w:noProof/>
          <w:sz w:val="22"/>
          <w:szCs w:val="22"/>
          <w:lang w:val="es-ES_tradnl"/>
        </w:rPr>
        <w:t>Crohn</w:t>
      </w:r>
      <w:r w:rsidRPr="008A3F84">
        <w:rPr>
          <w:rFonts w:ascii="Times New Roman" w:hAnsi="Times New Roman"/>
          <w:noProof/>
          <w:sz w:val="22"/>
          <w:szCs w:val="22"/>
          <w:lang w:val="es-ES_tradnl"/>
        </w:rPr>
        <w:t>) liga)</w:t>
      </w:r>
      <w:r>
        <w:rPr>
          <w:rFonts w:ascii="Times New Roman" w:hAnsi="Times New Roman"/>
          <w:noProof/>
          <w:sz w:val="22"/>
          <w:szCs w:val="22"/>
          <w:lang w:val="es-ES_tradnl"/>
        </w:rPr>
        <w:t>;</w:t>
      </w:r>
    </w:p>
    <w:p w:rsidR="00960580" w:rsidRPr="008A3F84" w:rsidRDefault="00960580" w:rsidP="00960580">
      <w:pPr>
        <w:pStyle w:val="Sraopastraipa"/>
        <w:numPr>
          <w:ilvl w:val="0"/>
          <w:numId w:val="6"/>
        </w:numPr>
        <w:ind w:right="-2"/>
        <w:outlineLvl w:val="0"/>
        <w:rPr>
          <w:rFonts w:ascii="Times New Roman" w:hAnsi="Times New Roman"/>
          <w:noProof/>
          <w:sz w:val="22"/>
          <w:szCs w:val="22"/>
          <w:lang w:val="es-ES_tradnl"/>
        </w:rPr>
      </w:pPr>
      <w:r w:rsidRPr="008A3F84">
        <w:rPr>
          <w:rFonts w:ascii="Times New Roman" w:hAnsi="Times New Roman"/>
          <w:noProof/>
          <w:sz w:val="22"/>
          <w:szCs w:val="22"/>
          <w:lang w:val="es-ES_tradnl"/>
        </w:rPr>
        <w:t>išopėjimas, kraujavimas arba prakiurimas</w:t>
      </w:r>
      <w:r>
        <w:rPr>
          <w:rFonts w:ascii="Times New Roman" w:hAnsi="Times New Roman"/>
          <w:noProof/>
          <w:sz w:val="22"/>
          <w:szCs w:val="22"/>
          <w:lang w:val="es-ES_tradnl"/>
        </w:rPr>
        <w:t>;</w:t>
      </w:r>
    </w:p>
    <w:p w:rsidR="00960580" w:rsidRPr="008A3F84" w:rsidRDefault="00960580" w:rsidP="00960580">
      <w:pPr>
        <w:pStyle w:val="Sraopastraipa"/>
        <w:numPr>
          <w:ilvl w:val="0"/>
          <w:numId w:val="6"/>
        </w:numPr>
        <w:ind w:right="-2"/>
        <w:outlineLvl w:val="0"/>
        <w:rPr>
          <w:rFonts w:ascii="Times New Roman" w:hAnsi="Times New Roman"/>
          <w:noProof/>
          <w:sz w:val="22"/>
          <w:szCs w:val="22"/>
          <w:lang w:val="es-ES_tradnl"/>
        </w:rPr>
      </w:pPr>
      <w:r w:rsidRPr="008A3F84">
        <w:rPr>
          <w:rFonts w:ascii="Times New Roman" w:hAnsi="Times New Roman"/>
          <w:noProof/>
          <w:sz w:val="22"/>
          <w:szCs w:val="22"/>
          <w:lang w:val="es-ES_tradnl"/>
        </w:rPr>
        <w:t>kraujo sutrikimų</w:t>
      </w:r>
      <w:r>
        <w:rPr>
          <w:rFonts w:ascii="Times New Roman" w:hAnsi="Times New Roman"/>
          <w:noProof/>
          <w:sz w:val="22"/>
          <w:szCs w:val="22"/>
          <w:lang w:val="es-ES_tradnl"/>
        </w:rPr>
        <w:t>;</w:t>
      </w:r>
    </w:p>
    <w:p w:rsidR="00960580" w:rsidRPr="00AC6C3D" w:rsidRDefault="00960580" w:rsidP="00960580">
      <w:pPr>
        <w:ind w:right="-2"/>
        <w:outlineLvl w:val="0"/>
        <w:rPr>
          <w:rFonts w:ascii="Times New Roman" w:hAnsi="Times New Roman"/>
          <w:sz w:val="22"/>
          <w:szCs w:val="22"/>
          <w:lang w:val="es-ES_tradnl"/>
        </w:rPr>
      </w:pPr>
      <w:r w:rsidRPr="00877301">
        <w:rPr>
          <w:rFonts w:ascii="Times New Roman" w:hAnsi="Times New Roman"/>
          <w:sz w:val="22"/>
          <w:szCs w:val="22"/>
          <w:lang w:val="es-ES_tradnl"/>
        </w:rPr>
        <w:t>● jeigu sergate bronch</w:t>
      </w:r>
      <w:r>
        <w:rPr>
          <w:rFonts w:ascii="Times New Roman" w:hAnsi="Times New Roman"/>
          <w:sz w:val="22"/>
          <w:szCs w:val="22"/>
          <w:lang w:val="es-ES_tradnl"/>
        </w:rPr>
        <w:t>ine</w:t>
      </w:r>
      <w:r w:rsidRPr="00877301">
        <w:rPr>
          <w:rFonts w:ascii="Times New Roman" w:hAnsi="Times New Roman"/>
          <w:sz w:val="22"/>
          <w:szCs w:val="22"/>
          <w:lang w:val="es-ES_tradnl"/>
        </w:rPr>
        <w:t xml:space="preserve"> astma ar yra kitų kvėpavimo sutrikimų</w:t>
      </w:r>
      <w:r>
        <w:rPr>
          <w:rFonts w:ascii="Times New Roman" w:hAnsi="Times New Roman"/>
          <w:sz w:val="22"/>
          <w:szCs w:val="22"/>
          <w:lang w:val="es-ES_tradnl"/>
        </w:rPr>
        <w:t>;</w:t>
      </w:r>
    </w:p>
    <w:p w:rsidR="00960580" w:rsidRPr="00AC6C3D" w:rsidRDefault="00960580" w:rsidP="00960580">
      <w:pPr>
        <w:ind w:right="-2"/>
        <w:outlineLvl w:val="0"/>
        <w:rPr>
          <w:rFonts w:ascii="Times New Roman" w:hAnsi="Times New Roman"/>
          <w:sz w:val="22"/>
          <w:szCs w:val="22"/>
          <w:lang w:val="es-ES_tradnl"/>
        </w:rPr>
      </w:pPr>
      <w:r w:rsidRPr="00877301">
        <w:rPr>
          <w:rFonts w:ascii="Times New Roman" w:hAnsi="Times New Roman"/>
          <w:sz w:val="22"/>
          <w:szCs w:val="22"/>
          <w:lang w:val="es-ES_tradnl"/>
        </w:rPr>
        <w:t>● jeigu sergate kraujo liga, vadinama porfirija</w:t>
      </w:r>
      <w:r>
        <w:rPr>
          <w:rFonts w:ascii="Times New Roman" w:hAnsi="Times New Roman"/>
          <w:sz w:val="22"/>
          <w:szCs w:val="22"/>
          <w:lang w:val="es-ES_tradnl"/>
        </w:rPr>
        <w:t>;</w:t>
      </w:r>
    </w:p>
    <w:p w:rsidR="00960580" w:rsidRPr="00AC6C3D" w:rsidRDefault="00960580" w:rsidP="00960580">
      <w:pPr>
        <w:ind w:right="-2"/>
        <w:outlineLvl w:val="0"/>
        <w:rPr>
          <w:rFonts w:ascii="Times New Roman" w:hAnsi="Times New Roman"/>
          <w:sz w:val="22"/>
          <w:szCs w:val="22"/>
          <w:lang w:val="es-ES_tradnl"/>
        </w:rPr>
      </w:pPr>
      <w:r w:rsidRPr="00877301">
        <w:rPr>
          <w:rFonts w:ascii="Times New Roman" w:hAnsi="Times New Roman"/>
          <w:sz w:val="22"/>
          <w:szCs w:val="22"/>
          <w:lang w:val="es-ES_tradnl"/>
        </w:rPr>
        <w:t xml:space="preserve">● jeigu sergate vėjaraupiais, venkite vartoti šio vaisto, nes vartojimas susijęs su reta sunkia odos </w:t>
      </w:r>
    </w:p>
    <w:p w:rsidR="00960580" w:rsidRPr="00AC6C3D" w:rsidRDefault="00960580" w:rsidP="00960580">
      <w:pPr>
        <w:ind w:right="-2"/>
        <w:outlineLvl w:val="0"/>
        <w:rPr>
          <w:rFonts w:ascii="Times New Roman" w:hAnsi="Times New Roman"/>
          <w:sz w:val="22"/>
          <w:szCs w:val="22"/>
          <w:lang w:val="es-ES_tradnl"/>
        </w:rPr>
      </w:pPr>
      <w:r w:rsidRPr="00877301">
        <w:rPr>
          <w:rFonts w:ascii="Times New Roman" w:hAnsi="Times New Roman"/>
          <w:sz w:val="22"/>
          <w:szCs w:val="22"/>
          <w:lang w:val="es-ES_tradnl"/>
        </w:rPr>
        <w:t xml:space="preserve">   </w:t>
      </w:r>
      <w:r>
        <w:rPr>
          <w:rFonts w:ascii="Times New Roman" w:hAnsi="Times New Roman"/>
          <w:sz w:val="22"/>
          <w:szCs w:val="22"/>
          <w:lang w:val="es-ES_tradnl"/>
        </w:rPr>
        <w:t>i</w:t>
      </w:r>
      <w:r w:rsidRPr="00877301">
        <w:rPr>
          <w:rFonts w:ascii="Times New Roman" w:hAnsi="Times New Roman"/>
          <w:sz w:val="22"/>
          <w:szCs w:val="22"/>
          <w:lang w:val="es-ES_tradnl"/>
        </w:rPr>
        <w:t>nfekcija</w:t>
      </w:r>
      <w:r>
        <w:rPr>
          <w:rFonts w:ascii="Times New Roman" w:hAnsi="Times New Roman"/>
          <w:sz w:val="22"/>
          <w:szCs w:val="22"/>
          <w:lang w:val="es-ES_tradnl"/>
        </w:rPr>
        <w:t>;</w:t>
      </w:r>
    </w:p>
    <w:p w:rsidR="00960580" w:rsidRPr="00AC6C3D" w:rsidRDefault="00960580" w:rsidP="00960580">
      <w:pPr>
        <w:ind w:right="-2"/>
        <w:outlineLvl w:val="0"/>
        <w:rPr>
          <w:rFonts w:ascii="Times New Roman" w:hAnsi="Times New Roman"/>
          <w:sz w:val="22"/>
          <w:szCs w:val="22"/>
          <w:lang w:val="es-ES_tradnl"/>
        </w:rPr>
      </w:pPr>
      <w:r w:rsidRPr="00877301">
        <w:rPr>
          <w:rFonts w:ascii="Times New Roman" w:hAnsi="Times New Roman"/>
          <w:sz w:val="22"/>
          <w:szCs w:val="22"/>
          <w:lang w:val="es-ES_tradnl"/>
        </w:rPr>
        <w:t>● jeigu sveikstate po didelės apimties operacijos</w:t>
      </w:r>
      <w:r>
        <w:rPr>
          <w:rFonts w:ascii="Times New Roman" w:hAnsi="Times New Roman"/>
          <w:sz w:val="22"/>
          <w:szCs w:val="22"/>
          <w:lang w:val="es-ES_tradnl"/>
        </w:rPr>
        <w:t>;</w:t>
      </w:r>
    </w:p>
    <w:p w:rsidR="00960580" w:rsidRPr="00AC6C3D" w:rsidRDefault="00960580" w:rsidP="00960580">
      <w:pPr>
        <w:ind w:right="-2"/>
        <w:outlineLvl w:val="0"/>
        <w:rPr>
          <w:rFonts w:ascii="Times New Roman" w:hAnsi="Times New Roman"/>
          <w:sz w:val="22"/>
          <w:szCs w:val="22"/>
          <w:lang w:val="es-ES_tradnl"/>
        </w:rPr>
      </w:pPr>
      <w:r w:rsidRPr="00877301">
        <w:rPr>
          <w:rFonts w:ascii="Times New Roman" w:hAnsi="Times New Roman"/>
          <w:sz w:val="22"/>
          <w:szCs w:val="22"/>
          <w:lang w:val="es-ES_tradnl"/>
        </w:rPr>
        <w:t xml:space="preserve">● jeigu esate senyvo amžiaus (Jūsų gydytojas skirs Jums </w:t>
      </w:r>
      <w:r>
        <w:rPr>
          <w:rFonts w:ascii="Times New Roman" w:hAnsi="Times New Roman"/>
          <w:sz w:val="22"/>
          <w:szCs w:val="22"/>
          <w:lang w:val="es-ES_tradnl"/>
        </w:rPr>
        <w:t xml:space="preserve">vartoti </w:t>
      </w:r>
      <w:r w:rsidRPr="00877301">
        <w:rPr>
          <w:rFonts w:ascii="Times New Roman" w:hAnsi="Times New Roman"/>
          <w:sz w:val="22"/>
          <w:szCs w:val="22"/>
          <w:lang w:val="es-ES_tradnl"/>
        </w:rPr>
        <w:t xml:space="preserve">mažiausią veiksmingą dozę </w:t>
      </w:r>
    </w:p>
    <w:p w:rsidR="00960580" w:rsidRPr="00AC6C3D" w:rsidRDefault="00960580" w:rsidP="00960580">
      <w:pPr>
        <w:ind w:right="-2"/>
        <w:outlineLvl w:val="0"/>
        <w:rPr>
          <w:rFonts w:ascii="Times New Roman" w:hAnsi="Times New Roman"/>
          <w:sz w:val="22"/>
          <w:szCs w:val="22"/>
          <w:lang w:val="es-ES_tradnl"/>
        </w:rPr>
      </w:pPr>
      <w:r w:rsidRPr="00877301">
        <w:rPr>
          <w:rFonts w:ascii="Times New Roman" w:hAnsi="Times New Roman"/>
          <w:sz w:val="22"/>
          <w:szCs w:val="22"/>
          <w:lang w:val="es-ES_tradnl"/>
        </w:rPr>
        <w:t xml:space="preserve">   trumpiausią laik</w:t>
      </w:r>
      <w:r>
        <w:rPr>
          <w:rFonts w:ascii="Times New Roman" w:hAnsi="Times New Roman"/>
          <w:sz w:val="22"/>
          <w:szCs w:val="22"/>
          <w:lang w:val="es-ES_tradnl"/>
        </w:rPr>
        <w:t>otarpį)</w:t>
      </w:r>
      <w:r w:rsidRPr="00877301">
        <w:rPr>
          <w:rFonts w:ascii="Times New Roman" w:hAnsi="Times New Roman"/>
          <w:sz w:val="22"/>
          <w:szCs w:val="22"/>
          <w:lang w:val="es-ES_tradnl"/>
        </w:rPr>
        <w:t>.</w:t>
      </w:r>
    </w:p>
    <w:p w:rsidR="00960580" w:rsidRPr="00AC6C3D" w:rsidRDefault="00960580" w:rsidP="00960580">
      <w:pPr>
        <w:ind w:right="-2"/>
        <w:outlineLvl w:val="0"/>
        <w:rPr>
          <w:rFonts w:ascii="Times New Roman" w:hAnsi="Times New Roman"/>
          <w:sz w:val="22"/>
          <w:szCs w:val="22"/>
          <w:lang w:val="es-ES_tradnl"/>
        </w:rPr>
      </w:pPr>
    </w:p>
    <w:p w:rsidR="00960580" w:rsidRPr="004A6F8C" w:rsidRDefault="00960580" w:rsidP="00960580">
      <w:pPr>
        <w:ind w:right="-2"/>
        <w:rPr>
          <w:rFonts w:ascii="Times New Roman" w:hAnsi="Times New Roman"/>
          <w:sz w:val="22"/>
          <w:szCs w:val="22"/>
          <w:lang w:val="pl-PL"/>
        </w:rPr>
      </w:pPr>
    </w:p>
    <w:p w:rsidR="00960580" w:rsidRPr="004A6F8C" w:rsidRDefault="00960580" w:rsidP="00960580">
      <w:pPr>
        <w:ind w:right="-2"/>
        <w:rPr>
          <w:rFonts w:ascii="Times New Roman" w:hAnsi="Times New Roman"/>
          <w:b/>
          <w:sz w:val="22"/>
          <w:szCs w:val="22"/>
          <w:lang w:val="pl-PL"/>
        </w:rPr>
      </w:pPr>
      <w:r>
        <w:rPr>
          <w:rFonts w:ascii="Times New Roman" w:hAnsi="Times New Roman"/>
          <w:sz w:val="22"/>
          <w:szCs w:val="22"/>
          <w:lang w:val="pl-PL"/>
        </w:rPr>
        <w:t>Gali pasireikšti padidėjusio jautrumo reakcijų ir labai retai sunkių alerginių reakcijų (žr. 4 skyrių „Galimas šalutinis poveikis”).</w:t>
      </w:r>
      <w:r w:rsidDel="00CB0C25">
        <w:rPr>
          <w:rFonts w:ascii="Times New Roman" w:hAnsi="Times New Roman"/>
          <w:sz w:val="22"/>
          <w:szCs w:val="22"/>
          <w:lang w:val="pl-PL"/>
        </w:rPr>
        <w:t xml:space="preserve"> </w:t>
      </w:r>
      <w:r>
        <w:rPr>
          <w:rFonts w:ascii="Times New Roman" w:hAnsi="Times New Roman"/>
          <w:sz w:val="22"/>
          <w:szCs w:val="22"/>
          <w:lang w:val="pl-PL"/>
        </w:rPr>
        <w:t>P</w:t>
      </w:r>
      <w:r w:rsidRPr="004A6F8C">
        <w:rPr>
          <w:rFonts w:ascii="Times New Roman" w:hAnsi="Times New Roman"/>
          <w:sz w:val="22"/>
          <w:szCs w:val="22"/>
          <w:lang w:val="pl-PL"/>
        </w:rPr>
        <w:t xml:space="preserve">avojus yra didesnis pirmąjį gydymo mėnesį. Pasireiškus pirmiesiems odos bėrimo, gleivinių pažeidimo ar bet kokiems padidėjusio jautrumo požymiams, </w:t>
      </w:r>
      <w:r>
        <w:rPr>
          <w:rFonts w:ascii="Times New Roman" w:hAnsi="Times New Roman"/>
          <w:sz w:val="22"/>
          <w:szCs w:val="22"/>
          <w:lang w:val="pl-PL"/>
        </w:rPr>
        <w:t>Aceclofenac Rivopharm tablečių</w:t>
      </w:r>
      <w:r w:rsidRPr="004A6F8C">
        <w:rPr>
          <w:rFonts w:ascii="Times New Roman" w:hAnsi="Times New Roman"/>
          <w:sz w:val="22"/>
          <w:szCs w:val="22"/>
          <w:lang w:val="pl-PL"/>
        </w:rPr>
        <w:t xml:space="preserve"> vartojimą reikia nutraukti.</w:t>
      </w:r>
    </w:p>
    <w:p w:rsidR="00960580" w:rsidRDefault="00960580" w:rsidP="00960580">
      <w:pPr>
        <w:numPr>
          <w:ilvl w:val="12"/>
          <w:numId w:val="0"/>
        </w:numPr>
        <w:tabs>
          <w:tab w:val="left" w:pos="708"/>
        </w:tabs>
        <w:ind w:right="-2"/>
        <w:rPr>
          <w:rFonts w:ascii="Times New Roman" w:hAnsi="Times New Roman"/>
          <w:sz w:val="22"/>
          <w:szCs w:val="22"/>
          <w:lang w:val="pl-PL"/>
        </w:rPr>
      </w:pPr>
    </w:p>
    <w:p w:rsidR="00960580" w:rsidRDefault="00960580" w:rsidP="00960580">
      <w:pPr>
        <w:numPr>
          <w:ilvl w:val="12"/>
          <w:numId w:val="0"/>
        </w:numPr>
        <w:tabs>
          <w:tab w:val="left" w:pos="708"/>
        </w:tabs>
        <w:ind w:right="-2"/>
        <w:rPr>
          <w:rFonts w:ascii="Times New Roman" w:hAnsi="Times New Roman"/>
          <w:sz w:val="22"/>
          <w:szCs w:val="22"/>
          <w:lang w:val="pl-PL"/>
        </w:rPr>
      </w:pPr>
      <w:r>
        <w:rPr>
          <w:rFonts w:ascii="Times New Roman" w:hAnsi="Times New Roman"/>
          <w:sz w:val="22"/>
          <w:szCs w:val="22"/>
          <w:lang w:val="pl-PL"/>
        </w:rPr>
        <w:t>Tokie vaistai, kaip Aceclofenac Rivopharm tabletės gali būti susiję su nežymiai padidėjusia  širdies priepuolio (miokardo infarkto) ar insulto rizika.</w:t>
      </w:r>
    </w:p>
    <w:p w:rsidR="00960580" w:rsidRPr="004A6F8C" w:rsidRDefault="00960580" w:rsidP="00960580">
      <w:pPr>
        <w:rPr>
          <w:rFonts w:ascii="Times New Roman" w:hAnsi="Times New Roman"/>
          <w:sz w:val="22"/>
          <w:szCs w:val="22"/>
          <w:lang w:val="pl-PL"/>
        </w:rPr>
      </w:pPr>
    </w:p>
    <w:p w:rsidR="00960580" w:rsidRPr="001613F0" w:rsidRDefault="00960580" w:rsidP="00960580">
      <w:pPr>
        <w:numPr>
          <w:ilvl w:val="0"/>
          <w:numId w:val="3"/>
        </w:numPr>
        <w:ind w:right="-2"/>
        <w:rPr>
          <w:rFonts w:ascii="Times New Roman" w:hAnsi="Times New Roman"/>
          <w:noProof/>
          <w:sz w:val="22"/>
          <w:szCs w:val="22"/>
          <w:lang w:val="pl-PL"/>
        </w:rPr>
      </w:pPr>
      <w:r w:rsidRPr="001613F0">
        <w:rPr>
          <w:rFonts w:ascii="Times New Roman" w:hAnsi="Times New Roman"/>
          <w:noProof/>
          <w:sz w:val="22"/>
          <w:szCs w:val="22"/>
          <w:lang w:val="pl-PL"/>
        </w:rPr>
        <w:t>Įsitikinkite, kad prieš Jums paskirdamas aceklofenako gydytojas žino, jog Jūs:</w:t>
      </w:r>
    </w:p>
    <w:p w:rsidR="00960580" w:rsidRPr="00D842B5" w:rsidRDefault="00960580" w:rsidP="00960580">
      <w:pPr>
        <w:numPr>
          <w:ilvl w:val="0"/>
          <w:numId w:val="3"/>
        </w:numPr>
        <w:ind w:left="1134" w:right="-2" w:hanging="567"/>
        <w:rPr>
          <w:rFonts w:ascii="Times New Roman" w:hAnsi="Times New Roman"/>
          <w:noProof/>
          <w:sz w:val="22"/>
          <w:szCs w:val="22"/>
        </w:rPr>
      </w:pPr>
      <w:r w:rsidRPr="00D842B5">
        <w:rPr>
          <w:rFonts w:ascii="Times New Roman" w:hAnsi="Times New Roman"/>
          <w:noProof/>
          <w:sz w:val="22"/>
          <w:szCs w:val="22"/>
        </w:rPr>
        <w:t>rūkote;</w:t>
      </w:r>
    </w:p>
    <w:p w:rsidR="00960580" w:rsidRPr="00D842B5" w:rsidRDefault="00960580" w:rsidP="00960580">
      <w:pPr>
        <w:numPr>
          <w:ilvl w:val="0"/>
          <w:numId w:val="3"/>
        </w:numPr>
        <w:ind w:left="1134" w:right="-2" w:hanging="567"/>
        <w:rPr>
          <w:rFonts w:ascii="Times New Roman" w:hAnsi="Times New Roman"/>
          <w:noProof/>
          <w:sz w:val="22"/>
          <w:szCs w:val="22"/>
        </w:rPr>
      </w:pPr>
      <w:r w:rsidRPr="00D842B5">
        <w:rPr>
          <w:rFonts w:ascii="Times New Roman" w:hAnsi="Times New Roman"/>
          <w:noProof/>
          <w:sz w:val="22"/>
          <w:szCs w:val="22"/>
        </w:rPr>
        <w:t>sergate cukriniu diabetu;</w:t>
      </w:r>
    </w:p>
    <w:p w:rsidR="00960580" w:rsidRPr="00D842B5" w:rsidRDefault="00960580" w:rsidP="00960580">
      <w:pPr>
        <w:numPr>
          <w:ilvl w:val="0"/>
          <w:numId w:val="3"/>
        </w:numPr>
        <w:ind w:left="1134" w:right="-2" w:hanging="567"/>
        <w:rPr>
          <w:rFonts w:ascii="Times New Roman" w:hAnsi="Times New Roman"/>
          <w:noProof/>
          <w:sz w:val="22"/>
          <w:szCs w:val="22"/>
        </w:rPr>
      </w:pPr>
      <w:r w:rsidRPr="00D842B5">
        <w:rPr>
          <w:rFonts w:ascii="Times New Roman" w:hAnsi="Times New Roman"/>
          <w:noProof/>
          <w:sz w:val="22"/>
          <w:szCs w:val="22"/>
        </w:rPr>
        <w:t>sergate krūtinės angina arba Jums yra susidarę kraujo krešulių, padidėjęs kraujospūdis, padidėjęs cholesterolio kiekis ar padidėjęs trigliceridų kiekis.</w:t>
      </w:r>
    </w:p>
    <w:p w:rsidR="00960580" w:rsidRPr="001613F0" w:rsidRDefault="00960580" w:rsidP="00960580">
      <w:pPr>
        <w:ind w:right="-2"/>
        <w:rPr>
          <w:rFonts w:ascii="Times New Roman" w:hAnsi="Times New Roman"/>
          <w:sz w:val="22"/>
          <w:szCs w:val="22"/>
        </w:rPr>
      </w:pPr>
      <w:r w:rsidRPr="001613F0">
        <w:rPr>
          <w:rFonts w:ascii="Times New Roman" w:hAnsi="Times New Roman"/>
          <w:sz w:val="22"/>
          <w:szCs w:val="22"/>
        </w:rPr>
        <w:tab/>
      </w:r>
    </w:p>
    <w:p w:rsidR="00960580" w:rsidRDefault="00960580" w:rsidP="00960580">
      <w:pPr>
        <w:ind w:right="-2"/>
        <w:rPr>
          <w:rFonts w:ascii="Times New Roman" w:hAnsi="Times New Roman"/>
          <w:sz w:val="22"/>
          <w:szCs w:val="22"/>
        </w:rPr>
      </w:pPr>
      <w:r>
        <w:rPr>
          <w:rFonts w:ascii="Times New Roman" w:hAnsi="Times New Roman"/>
          <w:sz w:val="22"/>
          <w:szCs w:val="22"/>
        </w:rPr>
        <w:t xml:space="preserve">Šalutinį </w:t>
      </w:r>
      <w:r w:rsidRPr="004A6F8C">
        <w:rPr>
          <w:rFonts w:ascii="Times New Roman" w:hAnsi="Times New Roman"/>
          <w:sz w:val="22"/>
          <w:szCs w:val="22"/>
        </w:rPr>
        <w:t>poveikį galima sumažinti vartojant mažiausią veiksmingą dozę trumpiausią laikotarpį</w:t>
      </w:r>
      <w:r>
        <w:rPr>
          <w:rFonts w:ascii="Times New Roman" w:hAnsi="Times New Roman"/>
          <w:sz w:val="22"/>
          <w:szCs w:val="22"/>
        </w:rPr>
        <w:t>.</w:t>
      </w:r>
    </w:p>
    <w:p w:rsidR="00960580" w:rsidRPr="001613F0" w:rsidRDefault="00960580" w:rsidP="00960580">
      <w:pPr>
        <w:ind w:right="-2"/>
        <w:rPr>
          <w:rFonts w:ascii="Times New Roman" w:hAnsi="Times New Roman"/>
          <w:noProof/>
          <w:sz w:val="22"/>
          <w:szCs w:val="22"/>
        </w:rPr>
      </w:pPr>
      <w:r w:rsidRPr="001613F0">
        <w:rPr>
          <w:rFonts w:ascii="Times New Roman" w:hAnsi="Times New Roman"/>
          <w:noProof/>
          <w:sz w:val="22"/>
          <w:szCs w:val="22"/>
        </w:rPr>
        <w:t>Bet kokia rizika labiau tikėtina vartojant dideles dozes ir ilgesnį laiką.</w:t>
      </w:r>
    </w:p>
    <w:p w:rsidR="00960580" w:rsidRPr="001613F0" w:rsidRDefault="00960580" w:rsidP="00960580">
      <w:pPr>
        <w:ind w:right="-2"/>
        <w:rPr>
          <w:rFonts w:ascii="Times New Roman" w:hAnsi="Times New Roman"/>
          <w:noProof/>
          <w:sz w:val="22"/>
          <w:szCs w:val="22"/>
        </w:rPr>
      </w:pPr>
      <w:r w:rsidRPr="001613F0">
        <w:rPr>
          <w:rFonts w:ascii="Times New Roman" w:hAnsi="Times New Roman"/>
          <w:noProof/>
          <w:sz w:val="22"/>
          <w:szCs w:val="22"/>
        </w:rPr>
        <w:t>Neviršykite rekomenduojamos dozės ir gydymo trukmės.</w:t>
      </w:r>
    </w:p>
    <w:p w:rsidR="00960580" w:rsidRPr="001613F0" w:rsidRDefault="00960580" w:rsidP="00960580">
      <w:pPr>
        <w:ind w:right="-2"/>
        <w:rPr>
          <w:rFonts w:ascii="Times New Roman" w:hAnsi="Times New Roman"/>
          <w:noProof/>
          <w:sz w:val="22"/>
          <w:szCs w:val="22"/>
        </w:rPr>
      </w:pPr>
    </w:p>
    <w:p w:rsidR="00960580" w:rsidRDefault="00960580" w:rsidP="00960580">
      <w:pPr>
        <w:ind w:right="-2"/>
        <w:rPr>
          <w:rFonts w:ascii="Times New Roman" w:hAnsi="Times New Roman"/>
          <w:b/>
          <w:bCs/>
          <w:noProof/>
          <w:sz w:val="22"/>
          <w:szCs w:val="22"/>
        </w:rPr>
      </w:pPr>
      <w:r>
        <w:rPr>
          <w:rFonts w:ascii="Times New Roman" w:hAnsi="Times New Roman"/>
          <w:b/>
          <w:bCs/>
          <w:noProof/>
          <w:sz w:val="22"/>
          <w:szCs w:val="22"/>
        </w:rPr>
        <w:t>Vaikams</w:t>
      </w:r>
    </w:p>
    <w:p w:rsidR="00960580" w:rsidRPr="00DE78C9" w:rsidRDefault="00960580" w:rsidP="00960580">
      <w:pPr>
        <w:rPr>
          <w:rFonts w:ascii="Times New Roman" w:hAnsi="Times New Roman"/>
          <w:sz w:val="22"/>
          <w:szCs w:val="22"/>
          <w:lang w:val="sv-SE"/>
        </w:rPr>
      </w:pPr>
      <w:r w:rsidRPr="00DE78C9">
        <w:rPr>
          <w:rFonts w:ascii="Times New Roman" w:hAnsi="Times New Roman"/>
          <w:sz w:val="22"/>
          <w:szCs w:val="22"/>
          <w:lang w:val="sv-SE"/>
        </w:rPr>
        <w:t>Aceklofenako tablečių vaikams vartoti nerekomenduojama.</w:t>
      </w:r>
    </w:p>
    <w:p w:rsidR="00960580" w:rsidRDefault="00960580" w:rsidP="00960580">
      <w:pPr>
        <w:ind w:right="-2"/>
        <w:rPr>
          <w:rFonts w:ascii="Times New Roman" w:hAnsi="Times New Roman"/>
          <w:b/>
          <w:bCs/>
          <w:noProof/>
          <w:sz w:val="22"/>
          <w:szCs w:val="22"/>
        </w:rPr>
      </w:pPr>
    </w:p>
    <w:p w:rsidR="00960580" w:rsidRPr="007F6C28" w:rsidRDefault="00960580" w:rsidP="00960580">
      <w:pPr>
        <w:ind w:right="-2"/>
        <w:rPr>
          <w:rFonts w:ascii="Times New Roman" w:hAnsi="Times New Roman"/>
          <w:b/>
          <w:bCs/>
          <w:noProof/>
          <w:sz w:val="22"/>
          <w:szCs w:val="22"/>
        </w:rPr>
      </w:pPr>
      <w:r w:rsidRPr="007F6C28">
        <w:rPr>
          <w:rFonts w:ascii="Times New Roman" w:hAnsi="Times New Roman"/>
          <w:b/>
          <w:bCs/>
          <w:noProof/>
          <w:sz w:val="22"/>
          <w:szCs w:val="22"/>
        </w:rPr>
        <w:t xml:space="preserve">Kiti vaistai ir </w:t>
      </w:r>
      <w:r w:rsidRPr="007F6C28">
        <w:rPr>
          <w:rFonts w:ascii="Times New Roman" w:hAnsi="Times New Roman"/>
          <w:b/>
          <w:sz w:val="22"/>
          <w:szCs w:val="22"/>
        </w:rPr>
        <w:t xml:space="preserve">Aceclofenac Rivopharm </w:t>
      </w:r>
      <w:r w:rsidRPr="0000515F">
        <w:rPr>
          <w:rFonts w:ascii="Times New Roman" w:hAnsi="Times New Roman"/>
          <w:b/>
          <w:sz w:val="22"/>
          <w:szCs w:val="22"/>
          <w:lang w:val="lt-LT"/>
        </w:rPr>
        <w:t xml:space="preserve">tabletės </w:t>
      </w:r>
    </w:p>
    <w:p w:rsidR="00960580" w:rsidRPr="00792D8B" w:rsidRDefault="00960580" w:rsidP="00960580">
      <w:pPr>
        <w:ind w:right="-2"/>
        <w:rPr>
          <w:rFonts w:ascii="Times New Roman" w:hAnsi="Times New Roman"/>
          <w:sz w:val="22"/>
        </w:rPr>
      </w:pPr>
      <w:r w:rsidRPr="00792D8B">
        <w:rPr>
          <w:rFonts w:ascii="Times New Roman" w:hAnsi="Times New Roman"/>
          <w:sz w:val="22"/>
        </w:rPr>
        <w:t>Jeigu vartojate ar neseniai vartojote kitų vaistų, arba dėl to nesate tikri, apie tai pasakykite gydytojui arba vaistininkui.</w:t>
      </w:r>
    </w:p>
    <w:p w:rsidR="00960580" w:rsidRPr="00792D8B" w:rsidRDefault="00960580" w:rsidP="00960580">
      <w:pPr>
        <w:ind w:right="-2"/>
        <w:rPr>
          <w:rFonts w:ascii="Times New Roman" w:hAnsi="Times New Roman"/>
          <w:sz w:val="22"/>
        </w:rPr>
      </w:pPr>
    </w:p>
    <w:p w:rsidR="00960580" w:rsidRPr="004A6F8C" w:rsidRDefault="00960580" w:rsidP="00960580">
      <w:pPr>
        <w:ind w:right="-2"/>
        <w:rPr>
          <w:rFonts w:ascii="Times New Roman" w:hAnsi="Times New Roman"/>
          <w:sz w:val="22"/>
          <w:szCs w:val="22"/>
        </w:rPr>
      </w:pPr>
      <w:r>
        <w:rPr>
          <w:rFonts w:ascii="Times New Roman" w:hAnsi="Times New Roman"/>
          <w:sz w:val="22"/>
          <w:szCs w:val="22"/>
        </w:rPr>
        <w:t>Pasakykite gydytojui</w:t>
      </w:r>
      <w:r w:rsidRPr="004A6F8C">
        <w:rPr>
          <w:rFonts w:ascii="Times New Roman" w:hAnsi="Times New Roman"/>
          <w:sz w:val="22"/>
          <w:szCs w:val="22"/>
        </w:rPr>
        <w:t>, jeigu vartojate:</w:t>
      </w:r>
    </w:p>
    <w:p w:rsidR="00960580" w:rsidRPr="004A6F8C" w:rsidRDefault="00960580" w:rsidP="00960580">
      <w:pPr>
        <w:numPr>
          <w:ilvl w:val="0"/>
          <w:numId w:val="4"/>
        </w:numPr>
        <w:ind w:right="-2"/>
        <w:rPr>
          <w:rFonts w:ascii="Times New Roman" w:hAnsi="Times New Roman"/>
          <w:sz w:val="22"/>
          <w:szCs w:val="22"/>
        </w:rPr>
      </w:pPr>
      <w:r>
        <w:rPr>
          <w:rFonts w:ascii="Times New Roman" w:hAnsi="Times New Roman"/>
          <w:sz w:val="22"/>
          <w:szCs w:val="22"/>
        </w:rPr>
        <w:t xml:space="preserve">vaistų, kuriais gydoma depresija </w:t>
      </w:r>
      <w:r w:rsidRPr="004A6F8C">
        <w:rPr>
          <w:rFonts w:ascii="Times New Roman" w:hAnsi="Times New Roman"/>
          <w:sz w:val="22"/>
          <w:szCs w:val="22"/>
        </w:rPr>
        <w:t>(</w:t>
      </w:r>
      <w:r>
        <w:rPr>
          <w:rFonts w:ascii="Times New Roman" w:hAnsi="Times New Roman"/>
          <w:sz w:val="22"/>
          <w:szCs w:val="22"/>
        </w:rPr>
        <w:t xml:space="preserve">selektyvių serotonino </w:t>
      </w:r>
      <w:r w:rsidRPr="0000515F">
        <w:rPr>
          <w:rFonts w:ascii="Times New Roman" w:hAnsi="Times New Roman"/>
          <w:sz w:val="22"/>
          <w:szCs w:val="22"/>
        </w:rPr>
        <w:t>atgalinio sugrąžinimo inhibitori</w:t>
      </w:r>
      <w:r>
        <w:rPr>
          <w:rFonts w:ascii="Times New Roman" w:hAnsi="Times New Roman"/>
          <w:sz w:val="22"/>
          <w:szCs w:val="22"/>
        </w:rPr>
        <w:t xml:space="preserve">ų) arba </w:t>
      </w:r>
      <w:r w:rsidRPr="004A6F8C">
        <w:rPr>
          <w:rFonts w:ascii="Times New Roman" w:hAnsi="Times New Roman"/>
          <w:sz w:val="22"/>
          <w:szCs w:val="22"/>
        </w:rPr>
        <w:t xml:space="preserve"> </w:t>
      </w:r>
      <w:r>
        <w:rPr>
          <w:rFonts w:ascii="Times New Roman" w:hAnsi="Times New Roman"/>
          <w:sz w:val="22"/>
          <w:szCs w:val="22"/>
        </w:rPr>
        <w:t>maniakinė depresija (ličio)</w:t>
      </w:r>
      <w:r w:rsidRPr="004A6F8C">
        <w:rPr>
          <w:rFonts w:ascii="Times New Roman" w:hAnsi="Times New Roman"/>
          <w:sz w:val="22"/>
          <w:szCs w:val="22"/>
        </w:rPr>
        <w:t xml:space="preserve">; </w:t>
      </w:r>
    </w:p>
    <w:p w:rsidR="00960580" w:rsidRPr="004A6F8C" w:rsidRDefault="00960580" w:rsidP="00960580">
      <w:pPr>
        <w:numPr>
          <w:ilvl w:val="0"/>
          <w:numId w:val="4"/>
        </w:numPr>
        <w:ind w:right="-2"/>
        <w:rPr>
          <w:rFonts w:ascii="Times New Roman" w:hAnsi="Times New Roman"/>
          <w:sz w:val="22"/>
          <w:szCs w:val="22"/>
        </w:rPr>
      </w:pPr>
      <w:r>
        <w:rPr>
          <w:rFonts w:ascii="Times New Roman" w:hAnsi="Times New Roman"/>
          <w:sz w:val="22"/>
          <w:szCs w:val="22"/>
        </w:rPr>
        <w:t xml:space="preserve">vaistų </w:t>
      </w:r>
      <w:r w:rsidRPr="004A6F8C">
        <w:rPr>
          <w:rFonts w:ascii="Times New Roman" w:hAnsi="Times New Roman"/>
          <w:sz w:val="22"/>
          <w:szCs w:val="22"/>
        </w:rPr>
        <w:t>širdies nepakankamumui ir širdies ritmo sutrikimui gydyti</w:t>
      </w:r>
      <w:r>
        <w:rPr>
          <w:rFonts w:ascii="Times New Roman" w:hAnsi="Times New Roman"/>
          <w:sz w:val="22"/>
          <w:szCs w:val="22"/>
        </w:rPr>
        <w:t xml:space="preserve"> (širdį veikiančių glikozidų</w:t>
      </w:r>
      <w:r w:rsidRPr="004A6F8C">
        <w:rPr>
          <w:rFonts w:ascii="Times New Roman" w:hAnsi="Times New Roman"/>
          <w:sz w:val="22"/>
          <w:szCs w:val="22"/>
        </w:rPr>
        <w:t xml:space="preserve">); </w:t>
      </w:r>
    </w:p>
    <w:p w:rsidR="00960580" w:rsidRDefault="00960580" w:rsidP="00960580">
      <w:pPr>
        <w:numPr>
          <w:ilvl w:val="0"/>
          <w:numId w:val="4"/>
        </w:numPr>
        <w:ind w:right="-2"/>
        <w:rPr>
          <w:rFonts w:ascii="Times New Roman" w:hAnsi="Times New Roman"/>
          <w:sz w:val="22"/>
          <w:szCs w:val="22"/>
        </w:rPr>
      </w:pPr>
      <w:r w:rsidRPr="004A6F8C">
        <w:rPr>
          <w:rFonts w:ascii="Times New Roman" w:hAnsi="Times New Roman"/>
          <w:sz w:val="22"/>
          <w:szCs w:val="22"/>
        </w:rPr>
        <w:t>vaist</w:t>
      </w:r>
      <w:r>
        <w:rPr>
          <w:rFonts w:ascii="Times New Roman" w:hAnsi="Times New Roman"/>
          <w:sz w:val="22"/>
          <w:szCs w:val="22"/>
        </w:rPr>
        <w:t>ų</w:t>
      </w:r>
      <w:r w:rsidRPr="004A6F8C">
        <w:rPr>
          <w:rFonts w:ascii="Times New Roman" w:hAnsi="Times New Roman"/>
          <w:sz w:val="22"/>
          <w:szCs w:val="22"/>
        </w:rPr>
        <w:t xml:space="preserve"> nuo aukšto arterinio kraujospūdžio (</w:t>
      </w:r>
      <w:r>
        <w:rPr>
          <w:rFonts w:ascii="Times New Roman" w:hAnsi="Times New Roman"/>
          <w:sz w:val="22"/>
          <w:szCs w:val="22"/>
        </w:rPr>
        <w:t>antihipertenzinių vaistų</w:t>
      </w:r>
      <w:r w:rsidRPr="004A6F8C">
        <w:rPr>
          <w:rFonts w:ascii="Times New Roman" w:hAnsi="Times New Roman"/>
          <w:sz w:val="22"/>
          <w:szCs w:val="22"/>
        </w:rPr>
        <w:t xml:space="preserve">); </w:t>
      </w:r>
    </w:p>
    <w:p w:rsidR="00960580" w:rsidRDefault="00960580" w:rsidP="00960580">
      <w:pPr>
        <w:numPr>
          <w:ilvl w:val="0"/>
          <w:numId w:val="4"/>
        </w:numPr>
        <w:ind w:right="-2"/>
        <w:rPr>
          <w:rFonts w:ascii="Times New Roman" w:hAnsi="Times New Roman"/>
          <w:sz w:val="22"/>
          <w:szCs w:val="22"/>
        </w:rPr>
      </w:pPr>
      <w:r>
        <w:rPr>
          <w:rFonts w:ascii="Times New Roman" w:hAnsi="Times New Roman"/>
          <w:sz w:val="22"/>
          <w:szCs w:val="22"/>
        </w:rPr>
        <w:t>chinolonų grupės antibiotikų;</w:t>
      </w:r>
    </w:p>
    <w:p w:rsidR="00960580" w:rsidRDefault="00960580" w:rsidP="00960580">
      <w:pPr>
        <w:numPr>
          <w:ilvl w:val="0"/>
          <w:numId w:val="4"/>
        </w:numPr>
        <w:ind w:right="-2"/>
        <w:rPr>
          <w:rFonts w:ascii="Times New Roman" w:hAnsi="Times New Roman"/>
          <w:sz w:val="22"/>
          <w:szCs w:val="22"/>
        </w:rPr>
      </w:pPr>
      <w:r>
        <w:rPr>
          <w:rFonts w:ascii="Times New Roman" w:hAnsi="Times New Roman"/>
          <w:sz w:val="22"/>
          <w:szCs w:val="22"/>
        </w:rPr>
        <w:t>šlapimą varančių vaistų (diuretikų);</w:t>
      </w:r>
    </w:p>
    <w:p w:rsidR="00960580" w:rsidRDefault="00960580" w:rsidP="00960580">
      <w:pPr>
        <w:numPr>
          <w:ilvl w:val="0"/>
          <w:numId w:val="4"/>
        </w:numPr>
        <w:ind w:right="-2"/>
        <w:rPr>
          <w:rFonts w:ascii="Times New Roman" w:hAnsi="Times New Roman"/>
          <w:sz w:val="22"/>
          <w:szCs w:val="22"/>
        </w:rPr>
      </w:pPr>
      <w:r>
        <w:rPr>
          <w:rFonts w:ascii="Times New Roman" w:hAnsi="Times New Roman"/>
          <w:sz w:val="22"/>
          <w:szCs w:val="22"/>
        </w:rPr>
        <w:t>kraujo krešumą mažinančių vaistų (antikoaguliantų), tokių kaip varfarinas, heparinas;</w:t>
      </w:r>
    </w:p>
    <w:p w:rsidR="00960580" w:rsidRPr="004A6F8C" w:rsidRDefault="00960580" w:rsidP="00960580">
      <w:pPr>
        <w:numPr>
          <w:ilvl w:val="0"/>
          <w:numId w:val="4"/>
        </w:numPr>
        <w:ind w:right="-2"/>
        <w:rPr>
          <w:rFonts w:ascii="Times New Roman" w:hAnsi="Times New Roman"/>
          <w:sz w:val="22"/>
          <w:szCs w:val="22"/>
        </w:rPr>
      </w:pPr>
      <w:r w:rsidRPr="004A6F8C">
        <w:rPr>
          <w:rFonts w:ascii="Times New Roman" w:hAnsi="Times New Roman"/>
          <w:sz w:val="22"/>
          <w:szCs w:val="22"/>
        </w:rPr>
        <w:t>metotreksat</w:t>
      </w:r>
      <w:r>
        <w:rPr>
          <w:rFonts w:ascii="Times New Roman" w:hAnsi="Times New Roman"/>
          <w:sz w:val="22"/>
          <w:szCs w:val="22"/>
        </w:rPr>
        <w:t>o, vartojamo vėžiui ir autoimuninėms ligoms gydyti</w:t>
      </w:r>
      <w:r w:rsidRPr="004A6F8C">
        <w:rPr>
          <w:rFonts w:ascii="Times New Roman" w:hAnsi="Times New Roman"/>
          <w:sz w:val="22"/>
          <w:szCs w:val="22"/>
        </w:rPr>
        <w:t xml:space="preserve">; </w:t>
      </w:r>
    </w:p>
    <w:p w:rsidR="00960580" w:rsidRDefault="00960580" w:rsidP="00960580">
      <w:pPr>
        <w:numPr>
          <w:ilvl w:val="0"/>
          <w:numId w:val="4"/>
        </w:numPr>
        <w:ind w:right="-2"/>
        <w:rPr>
          <w:rFonts w:ascii="Times New Roman" w:hAnsi="Times New Roman"/>
          <w:sz w:val="22"/>
          <w:szCs w:val="22"/>
        </w:rPr>
      </w:pPr>
      <w:r>
        <w:rPr>
          <w:rFonts w:ascii="Times New Roman" w:hAnsi="Times New Roman"/>
          <w:sz w:val="22"/>
          <w:szCs w:val="22"/>
        </w:rPr>
        <w:t>mifepristono (abortui sukelti);</w:t>
      </w:r>
    </w:p>
    <w:p w:rsidR="00960580" w:rsidRDefault="00960580" w:rsidP="00960580">
      <w:pPr>
        <w:numPr>
          <w:ilvl w:val="0"/>
          <w:numId w:val="4"/>
        </w:numPr>
        <w:ind w:right="-2"/>
        <w:rPr>
          <w:rFonts w:ascii="Times New Roman" w:hAnsi="Times New Roman"/>
          <w:sz w:val="22"/>
          <w:szCs w:val="22"/>
        </w:rPr>
      </w:pPr>
      <w:r>
        <w:rPr>
          <w:rFonts w:ascii="Times New Roman" w:hAnsi="Times New Roman"/>
          <w:sz w:val="22"/>
          <w:szCs w:val="22"/>
        </w:rPr>
        <w:t xml:space="preserve">bet kurių steroidų (estrogenų, androgenų arba gliukokortikoidų); </w:t>
      </w:r>
    </w:p>
    <w:p w:rsidR="00960580" w:rsidRDefault="00960580" w:rsidP="00960580">
      <w:pPr>
        <w:numPr>
          <w:ilvl w:val="0"/>
          <w:numId w:val="4"/>
        </w:numPr>
        <w:ind w:right="-2"/>
        <w:rPr>
          <w:rFonts w:ascii="Times New Roman" w:hAnsi="Times New Roman"/>
          <w:sz w:val="22"/>
          <w:szCs w:val="22"/>
        </w:rPr>
      </w:pPr>
      <w:r w:rsidRPr="004A6F8C">
        <w:rPr>
          <w:rFonts w:ascii="Times New Roman" w:hAnsi="Times New Roman"/>
          <w:sz w:val="22"/>
          <w:szCs w:val="22"/>
        </w:rPr>
        <w:lastRenderedPageBreak/>
        <w:t>vaist</w:t>
      </w:r>
      <w:r>
        <w:rPr>
          <w:rFonts w:ascii="Times New Roman" w:hAnsi="Times New Roman"/>
          <w:sz w:val="22"/>
          <w:szCs w:val="22"/>
        </w:rPr>
        <w:t>ų</w:t>
      </w:r>
      <w:r w:rsidRPr="004A6F8C">
        <w:rPr>
          <w:rFonts w:ascii="Times New Roman" w:hAnsi="Times New Roman"/>
          <w:sz w:val="22"/>
          <w:szCs w:val="22"/>
        </w:rPr>
        <w:t>, kurie slopina imuninę sistemą</w:t>
      </w:r>
      <w:r w:rsidRPr="00C6779D">
        <w:rPr>
          <w:rFonts w:ascii="Times New Roman" w:hAnsi="Times New Roman"/>
          <w:sz w:val="22"/>
          <w:szCs w:val="22"/>
        </w:rPr>
        <w:t xml:space="preserve"> </w:t>
      </w:r>
      <w:r>
        <w:rPr>
          <w:rFonts w:ascii="Times New Roman" w:hAnsi="Times New Roman"/>
          <w:sz w:val="22"/>
          <w:szCs w:val="22"/>
        </w:rPr>
        <w:t>(</w:t>
      </w:r>
      <w:r w:rsidRPr="004A6F8C">
        <w:rPr>
          <w:rFonts w:ascii="Times New Roman" w:hAnsi="Times New Roman"/>
          <w:sz w:val="22"/>
          <w:szCs w:val="22"/>
        </w:rPr>
        <w:t>takrolimuz</w:t>
      </w:r>
      <w:r>
        <w:rPr>
          <w:rFonts w:ascii="Times New Roman" w:hAnsi="Times New Roman"/>
          <w:sz w:val="22"/>
          <w:szCs w:val="22"/>
        </w:rPr>
        <w:t>o</w:t>
      </w:r>
      <w:r w:rsidRPr="004A6F8C">
        <w:rPr>
          <w:rFonts w:ascii="Times New Roman" w:hAnsi="Times New Roman"/>
          <w:sz w:val="22"/>
          <w:szCs w:val="22"/>
        </w:rPr>
        <w:t xml:space="preserve"> </w:t>
      </w:r>
      <w:r>
        <w:rPr>
          <w:rFonts w:ascii="Times New Roman" w:hAnsi="Times New Roman"/>
          <w:sz w:val="22"/>
          <w:szCs w:val="22"/>
        </w:rPr>
        <w:t>a</w:t>
      </w:r>
      <w:r w:rsidRPr="004A6F8C">
        <w:rPr>
          <w:rFonts w:ascii="Times New Roman" w:hAnsi="Times New Roman"/>
          <w:sz w:val="22"/>
          <w:szCs w:val="22"/>
        </w:rPr>
        <w:t>r</w:t>
      </w:r>
      <w:r>
        <w:rPr>
          <w:rFonts w:ascii="Times New Roman" w:hAnsi="Times New Roman"/>
          <w:sz w:val="22"/>
          <w:szCs w:val="22"/>
        </w:rPr>
        <w:t>ba</w:t>
      </w:r>
      <w:r w:rsidRPr="004A6F8C">
        <w:rPr>
          <w:rFonts w:ascii="Times New Roman" w:hAnsi="Times New Roman"/>
          <w:sz w:val="22"/>
          <w:szCs w:val="22"/>
        </w:rPr>
        <w:t xml:space="preserve"> ciklosporin</w:t>
      </w:r>
      <w:r>
        <w:rPr>
          <w:rFonts w:ascii="Times New Roman" w:hAnsi="Times New Roman"/>
          <w:sz w:val="22"/>
          <w:szCs w:val="22"/>
        </w:rPr>
        <w:t>o);</w:t>
      </w:r>
    </w:p>
    <w:p w:rsidR="00960580" w:rsidRPr="004A6F8C" w:rsidRDefault="00960580" w:rsidP="00960580">
      <w:pPr>
        <w:numPr>
          <w:ilvl w:val="0"/>
          <w:numId w:val="4"/>
        </w:numPr>
        <w:ind w:right="-2"/>
        <w:rPr>
          <w:rFonts w:ascii="Times New Roman" w:hAnsi="Times New Roman"/>
          <w:sz w:val="22"/>
          <w:szCs w:val="22"/>
        </w:rPr>
      </w:pPr>
      <w:r w:rsidRPr="004A6F8C">
        <w:rPr>
          <w:rFonts w:ascii="Times New Roman" w:hAnsi="Times New Roman"/>
          <w:sz w:val="22"/>
          <w:szCs w:val="22"/>
        </w:rPr>
        <w:t>vaist</w:t>
      </w:r>
      <w:r>
        <w:rPr>
          <w:rFonts w:ascii="Times New Roman" w:hAnsi="Times New Roman"/>
          <w:sz w:val="22"/>
          <w:szCs w:val="22"/>
        </w:rPr>
        <w:t>ų</w:t>
      </w:r>
      <w:r w:rsidRPr="004A6F8C">
        <w:rPr>
          <w:rFonts w:ascii="Times New Roman" w:hAnsi="Times New Roman"/>
          <w:sz w:val="22"/>
          <w:szCs w:val="22"/>
        </w:rPr>
        <w:t xml:space="preserve"> ŽIV gydyti</w:t>
      </w:r>
      <w:r>
        <w:rPr>
          <w:rFonts w:ascii="Times New Roman" w:hAnsi="Times New Roman"/>
          <w:sz w:val="22"/>
          <w:szCs w:val="22"/>
        </w:rPr>
        <w:t xml:space="preserve"> (zidovudino);</w:t>
      </w:r>
    </w:p>
    <w:p w:rsidR="00960580" w:rsidRPr="004A6F8C" w:rsidRDefault="00960580" w:rsidP="00960580">
      <w:pPr>
        <w:numPr>
          <w:ilvl w:val="0"/>
          <w:numId w:val="4"/>
        </w:numPr>
        <w:ind w:right="-2"/>
        <w:rPr>
          <w:rFonts w:ascii="Times New Roman" w:hAnsi="Times New Roman"/>
          <w:sz w:val="22"/>
          <w:szCs w:val="22"/>
        </w:rPr>
      </w:pPr>
      <w:r>
        <w:rPr>
          <w:rFonts w:ascii="Times New Roman" w:hAnsi="Times New Roman"/>
          <w:sz w:val="22"/>
          <w:szCs w:val="22"/>
        </w:rPr>
        <w:t>vaistų, mažinančių cukraus kiekį kraujyje (</w:t>
      </w:r>
      <w:r w:rsidRPr="004A6F8C">
        <w:rPr>
          <w:rFonts w:ascii="Times New Roman" w:hAnsi="Times New Roman"/>
          <w:sz w:val="22"/>
          <w:szCs w:val="22"/>
        </w:rPr>
        <w:t>antidiabetini</w:t>
      </w:r>
      <w:r>
        <w:rPr>
          <w:rFonts w:ascii="Times New Roman" w:hAnsi="Times New Roman"/>
          <w:sz w:val="22"/>
          <w:szCs w:val="22"/>
        </w:rPr>
        <w:t>ų</w:t>
      </w:r>
      <w:r w:rsidRPr="004A6F8C">
        <w:rPr>
          <w:rFonts w:ascii="Times New Roman" w:hAnsi="Times New Roman"/>
          <w:sz w:val="22"/>
          <w:szCs w:val="22"/>
        </w:rPr>
        <w:t xml:space="preserve"> vaist</w:t>
      </w:r>
      <w:r>
        <w:rPr>
          <w:rFonts w:ascii="Times New Roman" w:hAnsi="Times New Roman"/>
          <w:sz w:val="22"/>
          <w:szCs w:val="22"/>
        </w:rPr>
        <w:t>ų)</w:t>
      </w:r>
      <w:r w:rsidRPr="004A6F8C">
        <w:rPr>
          <w:rFonts w:ascii="Times New Roman" w:hAnsi="Times New Roman"/>
          <w:sz w:val="22"/>
          <w:szCs w:val="22"/>
        </w:rPr>
        <w:t xml:space="preserve">; </w:t>
      </w:r>
    </w:p>
    <w:p w:rsidR="00960580" w:rsidRPr="004A6F8C" w:rsidRDefault="00960580" w:rsidP="00960580">
      <w:pPr>
        <w:numPr>
          <w:ilvl w:val="0"/>
          <w:numId w:val="4"/>
        </w:numPr>
        <w:ind w:right="-2"/>
        <w:rPr>
          <w:rFonts w:ascii="Times New Roman" w:hAnsi="Times New Roman"/>
          <w:sz w:val="22"/>
          <w:szCs w:val="22"/>
        </w:rPr>
      </w:pPr>
      <w:r>
        <w:rPr>
          <w:rFonts w:ascii="Times New Roman" w:hAnsi="Times New Roman"/>
          <w:sz w:val="22"/>
          <w:szCs w:val="22"/>
        </w:rPr>
        <w:t xml:space="preserve">bet kurių kitų NVNU (aspirino, ibuprofeno, naprokseno), įskaitant COX–2 inhibitorius. </w:t>
      </w:r>
    </w:p>
    <w:p w:rsidR="00960580" w:rsidRPr="004A6F8C" w:rsidRDefault="00960580" w:rsidP="00960580">
      <w:pPr>
        <w:ind w:right="-2"/>
        <w:rPr>
          <w:rFonts w:ascii="Times New Roman" w:hAnsi="Times New Roman"/>
          <w:sz w:val="22"/>
          <w:szCs w:val="22"/>
        </w:rPr>
      </w:pPr>
    </w:p>
    <w:p w:rsidR="00960580" w:rsidRPr="00DE78C9" w:rsidRDefault="00960580" w:rsidP="00960580">
      <w:pPr>
        <w:ind w:right="-2"/>
        <w:rPr>
          <w:rFonts w:ascii="Times New Roman" w:hAnsi="Times New Roman"/>
          <w:b/>
          <w:sz w:val="22"/>
          <w:szCs w:val="22"/>
        </w:rPr>
      </w:pPr>
      <w:r w:rsidRPr="00DE78C9">
        <w:rPr>
          <w:rFonts w:ascii="Times New Roman" w:hAnsi="Times New Roman"/>
          <w:b/>
          <w:sz w:val="22"/>
          <w:szCs w:val="22"/>
        </w:rPr>
        <w:t xml:space="preserve">Aceclofenac </w:t>
      </w:r>
      <w:r>
        <w:rPr>
          <w:rFonts w:ascii="Times New Roman" w:hAnsi="Times New Roman"/>
          <w:b/>
          <w:sz w:val="22"/>
          <w:szCs w:val="22"/>
        </w:rPr>
        <w:t>Rivopharm</w:t>
      </w:r>
      <w:r w:rsidRPr="00DE78C9">
        <w:rPr>
          <w:rFonts w:ascii="Times New Roman" w:hAnsi="Times New Roman"/>
          <w:b/>
          <w:sz w:val="22"/>
          <w:szCs w:val="22"/>
        </w:rPr>
        <w:t xml:space="preserve"> tablečių vartojimas su maistu ir gėrimais</w:t>
      </w:r>
    </w:p>
    <w:p w:rsidR="00960580" w:rsidRPr="0036798C" w:rsidRDefault="00960580" w:rsidP="00960580">
      <w:pPr>
        <w:ind w:right="-2"/>
        <w:rPr>
          <w:rFonts w:ascii="Times New Roman" w:hAnsi="Times New Roman"/>
          <w:sz w:val="22"/>
          <w:lang w:val="sv-SE"/>
        </w:rPr>
      </w:pPr>
      <w:r w:rsidRPr="0036798C">
        <w:rPr>
          <w:rFonts w:ascii="Times New Roman" w:hAnsi="Times New Roman"/>
          <w:sz w:val="22"/>
          <w:lang w:val="sv-SE"/>
        </w:rPr>
        <w:t xml:space="preserve">Aceclofenac Rivopharm tabletes geriausia vartoti valgant arba po valgio. </w:t>
      </w:r>
    </w:p>
    <w:p w:rsidR="00960580" w:rsidRPr="0036798C" w:rsidRDefault="00960580" w:rsidP="00960580">
      <w:pPr>
        <w:ind w:right="-2"/>
        <w:rPr>
          <w:rFonts w:ascii="Times New Roman" w:hAnsi="Times New Roman"/>
          <w:b/>
          <w:sz w:val="22"/>
          <w:lang w:val="sv-SE"/>
        </w:rPr>
      </w:pPr>
    </w:p>
    <w:p w:rsidR="00960580" w:rsidRPr="0036798C" w:rsidRDefault="00960580" w:rsidP="00960580">
      <w:pPr>
        <w:ind w:right="-2"/>
        <w:rPr>
          <w:rFonts w:ascii="Times New Roman" w:hAnsi="Times New Roman"/>
          <w:b/>
          <w:sz w:val="22"/>
          <w:lang w:val="sv-SE"/>
        </w:rPr>
      </w:pPr>
      <w:r w:rsidRPr="0036798C">
        <w:rPr>
          <w:rFonts w:ascii="Times New Roman" w:hAnsi="Times New Roman"/>
          <w:b/>
          <w:sz w:val="22"/>
          <w:lang w:val="sv-SE"/>
        </w:rPr>
        <w:t>Nėštumas, žindymo laikotarpis ir vaisingumas</w:t>
      </w:r>
    </w:p>
    <w:p w:rsidR="00960580" w:rsidRPr="0036798C" w:rsidRDefault="00960580" w:rsidP="00960580">
      <w:pPr>
        <w:ind w:right="-2"/>
        <w:rPr>
          <w:rFonts w:ascii="Times New Roman" w:hAnsi="Times New Roman"/>
          <w:sz w:val="22"/>
          <w:lang w:val="sv-SE"/>
        </w:rPr>
      </w:pPr>
      <w:r w:rsidRPr="0036798C">
        <w:rPr>
          <w:rFonts w:ascii="Times New Roman" w:hAnsi="Times New Roman"/>
          <w:sz w:val="22"/>
          <w:lang w:val="sv-SE"/>
        </w:rPr>
        <w:t>Jeigu esate nėščia, žindote kūdikį, manote, kad galbūt esate nėščia arba planuojate pastoti, prieš vartodama šį vaistą, pasitarkite su gydytoju.</w:t>
      </w:r>
    </w:p>
    <w:p w:rsidR="00960580" w:rsidRDefault="00960580" w:rsidP="00960580">
      <w:pPr>
        <w:ind w:right="-2"/>
        <w:rPr>
          <w:rFonts w:ascii="Times New Roman" w:hAnsi="Times New Roman"/>
          <w:sz w:val="22"/>
          <w:lang w:val="sv-SE"/>
        </w:rPr>
      </w:pPr>
    </w:p>
    <w:p w:rsidR="00960580" w:rsidRPr="00042D7E" w:rsidRDefault="00960580" w:rsidP="00960580">
      <w:pPr>
        <w:ind w:right="-2"/>
        <w:rPr>
          <w:rFonts w:ascii="Times New Roman" w:hAnsi="Times New Roman"/>
          <w:lang w:val="sv-SE"/>
        </w:rPr>
      </w:pPr>
      <w:r w:rsidRPr="00042D7E">
        <w:rPr>
          <w:rFonts w:ascii="Times New Roman" w:hAnsi="Times New Roman"/>
          <w:sz w:val="22"/>
          <w:lang w:val="sv-SE"/>
        </w:rPr>
        <w:t xml:space="preserve">Nevartokite </w:t>
      </w:r>
      <w:r>
        <w:rPr>
          <w:rFonts w:ascii="Times New Roman" w:hAnsi="Times New Roman"/>
          <w:sz w:val="22"/>
          <w:lang w:val="sv-SE"/>
        </w:rPr>
        <w:t>Aceclofenac Rivopharm</w:t>
      </w:r>
      <w:r w:rsidRPr="00042D7E">
        <w:rPr>
          <w:rFonts w:ascii="Times New Roman" w:hAnsi="Times New Roman"/>
          <w:sz w:val="22"/>
          <w:lang w:val="sv-SE"/>
        </w:rPr>
        <w:t xml:space="preserve"> paskutiniuosius tris nėštumo mėnesius, nes tai gali pakenkti Jūsų dar negimusiam kūdikiui ar sukelti problemų gimdymo metu. Negimusiam kūdikiui gali atsirasti inkstų ar širdies sutrikimų. Vaistas gali didinti Jūsų ir jūsų kūdikio polinkį kraujuoti, o gimdymas gali būti vėlyvesnis ir trukti ilgiau nei tikėtasi</w:t>
      </w:r>
      <w:r w:rsidRPr="00042D7E">
        <w:rPr>
          <w:rFonts w:ascii="Times New Roman" w:hAnsi="Times New Roman"/>
          <w:sz w:val="22"/>
          <w:szCs w:val="22"/>
          <w:lang w:val="sv-SE"/>
        </w:rPr>
        <w:t>. Nevartokite Aceclofenac</w:t>
      </w:r>
      <w:r>
        <w:rPr>
          <w:rFonts w:ascii="Times New Roman" w:hAnsi="Times New Roman"/>
          <w:sz w:val="22"/>
          <w:lang w:val="sv-SE"/>
        </w:rPr>
        <w:t xml:space="preserve"> Rivopharm</w:t>
      </w:r>
      <w:r w:rsidRPr="00042D7E">
        <w:rPr>
          <w:rFonts w:ascii="Times New Roman" w:hAnsi="Times New Roman"/>
          <w:lang w:val="sv-SE"/>
        </w:rPr>
        <w:t xml:space="preserve">  </w:t>
      </w:r>
      <w:r w:rsidRPr="00042D7E">
        <w:rPr>
          <w:rFonts w:ascii="Times New Roman" w:hAnsi="Times New Roman"/>
          <w:sz w:val="22"/>
          <w:lang w:val="sv-SE"/>
        </w:rPr>
        <w:t xml:space="preserve">pirmuosius šešis nėštumo mėnesius, išskyrus neabejotinai būtinus atvejus ir tik gydytojui paskyrus. Jei Jums būtinas gydymas šiuo laikotarpiu arba stengiantis pastoti, reikia vartoti mažiausią dozę ir kuo trumpiau. Nuo 20-osios nėštumo savaitės </w:t>
      </w:r>
      <w:r>
        <w:rPr>
          <w:rFonts w:ascii="Times New Roman" w:hAnsi="Times New Roman"/>
          <w:sz w:val="22"/>
          <w:lang w:val="sv-SE"/>
        </w:rPr>
        <w:t>Aceclofenac Rivopharm</w:t>
      </w:r>
      <w:r w:rsidRPr="00042D7E">
        <w:rPr>
          <w:rFonts w:ascii="Times New Roman" w:hAnsi="Times New Roman"/>
          <w:sz w:val="22"/>
          <w:lang w:val="sv-SE"/>
        </w:rPr>
        <w:t>, vartojamas ilgiau kaip keletą dienų, dar negimusiam kūdikiui gali sukelti inkstų sutrikimų, sąlygojančių vaisiaus vandenų kiekio sumažėjimą (oligohidramnioną) ar arterinio latako (ductus arteriosus) susiaurėjimą vaiko širdyje. Jei Jums reikalingas ilgesnis nei keleto dienų gydymas, gydytojas gali rekomenduoti papildomą stebėjimą.</w:t>
      </w:r>
    </w:p>
    <w:p w:rsidR="00960580" w:rsidRPr="0036798C" w:rsidRDefault="00960580" w:rsidP="00960580">
      <w:pPr>
        <w:ind w:right="-2"/>
        <w:rPr>
          <w:rFonts w:ascii="Times New Roman" w:hAnsi="Times New Roman"/>
          <w:sz w:val="22"/>
          <w:lang w:val="sv-SE"/>
        </w:rPr>
      </w:pPr>
    </w:p>
    <w:p w:rsidR="00960580" w:rsidRPr="00AC6C3D" w:rsidRDefault="00960580" w:rsidP="00960580">
      <w:pPr>
        <w:ind w:right="-2"/>
        <w:rPr>
          <w:rFonts w:ascii="Times New Roman" w:hAnsi="Times New Roman"/>
          <w:sz w:val="22"/>
          <w:szCs w:val="22"/>
          <w:lang w:val="es-ES_tradnl"/>
        </w:rPr>
      </w:pPr>
      <w:r w:rsidRPr="0036798C">
        <w:rPr>
          <w:rStyle w:val="hps"/>
          <w:rFonts w:ascii="Times New Roman" w:hAnsi="Times New Roman"/>
          <w:sz w:val="22"/>
          <w:lang w:val="sv-SE"/>
        </w:rPr>
        <w:t xml:space="preserve">Aceclofenac Rivopharm tablečių žindyvėms vartoti vengtina. </w:t>
      </w:r>
      <w:r w:rsidRPr="00877301">
        <w:rPr>
          <w:rStyle w:val="hps"/>
          <w:rFonts w:ascii="Times New Roman" w:hAnsi="Times New Roman"/>
          <w:sz w:val="22"/>
          <w:szCs w:val="22"/>
          <w:lang w:val="es-ES_tradnl"/>
        </w:rPr>
        <w:t>Nėra žinoma,</w:t>
      </w:r>
      <w:r w:rsidRPr="00877301">
        <w:rPr>
          <w:rStyle w:val="shorttext"/>
          <w:rFonts w:ascii="Times New Roman" w:hAnsi="Times New Roman"/>
          <w:sz w:val="22"/>
          <w:szCs w:val="22"/>
          <w:lang w:val="es-ES_tradnl"/>
        </w:rPr>
        <w:t xml:space="preserve"> </w:t>
      </w:r>
      <w:r w:rsidRPr="00877301">
        <w:rPr>
          <w:rStyle w:val="hps"/>
          <w:rFonts w:ascii="Times New Roman" w:hAnsi="Times New Roman"/>
          <w:sz w:val="22"/>
          <w:szCs w:val="22"/>
          <w:lang w:val="es-ES_tradnl"/>
        </w:rPr>
        <w:t>ar</w:t>
      </w:r>
      <w:r w:rsidRPr="00877301">
        <w:rPr>
          <w:rStyle w:val="shorttext"/>
          <w:rFonts w:ascii="Times New Roman" w:hAnsi="Times New Roman"/>
          <w:sz w:val="22"/>
          <w:szCs w:val="22"/>
          <w:lang w:val="es-ES_tradnl"/>
        </w:rPr>
        <w:t xml:space="preserve"> vaisto </w:t>
      </w:r>
      <w:r w:rsidRPr="00877301">
        <w:rPr>
          <w:rStyle w:val="hps"/>
          <w:rFonts w:ascii="Times New Roman" w:hAnsi="Times New Roman"/>
          <w:sz w:val="22"/>
          <w:szCs w:val="22"/>
          <w:lang w:val="es-ES_tradnl"/>
        </w:rPr>
        <w:t>išsiskiria</w:t>
      </w:r>
      <w:r w:rsidRPr="00877301">
        <w:rPr>
          <w:rStyle w:val="shorttext"/>
          <w:rFonts w:ascii="Times New Roman" w:hAnsi="Times New Roman"/>
          <w:sz w:val="22"/>
          <w:szCs w:val="22"/>
          <w:lang w:val="es-ES_tradnl"/>
        </w:rPr>
        <w:t xml:space="preserve"> </w:t>
      </w:r>
      <w:r w:rsidRPr="00877301">
        <w:rPr>
          <w:rStyle w:val="hps"/>
          <w:rFonts w:ascii="Times New Roman" w:hAnsi="Times New Roman"/>
          <w:sz w:val="22"/>
          <w:szCs w:val="22"/>
          <w:lang w:val="es-ES_tradnl"/>
        </w:rPr>
        <w:t>į motinos pieną</w:t>
      </w:r>
      <w:r w:rsidRPr="00877301">
        <w:rPr>
          <w:rFonts w:ascii="Times New Roman" w:hAnsi="Times New Roman"/>
          <w:sz w:val="22"/>
          <w:szCs w:val="22"/>
          <w:lang w:val="es-ES_tradnl"/>
        </w:rPr>
        <w:t xml:space="preserve">. </w:t>
      </w:r>
    </w:p>
    <w:p w:rsidR="00960580" w:rsidRPr="00AC6C3D" w:rsidRDefault="00960580" w:rsidP="00960580">
      <w:pPr>
        <w:ind w:right="-2"/>
        <w:rPr>
          <w:rFonts w:ascii="Times New Roman" w:hAnsi="Times New Roman"/>
          <w:noProof/>
          <w:sz w:val="22"/>
          <w:szCs w:val="22"/>
          <w:lang w:val="es-ES_tradnl"/>
        </w:rPr>
      </w:pPr>
      <w:r w:rsidRPr="00877301">
        <w:rPr>
          <w:rFonts w:ascii="Times New Roman" w:hAnsi="Times New Roman"/>
          <w:noProof/>
          <w:sz w:val="22"/>
          <w:szCs w:val="22"/>
          <w:lang w:val="es-ES_tradnl"/>
        </w:rPr>
        <w:t>Žindymo laikotarpiu vartoti nerekomenduojama, nebent gydytojas nusprendė, jog tai būtina.</w:t>
      </w:r>
    </w:p>
    <w:p w:rsidR="00960580" w:rsidRDefault="00960580" w:rsidP="00960580">
      <w:pPr>
        <w:ind w:right="-2"/>
        <w:rPr>
          <w:rFonts w:ascii="Times New Roman" w:hAnsi="Times New Roman"/>
          <w:sz w:val="22"/>
          <w:lang w:val="sv-SE"/>
        </w:rPr>
      </w:pPr>
    </w:p>
    <w:p w:rsidR="00960580" w:rsidRPr="0036798C" w:rsidRDefault="00960580" w:rsidP="00960580">
      <w:pPr>
        <w:ind w:right="-2"/>
        <w:rPr>
          <w:rFonts w:ascii="Times New Roman" w:hAnsi="Times New Roman"/>
          <w:sz w:val="22"/>
          <w:lang w:val="sv-SE"/>
        </w:rPr>
      </w:pPr>
      <w:r w:rsidRPr="0036798C">
        <w:rPr>
          <w:rFonts w:ascii="Times New Roman" w:hAnsi="Times New Roman"/>
          <w:sz w:val="22"/>
          <w:lang w:val="sv-SE"/>
        </w:rPr>
        <w:t>Jeigu planuojate pastoti arba turite problemų, susijusių su negalėjimu pastoti, pasakykite gydytojui. NVNU gali trikdyti galėjimą pastoti.</w:t>
      </w:r>
    </w:p>
    <w:p w:rsidR="00960580" w:rsidRPr="0036798C" w:rsidRDefault="00960580" w:rsidP="00960580">
      <w:pPr>
        <w:ind w:right="-2"/>
        <w:rPr>
          <w:rFonts w:ascii="Times New Roman" w:hAnsi="Times New Roman"/>
          <w:sz w:val="22"/>
          <w:lang w:val="sv-SE"/>
        </w:rPr>
      </w:pPr>
    </w:p>
    <w:p w:rsidR="00960580" w:rsidRPr="00AC6C3D" w:rsidRDefault="00960580" w:rsidP="00960580">
      <w:pPr>
        <w:ind w:right="-2"/>
        <w:rPr>
          <w:rFonts w:ascii="Times New Roman" w:hAnsi="Times New Roman"/>
          <w:noProof/>
          <w:sz w:val="22"/>
          <w:szCs w:val="22"/>
          <w:lang w:val="es-ES_tradnl"/>
        </w:rPr>
      </w:pPr>
    </w:p>
    <w:p w:rsidR="00960580" w:rsidRPr="00AC6C3D" w:rsidRDefault="00960580" w:rsidP="00960580">
      <w:pPr>
        <w:ind w:right="-2"/>
        <w:rPr>
          <w:rFonts w:ascii="Times New Roman" w:hAnsi="Times New Roman"/>
          <w:b/>
          <w:sz w:val="22"/>
          <w:szCs w:val="22"/>
          <w:lang w:val="es-ES_tradnl"/>
        </w:rPr>
      </w:pPr>
    </w:p>
    <w:p w:rsidR="00960580" w:rsidRPr="00AC6C3D" w:rsidRDefault="00960580" w:rsidP="00960580">
      <w:pPr>
        <w:ind w:right="-2"/>
        <w:rPr>
          <w:rFonts w:ascii="Times New Roman" w:hAnsi="Times New Roman"/>
          <w:sz w:val="22"/>
          <w:szCs w:val="22"/>
          <w:lang w:val="es-ES_tradnl"/>
        </w:rPr>
      </w:pPr>
      <w:r w:rsidRPr="00877301">
        <w:rPr>
          <w:rFonts w:ascii="Times New Roman" w:hAnsi="Times New Roman"/>
          <w:b/>
          <w:sz w:val="22"/>
          <w:szCs w:val="22"/>
          <w:lang w:val="es-ES_tradnl"/>
        </w:rPr>
        <w:t>Vairavimas ir mechanizmų valdymas</w:t>
      </w:r>
    </w:p>
    <w:p w:rsidR="00960580" w:rsidRPr="00AC6C3D" w:rsidRDefault="00960580" w:rsidP="00960580">
      <w:pPr>
        <w:ind w:right="-2"/>
        <w:rPr>
          <w:rFonts w:ascii="Times New Roman" w:hAnsi="Times New Roman"/>
          <w:sz w:val="22"/>
          <w:szCs w:val="22"/>
          <w:lang w:val="es-ES_tradnl"/>
        </w:rPr>
      </w:pPr>
      <w:r w:rsidRPr="00877301">
        <w:rPr>
          <w:rStyle w:val="hps"/>
          <w:rFonts w:ascii="Times New Roman" w:hAnsi="Times New Roman"/>
          <w:sz w:val="22"/>
          <w:szCs w:val="22"/>
          <w:lang w:val="es-ES_tradnl"/>
        </w:rPr>
        <w:t>Nevairuokite ir nevaldykite</w:t>
      </w:r>
      <w:r w:rsidRPr="00877301">
        <w:rPr>
          <w:rFonts w:ascii="Times New Roman" w:hAnsi="Times New Roman"/>
          <w:sz w:val="22"/>
          <w:szCs w:val="22"/>
          <w:lang w:val="es-ES_tradnl"/>
        </w:rPr>
        <w:t xml:space="preserve"> </w:t>
      </w:r>
      <w:r w:rsidRPr="00877301">
        <w:rPr>
          <w:rStyle w:val="hps"/>
          <w:rFonts w:ascii="Times New Roman" w:hAnsi="Times New Roman"/>
          <w:sz w:val="22"/>
          <w:szCs w:val="22"/>
          <w:lang w:val="es-ES_tradnl"/>
        </w:rPr>
        <w:t>mechanizmų</w:t>
      </w:r>
      <w:r w:rsidRPr="00877301">
        <w:rPr>
          <w:rFonts w:ascii="Times New Roman" w:hAnsi="Times New Roman"/>
          <w:sz w:val="22"/>
          <w:szCs w:val="22"/>
          <w:lang w:val="es-ES_tradnl"/>
        </w:rPr>
        <w:t xml:space="preserve">, jei </w:t>
      </w:r>
      <w:r w:rsidRPr="00877301">
        <w:rPr>
          <w:rStyle w:val="hps"/>
          <w:rFonts w:ascii="Times New Roman" w:hAnsi="Times New Roman"/>
          <w:sz w:val="22"/>
          <w:szCs w:val="22"/>
          <w:lang w:val="es-ES_tradnl"/>
        </w:rPr>
        <w:t>vartodami</w:t>
      </w:r>
      <w:r w:rsidRPr="00877301">
        <w:rPr>
          <w:rFonts w:ascii="Times New Roman" w:hAnsi="Times New Roman"/>
          <w:sz w:val="22"/>
          <w:szCs w:val="22"/>
          <w:lang w:val="es-ES_tradnl"/>
        </w:rPr>
        <w:t xml:space="preserve"> </w:t>
      </w:r>
      <w:r w:rsidRPr="00877301">
        <w:rPr>
          <w:rStyle w:val="hps"/>
          <w:rFonts w:ascii="Times New Roman" w:hAnsi="Times New Roman"/>
          <w:sz w:val="22"/>
          <w:szCs w:val="22"/>
          <w:lang w:val="es-ES_tradnl"/>
        </w:rPr>
        <w:t xml:space="preserve">Aceclofenac </w:t>
      </w:r>
      <w:r>
        <w:rPr>
          <w:rStyle w:val="hps"/>
          <w:rFonts w:ascii="Times New Roman" w:hAnsi="Times New Roman"/>
          <w:sz w:val="22"/>
          <w:szCs w:val="22"/>
          <w:lang w:val="es-ES_tradnl"/>
        </w:rPr>
        <w:t>Rivopharm</w:t>
      </w:r>
      <w:r w:rsidRPr="00877301">
        <w:rPr>
          <w:rStyle w:val="hps"/>
          <w:rFonts w:ascii="Times New Roman" w:hAnsi="Times New Roman"/>
          <w:sz w:val="22"/>
          <w:szCs w:val="22"/>
          <w:lang w:val="es-ES_tradnl"/>
        </w:rPr>
        <w:t xml:space="preserve"> tabletes</w:t>
      </w:r>
      <w:r w:rsidRPr="00877301">
        <w:rPr>
          <w:rFonts w:ascii="Times New Roman" w:hAnsi="Times New Roman"/>
          <w:sz w:val="22"/>
          <w:szCs w:val="22"/>
          <w:lang w:val="es-ES_tradnl"/>
        </w:rPr>
        <w:t xml:space="preserve"> pajutote svaigulį</w:t>
      </w:r>
      <w:r w:rsidRPr="00877301">
        <w:rPr>
          <w:rStyle w:val="hps"/>
          <w:rFonts w:ascii="Times New Roman" w:hAnsi="Times New Roman"/>
          <w:sz w:val="22"/>
          <w:szCs w:val="22"/>
          <w:lang w:val="es-ES_tradnl"/>
        </w:rPr>
        <w:t>, mieguistumą, nuovargį ar bet kokius regos sutrikimus.</w:t>
      </w:r>
    </w:p>
    <w:p w:rsidR="00960580" w:rsidRDefault="00960580" w:rsidP="00960580">
      <w:pPr>
        <w:ind w:right="-2"/>
        <w:rPr>
          <w:rFonts w:ascii="Times New Roman" w:hAnsi="Times New Roman"/>
          <w:sz w:val="22"/>
          <w:szCs w:val="22"/>
          <w:lang w:val="es-ES_tradnl"/>
        </w:rPr>
      </w:pPr>
    </w:p>
    <w:p w:rsidR="00960580" w:rsidRPr="00142B03" w:rsidRDefault="00960580" w:rsidP="00960580">
      <w:pPr>
        <w:ind w:right="-2"/>
        <w:rPr>
          <w:rFonts w:ascii="Times New Roman" w:hAnsi="Times New Roman"/>
          <w:b/>
          <w:bCs/>
          <w:sz w:val="22"/>
          <w:szCs w:val="22"/>
          <w:lang w:val="es-ES_tradnl"/>
        </w:rPr>
      </w:pPr>
      <w:r w:rsidRPr="00142B03">
        <w:rPr>
          <w:rFonts w:ascii="Times New Roman" w:hAnsi="Times New Roman"/>
          <w:b/>
          <w:bCs/>
          <w:sz w:val="22"/>
          <w:szCs w:val="22"/>
          <w:lang w:val="es-ES_tradnl"/>
        </w:rPr>
        <w:t xml:space="preserve">Aceclofenac Rivopharm </w:t>
      </w:r>
      <w:r>
        <w:rPr>
          <w:rFonts w:ascii="Times New Roman" w:hAnsi="Times New Roman"/>
          <w:b/>
          <w:bCs/>
          <w:sz w:val="22"/>
          <w:szCs w:val="22"/>
          <w:lang w:val="es-ES_tradnl"/>
        </w:rPr>
        <w:t>table</w:t>
      </w:r>
      <w:r>
        <w:rPr>
          <w:rFonts w:ascii="Times New Roman" w:hAnsi="Times New Roman"/>
          <w:b/>
          <w:bCs/>
          <w:sz w:val="22"/>
          <w:szCs w:val="22"/>
          <w:lang w:val="lt-LT"/>
        </w:rPr>
        <w:t xml:space="preserve">čių </w:t>
      </w:r>
      <w:r w:rsidRPr="00142B03">
        <w:rPr>
          <w:rFonts w:ascii="Times New Roman" w:hAnsi="Times New Roman"/>
          <w:b/>
          <w:bCs/>
          <w:sz w:val="22"/>
          <w:szCs w:val="22"/>
          <w:lang w:val="es-ES_tradnl"/>
        </w:rPr>
        <w:t>sudėtyje yra natrio</w:t>
      </w:r>
    </w:p>
    <w:p w:rsidR="00960580" w:rsidRPr="00AC6C3D" w:rsidRDefault="00960580" w:rsidP="00960580">
      <w:pPr>
        <w:ind w:right="-2"/>
        <w:rPr>
          <w:rFonts w:ascii="Times New Roman" w:hAnsi="Times New Roman"/>
          <w:sz w:val="22"/>
          <w:szCs w:val="22"/>
          <w:lang w:val="es-ES_tradnl"/>
        </w:rPr>
      </w:pPr>
      <w:r>
        <w:rPr>
          <w:rFonts w:ascii="Times New Roman" w:hAnsi="Times New Roman"/>
          <w:sz w:val="22"/>
          <w:szCs w:val="22"/>
          <w:lang w:val="es-ES_tradnl"/>
        </w:rPr>
        <w:t>Kiekvienoje šio vaisto tabletėje yra mažiau kaip 1 mmol (23 mg) natrio, t.y. jis beveik neturi reikšmės.</w:t>
      </w:r>
    </w:p>
    <w:p w:rsidR="00960580" w:rsidRPr="00AC6C3D" w:rsidRDefault="00960580" w:rsidP="00960580">
      <w:pPr>
        <w:numPr>
          <w:ilvl w:val="12"/>
          <w:numId w:val="0"/>
        </w:numPr>
        <w:tabs>
          <w:tab w:val="left" w:pos="708"/>
        </w:tabs>
        <w:ind w:right="-2"/>
        <w:rPr>
          <w:rFonts w:ascii="Times New Roman" w:hAnsi="Times New Roman"/>
          <w:sz w:val="22"/>
          <w:szCs w:val="22"/>
          <w:lang w:val="es-ES_tradnl"/>
        </w:rPr>
      </w:pPr>
    </w:p>
    <w:p w:rsidR="00960580" w:rsidRPr="00DE78C9" w:rsidRDefault="00960580" w:rsidP="00960580">
      <w:pPr>
        <w:numPr>
          <w:ilvl w:val="0"/>
          <w:numId w:val="2"/>
        </w:numPr>
        <w:tabs>
          <w:tab w:val="clear" w:pos="570"/>
        </w:tabs>
        <w:ind w:right="-2"/>
        <w:rPr>
          <w:rFonts w:ascii="Times New Roman" w:hAnsi="Times New Roman"/>
          <w:b/>
          <w:sz w:val="22"/>
          <w:szCs w:val="22"/>
          <w:lang w:val="es-ES_tradnl"/>
        </w:rPr>
      </w:pPr>
      <w:r w:rsidRPr="00DE78C9">
        <w:rPr>
          <w:rFonts w:ascii="Times New Roman" w:hAnsi="Times New Roman"/>
          <w:b/>
          <w:bCs/>
          <w:noProof/>
          <w:sz w:val="22"/>
          <w:szCs w:val="22"/>
          <w:lang w:val="es-ES_tradnl"/>
        </w:rPr>
        <w:t>Kaip vartoti</w:t>
      </w:r>
      <w:r w:rsidRPr="00DE78C9">
        <w:rPr>
          <w:rFonts w:ascii="Times New Roman" w:hAnsi="Times New Roman"/>
          <w:b/>
          <w:sz w:val="22"/>
          <w:szCs w:val="22"/>
          <w:lang w:val="es-ES_tradnl"/>
        </w:rPr>
        <w:t xml:space="preserve"> Aceclofenac </w:t>
      </w:r>
      <w:r>
        <w:rPr>
          <w:rFonts w:ascii="Times New Roman" w:hAnsi="Times New Roman"/>
          <w:b/>
          <w:sz w:val="22"/>
          <w:szCs w:val="22"/>
          <w:lang w:val="es-ES_tradnl"/>
        </w:rPr>
        <w:t>Rivopharm</w:t>
      </w:r>
      <w:r w:rsidRPr="00DE78C9">
        <w:rPr>
          <w:rFonts w:ascii="Times New Roman" w:hAnsi="Times New Roman"/>
          <w:b/>
          <w:sz w:val="22"/>
          <w:szCs w:val="22"/>
          <w:lang w:val="es-ES_tradnl"/>
        </w:rPr>
        <w:t xml:space="preserve"> tabletes</w:t>
      </w:r>
    </w:p>
    <w:p w:rsidR="00960580" w:rsidRPr="00DE78C9" w:rsidRDefault="00960580" w:rsidP="00960580">
      <w:pPr>
        <w:ind w:right="-2"/>
        <w:rPr>
          <w:rFonts w:ascii="Times New Roman" w:hAnsi="Times New Roman"/>
          <w:sz w:val="22"/>
          <w:szCs w:val="22"/>
          <w:lang w:val="es-ES_tradnl"/>
        </w:rPr>
      </w:pPr>
    </w:p>
    <w:p w:rsidR="00960580" w:rsidRPr="00DE78C9" w:rsidRDefault="00960580" w:rsidP="00960580">
      <w:pPr>
        <w:numPr>
          <w:ilvl w:val="12"/>
          <w:numId w:val="0"/>
        </w:numPr>
        <w:ind w:right="-2"/>
        <w:rPr>
          <w:rFonts w:ascii="Times New Roman" w:hAnsi="Times New Roman"/>
          <w:sz w:val="22"/>
          <w:szCs w:val="22"/>
          <w:lang w:val="es-ES_tradnl"/>
        </w:rPr>
      </w:pPr>
      <w:r w:rsidRPr="00DE78C9">
        <w:rPr>
          <w:rStyle w:val="hps"/>
          <w:rFonts w:ascii="Times New Roman" w:hAnsi="Times New Roman"/>
          <w:sz w:val="22"/>
          <w:szCs w:val="22"/>
          <w:lang w:val="es-ES_tradnl"/>
        </w:rPr>
        <w:t>Visada vartokite</w:t>
      </w:r>
      <w:r w:rsidRPr="00DE78C9">
        <w:rPr>
          <w:rFonts w:ascii="Times New Roman" w:hAnsi="Times New Roman"/>
          <w:sz w:val="22"/>
          <w:szCs w:val="22"/>
          <w:lang w:val="es-ES_tradnl"/>
        </w:rPr>
        <w:t xml:space="preserve"> </w:t>
      </w:r>
      <w:r w:rsidRPr="00DE78C9">
        <w:rPr>
          <w:rStyle w:val="hps"/>
          <w:rFonts w:ascii="Times New Roman" w:hAnsi="Times New Roman"/>
          <w:sz w:val="22"/>
          <w:szCs w:val="22"/>
          <w:lang w:val="es-ES_tradnl"/>
        </w:rPr>
        <w:t>šį vaistą tiksliai, kaip nurodė gydytojas arba vaistininkas</w:t>
      </w:r>
      <w:r w:rsidRPr="00DE78C9">
        <w:rPr>
          <w:rFonts w:ascii="Times New Roman" w:hAnsi="Times New Roman"/>
          <w:sz w:val="22"/>
          <w:szCs w:val="22"/>
          <w:lang w:val="es-ES_tradnl"/>
        </w:rPr>
        <w:t xml:space="preserve">. Jums bus skirta mažiausia veiksminga dozė trumpiausią laikotarpį, kad sumažėtų šalutinis poveikis. Jei abejojate, kreipkitės į gydytoją ar vaistininką. </w:t>
      </w:r>
    </w:p>
    <w:p w:rsidR="00960580" w:rsidRPr="00DE78C9" w:rsidRDefault="00960580" w:rsidP="00960580">
      <w:pPr>
        <w:numPr>
          <w:ilvl w:val="12"/>
          <w:numId w:val="0"/>
        </w:numPr>
        <w:ind w:right="-2"/>
        <w:rPr>
          <w:rFonts w:ascii="Times New Roman" w:hAnsi="Times New Roman"/>
          <w:sz w:val="22"/>
          <w:szCs w:val="22"/>
          <w:lang w:val="es-ES_tradnl"/>
        </w:rPr>
      </w:pPr>
    </w:p>
    <w:p w:rsidR="00960580" w:rsidRPr="00DE78C9" w:rsidRDefault="00960580" w:rsidP="00960580">
      <w:pPr>
        <w:numPr>
          <w:ilvl w:val="12"/>
          <w:numId w:val="0"/>
        </w:numPr>
        <w:ind w:right="-2"/>
        <w:rPr>
          <w:rFonts w:ascii="Times New Roman" w:hAnsi="Times New Roman"/>
          <w:sz w:val="22"/>
          <w:szCs w:val="22"/>
          <w:lang w:val="es-ES_tradnl"/>
        </w:rPr>
      </w:pPr>
    </w:p>
    <w:p w:rsidR="00960580" w:rsidRPr="00DE78C9" w:rsidRDefault="00960580" w:rsidP="00960580">
      <w:pPr>
        <w:numPr>
          <w:ilvl w:val="12"/>
          <w:numId w:val="0"/>
        </w:numPr>
        <w:ind w:right="-2"/>
        <w:rPr>
          <w:rFonts w:ascii="Times New Roman" w:hAnsi="Times New Roman"/>
          <w:sz w:val="22"/>
          <w:szCs w:val="22"/>
          <w:lang w:val="es-ES_tradnl"/>
        </w:rPr>
      </w:pPr>
      <w:r w:rsidRPr="00DE78C9">
        <w:rPr>
          <w:rFonts w:ascii="Times New Roman" w:hAnsi="Times New Roman"/>
          <w:sz w:val="22"/>
          <w:szCs w:val="22"/>
          <w:lang w:val="es-ES_tradnl"/>
        </w:rPr>
        <w:t xml:space="preserve">Rekomenduojama paros dozė suaugusiesiems yra 200 mg (dvi Aceclofenac </w:t>
      </w:r>
      <w:r>
        <w:rPr>
          <w:rFonts w:ascii="Times New Roman" w:hAnsi="Times New Roman"/>
          <w:sz w:val="22"/>
          <w:szCs w:val="22"/>
          <w:lang w:val="es-ES_tradnl"/>
        </w:rPr>
        <w:t>Rivopharm</w:t>
      </w:r>
      <w:r w:rsidRPr="00DE78C9">
        <w:rPr>
          <w:rFonts w:ascii="Times New Roman" w:hAnsi="Times New Roman"/>
          <w:sz w:val="22"/>
          <w:szCs w:val="22"/>
          <w:lang w:val="es-ES_tradnl"/>
        </w:rPr>
        <w:t xml:space="preserve"> tabletės). Vieną 100 mg tabletę reikia išgerti ryte ir vieną vakare.</w:t>
      </w:r>
    </w:p>
    <w:p w:rsidR="00960580" w:rsidRPr="00DE78C9" w:rsidRDefault="00960580" w:rsidP="00960580">
      <w:pPr>
        <w:numPr>
          <w:ilvl w:val="12"/>
          <w:numId w:val="0"/>
        </w:numPr>
        <w:ind w:right="-2"/>
        <w:rPr>
          <w:rFonts w:ascii="Times New Roman" w:hAnsi="Times New Roman"/>
          <w:sz w:val="22"/>
          <w:szCs w:val="22"/>
          <w:lang w:val="es-ES_tradnl"/>
        </w:rPr>
      </w:pPr>
    </w:p>
    <w:p w:rsidR="00960580" w:rsidRPr="00DE78C9" w:rsidRDefault="00960580" w:rsidP="00960580">
      <w:pPr>
        <w:numPr>
          <w:ilvl w:val="12"/>
          <w:numId w:val="0"/>
        </w:numPr>
        <w:ind w:right="-2"/>
        <w:rPr>
          <w:rFonts w:ascii="Times New Roman" w:hAnsi="Times New Roman"/>
          <w:sz w:val="22"/>
          <w:szCs w:val="22"/>
          <w:lang w:val="es-ES_tradnl"/>
        </w:rPr>
      </w:pPr>
      <w:r w:rsidRPr="00DE78C9">
        <w:rPr>
          <w:rFonts w:ascii="Times New Roman" w:hAnsi="Times New Roman"/>
          <w:sz w:val="22"/>
          <w:szCs w:val="22"/>
          <w:lang w:val="es-ES_tradnl"/>
        </w:rPr>
        <w:t>Tabletes reikia nuryti nepažeistas, gausiai užgeriant skysčiu, tablečių nesmulkinkite ir nekramtykite.</w:t>
      </w:r>
    </w:p>
    <w:p w:rsidR="00960580" w:rsidRPr="00DE78C9" w:rsidRDefault="00960580" w:rsidP="00960580">
      <w:pPr>
        <w:numPr>
          <w:ilvl w:val="12"/>
          <w:numId w:val="0"/>
        </w:numPr>
        <w:ind w:right="-2"/>
        <w:rPr>
          <w:rFonts w:ascii="Times New Roman" w:hAnsi="Times New Roman"/>
          <w:sz w:val="22"/>
          <w:szCs w:val="22"/>
          <w:lang w:val="es-ES_tradnl"/>
        </w:rPr>
      </w:pPr>
      <w:r w:rsidRPr="00DE78C9">
        <w:rPr>
          <w:rFonts w:ascii="Times New Roman" w:hAnsi="Times New Roman"/>
          <w:sz w:val="22"/>
          <w:szCs w:val="22"/>
          <w:lang w:val="es-ES_tradnl"/>
        </w:rPr>
        <w:t>Vartokite valgant arba po valgio.</w:t>
      </w:r>
    </w:p>
    <w:p w:rsidR="00960580" w:rsidRPr="00DE78C9" w:rsidRDefault="00960580" w:rsidP="00960580">
      <w:pPr>
        <w:numPr>
          <w:ilvl w:val="12"/>
          <w:numId w:val="0"/>
        </w:numPr>
        <w:ind w:right="-2"/>
        <w:rPr>
          <w:rFonts w:ascii="Times New Roman" w:hAnsi="Times New Roman"/>
          <w:sz w:val="22"/>
          <w:lang w:val="es-ES_tradnl"/>
        </w:rPr>
      </w:pPr>
      <w:r w:rsidRPr="00DE78C9">
        <w:rPr>
          <w:rFonts w:ascii="Times New Roman" w:hAnsi="Times New Roman"/>
          <w:sz w:val="22"/>
          <w:lang w:val="es-ES_tradnl"/>
        </w:rPr>
        <w:t>Neviršykite paskirtos dozės.</w:t>
      </w:r>
    </w:p>
    <w:p w:rsidR="00960580" w:rsidRPr="00DE78C9" w:rsidRDefault="00960580" w:rsidP="00960580">
      <w:pPr>
        <w:numPr>
          <w:ilvl w:val="12"/>
          <w:numId w:val="0"/>
        </w:numPr>
        <w:ind w:right="-2"/>
        <w:rPr>
          <w:rFonts w:ascii="Times New Roman" w:hAnsi="Times New Roman"/>
          <w:sz w:val="22"/>
          <w:lang w:val="es-ES_tradnl"/>
        </w:rPr>
      </w:pPr>
    </w:p>
    <w:p w:rsidR="00960580" w:rsidRPr="00DE78C9" w:rsidRDefault="00960580" w:rsidP="00960580">
      <w:pPr>
        <w:numPr>
          <w:ilvl w:val="12"/>
          <w:numId w:val="0"/>
        </w:numPr>
        <w:ind w:right="-2"/>
        <w:rPr>
          <w:rFonts w:ascii="Times New Roman" w:hAnsi="Times New Roman"/>
          <w:b/>
          <w:sz w:val="22"/>
          <w:lang w:val="es-ES_tradnl"/>
        </w:rPr>
      </w:pPr>
      <w:r w:rsidRPr="00DE78C9">
        <w:rPr>
          <w:rFonts w:ascii="Times New Roman" w:hAnsi="Times New Roman"/>
          <w:b/>
          <w:sz w:val="22"/>
          <w:lang w:val="es-ES_tradnl"/>
        </w:rPr>
        <w:t>Senyviems pacientams</w:t>
      </w:r>
    </w:p>
    <w:p w:rsidR="00960580" w:rsidRPr="00DE78C9" w:rsidRDefault="00960580" w:rsidP="00960580">
      <w:pPr>
        <w:numPr>
          <w:ilvl w:val="12"/>
          <w:numId w:val="0"/>
        </w:numPr>
        <w:ind w:right="-2"/>
        <w:rPr>
          <w:rFonts w:ascii="Times New Roman" w:hAnsi="Times New Roman"/>
          <w:sz w:val="22"/>
          <w:lang w:val="es-ES_tradnl"/>
        </w:rPr>
      </w:pPr>
      <w:r w:rsidRPr="00DE78C9">
        <w:rPr>
          <w:rFonts w:ascii="Times New Roman" w:hAnsi="Times New Roman"/>
          <w:sz w:val="22"/>
          <w:lang w:val="es-ES_tradnl"/>
        </w:rPr>
        <w:t xml:space="preserve">Jei esate senyvo amžiaus, Jums labiau tikėtini šalutiniai poveikiai (išvardyti 4 skyriuje </w:t>
      </w:r>
      <w:r w:rsidRPr="003D72D4">
        <w:rPr>
          <w:rFonts w:ascii="Times New Roman" w:hAnsi="Times New Roman"/>
          <w:sz w:val="22"/>
          <w:lang w:val="es-ES_tradnl"/>
        </w:rPr>
        <w:t>⹂</w:t>
      </w:r>
      <w:r w:rsidRPr="00DE78C9">
        <w:rPr>
          <w:rFonts w:ascii="Times New Roman" w:hAnsi="Times New Roman"/>
          <w:sz w:val="22"/>
          <w:lang w:val="es-ES_tradnl"/>
        </w:rPr>
        <w:t>Galimas šalutinis poveikis”).</w:t>
      </w:r>
    </w:p>
    <w:p w:rsidR="00960580" w:rsidRPr="00DE78C9" w:rsidRDefault="00960580" w:rsidP="00960580">
      <w:pPr>
        <w:numPr>
          <w:ilvl w:val="12"/>
          <w:numId w:val="0"/>
        </w:numPr>
        <w:ind w:right="-2"/>
        <w:rPr>
          <w:rFonts w:ascii="Times New Roman" w:hAnsi="Times New Roman"/>
          <w:sz w:val="22"/>
          <w:lang w:val="es-ES_tradnl"/>
        </w:rPr>
      </w:pPr>
      <w:r w:rsidRPr="00DE78C9">
        <w:rPr>
          <w:rFonts w:ascii="Times New Roman" w:hAnsi="Times New Roman"/>
          <w:sz w:val="22"/>
          <w:lang w:val="es-ES_tradnl"/>
        </w:rPr>
        <w:lastRenderedPageBreak/>
        <w:t xml:space="preserve">Jei gydytojas Jums skirs Aceclofenac </w:t>
      </w:r>
      <w:r>
        <w:rPr>
          <w:rFonts w:ascii="Times New Roman" w:hAnsi="Times New Roman"/>
          <w:sz w:val="22"/>
          <w:lang w:val="es-ES_tradnl"/>
        </w:rPr>
        <w:t>Rivopharm</w:t>
      </w:r>
      <w:r w:rsidRPr="00DE78C9">
        <w:rPr>
          <w:rFonts w:ascii="Times New Roman" w:hAnsi="Times New Roman"/>
          <w:sz w:val="22"/>
          <w:lang w:val="es-ES_tradnl"/>
        </w:rPr>
        <w:t xml:space="preserve"> tablečių, Jums bus skiriama mažiausia veiksminga dozė trumpiausią laikotarpį. </w:t>
      </w:r>
    </w:p>
    <w:p w:rsidR="00960580" w:rsidRPr="004A6F8C" w:rsidRDefault="00960580" w:rsidP="00960580">
      <w:pPr>
        <w:numPr>
          <w:ilvl w:val="12"/>
          <w:numId w:val="0"/>
        </w:numPr>
        <w:ind w:right="-2"/>
        <w:rPr>
          <w:rFonts w:ascii="Times New Roman" w:hAnsi="Times New Roman"/>
          <w:sz w:val="22"/>
          <w:szCs w:val="22"/>
          <w:lang w:val="pl-PL"/>
        </w:rPr>
      </w:pPr>
    </w:p>
    <w:p w:rsidR="00960580" w:rsidRPr="004A6F8C" w:rsidRDefault="00960580" w:rsidP="00960580">
      <w:pPr>
        <w:numPr>
          <w:ilvl w:val="12"/>
          <w:numId w:val="0"/>
        </w:numPr>
        <w:ind w:right="-2"/>
        <w:outlineLvl w:val="0"/>
        <w:rPr>
          <w:rFonts w:ascii="Times New Roman" w:hAnsi="Times New Roman"/>
          <w:b/>
          <w:sz w:val="22"/>
          <w:szCs w:val="22"/>
          <w:lang w:val="pl-PL"/>
        </w:rPr>
      </w:pPr>
      <w:r w:rsidRPr="004A6F8C">
        <w:rPr>
          <w:rFonts w:ascii="Times New Roman" w:hAnsi="Times New Roman"/>
          <w:b/>
          <w:bCs/>
          <w:noProof/>
          <w:sz w:val="22"/>
          <w:szCs w:val="22"/>
          <w:lang w:val="pl-PL"/>
        </w:rPr>
        <w:t>Ką daryti pavartojus</w:t>
      </w:r>
      <w:r w:rsidRPr="004A6F8C">
        <w:rPr>
          <w:rFonts w:ascii="Times New Roman" w:hAnsi="Times New Roman"/>
          <w:b/>
          <w:sz w:val="22"/>
          <w:szCs w:val="22"/>
          <w:lang w:val="pl-PL"/>
        </w:rPr>
        <w:t xml:space="preserve"> per didelę </w:t>
      </w:r>
      <w:r>
        <w:rPr>
          <w:rFonts w:ascii="Times New Roman" w:hAnsi="Times New Roman"/>
          <w:b/>
          <w:sz w:val="22"/>
          <w:szCs w:val="22"/>
          <w:lang w:val="pl-PL"/>
        </w:rPr>
        <w:t>Aceclofenac Rivopharm tablečių</w:t>
      </w:r>
      <w:r w:rsidRPr="004A6F8C">
        <w:rPr>
          <w:rFonts w:ascii="Times New Roman" w:hAnsi="Times New Roman"/>
          <w:b/>
          <w:sz w:val="22"/>
          <w:szCs w:val="22"/>
          <w:lang w:val="pl-PL"/>
        </w:rPr>
        <w:t xml:space="preserve"> dozę</w:t>
      </w:r>
      <w:r>
        <w:rPr>
          <w:rFonts w:ascii="Times New Roman" w:hAnsi="Times New Roman"/>
          <w:b/>
          <w:sz w:val="22"/>
          <w:szCs w:val="22"/>
          <w:lang w:val="pl-PL"/>
        </w:rPr>
        <w:t>?</w:t>
      </w:r>
    </w:p>
    <w:p w:rsidR="00960580" w:rsidRPr="004A6F8C" w:rsidRDefault="00960580" w:rsidP="00960580">
      <w:pPr>
        <w:numPr>
          <w:ilvl w:val="12"/>
          <w:numId w:val="0"/>
        </w:numPr>
        <w:ind w:right="-2"/>
        <w:outlineLvl w:val="0"/>
        <w:rPr>
          <w:rFonts w:ascii="Times New Roman" w:hAnsi="Times New Roman"/>
          <w:sz w:val="22"/>
          <w:szCs w:val="22"/>
          <w:lang w:val="pl-PL"/>
        </w:rPr>
      </w:pPr>
      <w:r>
        <w:rPr>
          <w:rFonts w:ascii="Times New Roman" w:hAnsi="Times New Roman"/>
          <w:sz w:val="22"/>
          <w:szCs w:val="22"/>
          <w:lang w:val="pl-PL"/>
        </w:rPr>
        <w:t>Jei per apsirikimą pavartojote per daug Aceclofenac Rivopharm tablečių, n</w:t>
      </w:r>
      <w:r w:rsidRPr="004A6F8C">
        <w:rPr>
          <w:rFonts w:ascii="Times New Roman" w:hAnsi="Times New Roman"/>
          <w:sz w:val="22"/>
          <w:szCs w:val="22"/>
          <w:lang w:val="pl-PL"/>
        </w:rPr>
        <w:t xml:space="preserve">edelsdami </w:t>
      </w:r>
      <w:r>
        <w:rPr>
          <w:rFonts w:ascii="Times New Roman" w:hAnsi="Times New Roman"/>
          <w:sz w:val="22"/>
          <w:szCs w:val="22"/>
          <w:lang w:val="pl-PL"/>
        </w:rPr>
        <w:t xml:space="preserve">kreipkitės į </w:t>
      </w:r>
      <w:r w:rsidRPr="004A6F8C">
        <w:rPr>
          <w:rFonts w:ascii="Times New Roman" w:hAnsi="Times New Roman"/>
          <w:sz w:val="22"/>
          <w:szCs w:val="22"/>
          <w:lang w:val="pl-PL"/>
        </w:rPr>
        <w:t>gydytoj</w:t>
      </w:r>
      <w:r>
        <w:rPr>
          <w:rFonts w:ascii="Times New Roman" w:hAnsi="Times New Roman"/>
          <w:sz w:val="22"/>
          <w:szCs w:val="22"/>
          <w:lang w:val="pl-PL"/>
        </w:rPr>
        <w:t>ą</w:t>
      </w:r>
      <w:r w:rsidRPr="004A6F8C">
        <w:rPr>
          <w:rFonts w:ascii="Times New Roman" w:hAnsi="Times New Roman"/>
          <w:sz w:val="22"/>
          <w:szCs w:val="22"/>
          <w:lang w:val="pl-PL"/>
        </w:rPr>
        <w:t xml:space="preserve"> arba vykite į artimiausios ligoninės priimamąjį. Pasiimkite </w:t>
      </w:r>
      <w:r>
        <w:rPr>
          <w:rFonts w:ascii="Times New Roman" w:hAnsi="Times New Roman"/>
          <w:sz w:val="22"/>
          <w:szCs w:val="22"/>
          <w:lang w:val="pl-PL"/>
        </w:rPr>
        <w:t xml:space="preserve">su savimi </w:t>
      </w:r>
      <w:r w:rsidRPr="004A6F8C">
        <w:rPr>
          <w:rFonts w:ascii="Times New Roman" w:hAnsi="Times New Roman"/>
          <w:sz w:val="22"/>
          <w:szCs w:val="22"/>
          <w:lang w:val="pl-PL"/>
        </w:rPr>
        <w:t>šį pakuotės lapelį</w:t>
      </w:r>
      <w:r>
        <w:rPr>
          <w:rFonts w:ascii="Times New Roman" w:hAnsi="Times New Roman"/>
          <w:sz w:val="22"/>
          <w:szCs w:val="22"/>
          <w:lang w:val="pl-PL"/>
        </w:rPr>
        <w:t xml:space="preserve"> ir Aceclofenac Rivopharm tablečių dėžutę, kad gydytojai žinotų, kokį vaistą pavartojote.</w:t>
      </w:r>
    </w:p>
    <w:p w:rsidR="00960580" w:rsidRPr="004A6F8C" w:rsidRDefault="00960580" w:rsidP="00960580">
      <w:pPr>
        <w:numPr>
          <w:ilvl w:val="12"/>
          <w:numId w:val="0"/>
        </w:numPr>
        <w:rPr>
          <w:rFonts w:ascii="Times New Roman" w:hAnsi="Times New Roman"/>
          <w:sz w:val="22"/>
          <w:szCs w:val="22"/>
          <w:lang w:val="pl-PL"/>
        </w:rPr>
      </w:pPr>
    </w:p>
    <w:p w:rsidR="00960580" w:rsidRPr="004A6F8C" w:rsidRDefault="00960580" w:rsidP="00960580">
      <w:pPr>
        <w:numPr>
          <w:ilvl w:val="12"/>
          <w:numId w:val="0"/>
        </w:numPr>
        <w:ind w:right="-2"/>
        <w:outlineLvl w:val="0"/>
        <w:rPr>
          <w:rFonts w:ascii="Times New Roman" w:hAnsi="Times New Roman"/>
          <w:sz w:val="22"/>
          <w:szCs w:val="22"/>
          <w:lang w:val="pl-PL"/>
        </w:rPr>
      </w:pPr>
      <w:r w:rsidRPr="004A6F8C">
        <w:rPr>
          <w:rFonts w:ascii="Times New Roman" w:hAnsi="Times New Roman"/>
          <w:b/>
          <w:sz w:val="22"/>
          <w:szCs w:val="22"/>
          <w:lang w:val="pl-PL"/>
        </w:rPr>
        <w:t xml:space="preserve">Pamiršus </w:t>
      </w:r>
      <w:r>
        <w:rPr>
          <w:rFonts w:ascii="Times New Roman" w:hAnsi="Times New Roman"/>
          <w:b/>
          <w:sz w:val="22"/>
          <w:szCs w:val="22"/>
          <w:lang w:val="pl-PL"/>
        </w:rPr>
        <w:t>pa</w:t>
      </w:r>
      <w:r w:rsidRPr="004A6F8C">
        <w:rPr>
          <w:rFonts w:ascii="Times New Roman" w:hAnsi="Times New Roman"/>
          <w:b/>
          <w:sz w:val="22"/>
          <w:szCs w:val="22"/>
          <w:lang w:val="pl-PL"/>
        </w:rPr>
        <w:t xml:space="preserve">vartoti </w:t>
      </w:r>
      <w:r>
        <w:rPr>
          <w:rFonts w:ascii="Times New Roman" w:hAnsi="Times New Roman"/>
          <w:b/>
          <w:sz w:val="22"/>
          <w:szCs w:val="22"/>
          <w:lang w:val="pl-PL"/>
        </w:rPr>
        <w:t>Aceclofenac Rivopharm tablečių</w:t>
      </w:r>
      <w:r w:rsidRPr="004A6F8C">
        <w:rPr>
          <w:rFonts w:ascii="Times New Roman" w:hAnsi="Times New Roman"/>
          <w:b/>
          <w:sz w:val="22"/>
          <w:szCs w:val="22"/>
          <w:lang w:val="pl-PL"/>
        </w:rPr>
        <w:t xml:space="preserve"> </w:t>
      </w:r>
    </w:p>
    <w:p w:rsidR="00960580" w:rsidRPr="004A6F8C" w:rsidRDefault="00960580" w:rsidP="00960580">
      <w:pPr>
        <w:numPr>
          <w:ilvl w:val="12"/>
          <w:numId w:val="0"/>
        </w:numPr>
        <w:ind w:right="-2"/>
        <w:rPr>
          <w:rFonts w:ascii="Times New Roman" w:hAnsi="Times New Roman"/>
          <w:sz w:val="22"/>
          <w:szCs w:val="22"/>
          <w:lang w:val="pl-PL"/>
        </w:rPr>
      </w:pPr>
      <w:r>
        <w:rPr>
          <w:rFonts w:ascii="Times New Roman" w:hAnsi="Times New Roman"/>
          <w:sz w:val="22"/>
          <w:szCs w:val="22"/>
          <w:lang w:val="pl-PL"/>
        </w:rPr>
        <w:t>Jei praleidote dozę, nesijaudinkite, tiesiog s</w:t>
      </w:r>
      <w:r w:rsidRPr="004A6F8C">
        <w:rPr>
          <w:rFonts w:ascii="Times New Roman" w:hAnsi="Times New Roman"/>
          <w:sz w:val="22"/>
          <w:szCs w:val="22"/>
          <w:lang w:val="pl-PL"/>
        </w:rPr>
        <w:t xml:space="preserve">ekančią dozę </w:t>
      </w:r>
      <w:r>
        <w:rPr>
          <w:rFonts w:ascii="Times New Roman" w:hAnsi="Times New Roman"/>
          <w:sz w:val="22"/>
          <w:szCs w:val="22"/>
          <w:lang w:val="pl-PL"/>
        </w:rPr>
        <w:t xml:space="preserve">išgerkite </w:t>
      </w:r>
      <w:r w:rsidRPr="004A6F8C">
        <w:rPr>
          <w:rFonts w:ascii="Times New Roman" w:hAnsi="Times New Roman"/>
          <w:sz w:val="22"/>
          <w:szCs w:val="22"/>
          <w:lang w:val="pl-PL"/>
        </w:rPr>
        <w:t>įprastu laiku.</w:t>
      </w:r>
    </w:p>
    <w:p w:rsidR="00960580" w:rsidRPr="004A6F8C" w:rsidRDefault="00960580" w:rsidP="00960580">
      <w:pPr>
        <w:numPr>
          <w:ilvl w:val="12"/>
          <w:numId w:val="0"/>
        </w:numPr>
        <w:ind w:right="-2"/>
        <w:rPr>
          <w:rFonts w:ascii="Times New Roman" w:hAnsi="Times New Roman"/>
          <w:sz w:val="22"/>
          <w:szCs w:val="22"/>
          <w:lang w:val="pl-PL"/>
        </w:rPr>
      </w:pPr>
      <w:r w:rsidRPr="004A6F8C">
        <w:rPr>
          <w:rFonts w:ascii="Times New Roman" w:hAnsi="Times New Roman"/>
          <w:sz w:val="22"/>
          <w:szCs w:val="22"/>
          <w:lang w:val="pl-PL"/>
        </w:rPr>
        <w:t xml:space="preserve">Negalima vartoti dvigubos dozės, norint kompensuoti pamirštą išgerti tabletę. </w:t>
      </w:r>
    </w:p>
    <w:p w:rsidR="00960580" w:rsidRPr="004A6F8C" w:rsidRDefault="00960580" w:rsidP="00960580">
      <w:pPr>
        <w:numPr>
          <w:ilvl w:val="12"/>
          <w:numId w:val="0"/>
        </w:numPr>
        <w:ind w:right="-2"/>
        <w:rPr>
          <w:rFonts w:ascii="Times New Roman" w:hAnsi="Times New Roman"/>
          <w:sz w:val="22"/>
          <w:szCs w:val="22"/>
          <w:lang w:val="pl-PL"/>
        </w:rPr>
      </w:pPr>
    </w:p>
    <w:p w:rsidR="00960580" w:rsidRPr="004A6F8C" w:rsidRDefault="00960580" w:rsidP="00960580">
      <w:pPr>
        <w:numPr>
          <w:ilvl w:val="12"/>
          <w:numId w:val="0"/>
        </w:numPr>
        <w:ind w:right="-2"/>
        <w:rPr>
          <w:rFonts w:ascii="Times New Roman" w:hAnsi="Times New Roman"/>
          <w:b/>
          <w:sz w:val="22"/>
          <w:szCs w:val="22"/>
          <w:lang w:val="pl-PL"/>
        </w:rPr>
      </w:pPr>
      <w:r w:rsidRPr="004A6F8C">
        <w:rPr>
          <w:rFonts w:ascii="Times New Roman" w:hAnsi="Times New Roman"/>
          <w:b/>
          <w:sz w:val="22"/>
          <w:szCs w:val="22"/>
          <w:lang w:val="pl-PL"/>
        </w:rPr>
        <w:t xml:space="preserve">Nustojus vartoti </w:t>
      </w:r>
      <w:r>
        <w:rPr>
          <w:rFonts w:ascii="Times New Roman" w:hAnsi="Times New Roman"/>
          <w:b/>
          <w:sz w:val="22"/>
          <w:szCs w:val="22"/>
          <w:lang w:val="pl-PL"/>
        </w:rPr>
        <w:t>Aceclofenac Rivopharm tabletes</w:t>
      </w:r>
    </w:p>
    <w:p w:rsidR="00960580" w:rsidRPr="004A6F8C" w:rsidRDefault="00960580" w:rsidP="00960580">
      <w:pPr>
        <w:numPr>
          <w:ilvl w:val="12"/>
          <w:numId w:val="0"/>
        </w:numPr>
        <w:ind w:right="-2"/>
        <w:rPr>
          <w:rFonts w:ascii="Times New Roman" w:hAnsi="Times New Roman"/>
          <w:sz w:val="22"/>
          <w:szCs w:val="22"/>
          <w:lang w:val="pl-PL"/>
        </w:rPr>
      </w:pPr>
      <w:r w:rsidRPr="004A6F8C">
        <w:rPr>
          <w:rFonts w:ascii="Times New Roman" w:hAnsi="Times New Roman"/>
          <w:sz w:val="22"/>
          <w:szCs w:val="22"/>
          <w:lang w:val="pl-PL"/>
        </w:rPr>
        <w:t xml:space="preserve">Nenutraukite </w:t>
      </w:r>
      <w:r>
        <w:rPr>
          <w:rFonts w:ascii="Times New Roman" w:hAnsi="Times New Roman"/>
          <w:sz w:val="22"/>
          <w:szCs w:val="22"/>
          <w:lang w:val="pl-PL"/>
        </w:rPr>
        <w:t>Aceclofenac Rivopharm tablečių vartojimo, kol nenurodys Jūsų gydytojas</w:t>
      </w:r>
      <w:r w:rsidRPr="004A6F8C">
        <w:rPr>
          <w:rFonts w:ascii="Times New Roman" w:hAnsi="Times New Roman"/>
          <w:sz w:val="22"/>
          <w:szCs w:val="22"/>
          <w:lang w:val="pl-PL"/>
        </w:rPr>
        <w:t>.</w:t>
      </w:r>
    </w:p>
    <w:p w:rsidR="00960580" w:rsidRPr="004A6F8C" w:rsidRDefault="00960580" w:rsidP="00960580">
      <w:pPr>
        <w:shd w:val="clear" w:color="auto" w:fill="FFFFFF"/>
        <w:ind w:left="5"/>
        <w:jc w:val="both"/>
        <w:rPr>
          <w:rFonts w:ascii="Times New Roman" w:hAnsi="Times New Roman"/>
          <w:sz w:val="22"/>
          <w:szCs w:val="22"/>
          <w:lang w:val="pl-PL"/>
        </w:rPr>
      </w:pPr>
      <w:r w:rsidRPr="004A6F8C">
        <w:rPr>
          <w:rFonts w:ascii="Times New Roman" w:hAnsi="Times New Roman"/>
          <w:sz w:val="22"/>
          <w:szCs w:val="22"/>
          <w:lang w:val="pl-PL"/>
        </w:rPr>
        <w:t>Jeigu kiltų daugiau klausimų dėl šio vaisto vartojimo, kreipkitės į gydytoją, vaistininką arba slaugytoją.</w:t>
      </w:r>
    </w:p>
    <w:p w:rsidR="00960580" w:rsidRPr="004A6F8C" w:rsidRDefault="00960580" w:rsidP="00960580">
      <w:pPr>
        <w:shd w:val="clear" w:color="auto" w:fill="FFFFFF"/>
        <w:ind w:left="5"/>
        <w:jc w:val="both"/>
        <w:rPr>
          <w:rFonts w:ascii="Times New Roman" w:hAnsi="Times New Roman"/>
          <w:sz w:val="22"/>
          <w:szCs w:val="22"/>
          <w:lang w:val="pl-PL"/>
        </w:rPr>
      </w:pPr>
    </w:p>
    <w:p w:rsidR="00960580" w:rsidRPr="004A6F8C" w:rsidRDefault="00960580" w:rsidP="00960580">
      <w:pPr>
        <w:shd w:val="clear" w:color="auto" w:fill="FFFFFF"/>
        <w:ind w:left="5"/>
        <w:jc w:val="both"/>
        <w:rPr>
          <w:rFonts w:ascii="Times New Roman" w:hAnsi="Times New Roman"/>
          <w:sz w:val="22"/>
          <w:szCs w:val="22"/>
          <w:lang w:val="pl-PL"/>
        </w:rPr>
      </w:pPr>
    </w:p>
    <w:p w:rsidR="00960580" w:rsidRPr="004A6F8C" w:rsidRDefault="00960580" w:rsidP="00960580">
      <w:pPr>
        <w:numPr>
          <w:ilvl w:val="12"/>
          <w:numId w:val="0"/>
        </w:numPr>
        <w:tabs>
          <w:tab w:val="left" w:pos="708"/>
        </w:tabs>
        <w:ind w:right="-2"/>
        <w:rPr>
          <w:rFonts w:ascii="Times New Roman" w:hAnsi="Times New Roman"/>
          <w:sz w:val="22"/>
          <w:szCs w:val="22"/>
          <w:lang w:val="pl-PL"/>
        </w:rPr>
      </w:pPr>
      <w:r w:rsidRPr="004A6F8C">
        <w:rPr>
          <w:rFonts w:ascii="Times New Roman" w:hAnsi="Times New Roman"/>
          <w:b/>
          <w:sz w:val="22"/>
          <w:szCs w:val="22"/>
          <w:lang w:val="pl-PL"/>
        </w:rPr>
        <w:t>4.</w:t>
      </w:r>
      <w:r w:rsidRPr="004A6F8C">
        <w:rPr>
          <w:rFonts w:ascii="Times New Roman" w:hAnsi="Times New Roman"/>
          <w:b/>
          <w:sz w:val="22"/>
          <w:szCs w:val="22"/>
          <w:lang w:val="pl-PL"/>
        </w:rPr>
        <w:tab/>
      </w:r>
      <w:r w:rsidRPr="004A6F8C">
        <w:rPr>
          <w:rFonts w:ascii="Times New Roman" w:hAnsi="Times New Roman"/>
          <w:b/>
          <w:bCs/>
          <w:sz w:val="22"/>
          <w:szCs w:val="22"/>
          <w:lang w:val="pl-PL"/>
        </w:rPr>
        <w:t xml:space="preserve">Galimas šalutinis poveikis </w:t>
      </w:r>
    </w:p>
    <w:p w:rsidR="00960580" w:rsidRPr="004A6F8C" w:rsidRDefault="00960580" w:rsidP="00960580">
      <w:pPr>
        <w:numPr>
          <w:ilvl w:val="12"/>
          <w:numId w:val="0"/>
        </w:numPr>
        <w:tabs>
          <w:tab w:val="left" w:pos="708"/>
        </w:tabs>
        <w:ind w:right="-2"/>
        <w:rPr>
          <w:rFonts w:ascii="Times New Roman" w:hAnsi="Times New Roman"/>
          <w:sz w:val="22"/>
          <w:szCs w:val="22"/>
          <w:lang w:val="pl-PL"/>
        </w:rPr>
      </w:pPr>
    </w:p>
    <w:p w:rsidR="00960580" w:rsidRDefault="00960580" w:rsidP="00960580">
      <w:pPr>
        <w:numPr>
          <w:ilvl w:val="12"/>
          <w:numId w:val="0"/>
        </w:numPr>
        <w:tabs>
          <w:tab w:val="left" w:pos="708"/>
        </w:tabs>
        <w:ind w:right="-2"/>
        <w:rPr>
          <w:rFonts w:ascii="Times New Roman" w:hAnsi="Times New Roman"/>
          <w:sz w:val="22"/>
          <w:szCs w:val="22"/>
          <w:lang w:val="pl-PL"/>
        </w:rPr>
      </w:pPr>
      <w:r w:rsidRPr="004A6F8C">
        <w:rPr>
          <w:rFonts w:ascii="Times New Roman" w:hAnsi="Times New Roman"/>
          <w:sz w:val="22"/>
          <w:szCs w:val="22"/>
          <w:lang w:val="pl-PL"/>
        </w:rPr>
        <w:t xml:space="preserve">Šis vaistas, kaip ir visi kiti, gali sukelti šalutinį poveikį, nors jis pasireiškia ne visiems žmonėms. </w:t>
      </w:r>
    </w:p>
    <w:p w:rsidR="00960580" w:rsidRDefault="00960580" w:rsidP="00960580">
      <w:pPr>
        <w:numPr>
          <w:ilvl w:val="12"/>
          <w:numId w:val="0"/>
        </w:numPr>
        <w:tabs>
          <w:tab w:val="left" w:pos="708"/>
        </w:tabs>
        <w:ind w:right="-2"/>
        <w:rPr>
          <w:rFonts w:ascii="Times New Roman" w:hAnsi="Times New Roman"/>
          <w:sz w:val="22"/>
          <w:szCs w:val="22"/>
          <w:lang w:val="pl-PL"/>
        </w:rPr>
      </w:pPr>
    </w:p>
    <w:p w:rsidR="00960580" w:rsidRDefault="00960580" w:rsidP="00960580">
      <w:pPr>
        <w:numPr>
          <w:ilvl w:val="12"/>
          <w:numId w:val="0"/>
        </w:numPr>
        <w:tabs>
          <w:tab w:val="left" w:pos="708"/>
        </w:tabs>
        <w:ind w:right="-2"/>
        <w:rPr>
          <w:rFonts w:ascii="Times New Roman" w:hAnsi="Times New Roman"/>
          <w:sz w:val="22"/>
          <w:szCs w:val="22"/>
          <w:lang w:val="pl-PL"/>
        </w:rPr>
      </w:pPr>
      <w:r>
        <w:rPr>
          <w:rFonts w:ascii="Times New Roman" w:hAnsi="Times New Roman"/>
          <w:sz w:val="22"/>
          <w:szCs w:val="22"/>
          <w:lang w:val="pl-PL"/>
        </w:rPr>
        <w:t>Nutraukite šio vaisto vartojimą ir NEDELSDAMI kreipkitės medicinin</w:t>
      </w:r>
      <w:r w:rsidRPr="003D72D4">
        <w:rPr>
          <w:rFonts w:ascii="Times New Roman" w:hAnsi="Times New Roman"/>
          <w:sz w:val="22"/>
          <w:szCs w:val="22"/>
          <w:lang w:val="pl-PL"/>
        </w:rPr>
        <w:t>ė</w:t>
      </w:r>
      <w:r>
        <w:rPr>
          <w:rFonts w:ascii="Times New Roman" w:hAnsi="Times New Roman"/>
          <w:sz w:val="22"/>
          <w:szCs w:val="22"/>
          <w:lang w:val="pl-PL"/>
        </w:rPr>
        <w:t>s pagalbos, jeigu atsiranda bet kuris iš šių šalutinių poveikių:</w:t>
      </w:r>
    </w:p>
    <w:p w:rsidR="00960580" w:rsidRDefault="00960580" w:rsidP="00960580">
      <w:pPr>
        <w:numPr>
          <w:ilvl w:val="12"/>
          <w:numId w:val="0"/>
        </w:numPr>
        <w:tabs>
          <w:tab w:val="left" w:pos="708"/>
        </w:tabs>
        <w:ind w:left="142" w:right="-2" w:hanging="142"/>
        <w:rPr>
          <w:rFonts w:ascii="Times New Roman" w:hAnsi="Times New Roman"/>
          <w:sz w:val="22"/>
          <w:szCs w:val="22"/>
          <w:lang w:val="pl-PL"/>
        </w:rPr>
      </w:pPr>
      <w:r>
        <w:rPr>
          <w:rFonts w:ascii="Times New Roman" w:hAnsi="Times New Roman"/>
          <w:sz w:val="22"/>
          <w:szCs w:val="22"/>
          <w:lang w:val="pl-PL"/>
        </w:rPr>
        <w:t>● sunki alerginė reakcija (anafilaksinis šokas). Simptomai gali atsirasti staiga ir būti pavojingi gyvybei, jei nebus skubiai pradėtas gydymas. Požymiai: karščiavimas, pasunkėjęs kvėpavimas, švokštimas, pilvo skausmas, vėmimas, veido ir ryklės tinimas;</w:t>
      </w:r>
    </w:p>
    <w:p w:rsidR="00960580" w:rsidRPr="00AC6C3D" w:rsidRDefault="00960580" w:rsidP="00960580">
      <w:pPr>
        <w:numPr>
          <w:ilvl w:val="12"/>
          <w:numId w:val="0"/>
        </w:numPr>
        <w:tabs>
          <w:tab w:val="left" w:pos="708"/>
        </w:tabs>
        <w:ind w:left="142" w:right="-2" w:hanging="142"/>
        <w:rPr>
          <w:rFonts w:ascii="Times New Roman" w:hAnsi="Times New Roman"/>
          <w:sz w:val="22"/>
          <w:szCs w:val="22"/>
          <w:lang w:val="es-ES_tradnl"/>
        </w:rPr>
      </w:pPr>
      <w:r>
        <w:rPr>
          <w:rFonts w:ascii="Times New Roman" w:hAnsi="Times New Roman"/>
          <w:sz w:val="22"/>
          <w:szCs w:val="22"/>
          <w:lang w:val="pl-PL"/>
        </w:rPr>
        <w:t>● sunkūs odos bėrimai, tokie kaip Stivenso-Džonsono (</w:t>
      </w:r>
      <w:r w:rsidRPr="00C02AE3">
        <w:rPr>
          <w:rFonts w:ascii="Times New Roman" w:hAnsi="Times New Roman"/>
          <w:i/>
          <w:sz w:val="22"/>
          <w:szCs w:val="22"/>
          <w:lang w:val="pl-PL"/>
        </w:rPr>
        <w:t>Stevens-Johnson</w:t>
      </w:r>
      <w:r>
        <w:rPr>
          <w:rFonts w:ascii="Times New Roman" w:hAnsi="Times New Roman"/>
          <w:sz w:val="22"/>
          <w:szCs w:val="22"/>
          <w:lang w:val="pl-PL"/>
        </w:rPr>
        <w:t>)</w:t>
      </w:r>
      <w:r w:rsidRPr="001613F0">
        <w:rPr>
          <w:rFonts w:ascii="Times New Roman" w:hAnsi="Times New Roman"/>
          <w:sz w:val="22"/>
          <w:szCs w:val="22"/>
          <w:lang w:val="pl-PL"/>
        </w:rPr>
        <w:t xml:space="preserve"> sindromas ir toksinė epidermio nekrolizė. </w:t>
      </w:r>
      <w:r w:rsidRPr="00877301">
        <w:rPr>
          <w:rFonts w:ascii="Times New Roman" w:hAnsi="Times New Roman"/>
          <w:sz w:val="22"/>
          <w:szCs w:val="22"/>
          <w:lang w:val="pl-PL"/>
        </w:rPr>
        <w:t>Jie gali būti pavojingi gyvybei ir pasireiškia staiga atsirandančiomis didelėmis pūslėmis ir odos lupimusi</w:t>
      </w:r>
      <w:r>
        <w:rPr>
          <w:rFonts w:ascii="Times New Roman" w:hAnsi="Times New Roman"/>
          <w:sz w:val="22"/>
          <w:szCs w:val="22"/>
          <w:lang w:val="pl-PL"/>
        </w:rPr>
        <w:t>.</w:t>
      </w:r>
      <w:r w:rsidRPr="00877301">
        <w:rPr>
          <w:rFonts w:ascii="Times New Roman" w:hAnsi="Times New Roman"/>
          <w:sz w:val="22"/>
          <w:szCs w:val="22"/>
          <w:lang w:val="pl-PL"/>
        </w:rPr>
        <w:t xml:space="preserve"> Bėrimas gali atsirasti burnoje, ryklėje arba akyse. Paprastai tuo pat metu atsiranda ka</w:t>
      </w:r>
      <w:r>
        <w:rPr>
          <w:rFonts w:ascii="Times New Roman" w:hAnsi="Times New Roman"/>
          <w:sz w:val="22"/>
          <w:szCs w:val="22"/>
          <w:lang w:val="pl-PL"/>
        </w:rPr>
        <w:t>r</w:t>
      </w:r>
      <w:r w:rsidRPr="00877301">
        <w:rPr>
          <w:rFonts w:ascii="Times New Roman" w:hAnsi="Times New Roman"/>
          <w:sz w:val="22"/>
          <w:szCs w:val="22"/>
          <w:lang w:val="pl-PL"/>
        </w:rPr>
        <w:t xml:space="preserve">ščiavimas, </w:t>
      </w:r>
      <w:r w:rsidRPr="00877301">
        <w:rPr>
          <w:rFonts w:ascii="Times New Roman" w:hAnsi="Times New Roman"/>
          <w:sz w:val="22"/>
          <w:szCs w:val="22"/>
          <w:lang w:val="es-ES_tradnl"/>
        </w:rPr>
        <w:t>galvos ir sąnarių skausmas</w:t>
      </w:r>
      <w:r>
        <w:rPr>
          <w:rFonts w:ascii="Times New Roman" w:hAnsi="Times New Roman"/>
          <w:sz w:val="22"/>
          <w:szCs w:val="22"/>
          <w:lang w:val="es-ES_tradnl"/>
        </w:rPr>
        <w:t>;</w:t>
      </w:r>
    </w:p>
    <w:p w:rsidR="00960580" w:rsidRDefault="00960580" w:rsidP="00960580">
      <w:pPr>
        <w:numPr>
          <w:ilvl w:val="12"/>
          <w:numId w:val="0"/>
        </w:numPr>
        <w:tabs>
          <w:tab w:val="left" w:pos="708"/>
        </w:tabs>
        <w:ind w:left="142" w:right="-2" w:hanging="142"/>
        <w:rPr>
          <w:rFonts w:ascii="Times New Roman" w:hAnsi="Times New Roman"/>
          <w:sz w:val="22"/>
          <w:szCs w:val="22"/>
          <w:lang w:val="pl-PL"/>
        </w:rPr>
      </w:pPr>
      <w:r>
        <w:rPr>
          <w:rFonts w:ascii="Times New Roman" w:hAnsi="Times New Roman"/>
          <w:sz w:val="22"/>
          <w:szCs w:val="22"/>
          <w:lang w:val="pl-PL"/>
        </w:rPr>
        <w:t>● meningitas. Jo požymiai: stiprus karščiavimas, galvos skausmas, vėmimas, bėrimas raudonomis dėmėmis, kaklo stingumas, padidėjęs jautrumas šviesai ir jos netoleravimas;</w:t>
      </w:r>
    </w:p>
    <w:p w:rsidR="00960580" w:rsidRDefault="00960580" w:rsidP="00960580">
      <w:pPr>
        <w:numPr>
          <w:ilvl w:val="12"/>
          <w:numId w:val="0"/>
        </w:numPr>
        <w:tabs>
          <w:tab w:val="left" w:pos="708"/>
        </w:tabs>
        <w:ind w:left="142" w:right="-2" w:hanging="142"/>
        <w:rPr>
          <w:rFonts w:ascii="Times New Roman" w:hAnsi="Times New Roman"/>
          <w:sz w:val="22"/>
          <w:szCs w:val="22"/>
          <w:lang w:val="pl-PL"/>
        </w:rPr>
      </w:pPr>
      <w:r>
        <w:rPr>
          <w:rFonts w:ascii="Times New Roman" w:hAnsi="Times New Roman"/>
          <w:sz w:val="22"/>
          <w:szCs w:val="22"/>
          <w:lang w:val="pl-PL"/>
        </w:rPr>
        <w:t>● tuštinimasis kraujingomis išmatomis;</w:t>
      </w:r>
    </w:p>
    <w:p w:rsidR="00960580" w:rsidRPr="001613F0" w:rsidRDefault="00960580" w:rsidP="00960580">
      <w:pPr>
        <w:numPr>
          <w:ilvl w:val="12"/>
          <w:numId w:val="0"/>
        </w:numPr>
        <w:tabs>
          <w:tab w:val="left" w:pos="708"/>
        </w:tabs>
        <w:ind w:left="142" w:right="-2" w:hanging="142"/>
        <w:rPr>
          <w:rFonts w:ascii="Times New Roman" w:hAnsi="Times New Roman"/>
          <w:sz w:val="22"/>
          <w:szCs w:val="22"/>
          <w:lang w:val="pl-PL"/>
        </w:rPr>
      </w:pPr>
      <w:r>
        <w:rPr>
          <w:rFonts w:ascii="Times New Roman" w:hAnsi="Times New Roman"/>
          <w:sz w:val="22"/>
          <w:szCs w:val="22"/>
          <w:lang w:val="pl-PL"/>
        </w:rPr>
        <w:t xml:space="preserve">● juodos, deguto spalvos  išmatos. Vėmimas kraujingu ar tamsiu </w:t>
      </w:r>
      <w:r w:rsidRPr="001613F0">
        <w:rPr>
          <w:rFonts w:ascii="Times New Roman" w:hAnsi="Times New Roman"/>
          <w:sz w:val="22"/>
          <w:szCs w:val="22"/>
          <w:lang w:val="pl-PL"/>
        </w:rPr>
        <w:t>kavos tirščius primenančiu turiniu</w:t>
      </w:r>
      <w:r>
        <w:rPr>
          <w:rFonts w:ascii="Times New Roman" w:hAnsi="Times New Roman"/>
          <w:sz w:val="22"/>
          <w:szCs w:val="22"/>
          <w:lang w:val="pl-PL"/>
        </w:rPr>
        <w:t>;</w:t>
      </w:r>
      <w:r w:rsidRPr="001613F0">
        <w:rPr>
          <w:rFonts w:ascii="Times New Roman" w:hAnsi="Times New Roman"/>
          <w:sz w:val="22"/>
          <w:szCs w:val="22"/>
          <w:lang w:val="pl-PL"/>
        </w:rPr>
        <w:t xml:space="preserve"> </w:t>
      </w:r>
    </w:p>
    <w:p w:rsidR="00960580" w:rsidRDefault="00960580" w:rsidP="00960580">
      <w:pPr>
        <w:numPr>
          <w:ilvl w:val="12"/>
          <w:numId w:val="0"/>
        </w:numPr>
        <w:tabs>
          <w:tab w:val="left" w:pos="708"/>
        </w:tabs>
        <w:ind w:left="142" w:right="-2" w:hanging="142"/>
        <w:rPr>
          <w:rFonts w:ascii="Times New Roman" w:hAnsi="Times New Roman"/>
          <w:sz w:val="22"/>
          <w:szCs w:val="22"/>
          <w:lang w:val="pl-PL"/>
        </w:rPr>
      </w:pPr>
      <w:r>
        <w:rPr>
          <w:rFonts w:ascii="Times New Roman" w:hAnsi="Times New Roman"/>
          <w:sz w:val="22"/>
          <w:szCs w:val="22"/>
          <w:lang w:val="pl-PL"/>
        </w:rPr>
        <w:t>● tokie vaistai, kaip Aceclofenac Rivopharm tabletės, gali būti susiję su nežymiai padidėjusia  širdies priepuolio (miokardo infarkto) ar insulto rizika;</w:t>
      </w:r>
    </w:p>
    <w:p w:rsidR="00960580" w:rsidRDefault="00960580" w:rsidP="00960580">
      <w:pPr>
        <w:numPr>
          <w:ilvl w:val="12"/>
          <w:numId w:val="0"/>
        </w:numPr>
        <w:tabs>
          <w:tab w:val="left" w:pos="708"/>
        </w:tabs>
        <w:ind w:left="142" w:right="-2" w:hanging="142"/>
        <w:rPr>
          <w:rFonts w:ascii="Times New Roman" w:hAnsi="Times New Roman"/>
          <w:sz w:val="22"/>
          <w:szCs w:val="22"/>
          <w:lang w:val="pl-PL"/>
        </w:rPr>
      </w:pPr>
      <w:r>
        <w:rPr>
          <w:rFonts w:ascii="Times New Roman" w:hAnsi="Times New Roman"/>
          <w:sz w:val="22"/>
          <w:szCs w:val="22"/>
          <w:lang w:val="pl-PL"/>
        </w:rPr>
        <w:t>● inkstų veiklos sutrikimas.</w:t>
      </w:r>
    </w:p>
    <w:p w:rsidR="00960580" w:rsidRPr="004A6F8C" w:rsidRDefault="00960580" w:rsidP="00960580">
      <w:pPr>
        <w:numPr>
          <w:ilvl w:val="12"/>
          <w:numId w:val="0"/>
        </w:numPr>
        <w:tabs>
          <w:tab w:val="left" w:pos="708"/>
        </w:tabs>
        <w:ind w:right="-2"/>
        <w:rPr>
          <w:rFonts w:ascii="Times New Roman" w:hAnsi="Times New Roman"/>
          <w:sz w:val="22"/>
          <w:szCs w:val="22"/>
          <w:lang w:val="pl-PL"/>
        </w:rPr>
      </w:pPr>
    </w:p>
    <w:p w:rsidR="00960580" w:rsidRPr="001613F0" w:rsidRDefault="00960580" w:rsidP="00960580">
      <w:pPr>
        <w:numPr>
          <w:ilvl w:val="12"/>
          <w:numId w:val="0"/>
        </w:numPr>
        <w:tabs>
          <w:tab w:val="left" w:pos="708"/>
        </w:tabs>
        <w:ind w:right="-2"/>
        <w:rPr>
          <w:rFonts w:ascii="Times New Roman" w:hAnsi="Times New Roman"/>
          <w:sz w:val="22"/>
          <w:szCs w:val="22"/>
          <w:lang w:val="pl-PL"/>
        </w:rPr>
      </w:pPr>
    </w:p>
    <w:p w:rsidR="00960580" w:rsidRPr="001613F0" w:rsidRDefault="00960580" w:rsidP="00960580">
      <w:pPr>
        <w:numPr>
          <w:ilvl w:val="12"/>
          <w:numId w:val="0"/>
        </w:numPr>
        <w:tabs>
          <w:tab w:val="left" w:pos="708"/>
        </w:tabs>
        <w:ind w:right="-2"/>
        <w:rPr>
          <w:rFonts w:ascii="Times New Roman" w:hAnsi="Times New Roman"/>
          <w:noProof/>
          <w:sz w:val="22"/>
          <w:szCs w:val="22"/>
          <w:lang w:val="pl-PL"/>
        </w:rPr>
      </w:pPr>
      <w:r w:rsidRPr="001613F0">
        <w:rPr>
          <w:rFonts w:ascii="Times New Roman" w:hAnsi="Times New Roman"/>
          <w:noProof/>
          <w:sz w:val="22"/>
          <w:szCs w:val="22"/>
          <w:lang w:val="pl-PL"/>
        </w:rPr>
        <w:t>NUTRAUKITE šio vaisto vartojimą ir kreipkitės medicin</w:t>
      </w:r>
      <w:r>
        <w:rPr>
          <w:rFonts w:ascii="Times New Roman" w:hAnsi="Times New Roman"/>
          <w:noProof/>
          <w:sz w:val="22"/>
          <w:szCs w:val="22"/>
          <w:lang w:val="pl-PL"/>
        </w:rPr>
        <w:t>inės</w:t>
      </w:r>
      <w:r w:rsidRPr="001613F0">
        <w:rPr>
          <w:rFonts w:ascii="Times New Roman" w:hAnsi="Times New Roman"/>
          <w:noProof/>
          <w:sz w:val="22"/>
          <w:szCs w:val="22"/>
          <w:lang w:val="pl-PL"/>
        </w:rPr>
        <w:t xml:space="preserve"> pagalbos, jeigu atsirado:</w:t>
      </w:r>
    </w:p>
    <w:p w:rsidR="00960580" w:rsidRDefault="00960580" w:rsidP="00960580">
      <w:pPr>
        <w:numPr>
          <w:ilvl w:val="12"/>
          <w:numId w:val="0"/>
        </w:numPr>
        <w:tabs>
          <w:tab w:val="left" w:pos="708"/>
        </w:tabs>
        <w:ind w:left="142" w:right="-2" w:hanging="142"/>
        <w:rPr>
          <w:rFonts w:ascii="Times New Roman" w:hAnsi="Times New Roman"/>
          <w:sz w:val="22"/>
          <w:szCs w:val="22"/>
          <w:lang w:val="pl-PL"/>
        </w:rPr>
      </w:pPr>
      <w:r>
        <w:rPr>
          <w:rFonts w:ascii="Times New Roman" w:hAnsi="Times New Roman"/>
          <w:sz w:val="22"/>
          <w:szCs w:val="22"/>
          <w:lang w:val="pl-PL"/>
        </w:rPr>
        <w:t>● nevirškinimas arba rėmens graužimas;</w:t>
      </w:r>
    </w:p>
    <w:p w:rsidR="00960580" w:rsidRDefault="00960580" w:rsidP="00960580">
      <w:pPr>
        <w:numPr>
          <w:ilvl w:val="12"/>
          <w:numId w:val="0"/>
        </w:numPr>
        <w:tabs>
          <w:tab w:val="left" w:pos="708"/>
        </w:tabs>
        <w:ind w:left="142" w:right="-2" w:hanging="142"/>
        <w:rPr>
          <w:rFonts w:ascii="Times New Roman" w:hAnsi="Times New Roman"/>
          <w:sz w:val="22"/>
          <w:szCs w:val="22"/>
          <w:lang w:val="pl-PL"/>
        </w:rPr>
      </w:pPr>
      <w:r>
        <w:rPr>
          <w:rFonts w:ascii="Times New Roman" w:hAnsi="Times New Roman"/>
          <w:sz w:val="22"/>
          <w:szCs w:val="22"/>
          <w:lang w:val="pl-PL"/>
        </w:rPr>
        <w:t>● pilvo skausmas (skrandžio skausmas) ar kiti skrandžio veiklos sutrikimo požymiai;</w:t>
      </w:r>
    </w:p>
    <w:p w:rsidR="00960580" w:rsidRPr="00AC6C3D" w:rsidRDefault="00960580" w:rsidP="00960580">
      <w:pPr>
        <w:numPr>
          <w:ilvl w:val="12"/>
          <w:numId w:val="0"/>
        </w:numPr>
        <w:tabs>
          <w:tab w:val="left" w:pos="708"/>
        </w:tabs>
        <w:ind w:left="142" w:right="-2" w:hanging="142"/>
        <w:rPr>
          <w:rFonts w:ascii="Times New Roman" w:hAnsi="Times New Roman"/>
          <w:sz w:val="22"/>
          <w:szCs w:val="22"/>
          <w:lang w:val="pl-PL"/>
        </w:rPr>
      </w:pPr>
      <w:r>
        <w:rPr>
          <w:rFonts w:ascii="Times New Roman" w:hAnsi="Times New Roman"/>
          <w:sz w:val="22"/>
          <w:szCs w:val="22"/>
          <w:lang w:val="pl-PL"/>
        </w:rPr>
        <w:t xml:space="preserve">● kraujo sutrikimai, tokie kaip sumažėjusi </w:t>
      </w:r>
      <w:r w:rsidRPr="001613F0">
        <w:rPr>
          <w:rFonts w:ascii="Times New Roman" w:hAnsi="Times New Roman"/>
          <w:sz w:val="22"/>
          <w:szCs w:val="22"/>
          <w:lang w:val="pl-PL"/>
        </w:rPr>
        <w:t>baltųjų kraujo ląstelių gamyba</w:t>
      </w:r>
      <w:r>
        <w:rPr>
          <w:rFonts w:ascii="Times New Roman" w:hAnsi="Times New Roman"/>
          <w:sz w:val="22"/>
          <w:szCs w:val="22"/>
          <w:lang w:val="pl-PL"/>
        </w:rPr>
        <w:t xml:space="preserve"> (kaulų čiulpų slopinimas)</w:t>
      </w:r>
      <w:r w:rsidRPr="001613F0">
        <w:rPr>
          <w:rFonts w:ascii="Times New Roman" w:hAnsi="Times New Roman"/>
          <w:sz w:val="22"/>
          <w:szCs w:val="22"/>
          <w:lang w:val="pl-PL"/>
        </w:rPr>
        <w:t xml:space="preserve">, nenormalus eritrocitų </w:t>
      </w:r>
      <w:r w:rsidRPr="00EA0009">
        <w:rPr>
          <w:rFonts w:ascii="Times New Roman" w:hAnsi="Times New Roman"/>
          <w:sz w:val="22"/>
          <w:szCs w:val="22"/>
          <w:lang w:val="pl-PL"/>
        </w:rPr>
        <w:t xml:space="preserve">irimas, vadinamas hemolizine anemija, sumažėjęs geležies kiekis kraujyje, </w:t>
      </w:r>
      <w:r>
        <w:rPr>
          <w:rFonts w:ascii="Times New Roman" w:hAnsi="Times New Roman"/>
          <w:sz w:val="22"/>
          <w:szCs w:val="22"/>
          <w:lang w:val="pl-PL"/>
        </w:rPr>
        <w:t xml:space="preserve">sumažėjęs </w:t>
      </w:r>
      <w:r w:rsidRPr="00EA0009">
        <w:rPr>
          <w:rFonts w:ascii="Times New Roman" w:hAnsi="Times New Roman"/>
          <w:sz w:val="22"/>
          <w:szCs w:val="22"/>
          <w:lang w:val="pl-PL"/>
        </w:rPr>
        <w:t xml:space="preserve">baltųjų kraujo ląstelių kiekis kraujyje, sumažėjęs trombocitų kiekis kraujyje, padidėjęs kalio kiekis kraujyje, galintis dirginti kraujagyslių sieneles ir sukelti uždegimą (vaskulitą). </w:t>
      </w:r>
      <w:r w:rsidRPr="00877301">
        <w:rPr>
          <w:rFonts w:ascii="Times New Roman" w:hAnsi="Times New Roman"/>
          <w:sz w:val="22"/>
          <w:szCs w:val="22"/>
          <w:lang w:val="pl-PL"/>
        </w:rPr>
        <w:t>Dėl šių sutrikimų galite jausti ypatingą nuovargį, dusulį, sąnarių gėlą ir turėti polinkį besikartojančioms infekcijoms ir kraujosruvų susidarymui.</w:t>
      </w:r>
    </w:p>
    <w:p w:rsidR="00960580" w:rsidRPr="00AC6C3D" w:rsidRDefault="00960580" w:rsidP="00960580">
      <w:pPr>
        <w:numPr>
          <w:ilvl w:val="12"/>
          <w:numId w:val="0"/>
        </w:numPr>
        <w:tabs>
          <w:tab w:val="left" w:pos="708"/>
        </w:tabs>
        <w:ind w:right="-2"/>
        <w:rPr>
          <w:rFonts w:ascii="Times New Roman" w:hAnsi="Times New Roman"/>
          <w:sz w:val="22"/>
          <w:szCs w:val="22"/>
          <w:lang w:val="pl-PL"/>
        </w:rPr>
      </w:pPr>
    </w:p>
    <w:p w:rsidR="00960580" w:rsidRPr="00AC6C3D" w:rsidRDefault="00960580" w:rsidP="00960580">
      <w:pPr>
        <w:numPr>
          <w:ilvl w:val="12"/>
          <w:numId w:val="0"/>
        </w:numPr>
        <w:tabs>
          <w:tab w:val="left" w:pos="708"/>
        </w:tabs>
        <w:ind w:right="-2"/>
        <w:rPr>
          <w:rFonts w:ascii="Times New Roman" w:hAnsi="Times New Roman"/>
          <w:noProof/>
          <w:sz w:val="22"/>
          <w:szCs w:val="22"/>
          <w:lang w:val="pl-PL"/>
        </w:rPr>
      </w:pPr>
      <w:r w:rsidRPr="00877301">
        <w:rPr>
          <w:rFonts w:ascii="Times New Roman" w:hAnsi="Times New Roman"/>
          <w:sz w:val="22"/>
          <w:szCs w:val="22"/>
          <w:lang w:val="pl-PL"/>
        </w:rPr>
        <w:t xml:space="preserve">Jei pasireiškia bet kuris </w:t>
      </w:r>
      <w:r w:rsidRPr="00877301">
        <w:rPr>
          <w:rFonts w:ascii="Times New Roman" w:hAnsi="Times New Roman"/>
          <w:b/>
          <w:sz w:val="22"/>
          <w:szCs w:val="22"/>
          <w:lang w:val="pl-PL"/>
        </w:rPr>
        <w:t>toliau</w:t>
      </w:r>
      <w:r w:rsidRPr="00877301">
        <w:rPr>
          <w:rFonts w:ascii="Times New Roman" w:hAnsi="Times New Roman"/>
          <w:sz w:val="22"/>
          <w:szCs w:val="22"/>
          <w:lang w:val="pl-PL"/>
        </w:rPr>
        <w:t xml:space="preserve"> nurodytas šalutinis poveikis arba pasireiškia šiame lapelyje nenurodytas šalutinis poveikis, pasakykite gydytojui arba vaistininkui.</w:t>
      </w:r>
    </w:p>
    <w:p w:rsidR="00960580" w:rsidRPr="00AC6C3D" w:rsidRDefault="00960580" w:rsidP="00960580">
      <w:pPr>
        <w:numPr>
          <w:ilvl w:val="12"/>
          <w:numId w:val="0"/>
        </w:numPr>
        <w:tabs>
          <w:tab w:val="left" w:pos="708"/>
        </w:tabs>
        <w:ind w:right="-2"/>
        <w:rPr>
          <w:rFonts w:ascii="Times New Roman" w:hAnsi="Times New Roman"/>
          <w:noProof/>
          <w:sz w:val="22"/>
          <w:szCs w:val="22"/>
          <w:lang w:val="pl-PL"/>
        </w:rPr>
      </w:pPr>
    </w:p>
    <w:p w:rsidR="00960580" w:rsidRPr="0000515F" w:rsidRDefault="00960580" w:rsidP="00960580">
      <w:pPr>
        <w:numPr>
          <w:ilvl w:val="12"/>
          <w:numId w:val="0"/>
        </w:numPr>
        <w:tabs>
          <w:tab w:val="left" w:pos="708"/>
        </w:tabs>
        <w:ind w:right="-2"/>
        <w:rPr>
          <w:rFonts w:ascii="Times New Roman" w:hAnsi="Times New Roman"/>
          <w:b/>
          <w:sz w:val="22"/>
          <w:szCs w:val="22"/>
          <w:lang w:val="pl-PL"/>
        </w:rPr>
      </w:pPr>
      <w:r w:rsidRPr="00877301">
        <w:rPr>
          <w:rFonts w:ascii="Times New Roman" w:hAnsi="Times New Roman"/>
          <w:b/>
          <w:noProof/>
          <w:sz w:val="22"/>
          <w:szCs w:val="22"/>
          <w:lang w:val="pl-PL"/>
        </w:rPr>
        <w:t>Dažnas (</w:t>
      </w:r>
      <w:r w:rsidRPr="0000515F">
        <w:rPr>
          <w:rFonts w:ascii="Times New Roman" w:hAnsi="Times New Roman"/>
          <w:b/>
          <w:sz w:val="22"/>
          <w:szCs w:val="22"/>
          <w:lang w:val="pl-PL"/>
        </w:rPr>
        <w:t>pasireiškia daugiau kaip 1 iš 100, bet mažiau kaip 1 iš 10 pacientų):</w:t>
      </w:r>
    </w:p>
    <w:p w:rsidR="00960580" w:rsidRPr="001613F0" w:rsidRDefault="00960580" w:rsidP="00960580">
      <w:pPr>
        <w:numPr>
          <w:ilvl w:val="12"/>
          <w:numId w:val="0"/>
        </w:numPr>
        <w:tabs>
          <w:tab w:val="left" w:pos="708"/>
        </w:tabs>
        <w:ind w:right="-2"/>
        <w:rPr>
          <w:rFonts w:ascii="Times New Roman" w:hAnsi="Times New Roman"/>
          <w:noProof/>
          <w:sz w:val="22"/>
          <w:szCs w:val="22"/>
          <w:lang w:val="pl-PL"/>
        </w:rPr>
      </w:pPr>
      <w:r>
        <w:rPr>
          <w:rFonts w:ascii="Times New Roman" w:hAnsi="Times New Roman"/>
          <w:sz w:val="22"/>
          <w:szCs w:val="22"/>
          <w:lang w:val="pl-PL"/>
        </w:rPr>
        <w:t>● svaigulys;</w:t>
      </w:r>
    </w:p>
    <w:p w:rsidR="00960580" w:rsidRPr="0000515F" w:rsidRDefault="00960580" w:rsidP="00960580">
      <w:pPr>
        <w:numPr>
          <w:ilvl w:val="12"/>
          <w:numId w:val="0"/>
        </w:numPr>
        <w:tabs>
          <w:tab w:val="left" w:pos="708"/>
        </w:tabs>
        <w:ind w:right="-2"/>
        <w:rPr>
          <w:rFonts w:ascii="Times New Roman" w:hAnsi="Times New Roman"/>
          <w:sz w:val="22"/>
          <w:szCs w:val="22"/>
          <w:lang w:val="pl-PL"/>
        </w:rPr>
      </w:pPr>
      <w:r>
        <w:rPr>
          <w:rFonts w:ascii="Times New Roman" w:hAnsi="Times New Roman"/>
          <w:sz w:val="22"/>
          <w:szCs w:val="22"/>
          <w:lang w:val="pl-PL"/>
        </w:rPr>
        <w:t>● pykinimas;</w:t>
      </w:r>
    </w:p>
    <w:p w:rsidR="00960580" w:rsidRDefault="00960580" w:rsidP="00960580">
      <w:pPr>
        <w:numPr>
          <w:ilvl w:val="12"/>
          <w:numId w:val="0"/>
        </w:numPr>
        <w:tabs>
          <w:tab w:val="left" w:pos="708"/>
        </w:tabs>
        <w:ind w:right="-2"/>
        <w:rPr>
          <w:rFonts w:ascii="Times New Roman" w:hAnsi="Times New Roman"/>
          <w:sz w:val="22"/>
          <w:szCs w:val="22"/>
          <w:lang w:val="pl-PL"/>
        </w:rPr>
      </w:pPr>
      <w:r>
        <w:rPr>
          <w:rFonts w:ascii="Times New Roman" w:hAnsi="Times New Roman"/>
          <w:sz w:val="22"/>
          <w:szCs w:val="22"/>
          <w:lang w:val="pl-PL"/>
        </w:rPr>
        <w:t>● viduriavimas;</w:t>
      </w:r>
    </w:p>
    <w:p w:rsidR="00960580" w:rsidRDefault="00960580" w:rsidP="00960580">
      <w:pPr>
        <w:numPr>
          <w:ilvl w:val="12"/>
          <w:numId w:val="0"/>
        </w:numPr>
        <w:tabs>
          <w:tab w:val="left" w:pos="708"/>
        </w:tabs>
        <w:ind w:right="-2"/>
        <w:rPr>
          <w:rFonts w:ascii="Times New Roman" w:hAnsi="Times New Roman"/>
          <w:sz w:val="22"/>
          <w:szCs w:val="22"/>
          <w:lang w:val="pl-PL"/>
        </w:rPr>
      </w:pPr>
      <w:r>
        <w:rPr>
          <w:rFonts w:ascii="Times New Roman" w:hAnsi="Times New Roman"/>
          <w:sz w:val="22"/>
          <w:szCs w:val="22"/>
          <w:lang w:val="pl-PL"/>
        </w:rPr>
        <w:t>● padidėjęs kepenų fermentų kiekis kraujyje.</w:t>
      </w:r>
    </w:p>
    <w:p w:rsidR="00960580" w:rsidRDefault="00960580" w:rsidP="00960580">
      <w:pPr>
        <w:numPr>
          <w:ilvl w:val="12"/>
          <w:numId w:val="0"/>
        </w:numPr>
        <w:tabs>
          <w:tab w:val="left" w:pos="708"/>
        </w:tabs>
        <w:ind w:right="-2"/>
        <w:rPr>
          <w:rFonts w:ascii="Times New Roman" w:hAnsi="Times New Roman"/>
          <w:sz w:val="22"/>
          <w:szCs w:val="22"/>
          <w:lang w:val="pl-PL"/>
        </w:rPr>
      </w:pPr>
    </w:p>
    <w:p w:rsidR="00960580" w:rsidRPr="000E4AC8" w:rsidRDefault="00960580" w:rsidP="00960580">
      <w:pPr>
        <w:numPr>
          <w:ilvl w:val="12"/>
          <w:numId w:val="0"/>
        </w:numPr>
        <w:tabs>
          <w:tab w:val="left" w:pos="708"/>
        </w:tabs>
        <w:ind w:right="-2"/>
        <w:rPr>
          <w:rFonts w:ascii="Times New Roman" w:hAnsi="Times New Roman"/>
          <w:b/>
          <w:sz w:val="22"/>
          <w:szCs w:val="22"/>
          <w:lang w:val="pl-PL"/>
        </w:rPr>
      </w:pPr>
      <w:r w:rsidRPr="001613F0">
        <w:rPr>
          <w:rFonts w:ascii="Times New Roman" w:hAnsi="Times New Roman"/>
          <w:b/>
          <w:noProof/>
          <w:sz w:val="22"/>
          <w:szCs w:val="22"/>
          <w:lang w:val="pl-PL"/>
        </w:rPr>
        <w:t>Nedažnas (</w:t>
      </w:r>
      <w:r w:rsidRPr="000E4AC8">
        <w:rPr>
          <w:rFonts w:ascii="Times New Roman" w:hAnsi="Times New Roman"/>
          <w:b/>
          <w:sz w:val="22"/>
          <w:szCs w:val="22"/>
          <w:lang w:val="pl-PL"/>
        </w:rPr>
        <w:t>pasireiškia daugiau kaip 1 iš 100</w:t>
      </w:r>
      <w:r>
        <w:rPr>
          <w:rFonts w:ascii="Times New Roman" w:hAnsi="Times New Roman"/>
          <w:b/>
          <w:sz w:val="22"/>
          <w:szCs w:val="22"/>
          <w:lang w:val="pl-PL"/>
        </w:rPr>
        <w:t>0</w:t>
      </w:r>
      <w:r w:rsidRPr="000E4AC8">
        <w:rPr>
          <w:rFonts w:ascii="Times New Roman" w:hAnsi="Times New Roman"/>
          <w:b/>
          <w:sz w:val="22"/>
          <w:szCs w:val="22"/>
          <w:lang w:val="pl-PL"/>
        </w:rPr>
        <w:t>, bet mažiau kaip 1 iš 10</w:t>
      </w:r>
      <w:r>
        <w:rPr>
          <w:rFonts w:ascii="Times New Roman" w:hAnsi="Times New Roman"/>
          <w:b/>
          <w:sz w:val="22"/>
          <w:szCs w:val="22"/>
          <w:lang w:val="pl-PL"/>
        </w:rPr>
        <w:t>0</w:t>
      </w:r>
      <w:r w:rsidRPr="000E4AC8">
        <w:rPr>
          <w:rFonts w:ascii="Times New Roman" w:hAnsi="Times New Roman"/>
          <w:b/>
          <w:sz w:val="22"/>
          <w:szCs w:val="22"/>
          <w:lang w:val="pl-PL"/>
        </w:rPr>
        <w:t xml:space="preserve"> pacientų):</w:t>
      </w:r>
    </w:p>
    <w:p w:rsidR="00960580" w:rsidRDefault="00960580" w:rsidP="00960580">
      <w:pPr>
        <w:numPr>
          <w:ilvl w:val="12"/>
          <w:numId w:val="0"/>
        </w:numPr>
        <w:tabs>
          <w:tab w:val="left" w:pos="708"/>
        </w:tabs>
        <w:ind w:right="-2"/>
        <w:rPr>
          <w:rFonts w:ascii="Times New Roman" w:hAnsi="Times New Roman"/>
          <w:sz w:val="22"/>
          <w:szCs w:val="22"/>
          <w:lang w:val="pl-PL"/>
        </w:rPr>
      </w:pPr>
      <w:r>
        <w:rPr>
          <w:rFonts w:ascii="Times New Roman" w:hAnsi="Times New Roman"/>
          <w:sz w:val="22"/>
          <w:szCs w:val="22"/>
          <w:lang w:val="pl-PL"/>
        </w:rPr>
        <w:t>● vidurių pūtimas (flatulencija);</w:t>
      </w:r>
    </w:p>
    <w:p w:rsidR="00960580" w:rsidRDefault="00960580" w:rsidP="00960580">
      <w:pPr>
        <w:numPr>
          <w:ilvl w:val="12"/>
          <w:numId w:val="0"/>
        </w:numPr>
        <w:tabs>
          <w:tab w:val="left" w:pos="708"/>
        </w:tabs>
        <w:ind w:right="-2"/>
        <w:rPr>
          <w:rFonts w:ascii="Times New Roman" w:hAnsi="Times New Roman"/>
          <w:sz w:val="22"/>
          <w:szCs w:val="22"/>
          <w:lang w:val="pl-PL"/>
        </w:rPr>
      </w:pPr>
      <w:r>
        <w:rPr>
          <w:rFonts w:ascii="Times New Roman" w:hAnsi="Times New Roman"/>
          <w:sz w:val="22"/>
          <w:szCs w:val="22"/>
          <w:lang w:val="pl-PL"/>
        </w:rPr>
        <w:t>● skrandžio gleivinės sudirginimas arba uždegimas (gastritas);</w:t>
      </w:r>
    </w:p>
    <w:p w:rsidR="00960580" w:rsidRDefault="00960580" w:rsidP="00960580">
      <w:pPr>
        <w:numPr>
          <w:ilvl w:val="12"/>
          <w:numId w:val="0"/>
        </w:numPr>
        <w:tabs>
          <w:tab w:val="left" w:pos="708"/>
        </w:tabs>
        <w:ind w:right="-2"/>
        <w:rPr>
          <w:rFonts w:ascii="Times New Roman" w:hAnsi="Times New Roman"/>
          <w:sz w:val="22"/>
          <w:szCs w:val="22"/>
          <w:lang w:val="pl-PL"/>
        </w:rPr>
      </w:pPr>
      <w:r>
        <w:rPr>
          <w:rFonts w:ascii="Times New Roman" w:hAnsi="Times New Roman"/>
          <w:sz w:val="22"/>
          <w:szCs w:val="22"/>
          <w:lang w:val="pl-PL"/>
        </w:rPr>
        <w:t>● vidurių užkietėjimas;</w:t>
      </w:r>
    </w:p>
    <w:p w:rsidR="00960580" w:rsidRDefault="00960580" w:rsidP="00960580">
      <w:pPr>
        <w:numPr>
          <w:ilvl w:val="12"/>
          <w:numId w:val="0"/>
        </w:numPr>
        <w:tabs>
          <w:tab w:val="left" w:pos="708"/>
        </w:tabs>
        <w:ind w:right="-2"/>
        <w:rPr>
          <w:rFonts w:ascii="Times New Roman" w:hAnsi="Times New Roman"/>
          <w:sz w:val="22"/>
          <w:szCs w:val="22"/>
          <w:lang w:val="pl-PL"/>
        </w:rPr>
      </w:pPr>
      <w:r>
        <w:rPr>
          <w:rFonts w:ascii="Times New Roman" w:hAnsi="Times New Roman"/>
          <w:sz w:val="22"/>
          <w:szCs w:val="22"/>
          <w:lang w:val="pl-PL"/>
        </w:rPr>
        <w:t>● vėmimas;</w:t>
      </w:r>
    </w:p>
    <w:p w:rsidR="00960580" w:rsidRDefault="00960580" w:rsidP="00960580">
      <w:pPr>
        <w:numPr>
          <w:ilvl w:val="12"/>
          <w:numId w:val="0"/>
        </w:numPr>
        <w:tabs>
          <w:tab w:val="left" w:pos="708"/>
        </w:tabs>
        <w:ind w:right="-2"/>
        <w:rPr>
          <w:rFonts w:ascii="Times New Roman" w:hAnsi="Times New Roman"/>
          <w:sz w:val="22"/>
          <w:szCs w:val="22"/>
          <w:lang w:val="pl-PL"/>
        </w:rPr>
      </w:pPr>
      <w:r>
        <w:rPr>
          <w:rFonts w:ascii="Times New Roman" w:hAnsi="Times New Roman"/>
          <w:sz w:val="22"/>
          <w:szCs w:val="22"/>
          <w:lang w:val="pl-PL"/>
        </w:rPr>
        <w:t>● burnos išopėjimas;</w:t>
      </w:r>
    </w:p>
    <w:p w:rsidR="00960580" w:rsidRDefault="00960580" w:rsidP="00960580">
      <w:pPr>
        <w:numPr>
          <w:ilvl w:val="12"/>
          <w:numId w:val="0"/>
        </w:numPr>
        <w:tabs>
          <w:tab w:val="left" w:pos="708"/>
        </w:tabs>
        <w:ind w:right="-2"/>
        <w:rPr>
          <w:rFonts w:ascii="Times New Roman" w:hAnsi="Times New Roman"/>
          <w:sz w:val="22"/>
          <w:szCs w:val="22"/>
          <w:lang w:val="pl-PL"/>
        </w:rPr>
      </w:pPr>
      <w:r>
        <w:rPr>
          <w:rFonts w:ascii="Times New Roman" w:hAnsi="Times New Roman"/>
          <w:sz w:val="22"/>
          <w:szCs w:val="22"/>
          <w:lang w:val="pl-PL"/>
        </w:rPr>
        <w:t>● niežėjimas;</w:t>
      </w:r>
    </w:p>
    <w:p w:rsidR="00960580" w:rsidRDefault="00960580" w:rsidP="00960580">
      <w:pPr>
        <w:numPr>
          <w:ilvl w:val="12"/>
          <w:numId w:val="0"/>
        </w:numPr>
        <w:tabs>
          <w:tab w:val="left" w:pos="708"/>
        </w:tabs>
        <w:ind w:right="-2"/>
        <w:rPr>
          <w:rFonts w:ascii="Times New Roman" w:hAnsi="Times New Roman"/>
          <w:sz w:val="22"/>
          <w:szCs w:val="22"/>
          <w:lang w:val="pl-PL"/>
        </w:rPr>
      </w:pPr>
      <w:r>
        <w:rPr>
          <w:rFonts w:ascii="Times New Roman" w:hAnsi="Times New Roman"/>
          <w:sz w:val="22"/>
          <w:szCs w:val="22"/>
          <w:lang w:val="pl-PL"/>
        </w:rPr>
        <w:t>● bėrimas;</w:t>
      </w:r>
    </w:p>
    <w:p w:rsidR="00960580" w:rsidRDefault="00960580" w:rsidP="00960580">
      <w:pPr>
        <w:numPr>
          <w:ilvl w:val="12"/>
          <w:numId w:val="0"/>
        </w:numPr>
        <w:tabs>
          <w:tab w:val="left" w:pos="708"/>
        </w:tabs>
        <w:ind w:right="-2"/>
        <w:rPr>
          <w:rFonts w:ascii="Times New Roman" w:hAnsi="Times New Roman"/>
          <w:sz w:val="22"/>
          <w:szCs w:val="22"/>
          <w:lang w:val="pl-PL"/>
        </w:rPr>
      </w:pPr>
      <w:r>
        <w:rPr>
          <w:rFonts w:ascii="Times New Roman" w:hAnsi="Times New Roman"/>
          <w:sz w:val="22"/>
          <w:szCs w:val="22"/>
          <w:lang w:val="pl-PL"/>
        </w:rPr>
        <w:t>● odos uždegimas (dermatitas);</w:t>
      </w:r>
    </w:p>
    <w:p w:rsidR="00960580" w:rsidRDefault="00960580" w:rsidP="00960580">
      <w:pPr>
        <w:numPr>
          <w:ilvl w:val="12"/>
          <w:numId w:val="0"/>
        </w:numPr>
        <w:tabs>
          <w:tab w:val="left" w:pos="708"/>
        </w:tabs>
        <w:ind w:right="-2"/>
        <w:rPr>
          <w:rFonts w:ascii="Times New Roman" w:hAnsi="Times New Roman"/>
          <w:sz w:val="22"/>
          <w:szCs w:val="22"/>
          <w:lang w:val="pl-PL"/>
        </w:rPr>
      </w:pPr>
      <w:r>
        <w:rPr>
          <w:rFonts w:ascii="Times New Roman" w:hAnsi="Times New Roman"/>
          <w:sz w:val="22"/>
          <w:szCs w:val="22"/>
          <w:lang w:val="pl-PL"/>
        </w:rPr>
        <w:t xml:space="preserve">● iškilusios, apvalios, raudonos, niežtinčios, </w:t>
      </w:r>
      <w:r w:rsidRPr="008A3F84">
        <w:rPr>
          <w:rFonts w:ascii="Times New Roman" w:hAnsi="Times New Roman"/>
          <w:sz w:val="22"/>
          <w:szCs w:val="22"/>
          <w:lang w:val="pl-PL"/>
        </w:rPr>
        <w:t>dilgčiojančios</w:t>
      </w:r>
      <w:r>
        <w:rPr>
          <w:rFonts w:ascii="Times New Roman" w:hAnsi="Times New Roman"/>
          <w:sz w:val="22"/>
          <w:szCs w:val="22"/>
          <w:lang w:val="pl-PL"/>
        </w:rPr>
        <w:t xml:space="preserve"> ar deginančios odos dėmės (dilgėlinė);</w:t>
      </w:r>
    </w:p>
    <w:p w:rsidR="00960580" w:rsidRDefault="00960580" w:rsidP="00960580">
      <w:pPr>
        <w:numPr>
          <w:ilvl w:val="12"/>
          <w:numId w:val="0"/>
        </w:numPr>
        <w:tabs>
          <w:tab w:val="left" w:pos="708"/>
        </w:tabs>
        <w:ind w:right="-2"/>
        <w:rPr>
          <w:rFonts w:ascii="Times New Roman" w:hAnsi="Times New Roman"/>
          <w:sz w:val="22"/>
          <w:szCs w:val="22"/>
          <w:lang w:val="pl-PL"/>
        </w:rPr>
      </w:pPr>
      <w:r>
        <w:rPr>
          <w:rFonts w:ascii="Times New Roman" w:hAnsi="Times New Roman"/>
          <w:sz w:val="22"/>
          <w:szCs w:val="22"/>
          <w:lang w:val="pl-PL"/>
        </w:rPr>
        <w:t>● padidėjęs šlapalo kiekis kraujyje:</w:t>
      </w:r>
    </w:p>
    <w:p w:rsidR="00960580" w:rsidRDefault="00960580" w:rsidP="00960580">
      <w:pPr>
        <w:numPr>
          <w:ilvl w:val="12"/>
          <w:numId w:val="0"/>
        </w:numPr>
        <w:tabs>
          <w:tab w:val="left" w:pos="708"/>
        </w:tabs>
        <w:ind w:right="-2"/>
        <w:rPr>
          <w:rFonts w:ascii="Times New Roman" w:hAnsi="Times New Roman"/>
          <w:sz w:val="22"/>
          <w:szCs w:val="22"/>
          <w:lang w:val="pl-PL"/>
        </w:rPr>
      </w:pPr>
      <w:r>
        <w:rPr>
          <w:rFonts w:ascii="Times New Roman" w:hAnsi="Times New Roman"/>
          <w:sz w:val="22"/>
          <w:szCs w:val="22"/>
          <w:lang w:val="pl-PL"/>
        </w:rPr>
        <w:t>● padidėjęs kraujo kreatinino kiekis.</w:t>
      </w:r>
    </w:p>
    <w:p w:rsidR="00960580" w:rsidRDefault="00960580" w:rsidP="00960580">
      <w:pPr>
        <w:numPr>
          <w:ilvl w:val="12"/>
          <w:numId w:val="0"/>
        </w:numPr>
        <w:tabs>
          <w:tab w:val="left" w:pos="708"/>
        </w:tabs>
        <w:ind w:right="-2"/>
        <w:rPr>
          <w:rFonts w:ascii="Times New Roman" w:hAnsi="Times New Roman"/>
          <w:sz w:val="22"/>
          <w:szCs w:val="22"/>
          <w:lang w:val="pl-PL"/>
        </w:rPr>
      </w:pPr>
    </w:p>
    <w:p w:rsidR="00960580" w:rsidRPr="000E4AC8" w:rsidRDefault="00960580" w:rsidP="00960580">
      <w:pPr>
        <w:numPr>
          <w:ilvl w:val="12"/>
          <w:numId w:val="0"/>
        </w:numPr>
        <w:tabs>
          <w:tab w:val="left" w:pos="708"/>
        </w:tabs>
        <w:ind w:right="-2"/>
        <w:rPr>
          <w:rFonts w:ascii="Times New Roman" w:hAnsi="Times New Roman"/>
          <w:b/>
          <w:sz w:val="22"/>
          <w:szCs w:val="22"/>
          <w:lang w:val="pl-PL"/>
        </w:rPr>
      </w:pPr>
      <w:r w:rsidRPr="001613F0">
        <w:rPr>
          <w:rFonts w:ascii="Times New Roman" w:hAnsi="Times New Roman"/>
          <w:b/>
          <w:noProof/>
          <w:sz w:val="22"/>
          <w:szCs w:val="22"/>
          <w:lang w:val="pl-PL"/>
        </w:rPr>
        <w:t>Retas (</w:t>
      </w:r>
      <w:r w:rsidRPr="000E4AC8">
        <w:rPr>
          <w:rFonts w:ascii="Times New Roman" w:hAnsi="Times New Roman"/>
          <w:b/>
          <w:sz w:val="22"/>
          <w:szCs w:val="22"/>
          <w:lang w:val="pl-PL"/>
        </w:rPr>
        <w:t>pasireiškia daugiau kaip 1 iš 100</w:t>
      </w:r>
      <w:r>
        <w:rPr>
          <w:rFonts w:ascii="Times New Roman" w:hAnsi="Times New Roman"/>
          <w:b/>
          <w:sz w:val="22"/>
          <w:szCs w:val="22"/>
          <w:lang w:val="pl-PL"/>
        </w:rPr>
        <w:t>00</w:t>
      </w:r>
      <w:r w:rsidRPr="000E4AC8">
        <w:rPr>
          <w:rFonts w:ascii="Times New Roman" w:hAnsi="Times New Roman"/>
          <w:b/>
          <w:sz w:val="22"/>
          <w:szCs w:val="22"/>
          <w:lang w:val="pl-PL"/>
        </w:rPr>
        <w:t>, bet mažiau kaip 1 iš 10</w:t>
      </w:r>
      <w:r>
        <w:rPr>
          <w:rFonts w:ascii="Times New Roman" w:hAnsi="Times New Roman"/>
          <w:b/>
          <w:sz w:val="22"/>
          <w:szCs w:val="22"/>
          <w:lang w:val="pl-PL"/>
        </w:rPr>
        <w:t>00</w:t>
      </w:r>
      <w:r w:rsidRPr="000E4AC8">
        <w:rPr>
          <w:rFonts w:ascii="Times New Roman" w:hAnsi="Times New Roman"/>
          <w:b/>
          <w:sz w:val="22"/>
          <w:szCs w:val="22"/>
          <w:lang w:val="pl-PL"/>
        </w:rPr>
        <w:t xml:space="preserve"> pacientų):</w:t>
      </w:r>
    </w:p>
    <w:p w:rsidR="00960580" w:rsidRDefault="00960580" w:rsidP="00960580">
      <w:pPr>
        <w:numPr>
          <w:ilvl w:val="12"/>
          <w:numId w:val="0"/>
        </w:numPr>
        <w:tabs>
          <w:tab w:val="left" w:pos="708"/>
        </w:tabs>
        <w:ind w:right="-2"/>
        <w:rPr>
          <w:rFonts w:ascii="Times New Roman" w:hAnsi="Times New Roman"/>
          <w:sz w:val="22"/>
          <w:szCs w:val="22"/>
          <w:lang w:val="pl-PL"/>
        </w:rPr>
      </w:pPr>
      <w:r>
        <w:rPr>
          <w:rFonts w:ascii="Times New Roman" w:hAnsi="Times New Roman"/>
          <w:sz w:val="22"/>
          <w:szCs w:val="22"/>
          <w:lang w:val="pl-PL"/>
        </w:rPr>
        <w:t>● mažas geležies kiekis kraujyje;</w:t>
      </w:r>
    </w:p>
    <w:p w:rsidR="00960580" w:rsidRDefault="00960580" w:rsidP="00960580">
      <w:pPr>
        <w:numPr>
          <w:ilvl w:val="12"/>
          <w:numId w:val="0"/>
        </w:numPr>
        <w:tabs>
          <w:tab w:val="left" w:pos="708"/>
        </w:tabs>
        <w:ind w:right="-2"/>
        <w:rPr>
          <w:rFonts w:ascii="Times New Roman" w:hAnsi="Times New Roman"/>
          <w:sz w:val="22"/>
          <w:szCs w:val="22"/>
          <w:lang w:val="pl-PL"/>
        </w:rPr>
      </w:pPr>
      <w:r>
        <w:rPr>
          <w:rFonts w:ascii="Times New Roman" w:hAnsi="Times New Roman"/>
          <w:sz w:val="22"/>
          <w:szCs w:val="22"/>
          <w:lang w:val="pl-PL"/>
        </w:rPr>
        <w:t>● padidėjęs jautrumas (alerginė reakcija);</w:t>
      </w:r>
    </w:p>
    <w:p w:rsidR="00960580" w:rsidRPr="001613F0" w:rsidRDefault="00960580" w:rsidP="00960580">
      <w:pPr>
        <w:numPr>
          <w:ilvl w:val="12"/>
          <w:numId w:val="0"/>
        </w:numPr>
        <w:tabs>
          <w:tab w:val="left" w:pos="708"/>
        </w:tabs>
        <w:ind w:right="-2"/>
        <w:rPr>
          <w:rFonts w:ascii="Times New Roman" w:hAnsi="Times New Roman"/>
          <w:noProof/>
          <w:sz w:val="22"/>
          <w:szCs w:val="22"/>
          <w:lang w:val="pl-PL"/>
        </w:rPr>
      </w:pPr>
      <w:r>
        <w:rPr>
          <w:rFonts w:ascii="Times New Roman" w:hAnsi="Times New Roman"/>
          <w:sz w:val="22"/>
          <w:szCs w:val="22"/>
          <w:lang w:val="pl-PL"/>
        </w:rPr>
        <w:t>● regos sutrikimai;</w:t>
      </w:r>
    </w:p>
    <w:p w:rsidR="00960580" w:rsidRPr="001613F0" w:rsidRDefault="00960580" w:rsidP="00960580">
      <w:pPr>
        <w:numPr>
          <w:ilvl w:val="12"/>
          <w:numId w:val="0"/>
        </w:numPr>
        <w:tabs>
          <w:tab w:val="left" w:pos="708"/>
        </w:tabs>
        <w:ind w:right="-2"/>
        <w:rPr>
          <w:rFonts w:ascii="Times New Roman" w:hAnsi="Times New Roman"/>
          <w:noProof/>
          <w:sz w:val="22"/>
          <w:szCs w:val="22"/>
          <w:lang w:val="pl-PL"/>
        </w:rPr>
      </w:pPr>
      <w:r>
        <w:rPr>
          <w:rFonts w:ascii="Times New Roman" w:hAnsi="Times New Roman"/>
          <w:sz w:val="22"/>
          <w:szCs w:val="22"/>
          <w:lang w:val="pl-PL"/>
        </w:rPr>
        <w:t>● širdies veiklos sutrikimas;</w:t>
      </w:r>
    </w:p>
    <w:p w:rsidR="00960580" w:rsidRPr="001613F0" w:rsidRDefault="00960580" w:rsidP="00960580">
      <w:pPr>
        <w:numPr>
          <w:ilvl w:val="12"/>
          <w:numId w:val="0"/>
        </w:numPr>
        <w:tabs>
          <w:tab w:val="left" w:pos="708"/>
        </w:tabs>
        <w:ind w:right="-2"/>
        <w:rPr>
          <w:rFonts w:ascii="Times New Roman" w:hAnsi="Times New Roman"/>
          <w:noProof/>
          <w:sz w:val="22"/>
          <w:szCs w:val="22"/>
          <w:lang w:val="pl-PL"/>
        </w:rPr>
      </w:pPr>
      <w:r>
        <w:rPr>
          <w:rFonts w:ascii="Times New Roman" w:hAnsi="Times New Roman"/>
          <w:sz w:val="22"/>
          <w:szCs w:val="22"/>
          <w:lang w:val="pl-PL"/>
        </w:rPr>
        <w:t>● padidėjęs kraujospūdis;</w:t>
      </w:r>
    </w:p>
    <w:p w:rsidR="00960580" w:rsidRPr="001613F0" w:rsidRDefault="00960580" w:rsidP="00960580">
      <w:pPr>
        <w:numPr>
          <w:ilvl w:val="12"/>
          <w:numId w:val="0"/>
        </w:numPr>
        <w:tabs>
          <w:tab w:val="left" w:pos="708"/>
        </w:tabs>
        <w:ind w:right="-2"/>
        <w:rPr>
          <w:rFonts w:ascii="Times New Roman" w:hAnsi="Times New Roman"/>
          <w:noProof/>
          <w:sz w:val="22"/>
          <w:szCs w:val="22"/>
          <w:lang w:val="pl-PL"/>
        </w:rPr>
      </w:pPr>
      <w:r>
        <w:rPr>
          <w:rFonts w:ascii="Times New Roman" w:hAnsi="Times New Roman"/>
          <w:sz w:val="22"/>
          <w:szCs w:val="22"/>
          <w:lang w:val="pl-PL"/>
        </w:rPr>
        <w:t>● dusulys;</w:t>
      </w:r>
    </w:p>
    <w:p w:rsidR="00960580" w:rsidRPr="001613F0" w:rsidRDefault="00960580" w:rsidP="00960580">
      <w:pPr>
        <w:numPr>
          <w:ilvl w:val="12"/>
          <w:numId w:val="0"/>
        </w:numPr>
        <w:tabs>
          <w:tab w:val="left" w:pos="708"/>
        </w:tabs>
        <w:ind w:right="-2"/>
        <w:rPr>
          <w:rFonts w:ascii="Times New Roman" w:hAnsi="Times New Roman"/>
          <w:noProof/>
          <w:sz w:val="22"/>
          <w:szCs w:val="22"/>
          <w:lang w:val="pl-PL"/>
        </w:rPr>
      </w:pPr>
      <w:r>
        <w:rPr>
          <w:rFonts w:ascii="Times New Roman" w:hAnsi="Times New Roman"/>
          <w:sz w:val="22"/>
          <w:szCs w:val="22"/>
          <w:lang w:val="pl-PL"/>
        </w:rPr>
        <w:t>● kraujavimas iš virškinimo trakto;</w:t>
      </w:r>
    </w:p>
    <w:p w:rsidR="00960580" w:rsidRPr="001613F0" w:rsidRDefault="00960580" w:rsidP="00960580">
      <w:pPr>
        <w:numPr>
          <w:ilvl w:val="12"/>
          <w:numId w:val="0"/>
        </w:numPr>
        <w:tabs>
          <w:tab w:val="left" w:pos="708"/>
        </w:tabs>
        <w:ind w:right="-2"/>
        <w:rPr>
          <w:rFonts w:ascii="Times New Roman" w:hAnsi="Times New Roman"/>
          <w:noProof/>
          <w:sz w:val="22"/>
          <w:szCs w:val="22"/>
          <w:lang w:val="pl-PL"/>
        </w:rPr>
      </w:pPr>
      <w:r>
        <w:rPr>
          <w:rFonts w:ascii="Times New Roman" w:hAnsi="Times New Roman"/>
          <w:sz w:val="22"/>
          <w:szCs w:val="22"/>
          <w:lang w:val="pl-PL"/>
        </w:rPr>
        <w:t>● virškinimo trakto išopėjimas.</w:t>
      </w:r>
    </w:p>
    <w:p w:rsidR="00960580" w:rsidRDefault="00960580" w:rsidP="00960580">
      <w:pPr>
        <w:numPr>
          <w:ilvl w:val="12"/>
          <w:numId w:val="0"/>
        </w:numPr>
        <w:tabs>
          <w:tab w:val="left" w:pos="708"/>
        </w:tabs>
        <w:ind w:right="-2"/>
        <w:rPr>
          <w:rFonts w:ascii="Times New Roman" w:hAnsi="Times New Roman"/>
          <w:sz w:val="22"/>
          <w:szCs w:val="22"/>
          <w:lang w:val="pl-PL"/>
        </w:rPr>
      </w:pPr>
    </w:p>
    <w:p w:rsidR="00960580" w:rsidRPr="0000515F" w:rsidRDefault="00960580" w:rsidP="00960580">
      <w:pPr>
        <w:numPr>
          <w:ilvl w:val="12"/>
          <w:numId w:val="0"/>
        </w:numPr>
        <w:tabs>
          <w:tab w:val="left" w:pos="708"/>
        </w:tabs>
        <w:ind w:right="-2"/>
        <w:rPr>
          <w:rFonts w:ascii="Times New Roman" w:hAnsi="Times New Roman"/>
          <w:b/>
          <w:sz w:val="22"/>
          <w:szCs w:val="22"/>
          <w:lang w:val="pl-PL"/>
        </w:rPr>
      </w:pPr>
      <w:r w:rsidRPr="001613F0">
        <w:rPr>
          <w:rFonts w:ascii="Times New Roman" w:hAnsi="Times New Roman"/>
          <w:b/>
          <w:noProof/>
          <w:sz w:val="22"/>
          <w:szCs w:val="22"/>
          <w:lang w:val="pl-PL"/>
        </w:rPr>
        <w:t>Labai retas (</w:t>
      </w:r>
      <w:r w:rsidRPr="000E4AC8">
        <w:rPr>
          <w:rFonts w:ascii="Times New Roman" w:hAnsi="Times New Roman"/>
          <w:b/>
          <w:sz w:val="22"/>
          <w:szCs w:val="22"/>
          <w:lang w:val="pl-PL"/>
        </w:rPr>
        <w:t>pasireiškia mažiau kaip 1 iš 10</w:t>
      </w:r>
      <w:r>
        <w:rPr>
          <w:rFonts w:ascii="Times New Roman" w:hAnsi="Times New Roman"/>
          <w:b/>
          <w:sz w:val="22"/>
          <w:szCs w:val="22"/>
          <w:lang w:val="pl-PL"/>
        </w:rPr>
        <w:t>000 pacientų):</w:t>
      </w:r>
    </w:p>
    <w:p w:rsidR="00960580" w:rsidRPr="001613F0" w:rsidRDefault="00960580" w:rsidP="00960580">
      <w:pPr>
        <w:numPr>
          <w:ilvl w:val="12"/>
          <w:numId w:val="0"/>
        </w:numPr>
        <w:tabs>
          <w:tab w:val="left" w:pos="708"/>
        </w:tabs>
        <w:ind w:right="-2"/>
        <w:rPr>
          <w:rFonts w:ascii="Times New Roman" w:hAnsi="Times New Roman"/>
          <w:noProof/>
          <w:sz w:val="22"/>
          <w:szCs w:val="22"/>
          <w:lang w:val="pl-PL"/>
        </w:rPr>
      </w:pPr>
      <w:r>
        <w:rPr>
          <w:rFonts w:ascii="Times New Roman" w:hAnsi="Times New Roman"/>
          <w:sz w:val="22"/>
          <w:szCs w:val="22"/>
          <w:lang w:val="pl-PL"/>
        </w:rPr>
        <w:t>●</w:t>
      </w:r>
      <w:r w:rsidRPr="001613F0">
        <w:rPr>
          <w:rFonts w:ascii="Times New Roman" w:hAnsi="Times New Roman"/>
          <w:sz w:val="22"/>
          <w:szCs w:val="22"/>
          <w:lang w:val="pl-PL"/>
        </w:rPr>
        <w:t xml:space="preserve"> depresija</w:t>
      </w:r>
      <w:r>
        <w:rPr>
          <w:rFonts w:ascii="Times New Roman" w:hAnsi="Times New Roman"/>
          <w:sz w:val="22"/>
          <w:szCs w:val="22"/>
          <w:lang w:val="pl-PL"/>
        </w:rPr>
        <w:t>;</w:t>
      </w:r>
    </w:p>
    <w:p w:rsidR="00960580" w:rsidRPr="001613F0" w:rsidRDefault="00960580" w:rsidP="00960580">
      <w:pPr>
        <w:numPr>
          <w:ilvl w:val="12"/>
          <w:numId w:val="0"/>
        </w:numPr>
        <w:tabs>
          <w:tab w:val="left" w:pos="708"/>
        </w:tabs>
        <w:ind w:right="-2"/>
        <w:rPr>
          <w:rFonts w:ascii="Times New Roman" w:hAnsi="Times New Roman"/>
          <w:noProof/>
          <w:sz w:val="22"/>
          <w:szCs w:val="22"/>
          <w:lang w:val="pl-PL"/>
        </w:rPr>
      </w:pPr>
      <w:r>
        <w:rPr>
          <w:rFonts w:ascii="Times New Roman" w:hAnsi="Times New Roman"/>
          <w:sz w:val="22"/>
          <w:szCs w:val="22"/>
          <w:lang w:val="pl-PL"/>
        </w:rPr>
        <w:t>● keisti sapnai;</w:t>
      </w:r>
    </w:p>
    <w:p w:rsidR="00960580" w:rsidRPr="001613F0" w:rsidRDefault="00960580" w:rsidP="00960580">
      <w:pPr>
        <w:numPr>
          <w:ilvl w:val="12"/>
          <w:numId w:val="0"/>
        </w:numPr>
        <w:tabs>
          <w:tab w:val="left" w:pos="708"/>
        </w:tabs>
        <w:ind w:right="-2"/>
        <w:rPr>
          <w:rFonts w:ascii="Times New Roman" w:hAnsi="Times New Roman"/>
          <w:noProof/>
          <w:sz w:val="22"/>
          <w:szCs w:val="22"/>
          <w:lang w:val="pl-PL"/>
        </w:rPr>
      </w:pPr>
      <w:r>
        <w:rPr>
          <w:rFonts w:ascii="Times New Roman" w:hAnsi="Times New Roman"/>
          <w:sz w:val="22"/>
          <w:szCs w:val="22"/>
          <w:lang w:val="pl-PL"/>
        </w:rPr>
        <w:t>● negalėjimas užmigti;</w:t>
      </w:r>
    </w:p>
    <w:p w:rsidR="00960580" w:rsidRPr="001613F0" w:rsidRDefault="00960580" w:rsidP="00960580">
      <w:pPr>
        <w:numPr>
          <w:ilvl w:val="12"/>
          <w:numId w:val="0"/>
        </w:numPr>
        <w:tabs>
          <w:tab w:val="left" w:pos="708"/>
        </w:tabs>
        <w:ind w:right="-2"/>
        <w:rPr>
          <w:rFonts w:ascii="Times New Roman" w:hAnsi="Times New Roman"/>
          <w:noProof/>
          <w:sz w:val="22"/>
          <w:szCs w:val="22"/>
          <w:lang w:val="pl-PL"/>
        </w:rPr>
      </w:pPr>
      <w:r>
        <w:rPr>
          <w:rFonts w:ascii="Times New Roman" w:hAnsi="Times New Roman"/>
          <w:sz w:val="22"/>
          <w:szCs w:val="22"/>
          <w:lang w:val="pl-PL"/>
        </w:rPr>
        <w:t>● odos dilgsėjimo, badymo jutimas arba tirpulys;</w:t>
      </w:r>
    </w:p>
    <w:p w:rsidR="00960580" w:rsidRPr="001613F0" w:rsidRDefault="00960580" w:rsidP="00960580">
      <w:pPr>
        <w:numPr>
          <w:ilvl w:val="12"/>
          <w:numId w:val="0"/>
        </w:numPr>
        <w:tabs>
          <w:tab w:val="left" w:pos="708"/>
        </w:tabs>
        <w:ind w:right="-2"/>
        <w:rPr>
          <w:rFonts w:ascii="Times New Roman" w:hAnsi="Times New Roman"/>
          <w:noProof/>
          <w:sz w:val="22"/>
          <w:szCs w:val="22"/>
          <w:lang w:val="pl-PL"/>
        </w:rPr>
      </w:pPr>
      <w:r>
        <w:rPr>
          <w:rFonts w:ascii="Times New Roman" w:hAnsi="Times New Roman"/>
          <w:sz w:val="22"/>
          <w:szCs w:val="22"/>
          <w:lang w:val="pl-PL"/>
        </w:rPr>
        <w:t>● nekontroliuojamas drebulys (tremoras);</w:t>
      </w:r>
    </w:p>
    <w:p w:rsidR="00960580" w:rsidRPr="001613F0" w:rsidRDefault="00960580" w:rsidP="00960580">
      <w:pPr>
        <w:numPr>
          <w:ilvl w:val="12"/>
          <w:numId w:val="0"/>
        </w:numPr>
        <w:tabs>
          <w:tab w:val="left" w:pos="708"/>
        </w:tabs>
        <w:ind w:right="-2"/>
        <w:rPr>
          <w:rFonts w:ascii="Times New Roman" w:hAnsi="Times New Roman"/>
          <w:noProof/>
          <w:sz w:val="22"/>
          <w:szCs w:val="22"/>
          <w:lang w:val="pl-PL"/>
        </w:rPr>
      </w:pPr>
      <w:r>
        <w:rPr>
          <w:rFonts w:ascii="Times New Roman" w:hAnsi="Times New Roman"/>
          <w:sz w:val="22"/>
          <w:szCs w:val="22"/>
          <w:lang w:val="pl-PL"/>
        </w:rPr>
        <w:t>● mieguistumas;</w:t>
      </w:r>
    </w:p>
    <w:p w:rsidR="00960580" w:rsidRPr="001613F0" w:rsidRDefault="00960580" w:rsidP="00960580">
      <w:pPr>
        <w:numPr>
          <w:ilvl w:val="12"/>
          <w:numId w:val="0"/>
        </w:numPr>
        <w:tabs>
          <w:tab w:val="left" w:pos="708"/>
        </w:tabs>
        <w:ind w:right="-2"/>
        <w:rPr>
          <w:rFonts w:ascii="Times New Roman" w:hAnsi="Times New Roman"/>
          <w:noProof/>
          <w:sz w:val="22"/>
          <w:szCs w:val="22"/>
          <w:lang w:val="pl-PL"/>
        </w:rPr>
      </w:pPr>
      <w:r>
        <w:rPr>
          <w:rFonts w:ascii="Times New Roman" w:hAnsi="Times New Roman"/>
          <w:sz w:val="22"/>
          <w:szCs w:val="22"/>
          <w:lang w:val="pl-PL"/>
        </w:rPr>
        <w:t>● galvos skausmas;</w:t>
      </w:r>
    </w:p>
    <w:p w:rsidR="00960580" w:rsidRPr="001613F0" w:rsidRDefault="00960580" w:rsidP="00960580">
      <w:pPr>
        <w:numPr>
          <w:ilvl w:val="12"/>
          <w:numId w:val="0"/>
        </w:numPr>
        <w:tabs>
          <w:tab w:val="left" w:pos="708"/>
        </w:tabs>
        <w:ind w:right="-2"/>
        <w:rPr>
          <w:rFonts w:ascii="Times New Roman" w:hAnsi="Times New Roman"/>
          <w:noProof/>
          <w:sz w:val="22"/>
          <w:szCs w:val="22"/>
          <w:lang w:val="pl-PL"/>
        </w:rPr>
      </w:pPr>
      <w:r>
        <w:rPr>
          <w:rFonts w:ascii="Times New Roman" w:hAnsi="Times New Roman"/>
          <w:sz w:val="22"/>
          <w:szCs w:val="22"/>
          <w:lang w:val="pl-PL"/>
        </w:rPr>
        <w:t>● neįprastas skonis burnoje;</w:t>
      </w:r>
    </w:p>
    <w:p w:rsidR="00960580" w:rsidRPr="001613F0" w:rsidRDefault="00960580" w:rsidP="00960580">
      <w:pPr>
        <w:numPr>
          <w:ilvl w:val="12"/>
          <w:numId w:val="0"/>
        </w:numPr>
        <w:tabs>
          <w:tab w:val="left" w:pos="708"/>
        </w:tabs>
        <w:ind w:right="-2"/>
        <w:rPr>
          <w:rFonts w:ascii="Times New Roman" w:hAnsi="Times New Roman"/>
          <w:noProof/>
          <w:sz w:val="22"/>
          <w:szCs w:val="22"/>
          <w:lang w:val="pl-PL"/>
        </w:rPr>
      </w:pPr>
      <w:r>
        <w:rPr>
          <w:rFonts w:ascii="Times New Roman" w:hAnsi="Times New Roman"/>
          <w:sz w:val="22"/>
          <w:szCs w:val="22"/>
          <w:lang w:val="pl-PL"/>
        </w:rPr>
        <w:t>● galvos sukimosi jutimas stojantis;</w:t>
      </w:r>
    </w:p>
    <w:p w:rsidR="00960580" w:rsidRDefault="00960580" w:rsidP="00960580">
      <w:pPr>
        <w:numPr>
          <w:ilvl w:val="12"/>
          <w:numId w:val="0"/>
        </w:numPr>
        <w:tabs>
          <w:tab w:val="left" w:pos="708"/>
        </w:tabs>
        <w:ind w:right="-2"/>
        <w:rPr>
          <w:rFonts w:ascii="Times New Roman" w:hAnsi="Times New Roman"/>
          <w:sz w:val="22"/>
          <w:szCs w:val="22"/>
          <w:lang w:val="pl-PL"/>
        </w:rPr>
      </w:pPr>
      <w:r>
        <w:rPr>
          <w:rFonts w:ascii="Times New Roman" w:hAnsi="Times New Roman"/>
          <w:sz w:val="22"/>
          <w:szCs w:val="22"/>
          <w:lang w:val="pl-PL"/>
        </w:rPr>
        <w:t>● spengimas ausyse (tinnitus);</w:t>
      </w:r>
    </w:p>
    <w:p w:rsidR="00960580" w:rsidRDefault="00960580" w:rsidP="00960580">
      <w:pPr>
        <w:numPr>
          <w:ilvl w:val="12"/>
          <w:numId w:val="0"/>
        </w:numPr>
        <w:tabs>
          <w:tab w:val="left" w:pos="708"/>
        </w:tabs>
        <w:ind w:right="-2"/>
        <w:rPr>
          <w:rFonts w:ascii="Times New Roman" w:hAnsi="Times New Roman"/>
          <w:sz w:val="22"/>
          <w:szCs w:val="22"/>
          <w:lang w:val="pl-PL"/>
        </w:rPr>
      </w:pPr>
      <w:r>
        <w:rPr>
          <w:rFonts w:ascii="Times New Roman" w:hAnsi="Times New Roman"/>
          <w:sz w:val="22"/>
          <w:szCs w:val="22"/>
          <w:lang w:val="pl-PL"/>
        </w:rPr>
        <w:t>● stiprus ar dažnas širdies plakimas (palpitacijos);</w:t>
      </w:r>
    </w:p>
    <w:p w:rsidR="00960580" w:rsidRDefault="00960580" w:rsidP="00960580">
      <w:pPr>
        <w:numPr>
          <w:ilvl w:val="12"/>
          <w:numId w:val="0"/>
        </w:numPr>
        <w:tabs>
          <w:tab w:val="left" w:pos="708"/>
        </w:tabs>
        <w:ind w:right="-2"/>
        <w:rPr>
          <w:rFonts w:ascii="Times New Roman" w:hAnsi="Times New Roman"/>
          <w:sz w:val="22"/>
          <w:szCs w:val="22"/>
          <w:lang w:val="pl-PL"/>
        </w:rPr>
      </w:pPr>
      <w:r>
        <w:rPr>
          <w:rFonts w:ascii="Times New Roman" w:hAnsi="Times New Roman"/>
          <w:sz w:val="22"/>
          <w:szCs w:val="22"/>
          <w:lang w:val="pl-PL"/>
        </w:rPr>
        <w:t>● karščio pylimas;</w:t>
      </w:r>
    </w:p>
    <w:p w:rsidR="00960580" w:rsidRDefault="00960580" w:rsidP="00960580">
      <w:pPr>
        <w:numPr>
          <w:ilvl w:val="12"/>
          <w:numId w:val="0"/>
        </w:numPr>
        <w:tabs>
          <w:tab w:val="left" w:pos="708"/>
        </w:tabs>
        <w:ind w:right="-2"/>
        <w:rPr>
          <w:rFonts w:ascii="Times New Roman" w:hAnsi="Times New Roman"/>
          <w:sz w:val="22"/>
          <w:szCs w:val="22"/>
          <w:lang w:val="pl-PL"/>
        </w:rPr>
      </w:pPr>
      <w:r>
        <w:rPr>
          <w:rFonts w:ascii="Times New Roman" w:hAnsi="Times New Roman"/>
          <w:sz w:val="22"/>
          <w:szCs w:val="22"/>
          <w:lang w:val="pl-PL"/>
        </w:rPr>
        <w:t>● pasunkėjęs kvėpavimas;</w:t>
      </w:r>
    </w:p>
    <w:p w:rsidR="00960580" w:rsidRDefault="00960580" w:rsidP="00960580">
      <w:pPr>
        <w:numPr>
          <w:ilvl w:val="12"/>
          <w:numId w:val="0"/>
        </w:numPr>
        <w:tabs>
          <w:tab w:val="left" w:pos="708"/>
        </w:tabs>
        <w:ind w:right="-2"/>
        <w:rPr>
          <w:rFonts w:ascii="Times New Roman" w:hAnsi="Times New Roman"/>
          <w:sz w:val="22"/>
          <w:szCs w:val="22"/>
          <w:lang w:val="pl-PL"/>
        </w:rPr>
      </w:pPr>
      <w:r>
        <w:rPr>
          <w:rFonts w:ascii="Times New Roman" w:hAnsi="Times New Roman"/>
          <w:sz w:val="22"/>
          <w:szCs w:val="22"/>
          <w:lang w:val="pl-PL"/>
        </w:rPr>
        <w:t>● užgulta nosis kvėpuojant;</w:t>
      </w:r>
    </w:p>
    <w:p w:rsidR="00960580" w:rsidRDefault="00960580" w:rsidP="00960580">
      <w:pPr>
        <w:numPr>
          <w:ilvl w:val="12"/>
          <w:numId w:val="0"/>
        </w:numPr>
        <w:tabs>
          <w:tab w:val="left" w:pos="708"/>
        </w:tabs>
        <w:ind w:right="-2"/>
        <w:rPr>
          <w:rFonts w:ascii="Times New Roman" w:hAnsi="Times New Roman"/>
          <w:sz w:val="22"/>
          <w:szCs w:val="22"/>
          <w:lang w:val="pl-PL"/>
        </w:rPr>
      </w:pPr>
      <w:r>
        <w:rPr>
          <w:rFonts w:ascii="Times New Roman" w:hAnsi="Times New Roman"/>
          <w:sz w:val="22"/>
          <w:szCs w:val="22"/>
          <w:lang w:val="pl-PL"/>
        </w:rPr>
        <w:t>● burnos gleivinės uždegimas;</w:t>
      </w:r>
    </w:p>
    <w:p w:rsidR="00960580" w:rsidRDefault="00960580" w:rsidP="00960580">
      <w:pPr>
        <w:numPr>
          <w:ilvl w:val="12"/>
          <w:numId w:val="0"/>
        </w:numPr>
        <w:tabs>
          <w:tab w:val="left" w:pos="708"/>
        </w:tabs>
        <w:ind w:right="-2"/>
        <w:rPr>
          <w:rFonts w:ascii="Times New Roman" w:hAnsi="Times New Roman"/>
          <w:sz w:val="22"/>
          <w:szCs w:val="22"/>
          <w:lang w:val="pl-PL"/>
        </w:rPr>
      </w:pPr>
      <w:r>
        <w:rPr>
          <w:rFonts w:ascii="Times New Roman" w:hAnsi="Times New Roman"/>
          <w:sz w:val="22"/>
          <w:szCs w:val="22"/>
          <w:lang w:val="pl-PL"/>
        </w:rPr>
        <w:t xml:space="preserve">● skrandžio arba žarnų prakiurimas; </w:t>
      </w:r>
    </w:p>
    <w:p w:rsidR="00960580" w:rsidRDefault="00960580" w:rsidP="00960580">
      <w:pPr>
        <w:numPr>
          <w:ilvl w:val="12"/>
          <w:numId w:val="0"/>
        </w:numPr>
        <w:tabs>
          <w:tab w:val="left" w:pos="708"/>
        </w:tabs>
        <w:ind w:right="-2"/>
        <w:rPr>
          <w:rFonts w:ascii="Times New Roman" w:hAnsi="Times New Roman"/>
          <w:sz w:val="22"/>
          <w:szCs w:val="22"/>
          <w:lang w:val="pl-PL"/>
        </w:rPr>
      </w:pPr>
      <w:r>
        <w:rPr>
          <w:rFonts w:ascii="Times New Roman" w:hAnsi="Times New Roman"/>
          <w:sz w:val="22"/>
          <w:szCs w:val="22"/>
          <w:lang w:val="pl-PL"/>
        </w:rPr>
        <w:t>● kolito ir Krono  ligos paūmėjimas;</w:t>
      </w:r>
    </w:p>
    <w:p w:rsidR="00960580" w:rsidRDefault="00960580" w:rsidP="00960580">
      <w:pPr>
        <w:numPr>
          <w:ilvl w:val="12"/>
          <w:numId w:val="0"/>
        </w:numPr>
        <w:tabs>
          <w:tab w:val="left" w:pos="708"/>
        </w:tabs>
        <w:ind w:right="-2"/>
        <w:rPr>
          <w:rFonts w:ascii="Times New Roman" w:hAnsi="Times New Roman"/>
          <w:sz w:val="22"/>
          <w:szCs w:val="22"/>
          <w:lang w:val="pl-PL"/>
        </w:rPr>
      </w:pPr>
      <w:r>
        <w:rPr>
          <w:rFonts w:ascii="Times New Roman" w:hAnsi="Times New Roman"/>
          <w:sz w:val="22"/>
          <w:szCs w:val="22"/>
          <w:lang w:val="pl-PL"/>
        </w:rPr>
        <w:t>● kasos uždegimas (pankreatitas);</w:t>
      </w:r>
    </w:p>
    <w:p w:rsidR="00960580" w:rsidRDefault="00960580" w:rsidP="00960580">
      <w:pPr>
        <w:numPr>
          <w:ilvl w:val="12"/>
          <w:numId w:val="0"/>
        </w:numPr>
        <w:tabs>
          <w:tab w:val="left" w:pos="708"/>
        </w:tabs>
        <w:ind w:right="-2"/>
        <w:rPr>
          <w:rFonts w:ascii="Times New Roman" w:hAnsi="Times New Roman"/>
          <w:sz w:val="22"/>
          <w:szCs w:val="22"/>
          <w:lang w:val="pl-PL"/>
        </w:rPr>
      </w:pPr>
      <w:r>
        <w:rPr>
          <w:rFonts w:ascii="Times New Roman" w:hAnsi="Times New Roman"/>
          <w:sz w:val="22"/>
          <w:szCs w:val="22"/>
          <w:lang w:val="pl-PL"/>
        </w:rPr>
        <w:t>● kepenų uždegimas (hepatitas);</w:t>
      </w:r>
    </w:p>
    <w:p w:rsidR="00960580" w:rsidRDefault="00960580" w:rsidP="00960580">
      <w:pPr>
        <w:numPr>
          <w:ilvl w:val="12"/>
          <w:numId w:val="0"/>
        </w:numPr>
        <w:tabs>
          <w:tab w:val="left" w:pos="708"/>
        </w:tabs>
        <w:ind w:right="-2"/>
        <w:rPr>
          <w:rFonts w:ascii="Times New Roman" w:hAnsi="Times New Roman"/>
          <w:sz w:val="22"/>
          <w:szCs w:val="22"/>
          <w:lang w:val="pl-PL"/>
        </w:rPr>
      </w:pPr>
      <w:r>
        <w:rPr>
          <w:rFonts w:ascii="Times New Roman" w:hAnsi="Times New Roman"/>
          <w:sz w:val="22"/>
          <w:szCs w:val="22"/>
          <w:lang w:val="pl-PL"/>
        </w:rPr>
        <w:t>● odos pageltimas (gelta);</w:t>
      </w:r>
    </w:p>
    <w:p w:rsidR="00960580" w:rsidRDefault="00960580" w:rsidP="00960580">
      <w:pPr>
        <w:numPr>
          <w:ilvl w:val="12"/>
          <w:numId w:val="0"/>
        </w:numPr>
        <w:tabs>
          <w:tab w:val="left" w:pos="709"/>
        </w:tabs>
        <w:ind w:left="142" w:right="-2" w:hanging="142"/>
        <w:rPr>
          <w:rFonts w:ascii="Times New Roman" w:hAnsi="Times New Roman"/>
          <w:sz w:val="22"/>
          <w:szCs w:val="22"/>
          <w:lang w:val="pl-PL"/>
        </w:rPr>
      </w:pPr>
      <w:r>
        <w:rPr>
          <w:rFonts w:ascii="Times New Roman" w:hAnsi="Times New Roman"/>
          <w:sz w:val="22"/>
          <w:szCs w:val="22"/>
          <w:lang w:val="pl-PL"/>
        </w:rPr>
        <w:t>●</w:t>
      </w:r>
      <w:r w:rsidRPr="00B63D7D">
        <w:rPr>
          <w:rFonts w:ascii="Times New Roman" w:hAnsi="Times New Roman"/>
          <w:sz w:val="22"/>
          <w:szCs w:val="22"/>
          <w:lang w:val="pl-PL"/>
        </w:rPr>
        <w:t xml:space="preserve"> </w:t>
      </w:r>
      <w:r>
        <w:rPr>
          <w:rFonts w:ascii="Times New Roman" w:hAnsi="Times New Roman"/>
          <w:sz w:val="22"/>
          <w:szCs w:val="22"/>
          <w:lang w:val="pl-PL"/>
        </w:rPr>
        <w:t xml:space="preserve">savaiminės </w:t>
      </w:r>
      <w:r w:rsidRPr="008A3F84">
        <w:rPr>
          <w:rFonts w:ascii="Times New Roman" w:hAnsi="Times New Roman"/>
          <w:sz w:val="22"/>
          <w:szCs w:val="22"/>
          <w:lang w:val="pl-PL"/>
        </w:rPr>
        <w:t>kraujosruvos</w:t>
      </w:r>
      <w:r>
        <w:rPr>
          <w:rFonts w:ascii="Times New Roman" w:hAnsi="Times New Roman"/>
          <w:sz w:val="22"/>
          <w:szCs w:val="22"/>
          <w:lang w:val="pl-PL"/>
        </w:rPr>
        <w:t xml:space="preserve"> odoje (atrodo kaip bėrimas);</w:t>
      </w:r>
    </w:p>
    <w:p w:rsidR="00960580" w:rsidRDefault="00960580" w:rsidP="00960580">
      <w:pPr>
        <w:numPr>
          <w:ilvl w:val="12"/>
          <w:numId w:val="0"/>
        </w:numPr>
        <w:tabs>
          <w:tab w:val="left" w:pos="708"/>
        </w:tabs>
        <w:ind w:right="-2"/>
        <w:rPr>
          <w:rFonts w:ascii="Times New Roman" w:hAnsi="Times New Roman"/>
          <w:sz w:val="22"/>
          <w:szCs w:val="22"/>
          <w:lang w:val="pl-PL"/>
        </w:rPr>
      </w:pPr>
      <w:r>
        <w:rPr>
          <w:rFonts w:ascii="Times New Roman" w:hAnsi="Times New Roman"/>
          <w:sz w:val="22"/>
          <w:szCs w:val="22"/>
          <w:lang w:val="pl-PL"/>
        </w:rPr>
        <w:t>● pūslės;</w:t>
      </w:r>
    </w:p>
    <w:p w:rsidR="00960580" w:rsidRDefault="00960580" w:rsidP="00960580">
      <w:pPr>
        <w:numPr>
          <w:ilvl w:val="12"/>
          <w:numId w:val="0"/>
        </w:numPr>
        <w:tabs>
          <w:tab w:val="left" w:pos="708"/>
        </w:tabs>
        <w:ind w:right="-2"/>
        <w:rPr>
          <w:rFonts w:ascii="Times New Roman" w:hAnsi="Times New Roman"/>
          <w:sz w:val="22"/>
          <w:szCs w:val="22"/>
          <w:lang w:val="pl-PL"/>
        </w:rPr>
      </w:pPr>
      <w:r>
        <w:rPr>
          <w:rFonts w:ascii="Times New Roman" w:hAnsi="Times New Roman"/>
          <w:sz w:val="22"/>
          <w:szCs w:val="22"/>
          <w:lang w:val="pl-PL"/>
        </w:rPr>
        <w:t>● vandens susilaikymas ir tinimas;</w:t>
      </w:r>
    </w:p>
    <w:p w:rsidR="00960580" w:rsidRDefault="00960580" w:rsidP="00960580">
      <w:pPr>
        <w:numPr>
          <w:ilvl w:val="12"/>
          <w:numId w:val="0"/>
        </w:numPr>
        <w:tabs>
          <w:tab w:val="left" w:pos="708"/>
        </w:tabs>
        <w:ind w:right="-2"/>
        <w:rPr>
          <w:rFonts w:ascii="Times New Roman" w:hAnsi="Times New Roman"/>
          <w:sz w:val="22"/>
          <w:szCs w:val="22"/>
          <w:lang w:val="pl-PL"/>
        </w:rPr>
      </w:pPr>
      <w:r>
        <w:rPr>
          <w:rFonts w:ascii="Times New Roman" w:hAnsi="Times New Roman"/>
          <w:sz w:val="22"/>
          <w:szCs w:val="22"/>
          <w:lang w:val="pl-PL"/>
        </w:rPr>
        <w:t>● nuovargis;</w:t>
      </w:r>
    </w:p>
    <w:p w:rsidR="00960580" w:rsidRDefault="00960580" w:rsidP="00960580">
      <w:pPr>
        <w:numPr>
          <w:ilvl w:val="12"/>
          <w:numId w:val="0"/>
        </w:numPr>
        <w:tabs>
          <w:tab w:val="left" w:pos="708"/>
        </w:tabs>
        <w:ind w:right="-2"/>
        <w:rPr>
          <w:rFonts w:ascii="Times New Roman" w:hAnsi="Times New Roman"/>
          <w:sz w:val="22"/>
          <w:szCs w:val="22"/>
          <w:lang w:val="pl-PL"/>
        </w:rPr>
      </w:pPr>
      <w:r>
        <w:rPr>
          <w:rFonts w:ascii="Times New Roman" w:hAnsi="Times New Roman"/>
          <w:sz w:val="22"/>
          <w:szCs w:val="22"/>
          <w:lang w:val="pl-PL"/>
        </w:rPr>
        <w:t>● kojų mėšlungis;</w:t>
      </w:r>
    </w:p>
    <w:p w:rsidR="00960580" w:rsidRDefault="00960580" w:rsidP="00960580">
      <w:pPr>
        <w:numPr>
          <w:ilvl w:val="12"/>
          <w:numId w:val="0"/>
        </w:numPr>
        <w:tabs>
          <w:tab w:val="left" w:pos="708"/>
        </w:tabs>
        <w:ind w:right="-2"/>
        <w:rPr>
          <w:rFonts w:ascii="Times New Roman" w:hAnsi="Times New Roman"/>
          <w:sz w:val="22"/>
          <w:szCs w:val="22"/>
          <w:lang w:val="pl-PL"/>
        </w:rPr>
      </w:pPr>
      <w:r>
        <w:rPr>
          <w:rFonts w:ascii="Times New Roman" w:hAnsi="Times New Roman"/>
          <w:sz w:val="22"/>
          <w:szCs w:val="22"/>
          <w:lang w:val="pl-PL"/>
        </w:rPr>
        <w:t>● padidėjusi šarminės fosfatazės koncentracija kraujyje;</w:t>
      </w:r>
    </w:p>
    <w:p w:rsidR="00960580" w:rsidRDefault="00960580" w:rsidP="00960580">
      <w:pPr>
        <w:numPr>
          <w:ilvl w:val="12"/>
          <w:numId w:val="0"/>
        </w:numPr>
        <w:tabs>
          <w:tab w:val="left" w:pos="708"/>
        </w:tabs>
        <w:ind w:right="-2"/>
        <w:rPr>
          <w:rFonts w:ascii="Times New Roman" w:hAnsi="Times New Roman"/>
          <w:sz w:val="22"/>
          <w:szCs w:val="22"/>
          <w:lang w:val="pl-PL"/>
        </w:rPr>
      </w:pPr>
      <w:r>
        <w:rPr>
          <w:rFonts w:ascii="Times New Roman" w:hAnsi="Times New Roman"/>
          <w:sz w:val="22"/>
          <w:szCs w:val="22"/>
          <w:lang w:val="pl-PL"/>
        </w:rPr>
        <w:t>● kūno svorio padidėjimas.</w:t>
      </w:r>
    </w:p>
    <w:p w:rsidR="00960580" w:rsidRDefault="00960580" w:rsidP="00960580">
      <w:pPr>
        <w:numPr>
          <w:ilvl w:val="12"/>
          <w:numId w:val="0"/>
        </w:numPr>
        <w:tabs>
          <w:tab w:val="left" w:pos="708"/>
        </w:tabs>
        <w:ind w:right="-2"/>
        <w:rPr>
          <w:rFonts w:ascii="Times New Roman" w:hAnsi="Times New Roman"/>
          <w:sz w:val="22"/>
          <w:szCs w:val="22"/>
          <w:lang w:val="pl-PL"/>
        </w:rPr>
      </w:pPr>
    </w:p>
    <w:p w:rsidR="00960580" w:rsidRPr="00FD2B39" w:rsidRDefault="00960580" w:rsidP="00960580">
      <w:pPr>
        <w:numPr>
          <w:ilvl w:val="12"/>
          <w:numId w:val="0"/>
        </w:numPr>
        <w:tabs>
          <w:tab w:val="left" w:pos="708"/>
        </w:tabs>
        <w:ind w:right="-2"/>
        <w:rPr>
          <w:rFonts w:ascii="Times New Roman" w:hAnsi="Times New Roman"/>
          <w:b/>
          <w:noProof/>
          <w:sz w:val="22"/>
          <w:szCs w:val="22"/>
          <w:lang w:val="pl-PL"/>
        </w:rPr>
      </w:pPr>
      <w:r w:rsidRPr="00FD2B39">
        <w:rPr>
          <w:rFonts w:ascii="Times New Roman" w:hAnsi="Times New Roman"/>
          <w:b/>
          <w:noProof/>
          <w:sz w:val="22"/>
          <w:szCs w:val="22"/>
          <w:lang w:val="pl-PL"/>
        </w:rPr>
        <w:t>Kitas šalutinis poveikis, pasireiškęs vartojant šios grupės (NVNU)vaistus:</w:t>
      </w:r>
    </w:p>
    <w:p w:rsidR="00960580" w:rsidRPr="001613F0" w:rsidRDefault="00960580" w:rsidP="00960580">
      <w:pPr>
        <w:numPr>
          <w:ilvl w:val="12"/>
          <w:numId w:val="0"/>
        </w:numPr>
        <w:tabs>
          <w:tab w:val="left" w:pos="708"/>
        </w:tabs>
        <w:ind w:right="-2"/>
        <w:rPr>
          <w:rFonts w:ascii="Times New Roman" w:hAnsi="Times New Roman"/>
          <w:noProof/>
          <w:sz w:val="22"/>
          <w:szCs w:val="22"/>
          <w:lang w:val="pl-PL"/>
        </w:rPr>
      </w:pPr>
      <w:r>
        <w:rPr>
          <w:rFonts w:ascii="Times New Roman" w:hAnsi="Times New Roman"/>
          <w:sz w:val="22"/>
          <w:szCs w:val="22"/>
          <w:lang w:val="pl-PL"/>
        </w:rPr>
        <w:t>● haliucinacijos;</w:t>
      </w:r>
    </w:p>
    <w:p w:rsidR="00960580" w:rsidRDefault="00960580" w:rsidP="00960580">
      <w:pPr>
        <w:numPr>
          <w:ilvl w:val="12"/>
          <w:numId w:val="0"/>
        </w:numPr>
        <w:tabs>
          <w:tab w:val="left" w:pos="708"/>
        </w:tabs>
        <w:ind w:right="-2"/>
        <w:rPr>
          <w:rFonts w:ascii="Times New Roman" w:hAnsi="Times New Roman"/>
          <w:sz w:val="22"/>
          <w:szCs w:val="22"/>
          <w:lang w:val="pl-PL"/>
        </w:rPr>
      </w:pPr>
      <w:r>
        <w:rPr>
          <w:rFonts w:ascii="Times New Roman" w:hAnsi="Times New Roman"/>
          <w:sz w:val="22"/>
          <w:szCs w:val="22"/>
          <w:lang w:val="pl-PL"/>
        </w:rPr>
        <w:t>● suglumimas;</w:t>
      </w:r>
    </w:p>
    <w:p w:rsidR="00960580" w:rsidRDefault="00960580" w:rsidP="00960580">
      <w:pPr>
        <w:numPr>
          <w:ilvl w:val="12"/>
          <w:numId w:val="0"/>
        </w:numPr>
        <w:tabs>
          <w:tab w:val="left" w:pos="708"/>
        </w:tabs>
        <w:ind w:right="-2"/>
        <w:rPr>
          <w:rFonts w:ascii="Times New Roman" w:hAnsi="Times New Roman"/>
          <w:sz w:val="22"/>
          <w:szCs w:val="22"/>
          <w:lang w:val="pl-PL"/>
        </w:rPr>
      </w:pPr>
      <w:r>
        <w:rPr>
          <w:rFonts w:ascii="Times New Roman" w:hAnsi="Times New Roman"/>
          <w:sz w:val="22"/>
          <w:szCs w:val="22"/>
          <w:lang w:val="pl-PL"/>
        </w:rPr>
        <w:t>● neryškus matymas, dalinis ar visiškas regos praradimas;</w:t>
      </w:r>
    </w:p>
    <w:p w:rsidR="00960580" w:rsidRDefault="00960580" w:rsidP="00960580">
      <w:pPr>
        <w:numPr>
          <w:ilvl w:val="12"/>
          <w:numId w:val="0"/>
        </w:numPr>
        <w:tabs>
          <w:tab w:val="left" w:pos="708"/>
        </w:tabs>
        <w:ind w:right="-2"/>
        <w:rPr>
          <w:rFonts w:ascii="Times New Roman" w:hAnsi="Times New Roman"/>
          <w:sz w:val="22"/>
          <w:szCs w:val="22"/>
          <w:lang w:val="pl-PL"/>
        </w:rPr>
      </w:pPr>
      <w:r>
        <w:rPr>
          <w:rFonts w:ascii="Times New Roman" w:hAnsi="Times New Roman"/>
          <w:sz w:val="22"/>
          <w:szCs w:val="22"/>
          <w:lang w:val="pl-PL"/>
        </w:rPr>
        <w:lastRenderedPageBreak/>
        <w:t>● skausmingi akių judesiai;</w:t>
      </w:r>
    </w:p>
    <w:p w:rsidR="00960580" w:rsidRDefault="00960580" w:rsidP="00960580">
      <w:pPr>
        <w:numPr>
          <w:ilvl w:val="12"/>
          <w:numId w:val="0"/>
        </w:numPr>
        <w:tabs>
          <w:tab w:val="left" w:pos="708"/>
        </w:tabs>
        <w:ind w:right="-2"/>
        <w:rPr>
          <w:rFonts w:ascii="Times New Roman" w:hAnsi="Times New Roman"/>
          <w:sz w:val="22"/>
          <w:szCs w:val="22"/>
          <w:lang w:val="pl-PL"/>
        </w:rPr>
      </w:pPr>
      <w:r>
        <w:rPr>
          <w:rFonts w:ascii="Times New Roman" w:hAnsi="Times New Roman"/>
          <w:sz w:val="22"/>
          <w:szCs w:val="22"/>
          <w:lang w:val="pl-PL"/>
        </w:rPr>
        <w:t>● bronchinės astmos pasunkėjimas;</w:t>
      </w:r>
    </w:p>
    <w:p w:rsidR="00960580" w:rsidRDefault="00960580" w:rsidP="00960580">
      <w:pPr>
        <w:numPr>
          <w:ilvl w:val="12"/>
          <w:numId w:val="0"/>
        </w:numPr>
        <w:tabs>
          <w:tab w:val="left" w:pos="708"/>
        </w:tabs>
        <w:ind w:right="-2"/>
        <w:rPr>
          <w:rFonts w:ascii="Times New Roman" w:hAnsi="Times New Roman"/>
          <w:sz w:val="22"/>
          <w:szCs w:val="22"/>
          <w:lang w:val="pl-PL"/>
        </w:rPr>
      </w:pPr>
      <w:r>
        <w:rPr>
          <w:rFonts w:ascii="Times New Roman" w:hAnsi="Times New Roman"/>
          <w:sz w:val="22"/>
          <w:szCs w:val="22"/>
          <w:lang w:val="pl-PL"/>
        </w:rPr>
        <w:t>● odos reakcija į saulės spindulius;</w:t>
      </w:r>
    </w:p>
    <w:p w:rsidR="00960580" w:rsidRPr="001613F0" w:rsidRDefault="00960580" w:rsidP="00960580">
      <w:pPr>
        <w:numPr>
          <w:ilvl w:val="12"/>
          <w:numId w:val="0"/>
        </w:numPr>
        <w:tabs>
          <w:tab w:val="left" w:pos="708"/>
        </w:tabs>
        <w:ind w:right="-2"/>
        <w:rPr>
          <w:rFonts w:ascii="Times New Roman" w:hAnsi="Times New Roman"/>
          <w:sz w:val="22"/>
          <w:szCs w:val="22"/>
          <w:lang w:val="pl-PL"/>
        </w:rPr>
      </w:pPr>
      <w:r>
        <w:rPr>
          <w:rFonts w:ascii="Times New Roman" w:hAnsi="Times New Roman"/>
          <w:sz w:val="22"/>
          <w:szCs w:val="22"/>
          <w:lang w:val="pl-PL"/>
        </w:rPr>
        <w:t>● inkstų uždegimas;</w:t>
      </w:r>
    </w:p>
    <w:p w:rsidR="00960580" w:rsidRPr="00C02AE3" w:rsidRDefault="00960580" w:rsidP="00960580">
      <w:pPr>
        <w:numPr>
          <w:ilvl w:val="12"/>
          <w:numId w:val="0"/>
        </w:numPr>
        <w:tabs>
          <w:tab w:val="left" w:pos="708"/>
        </w:tabs>
        <w:ind w:right="-2"/>
        <w:rPr>
          <w:rFonts w:ascii="Times New Roman" w:hAnsi="Times New Roman"/>
          <w:sz w:val="22"/>
          <w:lang w:val="pl-PL"/>
        </w:rPr>
      </w:pPr>
      <w:r>
        <w:rPr>
          <w:rFonts w:ascii="Times New Roman" w:hAnsi="Times New Roman"/>
          <w:sz w:val="22"/>
          <w:szCs w:val="22"/>
          <w:lang w:val="pl-PL"/>
        </w:rPr>
        <w:t>● bloga bendra savijauta.</w:t>
      </w:r>
    </w:p>
    <w:p w:rsidR="00960580" w:rsidRPr="00C02AE3" w:rsidRDefault="00960580" w:rsidP="00960580">
      <w:pPr>
        <w:numPr>
          <w:ilvl w:val="12"/>
          <w:numId w:val="0"/>
        </w:numPr>
        <w:tabs>
          <w:tab w:val="left" w:pos="708"/>
        </w:tabs>
        <w:ind w:right="-2"/>
        <w:rPr>
          <w:rFonts w:ascii="Times New Roman" w:hAnsi="Times New Roman"/>
          <w:sz w:val="22"/>
          <w:lang w:val="pl-PL"/>
        </w:rPr>
      </w:pPr>
    </w:p>
    <w:p w:rsidR="00960580" w:rsidRPr="00C02AE3" w:rsidRDefault="00960580" w:rsidP="00960580">
      <w:pPr>
        <w:numPr>
          <w:ilvl w:val="12"/>
          <w:numId w:val="0"/>
        </w:numPr>
        <w:tabs>
          <w:tab w:val="left" w:pos="708"/>
        </w:tabs>
        <w:ind w:right="-2"/>
        <w:rPr>
          <w:rFonts w:ascii="Times New Roman" w:hAnsi="Times New Roman"/>
          <w:sz w:val="22"/>
          <w:lang w:val="pl-PL"/>
        </w:rPr>
      </w:pPr>
      <w:r w:rsidRPr="00C02AE3">
        <w:rPr>
          <w:rFonts w:ascii="Times New Roman" w:hAnsi="Times New Roman"/>
          <w:sz w:val="22"/>
          <w:lang w:val="pl-PL"/>
        </w:rPr>
        <w:t xml:space="preserve">Išimtinais atvejais pasitaikė sunkių odos infekcijų vėjaraupiais sergantiems pacientams. </w:t>
      </w:r>
    </w:p>
    <w:p w:rsidR="00960580" w:rsidRPr="00C02AE3" w:rsidRDefault="00960580" w:rsidP="00960580">
      <w:pPr>
        <w:numPr>
          <w:ilvl w:val="12"/>
          <w:numId w:val="0"/>
        </w:numPr>
        <w:tabs>
          <w:tab w:val="left" w:pos="708"/>
        </w:tabs>
        <w:ind w:right="-2"/>
        <w:rPr>
          <w:rFonts w:ascii="Times New Roman" w:hAnsi="Times New Roman"/>
          <w:sz w:val="22"/>
          <w:lang w:val="pl-PL"/>
        </w:rPr>
      </w:pPr>
    </w:p>
    <w:p w:rsidR="00960580" w:rsidRPr="009D3C4B" w:rsidRDefault="00960580" w:rsidP="00960580">
      <w:pPr>
        <w:tabs>
          <w:tab w:val="left" w:pos="567"/>
        </w:tabs>
        <w:rPr>
          <w:rFonts w:ascii="Times New Roman" w:hAnsi="Times New Roman"/>
          <w:b/>
          <w:snapToGrid w:val="0"/>
          <w:sz w:val="22"/>
          <w:lang w:val="lt-LT"/>
        </w:rPr>
      </w:pPr>
      <w:r w:rsidRPr="009D3C4B">
        <w:rPr>
          <w:rFonts w:ascii="Times New Roman" w:hAnsi="Times New Roman"/>
          <w:b/>
          <w:noProof/>
          <w:snapToGrid w:val="0"/>
          <w:sz w:val="22"/>
          <w:lang w:val="lt-LT"/>
        </w:rPr>
        <w:t>Pranešimas apie šalutinį poveikį</w:t>
      </w:r>
    </w:p>
    <w:p w:rsidR="00960580" w:rsidRPr="00976E8A" w:rsidRDefault="00960580" w:rsidP="00960580">
      <w:pPr>
        <w:tabs>
          <w:tab w:val="left" w:pos="567"/>
        </w:tabs>
        <w:spacing w:line="260" w:lineRule="exact"/>
        <w:ind w:right="-449"/>
        <w:rPr>
          <w:rFonts w:ascii="Times New Roman" w:hAnsi="Times New Roman"/>
          <w:snapToGrid w:val="0"/>
          <w:sz w:val="22"/>
          <w:szCs w:val="20"/>
          <w:lang w:val="lt-LT"/>
        </w:rPr>
      </w:pPr>
      <w:r w:rsidRPr="009D3C4B">
        <w:rPr>
          <w:rFonts w:ascii="Times New Roman" w:hAnsi="Times New Roman"/>
          <w:snapToGrid w:val="0"/>
          <w:sz w:val="22"/>
          <w:szCs w:val="20"/>
          <w:lang w:val="lt-LT"/>
        </w:rPr>
        <w:t>Jeigu pasireiškė šalutinis poveikis, įskaitant šiame lapelyje nenurodytą, pas</w:t>
      </w:r>
      <w:r>
        <w:rPr>
          <w:rFonts w:ascii="Times New Roman" w:hAnsi="Times New Roman"/>
          <w:snapToGrid w:val="0"/>
          <w:sz w:val="22"/>
          <w:szCs w:val="20"/>
          <w:lang w:val="lt-LT"/>
        </w:rPr>
        <w:t>akykite gydytojui,  vaistininkui arba slaugytojui</w:t>
      </w:r>
      <w:r w:rsidRPr="009D3C4B">
        <w:rPr>
          <w:rFonts w:ascii="Times New Roman" w:hAnsi="Times New Roman"/>
          <w:snapToGrid w:val="0"/>
          <w:sz w:val="22"/>
          <w:szCs w:val="20"/>
          <w:lang w:val="lt-LT"/>
        </w:rPr>
        <w:t xml:space="preserve">. </w:t>
      </w:r>
      <w:r w:rsidRPr="00496D66">
        <w:rPr>
          <w:rFonts w:ascii="Times New Roman" w:hAnsi="Times New Roman"/>
          <w:snapToGrid w:val="0"/>
          <w:sz w:val="22"/>
          <w:szCs w:val="20"/>
          <w:lang w:val="lt-LT"/>
        </w:rPr>
        <w:t>Pranešimą apie šalutinį poveikį galite pateikti šiais būdais: tiesiogiai užpildant formą internetu Valstybinės vaistų kontrolės tarnybos prie Lietuvos Respublikos sveikatos apsaugos ministerijos Vaistinių preparatų informacinėje sistemoje </w:t>
      </w:r>
      <w:hyperlink r:id="rId5" w:history="1">
        <w:r w:rsidRPr="00C65633">
          <w:rPr>
            <w:rStyle w:val="Hipersaitas"/>
            <w:rFonts w:ascii="Times New Roman" w:hAnsi="Times New Roman"/>
            <w:snapToGrid w:val="0"/>
            <w:sz w:val="22"/>
            <w:szCs w:val="20"/>
            <w:lang w:val="lt-LT"/>
          </w:rPr>
          <w:t>https://vapris.vvkt.lt/vvkt-web/public/nrv</w:t>
        </w:r>
      </w:hyperlink>
      <w:r>
        <w:rPr>
          <w:rFonts w:ascii="Times New Roman" w:hAnsi="Times New Roman"/>
          <w:snapToGrid w:val="0"/>
          <w:sz w:val="22"/>
          <w:szCs w:val="20"/>
          <w:lang w:val="lt-LT"/>
        </w:rPr>
        <w:t xml:space="preserve"> </w:t>
      </w:r>
      <w:r w:rsidRPr="00496D66">
        <w:rPr>
          <w:rFonts w:ascii="Times New Roman" w:hAnsi="Times New Roman"/>
          <w:snapToGrid w:val="0"/>
          <w:sz w:val="22"/>
          <w:szCs w:val="20"/>
          <w:lang w:val="lt-LT"/>
        </w:rPr>
        <w:t>arba užpildant Paciento pranešimo apie įtariamą nepageidaujamą reakciją (ĮNR) formą, kuri skelbiama </w:t>
      </w:r>
      <w:hyperlink r:id="rId6" w:history="1">
        <w:r w:rsidRPr="00C65633">
          <w:rPr>
            <w:rStyle w:val="Hipersaitas"/>
            <w:rFonts w:ascii="Times New Roman" w:hAnsi="Times New Roman"/>
            <w:snapToGrid w:val="0"/>
            <w:sz w:val="22"/>
            <w:szCs w:val="20"/>
            <w:lang w:val="lt-LT"/>
          </w:rPr>
          <w:t>https://www.vvkt.lt/index.php?4004286486</w:t>
        </w:r>
      </w:hyperlink>
      <w:r w:rsidRPr="00496D66">
        <w:rPr>
          <w:rFonts w:ascii="Times New Roman" w:hAnsi="Times New Roman"/>
          <w:snapToGrid w:val="0"/>
          <w:sz w:val="22"/>
          <w:szCs w:val="20"/>
          <w:lang w:val="lt-LT"/>
        </w:rPr>
        <w:t>, ir atsiunčiant elektroniniu paštu (adresu </w:t>
      </w:r>
      <w:hyperlink r:id="rId7" w:history="1">
        <w:r w:rsidRPr="00C65633">
          <w:rPr>
            <w:rStyle w:val="Hipersaitas"/>
            <w:rFonts w:ascii="Times New Roman" w:hAnsi="Times New Roman"/>
            <w:snapToGrid w:val="0"/>
            <w:sz w:val="22"/>
            <w:szCs w:val="20"/>
            <w:lang w:val="lt-LT"/>
          </w:rPr>
          <w:t>NepageidaujamaR@vvkt.lt</w:t>
        </w:r>
      </w:hyperlink>
      <w:r w:rsidRPr="00496D66">
        <w:rPr>
          <w:rFonts w:ascii="Times New Roman" w:hAnsi="Times New Roman"/>
          <w:snapToGrid w:val="0"/>
          <w:sz w:val="22"/>
          <w:szCs w:val="20"/>
          <w:lang w:val="lt-LT"/>
        </w:rPr>
        <w:t>) arba nemokamu telefonu 8 800 73 568. Pranešdami apie šalutinį poveikį galite mums padėti gauti daugiau informacijos apie šio vaisto saugumą</w:t>
      </w:r>
      <w:r w:rsidRPr="005D4628">
        <w:rPr>
          <w:color w:val="000000"/>
          <w:sz w:val="22"/>
          <w:lang w:val="lt-LT"/>
        </w:rPr>
        <w:t>.</w:t>
      </w:r>
    </w:p>
    <w:p w:rsidR="00960580" w:rsidRPr="00D842B5" w:rsidRDefault="00960580" w:rsidP="00960580">
      <w:pPr>
        <w:numPr>
          <w:ilvl w:val="12"/>
          <w:numId w:val="0"/>
        </w:numPr>
        <w:tabs>
          <w:tab w:val="left" w:pos="708"/>
        </w:tabs>
        <w:ind w:right="-2"/>
        <w:jc w:val="both"/>
        <w:rPr>
          <w:rFonts w:ascii="Times New Roman" w:hAnsi="Times New Roman"/>
          <w:sz w:val="22"/>
          <w:szCs w:val="22"/>
          <w:lang w:val="lt-LT"/>
        </w:rPr>
      </w:pPr>
    </w:p>
    <w:p w:rsidR="00960580" w:rsidRPr="00D842B5" w:rsidRDefault="00960580" w:rsidP="00960580">
      <w:pPr>
        <w:numPr>
          <w:ilvl w:val="12"/>
          <w:numId w:val="0"/>
        </w:numPr>
        <w:tabs>
          <w:tab w:val="left" w:pos="708"/>
        </w:tabs>
        <w:ind w:right="-2"/>
        <w:rPr>
          <w:rFonts w:ascii="Times New Roman" w:hAnsi="Times New Roman"/>
          <w:sz w:val="22"/>
          <w:szCs w:val="22"/>
          <w:lang w:val="lt-LT"/>
        </w:rPr>
      </w:pPr>
    </w:p>
    <w:p w:rsidR="00960580" w:rsidRPr="00C02AE3" w:rsidRDefault="00960580" w:rsidP="00960580">
      <w:pPr>
        <w:numPr>
          <w:ilvl w:val="12"/>
          <w:numId w:val="0"/>
        </w:numPr>
        <w:tabs>
          <w:tab w:val="left" w:pos="708"/>
        </w:tabs>
        <w:ind w:right="-2"/>
        <w:outlineLvl w:val="0"/>
        <w:rPr>
          <w:rFonts w:ascii="Times New Roman" w:hAnsi="Times New Roman"/>
          <w:sz w:val="22"/>
          <w:lang w:val="lt-LT"/>
        </w:rPr>
      </w:pPr>
      <w:r w:rsidRPr="00C02AE3">
        <w:rPr>
          <w:rFonts w:ascii="Times New Roman" w:hAnsi="Times New Roman"/>
          <w:b/>
          <w:sz w:val="22"/>
          <w:lang w:val="lt-LT"/>
        </w:rPr>
        <w:t>5.</w:t>
      </w:r>
      <w:r w:rsidRPr="00C02AE3">
        <w:rPr>
          <w:rFonts w:ascii="Times New Roman" w:hAnsi="Times New Roman"/>
          <w:b/>
          <w:sz w:val="22"/>
          <w:lang w:val="lt-LT"/>
        </w:rPr>
        <w:tab/>
        <w:t xml:space="preserve">Kaip laikyti Aceclofenac </w:t>
      </w:r>
      <w:r>
        <w:rPr>
          <w:rFonts w:ascii="Times New Roman" w:hAnsi="Times New Roman"/>
          <w:b/>
          <w:sz w:val="22"/>
          <w:lang w:val="lt-LT"/>
        </w:rPr>
        <w:t>Rivopharm</w:t>
      </w:r>
      <w:r w:rsidRPr="00C02AE3">
        <w:rPr>
          <w:rFonts w:ascii="Times New Roman" w:hAnsi="Times New Roman"/>
          <w:b/>
          <w:sz w:val="22"/>
          <w:lang w:val="lt-LT"/>
        </w:rPr>
        <w:t xml:space="preserve"> tabletes</w:t>
      </w:r>
    </w:p>
    <w:p w:rsidR="00960580" w:rsidRPr="00C02AE3" w:rsidRDefault="00960580" w:rsidP="00960580">
      <w:pPr>
        <w:numPr>
          <w:ilvl w:val="12"/>
          <w:numId w:val="0"/>
        </w:numPr>
        <w:tabs>
          <w:tab w:val="left" w:pos="708"/>
        </w:tabs>
        <w:ind w:right="-2"/>
        <w:outlineLvl w:val="0"/>
        <w:rPr>
          <w:rFonts w:ascii="Times New Roman" w:hAnsi="Times New Roman"/>
          <w:sz w:val="22"/>
          <w:lang w:val="lt-LT"/>
        </w:rPr>
      </w:pPr>
    </w:p>
    <w:p w:rsidR="00960580" w:rsidRPr="00C02AE3" w:rsidRDefault="00960580" w:rsidP="00960580">
      <w:pPr>
        <w:pStyle w:val="BTEMEASMCA"/>
        <w:rPr>
          <w:lang w:val="lt-LT"/>
        </w:rPr>
      </w:pPr>
      <w:r w:rsidRPr="00C02AE3">
        <w:rPr>
          <w:lang w:val="lt-LT"/>
        </w:rPr>
        <w:t>Šį vaistą laikykite vaikams nepastebimoje ir nepasiekiamoje vietoje.</w:t>
      </w:r>
    </w:p>
    <w:p w:rsidR="00960580" w:rsidRPr="00C02AE3" w:rsidRDefault="00960580" w:rsidP="00960580">
      <w:pPr>
        <w:numPr>
          <w:ilvl w:val="12"/>
          <w:numId w:val="0"/>
        </w:numPr>
        <w:tabs>
          <w:tab w:val="left" w:pos="708"/>
        </w:tabs>
        <w:ind w:right="-2"/>
        <w:outlineLvl w:val="0"/>
        <w:rPr>
          <w:rFonts w:ascii="Times New Roman" w:hAnsi="Times New Roman"/>
          <w:sz w:val="22"/>
          <w:lang w:val="lt-LT"/>
        </w:rPr>
      </w:pPr>
    </w:p>
    <w:p w:rsidR="00960580" w:rsidRPr="00C02AE3" w:rsidRDefault="00960580" w:rsidP="00960580">
      <w:pPr>
        <w:numPr>
          <w:ilvl w:val="12"/>
          <w:numId w:val="0"/>
        </w:numPr>
        <w:tabs>
          <w:tab w:val="left" w:pos="708"/>
        </w:tabs>
        <w:ind w:right="-2"/>
        <w:outlineLvl w:val="0"/>
        <w:rPr>
          <w:rFonts w:ascii="Times New Roman" w:hAnsi="Times New Roman"/>
          <w:sz w:val="22"/>
          <w:lang w:val="lt-LT"/>
        </w:rPr>
      </w:pPr>
      <w:r w:rsidRPr="00C02AE3">
        <w:rPr>
          <w:rFonts w:ascii="Times New Roman" w:hAnsi="Times New Roman"/>
          <w:sz w:val="22"/>
          <w:lang w:val="lt-LT"/>
        </w:rPr>
        <w:t xml:space="preserve">Ant lizdinės plokštelės ir dėžutės po </w:t>
      </w:r>
      <w:r>
        <w:rPr>
          <w:rFonts w:ascii="Times New Roman" w:hAnsi="Times New Roman"/>
          <w:sz w:val="22"/>
          <w:lang w:val="lt-LT"/>
        </w:rPr>
        <w:t>„</w:t>
      </w:r>
      <w:r w:rsidRPr="00C02AE3">
        <w:rPr>
          <w:rFonts w:ascii="Times New Roman" w:hAnsi="Times New Roman"/>
          <w:sz w:val="22"/>
          <w:lang w:val="lt-LT"/>
        </w:rPr>
        <w:t>Tinka iki</w:t>
      </w:r>
      <w:r>
        <w:rPr>
          <w:rFonts w:ascii="Times New Roman" w:hAnsi="Times New Roman"/>
          <w:sz w:val="22"/>
          <w:lang w:val="lt-LT"/>
        </w:rPr>
        <w:t xml:space="preserve"> </w:t>
      </w:r>
      <w:r w:rsidRPr="00C02AE3">
        <w:rPr>
          <w:rFonts w:ascii="Times New Roman" w:hAnsi="Times New Roman"/>
          <w:sz w:val="22"/>
          <w:lang w:val="lt-LT"/>
        </w:rPr>
        <w:t>/</w:t>
      </w:r>
      <w:r>
        <w:rPr>
          <w:rFonts w:ascii="Times New Roman" w:hAnsi="Times New Roman"/>
          <w:sz w:val="22"/>
          <w:lang w:val="lt-LT"/>
        </w:rPr>
        <w:t xml:space="preserve"> </w:t>
      </w:r>
      <w:r w:rsidRPr="00C02AE3">
        <w:rPr>
          <w:rFonts w:ascii="Times New Roman" w:hAnsi="Times New Roman"/>
          <w:sz w:val="22"/>
          <w:lang w:val="lt-LT"/>
        </w:rPr>
        <w:t>EXP” nurodytam tinkamumo laikui pasibaigus, šio vaisto vartoti negalima. Vaistas tinkamas vartoti iki paskutinės nurodyto mėnesio dienos.</w:t>
      </w:r>
    </w:p>
    <w:p w:rsidR="00960580" w:rsidRDefault="00960580" w:rsidP="00960580">
      <w:pPr>
        <w:rPr>
          <w:rFonts w:ascii="Times New Roman" w:hAnsi="Times New Roman"/>
          <w:noProof/>
          <w:sz w:val="22"/>
          <w:szCs w:val="22"/>
          <w:lang w:val="lt-LT"/>
        </w:rPr>
      </w:pPr>
    </w:p>
    <w:p w:rsidR="00960580" w:rsidRPr="004A6F8C" w:rsidRDefault="00960580" w:rsidP="00960580">
      <w:pPr>
        <w:rPr>
          <w:rFonts w:ascii="Times New Roman" w:hAnsi="Times New Roman"/>
          <w:sz w:val="22"/>
          <w:szCs w:val="22"/>
          <w:lang w:val="pl-PL"/>
        </w:rPr>
      </w:pPr>
      <w:r w:rsidRPr="0000515F">
        <w:rPr>
          <w:rFonts w:ascii="Times New Roman" w:hAnsi="Times New Roman"/>
          <w:noProof/>
          <w:sz w:val="22"/>
          <w:szCs w:val="22"/>
          <w:lang w:val="lt-LT"/>
        </w:rPr>
        <w:t xml:space="preserve">Šiam </w:t>
      </w:r>
      <w:r>
        <w:rPr>
          <w:rFonts w:ascii="Times New Roman" w:hAnsi="Times New Roman"/>
          <w:noProof/>
          <w:sz w:val="22"/>
          <w:szCs w:val="22"/>
          <w:lang w:val="lt-LT"/>
        </w:rPr>
        <w:t>vaistui</w:t>
      </w:r>
      <w:r w:rsidRPr="0000515F">
        <w:rPr>
          <w:rFonts w:ascii="Times New Roman" w:hAnsi="Times New Roman"/>
          <w:noProof/>
          <w:sz w:val="22"/>
          <w:szCs w:val="22"/>
          <w:lang w:val="lt-LT"/>
        </w:rPr>
        <w:t xml:space="preserve"> specialių laikymo sąlygų nereikia</w:t>
      </w:r>
      <w:r w:rsidRPr="004A6F8C">
        <w:rPr>
          <w:rFonts w:ascii="Times New Roman" w:hAnsi="Times New Roman"/>
          <w:sz w:val="22"/>
          <w:szCs w:val="22"/>
          <w:lang w:val="pl-PL"/>
        </w:rPr>
        <w:t xml:space="preserve">. </w:t>
      </w:r>
    </w:p>
    <w:p w:rsidR="00960580" w:rsidRPr="00C02AE3" w:rsidRDefault="00960580" w:rsidP="00960580">
      <w:pPr>
        <w:numPr>
          <w:ilvl w:val="12"/>
          <w:numId w:val="0"/>
        </w:numPr>
        <w:tabs>
          <w:tab w:val="left" w:pos="708"/>
        </w:tabs>
        <w:ind w:right="-2"/>
        <w:outlineLvl w:val="0"/>
        <w:rPr>
          <w:rFonts w:ascii="Times New Roman" w:hAnsi="Times New Roman"/>
          <w:sz w:val="22"/>
          <w:lang w:val="lt-LT"/>
        </w:rPr>
      </w:pPr>
    </w:p>
    <w:p w:rsidR="00960580" w:rsidRPr="00C02AE3" w:rsidRDefault="00960580" w:rsidP="00960580">
      <w:pPr>
        <w:numPr>
          <w:ilvl w:val="12"/>
          <w:numId w:val="0"/>
        </w:numPr>
        <w:tabs>
          <w:tab w:val="left" w:pos="708"/>
        </w:tabs>
        <w:ind w:right="-2"/>
        <w:outlineLvl w:val="0"/>
        <w:rPr>
          <w:rFonts w:ascii="Times New Roman" w:hAnsi="Times New Roman"/>
          <w:sz w:val="22"/>
          <w:lang w:val="lt-LT"/>
        </w:rPr>
      </w:pPr>
      <w:r w:rsidRPr="00C02AE3">
        <w:rPr>
          <w:rFonts w:ascii="Times New Roman" w:hAnsi="Times New Roman"/>
          <w:sz w:val="22"/>
          <w:lang w:val="lt-LT"/>
        </w:rPr>
        <w:t>Vaistų negalima išmesti į kanalizaciją arba su buitinėmis atliekomis. Kaip išmesti nereikalingus vaistus, klauskite vaistininko. Šios priemonės padės apsaugoti aplinką.</w:t>
      </w:r>
    </w:p>
    <w:p w:rsidR="00960580" w:rsidRPr="00C02AE3" w:rsidRDefault="00960580" w:rsidP="00960580">
      <w:pPr>
        <w:numPr>
          <w:ilvl w:val="12"/>
          <w:numId w:val="0"/>
        </w:numPr>
        <w:tabs>
          <w:tab w:val="left" w:pos="708"/>
        </w:tabs>
        <w:ind w:right="-2"/>
        <w:outlineLvl w:val="0"/>
        <w:rPr>
          <w:rFonts w:ascii="Times New Roman" w:hAnsi="Times New Roman"/>
          <w:sz w:val="22"/>
          <w:lang w:val="lt-LT"/>
        </w:rPr>
      </w:pPr>
    </w:p>
    <w:p w:rsidR="00960580" w:rsidRPr="00C02AE3" w:rsidRDefault="00960580" w:rsidP="00960580">
      <w:pPr>
        <w:numPr>
          <w:ilvl w:val="12"/>
          <w:numId w:val="0"/>
        </w:numPr>
        <w:tabs>
          <w:tab w:val="left" w:pos="708"/>
        </w:tabs>
        <w:ind w:right="-2"/>
        <w:outlineLvl w:val="0"/>
        <w:rPr>
          <w:rFonts w:ascii="Times New Roman" w:hAnsi="Times New Roman"/>
          <w:sz w:val="22"/>
          <w:lang w:val="lt-LT"/>
        </w:rPr>
      </w:pPr>
    </w:p>
    <w:p w:rsidR="00960580" w:rsidRPr="00C02AE3" w:rsidRDefault="00960580" w:rsidP="00960580">
      <w:pPr>
        <w:numPr>
          <w:ilvl w:val="12"/>
          <w:numId w:val="0"/>
        </w:numPr>
        <w:tabs>
          <w:tab w:val="left" w:pos="708"/>
        </w:tabs>
        <w:ind w:right="-2"/>
        <w:outlineLvl w:val="0"/>
        <w:rPr>
          <w:rFonts w:ascii="Times New Roman" w:hAnsi="Times New Roman"/>
          <w:b/>
          <w:sz w:val="22"/>
          <w:lang w:val="lt-LT"/>
        </w:rPr>
      </w:pPr>
      <w:r w:rsidRPr="00C02AE3">
        <w:rPr>
          <w:rFonts w:ascii="Times New Roman" w:hAnsi="Times New Roman"/>
          <w:b/>
          <w:sz w:val="22"/>
          <w:lang w:val="lt-LT"/>
        </w:rPr>
        <w:t>6.</w:t>
      </w:r>
      <w:r w:rsidRPr="00C02AE3">
        <w:rPr>
          <w:rFonts w:ascii="Times New Roman" w:hAnsi="Times New Roman"/>
          <w:b/>
          <w:sz w:val="22"/>
          <w:lang w:val="lt-LT"/>
        </w:rPr>
        <w:tab/>
        <w:t xml:space="preserve">Pakuotės turinys ir kita informacija </w:t>
      </w:r>
    </w:p>
    <w:p w:rsidR="00960580" w:rsidRPr="00C02AE3" w:rsidRDefault="00960580" w:rsidP="00960580">
      <w:pPr>
        <w:numPr>
          <w:ilvl w:val="12"/>
          <w:numId w:val="0"/>
        </w:numPr>
        <w:tabs>
          <w:tab w:val="left" w:pos="708"/>
        </w:tabs>
        <w:ind w:right="-2"/>
        <w:outlineLvl w:val="0"/>
        <w:rPr>
          <w:rFonts w:ascii="Times New Roman" w:hAnsi="Times New Roman"/>
          <w:sz w:val="22"/>
          <w:lang w:val="lt-LT"/>
        </w:rPr>
      </w:pPr>
    </w:p>
    <w:p w:rsidR="00960580" w:rsidRPr="00C02AE3" w:rsidRDefault="00960580" w:rsidP="00960580">
      <w:pPr>
        <w:numPr>
          <w:ilvl w:val="12"/>
          <w:numId w:val="0"/>
        </w:numPr>
        <w:tabs>
          <w:tab w:val="left" w:pos="708"/>
        </w:tabs>
        <w:ind w:right="-2"/>
        <w:outlineLvl w:val="0"/>
        <w:rPr>
          <w:rFonts w:ascii="Times New Roman" w:hAnsi="Times New Roman"/>
          <w:b/>
          <w:sz w:val="22"/>
          <w:lang w:val="lt-LT"/>
        </w:rPr>
      </w:pPr>
      <w:r w:rsidRPr="00C02AE3">
        <w:rPr>
          <w:rFonts w:ascii="Times New Roman" w:hAnsi="Times New Roman"/>
          <w:b/>
          <w:sz w:val="22"/>
          <w:lang w:val="lt-LT"/>
        </w:rPr>
        <w:t xml:space="preserve">Aceclofenac </w:t>
      </w:r>
      <w:r>
        <w:rPr>
          <w:rFonts w:ascii="Times New Roman" w:hAnsi="Times New Roman"/>
          <w:b/>
          <w:sz w:val="22"/>
          <w:lang w:val="lt-LT"/>
        </w:rPr>
        <w:t>Rivopharm</w:t>
      </w:r>
      <w:r w:rsidRPr="00C02AE3">
        <w:rPr>
          <w:rFonts w:ascii="Times New Roman" w:hAnsi="Times New Roman"/>
          <w:b/>
          <w:sz w:val="22"/>
          <w:lang w:val="lt-LT"/>
        </w:rPr>
        <w:t xml:space="preserve"> tablečių sudėtis</w:t>
      </w:r>
    </w:p>
    <w:p w:rsidR="00960580" w:rsidRPr="00C02AE3" w:rsidRDefault="00960580" w:rsidP="00960580">
      <w:pPr>
        <w:numPr>
          <w:ilvl w:val="12"/>
          <w:numId w:val="0"/>
        </w:numPr>
        <w:tabs>
          <w:tab w:val="left" w:pos="708"/>
        </w:tabs>
        <w:ind w:right="-2"/>
        <w:outlineLvl w:val="0"/>
        <w:rPr>
          <w:rFonts w:ascii="Times New Roman" w:hAnsi="Times New Roman"/>
          <w:sz w:val="22"/>
          <w:u w:val="single"/>
          <w:lang w:val="lt-LT"/>
        </w:rPr>
      </w:pPr>
    </w:p>
    <w:p w:rsidR="00960580" w:rsidRPr="00C02AE3" w:rsidRDefault="00960580" w:rsidP="00960580">
      <w:pPr>
        <w:numPr>
          <w:ilvl w:val="12"/>
          <w:numId w:val="0"/>
        </w:numPr>
        <w:tabs>
          <w:tab w:val="left" w:pos="567"/>
          <w:tab w:val="left" w:pos="708"/>
        </w:tabs>
        <w:outlineLvl w:val="0"/>
        <w:rPr>
          <w:rFonts w:ascii="Times New Roman" w:hAnsi="Times New Roman"/>
          <w:sz w:val="22"/>
          <w:lang w:val="lt-LT"/>
        </w:rPr>
      </w:pPr>
      <w:r w:rsidRPr="00C02AE3">
        <w:rPr>
          <w:rFonts w:ascii="Times New Roman" w:hAnsi="Times New Roman"/>
          <w:sz w:val="22"/>
          <w:lang w:val="lt-LT"/>
        </w:rPr>
        <w:t>-</w:t>
      </w:r>
      <w:r w:rsidRPr="00C02AE3">
        <w:rPr>
          <w:rFonts w:ascii="Times New Roman" w:hAnsi="Times New Roman"/>
          <w:sz w:val="22"/>
          <w:lang w:val="lt-LT"/>
        </w:rPr>
        <w:tab/>
        <w:t>Veiklioji medžiaga yra aceklofenakas. Kiekvienoje tabletėje yra 100 mg veikliosios medžiagos aceklofenako.</w:t>
      </w:r>
    </w:p>
    <w:p w:rsidR="00960580" w:rsidRDefault="00960580" w:rsidP="00960580">
      <w:pPr>
        <w:tabs>
          <w:tab w:val="left" w:pos="567"/>
        </w:tabs>
        <w:rPr>
          <w:rFonts w:ascii="Times New Roman" w:hAnsi="Times New Roman"/>
          <w:sz w:val="22"/>
          <w:szCs w:val="22"/>
          <w:lang w:val="pl-PL"/>
        </w:rPr>
      </w:pPr>
      <w:r w:rsidRPr="00877301">
        <w:rPr>
          <w:rFonts w:ascii="Times New Roman" w:hAnsi="Times New Roman"/>
          <w:sz w:val="22"/>
          <w:szCs w:val="22"/>
          <w:lang w:val="lt-LT"/>
        </w:rPr>
        <w:t>-</w:t>
      </w:r>
      <w:r w:rsidRPr="00877301">
        <w:rPr>
          <w:rFonts w:ascii="Times New Roman" w:hAnsi="Times New Roman"/>
          <w:sz w:val="22"/>
          <w:szCs w:val="22"/>
          <w:lang w:val="lt-LT"/>
        </w:rPr>
        <w:tab/>
        <w:t xml:space="preserve">Pagalbinės medžiagos: </w:t>
      </w:r>
      <w:r>
        <w:rPr>
          <w:rFonts w:ascii="Times New Roman" w:hAnsi="Times New Roman"/>
          <w:sz w:val="22"/>
          <w:szCs w:val="22"/>
          <w:lang w:val="pl-PL"/>
        </w:rPr>
        <w:t>mikrokristalinė celiuliozė (E460i), k</w:t>
      </w:r>
      <w:r w:rsidRPr="004A6F8C">
        <w:rPr>
          <w:rFonts w:ascii="Times New Roman" w:hAnsi="Times New Roman"/>
          <w:sz w:val="22"/>
          <w:szCs w:val="22"/>
          <w:lang w:val="pl-PL"/>
        </w:rPr>
        <w:t>roskarmeliozės natrio druska</w:t>
      </w:r>
      <w:r>
        <w:rPr>
          <w:rFonts w:ascii="Times New Roman" w:hAnsi="Times New Roman"/>
          <w:sz w:val="22"/>
          <w:szCs w:val="22"/>
          <w:lang w:val="pl-PL"/>
        </w:rPr>
        <w:t>, kopo</w:t>
      </w:r>
      <w:r w:rsidRPr="004A6F8C">
        <w:rPr>
          <w:rFonts w:ascii="Times New Roman" w:hAnsi="Times New Roman"/>
          <w:sz w:val="22"/>
          <w:szCs w:val="22"/>
          <w:lang w:val="pl-PL"/>
        </w:rPr>
        <w:t>vidonas</w:t>
      </w:r>
      <w:r>
        <w:rPr>
          <w:rFonts w:ascii="Times New Roman" w:hAnsi="Times New Roman"/>
          <w:sz w:val="22"/>
          <w:szCs w:val="22"/>
          <w:lang w:val="pl-PL"/>
        </w:rPr>
        <w:t>,</w:t>
      </w:r>
      <w:r w:rsidRPr="004A6F8C">
        <w:rPr>
          <w:rFonts w:ascii="Times New Roman" w:hAnsi="Times New Roman"/>
          <w:sz w:val="22"/>
          <w:szCs w:val="22"/>
          <w:lang w:val="pl-PL"/>
        </w:rPr>
        <w:t xml:space="preserve"> </w:t>
      </w:r>
      <w:r>
        <w:rPr>
          <w:rFonts w:ascii="Times New Roman" w:hAnsi="Times New Roman"/>
          <w:sz w:val="22"/>
          <w:szCs w:val="22"/>
          <w:lang w:val="pl-PL"/>
        </w:rPr>
        <w:t>talkas (E553b</w:t>
      </w:r>
      <w:r w:rsidRPr="006E2D2B">
        <w:rPr>
          <w:rFonts w:ascii="Times New Roman" w:hAnsi="Times New Roman"/>
          <w:sz w:val="22"/>
          <w:szCs w:val="22"/>
          <w:lang w:val="pl-PL"/>
        </w:rPr>
        <w:t>), koloidinis bevandenis silicio dioksidas</w:t>
      </w:r>
      <w:r>
        <w:rPr>
          <w:rFonts w:ascii="Times New Roman" w:hAnsi="Times New Roman"/>
          <w:sz w:val="22"/>
          <w:szCs w:val="22"/>
          <w:lang w:val="pl-PL"/>
        </w:rPr>
        <w:t>, g</w:t>
      </w:r>
      <w:r w:rsidRPr="004A6F8C">
        <w:rPr>
          <w:rFonts w:ascii="Times New Roman" w:hAnsi="Times New Roman"/>
          <w:sz w:val="22"/>
          <w:szCs w:val="22"/>
          <w:lang w:val="pl-PL"/>
        </w:rPr>
        <w:t>licerolio distearatas</w:t>
      </w:r>
      <w:r>
        <w:rPr>
          <w:rFonts w:ascii="Times New Roman" w:hAnsi="Times New Roman"/>
          <w:sz w:val="22"/>
          <w:szCs w:val="22"/>
          <w:lang w:val="pl-PL"/>
        </w:rPr>
        <w:t>.</w:t>
      </w:r>
    </w:p>
    <w:p w:rsidR="00960580" w:rsidRPr="004A6F8C" w:rsidRDefault="00960580" w:rsidP="00960580">
      <w:pPr>
        <w:tabs>
          <w:tab w:val="left" w:pos="567"/>
        </w:tabs>
        <w:rPr>
          <w:rFonts w:ascii="Times New Roman" w:hAnsi="Times New Roman"/>
          <w:sz w:val="22"/>
          <w:szCs w:val="22"/>
          <w:lang w:val="pl-PL"/>
        </w:rPr>
      </w:pPr>
    </w:p>
    <w:p w:rsidR="00960580" w:rsidRPr="004A6F8C" w:rsidRDefault="00960580" w:rsidP="00960580">
      <w:pPr>
        <w:rPr>
          <w:rFonts w:ascii="Times New Roman" w:hAnsi="Times New Roman"/>
          <w:sz w:val="22"/>
          <w:szCs w:val="22"/>
          <w:lang w:val="pl-PL"/>
        </w:rPr>
      </w:pPr>
      <w:r w:rsidRPr="00877301">
        <w:rPr>
          <w:rFonts w:ascii="Times New Roman" w:hAnsi="Times New Roman"/>
          <w:sz w:val="22"/>
          <w:szCs w:val="22"/>
          <w:lang w:val="pl-PL"/>
        </w:rPr>
        <w:t xml:space="preserve">Tabletės plėvelėje yra </w:t>
      </w:r>
      <w:r>
        <w:rPr>
          <w:rFonts w:ascii="Times New Roman" w:hAnsi="Times New Roman"/>
          <w:sz w:val="22"/>
          <w:szCs w:val="22"/>
          <w:lang w:val="pl-PL"/>
        </w:rPr>
        <w:t>HPMC 2910 / h</w:t>
      </w:r>
      <w:r w:rsidRPr="004A6F8C">
        <w:rPr>
          <w:rFonts w:ascii="Times New Roman" w:hAnsi="Times New Roman"/>
          <w:sz w:val="22"/>
          <w:szCs w:val="22"/>
          <w:lang w:val="pl-PL"/>
        </w:rPr>
        <w:t>ipromeliozė</w:t>
      </w:r>
      <w:r>
        <w:rPr>
          <w:rFonts w:ascii="Times New Roman" w:hAnsi="Times New Roman"/>
          <w:sz w:val="22"/>
          <w:szCs w:val="22"/>
          <w:lang w:val="pl-PL"/>
        </w:rPr>
        <w:t>s, m</w:t>
      </w:r>
      <w:r w:rsidRPr="004A6F8C">
        <w:rPr>
          <w:rFonts w:ascii="Times New Roman" w:hAnsi="Times New Roman"/>
          <w:sz w:val="22"/>
          <w:szCs w:val="22"/>
          <w:lang w:val="pl-PL"/>
        </w:rPr>
        <w:t>ikrokristalinė</w:t>
      </w:r>
      <w:r>
        <w:rPr>
          <w:rFonts w:ascii="Times New Roman" w:hAnsi="Times New Roman"/>
          <w:sz w:val="22"/>
          <w:szCs w:val="22"/>
          <w:lang w:val="pl-PL"/>
        </w:rPr>
        <w:t>s</w:t>
      </w:r>
      <w:r w:rsidRPr="004A6F8C">
        <w:rPr>
          <w:rFonts w:ascii="Times New Roman" w:hAnsi="Times New Roman"/>
          <w:sz w:val="22"/>
          <w:szCs w:val="22"/>
          <w:lang w:val="pl-PL"/>
        </w:rPr>
        <w:t xml:space="preserve"> celiuliozė</w:t>
      </w:r>
      <w:r>
        <w:rPr>
          <w:rFonts w:ascii="Times New Roman" w:hAnsi="Times New Roman"/>
          <w:sz w:val="22"/>
          <w:szCs w:val="22"/>
          <w:lang w:val="pl-PL"/>
        </w:rPr>
        <w:t>s, t</w:t>
      </w:r>
      <w:r w:rsidRPr="004A6F8C">
        <w:rPr>
          <w:rFonts w:ascii="Times New Roman" w:hAnsi="Times New Roman"/>
          <w:sz w:val="22"/>
          <w:szCs w:val="22"/>
          <w:lang w:val="pl-PL"/>
        </w:rPr>
        <w:t>itano dioksid</w:t>
      </w:r>
      <w:r>
        <w:rPr>
          <w:rFonts w:ascii="Times New Roman" w:hAnsi="Times New Roman"/>
          <w:sz w:val="22"/>
          <w:szCs w:val="22"/>
          <w:lang w:val="pl-PL"/>
        </w:rPr>
        <w:t>o</w:t>
      </w:r>
      <w:r w:rsidRPr="004A6F8C">
        <w:rPr>
          <w:rFonts w:ascii="Times New Roman" w:hAnsi="Times New Roman"/>
          <w:sz w:val="22"/>
          <w:szCs w:val="22"/>
          <w:lang w:val="pl-PL"/>
        </w:rPr>
        <w:t xml:space="preserve"> (E</w:t>
      </w:r>
      <w:r>
        <w:rPr>
          <w:rFonts w:ascii="Times New Roman" w:hAnsi="Times New Roman"/>
          <w:sz w:val="22"/>
          <w:szCs w:val="22"/>
          <w:lang w:val="pl-PL"/>
        </w:rPr>
        <w:t> </w:t>
      </w:r>
      <w:r w:rsidRPr="004A6F8C">
        <w:rPr>
          <w:rFonts w:ascii="Times New Roman" w:hAnsi="Times New Roman"/>
          <w:sz w:val="22"/>
          <w:szCs w:val="22"/>
          <w:lang w:val="pl-PL"/>
        </w:rPr>
        <w:t>171)</w:t>
      </w:r>
      <w:r>
        <w:rPr>
          <w:rFonts w:ascii="Times New Roman" w:hAnsi="Times New Roman"/>
          <w:sz w:val="22"/>
          <w:szCs w:val="22"/>
          <w:lang w:val="pl-PL"/>
        </w:rPr>
        <w:t>, polioksilo 40 (m</w:t>
      </w:r>
      <w:r w:rsidRPr="004A6F8C">
        <w:rPr>
          <w:rFonts w:ascii="Times New Roman" w:hAnsi="Times New Roman"/>
          <w:sz w:val="22"/>
          <w:szCs w:val="22"/>
          <w:lang w:val="pl-PL"/>
        </w:rPr>
        <w:t>akrogolio</w:t>
      </w:r>
      <w:r>
        <w:rPr>
          <w:rFonts w:ascii="Times New Roman" w:hAnsi="Times New Roman"/>
          <w:sz w:val="22"/>
          <w:szCs w:val="22"/>
          <w:lang w:val="pl-PL"/>
        </w:rPr>
        <w:t>)</w:t>
      </w:r>
      <w:r w:rsidRPr="004A6F8C">
        <w:rPr>
          <w:rFonts w:ascii="Times New Roman" w:hAnsi="Times New Roman"/>
          <w:sz w:val="22"/>
          <w:szCs w:val="22"/>
          <w:lang w:val="pl-PL"/>
        </w:rPr>
        <w:t xml:space="preserve"> stearat</w:t>
      </w:r>
      <w:r>
        <w:rPr>
          <w:rFonts w:ascii="Times New Roman" w:hAnsi="Times New Roman"/>
          <w:sz w:val="22"/>
          <w:szCs w:val="22"/>
          <w:lang w:val="pl-PL"/>
        </w:rPr>
        <w:t>o.</w:t>
      </w:r>
    </w:p>
    <w:p w:rsidR="00960580" w:rsidRPr="001613F0" w:rsidRDefault="00960580" w:rsidP="00960580">
      <w:pPr>
        <w:numPr>
          <w:ilvl w:val="12"/>
          <w:numId w:val="0"/>
        </w:numPr>
        <w:tabs>
          <w:tab w:val="left" w:pos="708"/>
        </w:tabs>
        <w:ind w:right="-2"/>
        <w:outlineLvl w:val="0"/>
        <w:rPr>
          <w:rFonts w:ascii="Times New Roman" w:hAnsi="Times New Roman"/>
          <w:sz w:val="22"/>
          <w:szCs w:val="22"/>
          <w:lang w:val="pl-PL"/>
        </w:rPr>
      </w:pPr>
    </w:p>
    <w:p w:rsidR="00960580" w:rsidRPr="001613F0" w:rsidRDefault="00960580" w:rsidP="00960580">
      <w:pPr>
        <w:numPr>
          <w:ilvl w:val="12"/>
          <w:numId w:val="0"/>
        </w:numPr>
        <w:tabs>
          <w:tab w:val="left" w:pos="708"/>
        </w:tabs>
        <w:ind w:right="-2"/>
        <w:outlineLvl w:val="0"/>
        <w:rPr>
          <w:rFonts w:ascii="Times New Roman" w:hAnsi="Times New Roman"/>
          <w:b/>
          <w:sz w:val="22"/>
          <w:szCs w:val="22"/>
          <w:lang w:val="pl-PL"/>
        </w:rPr>
      </w:pPr>
      <w:r>
        <w:rPr>
          <w:rFonts w:ascii="Times New Roman" w:hAnsi="Times New Roman"/>
          <w:b/>
          <w:sz w:val="22"/>
          <w:szCs w:val="22"/>
          <w:lang w:val="pl-PL"/>
        </w:rPr>
        <w:t>Aceclofenac Rivopharm</w:t>
      </w:r>
      <w:r w:rsidRPr="001613F0">
        <w:rPr>
          <w:rFonts w:ascii="Times New Roman" w:hAnsi="Times New Roman"/>
          <w:b/>
          <w:sz w:val="22"/>
          <w:szCs w:val="22"/>
          <w:lang w:val="pl-PL"/>
        </w:rPr>
        <w:t xml:space="preserve"> tablečių išvaizda ir kiekis pakuotėje</w:t>
      </w:r>
    </w:p>
    <w:p w:rsidR="00960580" w:rsidRPr="001613F0" w:rsidRDefault="00960580" w:rsidP="00960580">
      <w:pPr>
        <w:numPr>
          <w:ilvl w:val="12"/>
          <w:numId w:val="0"/>
        </w:numPr>
        <w:tabs>
          <w:tab w:val="left" w:pos="708"/>
        </w:tabs>
        <w:ind w:right="-2"/>
        <w:outlineLvl w:val="0"/>
        <w:rPr>
          <w:rFonts w:ascii="Times New Roman" w:hAnsi="Times New Roman"/>
          <w:sz w:val="22"/>
          <w:szCs w:val="22"/>
          <w:lang w:val="pl-PL"/>
        </w:rPr>
      </w:pPr>
    </w:p>
    <w:p w:rsidR="00960580" w:rsidRPr="001613F0" w:rsidRDefault="00960580" w:rsidP="00960580">
      <w:pPr>
        <w:rPr>
          <w:rFonts w:ascii="Times New Roman" w:hAnsi="Times New Roman"/>
          <w:sz w:val="22"/>
          <w:szCs w:val="22"/>
          <w:lang w:val="pl-PL"/>
        </w:rPr>
      </w:pPr>
      <w:r>
        <w:rPr>
          <w:rFonts w:ascii="Times New Roman" w:hAnsi="Times New Roman"/>
          <w:sz w:val="22"/>
          <w:szCs w:val="22"/>
          <w:lang w:val="pl-PL"/>
        </w:rPr>
        <w:t>Aceclofenac Rivopharm</w:t>
      </w:r>
      <w:r w:rsidRPr="001613F0">
        <w:rPr>
          <w:rFonts w:ascii="Times New Roman" w:hAnsi="Times New Roman"/>
          <w:sz w:val="22"/>
          <w:szCs w:val="22"/>
          <w:lang w:val="pl-PL"/>
        </w:rPr>
        <w:t xml:space="preserve"> 100</w:t>
      </w:r>
      <w:r>
        <w:rPr>
          <w:rFonts w:ascii="Times New Roman" w:hAnsi="Times New Roman"/>
          <w:sz w:val="22"/>
          <w:szCs w:val="22"/>
          <w:lang w:val="pl-PL"/>
        </w:rPr>
        <w:t> </w:t>
      </w:r>
      <w:r w:rsidRPr="001613F0">
        <w:rPr>
          <w:rFonts w:ascii="Times New Roman" w:hAnsi="Times New Roman"/>
          <w:sz w:val="22"/>
          <w:szCs w:val="22"/>
          <w:lang w:val="pl-PL"/>
        </w:rPr>
        <w:t>mg tabletės yra baltos, apvalios, iš abiejų pusių išgaubtos plėvele dengtos tabletės</w:t>
      </w:r>
      <w:r>
        <w:rPr>
          <w:rFonts w:ascii="Times New Roman" w:hAnsi="Times New Roman"/>
          <w:sz w:val="22"/>
          <w:szCs w:val="22"/>
          <w:lang w:val="pl-PL"/>
        </w:rPr>
        <w:t>.</w:t>
      </w:r>
    </w:p>
    <w:p w:rsidR="00960580" w:rsidRPr="00C02AE3" w:rsidRDefault="00960580" w:rsidP="00960580">
      <w:pPr>
        <w:numPr>
          <w:ilvl w:val="12"/>
          <w:numId w:val="0"/>
        </w:numPr>
        <w:tabs>
          <w:tab w:val="left" w:pos="708"/>
        </w:tabs>
        <w:ind w:right="-2"/>
        <w:outlineLvl w:val="0"/>
        <w:rPr>
          <w:rFonts w:ascii="Times New Roman" w:hAnsi="Times New Roman"/>
          <w:sz w:val="22"/>
          <w:lang w:val="pl-PL"/>
        </w:rPr>
      </w:pPr>
      <w:r w:rsidRPr="00C02AE3">
        <w:rPr>
          <w:rFonts w:ascii="Times New Roman" w:hAnsi="Times New Roman"/>
          <w:sz w:val="22"/>
          <w:lang w:val="pl-PL"/>
        </w:rPr>
        <w:t>Tiekiamos Al</w:t>
      </w:r>
      <w:r>
        <w:rPr>
          <w:rFonts w:ascii="Times New Roman" w:hAnsi="Times New Roman"/>
          <w:sz w:val="22"/>
          <w:lang w:val="pl-PL"/>
        </w:rPr>
        <w:t xml:space="preserve"> </w:t>
      </w:r>
      <w:r w:rsidRPr="00C02AE3">
        <w:rPr>
          <w:rFonts w:ascii="Times New Roman" w:hAnsi="Times New Roman"/>
          <w:sz w:val="22"/>
          <w:lang w:val="pl-PL"/>
        </w:rPr>
        <w:t>/</w:t>
      </w:r>
      <w:r>
        <w:rPr>
          <w:rFonts w:ascii="Times New Roman" w:hAnsi="Times New Roman"/>
          <w:sz w:val="22"/>
          <w:lang w:val="pl-PL"/>
        </w:rPr>
        <w:t xml:space="preserve"> </w:t>
      </w:r>
      <w:r w:rsidRPr="00C02AE3">
        <w:rPr>
          <w:rFonts w:ascii="Times New Roman" w:hAnsi="Times New Roman"/>
          <w:sz w:val="22"/>
          <w:lang w:val="pl-PL"/>
        </w:rPr>
        <w:t>Al lizdinių plokštelių pakuotėmis po 20, 30, 40, 60, 90, 100 arba 180 tablečių.</w:t>
      </w:r>
    </w:p>
    <w:p w:rsidR="00960580" w:rsidRPr="00C02AE3" w:rsidRDefault="00960580" w:rsidP="00960580">
      <w:pPr>
        <w:numPr>
          <w:ilvl w:val="12"/>
          <w:numId w:val="0"/>
        </w:numPr>
        <w:tabs>
          <w:tab w:val="left" w:pos="708"/>
        </w:tabs>
        <w:ind w:right="-2"/>
        <w:outlineLvl w:val="0"/>
        <w:rPr>
          <w:rFonts w:ascii="Times New Roman" w:hAnsi="Times New Roman"/>
          <w:sz w:val="22"/>
          <w:lang w:val="pl-PL"/>
        </w:rPr>
      </w:pPr>
      <w:r w:rsidRPr="00C02AE3">
        <w:rPr>
          <w:rFonts w:ascii="Times New Roman" w:hAnsi="Times New Roman"/>
          <w:sz w:val="22"/>
          <w:lang w:val="pl-PL"/>
        </w:rPr>
        <w:t xml:space="preserve"> </w:t>
      </w:r>
    </w:p>
    <w:p w:rsidR="00960580" w:rsidRPr="00C02AE3" w:rsidRDefault="00960580" w:rsidP="00960580">
      <w:pPr>
        <w:numPr>
          <w:ilvl w:val="12"/>
          <w:numId w:val="0"/>
        </w:numPr>
        <w:tabs>
          <w:tab w:val="left" w:pos="708"/>
        </w:tabs>
        <w:ind w:right="-2"/>
        <w:outlineLvl w:val="0"/>
        <w:rPr>
          <w:rFonts w:ascii="Times New Roman" w:hAnsi="Times New Roman"/>
          <w:sz w:val="22"/>
          <w:u w:val="single"/>
          <w:lang w:val="pl-PL"/>
        </w:rPr>
      </w:pPr>
      <w:r w:rsidRPr="00C02AE3">
        <w:rPr>
          <w:rFonts w:ascii="Times New Roman" w:hAnsi="Times New Roman"/>
          <w:sz w:val="22"/>
          <w:lang w:val="pl-PL"/>
        </w:rPr>
        <w:t>Gali būti tiekiamos ne visų dydžių pakuotės.</w:t>
      </w:r>
    </w:p>
    <w:p w:rsidR="00960580" w:rsidRPr="00C02AE3" w:rsidRDefault="00960580" w:rsidP="00960580">
      <w:pPr>
        <w:numPr>
          <w:ilvl w:val="12"/>
          <w:numId w:val="0"/>
        </w:numPr>
        <w:tabs>
          <w:tab w:val="left" w:pos="708"/>
        </w:tabs>
        <w:ind w:right="-2"/>
        <w:outlineLvl w:val="0"/>
        <w:rPr>
          <w:rFonts w:ascii="Times New Roman" w:hAnsi="Times New Roman"/>
          <w:sz w:val="22"/>
          <w:lang w:val="pl-PL"/>
        </w:rPr>
      </w:pPr>
    </w:p>
    <w:p w:rsidR="00960580" w:rsidRPr="00C02AE3" w:rsidRDefault="00960580" w:rsidP="00960580">
      <w:pPr>
        <w:numPr>
          <w:ilvl w:val="12"/>
          <w:numId w:val="0"/>
        </w:numPr>
        <w:tabs>
          <w:tab w:val="left" w:pos="708"/>
        </w:tabs>
        <w:ind w:right="-2"/>
        <w:outlineLvl w:val="0"/>
        <w:rPr>
          <w:rFonts w:ascii="Times New Roman" w:hAnsi="Times New Roman"/>
          <w:b/>
          <w:sz w:val="22"/>
          <w:lang w:val="pl-PL"/>
        </w:rPr>
      </w:pPr>
      <w:r>
        <w:rPr>
          <w:rFonts w:ascii="Times New Roman" w:hAnsi="Times New Roman"/>
          <w:b/>
          <w:sz w:val="22"/>
          <w:lang w:val="pl-PL"/>
        </w:rPr>
        <w:t xml:space="preserve">Registruotojas </w:t>
      </w:r>
      <w:r w:rsidRPr="00C02AE3">
        <w:rPr>
          <w:rFonts w:ascii="Times New Roman" w:hAnsi="Times New Roman"/>
          <w:b/>
          <w:sz w:val="22"/>
          <w:lang w:val="pl-PL"/>
        </w:rPr>
        <w:t xml:space="preserve"> ir gamintojas</w:t>
      </w:r>
    </w:p>
    <w:p w:rsidR="00960580" w:rsidRPr="00C02AE3" w:rsidRDefault="00960580" w:rsidP="00960580">
      <w:pPr>
        <w:numPr>
          <w:ilvl w:val="12"/>
          <w:numId w:val="0"/>
        </w:numPr>
        <w:tabs>
          <w:tab w:val="left" w:pos="708"/>
        </w:tabs>
        <w:ind w:right="-2"/>
        <w:outlineLvl w:val="0"/>
        <w:rPr>
          <w:rFonts w:ascii="Times New Roman" w:hAnsi="Times New Roman"/>
          <w:sz w:val="22"/>
          <w:lang w:val="pl-PL"/>
        </w:rPr>
      </w:pPr>
    </w:p>
    <w:p w:rsidR="00960580" w:rsidRPr="00C02AE3" w:rsidRDefault="00960580" w:rsidP="00960580">
      <w:pPr>
        <w:jc w:val="both"/>
        <w:rPr>
          <w:i/>
          <w:sz w:val="22"/>
          <w:lang w:val="pl-PL"/>
        </w:rPr>
      </w:pPr>
      <w:r>
        <w:rPr>
          <w:rFonts w:ascii="Times New Roman" w:hAnsi="Times New Roman"/>
          <w:i/>
          <w:sz w:val="22"/>
          <w:lang w:val="pl-PL"/>
        </w:rPr>
        <w:t>Registruotojas</w:t>
      </w:r>
    </w:p>
    <w:p w:rsidR="00960580" w:rsidRPr="00DE78C9" w:rsidRDefault="00960580" w:rsidP="00960580">
      <w:pPr>
        <w:ind w:right="516"/>
        <w:jc w:val="both"/>
        <w:rPr>
          <w:rFonts w:ascii="Times New Roman" w:hAnsi="Times New Roman"/>
          <w:sz w:val="22"/>
          <w:szCs w:val="22"/>
          <w:lang w:val="pl-PL" w:eastAsia="de-DE"/>
        </w:rPr>
      </w:pPr>
      <w:r>
        <w:rPr>
          <w:rFonts w:ascii="Times New Roman" w:hAnsi="Times New Roman"/>
          <w:sz w:val="22"/>
          <w:szCs w:val="22"/>
          <w:lang w:val="pl-PL" w:eastAsia="de-DE"/>
        </w:rPr>
        <w:t>Rivopharm</w:t>
      </w:r>
      <w:r w:rsidRPr="00DE78C9">
        <w:rPr>
          <w:rFonts w:ascii="Times New Roman" w:hAnsi="Times New Roman"/>
          <w:sz w:val="22"/>
          <w:szCs w:val="22"/>
          <w:lang w:val="pl-PL" w:eastAsia="de-DE"/>
        </w:rPr>
        <w:t xml:space="preserve"> Ltd.</w:t>
      </w:r>
    </w:p>
    <w:p w:rsidR="00960580" w:rsidRDefault="00960580" w:rsidP="00960580">
      <w:pPr>
        <w:ind w:right="516"/>
        <w:jc w:val="both"/>
        <w:rPr>
          <w:rFonts w:ascii="Times New Roman" w:hAnsi="Times New Roman"/>
          <w:sz w:val="22"/>
          <w:szCs w:val="22"/>
          <w:lang w:val="lt-LT" w:eastAsia="de-DE"/>
        </w:rPr>
      </w:pPr>
      <w:r w:rsidRPr="00C87EEC">
        <w:rPr>
          <w:rFonts w:ascii="Times New Roman" w:hAnsi="Times New Roman"/>
          <w:sz w:val="22"/>
          <w:szCs w:val="22"/>
          <w:lang w:val="lt-LT" w:eastAsia="de-DE"/>
        </w:rPr>
        <w:t>5th Floor, Block A, The Atrium, Blackthorn</w:t>
      </w:r>
      <w:r w:rsidRPr="00C87EEC" w:rsidDel="00C87EEC">
        <w:rPr>
          <w:rFonts w:ascii="Times New Roman" w:hAnsi="Times New Roman"/>
          <w:sz w:val="22"/>
          <w:szCs w:val="22"/>
          <w:lang w:val="lt-LT" w:eastAsia="de-DE"/>
        </w:rPr>
        <w:t xml:space="preserve"> </w:t>
      </w:r>
      <w:r>
        <w:rPr>
          <w:rFonts w:ascii="Times New Roman" w:hAnsi="Times New Roman"/>
          <w:sz w:val="22"/>
          <w:szCs w:val="22"/>
          <w:lang w:val="lt-LT" w:eastAsia="de-DE"/>
        </w:rPr>
        <w:t>Road</w:t>
      </w:r>
    </w:p>
    <w:p w:rsidR="00960580" w:rsidRPr="00DE78C9" w:rsidRDefault="00960580" w:rsidP="00960580">
      <w:pPr>
        <w:ind w:right="516"/>
        <w:jc w:val="both"/>
        <w:rPr>
          <w:rFonts w:ascii="Times New Roman" w:hAnsi="Times New Roman"/>
          <w:sz w:val="22"/>
          <w:szCs w:val="22"/>
          <w:lang w:val="pl-PL" w:eastAsia="de-DE"/>
        </w:rPr>
      </w:pPr>
      <w:r>
        <w:rPr>
          <w:rFonts w:ascii="Times New Roman" w:hAnsi="Times New Roman"/>
          <w:sz w:val="22"/>
          <w:szCs w:val="22"/>
          <w:lang w:val="lt-LT" w:eastAsia="de-DE"/>
        </w:rPr>
        <w:lastRenderedPageBreak/>
        <w:t xml:space="preserve">Sandyford, </w:t>
      </w:r>
      <w:r w:rsidRPr="00DE78C9">
        <w:rPr>
          <w:rFonts w:ascii="Times New Roman" w:hAnsi="Times New Roman"/>
          <w:sz w:val="22"/>
          <w:szCs w:val="22"/>
          <w:lang w:val="pl-PL" w:eastAsia="de-DE"/>
        </w:rPr>
        <w:t>Dublin 18</w:t>
      </w:r>
    </w:p>
    <w:p w:rsidR="00960580" w:rsidRPr="003D2CA4" w:rsidRDefault="00960580" w:rsidP="00960580">
      <w:pPr>
        <w:ind w:right="516"/>
        <w:jc w:val="both"/>
        <w:rPr>
          <w:sz w:val="24"/>
          <w:lang w:val="lt-LT" w:eastAsia="de-DE"/>
        </w:rPr>
      </w:pPr>
      <w:r w:rsidRPr="00DE78C9">
        <w:rPr>
          <w:rFonts w:ascii="Times New Roman" w:hAnsi="Times New Roman"/>
          <w:sz w:val="22"/>
          <w:szCs w:val="22"/>
          <w:lang w:val="pl-PL" w:eastAsia="de-DE"/>
        </w:rPr>
        <w:t>Airija</w:t>
      </w:r>
    </w:p>
    <w:p w:rsidR="00960580" w:rsidRPr="00DE78C9" w:rsidRDefault="00960580" w:rsidP="00960580">
      <w:pPr>
        <w:numPr>
          <w:ilvl w:val="12"/>
          <w:numId w:val="0"/>
        </w:numPr>
        <w:tabs>
          <w:tab w:val="left" w:pos="708"/>
        </w:tabs>
        <w:ind w:right="-2"/>
        <w:outlineLvl w:val="0"/>
        <w:rPr>
          <w:rFonts w:ascii="Times New Roman" w:hAnsi="Times New Roman"/>
          <w:sz w:val="22"/>
          <w:szCs w:val="22"/>
          <w:lang w:val="pl-PL"/>
        </w:rPr>
      </w:pPr>
    </w:p>
    <w:p w:rsidR="00960580" w:rsidRPr="00DE78C9" w:rsidRDefault="00960580" w:rsidP="00960580">
      <w:pPr>
        <w:numPr>
          <w:ilvl w:val="12"/>
          <w:numId w:val="0"/>
        </w:numPr>
        <w:tabs>
          <w:tab w:val="left" w:pos="708"/>
        </w:tabs>
        <w:ind w:right="-2"/>
        <w:outlineLvl w:val="0"/>
        <w:rPr>
          <w:rFonts w:ascii="Times New Roman" w:hAnsi="Times New Roman"/>
          <w:i/>
          <w:sz w:val="22"/>
          <w:szCs w:val="22"/>
          <w:lang w:val="pl-PL"/>
        </w:rPr>
      </w:pPr>
      <w:r w:rsidRPr="00DE78C9">
        <w:rPr>
          <w:rFonts w:ascii="Times New Roman" w:hAnsi="Times New Roman"/>
          <w:i/>
          <w:sz w:val="22"/>
          <w:szCs w:val="22"/>
          <w:lang w:val="pl-PL"/>
        </w:rPr>
        <w:t>Gamintoja</w:t>
      </w:r>
      <w:r>
        <w:rPr>
          <w:rFonts w:ascii="Times New Roman" w:hAnsi="Times New Roman"/>
          <w:i/>
          <w:sz w:val="22"/>
          <w:szCs w:val="22"/>
          <w:lang w:val="pl-PL"/>
        </w:rPr>
        <w:t>s</w:t>
      </w:r>
    </w:p>
    <w:p w:rsidR="00960580" w:rsidRPr="005B51C1" w:rsidRDefault="00960580" w:rsidP="00960580">
      <w:pPr>
        <w:rPr>
          <w:rFonts w:ascii="Times New Roman" w:hAnsi="Times New Roman"/>
          <w:sz w:val="22"/>
          <w:szCs w:val="22"/>
          <w:lang w:val="lt-LT" w:eastAsia="lt-LT"/>
        </w:rPr>
      </w:pPr>
      <w:r w:rsidRPr="005B51C1">
        <w:rPr>
          <w:rFonts w:ascii="Times New Roman" w:hAnsi="Times New Roman"/>
          <w:sz w:val="22"/>
          <w:szCs w:val="22"/>
          <w:lang w:val="lt-LT" w:eastAsia="lt-LT"/>
        </w:rPr>
        <w:t>Holsten Pharma GmbH</w:t>
      </w:r>
    </w:p>
    <w:p w:rsidR="00960580" w:rsidRPr="005B51C1" w:rsidRDefault="00960580" w:rsidP="00960580">
      <w:pPr>
        <w:rPr>
          <w:rFonts w:ascii="Times New Roman" w:hAnsi="Times New Roman"/>
          <w:sz w:val="22"/>
          <w:szCs w:val="22"/>
          <w:lang w:val="lt-LT" w:eastAsia="lt-LT"/>
        </w:rPr>
      </w:pPr>
      <w:r w:rsidRPr="005B51C1">
        <w:rPr>
          <w:rFonts w:ascii="Times New Roman" w:hAnsi="Times New Roman"/>
          <w:sz w:val="22"/>
          <w:szCs w:val="22"/>
          <w:lang w:val="lt-LT" w:eastAsia="lt-LT"/>
        </w:rPr>
        <w:t>Hahnstraße 31-35</w:t>
      </w:r>
    </w:p>
    <w:p w:rsidR="00960580" w:rsidRPr="005B51C1" w:rsidRDefault="00960580" w:rsidP="00960580">
      <w:pPr>
        <w:rPr>
          <w:rFonts w:ascii="Times New Roman" w:hAnsi="Times New Roman"/>
          <w:sz w:val="22"/>
          <w:szCs w:val="22"/>
          <w:lang w:val="lt-LT" w:eastAsia="lt-LT"/>
        </w:rPr>
      </w:pPr>
      <w:r w:rsidRPr="005B51C1">
        <w:rPr>
          <w:rFonts w:ascii="Times New Roman" w:hAnsi="Times New Roman"/>
          <w:sz w:val="22"/>
          <w:szCs w:val="22"/>
          <w:lang w:val="lt-LT" w:eastAsia="lt-LT"/>
        </w:rPr>
        <w:t xml:space="preserve">60528 Frankfurt am Main </w:t>
      </w:r>
    </w:p>
    <w:p w:rsidR="00960580" w:rsidRPr="005B51C1" w:rsidRDefault="00960580" w:rsidP="00960580">
      <w:pPr>
        <w:rPr>
          <w:rFonts w:ascii="Times New Roman" w:hAnsi="Times New Roman"/>
          <w:sz w:val="22"/>
          <w:szCs w:val="22"/>
          <w:lang w:val="lt-LT" w:eastAsia="lt-LT"/>
        </w:rPr>
      </w:pPr>
      <w:r w:rsidRPr="005B51C1">
        <w:rPr>
          <w:rFonts w:ascii="Times New Roman" w:hAnsi="Times New Roman"/>
          <w:sz w:val="22"/>
          <w:szCs w:val="22"/>
          <w:lang w:val="lt-LT" w:eastAsia="lt-LT"/>
        </w:rPr>
        <w:t>Vokietija</w:t>
      </w:r>
    </w:p>
    <w:p w:rsidR="00960580" w:rsidRPr="00DE78C9" w:rsidRDefault="00960580" w:rsidP="00960580">
      <w:pPr>
        <w:numPr>
          <w:ilvl w:val="12"/>
          <w:numId w:val="0"/>
        </w:numPr>
        <w:tabs>
          <w:tab w:val="left" w:pos="708"/>
        </w:tabs>
        <w:ind w:right="-2"/>
        <w:outlineLvl w:val="0"/>
        <w:rPr>
          <w:rFonts w:ascii="Times New Roman" w:hAnsi="Times New Roman"/>
          <w:sz w:val="22"/>
          <w:szCs w:val="22"/>
          <w:lang w:val="pl-PL"/>
        </w:rPr>
      </w:pPr>
    </w:p>
    <w:p w:rsidR="00960580" w:rsidRPr="00A62B89" w:rsidRDefault="00960580" w:rsidP="00960580">
      <w:pPr>
        <w:numPr>
          <w:ilvl w:val="12"/>
          <w:numId w:val="0"/>
        </w:numPr>
        <w:tabs>
          <w:tab w:val="left" w:pos="567"/>
        </w:tabs>
        <w:spacing w:line="260" w:lineRule="exact"/>
        <w:ind w:right="-2"/>
        <w:rPr>
          <w:rFonts w:ascii="Times New Roman" w:hAnsi="Times New Roman"/>
          <w:snapToGrid w:val="0"/>
          <w:sz w:val="22"/>
          <w:szCs w:val="20"/>
          <w:lang w:val="lt-LT"/>
        </w:rPr>
      </w:pPr>
      <w:r w:rsidRPr="009D3C4B">
        <w:rPr>
          <w:rFonts w:ascii="Times New Roman" w:hAnsi="Times New Roman"/>
          <w:b/>
          <w:snapToGrid w:val="0"/>
          <w:sz w:val="22"/>
          <w:szCs w:val="20"/>
          <w:lang w:val="lt-LT"/>
        </w:rPr>
        <w:t>Šis vaistas E</w:t>
      </w:r>
      <w:r>
        <w:rPr>
          <w:rFonts w:ascii="Times New Roman" w:hAnsi="Times New Roman"/>
          <w:b/>
          <w:snapToGrid w:val="0"/>
          <w:sz w:val="22"/>
          <w:szCs w:val="20"/>
          <w:lang w:val="lt-LT"/>
        </w:rPr>
        <w:t xml:space="preserve">uropos ekonominės erdvės </w:t>
      </w:r>
      <w:r w:rsidRPr="009D3C4B">
        <w:rPr>
          <w:rFonts w:ascii="Times New Roman" w:hAnsi="Times New Roman"/>
          <w:b/>
          <w:snapToGrid w:val="0"/>
          <w:sz w:val="22"/>
          <w:szCs w:val="20"/>
          <w:lang w:val="lt-LT"/>
        </w:rPr>
        <w:t>valstybėse narėse registruotas tokiais pavadinimais:</w:t>
      </w:r>
    </w:p>
    <w:p w:rsidR="00960580" w:rsidRPr="00AC6C3D" w:rsidRDefault="00960580" w:rsidP="00960580">
      <w:pPr>
        <w:numPr>
          <w:ilvl w:val="12"/>
          <w:numId w:val="0"/>
        </w:numPr>
        <w:tabs>
          <w:tab w:val="left" w:pos="708"/>
        </w:tabs>
        <w:ind w:right="-2"/>
        <w:outlineLvl w:val="0"/>
        <w:rPr>
          <w:rFonts w:ascii="Times New Roman" w:hAnsi="Times New Roman"/>
          <w:i/>
          <w:sz w:val="22"/>
          <w:szCs w:val="22"/>
          <w:lang w:val="lt-LT"/>
        </w:rPr>
      </w:pPr>
      <w:r>
        <w:rPr>
          <w:rFonts w:ascii="Times New Roman" w:hAnsi="Times New Roman"/>
          <w:sz w:val="22"/>
          <w:szCs w:val="22"/>
          <w:lang w:val="lt-LT"/>
        </w:rPr>
        <w:t>Latvija</w:t>
      </w:r>
      <w:r>
        <w:rPr>
          <w:rFonts w:ascii="Times New Roman" w:hAnsi="Times New Roman"/>
          <w:sz w:val="22"/>
          <w:szCs w:val="22"/>
          <w:lang w:val="lt-LT"/>
        </w:rPr>
        <w:tab/>
      </w:r>
      <w:r>
        <w:rPr>
          <w:rFonts w:ascii="Times New Roman" w:hAnsi="Times New Roman"/>
          <w:sz w:val="22"/>
          <w:szCs w:val="22"/>
          <w:lang w:val="lt-LT"/>
        </w:rPr>
        <w:tab/>
      </w:r>
      <w:r>
        <w:rPr>
          <w:rFonts w:ascii="Times New Roman" w:hAnsi="Times New Roman"/>
          <w:sz w:val="22"/>
          <w:szCs w:val="22"/>
          <w:lang w:val="lt-LT"/>
        </w:rPr>
        <w:tab/>
        <w:t>Aceclofenac Rivopharm 100 mg apvalkotās tabletes</w:t>
      </w:r>
    </w:p>
    <w:p w:rsidR="00960580" w:rsidRDefault="00960580" w:rsidP="00960580">
      <w:pPr>
        <w:numPr>
          <w:ilvl w:val="12"/>
          <w:numId w:val="0"/>
        </w:numPr>
        <w:tabs>
          <w:tab w:val="left" w:pos="708"/>
        </w:tabs>
        <w:ind w:right="-2"/>
        <w:outlineLvl w:val="0"/>
        <w:rPr>
          <w:rFonts w:ascii="Times New Roman" w:hAnsi="Times New Roman"/>
          <w:sz w:val="22"/>
          <w:szCs w:val="22"/>
          <w:lang w:val="lt-LT"/>
        </w:rPr>
      </w:pPr>
      <w:r w:rsidRPr="0036798C">
        <w:rPr>
          <w:rFonts w:ascii="Times New Roman" w:hAnsi="Times New Roman"/>
          <w:sz w:val="22"/>
          <w:lang w:val="lt-LT"/>
        </w:rPr>
        <w:t>Nyderlandai</w:t>
      </w:r>
      <w:r w:rsidRPr="004312CF" w:rsidDel="004312CF">
        <w:rPr>
          <w:rFonts w:ascii="Times New Roman" w:hAnsi="Times New Roman"/>
          <w:sz w:val="22"/>
          <w:szCs w:val="22"/>
          <w:lang w:val="lt-LT"/>
        </w:rPr>
        <w:t xml:space="preserve"> </w:t>
      </w:r>
      <w:r>
        <w:rPr>
          <w:rFonts w:ascii="Times New Roman" w:hAnsi="Times New Roman"/>
          <w:sz w:val="22"/>
          <w:szCs w:val="22"/>
          <w:lang w:val="lt-LT"/>
        </w:rPr>
        <w:tab/>
      </w:r>
      <w:r>
        <w:rPr>
          <w:rFonts w:ascii="Times New Roman" w:hAnsi="Times New Roman"/>
          <w:sz w:val="22"/>
          <w:szCs w:val="22"/>
          <w:lang w:val="lt-LT"/>
        </w:rPr>
        <w:tab/>
        <w:t>Aceclofenac Double-E Pharma100 mg filmomhulde tabletten</w:t>
      </w:r>
    </w:p>
    <w:p w:rsidR="00960580" w:rsidRPr="00AC6C3D" w:rsidRDefault="00960580" w:rsidP="00960580">
      <w:pPr>
        <w:numPr>
          <w:ilvl w:val="12"/>
          <w:numId w:val="0"/>
        </w:numPr>
        <w:tabs>
          <w:tab w:val="left" w:pos="708"/>
        </w:tabs>
        <w:ind w:right="-2"/>
        <w:outlineLvl w:val="0"/>
        <w:rPr>
          <w:rFonts w:ascii="Times New Roman" w:hAnsi="Times New Roman"/>
          <w:bCs/>
          <w:sz w:val="22"/>
          <w:szCs w:val="22"/>
          <w:lang w:val="lt-LT"/>
        </w:rPr>
      </w:pPr>
      <w:r w:rsidRPr="00877301">
        <w:rPr>
          <w:rFonts w:ascii="Times New Roman" w:hAnsi="Times New Roman"/>
          <w:bCs/>
          <w:sz w:val="22"/>
          <w:szCs w:val="22"/>
          <w:lang w:val="lt-LT"/>
        </w:rPr>
        <w:t>Prancūzija</w:t>
      </w:r>
      <w:r w:rsidRPr="00877301">
        <w:rPr>
          <w:rFonts w:ascii="Times New Roman" w:hAnsi="Times New Roman"/>
          <w:bCs/>
          <w:sz w:val="22"/>
          <w:szCs w:val="22"/>
          <w:lang w:val="lt-LT"/>
        </w:rPr>
        <w:tab/>
      </w:r>
      <w:r w:rsidRPr="00877301">
        <w:rPr>
          <w:rFonts w:ascii="Times New Roman" w:hAnsi="Times New Roman"/>
          <w:bCs/>
          <w:sz w:val="22"/>
          <w:szCs w:val="22"/>
          <w:lang w:val="lt-LT"/>
        </w:rPr>
        <w:tab/>
        <w:t>Acéclofénac Biogaran 100 mg, comprimé pelliculé</w:t>
      </w:r>
    </w:p>
    <w:p w:rsidR="00960580" w:rsidRPr="00AC6C3D" w:rsidRDefault="00960580" w:rsidP="00960580">
      <w:pPr>
        <w:numPr>
          <w:ilvl w:val="12"/>
          <w:numId w:val="0"/>
        </w:numPr>
        <w:tabs>
          <w:tab w:val="left" w:pos="708"/>
        </w:tabs>
        <w:ind w:right="-2"/>
        <w:outlineLvl w:val="0"/>
        <w:rPr>
          <w:rFonts w:ascii="Times New Roman" w:hAnsi="Times New Roman"/>
          <w:sz w:val="22"/>
          <w:szCs w:val="22"/>
          <w:lang w:val="lt-LT"/>
        </w:rPr>
      </w:pPr>
    </w:p>
    <w:p w:rsidR="00960580" w:rsidRPr="00AC6C3D" w:rsidRDefault="00960580" w:rsidP="00960580">
      <w:pPr>
        <w:pStyle w:val="BTbEMEASMCA"/>
        <w:rPr>
          <w:lang w:val="lt-LT"/>
        </w:rPr>
      </w:pPr>
      <w:r w:rsidRPr="00877301">
        <w:rPr>
          <w:lang w:val="lt-LT"/>
        </w:rPr>
        <w:t>Šis pakuotės lape</w:t>
      </w:r>
      <w:r>
        <w:rPr>
          <w:lang w:val="lt-LT"/>
        </w:rPr>
        <w:t>lis paskutinį kartą peržiūrėtas 2025-05-0</w:t>
      </w:r>
      <w:r>
        <w:rPr>
          <w:lang w:val="lt-LT"/>
        </w:rPr>
        <w:t>6</w:t>
      </w:r>
      <w:r>
        <w:rPr>
          <w:lang w:val="lt-LT"/>
        </w:rPr>
        <w:t>.</w:t>
      </w:r>
    </w:p>
    <w:p w:rsidR="00960580" w:rsidRDefault="00960580" w:rsidP="00960580">
      <w:pPr>
        <w:numPr>
          <w:ilvl w:val="12"/>
          <w:numId w:val="0"/>
        </w:numPr>
        <w:ind w:right="-2"/>
        <w:rPr>
          <w:lang w:val="lt-LT"/>
        </w:rPr>
      </w:pPr>
    </w:p>
    <w:p w:rsidR="00960580" w:rsidRPr="0000515F" w:rsidRDefault="00960580" w:rsidP="00960580">
      <w:pPr>
        <w:numPr>
          <w:ilvl w:val="12"/>
          <w:numId w:val="0"/>
        </w:numPr>
        <w:ind w:right="-2"/>
        <w:rPr>
          <w:rFonts w:ascii="Times New Roman" w:hAnsi="Times New Roman"/>
          <w:sz w:val="22"/>
          <w:szCs w:val="22"/>
          <w:lang w:val="lt-LT"/>
        </w:rPr>
      </w:pPr>
      <w:r w:rsidRPr="0000515F">
        <w:rPr>
          <w:rFonts w:ascii="Times New Roman" w:hAnsi="Times New Roman"/>
          <w:sz w:val="22"/>
          <w:szCs w:val="22"/>
          <w:lang w:val="lt-LT"/>
        </w:rPr>
        <w:t>Išsami informacija apie šį vaistą pateikiama Valstybinės vaistų kontrolės tarnybos prie Lietuvos Respublikos sveikatos apsaugos ministerijos tinklalapyje</w:t>
      </w:r>
      <w:r w:rsidRPr="0000515F">
        <w:rPr>
          <w:rFonts w:ascii="Times New Roman" w:hAnsi="Times New Roman"/>
          <w:i/>
          <w:sz w:val="22"/>
          <w:szCs w:val="22"/>
          <w:lang w:val="lt-LT"/>
        </w:rPr>
        <w:t xml:space="preserve"> </w:t>
      </w:r>
      <w:hyperlink r:id="rId8" w:history="1">
        <w:r w:rsidRPr="0000515F">
          <w:rPr>
            <w:rStyle w:val="Hipersaitas"/>
            <w:rFonts w:ascii="Times New Roman" w:eastAsia="SimSun" w:hAnsi="Times New Roman"/>
            <w:sz w:val="22"/>
            <w:szCs w:val="22"/>
            <w:lang w:val="lt-LT"/>
          </w:rPr>
          <w:t>http://www.vvkt.lt/</w:t>
        </w:r>
      </w:hyperlink>
      <w:r w:rsidRPr="0000515F">
        <w:rPr>
          <w:rFonts w:ascii="Times New Roman" w:hAnsi="Times New Roman"/>
          <w:sz w:val="22"/>
          <w:szCs w:val="22"/>
          <w:lang w:val="lt-LT"/>
        </w:rPr>
        <w:t>.</w:t>
      </w:r>
    </w:p>
    <w:p w:rsidR="00960580" w:rsidRPr="00AC6C3D" w:rsidRDefault="00960580" w:rsidP="00960580">
      <w:pPr>
        <w:pStyle w:val="BTbEMEASMCA"/>
        <w:rPr>
          <w:lang w:val="lt-LT"/>
        </w:rPr>
      </w:pPr>
      <w:bookmarkStart w:id="0" w:name="_GoBack"/>
      <w:bookmarkEnd w:id="0"/>
    </w:p>
    <w:p w:rsidR="00960580" w:rsidRPr="00F168DA" w:rsidRDefault="00960580" w:rsidP="00960580">
      <w:pPr>
        <w:rPr>
          <w:rFonts w:ascii="Times New Roman" w:hAnsi="Times New Roman"/>
          <w:sz w:val="22"/>
          <w:lang w:val="lt-LT"/>
        </w:rPr>
      </w:pPr>
    </w:p>
    <w:p w:rsidR="00960580" w:rsidRPr="00FD2B39" w:rsidRDefault="00960580" w:rsidP="00960580">
      <w:pPr>
        <w:rPr>
          <w:lang w:val="lt-LT"/>
        </w:rPr>
      </w:pPr>
    </w:p>
    <w:p w:rsidR="00BA6577" w:rsidRDefault="00BA6577"/>
    <w:sectPr w:rsidR="00BA6577" w:rsidSect="00292641">
      <w:headerReference w:type="default" r:id="rId9"/>
      <w:footerReference w:type="default" r:id="rId10"/>
      <w:pgSz w:w="11906" w:h="16838"/>
      <w:pgMar w:top="1134" w:right="1418"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27526641"/>
      <w:docPartObj>
        <w:docPartGallery w:val="Page Numbers (Bottom of Page)"/>
        <w:docPartUnique/>
      </w:docPartObj>
    </w:sdtPr>
    <w:sdtEndPr/>
    <w:sdtContent>
      <w:p w:rsidR="00AE6E90" w:rsidRDefault="00960580">
        <w:pPr>
          <w:pStyle w:val="Porat"/>
          <w:jc w:val="right"/>
        </w:pPr>
        <w:r>
          <w:fldChar w:fldCharType="begin"/>
        </w:r>
        <w:r>
          <w:instrText>PAGE   \* MERGEFORMAT</w:instrText>
        </w:r>
        <w:r>
          <w:fldChar w:fldCharType="separate"/>
        </w:r>
        <w:r w:rsidRPr="00960580">
          <w:rPr>
            <w:noProof/>
            <w:lang w:val="it-IT"/>
          </w:rPr>
          <w:t>7</w:t>
        </w:r>
        <w:r>
          <w:fldChar w:fldCharType="end"/>
        </w:r>
      </w:p>
    </w:sdtContent>
  </w:sdt>
  <w:p w:rsidR="00AE6E90" w:rsidRPr="001613F0" w:rsidRDefault="00960580" w:rsidP="00292641">
    <w:pPr>
      <w:pStyle w:val="Porat"/>
      <w:jc w:val="center"/>
      <w:rPr>
        <w:lang w:val="fr-CH"/>
      </w:rPr>
    </w:pPr>
  </w:p>
</w:ftr>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6E90" w:rsidRDefault="0096058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3CE6CBAA"/>
    <w:lvl w:ilvl="0">
      <w:numFmt w:val="decimal"/>
      <w:lvlText w:val="*"/>
      <w:lvlJc w:val="left"/>
    </w:lvl>
  </w:abstractNum>
  <w:abstractNum w:abstractNumId="1" w15:restartNumberingAfterBreak="0">
    <w:nsid w:val="086F4680"/>
    <w:multiLevelType w:val="hybridMultilevel"/>
    <w:tmpl w:val="DD20A696"/>
    <w:lvl w:ilvl="0" w:tplc="3CE6CBAA">
      <w:start w:val="1"/>
      <w:numFmt w:val="bullet"/>
      <w:lvlText w:val="-"/>
      <w:lvlJc w:val="left"/>
      <w:pPr>
        <w:ind w:left="720" w:hanging="360"/>
      </w:pPr>
    </w:lvl>
    <w:lvl w:ilvl="1" w:tplc="08100003" w:tentative="1">
      <w:start w:val="1"/>
      <w:numFmt w:val="bullet"/>
      <w:lvlText w:val="o"/>
      <w:lvlJc w:val="left"/>
      <w:pPr>
        <w:ind w:left="1440" w:hanging="360"/>
      </w:pPr>
      <w:rPr>
        <w:rFonts w:ascii="Courier New" w:hAnsi="Courier New" w:cs="Courier New" w:hint="default"/>
      </w:rPr>
    </w:lvl>
    <w:lvl w:ilvl="2" w:tplc="08100005" w:tentative="1">
      <w:start w:val="1"/>
      <w:numFmt w:val="bullet"/>
      <w:lvlText w:val=""/>
      <w:lvlJc w:val="left"/>
      <w:pPr>
        <w:ind w:left="2160" w:hanging="360"/>
      </w:pPr>
      <w:rPr>
        <w:rFonts w:ascii="Wingdings" w:hAnsi="Wingdings" w:hint="default"/>
      </w:rPr>
    </w:lvl>
    <w:lvl w:ilvl="3" w:tplc="08100001" w:tentative="1">
      <w:start w:val="1"/>
      <w:numFmt w:val="bullet"/>
      <w:lvlText w:val=""/>
      <w:lvlJc w:val="left"/>
      <w:pPr>
        <w:ind w:left="2880" w:hanging="360"/>
      </w:pPr>
      <w:rPr>
        <w:rFonts w:ascii="Symbol" w:hAnsi="Symbol" w:hint="default"/>
      </w:rPr>
    </w:lvl>
    <w:lvl w:ilvl="4" w:tplc="08100003" w:tentative="1">
      <w:start w:val="1"/>
      <w:numFmt w:val="bullet"/>
      <w:lvlText w:val="o"/>
      <w:lvlJc w:val="left"/>
      <w:pPr>
        <w:ind w:left="3600" w:hanging="360"/>
      </w:pPr>
      <w:rPr>
        <w:rFonts w:ascii="Courier New" w:hAnsi="Courier New" w:cs="Courier New" w:hint="default"/>
      </w:rPr>
    </w:lvl>
    <w:lvl w:ilvl="5" w:tplc="08100005" w:tentative="1">
      <w:start w:val="1"/>
      <w:numFmt w:val="bullet"/>
      <w:lvlText w:val=""/>
      <w:lvlJc w:val="left"/>
      <w:pPr>
        <w:ind w:left="4320" w:hanging="360"/>
      </w:pPr>
      <w:rPr>
        <w:rFonts w:ascii="Wingdings" w:hAnsi="Wingdings" w:hint="default"/>
      </w:rPr>
    </w:lvl>
    <w:lvl w:ilvl="6" w:tplc="08100001" w:tentative="1">
      <w:start w:val="1"/>
      <w:numFmt w:val="bullet"/>
      <w:lvlText w:val=""/>
      <w:lvlJc w:val="left"/>
      <w:pPr>
        <w:ind w:left="5040" w:hanging="360"/>
      </w:pPr>
      <w:rPr>
        <w:rFonts w:ascii="Symbol" w:hAnsi="Symbol" w:hint="default"/>
      </w:rPr>
    </w:lvl>
    <w:lvl w:ilvl="7" w:tplc="08100003" w:tentative="1">
      <w:start w:val="1"/>
      <w:numFmt w:val="bullet"/>
      <w:lvlText w:val="o"/>
      <w:lvlJc w:val="left"/>
      <w:pPr>
        <w:ind w:left="5760" w:hanging="360"/>
      </w:pPr>
      <w:rPr>
        <w:rFonts w:ascii="Courier New" w:hAnsi="Courier New" w:cs="Courier New" w:hint="default"/>
      </w:rPr>
    </w:lvl>
    <w:lvl w:ilvl="8" w:tplc="08100005" w:tentative="1">
      <w:start w:val="1"/>
      <w:numFmt w:val="bullet"/>
      <w:lvlText w:val=""/>
      <w:lvlJc w:val="left"/>
      <w:pPr>
        <w:ind w:left="6480" w:hanging="360"/>
      </w:pPr>
      <w:rPr>
        <w:rFonts w:ascii="Wingdings" w:hAnsi="Wingdings" w:hint="default"/>
      </w:rPr>
    </w:lvl>
  </w:abstractNum>
  <w:abstractNum w:abstractNumId="2" w15:restartNumberingAfterBreak="0">
    <w:nsid w:val="30F02CEA"/>
    <w:multiLevelType w:val="hybridMultilevel"/>
    <w:tmpl w:val="0A82909C"/>
    <w:lvl w:ilvl="0" w:tplc="49E8A99C">
      <w:start w:val="1"/>
      <w:numFmt w:val="bullet"/>
      <w:lvlRestart w:val="0"/>
      <w:pStyle w:val="BT-EMEASMCA"/>
      <w:lvlText w:val="-"/>
      <w:lvlJc w:val="left"/>
      <w:pPr>
        <w:tabs>
          <w:tab w:val="num" w:pos="720"/>
        </w:tabs>
        <w:ind w:left="720" w:hanging="363"/>
      </w:pPr>
      <w:rPr>
        <w:rFonts w:ascii="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8B56C73"/>
    <w:multiLevelType w:val="hybridMultilevel"/>
    <w:tmpl w:val="5BA42128"/>
    <w:lvl w:ilvl="0" w:tplc="EF94C522">
      <w:start w:val="2"/>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7592228A"/>
    <w:multiLevelType w:val="hybridMultilevel"/>
    <w:tmpl w:val="884C45CE"/>
    <w:lvl w:ilvl="0" w:tplc="3CE6CBAA">
      <w:start w:val="1"/>
      <w:numFmt w:val="bullet"/>
      <w:lvlText w:val="-"/>
      <w:lvlJc w:val="left"/>
      <w:pPr>
        <w:ind w:left="1429" w:hanging="360"/>
      </w:pPr>
    </w:lvl>
    <w:lvl w:ilvl="1" w:tplc="08100003" w:tentative="1">
      <w:start w:val="1"/>
      <w:numFmt w:val="bullet"/>
      <w:lvlText w:val="o"/>
      <w:lvlJc w:val="left"/>
      <w:pPr>
        <w:ind w:left="2149" w:hanging="360"/>
      </w:pPr>
      <w:rPr>
        <w:rFonts w:ascii="Courier New" w:hAnsi="Courier New" w:cs="Courier New" w:hint="default"/>
      </w:rPr>
    </w:lvl>
    <w:lvl w:ilvl="2" w:tplc="08100005" w:tentative="1">
      <w:start w:val="1"/>
      <w:numFmt w:val="bullet"/>
      <w:lvlText w:val=""/>
      <w:lvlJc w:val="left"/>
      <w:pPr>
        <w:ind w:left="2869" w:hanging="360"/>
      </w:pPr>
      <w:rPr>
        <w:rFonts w:ascii="Wingdings" w:hAnsi="Wingdings" w:hint="default"/>
      </w:rPr>
    </w:lvl>
    <w:lvl w:ilvl="3" w:tplc="08100001" w:tentative="1">
      <w:start w:val="1"/>
      <w:numFmt w:val="bullet"/>
      <w:lvlText w:val=""/>
      <w:lvlJc w:val="left"/>
      <w:pPr>
        <w:ind w:left="3589" w:hanging="360"/>
      </w:pPr>
      <w:rPr>
        <w:rFonts w:ascii="Symbol" w:hAnsi="Symbol" w:hint="default"/>
      </w:rPr>
    </w:lvl>
    <w:lvl w:ilvl="4" w:tplc="08100003" w:tentative="1">
      <w:start w:val="1"/>
      <w:numFmt w:val="bullet"/>
      <w:lvlText w:val="o"/>
      <w:lvlJc w:val="left"/>
      <w:pPr>
        <w:ind w:left="4309" w:hanging="360"/>
      </w:pPr>
      <w:rPr>
        <w:rFonts w:ascii="Courier New" w:hAnsi="Courier New" w:cs="Courier New" w:hint="default"/>
      </w:rPr>
    </w:lvl>
    <w:lvl w:ilvl="5" w:tplc="08100005" w:tentative="1">
      <w:start w:val="1"/>
      <w:numFmt w:val="bullet"/>
      <w:lvlText w:val=""/>
      <w:lvlJc w:val="left"/>
      <w:pPr>
        <w:ind w:left="5029" w:hanging="360"/>
      </w:pPr>
      <w:rPr>
        <w:rFonts w:ascii="Wingdings" w:hAnsi="Wingdings" w:hint="default"/>
      </w:rPr>
    </w:lvl>
    <w:lvl w:ilvl="6" w:tplc="08100001" w:tentative="1">
      <w:start w:val="1"/>
      <w:numFmt w:val="bullet"/>
      <w:lvlText w:val=""/>
      <w:lvlJc w:val="left"/>
      <w:pPr>
        <w:ind w:left="5749" w:hanging="360"/>
      </w:pPr>
      <w:rPr>
        <w:rFonts w:ascii="Symbol" w:hAnsi="Symbol" w:hint="default"/>
      </w:rPr>
    </w:lvl>
    <w:lvl w:ilvl="7" w:tplc="08100003" w:tentative="1">
      <w:start w:val="1"/>
      <w:numFmt w:val="bullet"/>
      <w:lvlText w:val="o"/>
      <w:lvlJc w:val="left"/>
      <w:pPr>
        <w:ind w:left="6469" w:hanging="360"/>
      </w:pPr>
      <w:rPr>
        <w:rFonts w:ascii="Courier New" w:hAnsi="Courier New" w:cs="Courier New" w:hint="default"/>
      </w:rPr>
    </w:lvl>
    <w:lvl w:ilvl="8" w:tplc="08100005" w:tentative="1">
      <w:start w:val="1"/>
      <w:numFmt w:val="bullet"/>
      <w:lvlText w:val=""/>
      <w:lvlJc w:val="left"/>
      <w:pPr>
        <w:ind w:left="7189" w:hanging="360"/>
      </w:pPr>
      <w:rPr>
        <w:rFonts w:ascii="Wingdings" w:hAnsi="Wingdings" w:hint="default"/>
      </w:rPr>
    </w:lvl>
  </w:abstractNum>
  <w:abstractNum w:abstractNumId="5" w15:restartNumberingAfterBreak="0">
    <w:nsid w:val="787D22EE"/>
    <w:multiLevelType w:val="hybridMultilevel"/>
    <w:tmpl w:val="8FF2C146"/>
    <w:lvl w:ilvl="0" w:tplc="8C483460">
      <w:start w:val="1"/>
      <w:numFmt w:val="bullet"/>
      <w:lvlText w:val=""/>
      <w:lvlJc w:val="left"/>
      <w:pPr>
        <w:tabs>
          <w:tab w:val="num" w:pos="644"/>
        </w:tabs>
        <w:ind w:left="644" w:hanging="360"/>
      </w:pPr>
      <w:rPr>
        <w:rFonts w:ascii="Symbol" w:hAnsi="Symbol" w:hint="default"/>
      </w:rPr>
    </w:lvl>
    <w:lvl w:ilvl="1" w:tplc="040E0003">
      <w:start w:val="1"/>
      <w:numFmt w:val="bullet"/>
      <w:lvlText w:val="o"/>
      <w:lvlJc w:val="left"/>
      <w:pPr>
        <w:tabs>
          <w:tab w:val="num" w:pos="1080"/>
        </w:tabs>
        <w:ind w:left="1080" w:hanging="360"/>
      </w:pPr>
      <w:rPr>
        <w:rFonts w:ascii="Courier New" w:hAnsi="Courier New" w:hint="default"/>
      </w:rPr>
    </w:lvl>
    <w:lvl w:ilvl="2" w:tplc="040E0005">
      <w:start w:val="1"/>
      <w:numFmt w:val="bullet"/>
      <w:lvlText w:val=""/>
      <w:lvlJc w:val="left"/>
      <w:pPr>
        <w:tabs>
          <w:tab w:val="num" w:pos="1800"/>
        </w:tabs>
        <w:ind w:left="1800" w:hanging="360"/>
      </w:pPr>
      <w:rPr>
        <w:rFonts w:ascii="Wingdings" w:hAnsi="Wingdings" w:hint="default"/>
      </w:rPr>
    </w:lvl>
    <w:lvl w:ilvl="3" w:tplc="040E0001">
      <w:start w:val="1"/>
      <w:numFmt w:val="bullet"/>
      <w:lvlText w:val=""/>
      <w:lvlJc w:val="left"/>
      <w:pPr>
        <w:tabs>
          <w:tab w:val="num" w:pos="2520"/>
        </w:tabs>
        <w:ind w:left="2520" w:hanging="360"/>
      </w:pPr>
      <w:rPr>
        <w:rFonts w:ascii="Symbol" w:hAnsi="Symbol" w:hint="default"/>
      </w:rPr>
    </w:lvl>
    <w:lvl w:ilvl="4" w:tplc="040E0003">
      <w:start w:val="1"/>
      <w:numFmt w:val="bullet"/>
      <w:lvlText w:val="o"/>
      <w:lvlJc w:val="left"/>
      <w:pPr>
        <w:tabs>
          <w:tab w:val="num" w:pos="3240"/>
        </w:tabs>
        <w:ind w:left="3240" w:hanging="360"/>
      </w:pPr>
      <w:rPr>
        <w:rFonts w:ascii="Courier New" w:hAnsi="Courier New" w:hint="default"/>
      </w:rPr>
    </w:lvl>
    <w:lvl w:ilvl="5" w:tplc="040E0005">
      <w:start w:val="1"/>
      <w:numFmt w:val="bullet"/>
      <w:lvlText w:val=""/>
      <w:lvlJc w:val="left"/>
      <w:pPr>
        <w:tabs>
          <w:tab w:val="num" w:pos="3960"/>
        </w:tabs>
        <w:ind w:left="3960" w:hanging="360"/>
      </w:pPr>
      <w:rPr>
        <w:rFonts w:ascii="Wingdings" w:hAnsi="Wingdings" w:hint="default"/>
      </w:rPr>
    </w:lvl>
    <w:lvl w:ilvl="6" w:tplc="040E0001">
      <w:start w:val="1"/>
      <w:numFmt w:val="bullet"/>
      <w:lvlText w:val=""/>
      <w:lvlJc w:val="left"/>
      <w:pPr>
        <w:tabs>
          <w:tab w:val="num" w:pos="4680"/>
        </w:tabs>
        <w:ind w:left="4680" w:hanging="360"/>
      </w:pPr>
      <w:rPr>
        <w:rFonts w:ascii="Symbol" w:hAnsi="Symbol" w:hint="default"/>
      </w:rPr>
    </w:lvl>
    <w:lvl w:ilvl="7" w:tplc="040E0003">
      <w:start w:val="1"/>
      <w:numFmt w:val="bullet"/>
      <w:lvlText w:val="o"/>
      <w:lvlJc w:val="left"/>
      <w:pPr>
        <w:tabs>
          <w:tab w:val="num" w:pos="5400"/>
        </w:tabs>
        <w:ind w:left="5400" w:hanging="360"/>
      </w:pPr>
      <w:rPr>
        <w:rFonts w:ascii="Courier New" w:hAnsi="Courier New" w:hint="default"/>
      </w:rPr>
    </w:lvl>
    <w:lvl w:ilvl="8" w:tplc="040E0005">
      <w:start w:val="1"/>
      <w:numFmt w:val="bullet"/>
      <w:lvlText w:val=""/>
      <w:lvlJc w:val="left"/>
      <w:pPr>
        <w:tabs>
          <w:tab w:val="num" w:pos="6120"/>
        </w:tabs>
        <w:ind w:left="6120" w:hanging="360"/>
      </w:pPr>
      <w:rPr>
        <w:rFonts w:ascii="Wingdings" w:hAnsi="Wingdings" w:hint="default"/>
      </w:rPr>
    </w:lvl>
  </w:abstractNum>
  <w:num w:numId="1">
    <w:abstractNumId w:val="2"/>
  </w:num>
  <w:num w:numId="2">
    <w:abstractNumId w:val="3"/>
  </w:num>
  <w:num w:numId="3">
    <w:abstractNumId w:val="0"/>
    <w:lvlOverride w:ilvl="0">
      <w:lvl w:ilvl="0">
        <w:start w:val="1"/>
        <w:numFmt w:val="bullet"/>
        <w:lvlText w:val="-"/>
        <w:legacy w:legacy="1" w:legacySpace="0" w:legacyIndent="360"/>
        <w:lvlJc w:val="left"/>
        <w:pPr>
          <w:ind w:left="360" w:hanging="360"/>
        </w:pPr>
      </w:lvl>
    </w:lvlOverride>
  </w:num>
  <w:num w:numId="4">
    <w:abstractNumId w:val="5"/>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s-ES_tradnl" w:vendorID="64" w:dllVersion="131078" w:nlCheck="1" w:checkStyle="0"/>
  <w:activeWritingStyle w:appName="MSWord" w:lang="en-GB" w:vendorID="64" w:dllVersion="131078" w:nlCheck="1" w:checkStyle="1"/>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0580"/>
    <w:rsid w:val="00070BFA"/>
    <w:rsid w:val="00072F85"/>
    <w:rsid w:val="000A5E72"/>
    <w:rsid w:val="000A7B60"/>
    <w:rsid w:val="00181364"/>
    <w:rsid w:val="002945D9"/>
    <w:rsid w:val="00305C48"/>
    <w:rsid w:val="003362C6"/>
    <w:rsid w:val="00497D4D"/>
    <w:rsid w:val="005F6F06"/>
    <w:rsid w:val="00677BFD"/>
    <w:rsid w:val="00742EBF"/>
    <w:rsid w:val="00960580"/>
    <w:rsid w:val="00B41370"/>
    <w:rsid w:val="00B4219F"/>
    <w:rsid w:val="00BA6577"/>
    <w:rsid w:val="00C30905"/>
    <w:rsid w:val="00D358F2"/>
    <w:rsid w:val="00DC6CF9"/>
    <w:rsid w:val="00E76721"/>
    <w:rsid w:val="00EF4A4D"/>
    <w:rsid w:val="00F10A09"/>
    <w:rsid w:val="00FA6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6BC240"/>
  <w15:chartTrackingRefBased/>
  <w15:docId w15:val="{269FA927-981A-4403-86E1-2B6448A4C4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60580"/>
    <w:pPr>
      <w:spacing w:after="0" w:line="240" w:lineRule="auto"/>
    </w:pPr>
    <w:rPr>
      <w:rFonts w:ascii="Verdana" w:hAnsi="Verdana" w:cs="Times New Roman"/>
      <w:sz w:val="20"/>
      <w:szCs w:val="24"/>
      <w:lang w:val="en-GB"/>
    </w:rPr>
  </w:style>
  <w:style w:type="paragraph" w:styleId="Antrat2">
    <w:name w:val="heading 2"/>
    <w:basedOn w:val="prastasis"/>
    <w:next w:val="prastasis"/>
    <w:link w:val="Antrat2Diagrama"/>
    <w:uiPriority w:val="9"/>
    <w:semiHidden/>
    <w:unhideWhenUsed/>
    <w:qFormat/>
    <w:rsid w:val="00960580"/>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link w:val="PavadinimasDiagrama"/>
    <w:uiPriority w:val="10"/>
    <w:rsid w:val="00677BFD"/>
    <w:pPr>
      <w:contextualSpacing/>
    </w:pPr>
    <w:rPr>
      <w:rFonts w:eastAsiaTheme="majorEastAsia" w:cstheme="majorBidi"/>
      <w:spacing w:val="-10"/>
      <w:kern w:val="28"/>
      <w:sz w:val="24"/>
      <w:szCs w:val="56"/>
    </w:rPr>
  </w:style>
  <w:style w:type="character" w:customStyle="1" w:styleId="PavadinimasDiagrama">
    <w:name w:val="Pavadinimas Diagrama"/>
    <w:basedOn w:val="Numatytasispastraiposriftas"/>
    <w:link w:val="Pavadinimas"/>
    <w:uiPriority w:val="10"/>
    <w:rsid w:val="00677BFD"/>
    <w:rPr>
      <w:rFonts w:ascii="Times New Roman" w:eastAsiaTheme="majorEastAsia" w:hAnsi="Times New Roman" w:cstheme="majorBidi"/>
      <w:shadow/>
      <w:color w:val="000000" w:themeColor="text1"/>
      <w:spacing w:val="-10"/>
      <w:kern w:val="28"/>
      <w:sz w:val="24"/>
      <w:szCs w:val="56"/>
      <w:lang w:val="en-GB" w:eastAsia="lt-LT"/>
    </w:rPr>
  </w:style>
  <w:style w:type="paragraph" w:styleId="Betarp">
    <w:name w:val="No Spacing"/>
    <w:next w:val="prastasis"/>
    <w:autoRedefine/>
    <w:uiPriority w:val="1"/>
    <w:qFormat/>
    <w:rsid w:val="00070BFA"/>
    <w:pPr>
      <w:spacing w:after="0" w:line="240" w:lineRule="auto"/>
    </w:pPr>
    <w:rPr>
      <w:rFonts w:ascii="Times New Roman" w:hAnsi="Times New Roman" w:cs="Times New Roman"/>
      <w:shadow/>
      <w:color w:val="000000" w:themeColor="text1"/>
      <w:szCs w:val="20"/>
      <w:lang w:val="en-GB" w:eastAsia="lt-LT"/>
      <w14:cntxtAlts/>
    </w:rPr>
  </w:style>
  <w:style w:type="character" w:styleId="Hipersaitas">
    <w:name w:val="Hyperlink"/>
    <w:basedOn w:val="Numatytasispastraiposriftas"/>
    <w:uiPriority w:val="99"/>
    <w:rsid w:val="00960580"/>
    <w:rPr>
      <w:color w:val="0000FF"/>
      <w:u w:val="single"/>
    </w:rPr>
  </w:style>
  <w:style w:type="paragraph" w:customStyle="1" w:styleId="PI-1EMEASMCA">
    <w:name w:val="PI-1 EMEA_SMCA"/>
    <w:basedOn w:val="Antrat2"/>
    <w:autoRedefine/>
    <w:uiPriority w:val="99"/>
    <w:rsid w:val="00960580"/>
    <w:pPr>
      <w:keepLines w:val="0"/>
      <w:tabs>
        <w:tab w:val="left" w:pos="567"/>
      </w:tabs>
      <w:spacing w:before="0"/>
      <w:ind w:left="567" w:hanging="567"/>
    </w:pPr>
    <w:rPr>
      <w:rFonts w:ascii="Times New Roman" w:eastAsia="Times New Roman" w:hAnsi="Times New Roman" w:cs="Times New Roman"/>
      <w:b/>
      <w:color w:val="auto"/>
      <w:sz w:val="22"/>
      <w:szCs w:val="22"/>
    </w:rPr>
  </w:style>
  <w:style w:type="paragraph" w:customStyle="1" w:styleId="BTEMEASMCA">
    <w:name w:val="BT EMEA_SMCA"/>
    <w:basedOn w:val="prastasis"/>
    <w:link w:val="BTEMEASMCAChar"/>
    <w:autoRedefine/>
    <w:rsid w:val="00960580"/>
    <w:pPr>
      <w:tabs>
        <w:tab w:val="left" w:pos="1296"/>
        <w:tab w:val="left" w:pos="2592"/>
        <w:tab w:val="left" w:pos="3888"/>
        <w:tab w:val="left" w:pos="5184"/>
        <w:tab w:val="left" w:pos="6480"/>
        <w:tab w:val="left" w:pos="7776"/>
      </w:tabs>
    </w:pPr>
    <w:rPr>
      <w:rFonts w:ascii="Times New Roman" w:hAnsi="Times New Roman"/>
      <w:sz w:val="22"/>
      <w:szCs w:val="22"/>
    </w:rPr>
  </w:style>
  <w:style w:type="character" w:customStyle="1" w:styleId="BTEMEASMCAChar">
    <w:name w:val="BT EMEA_SMCA Char"/>
    <w:basedOn w:val="Numatytasispastraiposriftas"/>
    <w:link w:val="BTEMEASMCA"/>
    <w:rsid w:val="00960580"/>
    <w:rPr>
      <w:rFonts w:ascii="Times New Roman" w:hAnsi="Times New Roman" w:cs="Times New Roman"/>
      <w:lang w:val="en-GB"/>
    </w:rPr>
  </w:style>
  <w:style w:type="paragraph" w:customStyle="1" w:styleId="BT-EMEASMCA">
    <w:name w:val="BT- EMEA_SMCA"/>
    <w:basedOn w:val="BTEMEASMCA"/>
    <w:autoRedefine/>
    <w:uiPriority w:val="99"/>
    <w:rsid w:val="00960580"/>
    <w:pPr>
      <w:numPr>
        <w:numId w:val="1"/>
      </w:numPr>
      <w:tabs>
        <w:tab w:val="clear" w:pos="720"/>
        <w:tab w:val="num" w:pos="360"/>
      </w:tabs>
      <w:ind w:left="426" w:hanging="426"/>
    </w:pPr>
  </w:style>
  <w:style w:type="paragraph" w:customStyle="1" w:styleId="BTbEMEASMCA">
    <w:name w:val="BT(b) EMEA_SMCA"/>
    <w:basedOn w:val="BTEMEASMCA"/>
    <w:autoRedefine/>
    <w:uiPriority w:val="99"/>
    <w:rsid w:val="00960580"/>
    <w:rPr>
      <w:b/>
    </w:rPr>
  </w:style>
  <w:style w:type="paragraph" w:styleId="Porat">
    <w:name w:val="footer"/>
    <w:basedOn w:val="prastasis"/>
    <w:link w:val="PoratDiagrama"/>
    <w:uiPriority w:val="99"/>
    <w:rsid w:val="00960580"/>
    <w:pPr>
      <w:tabs>
        <w:tab w:val="center" w:pos="4819"/>
        <w:tab w:val="right" w:pos="9638"/>
      </w:tabs>
    </w:pPr>
  </w:style>
  <w:style w:type="character" w:customStyle="1" w:styleId="PoratDiagrama">
    <w:name w:val="Poraštė Diagrama"/>
    <w:basedOn w:val="Numatytasispastraiposriftas"/>
    <w:link w:val="Porat"/>
    <w:uiPriority w:val="99"/>
    <w:rsid w:val="00960580"/>
    <w:rPr>
      <w:rFonts w:ascii="Verdana" w:hAnsi="Verdana" w:cs="Times New Roman"/>
      <w:sz w:val="20"/>
      <w:szCs w:val="24"/>
      <w:lang w:val="en-GB"/>
    </w:rPr>
  </w:style>
  <w:style w:type="paragraph" w:styleId="Antrats">
    <w:name w:val="header"/>
    <w:basedOn w:val="prastasis"/>
    <w:link w:val="AntratsDiagrama"/>
    <w:uiPriority w:val="99"/>
    <w:rsid w:val="00960580"/>
    <w:pPr>
      <w:tabs>
        <w:tab w:val="center" w:pos="4819"/>
        <w:tab w:val="right" w:pos="9638"/>
      </w:tabs>
    </w:pPr>
  </w:style>
  <w:style w:type="character" w:customStyle="1" w:styleId="AntratsDiagrama">
    <w:name w:val="Antraštės Diagrama"/>
    <w:basedOn w:val="Numatytasispastraiposriftas"/>
    <w:link w:val="Antrats"/>
    <w:uiPriority w:val="99"/>
    <w:rsid w:val="00960580"/>
    <w:rPr>
      <w:rFonts w:ascii="Verdana" w:hAnsi="Verdana" w:cs="Times New Roman"/>
      <w:sz w:val="20"/>
      <w:szCs w:val="24"/>
      <w:lang w:val="en-GB"/>
    </w:rPr>
  </w:style>
  <w:style w:type="character" w:customStyle="1" w:styleId="hps">
    <w:name w:val="hps"/>
    <w:basedOn w:val="Numatytasispastraiposriftas"/>
    <w:uiPriority w:val="99"/>
    <w:rsid w:val="00960580"/>
    <w:rPr>
      <w:rFonts w:cs="Times New Roman"/>
    </w:rPr>
  </w:style>
  <w:style w:type="character" w:customStyle="1" w:styleId="shorttext">
    <w:name w:val="short_text"/>
    <w:basedOn w:val="Numatytasispastraiposriftas"/>
    <w:uiPriority w:val="99"/>
    <w:rsid w:val="00960580"/>
    <w:rPr>
      <w:rFonts w:cs="Times New Roman"/>
    </w:rPr>
  </w:style>
  <w:style w:type="paragraph" w:styleId="Sraopastraipa">
    <w:name w:val="List Paragraph"/>
    <w:basedOn w:val="prastasis"/>
    <w:uiPriority w:val="34"/>
    <w:qFormat/>
    <w:rsid w:val="00960580"/>
    <w:pPr>
      <w:ind w:left="720"/>
      <w:contextualSpacing/>
    </w:pPr>
  </w:style>
  <w:style w:type="character" w:customStyle="1" w:styleId="Antrat2Diagrama">
    <w:name w:val="Antraštė 2 Diagrama"/>
    <w:basedOn w:val="Numatytasispastraiposriftas"/>
    <w:link w:val="Antrat2"/>
    <w:uiPriority w:val="9"/>
    <w:semiHidden/>
    <w:rsid w:val="00960580"/>
    <w:rPr>
      <w:rFonts w:asciiTheme="majorHAnsi" w:eastAsiaTheme="majorEastAsia" w:hAnsiTheme="majorHAnsi" w:cstheme="majorBidi"/>
      <w:color w:val="2E74B5" w:themeColor="accent1" w:themeShade="BF"/>
      <w:sz w:val="26"/>
      <w:szCs w:val="2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 TargetMode="External"/><Relationship Id="rId3" Type="http://schemas.openxmlformats.org/officeDocument/2006/relationships/settings" Target="settings.xml"/><Relationship Id="rId7" Type="http://schemas.openxmlformats.org/officeDocument/2006/relationships/hyperlink" Target="mailto:NepageidaujamaR@vvkt.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vvkt.lt/index.php?4004286486" TargetMode="External"/><Relationship Id="rId11" Type="http://schemas.openxmlformats.org/officeDocument/2006/relationships/fontTable" Target="fontTable.xml"/><Relationship Id="rId5" Type="http://schemas.openxmlformats.org/officeDocument/2006/relationships/hyperlink" Target="https://vapris.vvkt.lt/vvkt-web/public/nrv" TargetMode="Externa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11023</Words>
  <Characters>6284</Characters>
  <Application>Microsoft Office Word</Application>
  <DocSecurity>0</DocSecurity>
  <Lines>52</Lines>
  <Paragraphs>34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17273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2025-07-01T12:14:00Z</dcterms:created>
  <dcterms:modified xsi:type="dcterms:W3CDTF">2025-07-01T12:15:00Z</dcterms:modified>
</cp:coreProperties>
</file>