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99639" w14:textId="77777777" w:rsidR="00717962" w:rsidRPr="000140CB" w:rsidRDefault="00717962" w:rsidP="00717962">
      <w:pPr>
        <w:widowControl w:val="0"/>
        <w:tabs>
          <w:tab w:val="clear" w:pos="567"/>
        </w:tabs>
        <w:spacing w:line="240" w:lineRule="auto"/>
        <w:rPr>
          <w:color w:val="008000"/>
          <w:szCs w:val="22"/>
          <w:lang w:val="en-US"/>
        </w:rPr>
      </w:pPr>
    </w:p>
    <w:p w14:paraId="70A4B24A" w14:textId="77777777" w:rsidR="00717962" w:rsidRPr="00357D2E" w:rsidRDefault="00717962" w:rsidP="00717962">
      <w:pPr>
        <w:outlineLvl w:val="0"/>
        <w:rPr>
          <w:b/>
          <w:szCs w:val="22"/>
          <w:lang w:val="lt-LT"/>
        </w:rPr>
      </w:pPr>
    </w:p>
    <w:p w14:paraId="7958B9D1" w14:textId="77777777" w:rsidR="00717962" w:rsidRPr="00357D2E" w:rsidRDefault="00717962" w:rsidP="00717962">
      <w:pPr>
        <w:outlineLvl w:val="0"/>
        <w:rPr>
          <w:b/>
          <w:szCs w:val="22"/>
          <w:lang w:val="lt-LT"/>
        </w:rPr>
      </w:pPr>
    </w:p>
    <w:p w14:paraId="5BDD74FE" w14:textId="77777777" w:rsidR="00717962" w:rsidRPr="00357D2E" w:rsidRDefault="00717962" w:rsidP="00717962">
      <w:pPr>
        <w:outlineLvl w:val="0"/>
        <w:rPr>
          <w:b/>
          <w:szCs w:val="22"/>
          <w:lang w:val="lt-LT"/>
        </w:rPr>
      </w:pPr>
    </w:p>
    <w:p w14:paraId="59DE2E08" w14:textId="77777777" w:rsidR="00717962" w:rsidRPr="00357D2E" w:rsidRDefault="00717962" w:rsidP="00717962">
      <w:pPr>
        <w:outlineLvl w:val="0"/>
        <w:rPr>
          <w:b/>
          <w:szCs w:val="22"/>
          <w:lang w:val="lt-LT"/>
        </w:rPr>
      </w:pPr>
    </w:p>
    <w:p w14:paraId="3B98C91D" w14:textId="77777777" w:rsidR="00717962" w:rsidRPr="00357D2E" w:rsidRDefault="00717962" w:rsidP="00717962">
      <w:pPr>
        <w:tabs>
          <w:tab w:val="left" w:pos="-1440"/>
          <w:tab w:val="left" w:pos="-720"/>
        </w:tabs>
        <w:rPr>
          <w:b/>
          <w:szCs w:val="22"/>
          <w:lang w:val="lt-LT"/>
        </w:rPr>
      </w:pPr>
    </w:p>
    <w:p w14:paraId="6F684010" w14:textId="77777777" w:rsidR="00717962" w:rsidRPr="00357D2E" w:rsidRDefault="00717962" w:rsidP="00717962">
      <w:pPr>
        <w:tabs>
          <w:tab w:val="left" w:pos="-1440"/>
          <w:tab w:val="left" w:pos="-720"/>
        </w:tabs>
        <w:rPr>
          <w:b/>
          <w:szCs w:val="22"/>
          <w:lang w:val="lt-LT"/>
        </w:rPr>
      </w:pPr>
    </w:p>
    <w:p w14:paraId="0D6EA08C" w14:textId="77777777" w:rsidR="00717962" w:rsidRPr="00357D2E" w:rsidRDefault="00717962" w:rsidP="00717962">
      <w:pPr>
        <w:tabs>
          <w:tab w:val="left" w:pos="-1440"/>
          <w:tab w:val="left" w:pos="-720"/>
        </w:tabs>
        <w:rPr>
          <w:b/>
          <w:szCs w:val="22"/>
          <w:lang w:val="lt-LT"/>
        </w:rPr>
      </w:pPr>
    </w:p>
    <w:p w14:paraId="6811E2B7" w14:textId="77777777" w:rsidR="00717962" w:rsidRPr="00357D2E" w:rsidRDefault="00717962" w:rsidP="00717962">
      <w:pPr>
        <w:tabs>
          <w:tab w:val="left" w:pos="-1440"/>
          <w:tab w:val="left" w:pos="-720"/>
        </w:tabs>
        <w:rPr>
          <w:b/>
          <w:szCs w:val="22"/>
          <w:lang w:val="lt-LT"/>
        </w:rPr>
      </w:pPr>
    </w:p>
    <w:p w14:paraId="113367BE" w14:textId="77777777" w:rsidR="00717962" w:rsidRPr="00357D2E" w:rsidRDefault="00717962" w:rsidP="00717962">
      <w:pPr>
        <w:tabs>
          <w:tab w:val="left" w:pos="-1440"/>
          <w:tab w:val="left" w:pos="-720"/>
        </w:tabs>
        <w:rPr>
          <w:b/>
          <w:szCs w:val="22"/>
          <w:lang w:val="lt-LT"/>
        </w:rPr>
      </w:pPr>
    </w:p>
    <w:p w14:paraId="7C1F8EA8" w14:textId="77777777" w:rsidR="00717962" w:rsidRPr="00357D2E" w:rsidRDefault="00717962" w:rsidP="00717962">
      <w:pPr>
        <w:tabs>
          <w:tab w:val="left" w:pos="-1440"/>
          <w:tab w:val="left" w:pos="-720"/>
        </w:tabs>
        <w:rPr>
          <w:b/>
          <w:szCs w:val="22"/>
          <w:lang w:val="lt-LT"/>
        </w:rPr>
      </w:pPr>
    </w:p>
    <w:p w14:paraId="61B0AA6E" w14:textId="77777777" w:rsidR="00717962" w:rsidRPr="00357D2E" w:rsidRDefault="00717962" w:rsidP="00717962">
      <w:pPr>
        <w:tabs>
          <w:tab w:val="left" w:pos="-1440"/>
          <w:tab w:val="left" w:pos="-720"/>
        </w:tabs>
        <w:rPr>
          <w:b/>
          <w:szCs w:val="22"/>
          <w:lang w:val="lt-LT"/>
        </w:rPr>
      </w:pPr>
    </w:p>
    <w:p w14:paraId="51873146" w14:textId="77777777" w:rsidR="00717962" w:rsidRPr="00357D2E" w:rsidRDefault="00717962" w:rsidP="00717962">
      <w:pPr>
        <w:tabs>
          <w:tab w:val="left" w:pos="-1440"/>
          <w:tab w:val="left" w:pos="-720"/>
        </w:tabs>
        <w:rPr>
          <w:b/>
          <w:szCs w:val="22"/>
          <w:lang w:val="lt-LT"/>
        </w:rPr>
      </w:pPr>
    </w:p>
    <w:p w14:paraId="4A7A392C" w14:textId="77777777" w:rsidR="00717962" w:rsidRPr="00357D2E" w:rsidRDefault="00717962" w:rsidP="00717962">
      <w:pPr>
        <w:tabs>
          <w:tab w:val="left" w:pos="-1440"/>
          <w:tab w:val="left" w:pos="-720"/>
        </w:tabs>
        <w:rPr>
          <w:b/>
          <w:szCs w:val="22"/>
          <w:lang w:val="lt-LT"/>
        </w:rPr>
      </w:pPr>
    </w:p>
    <w:p w14:paraId="4DF038A8" w14:textId="77777777" w:rsidR="00717962" w:rsidRPr="00357D2E" w:rsidRDefault="00717962" w:rsidP="00717962">
      <w:pPr>
        <w:tabs>
          <w:tab w:val="left" w:pos="-1440"/>
          <w:tab w:val="left" w:pos="-720"/>
        </w:tabs>
        <w:rPr>
          <w:b/>
          <w:szCs w:val="22"/>
          <w:lang w:val="lt-LT"/>
        </w:rPr>
      </w:pPr>
    </w:p>
    <w:p w14:paraId="13BA5F8C" w14:textId="77777777" w:rsidR="00717962" w:rsidRPr="00357D2E" w:rsidRDefault="00717962" w:rsidP="00717962">
      <w:pPr>
        <w:tabs>
          <w:tab w:val="left" w:pos="-1440"/>
          <w:tab w:val="left" w:pos="-720"/>
        </w:tabs>
        <w:rPr>
          <w:b/>
          <w:szCs w:val="22"/>
          <w:lang w:val="lt-LT"/>
        </w:rPr>
      </w:pPr>
    </w:p>
    <w:p w14:paraId="6FF04184" w14:textId="77777777" w:rsidR="00717962" w:rsidRPr="00357D2E" w:rsidRDefault="00717962" w:rsidP="00717962">
      <w:pPr>
        <w:tabs>
          <w:tab w:val="left" w:pos="-1440"/>
          <w:tab w:val="left" w:pos="-720"/>
        </w:tabs>
        <w:rPr>
          <w:b/>
          <w:szCs w:val="22"/>
          <w:lang w:val="lt-LT"/>
        </w:rPr>
      </w:pPr>
    </w:p>
    <w:p w14:paraId="6F0E65FA" w14:textId="77777777" w:rsidR="00717962" w:rsidRPr="00357D2E" w:rsidRDefault="00717962" w:rsidP="00717962">
      <w:pPr>
        <w:tabs>
          <w:tab w:val="left" w:pos="-1440"/>
          <w:tab w:val="left" w:pos="-720"/>
        </w:tabs>
        <w:rPr>
          <w:b/>
          <w:szCs w:val="22"/>
          <w:lang w:val="lt-LT"/>
        </w:rPr>
      </w:pPr>
    </w:p>
    <w:p w14:paraId="166B1FEF" w14:textId="77777777" w:rsidR="00717962" w:rsidRPr="00357D2E" w:rsidRDefault="00717962" w:rsidP="00717962">
      <w:pPr>
        <w:tabs>
          <w:tab w:val="left" w:pos="-1440"/>
          <w:tab w:val="left" w:pos="-720"/>
        </w:tabs>
        <w:rPr>
          <w:b/>
          <w:szCs w:val="22"/>
          <w:lang w:val="lt-LT"/>
        </w:rPr>
      </w:pPr>
    </w:p>
    <w:p w14:paraId="26B4CDE5" w14:textId="77777777" w:rsidR="00717962" w:rsidRPr="00357D2E" w:rsidRDefault="00717962" w:rsidP="00717962">
      <w:pPr>
        <w:tabs>
          <w:tab w:val="left" w:pos="-1440"/>
          <w:tab w:val="left" w:pos="-720"/>
        </w:tabs>
        <w:rPr>
          <w:b/>
          <w:szCs w:val="22"/>
          <w:lang w:val="lt-LT"/>
        </w:rPr>
      </w:pPr>
    </w:p>
    <w:p w14:paraId="014B9B45" w14:textId="77777777" w:rsidR="00717962" w:rsidRPr="00357D2E" w:rsidRDefault="00717962" w:rsidP="00717962">
      <w:pPr>
        <w:tabs>
          <w:tab w:val="left" w:pos="-1440"/>
          <w:tab w:val="left" w:pos="-720"/>
        </w:tabs>
        <w:rPr>
          <w:b/>
          <w:szCs w:val="22"/>
          <w:lang w:val="lt-LT"/>
        </w:rPr>
      </w:pPr>
    </w:p>
    <w:p w14:paraId="4C9047B5" w14:textId="77777777" w:rsidR="00717962" w:rsidRPr="00357D2E" w:rsidRDefault="00717962" w:rsidP="00717962">
      <w:pPr>
        <w:tabs>
          <w:tab w:val="left" w:pos="-1440"/>
          <w:tab w:val="left" w:pos="-720"/>
        </w:tabs>
        <w:rPr>
          <w:b/>
          <w:szCs w:val="22"/>
          <w:lang w:val="lt-LT"/>
        </w:rPr>
      </w:pPr>
    </w:p>
    <w:p w14:paraId="561BD9F3" w14:textId="77777777" w:rsidR="00717962" w:rsidRPr="00357D2E" w:rsidRDefault="00717962" w:rsidP="00717962">
      <w:pPr>
        <w:tabs>
          <w:tab w:val="left" w:pos="-1440"/>
          <w:tab w:val="left" w:pos="-720"/>
        </w:tabs>
        <w:rPr>
          <w:b/>
          <w:szCs w:val="22"/>
          <w:lang w:val="lt-LT"/>
        </w:rPr>
      </w:pPr>
    </w:p>
    <w:p w14:paraId="05851380" w14:textId="77777777" w:rsidR="00717962" w:rsidRPr="00357D2E" w:rsidRDefault="00717962" w:rsidP="00717962">
      <w:pPr>
        <w:pStyle w:val="Antrat2"/>
        <w:spacing w:before="0" w:after="0" w:line="240" w:lineRule="auto"/>
        <w:jc w:val="center"/>
        <w:rPr>
          <w:rFonts w:ascii="Times New Roman" w:hAnsi="Times New Roman"/>
          <w:bCs w:val="0"/>
          <w:i w:val="0"/>
          <w:iCs w:val="0"/>
          <w:sz w:val="22"/>
          <w:szCs w:val="22"/>
          <w:lang w:val="lt-LT"/>
        </w:rPr>
      </w:pPr>
      <w:r w:rsidRPr="00357D2E">
        <w:rPr>
          <w:rFonts w:ascii="Times New Roman" w:hAnsi="Times New Roman"/>
          <w:i w:val="0"/>
          <w:sz w:val="22"/>
          <w:szCs w:val="22"/>
          <w:lang w:val="lt-LT"/>
        </w:rPr>
        <w:t>I PRIEDAS</w:t>
      </w:r>
    </w:p>
    <w:p w14:paraId="5D49CF45" w14:textId="77777777" w:rsidR="00717962" w:rsidRPr="00357D2E" w:rsidRDefault="00717962" w:rsidP="00717962">
      <w:pPr>
        <w:spacing w:line="240" w:lineRule="auto"/>
        <w:rPr>
          <w:szCs w:val="22"/>
          <w:lang w:val="lt-LT"/>
        </w:rPr>
      </w:pPr>
    </w:p>
    <w:p w14:paraId="73A165A0" w14:textId="77777777" w:rsidR="00717962" w:rsidRPr="00357D2E" w:rsidRDefault="00717962" w:rsidP="00717962">
      <w:pPr>
        <w:tabs>
          <w:tab w:val="left" w:pos="-1440"/>
          <w:tab w:val="left" w:pos="-720"/>
        </w:tabs>
        <w:jc w:val="center"/>
        <w:rPr>
          <w:b/>
          <w:szCs w:val="22"/>
          <w:lang w:val="lt-LT"/>
        </w:rPr>
      </w:pPr>
      <w:r w:rsidRPr="00357D2E">
        <w:rPr>
          <w:b/>
          <w:szCs w:val="22"/>
          <w:lang w:val="lt-LT"/>
        </w:rPr>
        <w:t>PREPARATO CHARAKTERISTIKŲ SANTRAUKA</w:t>
      </w:r>
    </w:p>
    <w:p w14:paraId="11C4A9FB" w14:textId="77777777" w:rsidR="00717962" w:rsidRPr="00357D2E" w:rsidRDefault="00717962" w:rsidP="00717962">
      <w:pPr>
        <w:tabs>
          <w:tab w:val="left" w:pos="-1440"/>
          <w:tab w:val="left" w:pos="-720"/>
        </w:tabs>
        <w:jc w:val="center"/>
        <w:rPr>
          <w:szCs w:val="22"/>
          <w:lang w:val="lt-LT"/>
        </w:rPr>
      </w:pPr>
      <w:r w:rsidRPr="00357D2E">
        <w:rPr>
          <w:szCs w:val="22"/>
          <w:lang w:val="lt-LT" w:eastAsia="zh-CN"/>
        </w:rPr>
        <w:br w:type="page"/>
      </w:r>
    </w:p>
    <w:p w14:paraId="40B9C997" w14:textId="77777777" w:rsidR="00717962" w:rsidRPr="00357D2E" w:rsidRDefault="00717962" w:rsidP="00717962">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lastRenderedPageBreak/>
        <w:t>1.</w:t>
      </w:r>
      <w:r w:rsidRPr="00357D2E">
        <w:rPr>
          <w:rFonts w:ascii="Times New Roman" w:hAnsi="Times New Roman"/>
          <w:sz w:val="22"/>
          <w:szCs w:val="22"/>
          <w:lang w:val="lt-LT"/>
        </w:rPr>
        <w:tab/>
        <w:t>VAISTINIO PREPARATO PAVADINIMAS</w:t>
      </w:r>
    </w:p>
    <w:p w14:paraId="327783AB" w14:textId="77777777" w:rsidR="00717962" w:rsidRPr="00357D2E" w:rsidRDefault="00717962" w:rsidP="00717962">
      <w:pPr>
        <w:rPr>
          <w:szCs w:val="22"/>
          <w:lang w:val="lt-LT"/>
        </w:rPr>
      </w:pPr>
    </w:p>
    <w:p w14:paraId="2E02FA7C" w14:textId="7EA24FE5" w:rsidR="00717962" w:rsidRPr="00357D2E" w:rsidRDefault="00717962" w:rsidP="00717962">
      <w:pPr>
        <w:tabs>
          <w:tab w:val="left" w:pos="0"/>
        </w:tabs>
        <w:spacing w:line="240" w:lineRule="auto"/>
        <w:rPr>
          <w:szCs w:val="22"/>
          <w:lang w:val="lt-LT"/>
        </w:rPr>
      </w:pPr>
      <w:bookmarkStart w:id="0" w:name="_GoBack"/>
      <w:r w:rsidRPr="00357D2E">
        <w:rPr>
          <w:szCs w:val="22"/>
          <w:lang w:val="lt-LT"/>
        </w:rPr>
        <w:t xml:space="preserve">Diclofenac </w:t>
      </w:r>
      <w:r w:rsidR="00453616">
        <w:rPr>
          <w:szCs w:val="22"/>
          <w:lang w:val="lt-LT"/>
        </w:rPr>
        <w:t>Siromed</w:t>
      </w:r>
      <w:r w:rsidR="00453616" w:rsidRPr="00357D2E">
        <w:rPr>
          <w:szCs w:val="22"/>
          <w:lang w:val="lt-LT"/>
        </w:rPr>
        <w:t xml:space="preserve"> </w:t>
      </w:r>
      <w:bookmarkEnd w:id="0"/>
      <w:r w:rsidRPr="00357D2E">
        <w:rPr>
          <w:szCs w:val="22"/>
          <w:lang w:val="lt-LT"/>
        </w:rPr>
        <w:t>10 mg/g gelis</w:t>
      </w:r>
    </w:p>
    <w:p w14:paraId="435025D6" w14:textId="77777777" w:rsidR="00717962" w:rsidRPr="00357D2E" w:rsidRDefault="00717962" w:rsidP="00717962">
      <w:pPr>
        <w:rPr>
          <w:szCs w:val="22"/>
          <w:lang w:val="lt-LT"/>
        </w:rPr>
      </w:pPr>
    </w:p>
    <w:p w14:paraId="74C864D2" w14:textId="77777777" w:rsidR="00717962" w:rsidRPr="00357D2E" w:rsidRDefault="00717962" w:rsidP="00717962">
      <w:pPr>
        <w:rPr>
          <w:szCs w:val="22"/>
          <w:lang w:val="lt-LT"/>
        </w:rPr>
      </w:pPr>
    </w:p>
    <w:p w14:paraId="46D0C393" w14:textId="77777777" w:rsidR="00717962" w:rsidRPr="00357D2E" w:rsidRDefault="00717962" w:rsidP="00717962">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t>2.</w:t>
      </w:r>
      <w:r w:rsidRPr="00357D2E">
        <w:rPr>
          <w:rFonts w:ascii="Times New Roman" w:hAnsi="Times New Roman"/>
          <w:sz w:val="22"/>
          <w:szCs w:val="22"/>
          <w:lang w:val="lt-LT"/>
        </w:rPr>
        <w:tab/>
        <w:t>KOKYBINĖ IR KIEKYBINĖ SUDĖTIS</w:t>
      </w:r>
    </w:p>
    <w:p w14:paraId="51EBBED6" w14:textId="77777777" w:rsidR="00717962" w:rsidRPr="00357D2E" w:rsidRDefault="00717962" w:rsidP="00717962">
      <w:pPr>
        <w:rPr>
          <w:szCs w:val="22"/>
          <w:lang w:val="lt-LT"/>
        </w:rPr>
      </w:pPr>
    </w:p>
    <w:p w14:paraId="5C04E8D0" w14:textId="77777777" w:rsidR="00717962" w:rsidRPr="00357D2E" w:rsidRDefault="00717962" w:rsidP="00717962">
      <w:pPr>
        <w:rPr>
          <w:szCs w:val="22"/>
          <w:lang w:val="lt-LT"/>
        </w:rPr>
      </w:pPr>
      <w:r w:rsidRPr="00357D2E">
        <w:rPr>
          <w:szCs w:val="22"/>
          <w:lang w:val="lt-LT"/>
        </w:rPr>
        <w:t>1 g gelio yra 10 mg diklofenako natrio druskos.</w:t>
      </w:r>
    </w:p>
    <w:p w14:paraId="436461EF" w14:textId="77777777" w:rsidR="00717962" w:rsidRPr="00357D2E" w:rsidRDefault="00717962" w:rsidP="00717962">
      <w:pPr>
        <w:pStyle w:val="EMEAEnBodyText"/>
        <w:autoSpaceDE w:val="0"/>
        <w:autoSpaceDN w:val="0"/>
        <w:adjustRightInd w:val="0"/>
        <w:spacing w:before="0" w:after="0"/>
        <w:jc w:val="left"/>
        <w:rPr>
          <w:noProof/>
          <w:szCs w:val="22"/>
          <w:lang w:val="lt-LT"/>
        </w:rPr>
      </w:pPr>
    </w:p>
    <w:p w14:paraId="7D0DD6A7" w14:textId="77777777" w:rsidR="00717962" w:rsidRPr="00357D2E" w:rsidRDefault="00717962" w:rsidP="00717962">
      <w:pPr>
        <w:rPr>
          <w:szCs w:val="22"/>
          <w:lang w:val="lt-LT"/>
        </w:rPr>
      </w:pPr>
      <w:r w:rsidRPr="00357D2E">
        <w:rPr>
          <w:szCs w:val="22"/>
          <w:u w:val="single"/>
          <w:lang w:val="lt-LT"/>
        </w:rPr>
        <w:t xml:space="preserve">Pagalbinės medžiagos </w:t>
      </w:r>
      <w:r w:rsidRPr="00357D2E">
        <w:rPr>
          <w:noProof/>
          <w:szCs w:val="22"/>
          <w:u w:val="single"/>
          <w:lang w:val="lt-LT"/>
        </w:rPr>
        <w:t xml:space="preserve">kurių </w:t>
      </w:r>
      <w:r w:rsidRPr="00357D2E">
        <w:rPr>
          <w:szCs w:val="22"/>
          <w:u w:val="single"/>
          <w:lang w:val="lt-LT"/>
        </w:rPr>
        <w:t>poveikis žinomas:</w:t>
      </w:r>
      <w:r w:rsidRPr="00996F88">
        <w:rPr>
          <w:lang w:val="lt-LT"/>
        </w:rPr>
        <w:t xml:space="preserve"> 1 g gelio yra 50 mg</w:t>
      </w:r>
      <w:r w:rsidRPr="009422CD">
        <w:rPr>
          <w:noProof/>
          <w:szCs w:val="22"/>
          <w:lang w:val="lt-LT"/>
        </w:rPr>
        <w:t xml:space="preserve"> </w:t>
      </w:r>
      <w:r w:rsidRPr="00357D2E">
        <w:rPr>
          <w:szCs w:val="22"/>
          <w:lang w:val="lt-LT"/>
        </w:rPr>
        <w:t>propilenglikoli</w:t>
      </w:r>
      <w:r>
        <w:rPr>
          <w:szCs w:val="22"/>
          <w:lang w:val="lt-LT"/>
        </w:rPr>
        <w:t>o (E1520) ir 2,5 mg</w:t>
      </w:r>
      <w:r w:rsidRPr="00357D2E">
        <w:rPr>
          <w:szCs w:val="22"/>
          <w:lang w:val="lt-LT"/>
        </w:rPr>
        <w:t xml:space="preserve"> natrio benzoat</w:t>
      </w:r>
      <w:r>
        <w:rPr>
          <w:szCs w:val="22"/>
          <w:lang w:val="lt-LT"/>
        </w:rPr>
        <w:t>o</w:t>
      </w:r>
      <w:r w:rsidRPr="00357D2E">
        <w:rPr>
          <w:szCs w:val="22"/>
          <w:lang w:val="lt-LT"/>
        </w:rPr>
        <w:t xml:space="preserve"> (E211).</w:t>
      </w:r>
    </w:p>
    <w:p w14:paraId="16F0B3CA" w14:textId="77777777" w:rsidR="00717962" w:rsidRPr="00357D2E" w:rsidRDefault="00717962" w:rsidP="00717962">
      <w:pPr>
        <w:rPr>
          <w:szCs w:val="22"/>
          <w:lang w:val="lt-LT"/>
        </w:rPr>
      </w:pPr>
      <w:r w:rsidRPr="00357D2E">
        <w:rPr>
          <w:noProof/>
          <w:szCs w:val="22"/>
          <w:lang w:val="lt-LT"/>
        </w:rPr>
        <w:t>Visos pagalbinės medžiagos išvardytos 6.1 skyriuje.</w:t>
      </w:r>
    </w:p>
    <w:p w14:paraId="2B2E0E3F" w14:textId="77777777" w:rsidR="00717962" w:rsidRPr="00357D2E" w:rsidRDefault="00717962" w:rsidP="00717962">
      <w:pPr>
        <w:rPr>
          <w:szCs w:val="22"/>
          <w:lang w:val="lt-LT"/>
        </w:rPr>
      </w:pPr>
    </w:p>
    <w:p w14:paraId="20E553C4" w14:textId="77777777" w:rsidR="00717962" w:rsidRPr="00357D2E" w:rsidRDefault="00717962" w:rsidP="00717962">
      <w:pPr>
        <w:rPr>
          <w:szCs w:val="22"/>
          <w:lang w:val="lt-LT"/>
        </w:rPr>
      </w:pPr>
    </w:p>
    <w:p w14:paraId="18CB479E" w14:textId="77777777" w:rsidR="00717962" w:rsidRPr="00357D2E" w:rsidRDefault="00717962" w:rsidP="00717962">
      <w:pPr>
        <w:rPr>
          <w:b/>
          <w:szCs w:val="22"/>
          <w:lang w:val="lt-LT"/>
        </w:rPr>
      </w:pPr>
      <w:r w:rsidRPr="00357D2E">
        <w:rPr>
          <w:b/>
          <w:szCs w:val="22"/>
          <w:lang w:val="lt-LT"/>
        </w:rPr>
        <w:t>3.</w:t>
      </w:r>
      <w:r w:rsidRPr="00357D2E">
        <w:rPr>
          <w:b/>
          <w:szCs w:val="22"/>
          <w:lang w:val="lt-LT"/>
        </w:rPr>
        <w:tab/>
        <w:t>FARMACINĖ FORMA</w:t>
      </w:r>
    </w:p>
    <w:p w14:paraId="498741D4" w14:textId="77777777" w:rsidR="00717962" w:rsidRPr="00357D2E" w:rsidRDefault="00717962" w:rsidP="00717962">
      <w:pPr>
        <w:rPr>
          <w:szCs w:val="22"/>
          <w:lang w:val="lt-LT"/>
        </w:rPr>
      </w:pPr>
    </w:p>
    <w:p w14:paraId="64F53C27" w14:textId="77777777" w:rsidR="00717962" w:rsidRPr="00357D2E" w:rsidRDefault="00717962" w:rsidP="00717962">
      <w:pPr>
        <w:rPr>
          <w:szCs w:val="22"/>
          <w:lang w:val="lt-LT"/>
        </w:rPr>
      </w:pPr>
      <w:r w:rsidRPr="00357D2E">
        <w:rPr>
          <w:szCs w:val="22"/>
          <w:lang w:val="lt-LT"/>
        </w:rPr>
        <w:t xml:space="preserve">Gelis. </w:t>
      </w:r>
    </w:p>
    <w:p w14:paraId="2F1191B7" w14:textId="77777777" w:rsidR="00717962" w:rsidRPr="00357D2E" w:rsidRDefault="00717962" w:rsidP="00717962">
      <w:pPr>
        <w:rPr>
          <w:szCs w:val="22"/>
          <w:lang w:val="lt-LT"/>
        </w:rPr>
      </w:pPr>
      <w:r w:rsidRPr="00357D2E">
        <w:rPr>
          <w:szCs w:val="22"/>
          <w:lang w:val="lt-LT"/>
        </w:rPr>
        <w:t>Skaidri, bespalvė, gelio pavidalo, vienalytė masė, turinti specifinį izopropilo alkoholio kvapą.</w:t>
      </w:r>
    </w:p>
    <w:p w14:paraId="500FE263" w14:textId="77777777" w:rsidR="00717962" w:rsidRPr="00357D2E" w:rsidRDefault="00717962" w:rsidP="00717962">
      <w:pPr>
        <w:rPr>
          <w:szCs w:val="22"/>
          <w:lang w:val="lt-LT"/>
        </w:rPr>
      </w:pPr>
      <w:r w:rsidRPr="00357D2E">
        <w:rPr>
          <w:szCs w:val="22"/>
          <w:lang w:val="lt-LT"/>
        </w:rPr>
        <w:t xml:space="preserve"> </w:t>
      </w:r>
    </w:p>
    <w:p w14:paraId="0C6CBFB1" w14:textId="77777777" w:rsidR="00717962" w:rsidRPr="00357D2E" w:rsidRDefault="00717962" w:rsidP="00717962">
      <w:pPr>
        <w:rPr>
          <w:szCs w:val="22"/>
          <w:lang w:val="lt-LT"/>
        </w:rPr>
      </w:pPr>
    </w:p>
    <w:p w14:paraId="4302A6F8" w14:textId="77777777" w:rsidR="00717962" w:rsidRPr="00357D2E" w:rsidRDefault="00717962" w:rsidP="00717962">
      <w:pPr>
        <w:rPr>
          <w:b/>
          <w:szCs w:val="22"/>
          <w:lang w:val="lt-LT"/>
        </w:rPr>
      </w:pPr>
      <w:r w:rsidRPr="00357D2E">
        <w:rPr>
          <w:b/>
          <w:szCs w:val="22"/>
          <w:lang w:val="lt-LT"/>
        </w:rPr>
        <w:t>4.</w:t>
      </w:r>
      <w:r w:rsidRPr="00357D2E">
        <w:rPr>
          <w:b/>
          <w:szCs w:val="22"/>
          <w:lang w:val="lt-LT"/>
        </w:rPr>
        <w:tab/>
        <w:t>KLINIKINĖ INFORMACIJA</w:t>
      </w:r>
    </w:p>
    <w:p w14:paraId="57CC3E60" w14:textId="77777777" w:rsidR="00717962" w:rsidRPr="00357D2E" w:rsidRDefault="00717962" w:rsidP="00717962">
      <w:pPr>
        <w:rPr>
          <w:szCs w:val="22"/>
          <w:lang w:val="lt-LT"/>
        </w:rPr>
      </w:pPr>
    </w:p>
    <w:p w14:paraId="5181D140"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4.1</w:t>
      </w:r>
      <w:r w:rsidRPr="00357D2E">
        <w:rPr>
          <w:rFonts w:ascii="Times New Roman" w:hAnsi="Times New Roman"/>
          <w:sz w:val="22"/>
          <w:szCs w:val="22"/>
          <w:lang w:val="lt-LT"/>
        </w:rPr>
        <w:tab/>
        <w:t>Terapinės indikacijos</w:t>
      </w:r>
    </w:p>
    <w:p w14:paraId="7C455F0F" w14:textId="77777777" w:rsidR="00717962" w:rsidRPr="00357D2E" w:rsidRDefault="00717962" w:rsidP="00717962">
      <w:pPr>
        <w:rPr>
          <w:szCs w:val="22"/>
          <w:lang w:val="lt-LT"/>
        </w:rPr>
      </w:pPr>
    </w:p>
    <w:p w14:paraId="0C5CC859" w14:textId="77777777" w:rsidR="00717962" w:rsidRPr="00357D2E" w:rsidRDefault="00717962" w:rsidP="00717962">
      <w:pPr>
        <w:rPr>
          <w:szCs w:val="22"/>
          <w:lang w:val="lt-LT"/>
        </w:rPr>
      </w:pPr>
      <w:r w:rsidRPr="00357D2E">
        <w:rPr>
          <w:szCs w:val="22"/>
          <w:lang w:val="lt-LT"/>
        </w:rPr>
        <w:t>Lokalus sąnarių ir minkštųjų audinių skausmo ir uždegimo simptomų mažinimas:</w:t>
      </w:r>
    </w:p>
    <w:p w14:paraId="5E7EC896" w14:textId="77777777" w:rsidR="00717962" w:rsidRPr="00357D2E" w:rsidRDefault="00717962" w:rsidP="00717962">
      <w:pPr>
        <w:pStyle w:val="Sraopastraipa"/>
        <w:numPr>
          <w:ilvl w:val="0"/>
          <w:numId w:val="4"/>
        </w:numPr>
        <w:rPr>
          <w:szCs w:val="22"/>
          <w:lang w:val="lt-LT"/>
        </w:rPr>
      </w:pPr>
      <w:r w:rsidRPr="00357D2E">
        <w:rPr>
          <w:szCs w:val="22"/>
          <w:lang w:val="lt-LT"/>
        </w:rPr>
        <w:t>sausgyslių, raiščių, raumenų ir sąnarių traumos, pvz. patempimo, išnirimo ar sumušimo atveju;</w:t>
      </w:r>
    </w:p>
    <w:p w14:paraId="40E1FC8E" w14:textId="77777777" w:rsidR="00717962" w:rsidRPr="00357D2E" w:rsidRDefault="00717962" w:rsidP="00717962">
      <w:pPr>
        <w:pStyle w:val="Sraopastraipa"/>
        <w:numPr>
          <w:ilvl w:val="0"/>
          <w:numId w:val="4"/>
        </w:numPr>
        <w:rPr>
          <w:szCs w:val="22"/>
          <w:lang w:val="lt-LT"/>
        </w:rPr>
      </w:pPr>
      <w:r w:rsidRPr="00357D2E">
        <w:rPr>
          <w:szCs w:val="22"/>
          <w:lang w:val="lt-LT"/>
        </w:rPr>
        <w:t>lokalaus minkštųjų audinių uždegimo atveju.</w:t>
      </w:r>
    </w:p>
    <w:p w14:paraId="55CCAA48" w14:textId="77777777" w:rsidR="00717962" w:rsidRPr="00357D2E" w:rsidRDefault="00717962" w:rsidP="00717962">
      <w:pPr>
        <w:rPr>
          <w:szCs w:val="22"/>
          <w:lang w:val="lt-LT"/>
        </w:rPr>
      </w:pPr>
    </w:p>
    <w:p w14:paraId="27AD81DF" w14:textId="77777777" w:rsidR="00717962" w:rsidRPr="00357D2E" w:rsidRDefault="00717962" w:rsidP="00717962">
      <w:pPr>
        <w:rPr>
          <w:szCs w:val="22"/>
          <w:lang w:val="lt-LT"/>
        </w:rPr>
      </w:pPr>
      <w:r w:rsidRPr="00357D2E">
        <w:rPr>
          <w:szCs w:val="22"/>
          <w:lang w:val="lt-LT"/>
        </w:rPr>
        <w:t>Paviršinių sąnarių, pavyzdžiui kelio, osteoartrito gydymas.</w:t>
      </w:r>
    </w:p>
    <w:p w14:paraId="465C0933" w14:textId="77777777" w:rsidR="00717962" w:rsidRPr="00357D2E" w:rsidRDefault="00717962" w:rsidP="00717962">
      <w:pPr>
        <w:rPr>
          <w:szCs w:val="22"/>
          <w:lang w:val="lt-LT"/>
        </w:rPr>
      </w:pPr>
    </w:p>
    <w:p w14:paraId="53D9C46A"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4.2</w:t>
      </w:r>
      <w:r w:rsidRPr="00357D2E">
        <w:rPr>
          <w:rFonts w:ascii="Times New Roman" w:hAnsi="Times New Roman"/>
          <w:sz w:val="22"/>
          <w:szCs w:val="22"/>
          <w:lang w:val="lt-LT"/>
        </w:rPr>
        <w:tab/>
        <w:t>Dozavimas ir vartojimo metodas</w:t>
      </w:r>
    </w:p>
    <w:p w14:paraId="6450FD02" w14:textId="77777777" w:rsidR="00717962" w:rsidRPr="00357D2E" w:rsidRDefault="00717962" w:rsidP="00717962">
      <w:pPr>
        <w:rPr>
          <w:szCs w:val="22"/>
          <w:lang w:val="lt-LT"/>
        </w:rPr>
      </w:pPr>
    </w:p>
    <w:p w14:paraId="12072227" w14:textId="77777777" w:rsidR="00717962" w:rsidRPr="00357D2E" w:rsidRDefault="00717962" w:rsidP="00717962">
      <w:pPr>
        <w:rPr>
          <w:i/>
          <w:szCs w:val="22"/>
          <w:lang w:val="lt-LT"/>
        </w:rPr>
      </w:pPr>
      <w:r w:rsidRPr="00357D2E">
        <w:rPr>
          <w:i/>
          <w:szCs w:val="22"/>
          <w:lang w:val="lt-LT"/>
        </w:rPr>
        <w:t>Suaugusieji ir vyresni kaip 14 metų paaugliai</w:t>
      </w:r>
    </w:p>
    <w:p w14:paraId="36B5DF47" w14:textId="77777777" w:rsidR="00717962" w:rsidRPr="00357D2E" w:rsidRDefault="00717962" w:rsidP="00717962">
      <w:pPr>
        <w:rPr>
          <w:szCs w:val="22"/>
          <w:u w:val="single"/>
          <w:lang w:val="lt-LT"/>
        </w:rPr>
      </w:pPr>
    </w:p>
    <w:p w14:paraId="7A43679A" w14:textId="77777777" w:rsidR="00717962" w:rsidRDefault="00717962" w:rsidP="00717962">
      <w:pPr>
        <w:rPr>
          <w:szCs w:val="22"/>
          <w:u w:val="single"/>
          <w:lang w:val="lt-LT"/>
        </w:rPr>
      </w:pPr>
      <w:r w:rsidRPr="00357D2E">
        <w:rPr>
          <w:szCs w:val="22"/>
          <w:u w:val="single"/>
          <w:lang w:val="lt-LT"/>
        </w:rPr>
        <w:t>Dozavimas</w:t>
      </w:r>
    </w:p>
    <w:p w14:paraId="06EA83B9" w14:textId="77777777" w:rsidR="00717962" w:rsidRPr="00357D2E" w:rsidRDefault="00717962" w:rsidP="00717962">
      <w:pPr>
        <w:rPr>
          <w:szCs w:val="22"/>
          <w:u w:val="single"/>
          <w:lang w:val="lt-LT"/>
        </w:rPr>
      </w:pPr>
    </w:p>
    <w:p w14:paraId="6DCBFE96" w14:textId="77777777" w:rsidR="00717962" w:rsidRPr="00357D2E" w:rsidRDefault="00717962" w:rsidP="00717962">
      <w:pPr>
        <w:rPr>
          <w:szCs w:val="22"/>
          <w:lang w:val="lt-LT"/>
        </w:rPr>
      </w:pPr>
      <w:r>
        <w:rPr>
          <w:szCs w:val="22"/>
          <w:lang w:val="lt-LT"/>
        </w:rPr>
        <w:t xml:space="preserve">Skaudamą </w:t>
      </w:r>
      <w:r w:rsidRPr="00357D2E">
        <w:rPr>
          <w:szCs w:val="22"/>
          <w:lang w:val="lt-LT"/>
        </w:rPr>
        <w:t xml:space="preserve">plotą geliu reikia tepti 3-4 kartus per dieną. Reikalingas gelio kiekis priklauso nuo </w:t>
      </w:r>
      <w:r>
        <w:rPr>
          <w:szCs w:val="22"/>
          <w:lang w:val="lt-LT"/>
        </w:rPr>
        <w:t>skaudamo</w:t>
      </w:r>
      <w:r w:rsidRPr="00357D2E">
        <w:rPr>
          <w:szCs w:val="22"/>
          <w:lang w:val="lt-LT"/>
        </w:rPr>
        <w:t xml:space="preserve"> ploto. Pavyzdžiui, 2 g (apie 6 cm) gelio užtenka patepti apie 400 cm</w:t>
      </w:r>
      <w:r w:rsidRPr="00357D2E">
        <w:rPr>
          <w:szCs w:val="22"/>
          <w:vertAlign w:val="superscript"/>
          <w:lang w:val="lt-LT"/>
        </w:rPr>
        <w:t>2</w:t>
      </w:r>
      <w:r w:rsidRPr="00357D2E">
        <w:rPr>
          <w:szCs w:val="22"/>
          <w:lang w:val="lt-LT"/>
        </w:rPr>
        <w:t xml:space="preserve"> odos plotui.</w:t>
      </w:r>
    </w:p>
    <w:p w14:paraId="45F2AB0A" w14:textId="77777777" w:rsidR="00717962" w:rsidRPr="00357D2E" w:rsidRDefault="00717962" w:rsidP="00717962">
      <w:pPr>
        <w:rPr>
          <w:szCs w:val="22"/>
          <w:lang w:val="lt-LT"/>
        </w:rPr>
      </w:pPr>
    </w:p>
    <w:p w14:paraId="099883DD" w14:textId="77777777" w:rsidR="00717962" w:rsidRPr="00357D2E" w:rsidRDefault="00717962" w:rsidP="00717962">
      <w:pPr>
        <w:pStyle w:val="BTEMEASMCA"/>
        <w:rPr>
          <w:sz w:val="22"/>
          <w:szCs w:val="22"/>
          <w:lang w:val="lt-LT"/>
        </w:rPr>
      </w:pPr>
      <w:r w:rsidRPr="00357D2E">
        <w:rPr>
          <w:sz w:val="22"/>
          <w:szCs w:val="22"/>
          <w:lang w:val="lt-LT"/>
        </w:rPr>
        <w:t>Vartojimo trukmė</w:t>
      </w:r>
    </w:p>
    <w:p w14:paraId="3B0777F9" w14:textId="77777777" w:rsidR="00717962" w:rsidRPr="00357D2E" w:rsidRDefault="00717962" w:rsidP="00717962">
      <w:pPr>
        <w:pStyle w:val="BTEMEASMCA"/>
        <w:rPr>
          <w:sz w:val="22"/>
          <w:szCs w:val="22"/>
          <w:u w:val="none"/>
          <w:lang w:val="lt-LT"/>
        </w:rPr>
      </w:pPr>
      <w:r w:rsidRPr="00357D2E">
        <w:rPr>
          <w:sz w:val="22"/>
          <w:szCs w:val="22"/>
          <w:u w:val="none"/>
          <w:lang w:val="lt-LT"/>
        </w:rPr>
        <w:t xml:space="preserve">Gydymo trukmė priklauso nuo indikacijų bei vaistinio preparato poveikio, tačiau paprastai trunka iki 14 dienų.  </w:t>
      </w:r>
    </w:p>
    <w:p w14:paraId="28925843" w14:textId="77777777" w:rsidR="00717962" w:rsidRDefault="00717962" w:rsidP="00717962">
      <w:pPr>
        <w:pStyle w:val="Default"/>
        <w:rPr>
          <w:i/>
          <w:iCs/>
          <w:color w:val="auto"/>
          <w:sz w:val="22"/>
          <w:szCs w:val="22"/>
          <w:lang w:val="lt-LT"/>
        </w:rPr>
      </w:pPr>
    </w:p>
    <w:p w14:paraId="48A06B6B" w14:textId="77777777" w:rsidR="00075B8B" w:rsidRPr="00F66E46" w:rsidRDefault="00075B8B" w:rsidP="00075B8B">
      <w:pPr>
        <w:tabs>
          <w:tab w:val="clear" w:pos="567"/>
        </w:tabs>
        <w:spacing w:line="240" w:lineRule="auto"/>
        <w:ind w:left="1440" w:hanging="720"/>
        <w:rPr>
          <w:snapToGrid/>
          <w:szCs w:val="22"/>
          <w:lang w:val="lt-LT" w:eastAsia="lt-LT"/>
        </w:rPr>
      </w:pPr>
      <w:r>
        <w:rPr>
          <w:snapToGrid/>
          <w:szCs w:val="22"/>
          <w:lang w:val="lt-LT" w:eastAsia="lt-LT"/>
        </w:rPr>
        <w:t>-</w:t>
      </w:r>
      <w:r>
        <w:rPr>
          <w:snapToGrid/>
          <w:szCs w:val="22"/>
          <w:lang w:val="lt-LT" w:eastAsia="lt-LT"/>
        </w:rPr>
        <w:tab/>
      </w:r>
      <w:r w:rsidRPr="00F66E46">
        <w:rPr>
          <w:snapToGrid/>
          <w:szCs w:val="22"/>
          <w:lang w:val="lt-LT" w:eastAsia="lt-LT"/>
        </w:rPr>
        <w:t xml:space="preserve">Minkštųjų audinių traumų, nepasitarus su gydytoju, negalima geliu gydyti ilgiau </w:t>
      </w:r>
      <w:r>
        <w:rPr>
          <w:snapToGrid/>
          <w:szCs w:val="22"/>
          <w:lang w:val="lt-LT" w:eastAsia="lt-LT"/>
        </w:rPr>
        <w:t>k</w:t>
      </w:r>
      <w:r w:rsidRPr="00F66E46">
        <w:rPr>
          <w:snapToGrid/>
          <w:szCs w:val="22"/>
          <w:lang w:val="lt-LT" w:eastAsia="lt-LT"/>
        </w:rPr>
        <w:t>aip</w:t>
      </w:r>
      <w:r>
        <w:rPr>
          <w:snapToGrid/>
          <w:szCs w:val="22"/>
          <w:lang w:val="lt-LT" w:eastAsia="lt-LT"/>
        </w:rPr>
        <w:t xml:space="preserve">   </w:t>
      </w:r>
      <w:r w:rsidRPr="00F66E46">
        <w:rPr>
          <w:snapToGrid/>
          <w:szCs w:val="22"/>
          <w:lang w:val="lt-LT" w:eastAsia="lt-LT"/>
        </w:rPr>
        <w:t>14 dienų.</w:t>
      </w:r>
    </w:p>
    <w:p w14:paraId="4D45B7D2" w14:textId="77777777" w:rsidR="00075B8B" w:rsidRPr="00F66E46" w:rsidRDefault="00075B8B" w:rsidP="00075B8B">
      <w:pPr>
        <w:tabs>
          <w:tab w:val="clear" w:pos="567"/>
        </w:tabs>
        <w:spacing w:line="240" w:lineRule="auto"/>
        <w:ind w:left="1440" w:hanging="720"/>
        <w:rPr>
          <w:snapToGrid/>
          <w:szCs w:val="22"/>
          <w:lang w:val="lt-LT" w:eastAsia="lt-LT"/>
        </w:rPr>
      </w:pPr>
      <w:r w:rsidRPr="00F66E46">
        <w:rPr>
          <w:snapToGrid/>
          <w:szCs w:val="22"/>
          <w:lang w:val="lt-LT" w:eastAsia="lt-LT"/>
        </w:rPr>
        <w:t>-</w:t>
      </w:r>
      <w:r w:rsidRPr="00F66E46">
        <w:rPr>
          <w:snapToGrid/>
          <w:szCs w:val="22"/>
          <w:lang w:val="lt-LT" w:eastAsia="lt-LT"/>
        </w:rPr>
        <w:tab/>
        <w:t>Sąnarių skausmui malšinti (tik suaugusiems (18 metų ir vyresniems)) nepasitarus su gydytoju, negalima vartoti ilgiau kaip 21 dieną.</w:t>
      </w:r>
    </w:p>
    <w:p w14:paraId="3A337759" w14:textId="77777777" w:rsidR="00075B8B" w:rsidRDefault="00075B8B" w:rsidP="00717962">
      <w:pPr>
        <w:pStyle w:val="Default"/>
        <w:rPr>
          <w:i/>
          <w:iCs/>
          <w:color w:val="auto"/>
          <w:sz w:val="22"/>
          <w:szCs w:val="22"/>
          <w:lang w:val="lt-LT"/>
        </w:rPr>
      </w:pPr>
    </w:p>
    <w:p w14:paraId="7677EA7D" w14:textId="77777777" w:rsidR="00075B8B" w:rsidRPr="00F66E46" w:rsidRDefault="00075B8B" w:rsidP="00075B8B">
      <w:pPr>
        <w:tabs>
          <w:tab w:val="clear" w:pos="567"/>
        </w:tabs>
        <w:spacing w:line="240" w:lineRule="auto"/>
        <w:rPr>
          <w:snapToGrid/>
          <w:szCs w:val="22"/>
          <w:lang w:val="lt-LT" w:eastAsia="lt-LT"/>
        </w:rPr>
      </w:pPr>
      <w:r w:rsidRPr="00F66E46">
        <w:rPr>
          <w:snapToGrid/>
          <w:szCs w:val="22"/>
          <w:lang w:val="lt-LT" w:eastAsia="lt-LT"/>
        </w:rPr>
        <w:t>Pacientai, kurie vaistinį preparatą įsigyja be recepto ir vartoja bet kurio iš aukščiau išvardintų negalavimų gydymui, turi pasitarti su gydytoju, jei per 7 dienas būklė nepalengvėja arba simptomai pasunkėja.</w:t>
      </w:r>
    </w:p>
    <w:p w14:paraId="472887D7" w14:textId="77777777" w:rsidR="00075B8B" w:rsidRPr="00357D2E" w:rsidRDefault="00075B8B" w:rsidP="00717962">
      <w:pPr>
        <w:pStyle w:val="Default"/>
        <w:rPr>
          <w:i/>
          <w:iCs/>
          <w:color w:val="auto"/>
          <w:sz w:val="22"/>
          <w:szCs w:val="22"/>
          <w:lang w:val="lt-LT"/>
        </w:rPr>
      </w:pPr>
    </w:p>
    <w:p w14:paraId="1150BCC9" w14:textId="77777777" w:rsidR="00717962" w:rsidRPr="00357D2E" w:rsidRDefault="00717962" w:rsidP="00717962">
      <w:pPr>
        <w:ind w:left="1"/>
        <w:jc w:val="both"/>
        <w:rPr>
          <w:i/>
          <w:szCs w:val="22"/>
          <w:lang w:val="lt-LT"/>
        </w:rPr>
      </w:pPr>
      <w:r w:rsidRPr="00357D2E">
        <w:rPr>
          <w:i/>
          <w:szCs w:val="22"/>
          <w:lang w:val="lt-LT"/>
        </w:rPr>
        <w:t>Vaikų populiacija</w:t>
      </w:r>
    </w:p>
    <w:p w14:paraId="61673892" w14:textId="77777777" w:rsidR="00717962" w:rsidRPr="00357D2E" w:rsidRDefault="00717962" w:rsidP="00717962">
      <w:pPr>
        <w:pStyle w:val="Default"/>
        <w:rPr>
          <w:iCs/>
          <w:color w:val="auto"/>
          <w:sz w:val="22"/>
          <w:szCs w:val="22"/>
          <w:lang w:val="lt-LT"/>
        </w:rPr>
      </w:pPr>
      <w:r w:rsidRPr="00357D2E">
        <w:rPr>
          <w:iCs/>
          <w:color w:val="auto"/>
          <w:sz w:val="22"/>
          <w:szCs w:val="22"/>
          <w:lang w:val="lt-LT"/>
        </w:rPr>
        <w:t>Nėra pakankamai duomenų apie vaist</w:t>
      </w:r>
      <w:r>
        <w:rPr>
          <w:iCs/>
          <w:color w:val="auto"/>
          <w:sz w:val="22"/>
          <w:szCs w:val="22"/>
          <w:lang w:val="lt-LT"/>
        </w:rPr>
        <w:t>ini</w:t>
      </w:r>
      <w:r w:rsidRPr="00357D2E">
        <w:rPr>
          <w:iCs/>
          <w:color w:val="auto"/>
          <w:sz w:val="22"/>
          <w:szCs w:val="22"/>
          <w:lang w:val="lt-LT"/>
        </w:rPr>
        <w:t>o</w:t>
      </w:r>
      <w:r>
        <w:rPr>
          <w:iCs/>
          <w:color w:val="auto"/>
          <w:sz w:val="22"/>
          <w:szCs w:val="22"/>
          <w:lang w:val="lt-LT"/>
        </w:rPr>
        <w:t xml:space="preserve"> preparato</w:t>
      </w:r>
      <w:r w:rsidRPr="00357D2E">
        <w:rPr>
          <w:iCs/>
          <w:color w:val="auto"/>
          <w:sz w:val="22"/>
          <w:szCs w:val="22"/>
          <w:lang w:val="lt-LT"/>
        </w:rPr>
        <w:t xml:space="preserve"> saugumą ir veiksmingumą vaikams ir paaugliams iki 14 metų (taip pat žr. 4.3 skyrių).</w:t>
      </w:r>
    </w:p>
    <w:p w14:paraId="4FF212CD" w14:textId="77777777" w:rsidR="00717962" w:rsidRPr="00357D2E" w:rsidRDefault="00717962" w:rsidP="00717962">
      <w:pPr>
        <w:pStyle w:val="Default"/>
        <w:rPr>
          <w:iCs/>
          <w:color w:val="auto"/>
          <w:sz w:val="22"/>
          <w:szCs w:val="22"/>
          <w:lang w:val="lt-LT"/>
        </w:rPr>
      </w:pPr>
    </w:p>
    <w:p w14:paraId="14C8338B" w14:textId="77777777" w:rsidR="00717962" w:rsidRDefault="00717962" w:rsidP="00717962">
      <w:pPr>
        <w:spacing w:line="240" w:lineRule="auto"/>
        <w:rPr>
          <w:i/>
          <w:szCs w:val="22"/>
          <w:lang w:val="lt-LT"/>
        </w:rPr>
      </w:pPr>
      <w:r w:rsidRPr="00357D2E">
        <w:rPr>
          <w:i/>
          <w:szCs w:val="22"/>
          <w:lang w:val="lt-LT"/>
        </w:rPr>
        <w:lastRenderedPageBreak/>
        <w:t>Senyvi</w:t>
      </w:r>
      <w:r>
        <w:rPr>
          <w:i/>
          <w:szCs w:val="22"/>
          <w:lang w:val="lt-LT"/>
        </w:rPr>
        <w:t>ems</w:t>
      </w:r>
      <w:r w:rsidRPr="00357D2E">
        <w:rPr>
          <w:i/>
          <w:szCs w:val="22"/>
          <w:lang w:val="lt-LT"/>
        </w:rPr>
        <w:t xml:space="preserve"> pacienta</w:t>
      </w:r>
      <w:r>
        <w:rPr>
          <w:i/>
          <w:szCs w:val="22"/>
          <w:lang w:val="lt-LT"/>
        </w:rPr>
        <w:t>ms</w:t>
      </w:r>
    </w:p>
    <w:p w14:paraId="5F6E12A4" w14:textId="77777777" w:rsidR="00717962" w:rsidRPr="00357D2E" w:rsidRDefault="00717962" w:rsidP="00717962">
      <w:pPr>
        <w:spacing w:line="240" w:lineRule="auto"/>
        <w:rPr>
          <w:b/>
          <w:szCs w:val="22"/>
          <w:lang w:val="lt-LT"/>
        </w:rPr>
      </w:pPr>
      <w:r w:rsidRPr="00357D2E">
        <w:rPr>
          <w:szCs w:val="22"/>
          <w:lang w:val="lt-LT"/>
        </w:rPr>
        <w:t>Vaistinį preparatą reikia vartoti įprastinėmis dozėmis.</w:t>
      </w:r>
    </w:p>
    <w:p w14:paraId="1CCE11CB" w14:textId="77777777" w:rsidR="00717962" w:rsidRPr="00357D2E" w:rsidRDefault="00717962" w:rsidP="00717962">
      <w:pPr>
        <w:spacing w:line="240" w:lineRule="auto"/>
        <w:rPr>
          <w:b/>
          <w:szCs w:val="22"/>
          <w:lang w:val="lt-LT"/>
        </w:rPr>
      </w:pPr>
    </w:p>
    <w:p w14:paraId="288D6806" w14:textId="77777777" w:rsidR="00717962" w:rsidRDefault="00717962" w:rsidP="00717962">
      <w:pPr>
        <w:spacing w:line="240" w:lineRule="auto"/>
        <w:rPr>
          <w:szCs w:val="22"/>
          <w:u w:val="single"/>
          <w:lang w:val="lt-LT"/>
        </w:rPr>
      </w:pPr>
      <w:r w:rsidRPr="00357D2E">
        <w:rPr>
          <w:szCs w:val="22"/>
          <w:u w:val="single"/>
          <w:lang w:val="lt-LT"/>
        </w:rPr>
        <w:t>Vartojimo metodas</w:t>
      </w:r>
    </w:p>
    <w:p w14:paraId="53DC6866" w14:textId="77777777" w:rsidR="00717962" w:rsidRDefault="00717962" w:rsidP="00717962">
      <w:pPr>
        <w:spacing w:line="240" w:lineRule="auto"/>
        <w:rPr>
          <w:szCs w:val="22"/>
          <w:lang w:val="lt-LT"/>
        </w:rPr>
      </w:pPr>
    </w:p>
    <w:p w14:paraId="499DF010" w14:textId="171159CD" w:rsidR="00717962" w:rsidRPr="00357D2E" w:rsidRDefault="00717962" w:rsidP="00717962">
      <w:pPr>
        <w:spacing w:line="240" w:lineRule="auto"/>
        <w:rPr>
          <w:szCs w:val="22"/>
          <w:lang w:val="lt-LT"/>
        </w:rPr>
      </w:pPr>
      <w:r>
        <w:rPr>
          <w:szCs w:val="22"/>
          <w:lang w:val="lt-LT"/>
        </w:rPr>
        <w:t xml:space="preserve">Vartoti </w:t>
      </w:r>
      <w:r w:rsidRPr="00357D2E">
        <w:rPr>
          <w:szCs w:val="22"/>
          <w:lang w:val="lt-LT"/>
        </w:rPr>
        <w:t xml:space="preserve">ant odos. </w:t>
      </w:r>
      <w:r>
        <w:rPr>
          <w:szCs w:val="22"/>
          <w:lang w:val="lt-LT"/>
        </w:rPr>
        <w:t xml:space="preserve">Gelį reikia </w:t>
      </w:r>
      <w:r w:rsidR="00870F7A">
        <w:rPr>
          <w:szCs w:val="22"/>
          <w:lang w:val="lt-LT"/>
        </w:rPr>
        <w:t>švelniai</w:t>
      </w:r>
      <w:r w:rsidR="00097450">
        <w:rPr>
          <w:szCs w:val="22"/>
          <w:lang w:val="lt-LT"/>
        </w:rPr>
        <w:t xml:space="preserve"> </w:t>
      </w:r>
      <w:r>
        <w:rPr>
          <w:szCs w:val="22"/>
          <w:lang w:val="lt-LT"/>
        </w:rPr>
        <w:t xml:space="preserve">įtrinti, kol įsigers į odą. </w:t>
      </w:r>
      <w:r w:rsidRPr="00357D2E">
        <w:rPr>
          <w:szCs w:val="22"/>
          <w:lang w:val="lt-LT"/>
        </w:rPr>
        <w:t>Po kiekvieno pavartojimo būtina nusiplauti rankas, išskyrus tuos atvejus, kai rankos yra gydoma vieta.</w:t>
      </w:r>
    </w:p>
    <w:p w14:paraId="4B0F7BF0" w14:textId="77777777" w:rsidR="00717962" w:rsidRPr="00357D2E" w:rsidRDefault="00717962" w:rsidP="00717962">
      <w:pPr>
        <w:rPr>
          <w:szCs w:val="22"/>
          <w:lang w:val="lt-LT"/>
        </w:rPr>
      </w:pPr>
    </w:p>
    <w:p w14:paraId="2C129622"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4.3</w:t>
      </w:r>
      <w:r w:rsidRPr="00357D2E">
        <w:rPr>
          <w:rFonts w:ascii="Times New Roman" w:hAnsi="Times New Roman"/>
          <w:sz w:val="22"/>
          <w:szCs w:val="22"/>
          <w:lang w:val="lt-LT"/>
        </w:rPr>
        <w:tab/>
        <w:t>Kontraindikacijos</w:t>
      </w:r>
    </w:p>
    <w:p w14:paraId="60165810" w14:textId="77777777" w:rsidR="00717962" w:rsidRPr="00357D2E" w:rsidRDefault="00717962" w:rsidP="00717962">
      <w:pPr>
        <w:rPr>
          <w:szCs w:val="22"/>
          <w:lang w:val="lt-LT"/>
        </w:rPr>
      </w:pPr>
    </w:p>
    <w:p w14:paraId="543D431D" w14:textId="77777777" w:rsidR="00717962" w:rsidRPr="00357D2E" w:rsidRDefault="00717962" w:rsidP="00717962">
      <w:pPr>
        <w:pStyle w:val="Pagrindinistekstas"/>
        <w:rPr>
          <w:i w:val="0"/>
          <w:noProof/>
          <w:color w:val="auto"/>
          <w:sz w:val="22"/>
          <w:szCs w:val="22"/>
          <w:lang w:val="lt-LT"/>
        </w:rPr>
      </w:pPr>
      <w:r w:rsidRPr="00357D2E">
        <w:rPr>
          <w:i w:val="0"/>
          <w:noProof/>
          <w:color w:val="auto"/>
          <w:sz w:val="22"/>
          <w:szCs w:val="22"/>
          <w:lang w:val="lt-LT"/>
        </w:rPr>
        <w:t>Padidėjęs jautrumas veikliajai ar bet kuriai 6.1 skyriuje nurodytai pagalbinei medžiagai</w:t>
      </w:r>
      <w:r>
        <w:rPr>
          <w:i w:val="0"/>
          <w:noProof/>
          <w:color w:val="auto"/>
          <w:sz w:val="22"/>
          <w:szCs w:val="22"/>
          <w:lang w:val="lt-LT"/>
        </w:rPr>
        <w:t>.</w:t>
      </w:r>
    </w:p>
    <w:p w14:paraId="4D449F8D" w14:textId="77777777" w:rsidR="00717962" w:rsidRPr="00357D2E" w:rsidRDefault="00717962" w:rsidP="00717962">
      <w:pPr>
        <w:pStyle w:val="Pagrindinistekstas"/>
        <w:rPr>
          <w:i w:val="0"/>
          <w:noProof/>
          <w:color w:val="auto"/>
          <w:sz w:val="22"/>
          <w:szCs w:val="22"/>
          <w:lang w:val="lt-LT"/>
        </w:rPr>
      </w:pPr>
      <w:r w:rsidRPr="00357D2E">
        <w:rPr>
          <w:i w:val="0"/>
          <w:noProof/>
          <w:color w:val="auto"/>
          <w:sz w:val="22"/>
          <w:szCs w:val="22"/>
          <w:lang w:val="lt-LT"/>
        </w:rPr>
        <w:t>Padidėjęs jautrumas</w:t>
      </w:r>
      <w:r>
        <w:rPr>
          <w:i w:val="0"/>
          <w:noProof/>
          <w:color w:val="auto"/>
          <w:sz w:val="22"/>
          <w:szCs w:val="22"/>
          <w:lang w:val="lt-LT"/>
        </w:rPr>
        <w:t xml:space="preserve"> acetilsalicilo rūgščiai</w:t>
      </w:r>
      <w:r w:rsidRPr="00357D2E">
        <w:rPr>
          <w:i w:val="0"/>
          <w:noProof/>
          <w:color w:val="auto"/>
          <w:sz w:val="22"/>
          <w:szCs w:val="22"/>
          <w:lang w:val="lt-LT"/>
        </w:rPr>
        <w:t xml:space="preserve"> </w:t>
      </w:r>
      <w:r>
        <w:rPr>
          <w:i w:val="0"/>
          <w:noProof/>
          <w:color w:val="auto"/>
          <w:sz w:val="22"/>
          <w:szCs w:val="22"/>
          <w:lang w:val="lt-LT"/>
        </w:rPr>
        <w:t>(</w:t>
      </w:r>
      <w:r w:rsidRPr="00357D2E">
        <w:rPr>
          <w:i w:val="0"/>
          <w:noProof/>
          <w:color w:val="auto"/>
          <w:sz w:val="22"/>
          <w:szCs w:val="22"/>
          <w:lang w:val="lt-LT"/>
        </w:rPr>
        <w:t>aspirinui</w:t>
      </w:r>
      <w:r>
        <w:rPr>
          <w:i w:val="0"/>
          <w:noProof/>
          <w:color w:val="auto"/>
          <w:sz w:val="22"/>
          <w:szCs w:val="22"/>
          <w:lang w:val="lt-LT"/>
        </w:rPr>
        <w:t>)</w:t>
      </w:r>
      <w:r w:rsidRPr="00357D2E">
        <w:rPr>
          <w:i w:val="0"/>
          <w:noProof/>
          <w:color w:val="auto"/>
          <w:sz w:val="22"/>
          <w:szCs w:val="22"/>
          <w:lang w:val="lt-LT"/>
        </w:rPr>
        <w:t xml:space="preserve"> ar kitiems nesteroidiniams vaist</w:t>
      </w:r>
      <w:r>
        <w:rPr>
          <w:i w:val="0"/>
          <w:noProof/>
          <w:color w:val="auto"/>
          <w:sz w:val="22"/>
          <w:szCs w:val="22"/>
          <w:lang w:val="lt-LT"/>
        </w:rPr>
        <w:t>ini</w:t>
      </w:r>
      <w:r w:rsidRPr="00357D2E">
        <w:rPr>
          <w:i w:val="0"/>
          <w:noProof/>
          <w:color w:val="auto"/>
          <w:sz w:val="22"/>
          <w:szCs w:val="22"/>
          <w:lang w:val="lt-LT"/>
        </w:rPr>
        <w:t>ams</w:t>
      </w:r>
      <w:r>
        <w:rPr>
          <w:i w:val="0"/>
          <w:noProof/>
          <w:color w:val="auto"/>
          <w:sz w:val="22"/>
          <w:szCs w:val="22"/>
          <w:lang w:val="lt-LT"/>
        </w:rPr>
        <w:t xml:space="preserve"> preparatams</w:t>
      </w:r>
      <w:r w:rsidRPr="00357D2E">
        <w:rPr>
          <w:i w:val="0"/>
          <w:noProof/>
          <w:color w:val="auto"/>
          <w:sz w:val="22"/>
          <w:szCs w:val="22"/>
          <w:lang w:val="lt-LT"/>
        </w:rPr>
        <w:t xml:space="preserve"> nuo uždegimo, pasireiškiantis astmos priepuoliu, dilgėlin</w:t>
      </w:r>
      <w:r>
        <w:rPr>
          <w:i w:val="0"/>
          <w:noProof/>
          <w:color w:val="auto"/>
          <w:sz w:val="22"/>
          <w:szCs w:val="22"/>
          <w:lang w:val="lt-LT"/>
        </w:rPr>
        <w:t>e</w:t>
      </w:r>
      <w:r w:rsidRPr="00357D2E">
        <w:rPr>
          <w:i w:val="0"/>
          <w:noProof/>
          <w:color w:val="auto"/>
          <w:sz w:val="22"/>
          <w:szCs w:val="22"/>
          <w:lang w:val="lt-LT"/>
        </w:rPr>
        <w:t xml:space="preserve"> arba alergin</w:t>
      </w:r>
      <w:r>
        <w:rPr>
          <w:i w:val="0"/>
          <w:noProof/>
          <w:color w:val="auto"/>
          <w:sz w:val="22"/>
          <w:szCs w:val="22"/>
          <w:lang w:val="lt-LT"/>
        </w:rPr>
        <w:t>e</w:t>
      </w:r>
      <w:r w:rsidRPr="00357D2E">
        <w:rPr>
          <w:i w:val="0"/>
          <w:noProof/>
          <w:color w:val="auto"/>
          <w:sz w:val="22"/>
          <w:szCs w:val="22"/>
          <w:lang w:val="lt-LT"/>
        </w:rPr>
        <w:t xml:space="preserve"> sloga.</w:t>
      </w:r>
    </w:p>
    <w:p w14:paraId="5CA9D344" w14:textId="77777777" w:rsidR="00717962" w:rsidRPr="00357D2E" w:rsidRDefault="00717962" w:rsidP="00717962">
      <w:pPr>
        <w:pStyle w:val="Pagrindinistekstas"/>
        <w:rPr>
          <w:i w:val="0"/>
          <w:noProof/>
          <w:color w:val="auto"/>
          <w:sz w:val="22"/>
          <w:szCs w:val="22"/>
          <w:lang w:val="lt-LT"/>
        </w:rPr>
      </w:pPr>
      <w:r w:rsidRPr="00357D2E">
        <w:rPr>
          <w:i w:val="0"/>
          <w:noProof/>
          <w:color w:val="auto"/>
          <w:sz w:val="22"/>
          <w:szCs w:val="22"/>
          <w:lang w:val="lt-LT"/>
        </w:rPr>
        <w:t>Trečias nėštumo trimestras.</w:t>
      </w:r>
    </w:p>
    <w:p w14:paraId="7A1AB8E2" w14:textId="77777777" w:rsidR="00717962" w:rsidRPr="00357D2E" w:rsidRDefault="00717962" w:rsidP="00717962">
      <w:pPr>
        <w:pStyle w:val="Pagrindinistekstas"/>
        <w:rPr>
          <w:i w:val="0"/>
          <w:noProof/>
          <w:color w:val="auto"/>
          <w:sz w:val="22"/>
          <w:szCs w:val="22"/>
          <w:lang w:val="lt-LT"/>
        </w:rPr>
      </w:pPr>
      <w:r w:rsidRPr="00357D2E">
        <w:rPr>
          <w:i w:val="0"/>
          <w:noProof/>
          <w:color w:val="auto"/>
          <w:sz w:val="22"/>
          <w:szCs w:val="22"/>
          <w:lang w:val="lt-LT"/>
        </w:rPr>
        <w:t>Vaikai ir paaugliai iki 14 metų.</w:t>
      </w:r>
    </w:p>
    <w:p w14:paraId="6E33A67E" w14:textId="77777777" w:rsidR="00717962" w:rsidRPr="00357D2E" w:rsidRDefault="00717962" w:rsidP="00717962">
      <w:pPr>
        <w:rPr>
          <w:szCs w:val="22"/>
          <w:lang w:val="lt-LT"/>
        </w:rPr>
      </w:pPr>
    </w:p>
    <w:p w14:paraId="4E871B4C"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4.4</w:t>
      </w:r>
      <w:r w:rsidRPr="00357D2E">
        <w:rPr>
          <w:rFonts w:ascii="Times New Roman" w:hAnsi="Times New Roman"/>
          <w:sz w:val="22"/>
          <w:szCs w:val="22"/>
          <w:lang w:val="lt-LT"/>
        </w:rPr>
        <w:tab/>
        <w:t>Specialūs įspėjimai ir atsargumo priemonės</w:t>
      </w:r>
    </w:p>
    <w:p w14:paraId="302EFF43" w14:textId="77777777" w:rsidR="00717962" w:rsidRPr="00357D2E" w:rsidRDefault="00717962" w:rsidP="00717962">
      <w:pPr>
        <w:rPr>
          <w:szCs w:val="22"/>
          <w:lang w:val="lt-LT"/>
        </w:rPr>
      </w:pPr>
    </w:p>
    <w:p w14:paraId="16038037" w14:textId="77777777" w:rsidR="00717962" w:rsidRPr="00357D2E" w:rsidRDefault="00717962" w:rsidP="00717962">
      <w:pPr>
        <w:pStyle w:val="Pagrindinistekstas"/>
        <w:rPr>
          <w:i w:val="0"/>
          <w:noProof/>
          <w:color w:val="auto"/>
          <w:sz w:val="22"/>
          <w:szCs w:val="22"/>
          <w:lang w:val="lt-LT"/>
        </w:rPr>
      </w:pPr>
      <w:r>
        <w:rPr>
          <w:i w:val="0"/>
          <w:noProof/>
          <w:color w:val="auto"/>
          <w:sz w:val="22"/>
          <w:szCs w:val="22"/>
          <w:lang w:val="lt-LT"/>
        </w:rPr>
        <w:t>Vartojant</w:t>
      </w:r>
      <w:r w:rsidRPr="00357D2E">
        <w:rPr>
          <w:i w:val="0"/>
          <w:noProof/>
          <w:color w:val="auto"/>
          <w:sz w:val="22"/>
          <w:szCs w:val="22"/>
          <w:lang w:val="lt-LT"/>
        </w:rPr>
        <w:t xml:space="preserve"> diklofenako gelio ant didelio odos ploto arba naudojant ilgą laiką, gali pasireikšti sisteminis nepageidaujamas poveikis. Geriamųjų nesteroidinių vaist</w:t>
      </w:r>
      <w:r>
        <w:rPr>
          <w:i w:val="0"/>
          <w:noProof/>
          <w:color w:val="auto"/>
          <w:sz w:val="22"/>
          <w:szCs w:val="22"/>
          <w:lang w:val="lt-LT"/>
        </w:rPr>
        <w:t>ini</w:t>
      </w:r>
      <w:r w:rsidRPr="00357D2E">
        <w:rPr>
          <w:i w:val="0"/>
          <w:noProof/>
          <w:color w:val="auto"/>
          <w:sz w:val="22"/>
          <w:szCs w:val="22"/>
          <w:lang w:val="lt-LT"/>
        </w:rPr>
        <w:t>ų</w:t>
      </w:r>
      <w:r>
        <w:rPr>
          <w:i w:val="0"/>
          <w:noProof/>
          <w:color w:val="auto"/>
          <w:sz w:val="22"/>
          <w:szCs w:val="22"/>
          <w:lang w:val="lt-LT"/>
        </w:rPr>
        <w:t xml:space="preserve"> preparatų</w:t>
      </w:r>
      <w:r w:rsidRPr="00357D2E">
        <w:rPr>
          <w:i w:val="0"/>
          <w:noProof/>
          <w:color w:val="auto"/>
          <w:sz w:val="22"/>
          <w:szCs w:val="22"/>
          <w:lang w:val="lt-LT"/>
        </w:rPr>
        <w:t xml:space="preserve"> nuo uždegimo (NVNU) vartojimas kartais gali sukelti  virškin</w:t>
      </w:r>
      <w:r>
        <w:rPr>
          <w:i w:val="0"/>
          <w:noProof/>
          <w:color w:val="auto"/>
          <w:sz w:val="22"/>
          <w:szCs w:val="22"/>
          <w:lang w:val="lt-LT"/>
        </w:rPr>
        <w:t>i</w:t>
      </w:r>
      <w:r w:rsidRPr="00357D2E">
        <w:rPr>
          <w:i w:val="0"/>
          <w:noProof/>
          <w:color w:val="auto"/>
          <w:sz w:val="22"/>
          <w:szCs w:val="22"/>
          <w:lang w:val="lt-LT"/>
        </w:rPr>
        <w:t>mo trakto sutrikimų, pabloginti širdies funkciją pacientams, sergantiems širdies ir kraujagyslių nepakankamumu, arba sutrikdyti kepenų ir inkstų funkcijas. Šio gelio galima vartoti tik ant sveikos ir nepažeistos odos (be žaizdų ar sužalotų vietų).</w:t>
      </w:r>
    </w:p>
    <w:p w14:paraId="1F5A6D6A" w14:textId="77777777" w:rsidR="00717962" w:rsidRPr="00357D2E" w:rsidRDefault="00717962" w:rsidP="00717962">
      <w:pPr>
        <w:pStyle w:val="Pagrindinistekstas"/>
        <w:rPr>
          <w:i w:val="0"/>
          <w:noProof/>
          <w:color w:val="auto"/>
          <w:sz w:val="22"/>
          <w:szCs w:val="22"/>
          <w:lang w:val="lt-LT"/>
        </w:rPr>
      </w:pPr>
      <w:r w:rsidRPr="00357D2E">
        <w:rPr>
          <w:i w:val="0"/>
          <w:noProof/>
          <w:color w:val="auto"/>
          <w:sz w:val="22"/>
          <w:szCs w:val="22"/>
          <w:lang w:val="lt-LT"/>
        </w:rPr>
        <w:t>Negalima vartoti po okliuziniais tvarsčiais.</w:t>
      </w:r>
    </w:p>
    <w:p w14:paraId="6B242E28" w14:textId="77777777" w:rsidR="00717962" w:rsidRPr="00357D2E" w:rsidRDefault="00717962" w:rsidP="00717962">
      <w:pPr>
        <w:pStyle w:val="Pagrindinistekstas"/>
        <w:rPr>
          <w:i w:val="0"/>
          <w:noProof/>
          <w:color w:val="auto"/>
          <w:sz w:val="22"/>
          <w:szCs w:val="22"/>
          <w:lang w:val="lt-LT"/>
        </w:rPr>
      </w:pPr>
      <w:r w:rsidRPr="00357D2E">
        <w:rPr>
          <w:i w:val="0"/>
          <w:noProof/>
          <w:color w:val="auto"/>
          <w:sz w:val="22"/>
          <w:szCs w:val="22"/>
          <w:lang w:val="lt-LT"/>
        </w:rPr>
        <w:t>Negalima vartoti per burną.</w:t>
      </w:r>
    </w:p>
    <w:p w14:paraId="660BACA4" w14:textId="77777777" w:rsidR="00717962" w:rsidRPr="00357D2E" w:rsidRDefault="00717962" w:rsidP="00717962">
      <w:pPr>
        <w:pStyle w:val="Pagrindinistekstas"/>
        <w:rPr>
          <w:i w:val="0"/>
          <w:noProof/>
          <w:color w:val="auto"/>
          <w:sz w:val="22"/>
          <w:szCs w:val="22"/>
          <w:lang w:val="lt-LT"/>
        </w:rPr>
      </w:pPr>
      <w:r w:rsidRPr="00357D2E">
        <w:rPr>
          <w:i w:val="0"/>
          <w:noProof/>
          <w:color w:val="auto"/>
          <w:sz w:val="22"/>
          <w:szCs w:val="22"/>
          <w:lang w:val="lt-LT"/>
        </w:rPr>
        <w:t>Vaistinio preparato neturi patekti į akis arba ant gleivinės.</w:t>
      </w:r>
    </w:p>
    <w:p w14:paraId="68EAF002" w14:textId="77777777" w:rsidR="00717962" w:rsidRPr="00357D2E" w:rsidRDefault="00717962" w:rsidP="00717962">
      <w:pPr>
        <w:pStyle w:val="Pagrindinistekstas"/>
        <w:rPr>
          <w:i w:val="0"/>
          <w:noProof/>
          <w:color w:val="auto"/>
          <w:sz w:val="22"/>
          <w:szCs w:val="22"/>
          <w:lang w:val="lt-LT"/>
        </w:rPr>
      </w:pPr>
      <w:r w:rsidRPr="00357D2E">
        <w:rPr>
          <w:i w:val="0"/>
          <w:noProof/>
          <w:color w:val="auto"/>
          <w:sz w:val="22"/>
          <w:szCs w:val="22"/>
          <w:lang w:val="lt-LT"/>
        </w:rPr>
        <w:t>Gydomas odos paviršius turi būti apsaugotas nuo tiesioginių saulės spindulių.</w:t>
      </w:r>
    </w:p>
    <w:p w14:paraId="1806742A" w14:textId="77777777" w:rsidR="00717962" w:rsidRPr="00CB6294" w:rsidRDefault="00717962" w:rsidP="00717962">
      <w:pPr>
        <w:pStyle w:val="Pagrindinistekstas"/>
        <w:rPr>
          <w:i w:val="0"/>
          <w:noProof/>
          <w:color w:val="auto"/>
          <w:sz w:val="22"/>
          <w:szCs w:val="22"/>
          <w:lang w:val="lt-LT"/>
        </w:rPr>
      </w:pPr>
    </w:p>
    <w:p w14:paraId="4AA33743" w14:textId="33E0048B" w:rsidR="00717962" w:rsidRPr="006C1180" w:rsidRDefault="00717962" w:rsidP="00717962">
      <w:pPr>
        <w:pStyle w:val="Pagrindinistekstas"/>
        <w:rPr>
          <w:iCs/>
          <w:noProof/>
          <w:color w:val="auto"/>
          <w:sz w:val="22"/>
          <w:szCs w:val="22"/>
          <w:lang w:val="lt-LT"/>
        </w:rPr>
      </w:pPr>
      <w:r w:rsidRPr="006C1180">
        <w:rPr>
          <w:iCs/>
          <w:noProof/>
          <w:color w:val="auto"/>
          <w:sz w:val="22"/>
          <w:szCs w:val="22"/>
          <w:lang w:val="lt-LT"/>
        </w:rPr>
        <w:t xml:space="preserve">Diclofenac </w:t>
      </w:r>
      <w:r w:rsidR="00453616">
        <w:rPr>
          <w:iCs/>
          <w:noProof/>
          <w:color w:val="auto"/>
          <w:sz w:val="22"/>
          <w:szCs w:val="22"/>
          <w:lang w:val="lt-LT"/>
        </w:rPr>
        <w:t>Siromed</w:t>
      </w:r>
      <w:r w:rsidR="00453616" w:rsidRPr="006C1180">
        <w:rPr>
          <w:iCs/>
          <w:noProof/>
          <w:color w:val="auto"/>
          <w:sz w:val="22"/>
          <w:szCs w:val="22"/>
          <w:lang w:val="lt-LT"/>
        </w:rPr>
        <w:t xml:space="preserve"> </w:t>
      </w:r>
      <w:r w:rsidRPr="006C1180">
        <w:rPr>
          <w:iCs/>
          <w:noProof/>
          <w:color w:val="auto"/>
          <w:sz w:val="22"/>
          <w:szCs w:val="22"/>
          <w:lang w:val="lt-LT"/>
        </w:rPr>
        <w:t>sudėtyje yra propilenglikolio.</w:t>
      </w:r>
    </w:p>
    <w:p w14:paraId="728BF488" w14:textId="77777777" w:rsidR="00717962" w:rsidRDefault="00717962" w:rsidP="00717962">
      <w:pPr>
        <w:pStyle w:val="Pagrindinistekstas"/>
        <w:rPr>
          <w:i w:val="0"/>
          <w:noProof/>
          <w:color w:val="auto"/>
          <w:sz w:val="22"/>
          <w:szCs w:val="22"/>
          <w:lang w:val="lt-LT"/>
        </w:rPr>
      </w:pPr>
      <w:r w:rsidRPr="00CB6294">
        <w:rPr>
          <w:i w:val="0"/>
          <w:noProof/>
          <w:color w:val="auto"/>
          <w:sz w:val="22"/>
          <w:szCs w:val="22"/>
          <w:lang w:val="lt-LT"/>
        </w:rPr>
        <w:t>Kiekviename šio vaist</w:t>
      </w:r>
      <w:r>
        <w:rPr>
          <w:i w:val="0"/>
          <w:noProof/>
          <w:color w:val="auto"/>
          <w:sz w:val="22"/>
          <w:szCs w:val="22"/>
          <w:lang w:val="lt-LT"/>
        </w:rPr>
        <w:t>inio</w:t>
      </w:r>
      <w:r w:rsidRPr="00CB6294">
        <w:rPr>
          <w:i w:val="0"/>
          <w:noProof/>
          <w:color w:val="auto"/>
          <w:sz w:val="22"/>
          <w:szCs w:val="22"/>
          <w:lang w:val="lt-LT"/>
        </w:rPr>
        <w:t xml:space="preserve"> </w:t>
      </w:r>
      <w:r>
        <w:rPr>
          <w:i w:val="0"/>
          <w:noProof/>
          <w:color w:val="auto"/>
          <w:sz w:val="22"/>
          <w:szCs w:val="22"/>
          <w:lang w:val="lt-LT"/>
        </w:rPr>
        <w:t xml:space="preserve">preparato </w:t>
      </w:r>
      <w:r w:rsidRPr="00CB6294">
        <w:rPr>
          <w:i w:val="0"/>
          <w:noProof/>
          <w:color w:val="auto"/>
          <w:sz w:val="22"/>
          <w:szCs w:val="22"/>
          <w:lang w:val="lt-LT"/>
        </w:rPr>
        <w:t>grame yra 50 mg propilenglikolio. Propilenglikolis gali sukelti odos sudirginimą.</w:t>
      </w:r>
    </w:p>
    <w:p w14:paraId="7E30F485" w14:textId="77777777" w:rsidR="00717962" w:rsidRPr="000140CB" w:rsidRDefault="00717962" w:rsidP="00717962">
      <w:pPr>
        <w:pStyle w:val="Pagrindinistekstas"/>
        <w:rPr>
          <w:lang w:val="lt-LT"/>
        </w:rPr>
      </w:pPr>
    </w:p>
    <w:p w14:paraId="3721A0E8" w14:textId="341B282E" w:rsidR="00717962" w:rsidRPr="006C1180" w:rsidRDefault="00717962" w:rsidP="00717962">
      <w:pPr>
        <w:tabs>
          <w:tab w:val="clear" w:pos="567"/>
        </w:tabs>
        <w:autoSpaceDE w:val="0"/>
        <w:autoSpaceDN w:val="0"/>
        <w:adjustRightInd w:val="0"/>
        <w:spacing w:line="240" w:lineRule="auto"/>
        <w:rPr>
          <w:rFonts w:eastAsiaTheme="minorHAnsi"/>
          <w:i/>
          <w:iCs/>
          <w:snapToGrid/>
          <w:szCs w:val="22"/>
          <w:lang w:val="lt-LT"/>
        </w:rPr>
      </w:pPr>
      <w:r w:rsidRPr="006C1180">
        <w:rPr>
          <w:rFonts w:eastAsiaTheme="minorHAnsi"/>
          <w:i/>
          <w:iCs/>
          <w:snapToGrid/>
          <w:szCs w:val="22"/>
          <w:lang w:val="lt-LT"/>
        </w:rPr>
        <w:t xml:space="preserve">Diclofenac </w:t>
      </w:r>
      <w:r w:rsidR="00453616">
        <w:rPr>
          <w:rFonts w:eastAsiaTheme="minorHAnsi"/>
          <w:i/>
          <w:iCs/>
          <w:snapToGrid/>
          <w:szCs w:val="22"/>
          <w:lang w:val="lt-LT"/>
        </w:rPr>
        <w:t>Siromed</w:t>
      </w:r>
      <w:r w:rsidR="00453616" w:rsidRPr="006C1180">
        <w:rPr>
          <w:rFonts w:eastAsiaTheme="minorHAnsi"/>
          <w:i/>
          <w:iCs/>
          <w:snapToGrid/>
          <w:szCs w:val="22"/>
          <w:lang w:val="lt-LT"/>
        </w:rPr>
        <w:t xml:space="preserve"> </w:t>
      </w:r>
      <w:r w:rsidRPr="006C1180">
        <w:rPr>
          <w:rFonts w:eastAsiaTheme="minorHAnsi"/>
          <w:i/>
          <w:iCs/>
          <w:snapToGrid/>
          <w:szCs w:val="22"/>
          <w:lang w:val="lt-LT"/>
        </w:rPr>
        <w:t>sudėtyje yra natrio benzoato.</w:t>
      </w:r>
    </w:p>
    <w:p w14:paraId="2026B13C" w14:textId="77777777" w:rsidR="00717962" w:rsidRPr="00EA598C" w:rsidRDefault="00717962" w:rsidP="00717962">
      <w:pPr>
        <w:tabs>
          <w:tab w:val="clear" w:pos="567"/>
        </w:tabs>
        <w:autoSpaceDE w:val="0"/>
        <w:autoSpaceDN w:val="0"/>
        <w:adjustRightInd w:val="0"/>
        <w:spacing w:line="240" w:lineRule="auto"/>
        <w:rPr>
          <w:rFonts w:eastAsiaTheme="minorHAnsi"/>
          <w:snapToGrid/>
          <w:szCs w:val="22"/>
          <w:lang w:val="lt-LT"/>
        </w:rPr>
      </w:pPr>
      <w:r w:rsidRPr="000140CB">
        <w:rPr>
          <w:rFonts w:eastAsiaTheme="minorHAnsi"/>
          <w:snapToGrid/>
          <w:szCs w:val="22"/>
          <w:lang w:val="lt-LT"/>
        </w:rPr>
        <w:t>Kiekviename šio vaist</w:t>
      </w:r>
      <w:r>
        <w:rPr>
          <w:rFonts w:eastAsiaTheme="minorHAnsi"/>
          <w:snapToGrid/>
          <w:szCs w:val="22"/>
          <w:lang w:val="lt-LT"/>
        </w:rPr>
        <w:t>inio preparato</w:t>
      </w:r>
      <w:r w:rsidRPr="000140CB">
        <w:rPr>
          <w:rFonts w:eastAsiaTheme="minorHAnsi"/>
          <w:snapToGrid/>
          <w:szCs w:val="22"/>
          <w:lang w:val="lt-LT"/>
        </w:rPr>
        <w:t xml:space="preserve"> grame yra 2,5 mg benzoato druskos</w:t>
      </w:r>
      <w:r w:rsidRPr="00CB6294">
        <w:rPr>
          <w:i/>
          <w:noProof/>
          <w:szCs w:val="22"/>
          <w:lang w:val="lt-LT"/>
        </w:rPr>
        <w:t>.</w:t>
      </w:r>
      <w:r>
        <w:rPr>
          <w:noProof/>
          <w:szCs w:val="22"/>
          <w:lang w:val="lt-LT"/>
        </w:rPr>
        <w:t xml:space="preserve"> </w:t>
      </w:r>
      <w:r w:rsidRPr="00CB6294">
        <w:rPr>
          <w:noProof/>
          <w:szCs w:val="22"/>
          <w:lang w:val="lt-LT"/>
        </w:rPr>
        <w:t xml:space="preserve">Natrio benzoatas gali sukelti vietinį </w:t>
      </w:r>
      <w:r>
        <w:rPr>
          <w:noProof/>
          <w:szCs w:val="22"/>
          <w:lang w:val="lt-LT"/>
        </w:rPr>
        <w:t>su</w:t>
      </w:r>
      <w:r w:rsidRPr="00CB6294">
        <w:rPr>
          <w:noProof/>
          <w:szCs w:val="22"/>
          <w:lang w:val="lt-LT"/>
        </w:rPr>
        <w:t>dirginimą</w:t>
      </w:r>
      <w:r w:rsidRPr="00EA598C">
        <w:rPr>
          <w:noProof/>
          <w:szCs w:val="22"/>
          <w:lang w:val="lt-LT"/>
        </w:rPr>
        <w:t>.</w:t>
      </w:r>
      <w:r w:rsidRPr="00EA598C">
        <w:rPr>
          <w:i/>
          <w:noProof/>
          <w:szCs w:val="22"/>
          <w:lang w:val="lt-LT"/>
        </w:rPr>
        <w:t xml:space="preserve"> </w:t>
      </w:r>
      <w:r w:rsidRPr="00945756">
        <w:rPr>
          <w:rFonts w:eastAsiaTheme="minorHAnsi"/>
          <w:snapToGrid/>
          <w:szCs w:val="22"/>
          <w:lang w:val="lt-LT"/>
        </w:rPr>
        <w:t>Gali sukelti ne imuninės kilmės greitą kontaktinę reakciją dėl galimo cholinerginio veikimo mechanizmo.</w:t>
      </w:r>
    </w:p>
    <w:p w14:paraId="076A132E" w14:textId="77777777" w:rsidR="00717962" w:rsidRPr="001C15AC" w:rsidRDefault="00717962" w:rsidP="00717962">
      <w:pPr>
        <w:rPr>
          <w:szCs w:val="22"/>
          <w:lang w:val="lt-LT"/>
        </w:rPr>
      </w:pPr>
    </w:p>
    <w:p w14:paraId="0B6E9106"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4.5</w:t>
      </w:r>
      <w:r w:rsidRPr="00357D2E">
        <w:rPr>
          <w:rFonts w:ascii="Times New Roman" w:hAnsi="Times New Roman"/>
          <w:sz w:val="22"/>
          <w:szCs w:val="22"/>
          <w:lang w:val="lt-LT"/>
        </w:rPr>
        <w:tab/>
        <w:t>Sąveika su kitais vaistiniais preparatais ir kitokia sąveika</w:t>
      </w:r>
    </w:p>
    <w:p w14:paraId="2BBE4755" w14:textId="77777777" w:rsidR="00717962" w:rsidRPr="00357D2E" w:rsidRDefault="00717962" w:rsidP="00717962">
      <w:pPr>
        <w:rPr>
          <w:szCs w:val="22"/>
          <w:lang w:val="lt-LT"/>
        </w:rPr>
      </w:pPr>
    </w:p>
    <w:p w14:paraId="3DC34B8A" w14:textId="77777777" w:rsidR="00717962" w:rsidRPr="00357D2E" w:rsidRDefault="00717962" w:rsidP="00717962">
      <w:pPr>
        <w:pStyle w:val="Pagrindinistekstas"/>
        <w:rPr>
          <w:i w:val="0"/>
          <w:color w:val="auto"/>
          <w:sz w:val="22"/>
          <w:szCs w:val="22"/>
          <w:lang w:val="lt-LT"/>
        </w:rPr>
      </w:pPr>
      <w:r w:rsidRPr="00357D2E">
        <w:rPr>
          <w:i w:val="0"/>
          <w:color w:val="auto"/>
          <w:sz w:val="22"/>
          <w:szCs w:val="22"/>
          <w:lang w:val="lt-LT"/>
        </w:rPr>
        <w:t>Kai diklofenakas vartojamas ant odos, sąveikos su kitais vaist</w:t>
      </w:r>
      <w:r>
        <w:rPr>
          <w:i w:val="0"/>
          <w:color w:val="auto"/>
          <w:sz w:val="22"/>
          <w:szCs w:val="22"/>
          <w:lang w:val="lt-LT"/>
        </w:rPr>
        <w:t>ini</w:t>
      </w:r>
      <w:r w:rsidRPr="00357D2E">
        <w:rPr>
          <w:i w:val="0"/>
          <w:color w:val="auto"/>
          <w:sz w:val="22"/>
          <w:szCs w:val="22"/>
          <w:lang w:val="lt-LT"/>
        </w:rPr>
        <w:t>ais</w:t>
      </w:r>
      <w:r>
        <w:rPr>
          <w:i w:val="0"/>
          <w:color w:val="auto"/>
          <w:sz w:val="22"/>
          <w:szCs w:val="22"/>
          <w:lang w:val="lt-LT"/>
        </w:rPr>
        <w:t xml:space="preserve"> preparatais</w:t>
      </w:r>
      <w:r w:rsidRPr="00357D2E">
        <w:rPr>
          <w:i w:val="0"/>
          <w:color w:val="auto"/>
          <w:sz w:val="22"/>
          <w:szCs w:val="22"/>
          <w:lang w:val="lt-LT"/>
        </w:rPr>
        <w:t xml:space="preserve"> rizika yra maža dėl nedidelės absorbcijos.</w:t>
      </w:r>
    </w:p>
    <w:p w14:paraId="0835C7CD" w14:textId="77777777" w:rsidR="00717962" w:rsidRPr="00357D2E" w:rsidRDefault="00717962" w:rsidP="00717962">
      <w:pPr>
        <w:rPr>
          <w:szCs w:val="22"/>
          <w:lang w:val="lt-LT"/>
        </w:rPr>
      </w:pPr>
    </w:p>
    <w:p w14:paraId="123EAEB6"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4.6</w:t>
      </w:r>
      <w:r w:rsidRPr="00357D2E">
        <w:rPr>
          <w:rFonts w:ascii="Times New Roman" w:hAnsi="Times New Roman"/>
          <w:sz w:val="22"/>
          <w:szCs w:val="22"/>
          <w:lang w:val="lt-LT"/>
        </w:rPr>
        <w:tab/>
        <w:t>Vaisingumas, nėštumo ir žindymo laikotarpis</w:t>
      </w:r>
    </w:p>
    <w:p w14:paraId="09C1282E" w14:textId="77777777" w:rsidR="00717962" w:rsidRPr="00357D2E" w:rsidRDefault="00717962" w:rsidP="00717962">
      <w:pPr>
        <w:rPr>
          <w:szCs w:val="22"/>
          <w:lang w:val="lt-LT"/>
        </w:rPr>
      </w:pPr>
    </w:p>
    <w:p w14:paraId="522F18B1" w14:textId="77777777" w:rsidR="00717962" w:rsidRPr="00357D2E" w:rsidRDefault="00717962" w:rsidP="00717962">
      <w:pPr>
        <w:tabs>
          <w:tab w:val="clear" w:pos="567"/>
        </w:tabs>
        <w:spacing w:line="240" w:lineRule="auto"/>
        <w:rPr>
          <w:szCs w:val="22"/>
          <w:u w:val="single"/>
          <w:lang w:val="lt-LT"/>
        </w:rPr>
      </w:pPr>
      <w:r w:rsidRPr="00357D2E">
        <w:rPr>
          <w:szCs w:val="22"/>
          <w:u w:val="single"/>
          <w:lang w:val="lt-LT"/>
        </w:rPr>
        <w:t xml:space="preserve">Nėštumas </w:t>
      </w:r>
    </w:p>
    <w:p w14:paraId="6D8D7740" w14:textId="295A8682" w:rsidR="009422CD" w:rsidRPr="00996F88" w:rsidRDefault="009422CD" w:rsidP="00996F88">
      <w:pPr>
        <w:tabs>
          <w:tab w:val="clear" w:pos="567"/>
          <w:tab w:val="center" w:pos="4153"/>
          <w:tab w:val="right" w:pos="8306"/>
        </w:tabs>
        <w:spacing w:line="240" w:lineRule="auto"/>
        <w:rPr>
          <w:lang w:val="lt-LT"/>
        </w:rPr>
      </w:pPr>
      <w:r w:rsidRPr="00A80B0D">
        <w:rPr>
          <w:szCs w:val="22"/>
          <w:lang w:val="lt-LT" w:eastAsia="lt-LT"/>
        </w:rPr>
        <w:t>Klinikinių duomenų apie Diclofenac Siromed vartojimą nėštumo metu nėra. Nors sisteminė ekspozicija mažesnė, palyginus su per burną vartojamais vaistiniais preparatais, nėra žinoma,</w:t>
      </w:r>
      <w:r w:rsidRPr="00996F88">
        <w:rPr>
          <w:lang w:val="lt-LT"/>
        </w:rPr>
        <w:t xml:space="preserve"> ar </w:t>
      </w:r>
      <w:r w:rsidRPr="00A80B0D">
        <w:rPr>
          <w:szCs w:val="22"/>
          <w:lang w:val="lt-LT" w:eastAsia="lt-LT"/>
        </w:rPr>
        <w:t>sisteminė Diclofenac Siromed ekspozicija pavartojus vietiškai nepakenks embrionui / vaisiui. Diclofenac Siromed nerekomenduojama</w:t>
      </w:r>
      <w:r w:rsidRPr="00996F88">
        <w:rPr>
          <w:lang w:val="lt-LT"/>
        </w:rPr>
        <w:t xml:space="preserve"> vartoti pirmojo </w:t>
      </w:r>
      <w:r w:rsidRPr="00A80B0D">
        <w:rPr>
          <w:szCs w:val="22"/>
          <w:lang w:val="lt-LT" w:eastAsia="lt-LT"/>
        </w:rPr>
        <w:t>ir</w:t>
      </w:r>
      <w:r w:rsidRPr="00996F88">
        <w:rPr>
          <w:lang w:val="lt-LT"/>
        </w:rPr>
        <w:t xml:space="preserve"> antrojo nėštumo trimestro metu, </w:t>
      </w:r>
      <w:r w:rsidRPr="00A80B0D">
        <w:rPr>
          <w:szCs w:val="22"/>
          <w:lang w:val="lt-LT" w:eastAsia="lt-LT"/>
        </w:rPr>
        <w:t xml:space="preserve">nebent akivaizdžiai būtina. Nusprendus vartoti, dozė </w:t>
      </w:r>
      <w:r w:rsidRPr="00996F88">
        <w:rPr>
          <w:lang w:val="lt-LT"/>
        </w:rPr>
        <w:t xml:space="preserve">turi būti </w:t>
      </w:r>
      <w:r w:rsidRPr="00A80B0D">
        <w:rPr>
          <w:szCs w:val="22"/>
          <w:lang w:val="lt-LT" w:eastAsia="lt-LT"/>
        </w:rPr>
        <w:t>kuo</w:t>
      </w:r>
      <w:r w:rsidRPr="00996F88">
        <w:rPr>
          <w:lang w:val="lt-LT"/>
        </w:rPr>
        <w:t xml:space="preserve"> mažesnė</w:t>
      </w:r>
      <w:r w:rsidRPr="00A80B0D">
        <w:rPr>
          <w:szCs w:val="22"/>
          <w:lang w:val="lt-LT" w:eastAsia="lt-LT"/>
        </w:rPr>
        <w:t>, o gydymas kuo trumpesnis</w:t>
      </w:r>
      <w:r w:rsidRPr="00996F88">
        <w:rPr>
          <w:lang w:val="lt-LT"/>
        </w:rPr>
        <w:t>.</w:t>
      </w:r>
    </w:p>
    <w:p w14:paraId="076A8E75" w14:textId="15459261" w:rsidR="009422CD" w:rsidRPr="00996F88" w:rsidRDefault="009422CD" w:rsidP="00996F88">
      <w:pPr>
        <w:tabs>
          <w:tab w:val="center" w:pos="4153"/>
          <w:tab w:val="right" w:pos="8306"/>
        </w:tabs>
        <w:spacing w:line="240" w:lineRule="auto"/>
        <w:rPr>
          <w:lang w:val="lt-LT"/>
        </w:rPr>
      </w:pPr>
      <w:r w:rsidRPr="00A80B0D">
        <w:rPr>
          <w:szCs w:val="22"/>
          <w:lang w:val="lt-LT" w:eastAsia="lt-LT"/>
        </w:rPr>
        <w:t>Sisteminis prostaglandino sintetazės inhibitorių, įskaitant diklofenaką, vartojimas trečiojo nėštumo trimestro metu</w:t>
      </w:r>
      <w:r w:rsidRPr="00996F88">
        <w:rPr>
          <w:lang w:val="lt-LT"/>
        </w:rPr>
        <w:t xml:space="preserve"> gali sukelti toksinį poveikį </w:t>
      </w:r>
      <w:r w:rsidRPr="00A80B0D">
        <w:rPr>
          <w:szCs w:val="22"/>
          <w:lang w:val="lt-LT" w:eastAsia="lt-LT"/>
        </w:rPr>
        <w:t xml:space="preserve">vaisiaus </w:t>
      </w:r>
      <w:r w:rsidRPr="00996F88">
        <w:rPr>
          <w:lang w:val="lt-LT"/>
        </w:rPr>
        <w:t xml:space="preserve">širdžiai ir plaučiams </w:t>
      </w:r>
      <w:r w:rsidRPr="00A80B0D">
        <w:rPr>
          <w:szCs w:val="22"/>
          <w:lang w:val="lt-LT" w:eastAsia="lt-LT"/>
        </w:rPr>
        <w:t xml:space="preserve">bei inkstams. </w:t>
      </w:r>
      <w:r w:rsidRPr="00996F88">
        <w:rPr>
          <w:lang w:val="lt-LT"/>
        </w:rPr>
        <w:t xml:space="preserve">Nėštumo pabaigoje </w:t>
      </w:r>
      <w:r w:rsidRPr="00A80B0D">
        <w:rPr>
          <w:szCs w:val="22"/>
          <w:lang w:val="lt-LT" w:eastAsia="lt-LT"/>
        </w:rPr>
        <w:t xml:space="preserve">ir </w:t>
      </w:r>
      <w:r w:rsidRPr="00996F88">
        <w:rPr>
          <w:lang w:val="lt-LT"/>
        </w:rPr>
        <w:t>motinai</w:t>
      </w:r>
      <w:r w:rsidRPr="00A80B0D">
        <w:rPr>
          <w:szCs w:val="22"/>
          <w:lang w:val="lt-LT" w:eastAsia="lt-LT"/>
        </w:rPr>
        <w:t>,</w:t>
      </w:r>
      <w:r w:rsidRPr="00996F88">
        <w:rPr>
          <w:lang w:val="lt-LT"/>
        </w:rPr>
        <w:t xml:space="preserve"> ir </w:t>
      </w:r>
      <w:r w:rsidRPr="00A80B0D">
        <w:rPr>
          <w:szCs w:val="22"/>
          <w:lang w:val="lt-LT" w:eastAsia="lt-LT"/>
        </w:rPr>
        <w:t>vaikui</w:t>
      </w:r>
      <w:r w:rsidRPr="00996F88">
        <w:rPr>
          <w:lang w:val="lt-LT"/>
        </w:rPr>
        <w:t xml:space="preserve"> gali</w:t>
      </w:r>
      <w:r w:rsidRPr="00A80B0D">
        <w:rPr>
          <w:szCs w:val="22"/>
          <w:lang w:val="lt-LT" w:eastAsia="lt-LT"/>
        </w:rPr>
        <w:t xml:space="preserve"> pailgėti</w:t>
      </w:r>
      <w:r w:rsidRPr="00996F88">
        <w:rPr>
          <w:lang w:val="lt-LT"/>
        </w:rPr>
        <w:t xml:space="preserve"> kraujavimo </w:t>
      </w:r>
      <w:r w:rsidRPr="00A80B0D">
        <w:rPr>
          <w:szCs w:val="22"/>
          <w:lang w:val="lt-LT" w:eastAsia="lt-LT"/>
        </w:rPr>
        <w:t>laikas ir užsitęsti gimdymas. Todėl Diclofenac Siromed draudžiama vartoti paskutin</w:t>
      </w:r>
      <w:r w:rsidR="002E11F6">
        <w:rPr>
          <w:szCs w:val="22"/>
          <w:lang w:val="lt-LT" w:eastAsia="lt-LT"/>
        </w:rPr>
        <w:t>i</w:t>
      </w:r>
      <w:r w:rsidRPr="00A80B0D">
        <w:rPr>
          <w:szCs w:val="22"/>
          <w:lang w:val="lt-LT" w:eastAsia="lt-LT"/>
        </w:rPr>
        <w:t>ojo nėštumo trimestro metu (žr. 4.3 skyrių).</w:t>
      </w:r>
    </w:p>
    <w:p w14:paraId="40DB2C82" w14:textId="77777777" w:rsidR="00717962" w:rsidRPr="00357D2E" w:rsidRDefault="00717962" w:rsidP="00717962">
      <w:pPr>
        <w:spacing w:line="240" w:lineRule="auto"/>
        <w:rPr>
          <w:rFonts w:eastAsia="SimSun"/>
          <w:color w:val="000000"/>
          <w:szCs w:val="22"/>
          <w:lang w:val="lt-LT" w:eastAsia="zh-CN"/>
        </w:rPr>
      </w:pPr>
    </w:p>
    <w:p w14:paraId="33475CFB" w14:textId="77777777" w:rsidR="00717962" w:rsidRPr="00357D2E" w:rsidRDefault="00717962" w:rsidP="00717962">
      <w:pPr>
        <w:spacing w:line="240" w:lineRule="auto"/>
        <w:rPr>
          <w:noProof/>
          <w:szCs w:val="22"/>
          <w:u w:val="single"/>
          <w:lang w:val="lt-LT"/>
        </w:rPr>
      </w:pPr>
      <w:r w:rsidRPr="00357D2E">
        <w:rPr>
          <w:noProof/>
          <w:szCs w:val="22"/>
          <w:u w:val="single"/>
          <w:lang w:val="lt-LT"/>
        </w:rPr>
        <w:t xml:space="preserve">Žindymas </w:t>
      </w:r>
    </w:p>
    <w:p w14:paraId="53C6D649" w14:textId="77777777" w:rsidR="00717962" w:rsidRPr="00357D2E" w:rsidRDefault="00717962" w:rsidP="00717962">
      <w:pPr>
        <w:spacing w:line="240" w:lineRule="auto"/>
        <w:rPr>
          <w:rFonts w:eastAsia="SimSun"/>
          <w:color w:val="000000"/>
          <w:szCs w:val="22"/>
          <w:lang w:val="lt-LT" w:eastAsia="zh-CN"/>
        </w:rPr>
      </w:pPr>
      <w:r w:rsidRPr="00357D2E">
        <w:rPr>
          <w:rFonts w:eastAsia="SimSun"/>
          <w:color w:val="000000"/>
          <w:szCs w:val="22"/>
          <w:lang w:val="lt-LT" w:eastAsia="zh-CN"/>
        </w:rPr>
        <w:lastRenderedPageBreak/>
        <w:t xml:space="preserve">Kaip ir kitų NVNU, nedidelis diklofenako kiekis išsiskiria į moters pieną. Vis dėlto </w:t>
      </w:r>
      <w:r>
        <w:rPr>
          <w:rFonts w:eastAsia="SimSun"/>
          <w:color w:val="000000"/>
          <w:szCs w:val="22"/>
          <w:lang w:val="lt-LT" w:eastAsia="zh-CN"/>
        </w:rPr>
        <w:t xml:space="preserve">vaistinį </w:t>
      </w:r>
      <w:r w:rsidRPr="00357D2E">
        <w:rPr>
          <w:rFonts w:eastAsia="SimSun"/>
          <w:color w:val="000000"/>
          <w:szCs w:val="22"/>
          <w:lang w:val="lt-LT" w:eastAsia="zh-CN"/>
        </w:rPr>
        <w:t>preparatą vartojant terapinėmis dozėmis poveikis žindomam kūdikiui nėra tikėtinas. Kontroliuojamų tyrimų su krūtimi maitinančiomis moterimis neatlikta, todėl žindymo laikotarpiu šio</w:t>
      </w:r>
      <w:r>
        <w:rPr>
          <w:rFonts w:eastAsia="SimSun"/>
          <w:color w:val="000000"/>
          <w:szCs w:val="22"/>
          <w:lang w:val="lt-LT" w:eastAsia="zh-CN"/>
        </w:rPr>
        <w:t xml:space="preserve"> vaistinio</w:t>
      </w:r>
      <w:r w:rsidRPr="00357D2E">
        <w:rPr>
          <w:rFonts w:eastAsia="SimSun"/>
          <w:color w:val="000000"/>
          <w:szCs w:val="22"/>
          <w:lang w:val="lt-LT" w:eastAsia="zh-CN"/>
        </w:rPr>
        <w:t xml:space="preserve"> preparato galima vartoti tik </w:t>
      </w:r>
      <w:r>
        <w:rPr>
          <w:rFonts w:eastAsia="SimSun"/>
          <w:color w:val="000000"/>
          <w:szCs w:val="22"/>
          <w:lang w:val="lt-LT" w:eastAsia="zh-CN"/>
        </w:rPr>
        <w:t xml:space="preserve"> jei tikėtina naudą viršija galimą žalą.</w:t>
      </w:r>
      <w:r w:rsidRPr="00357D2E">
        <w:rPr>
          <w:rFonts w:eastAsia="SimSun"/>
          <w:color w:val="000000"/>
          <w:szCs w:val="22"/>
          <w:lang w:val="lt-LT" w:eastAsia="zh-CN"/>
        </w:rPr>
        <w:t xml:space="preserve"> Tokiu atveju diklofenako geliu negalima tepti žindyvių krūtų, didelių odos plotų ar vartoti ilgai (žr. 4.4 skyrių).</w:t>
      </w:r>
    </w:p>
    <w:p w14:paraId="0E1784D7" w14:textId="77777777" w:rsidR="00717962" w:rsidRPr="00357D2E" w:rsidRDefault="00717962" w:rsidP="00717962">
      <w:pPr>
        <w:spacing w:line="240" w:lineRule="auto"/>
        <w:rPr>
          <w:szCs w:val="22"/>
          <w:lang w:val="lt-LT"/>
        </w:rPr>
      </w:pPr>
    </w:p>
    <w:p w14:paraId="374FE92C"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4.7</w:t>
      </w:r>
      <w:r w:rsidRPr="00357D2E">
        <w:rPr>
          <w:rFonts w:ascii="Times New Roman" w:hAnsi="Times New Roman"/>
          <w:sz w:val="22"/>
          <w:szCs w:val="22"/>
          <w:lang w:val="lt-LT"/>
        </w:rPr>
        <w:tab/>
        <w:t>Poveikis gebėjimui vairuoti ir valdyti mechanizmus</w:t>
      </w:r>
    </w:p>
    <w:p w14:paraId="0FB11840" w14:textId="77777777" w:rsidR="00717962" w:rsidRPr="00357D2E" w:rsidRDefault="00717962" w:rsidP="00717962">
      <w:pPr>
        <w:rPr>
          <w:szCs w:val="22"/>
          <w:lang w:val="lt-LT"/>
        </w:rPr>
      </w:pPr>
    </w:p>
    <w:p w14:paraId="17FC0BDF" w14:textId="2D1A43DF" w:rsidR="00717962" w:rsidRPr="00357D2E" w:rsidRDefault="00717962" w:rsidP="00717962">
      <w:pPr>
        <w:pStyle w:val="EMEAEnBodyText"/>
        <w:tabs>
          <w:tab w:val="left" w:pos="567"/>
        </w:tabs>
        <w:spacing w:before="0" w:after="0"/>
        <w:jc w:val="left"/>
        <w:rPr>
          <w:color w:val="000000"/>
          <w:szCs w:val="22"/>
          <w:lang w:val="lt-LT"/>
        </w:rPr>
      </w:pPr>
      <w:r w:rsidRPr="00357D2E">
        <w:rPr>
          <w:szCs w:val="22"/>
          <w:lang w:val="lt-LT"/>
        </w:rPr>
        <w:t xml:space="preserve">Diclofenac </w:t>
      </w:r>
      <w:r w:rsidR="00453616">
        <w:rPr>
          <w:szCs w:val="22"/>
          <w:lang w:val="lt-LT"/>
        </w:rPr>
        <w:t>Siromed</w:t>
      </w:r>
      <w:r w:rsidR="00453616" w:rsidRPr="00357D2E">
        <w:rPr>
          <w:szCs w:val="22"/>
          <w:lang w:val="lt-LT"/>
        </w:rPr>
        <w:t xml:space="preserve">  </w:t>
      </w:r>
      <w:r w:rsidRPr="00357D2E">
        <w:rPr>
          <w:szCs w:val="22"/>
          <w:lang w:val="lt-LT"/>
        </w:rPr>
        <w:t xml:space="preserve">farmacinė forma yra skirta lokaliam gydymui, </w:t>
      </w:r>
      <w:r>
        <w:rPr>
          <w:szCs w:val="22"/>
          <w:lang w:val="lt-LT"/>
        </w:rPr>
        <w:t>v</w:t>
      </w:r>
      <w:r w:rsidRPr="00357D2E">
        <w:rPr>
          <w:szCs w:val="22"/>
          <w:lang w:val="lt-LT"/>
        </w:rPr>
        <w:t xml:space="preserve">artojant ant odos. Diclofenac </w:t>
      </w:r>
      <w:r w:rsidR="00453616">
        <w:rPr>
          <w:szCs w:val="22"/>
          <w:lang w:val="lt-LT"/>
        </w:rPr>
        <w:t>Siromed</w:t>
      </w:r>
      <w:r w:rsidR="00453616" w:rsidRPr="00357D2E">
        <w:rPr>
          <w:szCs w:val="22"/>
          <w:lang w:val="lt-LT"/>
        </w:rPr>
        <w:t xml:space="preserve">  </w:t>
      </w:r>
      <w:r w:rsidRPr="00357D2E">
        <w:rPr>
          <w:szCs w:val="22"/>
          <w:lang w:val="lt-LT"/>
        </w:rPr>
        <w:t>gebėjimo vairuoti ir valdyti mechanizmus neveikia</w:t>
      </w:r>
      <w:r w:rsidRPr="00357D2E">
        <w:rPr>
          <w:color w:val="000000"/>
          <w:szCs w:val="22"/>
          <w:lang w:val="lt-LT"/>
        </w:rPr>
        <w:t>.</w:t>
      </w:r>
    </w:p>
    <w:p w14:paraId="3B601B77" w14:textId="77777777" w:rsidR="00717962" w:rsidRPr="00357D2E" w:rsidRDefault="00717962" w:rsidP="00717962">
      <w:pPr>
        <w:rPr>
          <w:noProof/>
          <w:szCs w:val="22"/>
          <w:lang w:val="lt-LT"/>
        </w:rPr>
      </w:pPr>
    </w:p>
    <w:p w14:paraId="710A7992" w14:textId="77777777" w:rsidR="00717962" w:rsidRPr="00357D2E" w:rsidRDefault="00717962" w:rsidP="00717962">
      <w:pPr>
        <w:spacing w:line="240" w:lineRule="auto"/>
        <w:outlineLvl w:val="0"/>
        <w:rPr>
          <w:szCs w:val="22"/>
          <w:lang w:val="lt-LT"/>
        </w:rPr>
      </w:pPr>
      <w:r w:rsidRPr="00357D2E">
        <w:rPr>
          <w:b/>
          <w:szCs w:val="22"/>
          <w:lang w:val="lt-LT"/>
        </w:rPr>
        <w:t>4.8</w:t>
      </w:r>
      <w:r w:rsidRPr="00357D2E">
        <w:rPr>
          <w:b/>
          <w:szCs w:val="22"/>
          <w:lang w:val="lt-LT"/>
        </w:rPr>
        <w:tab/>
        <w:t>Nepageidaujamas poveikis</w:t>
      </w:r>
    </w:p>
    <w:p w14:paraId="39E6D1F9" w14:textId="77777777" w:rsidR="00717962" w:rsidRPr="00357D2E" w:rsidRDefault="00717962" w:rsidP="00717962">
      <w:pPr>
        <w:rPr>
          <w:szCs w:val="22"/>
          <w:u w:val="single"/>
          <w:lang w:val="lt-LT"/>
        </w:rPr>
      </w:pPr>
    </w:p>
    <w:p w14:paraId="671201B7" w14:textId="77777777" w:rsidR="00717962" w:rsidRPr="00357D2E" w:rsidRDefault="00717962" w:rsidP="00717962">
      <w:pPr>
        <w:spacing w:line="240" w:lineRule="auto"/>
        <w:rPr>
          <w:szCs w:val="22"/>
          <w:lang w:val="lt-LT"/>
        </w:rPr>
      </w:pPr>
      <w:r w:rsidRPr="00357D2E">
        <w:rPr>
          <w:szCs w:val="22"/>
          <w:lang w:val="lt-LT"/>
        </w:rPr>
        <w:t xml:space="preserve">Nepageidaujamas poveikis priklauso nuo vartojimo metodo. </w:t>
      </w:r>
    </w:p>
    <w:p w14:paraId="38D8B587" w14:textId="77777777" w:rsidR="00717962" w:rsidRPr="00357D2E" w:rsidRDefault="00717962" w:rsidP="00717962">
      <w:pPr>
        <w:spacing w:line="240" w:lineRule="auto"/>
        <w:rPr>
          <w:szCs w:val="22"/>
          <w:lang w:val="lt-LT"/>
        </w:rPr>
      </w:pPr>
    </w:p>
    <w:p w14:paraId="6CB8D308" w14:textId="22459773" w:rsidR="00717962" w:rsidRPr="00357D2E" w:rsidRDefault="00717962" w:rsidP="00717962">
      <w:pPr>
        <w:spacing w:line="240" w:lineRule="auto"/>
        <w:rPr>
          <w:szCs w:val="22"/>
          <w:lang w:val="lt-LT"/>
        </w:rPr>
      </w:pPr>
      <w:r w:rsidRPr="00357D2E">
        <w:rPr>
          <w:szCs w:val="22"/>
          <w:lang w:val="lt-LT"/>
        </w:rPr>
        <w:t>Nepageidaujam</w:t>
      </w:r>
      <w:r w:rsidR="00930A2B">
        <w:rPr>
          <w:szCs w:val="22"/>
          <w:lang w:val="lt-LT"/>
        </w:rPr>
        <w:t>as</w:t>
      </w:r>
      <w:r w:rsidRPr="00357D2E">
        <w:rPr>
          <w:szCs w:val="22"/>
          <w:lang w:val="lt-LT"/>
        </w:rPr>
        <w:t xml:space="preserve"> poveikis suskirstytas pagal dažnį, kuris apibūdinamas taip: labai dažnas (≥ 1/10), dažnas (nuo ≥ 1/100 iki &lt; 1/10), nedažnas (nuo ≥ 1/1 000 iki &lt; 1/100), retas (nuo ≥ 1/10 000 iki &lt; 1/1000), labai retas (&lt; 1/10 000) ir nežinomas (negali būti apskaičiuotas pagal turimus duomenis).</w:t>
      </w:r>
    </w:p>
    <w:p w14:paraId="0984D5B1" w14:textId="77777777" w:rsidR="00717962" w:rsidRPr="00357D2E" w:rsidRDefault="00717962" w:rsidP="00717962">
      <w:pPr>
        <w:spacing w:line="240" w:lineRule="auto"/>
        <w:rPr>
          <w:szCs w:val="22"/>
          <w:lang w:val="lt-LT"/>
        </w:rPr>
      </w:pPr>
    </w:p>
    <w:p w14:paraId="48069D79" w14:textId="77777777" w:rsidR="00717962" w:rsidRPr="00357D2E" w:rsidRDefault="00717962" w:rsidP="00717962">
      <w:pPr>
        <w:spacing w:line="240" w:lineRule="auto"/>
        <w:rPr>
          <w:szCs w:val="22"/>
          <w:lang w:val="lt-LT"/>
        </w:rPr>
      </w:pPr>
      <w:r w:rsidRPr="00357D2E">
        <w:rPr>
          <w:szCs w:val="22"/>
          <w:lang w:val="lt-LT"/>
        </w:rPr>
        <w:t>Toliau pateiktas nepageidaujamas poveikis buvo pastebėtos pacientų, vartojusių vaistinio preparato lokaliai.</w:t>
      </w:r>
    </w:p>
    <w:p w14:paraId="40D4114F" w14:textId="77777777" w:rsidR="00717962" w:rsidRPr="00357D2E" w:rsidRDefault="00717962" w:rsidP="00717962">
      <w:pPr>
        <w:spacing w:line="240" w:lineRule="auto"/>
        <w:rPr>
          <w:szCs w:val="22"/>
          <w:lang w:val="lt-LT"/>
        </w:rPr>
      </w:pPr>
    </w:p>
    <w:p w14:paraId="22A8E230" w14:textId="77777777" w:rsidR="00717962" w:rsidRPr="00357D2E" w:rsidRDefault="00717962" w:rsidP="00717962">
      <w:pPr>
        <w:spacing w:line="240" w:lineRule="auto"/>
        <w:rPr>
          <w:szCs w:val="22"/>
          <w:u w:val="single"/>
          <w:lang w:val="lt-LT"/>
        </w:rPr>
      </w:pPr>
      <w:r w:rsidRPr="00357D2E">
        <w:rPr>
          <w:szCs w:val="22"/>
          <w:u w:val="single"/>
          <w:lang w:val="lt-LT"/>
        </w:rPr>
        <w:t>Infekcijos ir infestacijos</w:t>
      </w:r>
    </w:p>
    <w:p w14:paraId="43FA00C9" w14:textId="77777777" w:rsidR="00717962" w:rsidRPr="00357D2E" w:rsidRDefault="00717962" w:rsidP="00717962">
      <w:pPr>
        <w:spacing w:line="240" w:lineRule="auto"/>
        <w:rPr>
          <w:szCs w:val="22"/>
          <w:lang w:val="lt-LT"/>
        </w:rPr>
      </w:pPr>
      <w:r w:rsidRPr="00357D2E">
        <w:rPr>
          <w:i/>
          <w:szCs w:val="22"/>
          <w:lang w:val="lt-LT"/>
        </w:rPr>
        <w:t>Labai retas:</w:t>
      </w:r>
      <w:r w:rsidRPr="00357D2E">
        <w:rPr>
          <w:szCs w:val="22"/>
          <w:lang w:val="lt-LT"/>
        </w:rPr>
        <w:t xml:space="preserve"> pustulinis išbėrimas.</w:t>
      </w:r>
    </w:p>
    <w:p w14:paraId="68FD0572" w14:textId="77777777" w:rsidR="00717962" w:rsidRPr="00357D2E" w:rsidRDefault="00717962" w:rsidP="00717962">
      <w:pPr>
        <w:spacing w:line="240" w:lineRule="auto"/>
        <w:rPr>
          <w:szCs w:val="22"/>
          <w:lang w:val="lt-LT"/>
        </w:rPr>
      </w:pPr>
    </w:p>
    <w:p w14:paraId="4DC6CBDE" w14:textId="77777777" w:rsidR="00717962" w:rsidRPr="00357D2E" w:rsidRDefault="00717962" w:rsidP="00717962">
      <w:pPr>
        <w:spacing w:line="240" w:lineRule="auto"/>
        <w:rPr>
          <w:szCs w:val="22"/>
          <w:u w:val="single"/>
          <w:lang w:val="lt-LT"/>
        </w:rPr>
      </w:pPr>
      <w:r w:rsidRPr="00357D2E">
        <w:rPr>
          <w:szCs w:val="22"/>
          <w:u w:val="single"/>
          <w:lang w:val="lt-LT"/>
        </w:rPr>
        <w:t>Imuninės sistemos sutrikimai</w:t>
      </w:r>
    </w:p>
    <w:p w14:paraId="5E87DB3D" w14:textId="77777777" w:rsidR="00717962" w:rsidRPr="00357D2E" w:rsidRDefault="00717962" w:rsidP="00717962">
      <w:pPr>
        <w:spacing w:line="240" w:lineRule="auto"/>
        <w:rPr>
          <w:szCs w:val="22"/>
          <w:lang w:val="lt-LT"/>
        </w:rPr>
      </w:pPr>
      <w:r w:rsidRPr="00357D2E">
        <w:rPr>
          <w:i/>
          <w:szCs w:val="22"/>
          <w:lang w:val="lt-LT"/>
        </w:rPr>
        <w:t xml:space="preserve">Labai retas: </w:t>
      </w:r>
      <w:r w:rsidRPr="00357D2E">
        <w:rPr>
          <w:szCs w:val="22"/>
          <w:lang w:val="lt-LT"/>
        </w:rPr>
        <w:t>padidėjęs jautrumas (įskaitant dilgėlinę), angioneurozinė edema.</w:t>
      </w:r>
    </w:p>
    <w:p w14:paraId="1CF299F7" w14:textId="77777777" w:rsidR="00717962" w:rsidRPr="00357D2E" w:rsidRDefault="00717962" w:rsidP="00717962">
      <w:pPr>
        <w:spacing w:line="240" w:lineRule="auto"/>
        <w:rPr>
          <w:szCs w:val="22"/>
          <w:lang w:val="lt-LT"/>
        </w:rPr>
      </w:pPr>
    </w:p>
    <w:p w14:paraId="2209544D" w14:textId="77777777" w:rsidR="00717962" w:rsidRPr="00357D2E" w:rsidRDefault="00717962" w:rsidP="00717962">
      <w:pPr>
        <w:spacing w:line="240" w:lineRule="auto"/>
        <w:rPr>
          <w:szCs w:val="22"/>
          <w:u w:val="single"/>
          <w:lang w:val="lt-LT"/>
        </w:rPr>
      </w:pPr>
      <w:r w:rsidRPr="00357D2E">
        <w:rPr>
          <w:szCs w:val="22"/>
          <w:u w:val="single"/>
          <w:lang w:val="lt-LT"/>
        </w:rPr>
        <w:t>Kvėpavimo sistemos, krūtinės ląstos ir tarpuplaučio sutrikimai</w:t>
      </w:r>
    </w:p>
    <w:p w14:paraId="5AF3D0F5" w14:textId="77777777" w:rsidR="00717962" w:rsidRPr="00357D2E" w:rsidRDefault="00717962" w:rsidP="00717962">
      <w:pPr>
        <w:spacing w:line="240" w:lineRule="auto"/>
        <w:rPr>
          <w:szCs w:val="22"/>
          <w:lang w:val="lt-LT"/>
        </w:rPr>
      </w:pPr>
      <w:r w:rsidRPr="00357D2E">
        <w:rPr>
          <w:i/>
          <w:szCs w:val="22"/>
          <w:lang w:val="lt-LT"/>
        </w:rPr>
        <w:t xml:space="preserve">Labai retas: </w:t>
      </w:r>
      <w:r w:rsidRPr="00357D2E">
        <w:rPr>
          <w:szCs w:val="22"/>
          <w:lang w:val="lt-LT"/>
        </w:rPr>
        <w:t>astma.</w:t>
      </w:r>
    </w:p>
    <w:p w14:paraId="56A42FAD" w14:textId="77777777" w:rsidR="00717962" w:rsidRPr="00357D2E" w:rsidRDefault="00717962" w:rsidP="00717962">
      <w:pPr>
        <w:spacing w:line="240" w:lineRule="auto"/>
        <w:rPr>
          <w:szCs w:val="22"/>
          <w:lang w:val="lt-LT"/>
        </w:rPr>
      </w:pPr>
    </w:p>
    <w:p w14:paraId="73C5F688" w14:textId="77777777" w:rsidR="00717962" w:rsidRPr="00357D2E" w:rsidRDefault="00717962" w:rsidP="00717962">
      <w:pPr>
        <w:spacing w:line="240" w:lineRule="auto"/>
        <w:rPr>
          <w:szCs w:val="22"/>
          <w:u w:val="single"/>
          <w:lang w:val="lt-LT"/>
        </w:rPr>
      </w:pPr>
      <w:r w:rsidRPr="00357D2E">
        <w:rPr>
          <w:szCs w:val="22"/>
          <w:u w:val="single"/>
          <w:lang w:val="lt-LT"/>
        </w:rPr>
        <w:t>Odos ir poodinio audinio sutrikimai</w:t>
      </w:r>
    </w:p>
    <w:p w14:paraId="0C8FB4D3" w14:textId="77777777" w:rsidR="00717962" w:rsidRPr="00357D2E" w:rsidRDefault="00717962" w:rsidP="00717962">
      <w:pPr>
        <w:spacing w:line="240" w:lineRule="auto"/>
        <w:rPr>
          <w:szCs w:val="22"/>
          <w:lang w:val="lt-LT"/>
        </w:rPr>
      </w:pPr>
      <w:r w:rsidRPr="00357D2E">
        <w:rPr>
          <w:i/>
          <w:szCs w:val="22"/>
          <w:lang w:val="lt-LT"/>
        </w:rPr>
        <w:t xml:space="preserve">Dažnas: </w:t>
      </w:r>
      <w:r w:rsidRPr="00357D2E">
        <w:rPr>
          <w:szCs w:val="22"/>
          <w:lang w:val="lt-LT"/>
        </w:rPr>
        <w:t>niežėjimas, eritema, išbėrimas, egzema, dermatitas (įskaitant kontaktinį dermatitą).</w:t>
      </w:r>
    </w:p>
    <w:p w14:paraId="0018A80C" w14:textId="77777777" w:rsidR="00717962" w:rsidRPr="00357D2E" w:rsidRDefault="00717962" w:rsidP="00717962">
      <w:pPr>
        <w:spacing w:line="240" w:lineRule="auto"/>
        <w:rPr>
          <w:szCs w:val="22"/>
          <w:lang w:val="lt-LT"/>
        </w:rPr>
      </w:pPr>
      <w:r w:rsidRPr="00357D2E">
        <w:rPr>
          <w:i/>
          <w:szCs w:val="22"/>
          <w:lang w:val="lt-LT"/>
        </w:rPr>
        <w:t xml:space="preserve">Retas: </w:t>
      </w:r>
      <w:r w:rsidRPr="00357D2E">
        <w:rPr>
          <w:szCs w:val="22"/>
          <w:lang w:val="lt-LT"/>
        </w:rPr>
        <w:t>pūslinis dermatitas.</w:t>
      </w:r>
    </w:p>
    <w:p w14:paraId="4CF379F9" w14:textId="77777777" w:rsidR="00717962" w:rsidRPr="00357D2E" w:rsidRDefault="00717962" w:rsidP="00717962">
      <w:pPr>
        <w:spacing w:line="240" w:lineRule="auto"/>
        <w:rPr>
          <w:szCs w:val="22"/>
          <w:lang w:val="lt-LT"/>
        </w:rPr>
      </w:pPr>
      <w:r w:rsidRPr="00357D2E">
        <w:rPr>
          <w:i/>
          <w:szCs w:val="22"/>
          <w:lang w:val="lt-LT"/>
        </w:rPr>
        <w:t xml:space="preserve">Labai retas: </w:t>
      </w:r>
      <w:r w:rsidRPr="00357D2E">
        <w:rPr>
          <w:szCs w:val="22"/>
          <w:lang w:val="lt-LT"/>
        </w:rPr>
        <w:t>padidėjusio jautrumo šviesai reakcijos.</w:t>
      </w:r>
    </w:p>
    <w:p w14:paraId="339B2657" w14:textId="77777777" w:rsidR="00717962" w:rsidRPr="00357D2E" w:rsidRDefault="00717962" w:rsidP="00717962">
      <w:pPr>
        <w:autoSpaceDE w:val="0"/>
        <w:autoSpaceDN w:val="0"/>
        <w:adjustRightInd w:val="0"/>
        <w:rPr>
          <w:szCs w:val="22"/>
          <w:u w:val="single"/>
          <w:lang w:val="lt-LT"/>
        </w:rPr>
      </w:pPr>
    </w:p>
    <w:p w14:paraId="621AB9C3" w14:textId="77777777" w:rsidR="00717962" w:rsidRPr="00453616" w:rsidRDefault="00717962" w:rsidP="00717962">
      <w:pPr>
        <w:autoSpaceDE w:val="0"/>
        <w:autoSpaceDN w:val="0"/>
        <w:adjustRightInd w:val="0"/>
        <w:rPr>
          <w:szCs w:val="22"/>
          <w:u w:val="single"/>
          <w:lang w:val="lt-LT"/>
        </w:rPr>
      </w:pPr>
      <w:r w:rsidRPr="00453616">
        <w:rPr>
          <w:noProof/>
          <w:szCs w:val="22"/>
          <w:u w:val="single"/>
          <w:lang w:val="lt-LT"/>
        </w:rPr>
        <w:t>Pranešimas apie įtariamas nepageidaujamas reakcijas</w:t>
      </w:r>
    </w:p>
    <w:p w14:paraId="7089A7D8" w14:textId="5AD71120" w:rsidR="00930A2B" w:rsidRPr="00453616" w:rsidRDefault="00930A2B" w:rsidP="00453616">
      <w:pPr>
        <w:rPr>
          <w:szCs w:val="22"/>
          <w:lang w:val="lt-LT"/>
        </w:rPr>
      </w:pPr>
      <w:r w:rsidRPr="00930A2B">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930A2B">
          <w:rPr>
            <w:rStyle w:val="Hipersaitas"/>
            <w:szCs w:val="22"/>
            <w:lang w:val="lt-LT"/>
          </w:rPr>
          <w:t>https://vvkt.lrv.lt/lt/</w:t>
        </w:r>
      </w:hyperlink>
      <w:r w:rsidRPr="00930A2B">
        <w:rPr>
          <w:szCs w:val="22"/>
          <w:lang w:val="lt-LT"/>
        </w:rPr>
        <w:t xml:space="preserve"> nurodytais būdais.</w:t>
      </w:r>
    </w:p>
    <w:p w14:paraId="0060F340" w14:textId="77777777" w:rsidR="00717962" w:rsidRPr="00453616" w:rsidRDefault="00717962" w:rsidP="00717962">
      <w:pPr>
        <w:rPr>
          <w:szCs w:val="22"/>
          <w:lang w:val="lt-LT"/>
        </w:rPr>
      </w:pPr>
    </w:p>
    <w:p w14:paraId="22608956" w14:textId="77777777" w:rsidR="00717962" w:rsidRPr="00357D2E" w:rsidRDefault="00717962" w:rsidP="00717962">
      <w:pPr>
        <w:pStyle w:val="Antrat4"/>
        <w:jc w:val="left"/>
        <w:rPr>
          <w:rFonts w:ascii="Times New Roman" w:hAnsi="Times New Roman"/>
          <w:sz w:val="22"/>
          <w:szCs w:val="22"/>
          <w:lang w:val="lt-LT"/>
        </w:rPr>
      </w:pPr>
      <w:r w:rsidRPr="00357D2E">
        <w:rPr>
          <w:rFonts w:ascii="Times New Roman" w:hAnsi="Times New Roman"/>
          <w:sz w:val="22"/>
          <w:szCs w:val="22"/>
          <w:lang w:val="lt-LT"/>
        </w:rPr>
        <w:t>4.9</w:t>
      </w:r>
      <w:r w:rsidRPr="00357D2E">
        <w:rPr>
          <w:rFonts w:ascii="Times New Roman" w:hAnsi="Times New Roman"/>
          <w:sz w:val="22"/>
          <w:szCs w:val="22"/>
          <w:lang w:val="lt-LT"/>
        </w:rPr>
        <w:tab/>
        <w:t>Perdozavimas</w:t>
      </w:r>
    </w:p>
    <w:p w14:paraId="6C816CBA" w14:textId="77777777" w:rsidR="00717962" w:rsidRPr="00357D2E" w:rsidRDefault="00717962" w:rsidP="00717962">
      <w:pPr>
        <w:pStyle w:val="prastasiniatinklio"/>
        <w:rPr>
          <w:sz w:val="22"/>
          <w:szCs w:val="22"/>
          <w:lang w:val="lt-LT"/>
        </w:rPr>
      </w:pPr>
      <w:r w:rsidRPr="00357D2E">
        <w:rPr>
          <w:sz w:val="22"/>
          <w:szCs w:val="22"/>
          <w:lang w:val="lt-LT"/>
        </w:rPr>
        <w:t xml:space="preserve">Lokaliai vartojamo diklofenako sisteminė absorbcija yra maža, todėl perdozavimo tikimybė minimali. Visgi, vaistinio preparato netyčia nurijus, gali atsirasti nepageidaujamų reakcijų, panašių į sukeliamas geriamųjų nesteroidinių vaistinių preparatų nuo uždegimo (1 tūbelė 100 g vaistinio preparato atitinka 1 000 mg diklofenako natrio druskos). </w:t>
      </w:r>
      <w:r w:rsidRPr="00357D2E">
        <w:rPr>
          <w:sz w:val="22"/>
          <w:szCs w:val="22"/>
          <w:lang w:val="lt-LT"/>
        </w:rPr>
        <w:br/>
        <w:t>Jei netyčia nurijus atsiranda reikšmingų sisteminių nepageidaujamų reakcijų, reikia pradėti taikyti bendrąsias gydymo priemones, kurių skiriama perdozavus nesteroidinių vaistinių preparatų nuo uždegimo. Gali būti tikslinga išplauti skrandį ir vartoti aktyvintosios anglies, ypač jei po gelio nurijimo praėjo nedaug laiko.</w:t>
      </w:r>
    </w:p>
    <w:p w14:paraId="3C35048C" w14:textId="77777777" w:rsidR="00717962" w:rsidRPr="00357D2E" w:rsidRDefault="00717962" w:rsidP="00717962">
      <w:pPr>
        <w:pStyle w:val="prastasiniatinklio"/>
        <w:spacing w:before="0" w:beforeAutospacing="0" w:after="0"/>
        <w:rPr>
          <w:sz w:val="22"/>
          <w:szCs w:val="22"/>
          <w:lang w:val="lt-LT"/>
        </w:rPr>
      </w:pPr>
    </w:p>
    <w:p w14:paraId="58FC34C4" w14:textId="77777777" w:rsidR="00717962" w:rsidRPr="00357D2E" w:rsidRDefault="00717962" w:rsidP="00717962">
      <w:pPr>
        <w:rPr>
          <w:szCs w:val="22"/>
          <w:lang w:val="lt-LT"/>
        </w:rPr>
      </w:pPr>
    </w:p>
    <w:p w14:paraId="5E812F19" w14:textId="77777777" w:rsidR="00717962" w:rsidRPr="00357D2E" w:rsidRDefault="00717962" w:rsidP="00717962">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lastRenderedPageBreak/>
        <w:t>5.</w:t>
      </w:r>
      <w:r w:rsidRPr="00357D2E">
        <w:rPr>
          <w:rFonts w:ascii="Times New Roman" w:hAnsi="Times New Roman"/>
          <w:sz w:val="22"/>
          <w:szCs w:val="22"/>
          <w:lang w:val="lt-LT"/>
        </w:rPr>
        <w:tab/>
        <w:t>FARMAKOLOGINĖS SAVYBĖS</w:t>
      </w:r>
    </w:p>
    <w:p w14:paraId="1CF8C181" w14:textId="77777777" w:rsidR="00717962" w:rsidRPr="00357D2E" w:rsidRDefault="00717962" w:rsidP="00717962">
      <w:pPr>
        <w:rPr>
          <w:szCs w:val="22"/>
          <w:lang w:val="lt-LT"/>
        </w:rPr>
      </w:pPr>
    </w:p>
    <w:p w14:paraId="0E24292A"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5.1</w:t>
      </w:r>
      <w:r w:rsidRPr="00357D2E">
        <w:rPr>
          <w:rFonts w:ascii="Times New Roman" w:hAnsi="Times New Roman"/>
          <w:bCs w:val="0"/>
          <w:sz w:val="22"/>
          <w:szCs w:val="22"/>
          <w:lang w:val="lt-LT"/>
        </w:rPr>
        <w:t xml:space="preserve"> </w:t>
      </w:r>
      <w:r w:rsidRPr="00357D2E">
        <w:rPr>
          <w:rFonts w:ascii="Times New Roman" w:hAnsi="Times New Roman"/>
          <w:sz w:val="22"/>
          <w:szCs w:val="22"/>
          <w:lang w:val="lt-LT"/>
        </w:rPr>
        <w:tab/>
        <w:t>Farmakodinaminės savybės</w:t>
      </w:r>
    </w:p>
    <w:p w14:paraId="1C4BE5AF" w14:textId="77777777" w:rsidR="00717962" w:rsidRPr="00357D2E" w:rsidRDefault="00717962" w:rsidP="00717962">
      <w:pPr>
        <w:rPr>
          <w:szCs w:val="22"/>
          <w:lang w:val="lt-LT"/>
        </w:rPr>
      </w:pPr>
    </w:p>
    <w:p w14:paraId="26B7319C" w14:textId="77777777" w:rsidR="00717962" w:rsidRPr="00357D2E" w:rsidRDefault="00717962" w:rsidP="00717962">
      <w:pPr>
        <w:spacing w:line="240" w:lineRule="auto"/>
        <w:rPr>
          <w:rFonts w:eastAsia="SimSun"/>
          <w:color w:val="000000"/>
          <w:szCs w:val="22"/>
          <w:lang w:val="lt-LT" w:eastAsia="zh-CN"/>
        </w:rPr>
      </w:pPr>
      <w:r w:rsidRPr="00357D2E">
        <w:rPr>
          <w:rFonts w:eastAsia="SimSun"/>
          <w:color w:val="000000"/>
          <w:szCs w:val="22"/>
          <w:lang w:val="lt-LT" w:eastAsia="zh-CN"/>
        </w:rPr>
        <w:t>Farmakoterapinė grupė –</w:t>
      </w:r>
      <w:r w:rsidRPr="00357D2E">
        <w:rPr>
          <w:rFonts w:eastAsia="SimSun"/>
          <w:bCs/>
          <w:color w:val="000000"/>
          <w:szCs w:val="22"/>
          <w:lang w:val="lt-LT" w:eastAsia="zh-CN"/>
        </w:rPr>
        <w:t xml:space="preserve"> lokaliai vartojami vaistiniai preparatai sąnarių ir raumenų skausmo malšinimui, priešuždegiminiai, lokaliai vartojami nesteroidiniai vaistiniai preparatai</w:t>
      </w:r>
      <w:r w:rsidRPr="00357D2E">
        <w:rPr>
          <w:rFonts w:eastAsia="SimSun"/>
          <w:color w:val="000000"/>
          <w:szCs w:val="22"/>
          <w:lang w:val="lt-LT" w:eastAsia="zh-CN"/>
        </w:rPr>
        <w:t>, ATC kodas – M02AA15.</w:t>
      </w:r>
    </w:p>
    <w:p w14:paraId="5CF6E8A4" w14:textId="77777777" w:rsidR="00717962" w:rsidRPr="00357D2E" w:rsidRDefault="00717962" w:rsidP="00717962">
      <w:pPr>
        <w:spacing w:line="240" w:lineRule="auto"/>
        <w:rPr>
          <w:rFonts w:eastAsia="SimSun"/>
          <w:color w:val="000000"/>
          <w:szCs w:val="22"/>
          <w:lang w:val="lt-LT" w:eastAsia="zh-CN"/>
        </w:rPr>
      </w:pPr>
    </w:p>
    <w:p w14:paraId="0747B38C" w14:textId="77777777" w:rsidR="00717962" w:rsidRPr="00357D2E" w:rsidRDefault="00717962" w:rsidP="00717962">
      <w:pPr>
        <w:spacing w:line="240" w:lineRule="auto"/>
        <w:outlineLvl w:val="0"/>
        <w:rPr>
          <w:szCs w:val="22"/>
          <w:lang w:val="lt-LT"/>
        </w:rPr>
      </w:pPr>
      <w:r w:rsidRPr="00357D2E">
        <w:rPr>
          <w:szCs w:val="22"/>
          <w:lang w:val="lt-LT"/>
        </w:rPr>
        <w:t>Diklofenakas priskiriamas nesteroidiniams vaistiniams preparatams nuo uždegimo. Slopindamas fermentą ciklooksigenazę, jis pašalina arba susilpnina prostaglandinų, kurie vaidina svarbų vaidmenį uždegimo, skausmo ir hipertermijos procesuose, poveikį. Naudojant ant odos, diklofenakas turi tiesioginį priešuždegiminį ir analgetinį poveikį uždegiminiams audiniams.</w:t>
      </w:r>
    </w:p>
    <w:p w14:paraId="64BFBEC6" w14:textId="77777777" w:rsidR="00717962" w:rsidRPr="00357D2E" w:rsidRDefault="00717962" w:rsidP="00717962">
      <w:pPr>
        <w:spacing w:line="240" w:lineRule="auto"/>
        <w:outlineLvl w:val="0"/>
        <w:rPr>
          <w:szCs w:val="22"/>
          <w:lang w:val="lt-LT"/>
        </w:rPr>
      </w:pPr>
    </w:p>
    <w:p w14:paraId="2B06A59F"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5.2</w:t>
      </w:r>
      <w:r w:rsidRPr="00357D2E">
        <w:rPr>
          <w:rFonts w:ascii="Times New Roman" w:hAnsi="Times New Roman"/>
          <w:sz w:val="22"/>
          <w:szCs w:val="22"/>
          <w:lang w:val="lt-LT"/>
        </w:rPr>
        <w:tab/>
        <w:t>Farmakokinetinės savybės</w:t>
      </w:r>
    </w:p>
    <w:p w14:paraId="390C899F" w14:textId="77777777" w:rsidR="00717962" w:rsidRPr="00357D2E" w:rsidRDefault="00717962" w:rsidP="00717962">
      <w:pPr>
        <w:tabs>
          <w:tab w:val="clear" w:pos="567"/>
        </w:tabs>
        <w:spacing w:line="240" w:lineRule="auto"/>
        <w:rPr>
          <w:szCs w:val="22"/>
          <w:lang w:val="lt-LT"/>
        </w:rPr>
      </w:pPr>
    </w:p>
    <w:p w14:paraId="31086FD4" w14:textId="77777777" w:rsidR="00717962" w:rsidRPr="00357D2E" w:rsidRDefault="00717962" w:rsidP="00717962">
      <w:pPr>
        <w:spacing w:line="240" w:lineRule="auto"/>
        <w:outlineLvl w:val="0"/>
        <w:rPr>
          <w:rFonts w:eastAsia="SimSun"/>
          <w:iCs/>
          <w:snapToGrid/>
          <w:color w:val="000000"/>
          <w:szCs w:val="22"/>
          <w:u w:val="single"/>
          <w:lang w:val="lt-LT" w:eastAsia="zh-CN"/>
        </w:rPr>
      </w:pPr>
      <w:r w:rsidRPr="00357D2E">
        <w:rPr>
          <w:rFonts w:eastAsia="SimSun"/>
          <w:iCs/>
          <w:snapToGrid/>
          <w:color w:val="000000"/>
          <w:szCs w:val="22"/>
          <w:u w:val="single"/>
          <w:lang w:val="lt-LT" w:eastAsia="zh-CN"/>
        </w:rPr>
        <w:t>Absorbcija</w:t>
      </w:r>
    </w:p>
    <w:p w14:paraId="2BB6F467" w14:textId="77777777" w:rsidR="00717962" w:rsidRPr="00357D2E" w:rsidRDefault="00717962" w:rsidP="00717962">
      <w:pPr>
        <w:numPr>
          <w:ilvl w:val="12"/>
          <w:numId w:val="0"/>
        </w:numPr>
        <w:spacing w:line="240" w:lineRule="auto"/>
        <w:rPr>
          <w:rFonts w:eastAsia="SimSun"/>
          <w:iCs/>
          <w:snapToGrid/>
          <w:color w:val="000000"/>
          <w:szCs w:val="22"/>
          <w:lang w:val="lt-LT" w:eastAsia="zh-CN"/>
        </w:rPr>
      </w:pPr>
      <w:r w:rsidRPr="00357D2E">
        <w:rPr>
          <w:rFonts w:eastAsia="SimSun"/>
          <w:iCs/>
          <w:snapToGrid/>
          <w:color w:val="000000"/>
          <w:szCs w:val="22"/>
          <w:lang w:val="lt-LT" w:eastAsia="zh-CN"/>
        </w:rPr>
        <w:t xml:space="preserve">Per odą absorbuojamas lokaliai pavartoto diklofenako kiekis priklauso nuo gydomos srities ploto, kontakto su oda trukmės, pavartotos gelio dozės </w:t>
      </w:r>
      <w:bookmarkStart w:id="1" w:name="OLE_LINK8"/>
      <w:bookmarkStart w:id="2" w:name="OLE_LINK7"/>
      <w:r w:rsidRPr="00357D2E">
        <w:rPr>
          <w:rFonts w:eastAsia="SimSun"/>
          <w:iCs/>
          <w:snapToGrid/>
          <w:color w:val="000000"/>
          <w:szCs w:val="22"/>
          <w:lang w:val="lt-LT" w:eastAsia="zh-CN"/>
        </w:rPr>
        <w:t xml:space="preserve">ir odos drėgnumo Pagal diklofenako ir jo hidroksilintų metabolitų kiekį šlapime apskaičiuota, kad į sveikų savanorių kraują absorbuojama maždaug 6 % lokaliai ant odos pavartotos dozės. </w:t>
      </w:r>
    </w:p>
    <w:p w14:paraId="24CAEBD6" w14:textId="77777777" w:rsidR="00717962" w:rsidRPr="00357D2E" w:rsidRDefault="00717962" w:rsidP="00717962">
      <w:pPr>
        <w:numPr>
          <w:ilvl w:val="12"/>
          <w:numId w:val="0"/>
        </w:numPr>
        <w:spacing w:line="240" w:lineRule="auto"/>
        <w:rPr>
          <w:rFonts w:eastAsia="SimSun"/>
          <w:snapToGrid/>
          <w:color w:val="000000"/>
          <w:szCs w:val="22"/>
          <w:lang w:val="lt-LT" w:eastAsia="zh-CN"/>
        </w:rPr>
      </w:pPr>
    </w:p>
    <w:bookmarkEnd w:id="1"/>
    <w:bookmarkEnd w:id="2"/>
    <w:p w14:paraId="17C6311C" w14:textId="77777777" w:rsidR="00717962" w:rsidRPr="00357D2E" w:rsidRDefault="00717962" w:rsidP="00717962">
      <w:pPr>
        <w:spacing w:line="240" w:lineRule="auto"/>
        <w:outlineLvl w:val="0"/>
        <w:rPr>
          <w:rFonts w:eastAsia="SimSun"/>
          <w:iCs/>
          <w:snapToGrid/>
          <w:color w:val="000000"/>
          <w:szCs w:val="22"/>
          <w:u w:val="single"/>
          <w:lang w:val="lt-LT" w:eastAsia="zh-CN"/>
        </w:rPr>
      </w:pPr>
      <w:r w:rsidRPr="00357D2E">
        <w:rPr>
          <w:rFonts w:eastAsia="SimSun"/>
          <w:iCs/>
          <w:snapToGrid/>
          <w:color w:val="000000"/>
          <w:szCs w:val="22"/>
          <w:u w:val="single"/>
          <w:lang w:val="lt-LT" w:eastAsia="zh-CN"/>
        </w:rPr>
        <w:t>Pasiskirstymas</w:t>
      </w:r>
    </w:p>
    <w:p w14:paraId="2956B3C6" w14:textId="77777777" w:rsidR="00717962" w:rsidRPr="00357D2E" w:rsidRDefault="00717962" w:rsidP="00717962">
      <w:pPr>
        <w:numPr>
          <w:ilvl w:val="12"/>
          <w:numId w:val="0"/>
        </w:numPr>
        <w:spacing w:line="240" w:lineRule="auto"/>
        <w:rPr>
          <w:rFonts w:eastAsia="SimSun"/>
          <w:iCs/>
          <w:snapToGrid/>
          <w:color w:val="000000"/>
          <w:szCs w:val="22"/>
          <w:lang w:val="lt-LT" w:eastAsia="zh-CN"/>
        </w:rPr>
      </w:pPr>
      <w:r w:rsidRPr="00357D2E">
        <w:rPr>
          <w:rFonts w:eastAsia="SimSun"/>
          <w:iCs/>
          <w:snapToGrid/>
          <w:color w:val="000000"/>
          <w:szCs w:val="22"/>
          <w:lang w:val="lt-LT" w:eastAsia="zh-CN"/>
        </w:rPr>
        <w:t>Užtepus diklofenako gelio ant plaštakų ir kelio sąnarių, diklofenako koncentracija kraujo plazmoje būna maždaug 100 kartų mažesnė, nei išgėrus diklofenako tablečių. 99,7 % diklofenako prisijungia prie kraujo serumo baltymų, ypač albumino (99,4%).</w:t>
      </w:r>
    </w:p>
    <w:p w14:paraId="7E3B7A08" w14:textId="77777777" w:rsidR="00717962" w:rsidRPr="00357D2E" w:rsidRDefault="00717962" w:rsidP="00717962">
      <w:pPr>
        <w:numPr>
          <w:ilvl w:val="12"/>
          <w:numId w:val="0"/>
        </w:numPr>
        <w:spacing w:line="240" w:lineRule="auto"/>
        <w:rPr>
          <w:rFonts w:eastAsia="SimSun"/>
          <w:iCs/>
          <w:snapToGrid/>
          <w:color w:val="000000"/>
          <w:szCs w:val="22"/>
          <w:lang w:val="lt-LT" w:eastAsia="zh-CN"/>
        </w:rPr>
      </w:pPr>
    </w:p>
    <w:p w14:paraId="4AC59392" w14:textId="77777777" w:rsidR="00717962" w:rsidRPr="00357D2E" w:rsidRDefault="00717962" w:rsidP="00717962">
      <w:pPr>
        <w:spacing w:line="240" w:lineRule="auto"/>
        <w:outlineLvl w:val="0"/>
        <w:rPr>
          <w:rFonts w:eastAsia="SimSun"/>
          <w:iCs/>
          <w:snapToGrid/>
          <w:color w:val="000000"/>
          <w:szCs w:val="22"/>
          <w:u w:val="single"/>
          <w:lang w:val="lt-LT" w:eastAsia="zh-CN"/>
        </w:rPr>
      </w:pPr>
      <w:r w:rsidRPr="00357D2E">
        <w:rPr>
          <w:rFonts w:eastAsia="SimSun"/>
          <w:iCs/>
          <w:snapToGrid/>
          <w:color w:val="000000"/>
          <w:szCs w:val="22"/>
          <w:u w:val="single"/>
          <w:lang w:val="lt-LT" w:eastAsia="zh-CN"/>
        </w:rPr>
        <w:t>Biotransformacija</w:t>
      </w:r>
    </w:p>
    <w:p w14:paraId="18BB1BE3" w14:textId="77777777" w:rsidR="00717962" w:rsidRPr="00357D2E" w:rsidRDefault="00717962" w:rsidP="00717962">
      <w:pPr>
        <w:numPr>
          <w:ilvl w:val="12"/>
          <w:numId w:val="0"/>
        </w:numPr>
        <w:spacing w:line="240" w:lineRule="auto"/>
        <w:rPr>
          <w:rFonts w:eastAsia="SimSun"/>
          <w:iCs/>
          <w:snapToGrid/>
          <w:color w:val="000000"/>
          <w:szCs w:val="22"/>
          <w:lang w:val="lt-LT" w:eastAsia="zh-CN"/>
        </w:rPr>
      </w:pPr>
      <w:r w:rsidRPr="00357D2E">
        <w:rPr>
          <w:rFonts w:eastAsia="SimSun"/>
          <w:iCs/>
          <w:snapToGrid/>
          <w:color w:val="000000"/>
          <w:szCs w:val="22"/>
          <w:lang w:val="lt-LT" w:eastAsia="zh-CN"/>
        </w:rPr>
        <w:t>Biotransformacijos metu tam tikra dalis nepakitusių diklofenako molekulių prijungiama prie gliukurono rūgšties, tačiau didžiausia dalis vienkartinio ir kartotinio hidroksilinimo metu paverčiama keliais fenolio metabolitais, kurių dauguma sudaro porinius junginius su gliukurono rūgštimi. Du iš šių metabolitų yra biologiškai aktyvūs, tačiau veikia daug silpniau nei diklofenakas.</w:t>
      </w:r>
    </w:p>
    <w:p w14:paraId="5D2990C1" w14:textId="77777777" w:rsidR="00717962" w:rsidRPr="00357D2E" w:rsidRDefault="00717962" w:rsidP="00717962">
      <w:pPr>
        <w:numPr>
          <w:ilvl w:val="12"/>
          <w:numId w:val="0"/>
        </w:numPr>
        <w:spacing w:line="240" w:lineRule="auto"/>
        <w:rPr>
          <w:rFonts w:eastAsia="SimSun"/>
          <w:iCs/>
          <w:snapToGrid/>
          <w:color w:val="000000"/>
          <w:szCs w:val="22"/>
          <w:lang w:val="lt-LT" w:eastAsia="zh-CN"/>
        </w:rPr>
      </w:pPr>
    </w:p>
    <w:p w14:paraId="1EA32C49" w14:textId="77777777" w:rsidR="00717962" w:rsidRPr="00357D2E" w:rsidRDefault="00717962" w:rsidP="00717962">
      <w:pPr>
        <w:tabs>
          <w:tab w:val="clear" w:pos="567"/>
        </w:tabs>
        <w:spacing w:line="240" w:lineRule="auto"/>
        <w:rPr>
          <w:snapToGrid/>
          <w:szCs w:val="22"/>
          <w:u w:val="single"/>
          <w:lang w:val="lt-LT"/>
        </w:rPr>
      </w:pPr>
      <w:r w:rsidRPr="00357D2E">
        <w:rPr>
          <w:snapToGrid/>
          <w:szCs w:val="22"/>
          <w:u w:val="single"/>
          <w:lang w:val="lt-LT"/>
        </w:rPr>
        <w:t>Eliminacija</w:t>
      </w:r>
    </w:p>
    <w:p w14:paraId="74E69CC5" w14:textId="77777777" w:rsidR="00717962" w:rsidRPr="00357D2E" w:rsidRDefault="00717962" w:rsidP="00717962">
      <w:pPr>
        <w:tabs>
          <w:tab w:val="clear" w:pos="567"/>
        </w:tabs>
        <w:spacing w:line="240" w:lineRule="auto"/>
        <w:rPr>
          <w:snapToGrid/>
          <w:szCs w:val="22"/>
          <w:lang w:val="lt-LT"/>
        </w:rPr>
      </w:pPr>
      <w:r w:rsidRPr="00357D2E">
        <w:rPr>
          <w:snapToGrid/>
          <w:szCs w:val="22"/>
          <w:lang w:val="lt-LT"/>
        </w:rPr>
        <w:t>Bendras sisteminis diklofenako klirensas iš plazmos yra 263 ± 56 ml/min. Galutinis pusinės eliminacijos iš plazmos laikas yra 1 - 2 valandos. Keturių metabolitų, iš jų dviejų aktyvių, pusinės eliminacijos iš plazmos laikas taip pat trumpas, t. y. 1- 3 val. Vieno metabolito ‒ 3'-hidroksi-4'-metoksidiklofenako pusinės eliminacijos laikas yra daug ilgesnis, tačiau šis metabolitas faktiškai yra neaktyvus. Diklofenakas ir jo metabolitai šalinami iš organizmo daugiausia su šlapimu.</w:t>
      </w:r>
    </w:p>
    <w:p w14:paraId="4E1930DE" w14:textId="77777777" w:rsidR="00717962" w:rsidRPr="00357D2E" w:rsidRDefault="00717962" w:rsidP="00717962">
      <w:pPr>
        <w:tabs>
          <w:tab w:val="clear" w:pos="567"/>
        </w:tabs>
        <w:spacing w:line="240" w:lineRule="auto"/>
        <w:rPr>
          <w:snapToGrid/>
          <w:szCs w:val="22"/>
          <w:lang w:val="lt-LT"/>
        </w:rPr>
      </w:pPr>
    </w:p>
    <w:p w14:paraId="3774A5DE" w14:textId="77777777" w:rsidR="00717962" w:rsidRDefault="00717962" w:rsidP="00717962">
      <w:pPr>
        <w:tabs>
          <w:tab w:val="clear" w:pos="567"/>
        </w:tabs>
        <w:spacing w:line="240" w:lineRule="auto"/>
        <w:rPr>
          <w:snapToGrid/>
          <w:szCs w:val="22"/>
          <w:u w:val="single"/>
          <w:lang w:val="lt-LT"/>
        </w:rPr>
      </w:pPr>
      <w:r w:rsidRPr="00357D2E">
        <w:rPr>
          <w:snapToGrid/>
          <w:szCs w:val="22"/>
          <w:u w:val="single"/>
          <w:lang w:val="lt-LT"/>
        </w:rPr>
        <w:t>Ypatingos populiacijos</w:t>
      </w:r>
    </w:p>
    <w:p w14:paraId="110BFABC" w14:textId="77777777" w:rsidR="00717962" w:rsidRDefault="00717962" w:rsidP="00717962">
      <w:pPr>
        <w:tabs>
          <w:tab w:val="clear" w:pos="567"/>
        </w:tabs>
        <w:spacing w:line="240" w:lineRule="auto"/>
        <w:rPr>
          <w:snapToGrid/>
          <w:szCs w:val="22"/>
          <w:u w:val="single"/>
          <w:lang w:val="lt-LT"/>
        </w:rPr>
      </w:pPr>
    </w:p>
    <w:p w14:paraId="139EC3E9" w14:textId="77777777" w:rsidR="00717962" w:rsidRPr="00945756" w:rsidRDefault="00717962" w:rsidP="00717962">
      <w:pPr>
        <w:tabs>
          <w:tab w:val="clear" w:pos="567"/>
        </w:tabs>
        <w:spacing w:line="240" w:lineRule="auto"/>
        <w:rPr>
          <w:i/>
          <w:snapToGrid/>
          <w:szCs w:val="22"/>
          <w:u w:val="single"/>
          <w:lang w:val="lt-LT"/>
        </w:rPr>
      </w:pPr>
      <w:r w:rsidRPr="00945756">
        <w:rPr>
          <w:i/>
          <w:color w:val="000000"/>
          <w:szCs w:val="22"/>
          <w:lang w:val="lt-LT"/>
        </w:rPr>
        <w:t>Sutrikusi inkstų funkcija</w:t>
      </w:r>
    </w:p>
    <w:p w14:paraId="4CCE6B4E" w14:textId="77777777" w:rsidR="00717962" w:rsidRDefault="00717962" w:rsidP="00717962">
      <w:pPr>
        <w:tabs>
          <w:tab w:val="clear" w:pos="567"/>
        </w:tabs>
        <w:spacing w:line="240" w:lineRule="auto"/>
        <w:rPr>
          <w:snapToGrid/>
          <w:szCs w:val="22"/>
          <w:lang w:val="lt-LT"/>
        </w:rPr>
      </w:pPr>
      <w:r w:rsidRPr="00357D2E">
        <w:rPr>
          <w:snapToGrid/>
          <w:szCs w:val="22"/>
          <w:lang w:val="lt-LT"/>
        </w:rPr>
        <w:t xml:space="preserve">Manoma, kad pacientų, kurių inkstų funkcija pakenkta, organizme diklofenakas ir jo metabolitai nesusikaupia. </w:t>
      </w:r>
    </w:p>
    <w:p w14:paraId="25F768E1" w14:textId="77777777" w:rsidR="00717962" w:rsidRDefault="00717962" w:rsidP="00717962">
      <w:pPr>
        <w:tabs>
          <w:tab w:val="clear" w:pos="567"/>
        </w:tabs>
        <w:spacing w:line="240" w:lineRule="auto"/>
        <w:rPr>
          <w:snapToGrid/>
          <w:szCs w:val="22"/>
          <w:lang w:val="lt-LT"/>
        </w:rPr>
      </w:pPr>
    </w:p>
    <w:p w14:paraId="1F7F358A" w14:textId="77777777" w:rsidR="00717962" w:rsidRPr="00945756" w:rsidRDefault="00717962" w:rsidP="00717962">
      <w:pPr>
        <w:tabs>
          <w:tab w:val="clear" w:pos="567"/>
        </w:tabs>
        <w:spacing w:line="240" w:lineRule="auto"/>
        <w:rPr>
          <w:i/>
          <w:snapToGrid/>
          <w:szCs w:val="22"/>
          <w:lang w:val="lt-LT"/>
        </w:rPr>
      </w:pPr>
      <w:r w:rsidRPr="00945756">
        <w:rPr>
          <w:i/>
          <w:color w:val="000000"/>
          <w:szCs w:val="22"/>
          <w:lang w:val="lt-LT"/>
        </w:rPr>
        <w:t>Sutrikusi kepenų funkcija</w:t>
      </w:r>
    </w:p>
    <w:p w14:paraId="6E35B2A4" w14:textId="77777777" w:rsidR="00717962" w:rsidRPr="00357D2E" w:rsidRDefault="00717962" w:rsidP="00717962">
      <w:pPr>
        <w:tabs>
          <w:tab w:val="clear" w:pos="567"/>
        </w:tabs>
        <w:spacing w:line="240" w:lineRule="auto"/>
        <w:rPr>
          <w:snapToGrid/>
          <w:szCs w:val="22"/>
          <w:lang w:val="lt-LT"/>
        </w:rPr>
      </w:pPr>
      <w:r w:rsidRPr="00357D2E">
        <w:rPr>
          <w:snapToGrid/>
          <w:szCs w:val="22"/>
          <w:lang w:val="lt-LT"/>
        </w:rPr>
        <w:t>Lėtiniu hepatitu arba kompensuota kepenų ciroze sergančių pacientų organizme diklofenako kinetika ir metabolizmas vyksta taip pat, kaip nesergančių kepenų ligomis pacientų organizme.</w:t>
      </w:r>
    </w:p>
    <w:p w14:paraId="1D1330AC" w14:textId="77777777" w:rsidR="00717962" w:rsidRPr="00357D2E" w:rsidRDefault="00717962" w:rsidP="00717962">
      <w:pPr>
        <w:shd w:val="clear" w:color="auto" w:fill="FFFFFF"/>
        <w:spacing w:line="240" w:lineRule="auto"/>
        <w:rPr>
          <w:szCs w:val="22"/>
          <w:lang w:val="lt-LT"/>
        </w:rPr>
      </w:pPr>
    </w:p>
    <w:p w14:paraId="043EE9F7"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5.3</w:t>
      </w:r>
      <w:r w:rsidRPr="00357D2E">
        <w:rPr>
          <w:rFonts w:ascii="Times New Roman" w:hAnsi="Times New Roman"/>
          <w:sz w:val="22"/>
          <w:szCs w:val="22"/>
          <w:lang w:val="lt-LT"/>
        </w:rPr>
        <w:tab/>
        <w:t>Ikiklinikinių saugumo tyrimų duomenys</w:t>
      </w:r>
    </w:p>
    <w:p w14:paraId="7CA25409" w14:textId="77777777" w:rsidR="00717962" w:rsidRPr="00357D2E" w:rsidRDefault="00717962" w:rsidP="00717962">
      <w:pPr>
        <w:tabs>
          <w:tab w:val="clear" w:pos="567"/>
        </w:tabs>
        <w:spacing w:line="240" w:lineRule="auto"/>
        <w:rPr>
          <w:szCs w:val="22"/>
          <w:lang w:val="lt-LT"/>
        </w:rPr>
      </w:pPr>
    </w:p>
    <w:p w14:paraId="7A7EDD05" w14:textId="77777777" w:rsidR="00717962" w:rsidRPr="00357D2E" w:rsidRDefault="00717962" w:rsidP="00717962">
      <w:pPr>
        <w:tabs>
          <w:tab w:val="clear" w:pos="567"/>
        </w:tabs>
        <w:spacing w:line="240" w:lineRule="auto"/>
        <w:rPr>
          <w:noProof/>
          <w:szCs w:val="22"/>
          <w:lang w:val="lt-LT"/>
        </w:rPr>
      </w:pPr>
      <w:r w:rsidRPr="00357D2E">
        <w:rPr>
          <w:noProof/>
          <w:szCs w:val="22"/>
          <w:lang w:val="lt-LT"/>
        </w:rPr>
        <w:t>Įprastų farmakologinio saugumo, kartotinių dozių toksiškumo, genotoksiškumo, mutageniškumo, teratogeniškumo, kancerogeniškumo, toksinio poveikio reprodukcijai ir vystymuisi ikiklinikinių tyrimų duomenys specifinio pavojaus žmogui nerodo.</w:t>
      </w:r>
    </w:p>
    <w:p w14:paraId="6FF1FD7A" w14:textId="77777777" w:rsidR="00717962" w:rsidRPr="00357D2E" w:rsidRDefault="00717962" w:rsidP="00717962">
      <w:pPr>
        <w:tabs>
          <w:tab w:val="clear" w:pos="567"/>
        </w:tabs>
        <w:spacing w:line="240" w:lineRule="auto"/>
        <w:rPr>
          <w:noProof/>
          <w:szCs w:val="22"/>
          <w:lang w:val="lt-LT"/>
        </w:rPr>
      </w:pPr>
      <w:r w:rsidRPr="00357D2E">
        <w:rPr>
          <w:color w:val="000000"/>
          <w:szCs w:val="22"/>
          <w:lang w:val="lt-LT"/>
        </w:rPr>
        <w:t>Diklofenakas ilgina nėštumo ir gimdymo trukmę.</w:t>
      </w:r>
    </w:p>
    <w:p w14:paraId="31962A7B" w14:textId="77777777" w:rsidR="00717962" w:rsidRPr="00357D2E" w:rsidRDefault="00717962" w:rsidP="00717962">
      <w:pPr>
        <w:tabs>
          <w:tab w:val="clear" w:pos="567"/>
        </w:tabs>
        <w:spacing w:line="240" w:lineRule="auto"/>
        <w:rPr>
          <w:szCs w:val="22"/>
          <w:lang w:val="lt-LT"/>
        </w:rPr>
      </w:pPr>
    </w:p>
    <w:p w14:paraId="68E87F95" w14:textId="77777777" w:rsidR="00717962" w:rsidRPr="00357D2E" w:rsidRDefault="00717962" w:rsidP="00717962">
      <w:pPr>
        <w:tabs>
          <w:tab w:val="clear" w:pos="567"/>
        </w:tabs>
        <w:spacing w:line="240" w:lineRule="auto"/>
        <w:rPr>
          <w:szCs w:val="22"/>
          <w:lang w:val="lt-LT"/>
        </w:rPr>
      </w:pPr>
    </w:p>
    <w:p w14:paraId="3A735B3C" w14:textId="77777777" w:rsidR="00717962" w:rsidRPr="00357D2E" w:rsidRDefault="00717962" w:rsidP="00717962">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lastRenderedPageBreak/>
        <w:t>6.</w:t>
      </w:r>
      <w:r w:rsidRPr="00357D2E">
        <w:rPr>
          <w:rFonts w:ascii="Times New Roman" w:hAnsi="Times New Roman"/>
          <w:sz w:val="22"/>
          <w:szCs w:val="22"/>
          <w:lang w:val="lt-LT"/>
        </w:rPr>
        <w:tab/>
        <w:t>FARMACINĖ INFORMACIJA</w:t>
      </w:r>
    </w:p>
    <w:p w14:paraId="767FDA0C" w14:textId="77777777" w:rsidR="00717962" w:rsidRPr="00357D2E" w:rsidRDefault="00717962" w:rsidP="00717962">
      <w:pPr>
        <w:tabs>
          <w:tab w:val="clear" w:pos="567"/>
        </w:tabs>
        <w:spacing w:line="240" w:lineRule="auto"/>
        <w:rPr>
          <w:szCs w:val="22"/>
          <w:lang w:val="lt-LT"/>
        </w:rPr>
      </w:pPr>
    </w:p>
    <w:p w14:paraId="21DCE29E"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6.1</w:t>
      </w:r>
      <w:r w:rsidRPr="00357D2E">
        <w:rPr>
          <w:rFonts w:ascii="Times New Roman" w:hAnsi="Times New Roman"/>
          <w:sz w:val="22"/>
          <w:szCs w:val="22"/>
          <w:lang w:val="lt-LT"/>
        </w:rPr>
        <w:tab/>
        <w:t>Pagalbinių medžiagų sąrašas</w:t>
      </w:r>
    </w:p>
    <w:p w14:paraId="31EE7C60" w14:textId="77777777" w:rsidR="00717962" w:rsidRPr="00357D2E" w:rsidRDefault="00717962" w:rsidP="00717962">
      <w:pPr>
        <w:tabs>
          <w:tab w:val="clear" w:pos="567"/>
        </w:tabs>
        <w:spacing w:line="240" w:lineRule="auto"/>
        <w:rPr>
          <w:szCs w:val="22"/>
          <w:lang w:val="lt-LT"/>
        </w:rPr>
      </w:pPr>
    </w:p>
    <w:p w14:paraId="25263276" w14:textId="77777777" w:rsidR="00717962" w:rsidRPr="00357D2E" w:rsidRDefault="00717962" w:rsidP="00717962">
      <w:pPr>
        <w:spacing w:line="240" w:lineRule="auto"/>
        <w:rPr>
          <w:rFonts w:eastAsia="SimSun"/>
          <w:iCs/>
          <w:color w:val="000000"/>
          <w:szCs w:val="22"/>
          <w:lang w:val="lt-LT" w:eastAsia="zh-CN"/>
        </w:rPr>
      </w:pPr>
      <w:r w:rsidRPr="00357D2E">
        <w:rPr>
          <w:rFonts w:eastAsia="SimSun"/>
          <w:iCs/>
          <w:color w:val="000000"/>
          <w:szCs w:val="22"/>
          <w:lang w:val="lt-LT" w:eastAsia="zh-CN"/>
        </w:rPr>
        <w:t>Karbomeras</w:t>
      </w:r>
    </w:p>
    <w:p w14:paraId="456AAC90" w14:textId="77777777" w:rsidR="00717962" w:rsidRPr="00357D2E" w:rsidRDefault="00717962" w:rsidP="00717962">
      <w:pPr>
        <w:spacing w:line="240" w:lineRule="auto"/>
        <w:rPr>
          <w:rFonts w:eastAsia="SimSun"/>
          <w:iCs/>
          <w:color w:val="000000"/>
          <w:szCs w:val="22"/>
          <w:lang w:val="lt-LT" w:eastAsia="zh-CN"/>
        </w:rPr>
      </w:pPr>
      <w:r w:rsidRPr="00357D2E">
        <w:rPr>
          <w:rFonts w:eastAsia="SimSun"/>
          <w:iCs/>
          <w:color w:val="000000"/>
          <w:szCs w:val="22"/>
          <w:lang w:val="lt-LT" w:eastAsia="zh-CN"/>
        </w:rPr>
        <w:t>Makrogolis 400</w:t>
      </w:r>
    </w:p>
    <w:p w14:paraId="286AE608" w14:textId="77777777" w:rsidR="00717962" w:rsidRPr="00357D2E" w:rsidRDefault="00717962" w:rsidP="00717962">
      <w:pPr>
        <w:autoSpaceDE w:val="0"/>
        <w:autoSpaceDN w:val="0"/>
        <w:adjustRightInd w:val="0"/>
        <w:spacing w:line="240" w:lineRule="auto"/>
        <w:rPr>
          <w:rFonts w:eastAsia="SimSun"/>
          <w:color w:val="000000"/>
          <w:szCs w:val="22"/>
          <w:lang w:val="lt-LT" w:eastAsia="lt-LT" w:bidi="lo-LA"/>
        </w:rPr>
      </w:pPr>
      <w:r w:rsidRPr="00357D2E">
        <w:rPr>
          <w:rFonts w:eastAsia="SimSun"/>
          <w:color w:val="000000"/>
          <w:szCs w:val="22"/>
          <w:lang w:val="lt-LT" w:eastAsia="lt-LT" w:bidi="lo-LA"/>
        </w:rPr>
        <w:t>Propilenglikolis</w:t>
      </w:r>
      <w:r>
        <w:rPr>
          <w:rFonts w:eastAsia="SimSun"/>
          <w:color w:val="000000"/>
          <w:szCs w:val="22"/>
          <w:lang w:val="lt-LT" w:eastAsia="lt-LT" w:bidi="lo-LA"/>
        </w:rPr>
        <w:t xml:space="preserve"> (E1520)</w:t>
      </w:r>
    </w:p>
    <w:p w14:paraId="280792F4" w14:textId="77777777" w:rsidR="00717962" w:rsidRPr="00357D2E" w:rsidRDefault="00717962" w:rsidP="00717962">
      <w:pPr>
        <w:autoSpaceDE w:val="0"/>
        <w:autoSpaceDN w:val="0"/>
        <w:adjustRightInd w:val="0"/>
        <w:spacing w:line="240" w:lineRule="auto"/>
        <w:rPr>
          <w:rFonts w:eastAsia="SimSun"/>
          <w:color w:val="000000"/>
          <w:szCs w:val="22"/>
          <w:lang w:val="lt-LT" w:eastAsia="lt-LT" w:bidi="lo-LA"/>
        </w:rPr>
      </w:pPr>
      <w:r w:rsidRPr="00357D2E">
        <w:rPr>
          <w:rFonts w:eastAsia="SimSun"/>
          <w:color w:val="000000"/>
          <w:szCs w:val="22"/>
          <w:lang w:val="lt-LT" w:eastAsia="lt-LT" w:bidi="lo-LA"/>
        </w:rPr>
        <w:t>Dietanolaminas</w:t>
      </w:r>
    </w:p>
    <w:p w14:paraId="459D7082" w14:textId="77777777" w:rsidR="00717962" w:rsidRPr="00357D2E" w:rsidRDefault="00717962" w:rsidP="00717962">
      <w:pPr>
        <w:autoSpaceDE w:val="0"/>
        <w:autoSpaceDN w:val="0"/>
        <w:adjustRightInd w:val="0"/>
        <w:spacing w:line="240" w:lineRule="auto"/>
        <w:rPr>
          <w:rFonts w:eastAsia="SimSun"/>
          <w:color w:val="000000"/>
          <w:szCs w:val="22"/>
          <w:lang w:val="lt-LT" w:eastAsia="lt-LT" w:bidi="lo-LA"/>
        </w:rPr>
      </w:pPr>
      <w:r w:rsidRPr="00357D2E">
        <w:rPr>
          <w:rFonts w:eastAsia="SimSun"/>
          <w:color w:val="000000"/>
          <w:szCs w:val="22"/>
          <w:lang w:val="lt-LT" w:eastAsia="lt-LT" w:bidi="lo-LA"/>
        </w:rPr>
        <w:t>Natrio benzoatas (E 211)</w:t>
      </w:r>
    </w:p>
    <w:p w14:paraId="43F20B36" w14:textId="77777777" w:rsidR="00717962" w:rsidRPr="00357D2E" w:rsidRDefault="00717962" w:rsidP="00717962">
      <w:pPr>
        <w:autoSpaceDE w:val="0"/>
        <w:autoSpaceDN w:val="0"/>
        <w:adjustRightInd w:val="0"/>
        <w:spacing w:line="240" w:lineRule="auto"/>
        <w:rPr>
          <w:rFonts w:eastAsia="SimSun"/>
          <w:color w:val="000000"/>
          <w:szCs w:val="22"/>
          <w:lang w:val="lt-LT" w:eastAsia="lt-LT" w:bidi="lo-LA"/>
        </w:rPr>
      </w:pPr>
      <w:r w:rsidRPr="00357D2E">
        <w:rPr>
          <w:rFonts w:eastAsia="SimSun"/>
          <w:color w:val="000000"/>
          <w:szCs w:val="22"/>
          <w:lang w:val="lt-LT" w:eastAsia="lt-LT" w:bidi="lo-LA"/>
        </w:rPr>
        <w:t>Izopropilo alkoholis</w:t>
      </w:r>
    </w:p>
    <w:p w14:paraId="37A4E43E" w14:textId="77777777" w:rsidR="00717962" w:rsidRPr="00357D2E" w:rsidRDefault="00717962" w:rsidP="00717962">
      <w:pPr>
        <w:spacing w:line="240" w:lineRule="auto"/>
        <w:rPr>
          <w:rFonts w:eastAsia="SimSun"/>
          <w:iCs/>
          <w:color w:val="000000"/>
          <w:szCs w:val="22"/>
          <w:lang w:val="lt-LT" w:eastAsia="zh-CN"/>
        </w:rPr>
      </w:pPr>
      <w:r w:rsidRPr="00357D2E">
        <w:rPr>
          <w:rFonts w:eastAsia="SimSun"/>
          <w:iCs/>
          <w:color w:val="000000"/>
          <w:szCs w:val="22"/>
          <w:lang w:val="lt-LT" w:eastAsia="zh-CN"/>
        </w:rPr>
        <w:t>Išgrynintas vanduo</w:t>
      </w:r>
    </w:p>
    <w:p w14:paraId="4BD4FF41" w14:textId="77777777" w:rsidR="00717962" w:rsidRPr="00357D2E" w:rsidRDefault="00717962" w:rsidP="00717962">
      <w:pPr>
        <w:tabs>
          <w:tab w:val="clear" w:pos="567"/>
        </w:tabs>
        <w:spacing w:line="240" w:lineRule="auto"/>
        <w:rPr>
          <w:szCs w:val="22"/>
          <w:lang w:val="lt-LT"/>
        </w:rPr>
      </w:pPr>
    </w:p>
    <w:p w14:paraId="45514D8F"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6.2</w:t>
      </w:r>
      <w:r w:rsidRPr="00357D2E">
        <w:rPr>
          <w:rFonts w:ascii="Times New Roman" w:hAnsi="Times New Roman"/>
          <w:sz w:val="22"/>
          <w:szCs w:val="22"/>
          <w:lang w:val="lt-LT"/>
        </w:rPr>
        <w:tab/>
        <w:t>Nesuderinamumas</w:t>
      </w:r>
    </w:p>
    <w:p w14:paraId="5B1944D5" w14:textId="77777777" w:rsidR="00717962" w:rsidRPr="00357D2E" w:rsidRDefault="00717962" w:rsidP="00717962">
      <w:pPr>
        <w:tabs>
          <w:tab w:val="clear" w:pos="567"/>
        </w:tabs>
        <w:spacing w:line="240" w:lineRule="auto"/>
        <w:rPr>
          <w:szCs w:val="22"/>
          <w:lang w:val="lt-LT"/>
        </w:rPr>
      </w:pPr>
    </w:p>
    <w:p w14:paraId="73729011" w14:textId="77777777" w:rsidR="00717962" w:rsidRPr="00357D2E" w:rsidRDefault="00717962" w:rsidP="00717962">
      <w:pPr>
        <w:tabs>
          <w:tab w:val="clear" w:pos="567"/>
        </w:tabs>
        <w:spacing w:line="240" w:lineRule="auto"/>
        <w:rPr>
          <w:szCs w:val="22"/>
          <w:lang w:val="lt-LT"/>
        </w:rPr>
      </w:pPr>
      <w:r w:rsidRPr="00357D2E">
        <w:rPr>
          <w:noProof/>
          <w:szCs w:val="22"/>
          <w:lang w:val="lt-LT"/>
        </w:rPr>
        <w:t>Duomenys nebūtini.</w:t>
      </w:r>
    </w:p>
    <w:p w14:paraId="0D0DE393" w14:textId="77777777" w:rsidR="00717962" w:rsidRPr="00357D2E" w:rsidRDefault="00717962" w:rsidP="00717962">
      <w:pPr>
        <w:tabs>
          <w:tab w:val="clear" w:pos="567"/>
        </w:tabs>
        <w:spacing w:line="240" w:lineRule="auto"/>
        <w:rPr>
          <w:szCs w:val="22"/>
          <w:lang w:val="lt-LT"/>
        </w:rPr>
      </w:pPr>
    </w:p>
    <w:p w14:paraId="68E03A91"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6.3</w:t>
      </w:r>
      <w:r w:rsidRPr="00357D2E">
        <w:rPr>
          <w:rFonts w:ascii="Times New Roman" w:hAnsi="Times New Roman"/>
          <w:sz w:val="22"/>
          <w:szCs w:val="22"/>
          <w:lang w:val="lt-LT"/>
        </w:rPr>
        <w:tab/>
        <w:t>Tinkamumo laikas</w:t>
      </w:r>
    </w:p>
    <w:p w14:paraId="7D33C768" w14:textId="77777777" w:rsidR="00717962" w:rsidRPr="00357D2E" w:rsidRDefault="00717962" w:rsidP="00717962">
      <w:pPr>
        <w:tabs>
          <w:tab w:val="clear" w:pos="567"/>
        </w:tabs>
        <w:spacing w:line="240" w:lineRule="auto"/>
        <w:rPr>
          <w:szCs w:val="22"/>
          <w:lang w:val="lt-LT"/>
        </w:rPr>
      </w:pPr>
    </w:p>
    <w:p w14:paraId="4675CEDA" w14:textId="77777777" w:rsidR="00717962" w:rsidRPr="00357D2E" w:rsidRDefault="00717962" w:rsidP="00717962">
      <w:pPr>
        <w:spacing w:line="240" w:lineRule="auto"/>
        <w:rPr>
          <w:noProof/>
          <w:szCs w:val="22"/>
          <w:lang w:val="lt-LT"/>
        </w:rPr>
      </w:pPr>
      <w:r>
        <w:rPr>
          <w:noProof/>
          <w:szCs w:val="22"/>
          <w:lang w:val="lt-LT"/>
        </w:rPr>
        <w:t>3</w:t>
      </w:r>
      <w:r w:rsidRPr="00357D2E">
        <w:rPr>
          <w:noProof/>
          <w:szCs w:val="22"/>
          <w:lang w:val="lt-LT"/>
        </w:rPr>
        <w:t xml:space="preserve"> metai.</w:t>
      </w:r>
    </w:p>
    <w:p w14:paraId="308D5497" w14:textId="77777777" w:rsidR="00717962" w:rsidRPr="00357D2E" w:rsidRDefault="00717962" w:rsidP="00717962">
      <w:pPr>
        <w:rPr>
          <w:rFonts w:eastAsia="SimSun"/>
          <w:b/>
          <w:szCs w:val="22"/>
          <w:lang w:val="lt-LT" w:eastAsia="zh-CN"/>
        </w:rPr>
      </w:pPr>
      <w:r w:rsidRPr="00357D2E">
        <w:rPr>
          <w:rFonts w:eastAsia="SimSun"/>
          <w:szCs w:val="22"/>
          <w:lang w:val="lt-LT" w:eastAsia="zh-CN"/>
        </w:rPr>
        <w:t xml:space="preserve">Tinkamumo laikas </w:t>
      </w:r>
      <w:r>
        <w:rPr>
          <w:rFonts w:eastAsia="SimSun"/>
          <w:szCs w:val="22"/>
          <w:lang w:val="lt-LT" w:eastAsia="zh-CN"/>
        </w:rPr>
        <w:t>po tūbelės pirmojo atidarymo</w:t>
      </w:r>
      <w:r w:rsidRPr="00357D2E">
        <w:rPr>
          <w:rFonts w:eastAsia="SimSun"/>
          <w:szCs w:val="22"/>
          <w:lang w:val="lt-LT" w:eastAsia="zh-CN"/>
        </w:rPr>
        <w:t xml:space="preserve">: </w:t>
      </w:r>
      <w:r>
        <w:rPr>
          <w:rFonts w:eastAsia="SimSun"/>
          <w:szCs w:val="22"/>
          <w:lang w:val="lt-LT" w:eastAsia="zh-CN"/>
        </w:rPr>
        <w:t>6</w:t>
      </w:r>
      <w:r w:rsidRPr="00357D2E">
        <w:rPr>
          <w:rFonts w:eastAsia="SimSun"/>
          <w:szCs w:val="22"/>
          <w:lang w:val="lt-LT" w:eastAsia="zh-CN"/>
        </w:rPr>
        <w:t xml:space="preserve"> mėnesiai.</w:t>
      </w:r>
    </w:p>
    <w:p w14:paraId="38F30510" w14:textId="77777777" w:rsidR="00717962" w:rsidRPr="00357D2E" w:rsidRDefault="00717962" w:rsidP="00717962">
      <w:pPr>
        <w:tabs>
          <w:tab w:val="clear" w:pos="567"/>
        </w:tabs>
        <w:spacing w:line="240" w:lineRule="auto"/>
        <w:rPr>
          <w:szCs w:val="22"/>
          <w:lang w:val="lt-LT"/>
        </w:rPr>
      </w:pPr>
    </w:p>
    <w:p w14:paraId="5E161957"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6.4</w:t>
      </w:r>
      <w:r w:rsidRPr="00357D2E">
        <w:rPr>
          <w:rFonts w:ascii="Times New Roman" w:hAnsi="Times New Roman"/>
          <w:sz w:val="22"/>
          <w:szCs w:val="22"/>
          <w:lang w:val="lt-LT"/>
        </w:rPr>
        <w:tab/>
        <w:t>Specialios laikymo sąlygos</w:t>
      </w:r>
    </w:p>
    <w:p w14:paraId="10D71957" w14:textId="77777777" w:rsidR="00717962" w:rsidRPr="00357D2E" w:rsidRDefault="00717962" w:rsidP="00717962">
      <w:pPr>
        <w:tabs>
          <w:tab w:val="clear" w:pos="567"/>
        </w:tabs>
        <w:spacing w:line="240" w:lineRule="auto"/>
        <w:rPr>
          <w:szCs w:val="22"/>
          <w:lang w:val="lt-LT"/>
        </w:rPr>
      </w:pPr>
    </w:p>
    <w:p w14:paraId="26F3E650" w14:textId="77777777" w:rsidR="00717962" w:rsidRPr="00862A81" w:rsidRDefault="00717962" w:rsidP="00717962">
      <w:pPr>
        <w:spacing w:line="240" w:lineRule="auto"/>
        <w:rPr>
          <w:color w:val="0D0D0D"/>
          <w:szCs w:val="22"/>
          <w:lang w:val="lt-LT"/>
        </w:rPr>
      </w:pPr>
      <w:r w:rsidRPr="007F13E4">
        <w:rPr>
          <w:rStyle w:val="st"/>
          <w:lang w:val="lt-LT"/>
        </w:rPr>
        <w:t>Šio</w:t>
      </w:r>
      <w:r w:rsidRPr="007F13E4">
        <w:rPr>
          <w:rStyle w:val="st"/>
          <w:i/>
          <w:lang w:val="lt-LT"/>
        </w:rPr>
        <w:t xml:space="preserve"> </w:t>
      </w:r>
      <w:r w:rsidRPr="000140CB">
        <w:rPr>
          <w:rStyle w:val="Emfaz"/>
          <w:i w:val="0"/>
          <w:lang w:val="lt-LT"/>
        </w:rPr>
        <w:t>vaistinio preparato laikymui specialių temperatūros sąlygų</w:t>
      </w:r>
      <w:r w:rsidRPr="007F13E4">
        <w:rPr>
          <w:rStyle w:val="st"/>
          <w:i/>
          <w:lang w:val="lt-LT"/>
        </w:rPr>
        <w:t xml:space="preserve"> </w:t>
      </w:r>
      <w:r w:rsidRPr="007F13E4">
        <w:rPr>
          <w:rStyle w:val="st"/>
          <w:lang w:val="lt-LT"/>
        </w:rPr>
        <w:t>nereikalaujama</w:t>
      </w:r>
      <w:r w:rsidRPr="007F13E4">
        <w:rPr>
          <w:i/>
          <w:szCs w:val="22"/>
          <w:lang w:val="lt-LT"/>
        </w:rPr>
        <w:t>.</w:t>
      </w:r>
      <w:r>
        <w:rPr>
          <w:szCs w:val="22"/>
          <w:lang w:val="lt-LT"/>
        </w:rPr>
        <w:t xml:space="preserve"> Laikyti gamintojo pakuotėje, kad vaistinis preparatas būtų apsaugotas nuo šviesos.</w:t>
      </w:r>
    </w:p>
    <w:p w14:paraId="75D75E61" w14:textId="77777777" w:rsidR="00717962" w:rsidRPr="00357D2E" w:rsidRDefault="00717962" w:rsidP="00717962">
      <w:pPr>
        <w:tabs>
          <w:tab w:val="clear" w:pos="567"/>
        </w:tabs>
        <w:spacing w:line="240" w:lineRule="auto"/>
        <w:rPr>
          <w:szCs w:val="22"/>
          <w:lang w:val="lt-LT"/>
        </w:rPr>
      </w:pPr>
    </w:p>
    <w:p w14:paraId="624CAED7"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6.5</w:t>
      </w:r>
      <w:r w:rsidRPr="00357D2E">
        <w:rPr>
          <w:rFonts w:ascii="Times New Roman" w:hAnsi="Times New Roman"/>
          <w:sz w:val="22"/>
          <w:szCs w:val="22"/>
          <w:lang w:val="lt-LT"/>
        </w:rPr>
        <w:tab/>
        <w:t>Talpyklės pobūdis ir jos turinys</w:t>
      </w:r>
      <w:r w:rsidRPr="00357D2E">
        <w:rPr>
          <w:rFonts w:ascii="Times New Roman" w:hAnsi="Times New Roman"/>
          <w:bCs w:val="0"/>
          <w:noProof/>
          <w:sz w:val="22"/>
          <w:szCs w:val="22"/>
          <w:lang w:val="lt-LT"/>
        </w:rPr>
        <w:t xml:space="preserve"> </w:t>
      </w:r>
    </w:p>
    <w:p w14:paraId="32DC54D5" w14:textId="77777777" w:rsidR="00717962" w:rsidRPr="00357D2E" w:rsidRDefault="00717962" w:rsidP="00717962">
      <w:pPr>
        <w:tabs>
          <w:tab w:val="clear" w:pos="567"/>
        </w:tabs>
        <w:spacing w:line="240" w:lineRule="auto"/>
        <w:rPr>
          <w:szCs w:val="22"/>
          <w:lang w:val="lt-LT"/>
        </w:rPr>
      </w:pPr>
    </w:p>
    <w:p w14:paraId="49AF4A57" w14:textId="77777777" w:rsidR="00717962" w:rsidRPr="00357D2E" w:rsidRDefault="00717962" w:rsidP="00717962">
      <w:pPr>
        <w:spacing w:line="240" w:lineRule="auto"/>
        <w:rPr>
          <w:rFonts w:eastAsia="SimSun"/>
          <w:color w:val="000000"/>
          <w:szCs w:val="22"/>
          <w:lang w:val="lt-LT" w:eastAsia="zh-CN"/>
        </w:rPr>
      </w:pPr>
      <w:r w:rsidRPr="00357D2E">
        <w:rPr>
          <w:rFonts w:eastAsia="SimSun"/>
          <w:bCs/>
          <w:color w:val="000000"/>
          <w:szCs w:val="22"/>
          <w:lang w:val="lt-LT" w:eastAsia="pl-PL"/>
        </w:rPr>
        <w:t>Aliuminio tūbelė su polipropileno dangteliu, kurioje yra 40 g arba 60 g gelio.</w:t>
      </w:r>
      <w:r w:rsidRPr="00357D2E">
        <w:rPr>
          <w:rFonts w:eastAsia="SimSun"/>
          <w:color w:val="000000"/>
          <w:szCs w:val="22"/>
          <w:lang w:val="lt-LT" w:eastAsia="zh-CN"/>
        </w:rPr>
        <w:t xml:space="preserve"> </w:t>
      </w:r>
    </w:p>
    <w:p w14:paraId="64C3D913" w14:textId="77777777" w:rsidR="00717962" w:rsidRPr="00357D2E" w:rsidRDefault="00717962" w:rsidP="00717962">
      <w:pPr>
        <w:spacing w:line="240" w:lineRule="auto"/>
        <w:rPr>
          <w:rFonts w:eastAsia="SimSun"/>
          <w:color w:val="000000"/>
          <w:szCs w:val="22"/>
          <w:lang w:val="lt-LT" w:eastAsia="zh-CN"/>
        </w:rPr>
      </w:pPr>
      <w:r w:rsidRPr="00357D2E">
        <w:rPr>
          <w:rFonts w:eastAsia="SimSun"/>
          <w:color w:val="000000"/>
          <w:szCs w:val="22"/>
          <w:lang w:val="lt-LT" w:eastAsia="zh-CN"/>
        </w:rPr>
        <w:t>Kartono dėžutėje yra 1 tūbelė ir pakuotės lapelis.</w:t>
      </w:r>
      <w:r>
        <w:rPr>
          <w:rFonts w:eastAsia="SimSun"/>
          <w:color w:val="000000"/>
          <w:szCs w:val="22"/>
          <w:lang w:val="lt-LT" w:eastAsia="zh-CN"/>
        </w:rPr>
        <w:t xml:space="preserve"> </w:t>
      </w:r>
    </w:p>
    <w:p w14:paraId="486B9634" w14:textId="77777777" w:rsidR="00717962" w:rsidRPr="00357D2E" w:rsidRDefault="00717962" w:rsidP="00717962">
      <w:pPr>
        <w:spacing w:line="240" w:lineRule="auto"/>
        <w:rPr>
          <w:rFonts w:eastAsia="SimSun"/>
          <w:szCs w:val="22"/>
          <w:lang w:val="lt-LT" w:eastAsia="zh-CN"/>
        </w:rPr>
      </w:pPr>
      <w:r w:rsidRPr="00357D2E">
        <w:rPr>
          <w:rFonts w:eastAsia="SimSun"/>
          <w:szCs w:val="22"/>
          <w:lang w:val="lt-LT" w:eastAsia="zh-CN"/>
        </w:rPr>
        <w:t>Gali būti tiekiamos ne visų dydžių pakuotės.</w:t>
      </w:r>
    </w:p>
    <w:p w14:paraId="626E1CBC" w14:textId="77777777" w:rsidR="00717962" w:rsidRPr="00357D2E" w:rsidRDefault="00717962" w:rsidP="00717962">
      <w:pPr>
        <w:tabs>
          <w:tab w:val="clear" w:pos="567"/>
        </w:tabs>
        <w:spacing w:line="240" w:lineRule="auto"/>
        <w:rPr>
          <w:szCs w:val="22"/>
          <w:lang w:val="lt-LT"/>
        </w:rPr>
      </w:pPr>
    </w:p>
    <w:p w14:paraId="35513BF4" w14:textId="77777777" w:rsidR="00717962" w:rsidRPr="00357D2E" w:rsidRDefault="00717962" w:rsidP="00717962">
      <w:pPr>
        <w:pStyle w:val="Antrat4"/>
        <w:rPr>
          <w:rFonts w:ascii="Times New Roman" w:hAnsi="Times New Roman"/>
          <w:sz w:val="22"/>
          <w:szCs w:val="22"/>
          <w:lang w:val="lt-LT"/>
        </w:rPr>
      </w:pPr>
      <w:bookmarkStart w:id="3" w:name="OLE_LINK1"/>
      <w:r w:rsidRPr="00357D2E">
        <w:rPr>
          <w:rFonts w:ascii="Times New Roman" w:hAnsi="Times New Roman"/>
          <w:sz w:val="22"/>
          <w:szCs w:val="22"/>
          <w:lang w:val="lt-LT"/>
        </w:rPr>
        <w:t>6.6</w:t>
      </w:r>
      <w:r w:rsidRPr="00357D2E">
        <w:rPr>
          <w:rFonts w:ascii="Times New Roman" w:hAnsi="Times New Roman"/>
          <w:sz w:val="22"/>
          <w:szCs w:val="22"/>
          <w:lang w:val="lt-LT"/>
        </w:rPr>
        <w:tab/>
        <w:t xml:space="preserve">Specialūs reikalavimai atliekoms tvarkyti </w:t>
      </w:r>
    </w:p>
    <w:bookmarkEnd w:id="3"/>
    <w:p w14:paraId="0875C973" w14:textId="77777777" w:rsidR="00717962" w:rsidRPr="00357D2E" w:rsidRDefault="00717962" w:rsidP="00717962">
      <w:pPr>
        <w:tabs>
          <w:tab w:val="clear" w:pos="567"/>
        </w:tabs>
        <w:spacing w:line="240" w:lineRule="auto"/>
        <w:rPr>
          <w:szCs w:val="22"/>
          <w:lang w:val="lt-LT"/>
        </w:rPr>
      </w:pPr>
    </w:p>
    <w:p w14:paraId="29BDF108" w14:textId="77777777" w:rsidR="00717962" w:rsidRPr="00357D2E" w:rsidRDefault="00717962" w:rsidP="00717962">
      <w:pPr>
        <w:tabs>
          <w:tab w:val="clear" w:pos="567"/>
        </w:tabs>
        <w:spacing w:line="240" w:lineRule="auto"/>
        <w:rPr>
          <w:szCs w:val="22"/>
          <w:lang w:val="lt-LT"/>
        </w:rPr>
      </w:pPr>
      <w:r w:rsidRPr="00357D2E">
        <w:rPr>
          <w:noProof/>
          <w:szCs w:val="22"/>
          <w:lang w:val="lt-LT"/>
        </w:rPr>
        <w:t>Specialių reikalavimų nėra.</w:t>
      </w:r>
    </w:p>
    <w:p w14:paraId="76D498D8" w14:textId="77777777" w:rsidR="00717962" w:rsidRPr="00357D2E" w:rsidRDefault="00717962" w:rsidP="00717962">
      <w:pPr>
        <w:tabs>
          <w:tab w:val="clear" w:pos="567"/>
        </w:tabs>
        <w:spacing w:line="240" w:lineRule="auto"/>
        <w:rPr>
          <w:szCs w:val="22"/>
          <w:lang w:val="lt-LT"/>
        </w:rPr>
      </w:pPr>
    </w:p>
    <w:p w14:paraId="54F8879C" w14:textId="77777777" w:rsidR="00717962" w:rsidRPr="00357D2E" w:rsidRDefault="00717962" w:rsidP="00717962">
      <w:pPr>
        <w:tabs>
          <w:tab w:val="clear" w:pos="567"/>
        </w:tabs>
        <w:spacing w:line="240" w:lineRule="auto"/>
        <w:rPr>
          <w:szCs w:val="22"/>
          <w:lang w:val="lt-LT"/>
        </w:rPr>
      </w:pPr>
    </w:p>
    <w:p w14:paraId="5D77504D" w14:textId="77777777" w:rsidR="00717962" w:rsidRPr="00357D2E" w:rsidRDefault="00717962" w:rsidP="00717962">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t>7.</w:t>
      </w:r>
      <w:r w:rsidRPr="00357D2E">
        <w:rPr>
          <w:rFonts w:ascii="Times New Roman" w:hAnsi="Times New Roman"/>
          <w:sz w:val="22"/>
          <w:szCs w:val="22"/>
          <w:lang w:val="lt-LT"/>
        </w:rPr>
        <w:tab/>
      </w:r>
      <w:r>
        <w:rPr>
          <w:rFonts w:ascii="Times New Roman" w:hAnsi="Times New Roman"/>
          <w:sz w:val="22"/>
          <w:szCs w:val="22"/>
          <w:lang w:val="lt-LT"/>
        </w:rPr>
        <w:t>REGISTRUOTOJAS</w:t>
      </w:r>
    </w:p>
    <w:p w14:paraId="455071A4" w14:textId="77777777" w:rsidR="00717962" w:rsidRPr="00357D2E" w:rsidRDefault="00717962" w:rsidP="00717962">
      <w:pPr>
        <w:tabs>
          <w:tab w:val="clear" w:pos="567"/>
        </w:tabs>
        <w:spacing w:line="240" w:lineRule="auto"/>
        <w:rPr>
          <w:szCs w:val="22"/>
          <w:lang w:val="lt-LT"/>
        </w:rPr>
      </w:pPr>
    </w:p>
    <w:p w14:paraId="3A2467FC" w14:textId="77777777" w:rsidR="00717962" w:rsidRPr="00357D2E" w:rsidRDefault="00717962" w:rsidP="00717962">
      <w:pPr>
        <w:tabs>
          <w:tab w:val="clear" w:pos="567"/>
        </w:tabs>
        <w:spacing w:line="240" w:lineRule="auto"/>
        <w:rPr>
          <w:bCs/>
          <w:szCs w:val="22"/>
          <w:lang w:val="lt-LT" w:eastAsia="bg-BG"/>
        </w:rPr>
      </w:pPr>
      <w:r w:rsidRPr="00357D2E">
        <w:rPr>
          <w:bCs/>
          <w:szCs w:val="22"/>
          <w:lang w:val="lt-LT" w:eastAsia="bg-BG"/>
        </w:rPr>
        <w:t>SOPHARMA AD</w:t>
      </w:r>
    </w:p>
    <w:p w14:paraId="21B60C5C" w14:textId="77777777" w:rsidR="00717962" w:rsidRPr="00357D2E" w:rsidRDefault="00717962" w:rsidP="00717962">
      <w:pPr>
        <w:tabs>
          <w:tab w:val="clear" w:pos="567"/>
        </w:tabs>
        <w:spacing w:line="240" w:lineRule="auto"/>
        <w:rPr>
          <w:bCs/>
          <w:szCs w:val="22"/>
          <w:lang w:val="lt-LT" w:eastAsia="bg-BG"/>
        </w:rPr>
      </w:pPr>
      <w:r w:rsidRPr="00357D2E">
        <w:rPr>
          <w:bCs/>
          <w:szCs w:val="22"/>
          <w:lang w:val="lt-LT" w:eastAsia="bg-BG"/>
        </w:rPr>
        <w:t>16 Iliensko Shosse Str.</w:t>
      </w:r>
    </w:p>
    <w:p w14:paraId="6004E8C8" w14:textId="77777777" w:rsidR="00717962" w:rsidRPr="00357D2E" w:rsidRDefault="00717962" w:rsidP="00717962">
      <w:pPr>
        <w:tabs>
          <w:tab w:val="clear" w:pos="567"/>
        </w:tabs>
        <w:spacing w:line="240" w:lineRule="auto"/>
        <w:rPr>
          <w:bCs/>
          <w:szCs w:val="22"/>
          <w:lang w:val="lt-LT" w:eastAsia="bg-BG"/>
        </w:rPr>
      </w:pPr>
      <w:r w:rsidRPr="00357D2E">
        <w:rPr>
          <w:bCs/>
          <w:szCs w:val="22"/>
          <w:lang w:val="lt-LT" w:eastAsia="bg-BG"/>
        </w:rPr>
        <w:t>Sofia 1220,</w:t>
      </w:r>
    </w:p>
    <w:p w14:paraId="376325CF" w14:textId="77777777" w:rsidR="00717962" w:rsidRPr="00357D2E" w:rsidRDefault="00717962" w:rsidP="00717962">
      <w:pPr>
        <w:tabs>
          <w:tab w:val="clear" w:pos="567"/>
        </w:tabs>
        <w:spacing w:line="240" w:lineRule="auto"/>
        <w:rPr>
          <w:szCs w:val="22"/>
          <w:lang w:val="lt-LT"/>
        </w:rPr>
      </w:pPr>
      <w:r w:rsidRPr="00357D2E">
        <w:rPr>
          <w:bCs/>
          <w:szCs w:val="22"/>
          <w:lang w:val="lt-LT" w:eastAsia="bg-BG"/>
        </w:rPr>
        <w:t>Bulgarija</w:t>
      </w:r>
    </w:p>
    <w:p w14:paraId="71AE5847" w14:textId="77777777" w:rsidR="00717962" w:rsidRPr="00357D2E" w:rsidRDefault="00717962" w:rsidP="00717962">
      <w:pPr>
        <w:tabs>
          <w:tab w:val="clear" w:pos="567"/>
        </w:tabs>
        <w:spacing w:line="240" w:lineRule="auto"/>
        <w:rPr>
          <w:szCs w:val="22"/>
          <w:lang w:val="lt-LT"/>
        </w:rPr>
      </w:pPr>
    </w:p>
    <w:p w14:paraId="487D9314" w14:textId="77777777" w:rsidR="00717962" w:rsidRPr="00357D2E" w:rsidRDefault="00717962" w:rsidP="00717962">
      <w:pPr>
        <w:tabs>
          <w:tab w:val="clear" w:pos="567"/>
        </w:tabs>
        <w:spacing w:line="240" w:lineRule="auto"/>
        <w:rPr>
          <w:szCs w:val="22"/>
          <w:lang w:val="lt-LT"/>
        </w:rPr>
      </w:pPr>
    </w:p>
    <w:p w14:paraId="148046B4" w14:textId="77777777" w:rsidR="00717962" w:rsidRPr="00357D2E" w:rsidRDefault="00717962" w:rsidP="00717962">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t>8.</w:t>
      </w:r>
      <w:r w:rsidRPr="00357D2E">
        <w:rPr>
          <w:rFonts w:ascii="Times New Roman" w:hAnsi="Times New Roman"/>
          <w:sz w:val="22"/>
          <w:szCs w:val="22"/>
          <w:lang w:val="lt-LT"/>
        </w:rPr>
        <w:tab/>
      </w:r>
      <w:r>
        <w:rPr>
          <w:rFonts w:ascii="Times New Roman" w:hAnsi="Times New Roman"/>
          <w:sz w:val="22"/>
          <w:szCs w:val="22"/>
          <w:lang w:val="lt-LT"/>
        </w:rPr>
        <w:t>REGISTRACIJOS</w:t>
      </w:r>
      <w:r w:rsidRPr="00357D2E">
        <w:rPr>
          <w:rFonts w:ascii="Times New Roman" w:hAnsi="Times New Roman"/>
          <w:sz w:val="22"/>
          <w:szCs w:val="22"/>
          <w:lang w:val="lt-LT"/>
        </w:rPr>
        <w:t xml:space="preserve"> </w:t>
      </w:r>
      <w:r w:rsidRPr="00357D2E">
        <w:rPr>
          <w:rFonts w:ascii="Times New Roman" w:hAnsi="Times New Roman"/>
          <w:noProof/>
          <w:sz w:val="22"/>
          <w:szCs w:val="22"/>
          <w:lang w:val="lt-LT"/>
        </w:rPr>
        <w:t>PAŽYMĖJIMO</w:t>
      </w:r>
      <w:r w:rsidRPr="00357D2E">
        <w:rPr>
          <w:rFonts w:ascii="Times New Roman" w:hAnsi="Times New Roman"/>
          <w:sz w:val="22"/>
          <w:szCs w:val="22"/>
          <w:lang w:val="lt-LT"/>
        </w:rPr>
        <w:t xml:space="preserve"> NUMERIS (-IAI) </w:t>
      </w:r>
    </w:p>
    <w:p w14:paraId="1825121A" w14:textId="77777777" w:rsidR="00717962" w:rsidRPr="00357D2E" w:rsidRDefault="00717962" w:rsidP="00717962">
      <w:pPr>
        <w:tabs>
          <w:tab w:val="clear" w:pos="567"/>
        </w:tabs>
        <w:spacing w:line="240" w:lineRule="auto"/>
        <w:rPr>
          <w:szCs w:val="22"/>
          <w:lang w:val="lt-LT"/>
        </w:rPr>
      </w:pPr>
    </w:p>
    <w:p w14:paraId="61343773" w14:textId="77777777" w:rsidR="00717962" w:rsidRPr="00357D2E" w:rsidRDefault="00717962" w:rsidP="00717962">
      <w:pPr>
        <w:tabs>
          <w:tab w:val="clear" w:pos="567"/>
        </w:tabs>
        <w:spacing w:line="240" w:lineRule="auto"/>
        <w:rPr>
          <w:szCs w:val="22"/>
          <w:lang w:val="lt-LT"/>
        </w:rPr>
      </w:pPr>
      <w:r w:rsidRPr="00357D2E">
        <w:rPr>
          <w:szCs w:val="22"/>
          <w:lang w:val="lt-LT"/>
        </w:rPr>
        <w:t>40 g – LT/1/14/3636/001</w:t>
      </w:r>
    </w:p>
    <w:p w14:paraId="2B4025F9" w14:textId="77777777" w:rsidR="00717962" w:rsidRPr="00357D2E" w:rsidRDefault="00717962" w:rsidP="00717962">
      <w:pPr>
        <w:tabs>
          <w:tab w:val="clear" w:pos="567"/>
        </w:tabs>
        <w:spacing w:line="240" w:lineRule="auto"/>
        <w:rPr>
          <w:szCs w:val="22"/>
          <w:lang w:val="lt-LT"/>
        </w:rPr>
      </w:pPr>
      <w:r w:rsidRPr="00357D2E">
        <w:rPr>
          <w:szCs w:val="22"/>
          <w:lang w:val="lt-LT"/>
        </w:rPr>
        <w:t>60 g – LT/1/14/3636/002</w:t>
      </w:r>
    </w:p>
    <w:p w14:paraId="56FD8A36" w14:textId="77777777" w:rsidR="00717962" w:rsidRPr="00357D2E" w:rsidRDefault="00717962" w:rsidP="00717962">
      <w:pPr>
        <w:tabs>
          <w:tab w:val="clear" w:pos="567"/>
        </w:tabs>
        <w:spacing w:line="240" w:lineRule="auto"/>
        <w:rPr>
          <w:szCs w:val="22"/>
          <w:lang w:val="lt-LT"/>
        </w:rPr>
      </w:pPr>
    </w:p>
    <w:p w14:paraId="57AC21C4" w14:textId="77777777" w:rsidR="00717962" w:rsidRPr="00357D2E" w:rsidRDefault="00717962" w:rsidP="00717962">
      <w:pPr>
        <w:tabs>
          <w:tab w:val="clear" w:pos="567"/>
        </w:tabs>
        <w:spacing w:line="240" w:lineRule="auto"/>
        <w:rPr>
          <w:szCs w:val="22"/>
          <w:lang w:val="lt-LT"/>
        </w:rPr>
      </w:pPr>
    </w:p>
    <w:p w14:paraId="0198487B" w14:textId="77777777" w:rsidR="00717962" w:rsidRPr="00357D2E" w:rsidRDefault="00717962" w:rsidP="00717962">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t>9.</w:t>
      </w:r>
      <w:r w:rsidRPr="00357D2E">
        <w:rPr>
          <w:rFonts w:ascii="Times New Roman" w:hAnsi="Times New Roman"/>
          <w:sz w:val="22"/>
          <w:szCs w:val="22"/>
          <w:lang w:val="lt-LT"/>
        </w:rPr>
        <w:tab/>
      </w:r>
      <w:r w:rsidRPr="007F13E4">
        <w:rPr>
          <w:rFonts w:ascii="Times New Roman" w:hAnsi="Times New Roman"/>
          <w:sz w:val="22"/>
          <w:szCs w:val="22"/>
          <w:lang w:val="lt-LT" w:bidi="lt-LT"/>
        </w:rPr>
        <w:t xml:space="preserve">REGISTRAVIMO / PERREGISTRAVIMO </w:t>
      </w:r>
      <w:r w:rsidRPr="00357D2E">
        <w:rPr>
          <w:rFonts w:ascii="Times New Roman" w:hAnsi="Times New Roman"/>
          <w:sz w:val="22"/>
          <w:szCs w:val="22"/>
          <w:lang w:val="lt-LT"/>
        </w:rPr>
        <w:t>DATA</w:t>
      </w:r>
    </w:p>
    <w:p w14:paraId="4A2135DA" w14:textId="77777777" w:rsidR="00717962" w:rsidRPr="00357D2E" w:rsidRDefault="00717962" w:rsidP="00717962">
      <w:pPr>
        <w:tabs>
          <w:tab w:val="clear" w:pos="567"/>
        </w:tabs>
        <w:spacing w:line="240" w:lineRule="auto"/>
        <w:rPr>
          <w:szCs w:val="22"/>
          <w:lang w:val="lt-LT"/>
        </w:rPr>
      </w:pPr>
    </w:p>
    <w:p w14:paraId="771BDB9D" w14:textId="77777777" w:rsidR="00717962" w:rsidRDefault="00717962" w:rsidP="00717962">
      <w:pPr>
        <w:tabs>
          <w:tab w:val="clear" w:pos="567"/>
          <w:tab w:val="left" w:pos="1296"/>
        </w:tabs>
        <w:snapToGrid w:val="0"/>
        <w:spacing w:line="240" w:lineRule="auto"/>
        <w:rPr>
          <w:snapToGrid/>
          <w:szCs w:val="22"/>
          <w:lang w:val="lt-LT" w:eastAsia="lt-LT"/>
        </w:rPr>
      </w:pPr>
      <w:r>
        <w:rPr>
          <w:lang w:val="lt-LT"/>
        </w:rPr>
        <w:t>Registravimo data</w:t>
      </w:r>
      <w:r w:rsidRPr="007F13E4">
        <w:rPr>
          <w:snapToGrid/>
          <w:szCs w:val="22"/>
          <w:lang w:val="lt-LT" w:eastAsia="lt-LT"/>
        </w:rPr>
        <w:t xml:space="preserve"> 2014 m. spalio 16 d.</w:t>
      </w:r>
    </w:p>
    <w:p w14:paraId="02C4FF2A" w14:textId="77777777" w:rsidR="00717962" w:rsidRPr="007F13E4" w:rsidRDefault="00717962" w:rsidP="00717962">
      <w:pPr>
        <w:tabs>
          <w:tab w:val="clear" w:pos="567"/>
          <w:tab w:val="left" w:pos="1296"/>
        </w:tabs>
        <w:snapToGrid w:val="0"/>
        <w:spacing w:line="240" w:lineRule="auto"/>
        <w:rPr>
          <w:snapToGrid/>
          <w:szCs w:val="22"/>
          <w:lang w:val="lt-LT" w:eastAsia="lt-LT"/>
        </w:rPr>
      </w:pPr>
      <w:r>
        <w:rPr>
          <w:snapToGrid/>
          <w:szCs w:val="22"/>
          <w:lang w:val="lt-LT" w:eastAsia="lt-LT"/>
        </w:rPr>
        <w:t>Paskutinio perregistravimo data 2019 m. lapkričio 21 d.</w:t>
      </w:r>
    </w:p>
    <w:p w14:paraId="5A7D9BBD" w14:textId="77777777" w:rsidR="00717962" w:rsidRPr="00357D2E" w:rsidRDefault="00717962" w:rsidP="00717962">
      <w:pPr>
        <w:tabs>
          <w:tab w:val="clear" w:pos="567"/>
        </w:tabs>
        <w:spacing w:line="240" w:lineRule="auto"/>
        <w:rPr>
          <w:szCs w:val="22"/>
          <w:lang w:val="lt-LT"/>
        </w:rPr>
      </w:pPr>
    </w:p>
    <w:p w14:paraId="1FCC8552" w14:textId="77777777" w:rsidR="00717962" w:rsidRPr="00357D2E" w:rsidRDefault="00717962" w:rsidP="00717962">
      <w:pPr>
        <w:tabs>
          <w:tab w:val="clear" w:pos="567"/>
        </w:tabs>
        <w:spacing w:line="240" w:lineRule="auto"/>
        <w:rPr>
          <w:szCs w:val="22"/>
          <w:lang w:val="lt-LT"/>
        </w:rPr>
      </w:pPr>
    </w:p>
    <w:p w14:paraId="0423553D" w14:textId="77777777" w:rsidR="00717962" w:rsidRPr="00357D2E" w:rsidRDefault="00717962" w:rsidP="00717962">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lastRenderedPageBreak/>
        <w:t>10.</w:t>
      </w:r>
      <w:r w:rsidRPr="00357D2E">
        <w:rPr>
          <w:rFonts w:ascii="Times New Roman" w:hAnsi="Times New Roman"/>
          <w:sz w:val="22"/>
          <w:szCs w:val="22"/>
          <w:lang w:val="lt-LT"/>
        </w:rPr>
        <w:tab/>
        <w:t>TEKSTO PERŽIŪROS DATA</w:t>
      </w:r>
    </w:p>
    <w:p w14:paraId="5A89AC59" w14:textId="77777777" w:rsidR="00717962" w:rsidRPr="00357D2E" w:rsidRDefault="00717962" w:rsidP="00717962">
      <w:pPr>
        <w:tabs>
          <w:tab w:val="clear" w:pos="567"/>
        </w:tabs>
        <w:spacing w:line="240" w:lineRule="auto"/>
        <w:rPr>
          <w:szCs w:val="22"/>
          <w:lang w:val="lt-LT"/>
        </w:rPr>
      </w:pPr>
    </w:p>
    <w:p w14:paraId="6EA5AC18" w14:textId="2FB44F42" w:rsidR="00717962" w:rsidRPr="00413CB5" w:rsidRDefault="00DE22C9" w:rsidP="00717962">
      <w:pPr>
        <w:tabs>
          <w:tab w:val="clear" w:pos="567"/>
        </w:tabs>
        <w:spacing w:line="240" w:lineRule="auto"/>
        <w:rPr>
          <w:szCs w:val="22"/>
          <w:lang w:val="lt-LT"/>
        </w:rPr>
      </w:pPr>
      <w:r>
        <w:rPr>
          <w:szCs w:val="22"/>
          <w:lang w:val="lt-LT"/>
        </w:rPr>
        <w:t>202</w:t>
      </w:r>
      <w:r w:rsidR="0077118A">
        <w:rPr>
          <w:szCs w:val="22"/>
          <w:lang w:val="lt-LT"/>
        </w:rPr>
        <w:t>4</w:t>
      </w:r>
      <w:r w:rsidR="0009558C">
        <w:rPr>
          <w:szCs w:val="22"/>
          <w:lang w:val="lt-LT"/>
        </w:rPr>
        <w:t xml:space="preserve"> m. lapkričio 5 d.</w:t>
      </w:r>
    </w:p>
    <w:p w14:paraId="64C805C9" w14:textId="77777777" w:rsidR="00717962" w:rsidRPr="00357D2E" w:rsidRDefault="00717962" w:rsidP="00717962">
      <w:pPr>
        <w:tabs>
          <w:tab w:val="clear" w:pos="567"/>
        </w:tabs>
        <w:spacing w:line="240" w:lineRule="auto"/>
        <w:rPr>
          <w:szCs w:val="22"/>
          <w:lang w:val="lt-LT"/>
        </w:rPr>
      </w:pPr>
    </w:p>
    <w:p w14:paraId="62E68820" w14:textId="491E713B" w:rsidR="00717962" w:rsidRPr="00357D2E" w:rsidRDefault="00717962" w:rsidP="0077118A">
      <w:pPr>
        <w:pStyle w:val="Paprastasistekstas"/>
        <w:tabs>
          <w:tab w:val="left" w:pos="5954"/>
          <w:tab w:val="left" w:pos="6237"/>
          <w:tab w:val="left" w:pos="6663"/>
          <w:tab w:val="left" w:pos="6946"/>
        </w:tabs>
        <w:rPr>
          <w:rFonts w:ascii="Times New Roman" w:hAnsi="Times New Roman"/>
          <w:sz w:val="22"/>
          <w:szCs w:val="22"/>
          <w:lang w:val="lt-LT"/>
        </w:rPr>
      </w:pPr>
      <w:r w:rsidRPr="00357D2E">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57D2E">
        <w:rPr>
          <w:rFonts w:ascii="Times New Roman" w:hAnsi="Times New Roman"/>
          <w:i/>
          <w:noProof/>
          <w:sz w:val="22"/>
          <w:szCs w:val="22"/>
          <w:lang w:val="lt-LT"/>
        </w:rPr>
        <w:t xml:space="preserve"> </w:t>
      </w:r>
      <w:hyperlink r:id="rId9" w:history="1">
        <w:r w:rsidR="0077118A" w:rsidRPr="00A80B0D">
          <w:rPr>
            <w:rFonts w:ascii="Times New Roman" w:hAnsi="Times New Roman"/>
            <w:snapToGrid w:val="0"/>
            <w:color w:val="0000FF"/>
            <w:sz w:val="22"/>
            <w:szCs w:val="22"/>
            <w:u w:val="single"/>
            <w:lang w:val="lt-LT" w:eastAsia="lt-LT"/>
          </w:rPr>
          <w:t>https://vvkt.lrv.lt/lt/</w:t>
        </w:r>
      </w:hyperlink>
      <w:r w:rsidR="0077118A" w:rsidRPr="00A80B0D">
        <w:rPr>
          <w:rFonts w:ascii="Times New Roman" w:eastAsia="Times New Roman" w:hAnsi="Times New Roman"/>
          <w:snapToGrid w:val="0"/>
          <w:sz w:val="22"/>
          <w:szCs w:val="22"/>
          <w:lang w:val="lt-LT" w:eastAsia="lt-LT"/>
        </w:rPr>
        <w:t>.</w:t>
      </w:r>
    </w:p>
    <w:p w14:paraId="41012524" w14:textId="77777777" w:rsidR="00717962" w:rsidRPr="00357D2E" w:rsidRDefault="00717962" w:rsidP="00717962">
      <w:pPr>
        <w:pStyle w:val="Paprastasistekstas"/>
        <w:tabs>
          <w:tab w:val="left" w:pos="5954"/>
          <w:tab w:val="left" w:pos="6237"/>
          <w:tab w:val="left" w:pos="6663"/>
          <w:tab w:val="left" w:pos="6946"/>
        </w:tabs>
        <w:jc w:val="center"/>
        <w:rPr>
          <w:rFonts w:ascii="Times New Roman" w:hAnsi="Times New Roman"/>
          <w:sz w:val="22"/>
          <w:szCs w:val="22"/>
          <w:lang w:val="lt-LT"/>
        </w:rPr>
      </w:pPr>
    </w:p>
    <w:p w14:paraId="63FAB709" w14:textId="77777777" w:rsidR="00717962" w:rsidRPr="00357D2E" w:rsidRDefault="00717962" w:rsidP="00717962">
      <w:pPr>
        <w:pStyle w:val="Paprastasistekstas"/>
        <w:tabs>
          <w:tab w:val="left" w:pos="5954"/>
          <w:tab w:val="left" w:pos="6237"/>
          <w:tab w:val="left" w:pos="6663"/>
          <w:tab w:val="left" w:pos="6946"/>
        </w:tabs>
        <w:jc w:val="center"/>
        <w:rPr>
          <w:rFonts w:ascii="Times New Roman" w:hAnsi="Times New Roman"/>
          <w:sz w:val="22"/>
          <w:szCs w:val="22"/>
          <w:lang w:val="lt-LT"/>
        </w:rPr>
      </w:pPr>
    </w:p>
    <w:p w14:paraId="244CAFC2" w14:textId="77777777" w:rsidR="00717962" w:rsidRPr="00357D2E" w:rsidRDefault="00717962" w:rsidP="00717962">
      <w:pPr>
        <w:pStyle w:val="Paprastasistekstas"/>
        <w:tabs>
          <w:tab w:val="left" w:pos="5954"/>
          <w:tab w:val="left" w:pos="6237"/>
          <w:tab w:val="left" w:pos="6663"/>
          <w:tab w:val="left" w:pos="6946"/>
        </w:tabs>
        <w:jc w:val="center"/>
        <w:rPr>
          <w:rFonts w:ascii="Times New Roman" w:hAnsi="Times New Roman"/>
          <w:sz w:val="22"/>
          <w:szCs w:val="22"/>
          <w:lang w:val="lt-LT"/>
        </w:rPr>
      </w:pPr>
    </w:p>
    <w:p w14:paraId="2CFF7700" w14:textId="77777777" w:rsidR="00717962" w:rsidRPr="00357D2E" w:rsidRDefault="00717962" w:rsidP="00717962">
      <w:pPr>
        <w:pStyle w:val="Paprastasistekstas"/>
        <w:tabs>
          <w:tab w:val="left" w:pos="5954"/>
          <w:tab w:val="left" w:pos="6237"/>
          <w:tab w:val="left" w:pos="6663"/>
          <w:tab w:val="left" w:pos="6946"/>
        </w:tabs>
        <w:jc w:val="center"/>
        <w:rPr>
          <w:rFonts w:ascii="Times New Roman" w:hAnsi="Times New Roman"/>
          <w:sz w:val="22"/>
          <w:szCs w:val="22"/>
          <w:lang w:val="lt-LT"/>
        </w:rPr>
      </w:pPr>
    </w:p>
    <w:p w14:paraId="5F850674" w14:textId="77777777" w:rsidR="00717962" w:rsidRPr="00357D2E" w:rsidRDefault="00717962" w:rsidP="00717962">
      <w:pPr>
        <w:pStyle w:val="Paprastasistekstas"/>
        <w:tabs>
          <w:tab w:val="left" w:pos="5954"/>
          <w:tab w:val="left" w:pos="6237"/>
          <w:tab w:val="left" w:pos="6663"/>
          <w:tab w:val="left" w:pos="6946"/>
        </w:tabs>
        <w:jc w:val="center"/>
        <w:rPr>
          <w:rFonts w:ascii="Times New Roman" w:hAnsi="Times New Roman"/>
          <w:sz w:val="22"/>
          <w:szCs w:val="22"/>
          <w:lang w:val="lt-LT"/>
        </w:rPr>
      </w:pPr>
    </w:p>
    <w:p w14:paraId="0D55669C" w14:textId="77777777" w:rsidR="00717962" w:rsidRPr="00357D2E" w:rsidRDefault="00717962" w:rsidP="00717962">
      <w:pPr>
        <w:pStyle w:val="Paprastasistekstas"/>
        <w:tabs>
          <w:tab w:val="left" w:pos="5954"/>
          <w:tab w:val="left" w:pos="6237"/>
          <w:tab w:val="left" w:pos="6663"/>
          <w:tab w:val="left" w:pos="6946"/>
        </w:tabs>
        <w:jc w:val="center"/>
        <w:rPr>
          <w:rFonts w:ascii="Times New Roman" w:hAnsi="Times New Roman"/>
          <w:sz w:val="22"/>
          <w:szCs w:val="22"/>
          <w:lang w:val="lt-LT"/>
        </w:rPr>
      </w:pPr>
    </w:p>
    <w:p w14:paraId="204E39AD" w14:textId="77777777" w:rsidR="00717962" w:rsidRPr="00357D2E" w:rsidRDefault="00717962" w:rsidP="00717962">
      <w:pPr>
        <w:pStyle w:val="Paprastasistekstas"/>
        <w:tabs>
          <w:tab w:val="left" w:pos="5954"/>
          <w:tab w:val="left" w:pos="6237"/>
          <w:tab w:val="left" w:pos="6663"/>
          <w:tab w:val="left" w:pos="6946"/>
        </w:tabs>
        <w:jc w:val="center"/>
        <w:rPr>
          <w:rFonts w:ascii="Times New Roman" w:hAnsi="Times New Roman"/>
          <w:sz w:val="22"/>
          <w:szCs w:val="22"/>
          <w:lang w:val="lt-LT"/>
        </w:rPr>
      </w:pPr>
    </w:p>
    <w:p w14:paraId="740774DE" w14:textId="77777777" w:rsidR="00717962" w:rsidRPr="00357D2E" w:rsidRDefault="00717962" w:rsidP="00717962">
      <w:pPr>
        <w:rPr>
          <w:noProof/>
          <w:szCs w:val="22"/>
          <w:lang w:val="lt-LT"/>
        </w:rPr>
      </w:pPr>
    </w:p>
    <w:p w14:paraId="5D1B4C60" w14:textId="77777777" w:rsidR="00717962" w:rsidRPr="00357D2E" w:rsidRDefault="00717962" w:rsidP="00717962">
      <w:pPr>
        <w:rPr>
          <w:noProof/>
          <w:szCs w:val="22"/>
          <w:lang w:val="lt-LT"/>
        </w:rPr>
      </w:pPr>
    </w:p>
    <w:p w14:paraId="7B4DF615" w14:textId="77777777" w:rsidR="00717962" w:rsidRPr="00357D2E" w:rsidRDefault="00717962" w:rsidP="00717962">
      <w:pPr>
        <w:rPr>
          <w:noProof/>
          <w:szCs w:val="22"/>
          <w:lang w:val="lt-LT"/>
        </w:rPr>
      </w:pPr>
    </w:p>
    <w:p w14:paraId="78E68374" w14:textId="77777777" w:rsidR="00717962" w:rsidRPr="00357D2E" w:rsidRDefault="00717962" w:rsidP="00717962">
      <w:pPr>
        <w:rPr>
          <w:noProof/>
          <w:szCs w:val="22"/>
          <w:lang w:val="lt-LT"/>
        </w:rPr>
      </w:pPr>
      <w:r w:rsidRPr="00357D2E">
        <w:rPr>
          <w:noProof/>
          <w:szCs w:val="22"/>
          <w:lang w:val="lt-LT"/>
        </w:rPr>
        <w:br w:type="page"/>
      </w:r>
    </w:p>
    <w:p w14:paraId="3E4DF4D9" w14:textId="77777777" w:rsidR="00717962" w:rsidRPr="00357D2E" w:rsidRDefault="00717962" w:rsidP="00717962">
      <w:pPr>
        <w:rPr>
          <w:noProof/>
          <w:szCs w:val="22"/>
          <w:lang w:val="lt-LT"/>
        </w:rPr>
      </w:pPr>
    </w:p>
    <w:p w14:paraId="4FB6FE79" w14:textId="77777777" w:rsidR="00717962" w:rsidRPr="00357D2E" w:rsidRDefault="00717962" w:rsidP="00717962">
      <w:pPr>
        <w:rPr>
          <w:noProof/>
          <w:szCs w:val="22"/>
          <w:lang w:val="lt-LT"/>
        </w:rPr>
      </w:pPr>
    </w:p>
    <w:p w14:paraId="3A4D5966" w14:textId="77777777" w:rsidR="00717962" w:rsidRPr="00357D2E" w:rsidRDefault="00717962" w:rsidP="00717962">
      <w:pPr>
        <w:rPr>
          <w:noProof/>
          <w:szCs w:val="22"/>
          <w:lang w:val="lt-LT"/>
        </w:rPr>
      </w:pPr>
    </w:p>
    <w:p w14:paraId="446B780B" w14:textId="77777777" w:rsidR="00717962" w:rsidRPr="00357D2E" w:rsidRDefault="00717962" w:rsidP="00717962">
      <w:pPr>
        <w:rPr>
          <w:noProof/>
          <w:szCs w:val="22"/>
          <w:lang w:val="lt-LT"/>
        </w:rPr>
      </w:pPr>
    </w:p>
    <w:p w14:paraId="69E91D9A" w14:textId="77777777" w:rsidR="00717962" w:rsidRPr="00357D2E" w:rsidRDefault="00717962" w:rsidP="00717962">
      <w:pPr>
        <w:rPr>
          <w:noProof/>
          <w:szCs w:val="22"/>
          <w:lang w:val="lt-LT"/>
        </w:rPr>
      </w:pPr>
    </w:p>
    <w:p w14:paraId="2F219475" w14:textId="77777777" w:rsidR="00717962" w:rsidRPr="00357D2E" w:rsidRDefault="00717962" w:rsidP="00717962">
      <w:pPr>
        <w:rPr>
          <w:noProof/>
          <w:szCs w:val="22"/>
          <w:lang w:val="lt-LT"/>
        </w:rPr>
      </w:pPr>
    </w:p>
    <w:p w14:paraId="36491B7B" w14:textId="77777777" w:rsidR="00717962" w:rsidRPr="00357D2E" w:rsidRDefault="00717962" w:rsidP="00717962">
      <w:pPr>
        <w:rPr>
          <w:noProof/>
          <w:szCs w:val="22"/>
          <w:lang w:val="lt-LT"/>
        </w:rPr>
      </w:pPr>
    </w:p>
    <w:p w14:paraId="2DB00265" w14:textId="77777777" w:rsidR="00717962" w:rsidRPr="00357D2E" w:rsidRDefault="00717962" w:rsidP="00717962">
      <w:pPr>
        <w:rPr>
          <w:noProof/>
          <w:szCs w:val="22"/>
          <w:lang w:val="lt-LT"/>
        </w:rPr>
      </w:pPr>
    </w:p>
    <w:p w14:paraId="5458A5D2" w14:textId="77777777" w:rsidR="00717962" w:rsidRPr="00357D2E" w:rsidRDefault="00717962" w:rsidP="00717962">
      <w:pPr>
        <w:rPr>
          <w:noProof/>
          <w:szCs w:val="22"/>
          <w:lang w:val="lt-LT"/>
        </w:rPr>
      </w:pPr>
    </w:p>
    <w:p w14:paraId="67DE4DEA" w14:textId="77777777" w:rsidR="00717962" w:rsidRPr="00357D2E" w:rsidRDefault="00717962" w:rsidP="00717962">
      <w:pPr>
        <w:rPr>
          <w:noProof/>
          <w:szCs w:val="22"/>
          <w:lang w:val="lt-LT"/>
        </w:rPr>
      </w:pPr>
    </w:p>
    <w:p w14:paraId="56600809" w14:textId="77777777" w:rsidR="00717962" w:rsidRPr="00357D2E" w:rsidRDefault="00717962" w:rsidP="00717962">
      <w:pPr>
        <w:rPr>
          <w:noProof/>
          <w:szCs w:val="22"/>
          <w:lang w:val="lt-LT"/>
        </w:rPr>
      </w:pPr>
    </w:p>
    <w:p w14:paraId="3D212F0A" w14:textId="77777777" w:rsidR="00717962" w:rsidRPr="00357D2E" w:rsidRDefault="00717962" w:rsidP="00717962">
      <w:pPr>
        <w:rPr>
          <w:noProof/>
          <w:szCs w:val="22"/>
          <w:lang w:val="lt-LT"/>
        </w:rPr>
      </w:pPr>
    </w:p>
    <w:p w14:paraId="3D167072" w14:textId="77777777" w:rsidR="00717962" w:rsidRPr="00357D2E" w:rsidRDefault="00717962" w:rsidP="00717962">
      <w:pPr>
        <w:rPr>
          <w:noProof/>
          <w:szCs w:val="22"/>
          <w:lang w:val="lt-LT"/>
        </w:rPr>
      </w:pPr>
    </w:p>
    <w:p w14:paraId="20E488C7" w14:textId="77777777" w:rsidR="00717962" w:rsidRPr="00357D2E" w:rsidRDefault="00717962" w:rsidP="00717962">
      <w:pPr>
        <w:rPr>
          <w:noProof/>
          <w:szCs w:val="22"/>
          <w:lang w:val="lt-LT"/>
        </w:rPr>
      </w:pPr>
    </w:p>
    <w:p w14:paraId="7A5FF914" w14:textId="77777777" w:rsidR="00717962" w:rsidRPr="00357D2E" w:rsidRDefault="00717962" w:rsidP="00717962">
      <w:pPr>
        <w:rPr>
          <w:noProof/>
          <w:szCs w:val="22"/>
          <w:lang w:val="lt-LT"/>
        </w:rPr>
      </w:pPr>
    </w:p>
    <w:p w14:paraId="4EE37CB6" w14:textId="77777777" w:rsidR="00717962" w:rsidRPr="00357D2E" w:rsidRDefault="00717962" w:rsidP="00717962">
      <w:pPr>
        <w:rPr>
          <w:noProof/>
          <w:szCs w:val="22"/>
          <w:lang w:val="lt-LT"/>
        </w:rPr>
      </w:pPr>
    </w:p>
    <w:p w14:paraId="0834231E" w14:textId="77777777" w:rsidR="00717962" w:rsidRPr="00357D2E" w:rsidRDefault="00717962" w:rsidP="00717962">
      <w:pPr>
        <w:rPr>
          <w:noProof/>
          <w:szCs w:val="22"/>
          <w:lang w:val="lt-LT"/>
        </w:rPr>
      </w:pPr>
    </w:p>
    <w:p w14:paraId="5333F6EF" w14:textId="77777777" w:rsidR="00717962" w:rsidRPr="00357D2E" w:rsidRDefault="00717962" w:rsidP="00717962">
      <w:pPr>
        <w:rPr>
          <w:noProof/>
          <w:szCs w:val="22"/>
          <w:lang w:val="lt-LT"/>
        </w:rPr>
      </w:pPr>
    </w:p>
    <w:p w14:paraId="0B952224" w14:textId="77777777" w:rsidR="00717962" w:rsidRPr="00357D2E" w:rsidRDefault="00717962" w:rsidP="00717962">
      <w:pPr>
        <w:rPr>
          <w:noProof/>
          <w:szCs w:val="22"/>
          <w:lang w:val="lt-LT"/>
        </w:rPr>
      </w:pPr>
    </w:p>
    <w:p w14:paraId="734B8775" w14:textId="77777777" w:rsidR="00717962" w:rsidRPr="00357D2E" w:rsidRDefault="00717962" w:rsidP="00717962">
      <w:pPr>
        <w:rPr>
          <w:noProof/>
          <w:szCs w:val="22"/>
          <w:lang w:val="lt-LT"/>
        </w:rPr>
      </w:pPr>
    </w:p>
    <w:p w14:paraId="33987F2D" w14:textId="77777777" w:rsidR="00717962" w:rsidRPr="00357D2E" w:rsidRDefault="00717962" w:rsidP="00717962">
      <w:pPr>
        <w:rPr>
          <w:noProof/>
          <w:szCs w:val="22"/>
          <w:lang w:val="lt-LT"/>
        </w:rPr>
      </w:pPr>
    </w:p>
    <w:p w14:paraId="7C53BBEF" w14:textId="77777777" w:rsidR="00717962" w:rsidRPr="00357D2E" w:rsidRDefault="00717962" w:rsidP="00717962">
      <w:pPr>
        <w:rPr>
          <w:noProof/>
          <w:szCs w:val="22"/>
          <w:lang w:val="lt-LT"/>
        </w:rPr>
      </w:pPr>
    </w:p>
    <w:p w14:paraId="335DB0D1" w14:textId="77777777" w:rsidR="00717962" w:rsidRPr="00357D2E" w:rsidRDefault="00717962" w:rsidP="00717962">
      <w:pPr>
        <w:rPr>
          <w:noProof/>
          <w:szCs w:val="22"/>
          <w:lang w:val="lt-LT"/>
        </w:rPr>
      </w:pPr>
    </w:p>
    <w:p w14:paraId="2C551878" w14:textId="77777777" w:rsidR="00717962" w:rsidRPr="00357D2E" w:rsidRDefault="00717962" w:rsidP="00717962">
      <w:pPr>
        <w:jc w:val="center"/>
        <w:rPr>
          <w:b/>
          <w:szCs w:val="22"/>
          <w:lang w:val="lt-LT"/>
        </w:rPr>
      </w:pPr>
      <w:r w:rsidRPr="00357D2E">
        <w:rPr>
          <w:b/>
          <w:szCs w:val="22"/>
          <w:lang w:val="lt-LT"/>
        </w:rPr>
        <w:t>II PRIEDAS</w:t>
      </w:r>
    </w:p>
    <w:p w14:paraId="57988590" w14:textId="77777777" w:rsidR="00717962" w:rsidRPr="00357D2E" w:rsidRDefault="00717962" w:rsidP="00717962">
      <w:pPr>
        <w:ind w:left="1701" w:right="1416" w:hanging="567"/>
        <w:rPr>
          <w:szCs w:val="22"/>
          <w:lang w:val="lt-LT"/>
        </w:rPr>
      </w:pPr>
    </w:p>
    <w:p w14:paraId="1148DA94" w14:textId="77777777" w:rsidR="00717962" w:rsidRPr="00357D2E" w:rsidRDefault="00717962" w:rsidP="00717962">
      <w:pPr>
        <w:jc w:val="center"/>
        <w:rPr>
          <w:i/>
          <w:szCs w:val="22"/>
          <w:lang w:val="lt-LT"/>
        </w:rPr>
      </w:pPr>
      <w:r>
        <w:rPr>
          <w:b/>
          <w:szCs w:val="22"/>
          <w:lang w:val="lt-LT"/>
        </w:rPr>
        <w:t>REGISTRACIJOS</w:t>
      </w:r>
      <w:r w:rsidRPr="00357D2E">
        <w:rPr>
          <w:b/>
          <w:szCs w:val="22"/>
          <w:lang w:val="lt-LT"/>
        </w:rPr>
        <w:t xml:space="preserve"> SĄLYGOS</w:t>
      </w:r>
    </w:p>
    <w:p w14:paraId="32F61D82" w14:textId="77777777" w:rsidR="00717962" w:rsidRPr="00357D2E" w:rsidRDefault="00717962" w:rsidP="00717962">
      <w:pPr>
        <w:rPr>
          <w:szCs w:val="22"/>
          <w:lang w:val="lt-LT"/>
        </w:rPr>
      </w:pPr>
    </w:p>
    <w:p w14:paraId="26D6D17B" w14:textId="77777777" w:rsidR="00717962" w:rsidRPr="00357D2E" w:rsidRDefault="00717962" w:rsidP="00717962">
      <w:pPr>
        <w:tabs>
          <w:tab w:val="clear" w:pos="567"/>
          <w:tab w:val="left" w:pos="1701"/>
        </w:tabs>
        <w:ind w:left="1701" w:right="567" w:hanging="567"/>
        <w:rPr>
          <w:b/>
          <w:noProof/>
          <w:szCs w:val="22"/>
          <w:lang w:val="lt-LT"/>
        </w:rPr>
      </w:pPr>
      <w:r w:rsidRPr="00357D2E">
        <w:rPr>
          <w:b/>
          <w:noProof/>
          <w:szCs w:val="22"/>
          <w:lang w:val="lt-LT"/>
        </w:rPr>
        <w:t>A.</w:t>
      </w:r>
      <w:r w:rsidRPr="00357D2E">
        <w:rPr>
          <w:b/>
          <w:noProof/>
          <w:szCs w:val="22"/>
          <w:lang w:val="lt-LT"/>
        </w:rPr>
        <w:tab/>
        <w:t>GAMINTOJAS (-AI), ATSAKINGAS (-I) UŽ SERIJŲ IŠLEIDIMĄ</w:t>
      </w:r>
    </w:p>
    <w:p w14:paraId="1A2F1994" w14:textId="77777777" w:rsidR="00717962" w:rsidRPr="00357D2E" w:rsidRDefault="00717962" w:rsidP="00717962">
      <w:pPr>
        <w:tabs>
          <w:tab w:val="clear" w:pos="567"/>
          <w:tab w:val="left" w:pos="1701"/>
        </w:tabs>
        <w:ind w:left="567" w:right="567" w:hanging="567"/>
        <w:rPr>
          <w:noProof/>
          <w:szCs w:val="22"/>
          <w:lang w:val="lt-LT"/>
        </w:rPr>
      </w:pPr>
    </w:p>
    <w:p w14:paraId="1BF4F798" w14:textId="77777777" w:rsidR="00717962" w:rsidRDefault="00717962" w:rsidP="00717962">
      <w:pPr>
        <w:tabs>
          <w:tab w:val="clear" w:pos="567"/>
          <w:tab w:val="left" w:pos="1701"/>
        </w:tabs>
        <w:ind w:left="1701" w:right="567" w:hanging="567"/>
        <w:rPr>
          <w:b/>
          <w:szCs w:val="22"/>
          <w:lang w:val="lt-LT"/>
        </w:rPr>
      </w:pPr>
      <w:r w:rsidRPr="00357D2E">
        <w:rPr>
          <w:b/>
          <w:szCs w:val="22"/>
          <w:lang w:val="lt-LT"/>
        </w:rPr>
        <w:t>B.</w:t>
      </w:r>
      <w:r w:rsidRPr="00357D2E">
        <w:rPr>
          <w:b/>
          <w:szCs w:val="22"/>
          <w:lang w:val="lt-LT"/>
        </w:rPr>
        <w:tab/>
        <w:t>TIEKIMO IR VARTOJIMO SĄLYGOS AR APRIBOJIMAI</w:t>
      </w:r>
    </w:p>
    <w:p w14:paraId="1FCB37DF" w14:textId="77777777" w:rsidR="00717962" w:rsidRDefault="00717962" w:rsidP="00717962">
      <w:pPr>
        <w:tabs>
          <w:tab w:val="clear" w:pos="567"/>
          <w:tab w:val="left" w:pos="1701"/>
        </w:tabs>
        <w:ind w:left="1701" w:right="567" w:hanging="567"/>
        <w:rPr>
          <w:b/>
          <w:szCs w:val="22"/>
          <w:lang w:val="lt-LT"/>
        </w:rPr>
      </w:pPr>
    </w:p>
    <w:p w14:paraId="522B1B96" w14:textId="77777777" w:rsidR="00717962" w:rsidRPr="00357D2E" w:rsidRDefault="00717962" w:rsidP="00717962">
      <w:pPr>
        <w:tabs>
          <w:tab w:val="clear" w:pos="567"/>
          <w:tab w:val="left" w:pos="1701"/>
        </w:tabs>
        <w:ind w:left="1701" w:right="567" w:hanging="567"/>
        <w:rPr>
          <w:b/>
          <w:szCs w:val="22"/>
          <w:lang w:val="lt-LT"/>
        </w:rPr>
      </w:pPr>
    </w:p>
    <w:p w14:paraId="5ACE1E76" w14:textId="77777777" w:rsidR="00717962" w:rsidRPr="00357D2E" w:rsidRDefault="00717962" w:rsidP="00717962">
      <w:pPr>
        <w:tabs>
          <w:tab w:val="clear" w:pos="567"/>
          <w:tab w:val="left" w:pos="1701"/>
        </w:tabs>
        <w:ind w:left="567" w:right="567" w:hanging="567"/>
        <w:rPr>
          <w:szCs w:val="22"/>
          <w:lang w:val="lt-LT"/>
        </w:rPr>
      </w:pPr>
    </w:p>
    <w:p w14:paraId="30736DF5" w14:textId="77777777" w:rsidR="00717962" w:rsidRPr="00357D2E" w:rsidRDefault="00717962" w:rsidP="00717962">
      <w:pPr>
        <w:ind w:left="567" w:hanging="567"/>
        <w:rPr>
          <w:szCs w:val="22"/>
          <w:lang w:val="lt-LT"/>
        </w:rPr>
      </w:pPr>
    </w:p>
    <w:p w14:paraId="574E28B8" w14:textId="77777777" w:rsidR="00717962" w:rsidRPr="00357D2E" w:rsidRDefault="00717962" w:rsidP="00717962">
      <w:pPr>
        <w:ind w:right="-1"/>
        <w:rPr>
          <w:szCs w:val="22"/>
          <w:lang w:val="lt-LT"/>
        </w:rPr>
      </w:pPr>
    </w:p>
    <w:p w14:paraId="6C7CF714" w14:textId="77777777" w:rsidR="00717962" w:rsidRPr="00357D2E" w:rsidRDefault="00717962" w:rsidP="00717962">
      <w:pPr>
        <w:ind w:left="567" w:hanging="567"/>
        <w:rPr>
          <w:b/>
          <w:szCs w:val="22"/>
          <w:lang w:val="lt-LT"/>
        </w:rPr>
      </w:pPr>
      <w:r w:rsidRPr="00357D2E">
        <w:rPr>
          <w:szCs w:val="22"/>
          <w:lang w:val="lt-LT"/>
        </w:rPr>
        <w:br w:type="page"/>
      </w:r>
      <w:r w:rsidRPr="00357D2E">
        <w:rPr>
          <w:b/>
          <w:szCs w:val="22"/>
          <w:lang w:val="lt-LT"/>
        </w:rPr>
        <w:lastRenderedPageBreak/>
        <w:t>A.</w:t>
      </w:r>
      <w:r w:rsidRPr="00357D2E">
        <w:rPr>
          <w:b/>
          <w:szCs w:val="22"/>
          <w:lang w:val="lt-LT"/>
        </w:rPr>
        <w:tab/>
        <w:t>GAMINTOJAS (-AI), ATSAKINGAS (-I) UŽ SERIJŲ IŠLEIDIMĄ</w:t>
      </w:r>
    </w:p>
    <w:p w14:paraId="111FAB1C" w14:textId="77777777" w:rsidR="00717962" w:rsidRPr="00357D2E" w:rsidRDefault="00717962" w:rsidP="00717962">
      <w:pPr>
        <w:rPr>
          <w:szCs w:val="22"/>
          <w:lang w:val="lt-LT"/>
        </w:rPr>
      </w:pPr>
    </w:p>
    <w:p w14:paraId="06F419EE" w14:textId="77777777" w:rsidR="00717962" w:rsidRPr="00357D2E" w:rsidRDefault="00717962" w:rsidP="00717962">
      <w:pPr>
        <w:spacing w:line="240" w:lineRule="auto"/>
        <w:jc w:val="both"/>
        <w:rPr>
          <w:szCs w:val="22"/>
          <w:lang w:val="lt-LT"/>
        </w:rPr>
      </w:pPr>
      <w:r w:rsidRPr="00357D2E">
        <w:rPr>
          <w:noProof/>
          <w:szCs w:val="22"/>
          <w:u w:val="single"/>
          <w:lang w:val="lt-LT"/>
        </w:rPr>
        <w:t>Gamintojo (-ų), atsakingo (-ų) už serijų išleidimą, pavadinimas (-ai) ir adresas (-ai)</w:t>
      </w:r>
    </w:p>
    <w:p w14:paraId="5D93813F" w14:textId="77777777" w:rsidR="00717962" w:rsidRPr="00357D2E" w:rsidRDefault="00717962" w:rsidP="00717962">
      <w:pPr>
        <w:rPr>
          <w:szCs w:val="22"/>
          <w:lang w:val="lt-LT"/>
        </w:rPr>
      </w:pPr>
    </w:p>
    <w:p w14:paraId="7ED23A28" w14:textId="77777777" w:rsidR="00717962" w:rsidRPr="00357D2E" w:rsidRDefault="00717962" w:rsidP="00717962">
      <w:pPr>
        <w:spacing w:line="240" w:lineRule="auto"/>
        <w:rPr>
          <w:szCs w:val="22"/>
          <w:lang w:val="lt-LT"/>
        </w:rPr>
      </w:pPr>
      <w:r w:rsidRPr="00357D2E">
        <w:rPr>
          <w:szCs w:val="22"/>
          <w:lang w:val="lt-LT"/>
        </w:rPr>
        <w:t>SOPHARMA AD</w:t>
      </w:r>
    </w:p>
    <w:p w14:paraId="620DFC6D" w14:textId="77777777" w:rsidR="00717962" w:rsidRPr="00357D2E" w:rsidRDefault="00717962" w:rsidP="00717962">
      <w:pPr>
        <w:spacing w:line="240" w:lineRule="auto"/>
        <w:rPr>
          <w:szCs w:val="22"/>
          <w:lang w:val="lt-LT"/>
        </w:rPr>
      </w:pPr>
      <w:r w:rsidRPr="00357D2E">
        <w:rPr>
          <w:szCs w:val="22"/>
          <w:lang w:val="lt-LT"/>
        </w:rPr>
        <w:t>16 Iliensko Shosse Str.</w:t>
      </w:r>
    </w:p>
    <w:p w14:paraId="4D99D104" w14:textId="77777777" w:rsidR="00717962" w:rsidRPr="00357D2E" w:rsidRDefault="00717962" w:rsidP="00717962">
      <w:pPr>
        <w:spacing w:line="240" w:lineRule="auto"/>
        <w:rPr>
          <w:szCs w:val="22"/>
          <w:lang w:val="lt-LT"/>
        </w:rPr>
      </w:pPr>
      <w:r w:rsidRPr="00357D2E">
        <w:rPr>
          <w:szCs w:val="22"/>
          <w:lang w:val="lt-LT"/>
        </w:rPr>
        <w:t xml:space="preserve">1220 Sofia, </w:t>
      </w:r>
    </w:p>
    <w:p w14:paraId="20F4641E" w14:textId="77777777" w:rsidR="00717962" w:rsidRPr="00357D2E" w:rsidRDefault="00717962" w:rsidP="00717962">
      <w:pPr>
        <w:spacing w:line="240" w:lineRule="auto"/>
        <w:rPr>
          <w:szCs w:val="22"/>
          <w:lang w:val="lt-LT"/>
        </w:rPr>
      </w:pPr>
      <w:r w:rsidRPr="00357D2E">
        <w:rPr>
          <w:szCs w:val="22"/>
          <w:lang w:val="lt-LT"/>
        </w:rPr>
        <w:t>Bulgarija</w:t>
      </w:r>
    </w:p>
    <w:p w14:paraId="5AB18852" w14:textId="77777777" w:rsidR="00717962" w:rsidRPr="00357D2E" w:rsidRDefault="00717962" w:rsidP="00717962">
      <w:pPr>
        <w:rPr>
          <w:szCs w:val="22"/>
          <w:lang w:val="lt-LT"/>
        </w:rPr>
      </w:pPr>
    </w:p>
    <w:p w14:paraId="67C79F2F" w14:textId="77777777" w:rsidR="00717962" w:rsidRPr="00357D2E" w:rsidRDefault="00717962" w:rsidP="00717962">
      <w:pPr>
        <w:rPr>
          <w:szCs w:val="22"/>
          <w:lang w:val="lt-LT"/>
        </w:rPr>
      </w:pPr>
    </w:p>
    <w:p w14:paraId="7032AF67" w14:textId="77777777" w:rsidR="00717962" w:rsidRPr="00357D2E" w:rsidRDefault="00717962" w:rsidP="00717962">
      <w:pPr>
        <w:spacing w:line="240" w:lineRule="auto"/>
        <w:ind w:left="567" w:hanging="567"/>
        <w:rPr>
          <w:szCs w:val="22"/>
          <w:lang w:val="lt-LT"/>
        </w:rPr>
      </w:pPr>
      <w:r w:rsidRPr="00357D2E">
        <w:rPr>
          <w:b/>
          <w:noProof/>
          <w:szCs w:val="22"/>
          <w:lang w:val="lt-LT"/>
        </w:rPr>
        <w:t>B.</w:t>
      </w:r>
      <w:r w:rsidRPr="00357D2E">
        <w:rPr>
          <w:b/>
          <w:szCs w:val="22"/>
          <w:lang w:val="lt-LT"/>
        </w:rPr>
        <w:tab/>
      </w:r>
      <w:r w:rsidRPr="00357D2E">
        <w:rPr>
          <w:b/>
          <w:noProof/>
          <w:szCs w:val="22"/>
          <w:lang w:val="lt-LT"/>
        </w:rPr>
        <w:t>TIEKIMO IR VARTOJIMO SĄLYGOS AR APRIBOJIMAI</w:t>
      </w:r>
    </w:p>
    <w:p w14:paraId="638000BF" w14:textId="77777777" w:rsidR="00717962" w:rsidRPr="00357D2E" w:rsidRDefault="00717962" w:rsidP="00717962">
      <w:pPr>
        <w:rPr>
          <w:szCs w:val="22"/>
          <w:lang w:val="lt-LT"/>
        </w:rPr>
      </w:pPr>
    </w:p>
    <w:p w14:paraId="40A982D1" w14:textId="77777777" w:rsidR="00717962" w:rsidRPr="00357D2E" w:rsidRDefault="00717962" w:rsidP="00717962">
      <w:pPr>
        <w:rPr>
          <w:szCs w:val="22"/>
          <w:lang w:val="lt-LT"/>
        </w:rPr>
      </w:pPr>
      <w:r w:rsidRPr="00357D2E">
        <w:rPr>
          <w:szCs w:val="22"/>
          <w:lang w:val="lt-LT"/>
        </w:rPr>
        <w:t>Nereceptinis vaistinis preparatas.</w:t>
      </w:r>
    </w:p>
    <w:p w14:paraId="420C6730" w14:textId="77777777" w:rsidR="00717962" w:rsidRPr="00357D2E" w:rsidRDefault="00717962" w:rsidP="00717962">
      <w:pPr>
        <w:rPr>
          <w:szCs w:val="22"/>
          <w:lang w:val="lt-LT"/>
        </w:rPr>
      </w:pPr>
    </w:p>
    <w:p w14:paraId="70DF7F6A" w14:textId="77777777" w:rsidR="00717962" w:rsidRPr="00357D2E" w:rsidRDefault="00717962" w:rsidP="00717962">
      <w:pPr>
        <w:rPr>
          <w:szCs w:val="22"/>
          <w:lang w:val="lt-LT"/>
        </w:rPr>
      </w:pPr>
    </w:p>
    <w:p w14:paraId="492803B0" w14:textId="77777777" w:rsidR="00717962" w:rsidRPr="00357D2E" w:rsidRDefault="00717962" w:rsidP="00717962">
      <w:pPr>
        <w:outlineLvl w:val="0"/>
        <w:rPr>
          <w:b/>
          <w:szCs w:val="22"/>
          <w:lang w:val="lt-LT"/>
        </w:rPr>
      </w:pPr>
    </w:p>
    <w:p w14:paraId="1F224C48" w14:textId="77777777" w:rsidR="00717962" w:rsidRPr="00357D2E" w:rsidRDefault="00717962" w:rsidP="00717962">
      <w:pPr>
        <w:outlineLvl w:val="0"/>
        <w:rPr>
          <w:b/>
          <w:szCs w:val="22"/>
          <w:lang w:val="lt-LT"/>
        </w:rPr>
      </w:pPr>
    </w:p>
    <w:p w14:paraId="01D53BBA" w14:textId="77777777" w:rsidR="00717962" w:rsidRPr="00357D2E" w:rsidRDefault="00717962" w:rsidP="00717962">
      <w:pPr>
        <w:outlineLvl w:val="0"/>
        <w:rPr>
          <w:b/>
          <w:szCs w:val="22"/>
          <w:lang w:val="lt-LT"/>
        </w:rPr>
      </w:pPr>
    </w:p>
    <w:p w14:paraId="6C6112AE" w14:textId="77777777" w:rsidR="00717962" w:rsidRPr="00357D2E" w:rsidRDefault="00717962" w:rsidP="00717962">
      <w:pPr>
        <w:outlineLvl w:val="0"/>
        <w:rPr>
          <w:b/>
          <w:szCs w:val="22"/>
          <w:lang w:val="lt-LT"/>
        </w:rPr>
      </w:pPr>
    </w:p>
    <w:p w14:paraId="63167B52" w14:textId="77777777" w:rsidR="00717962" w:rsidRPr="00357D2E" w:rsidRDefault="00717962" w:rsidP="00717962">
      <w:pPr>
        <w:outlineLvl w:val="0"/>
        <w:rPr>
          <w:b/>
          <w:szCs w:val="22"/>
          <w:lang w:val="lt-LT"/>
        </w:rPr>
      </w:pPr>
      <w:r w:rsidRPr="00357D2E">
        <w:rPr>
          <w:b/>
          <w:szCs w:val="22"/>
          <w:lang w:val="lt-LT"/>
        </w:rPr>
        <w:br w:type="page"/>
      </w:r>
    </w:p>
    <w:p w14:paraId="7085EF19" w14:textId="77777777" w:rsidR="00717962" w:rsidRPr="00357D2E" w:rsidRDefault="00717962" w:rsidP="00717962">
      <w:pPr>
        <w:outlineLvl w:val="0"/>
        <w:rPr>
          <w:b/>
          <w:szCs w:val="22"/>
          <w:lang w:val="lt-LT"/>
        </w:rPr>
      </w:pPr>
    </w:p>
    <w:p w14:paraId="5D328B04" w14:textId="77777777" w:rsidR="00717962" w:rsidRPr="00357D2E" w:rsidRDefault="00717962" w:rsidP="00717962">
      <w:pPr>
        <w:outlineLvl w:val="0"/>
        <w:rPr>
          <w:b/>
          <w:szCs w:val="22"/>
          <w:lang w:val="lt-LT"/>
        </w:rPr>
      </w:pPr>
    </w:p>
    <w:p w14:paraId="770BF8E2" w14:textId="77777777" w:rsidR="00717962" w:rsidRPr="00357D2E" w:rsidRDefault="00717962" w:rsidP="00717962">
      <w:pPr>
        <w:outlineLvl w:val="0"/>
        <w:rPr>
          <w:b/>
          <w:szCs w:val="22"/>
          <w:lang w:val="lt-LT"/>
        </w:rPr>
      </w:pPr>
    </w:p>
    <w:p w14:paraId="2157ED8A" w14:textId="77777777" w:rsidR="00717962" w:rsidRPr="00357D2E" w:rsidRDefault="00717962" w:rsidP="00717962">
      <w:pPr>
        <w:outlineLvl w:val="0"/>
        <w:rPr>
          <w:b/>
          <w:szCs w:val="22"/>
          <w:lang w:val="lt-LT"/>
        </w:rPr>
      </w:pPr>
    </w:p>
    <w:p w14:paraId="45408F4A" w14:textId="77777777" w:rsidR="00717962" w:rsidRPr="00357D2E" w:rsidRDefault="00717962" w:rsidP="00717962">
      <w:pPr>
        <w:outlineLvl w:val="0"/>
        <w:rPr>
          <w:b/>
          <w:szCs w:val="22"/>
          <w:lang w:val="lt-LT"/>
        </w:rPr>
      </w:pPr>
    </w:p>
    <w:p w14:paraId="58C5E0A6" w14:textId="77777777" w:rsidR="00717962" w:rsidRPr="00357D2E" w:rsidRDefault="00717962" w:rsidP="00717962">
      <w:pPr>
        <w:outlineLvl w:val="0"/>
        <w:rPr>
          <w:b/>
          <w:szCs w:val="22"/>
          <w:lang w:val="lt-LT"/>
        </w:rPr>
      </w:pPr>
    </w:p>
    <w:p w14:paraId="3A48272F" w14:textId="77777777" w:rsidR="00717962" w:rsidRPr="00357D2E" w:rsidRDefault="00717962" w:rsidP="00717962">
      <w:pPr>
        <w:outlineLvl w:val="0"/>
        <w:rPr>
          <w:b/>
          <w:szCs w:val="22"/>
          <w:lang w:val="lt-LT"/>
        </w:rPr>
      </w:pPr>
    </w:p>
    <w:p w14:paraId="7D13F89B" w14:textId="77777777" w:rsidR="00717962" w:rsidRPr="00357D2E" w:rsidRDefault="00717962" w:rsidP="00717962">
      <w:pPr>
        <w:outlineLvl w:val="0"/>
        <w:rPr>
          <w:b/>
          <w:szCs w:val="22"/>
          <w:lang w:val="lt-LT"/>
        </w:rPr>
      </w:pPr>
    </w:p>
    <w:p w14:paraId="02355DE7" w14:textId="77777777" w:rsidR="00717962" w:rsidRPr="00357D2E" w:rsidRDefault="00717962" w:rsidP="00717962">
      <w:pPr>
        <w:outlineLvl w:val="0"/>
        <w:rPr>
          <w:b/>
          <w:szCs w:val="22"/>
          <w:lang w:val="lt-LT"/>
        </w:rPr>
      </w:pPr>
    </w:p>
    <w:p w14:paraId="546029AE" w14:textId="77777777" w:rsidR="00717962" w:rsidRPr="00357D2E" w:rsidRDefault="00717962" w:rsidP="00717962">
      <w:pPr>
        <w:outlineLvl w:val="0"/>
        <w:rPr>
          <w:b/>
          <w:szCs w:val="22"/>
          <w:lang w:val="lt-LT"/>
        </w:rPr>
      </w:pPr>
    </w:p>
    <w:p w14:paraId="082BCBFD" w14:textId="77777777" w:rsidR="00717962" w:rsidRPr="00357D2E" w:rsidRDefault="00717962" w:rsidP="00717962">
      <w:pPr>
        <w:outlineLvl w:val="0"/>
        <w:rPr>
          <w:b/>
          <w:szCs w:val="22"/>
          <w:lang w:val="lt-LT"/>
        </w:rPr>
      </w:pPr>
    </w:p>
    <w:p w14:paraId="133D4FE0" w14:textId="77777777" w:rsidR="00717962" w:rsidRPr="00357D2E" w:rsidRDefault="00717962" w:rsidP="00717962">
      <w:pPr>
        <w:outlineLvl w:val="0"/>
        <w:rPr>
          <w:b/>
          <w:szCs w:val="22"/>
          <w:lang w:val="lt-LT"/>
        </w:rPr>
      </w:pPr>
    </w:p>
    <w:p w14:paraId="322E093C" w14:textId="77777777" w:rsidR="00717962" w:rsidRPr="00357D2E" w:rsidRDefault="00717962" w:rsidP="00717962">
      <w:pPr>
        <w:outlineLvl w:val="0"/>
        <w:rPr>
          <w:b/>
          <w:szCs w:val="22"/>
          <w:lang w:val="lt-LT"/>
        </w:rPr>
      </w:pPr>
    </w:p>
    <w:p w14:paraId="2B2519DD" w14:textId="77777777" w:rsidR="00717962" w:rsidRPr="00357D2E" w:rsidRDefault="00717962" w:rsidP="00717962">
      <w:pPr>
        <w:outlineLvl w:val="0"/>
        <w:rPr>
          <w:b/>
          <w:szCs w:val="22"/>
          <w:lang w:val="lt-LT"/>
        </w:rPr>
      </w:pPr>
    </w:p>
    <w:p w14:paraId="495E0FAC" w14:textId="77777777" w:rsidR="00717962" w:rsidRPr="00357D2E" w:rsidRDefault="00717962" w:rsidP="00717962">
      <w:pPr>
        <w:outlineLvl w:val="0"/>
        <w:rPr>
          <w:b/>
          <w:szCs w:val="22"/>
          <w:lang w:val="lt-LT"/>
        </w:rPr>
      </w:pPr>
    </w:p>
    <w:p w14:paraId="388C11E7" w14:textId="77777777" w:rsidR="00717962" w:rsidRPr="00357D2E" w:rsidRDefault="00717962" w:rsidP="00717962">
      <w:pPr>
        <w:outlineLvl w:val="0"/>
        <w:rPr>
          <w:b/>
          <w:szCs w:val="22"/>
          <w:lang w:val="lt-LT"/>
        </w:rPr>
      </w:pPr>
    </w:p>
    <w:p w14:paraId="70978B47" w14:textId="77777777" w:rsidR="00717962" w:rsidRPr="00357D2E" w:rsidRDefault="00717962" w:rsidP="00717962">
      <w:pPr>
        <w:outlineLvl w:val="0"/>
        <w:rPr>
          <w:b/>
          <w:szCs w:val="22"/>
          <w:lang w:val="lt-LT"/>
        </w:rPr>
      </w:pPr>
    </w:p>
    <w:p w14:paraId="00C72420" w14:textId="77777777" w:rsidR="00717962" w:rsidRPr="00357D2E" w:rsidRDefault="00717962" w:rsidP="00717962">
      <w:pPr>
        <w:outlineLvl w:val="0"/>
        <w:rPr>
          <w:b/>
          <w:szCs w:val="22"/>
          <w:lang w:val="lt-LT"/>
        </w:rPr>
      </w:pPr>
    </w:p>
    <w:p w14:paraId="72C18084" w14:textId="77777777" w:rsidR="00717962" w:rsidRPr="00357D2E" w:rsidRDefault="00717962" w:rsidP="00717962">
      <w:pPr>
        <w:outlineLvl w:val="0"/>
        <w:rPr>
          <w:b/>
          <w:szCs w:val="22"/>
          <w:lang w:val="lt-LT"/>
        </w:rPr>
      </w:pPr>
    </w:p>
    <w:p w14:paraId="046C3E32" w14:textId="77777777" w:rsidR="00717962" w:rsidRPr="00357D2E" w:rsidRDefault="00717962" w:rsidP="00717962">
      <w:pPr>
        <w:outlineLvl w:val="0"/>
        <w:rPr>
          <w:b/>
          <w:szCs w:val="22"/>
          <w:lang w:val="lt-LT"/>
        </w:rPr>
      </w:pPr>
    </w:p>
    <w:p w14:paraId="479AB4F1" w14:textId="77777777" w:rsidR="00717962" w:rsidRPr="00357D2E" w:rsidRDefault="00717962" w:rsidP="00717962">
      <w:pPr>
        <w:outlineLvl w:val="0"/>
        <w:rPr>
          <w:b/>
          <w:szCs w:val="22"/>
          <w:lang w:val="lt-LT"/>
        </w:rPr>
      </w:pPr>
    </w:p>
    <w:p w14:paraId="151C64E9" w14:textId="77777777" w:rsidR="00717962" w:rsidRPr="00357D2E" w:rsidRDefault="00717962" w:rsidP="00717962">
      <w:pPr>
        <w:outlineLvl w:val="0"/>
        <w:rPr>
          <w:b/>
          <w:szCs w:val="22"/>
          <w:lang w:val="lt-LT"/>
        </w:rPr>
      </w:pPr>
    </w:p>
    <w:p w14:paraId="7D57EC92" w14:textId="77777777" w:rsidR="00717962" w:rsidRPr="00357D2E" w:rsidRDefault="00717962" w:rsidP="00717962">
      <w:pPr>
        <w:outlineLvl w:val="0"/>
        <w:rPr>
          <w:b/>
          <w:szCs w:val="22"/>
          <w:lang w:val="lt-LT"/>
        </w:rPr>
      </w:pPr>
    </w:p>
    <w:p w14:paraId="311BAA81" w14:textId="77777777" w:rsidR="00717962" w:rsidRPr="00357D2E" w:rsidRDefault="00717962" w:rsidP="00717962">
      <w:pPr>
        <w:pStyle w:val="Antrat2"/>
        <w:spacing w:before="0" w:after="0" w:line="240" w:lineRule="auto"/>
        <w:jc w:val="center"/>
        <w:rPr>
          <w:rFonts w:ascii="Times New Roman" w:hAnsi="Times New Roman"/>
          <w:bCs w:val="0"/>
          <w:i w:val="0"/>
          <w:iCs w:val="0"/>
          <w:sz w:val="22"/>
          <w:szCs w:val="22"/>
          <w:lang w:val="lt-LT"/>
        </w:rPr>
      </w:pPr>
      <w:r w:rsidRPr="00357D2E">
        <w:rPr>
          <w:rFonts w:ascii="Times New Roman" w:hAnsi="Times New Roman"/>
          <w:i w:val="0"/>
          <w:sz w:val="22"/>
          <w:szCs w:val="22"/>
          <w:lang w:val="lt-LT"/>
        </w:rPr>
        <w:t>III PRIEDAS</w:t>
      </w:r>
    </w:p>
    <w:p w14:paraId="0D68EE4F" w14:textId="77777777" w:rsidR="00717962" w:rsidRPr="00357D2E" w:rsidRDefault="00717962" w:rsidP="00717962">
      <w:pPr>
        <w:rPr>
          <w:szCs w:val="22"/>
          <w:lang w:val="lt-LT"/>
        </w:rPr>
      </w:pPr>
    </w:p>
    <w:p w14:paraId="0D8AFF34" w14:textId="77777777" w:rsidR="00717962" w:rsidRPr="00357D2E" w:rsidRDefault="00717962" w:rsidP="00717962">
      <w:pPr>
        <w:pStyle w:val="Antrat2"/>
        <w:spacing w:before="0" w:after="0" w:line="240" w:lineRule="auto"/>
        <w:jc w:val="center"/>
        <w:rPr>
          <w:rFonts w:ascii="Times New Roman" w:hAnsi="Times New Roman"/>
          <w:bCs w:val="0"/>
          <w:i w:val="0"/>
          <w:iCs w:val="0"/>
          <w:sz w:val="22"/>
          <w:szCs w:val="22"/>
          <w:lang w:val="lt-LT"/>
        </w:rPr>
      </w:pPr>
      <w:r w:rsidRPr="00357D2E">
        <w:rPr>
          <w:rFonts w:ascii="Times New Roman" w:hAnsi="Times New Roman"/>
          <w:i w:val="0"/>
          <w:sz w:val="22"/>
          <w:szCs w:val="22"/>
          <w:lang w:val="lt-LT"/>
        </w:rPr>
        <w:t>ŽENKLINIMAS IR PAKUOTĖS LAPELIS</w:t>
      </w:r>
    </w:p>
    <w:p w14:paraId="286D31B4" w14:textId="77777777" w:rsidR="00717962" w:rsidRPr="00357D2E" w:rsidRDefault="00717962" w:rsidP="00717962">
      <w:pPr>
        <w:rPr>
          <w:szCs w:val="22"/>
          <w:lang w:val="lt-LT"/>
        </w:rPr>
      </w:pPr>
      <w:r w:rsidRPr="00357D2E">
        <w:rPr>
          <w:szCs w:val="22"/>
          <w:lang w:val="lt-LT"/>
        </w:rPr>
        <w:br w:type="page"/>
      </w:r>
    </w:p>
    <w:p w14:paraId="001888A2" w14:textId="77777777" w:rsidR="00717962" w:rsidRPr="00357D2E" w:rsidRDefault="00717962" w:rsidP="00717962">
      <w:pPr>
        <w:rPr>
          <w:szCs w:val="22"/>
          <w:lang w:val="lt-LT"/>
        </w:rPr>
      </w:pPr>
    </w:p>
    <w:p w14:paraId="483E51D8" w14:textId="77777777" w:rsidR="00717962" w:rsidRPr="00357D2E" w:rsidRDefault="00717962" w:rsidP="00717962">
      <w:pPr>
        <w:rPr>
          <w:szCs w:val="22"/>
          <w:lang w:val="lt-LT"/>
        </w:rPr>
      </w:pPr>
    </w:p>
    <w:p w14:paraId="19D69EA5" w14:textId="77777777" w:rsidR="00717962" w:rsidRPr="00357D2E" w:rsidRDefault="00717962" w:rsidP="00717962">
      <w:pPr>
        <w:rPr>
          <w:szCs w:val="22"/>
          <w:lang w:val="lt-LT"/>
        </w:rPr>
      </w:pPr>
    </w:p>
    <w:p w14:paraId="5990D284" w14:textId="77777777" w:rsidR="00717962" w:rsidRPr="00357D2E" w:rsidRDefault="00717962" w:rsidP="00717962">
      <w:pPr>
        <w:rPr>
          <w:szCs w:val="22"/>
          <w:lang w:val="lt-LT"/>
        </w:rPr>
      </w:pPr>
    </w:p>
    <w:p w14:paraId="23E90319" w14:textId="77777777" w:rsidR="00717962" w:rsidRPr="00357D2E" w:rsidRDefault="00717962" w:rsidP="00717962">
      <w:pPr>
        <w:rPr>
          <w:szCs w:val="22"/>
          <w:lang w:val="lt-LT"/>
        </w:rPr>
      </w:pPr>
    </w:p>
    <w:p w14:paraId="3D289433" w14:textId="77777777" w:rsidR="00717962" w:rsidRPr="00357D2E" w:rsidRDefault="00717962" w:rsidP="00717962">
      <w:pPr>
        <w:rPr>
          <w:szCs w:val="22"/>
          <w:lang w:val="lt-LT"/>
        </w:rPr>
      </w:pPr>
    </w:p>
    <w:p w14:paraId="58CA3241" w14:textId="77777777" w:rsidR="00717962" w:rsidRPr="00357D2E" w:rsidRDefault="00717962" w:rsidP="00717962">
      <w:pPr>
        <w:rPr>
          <w:szCs w:val="22"/>
          <w:lang w:val="lt-LT"/>
        </w:rPr>
      </w:pPr>
    </w:p>
    <w:p w14:paraId="5FF6DDA0" w14:textId="77777777" w:rsidR="00717962" w:rsidRPr="00357D2E" w:rsidRDefault="00717962" w:rsidP="00717962">
      <w:pPr>
        <w:rPr>
          <w:szCs w:val="22"/>
          <w:lang w:val="lt-LT"/>
        </w:rPr>
      </w:pPr>
    </w:p>
    <w:p w14:paraId="1CA12030" w14:textId="77777777" w:rsidR="00717962" w:rsidRPr="00357D2E" w:rsidRDefault="00717962" w:rsidP="00717962">
      <w:pPr>
        <w:rPr>
          <w:szCs w:val="22"/>
          <w:lang w:val="lt-LT"/>
        </w:rPr>
      </w:pPr>
    </w:p>
    <w:p w14:paraId="6C5C9BD7" w14:textId="77777777" w:rsidR="00717962" w:rsidRPr="00357D2E" w:rsidRDefault="00717962" w:rsidP="00717962">
      <w:pPr>
        <w:rPr>
          <w:szCs w:val="22"/>
          <w:lang w:val="lt-LT"/>
        </w:rPr>
      </w:pPr>
    </w:p>
    <w:p w14:paraId="37D36F1B" w14:textId="77777777" w:rsidR="00717962" w:rsidRPr="00357D2E" w:rsidRDefault="00717962" w:rsidP="00717962">
      <w:pPr>
        <w:rPr>
          <w:szCs w:val="22"/>
          <w:lang w:val="lt-LT"/>
        </w:rPr>
      </w:pPr>
    </w:p>
    <w:p w14:paraId="455A3D25" w14:textId="77777777" w:rsidR="00717962" w:rsidRPr="00357D2E" w:rsidRDefault="00717962" w:rsidP="00717962">
      <w:pPr>
        <w:rPr>
          <w:szCs w:val="22"/>
          <w:lang w:val="lt-LT"/>
        </w:rPr>
      </w:pPr>
    </w:p>
    <w:p w14:paraId="31E88238" w14:textId="77777777" w:rsidR="00717962" w:rsidRPr="00357D2E" w:rsidRDefault="00717962" w:rsidP="00717962">
      <w:pPr>
        <w:rPr>
          <w:szCs w:val="22"/>
          <w:lang w:val="lt-LT"/>
        </w:rPr>
      </w:pPr>
    </w:p>
    <w:p w14:paraId="3FD866A6" w14:textId="77777777" w:rsidR="00717962" w:rsidRPr="00357D2E" w:rsidRDefault="00717962" w:rsidP="00717962">
      <w:pPr>
        <w:rPr>
          <w:szCs w:val="22"/>
          <w:lang w:val="lt-LT"/>
        </w:rPr>
      </w:pPr>
    </w:p>
    <w:p w14:paraId="6BE6D302" w14:textId="77777777" w:rsidR="00717962" w:rsidRPr="00357D2E" w:rsidRDefault="00717962" w:rsidP="00717962">
      <w:pPr>
        <w:rPr>
          <w:szCs w:val="22"/>
          <w:lang w:val="lt-LT"/>
        </w:rPr>
      </w:pPr>
    </w:p>
    <w:p w14:paraId="1139D25D" w14:textId="77777777" w:rsidR="00717962" w:rsidRPr="00357D2E" w:rsidRDefault="00717962" w:rsidP="00717962">
      <w:pPr>
        <w:rPr>
          <w:szCs w:val="22"/>
          <w:lang w:val="lt-LT"/>
        </w:rPr>
      </w:pPr>
    </w:p>
    <w:p w14:paraId="7247FD25" w14:textId="77777777" w:rsidR="00717962" w:rsidRPr="00357D2E" w:rsidRDefault="00717962" w:rsidP="00717962">
      <w:pPr>
        <w:rPr>
          <w:szCs w:val="22"/>
          <w:lang w:val="lt-LT"/>
        </w:rPr>
      </w:pPr>
    </w:p>
    <w:p w14:paraId="4EC75998" w14:textId="77777777" w:rsidR="00717962" w:rsidRPr="00357D2E" w:rsidRDefault="00717962" w:rsidP="00717962">
      <w:pPr>
        <w:rPr>
          <w:szCs w:val="22"/>
          <w:lang w:val="lt-LT"/>
        </w:rPr>
      </w:pPr>
    </w:p>
    <w:p w14:paraId="50C4FE73" w14:textId="77777777" w:rsidR="00717962" w:rsidRPr="00357D2E" w:rsidRDefault="00717962" w:rsidP="00717962">
      <w:pPr>
        <w:rPr>
          <w:szCs w:val="22"/>
          <w:lang w:val="lt-LT"/>
        </w:rPr>
      </w:pPr>
    </w:p>
    <w:p w14:paraId="306260A3" w14:textId="77777777" w:rsidR="00717962" w:rsidRPr="00357D2E" w:rsidRDefault="00717962" w:rsidP="00717962">
      <w:pPr>
        <w:rPr>
          <w:szCs w:val="22"/>
          <w:lang w:val="lt-LT"/>
        </w:rPr>
      </w:pPr>
    </w:p>
    <w:p w14:paraId="49222568" w14:textId="77777777" w:rsidR="00717962" w:rsidRPr="00357D2E" w:rsidRDefault="00717962" w:rsidP="00717962">
      <w:pPr>
        <w:rPr>
          <w:szCs w:val="22"/>
          <w:lang w:val="lt-LT"/>
        </w:rPr>
      </w:pPr>
    </w:p>
    <w:p w14:paraId="3E01D89A" w14:textId="77777777" w:rsidR="00717962" w:rsidRPr="00357D2E" w:rsidRDefault="00717962" w:rsidP="00717962">
      <w:pPr>
        <w:rPr>
          <w:szCs w:val="22"/>
          <w:lang w:val="lt-LT"/>
        </w:rPr>
      </w:pPr>
    </w:p>
    <w:p w14:paraId="67DF7345" w14:textId="77777777" w:rsidR="00717962" w:rsidRPr="00357D2E" w:rsidRDefault="00717962" w:rsidP="00717962">
      <w:pPr>
        <w:rPr>
          <w:szCs w:val="22"/>
          <w:lang w:val="lt-LT"/>
        </w:rPr>
      </w:pPr>
    </w:p>
    <w:p w14:paraId="02560A6B" w14:textId="77777777" w:rsidR="00717962" w:rsidRPr="00357D2E" w:rsidRDefault="00717962" w:rsidP="00717962">
      <w:pPr>
        <w:pStyle w:val="Antrat2"/>
        <w:spacing w:before="0" w:after="0" w:line="240" w:lineRule="auto"/>
        <w:jc w:val="center"/>
        <w:rPr>
          <w:rFonts w:ascii="Times New Roman" w:hAnsi="Times New Roman"/>
          <w:bCs w:val="0"/>
          <w:i w:val="0"/>
          <w:iCs w:val="0"/>
          <w:sz w:val="22"/>
          <w:szCs w:val="22"/>
          <w:lang w:val="lt-LT"/>
        </w:rPr>
      </w:pPr>
      <w:r w:rsidRPr="00357D2E">
        <w:rPr>
          <w:rFonts w:ascii="Times New Roman" w:hAnsi="Times New Roman"/>
          <w:i w:val="0"/>
          <w:sz w:val="22"/>
          <w:szCs w:val="22"/>
          <w:lang w:val="lt-LT"/>
        </w:rPr>
        <w:t>A. ŽENKLINIMAS</w:t>
      </w:r>
    </w:p>
    <w:p w14:paraId="39DA5103" w14:textId="77777777" w:rsidR="00717962" w:rsidRPr="00357D2E" w:rsidRDefault="00717962" w:rsidP="00717962">
      <w:pPr>
        <w:rPr>
          <w:szCs w:val="22"/>
          <w:lang w:val="lt-LT"/>
        </w:rPr>
      </w:pPr>
      <w:r w:rsidRPr="00357D2E">
        <w:rPr>
          <w:szCs w:val="22"/>
          <w:lang w:val="lt-LT"/>
        </w:rPr>
        <w:br w:type="page"/>
      </w:r>
    </w:p>
    <w:p w14:paraId="0762A508"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rPr>
          <w:b/>
          <w:szCs w:val="22"/>
          <w:lang w:val="lt-LT"/>
        </w:rPr>
      </w:pPr>
      <w:r w:rsidRPr="00357D2E">
        <w:rPr>
          <w:b/>
          <w:noProof/>
          <w:szCs w:val="22"/>
          <w:lang w:val="lt-LT"/>
        </w:rPr>
        <w:lastRenderedPageBreak/>
        <w:t>INFORMACIJA ANT IŠORINĖS PAKUOTĖS</w:t>
      </w:r>
    </w:p>
    <w:p w14:paraId="6E61CC37"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8E44F8B"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rPr>
          <w:b/>
          <w:szCs w:val="22"/>
          <w:lang w:val="lt-LT"/>
        </w:rPr>
      </w:pPr>
      <w:r w:rsidRPr="00357D2E">
        <w:rPr>
          <w:b/>
          <w:noProof/>
          <w:szCs w:val="22"/>
          <w:lang w:val="lt-LT"/>
        </w:rPr>
        <w:t>KARTONO DĖŽUTĖ</w:t>
      </w:r>
    </w:p>
    <w:p w14:paraId="29CC6130" w14:textId="77777777" w:rsidR="00717962" w:rsidRPr="00357D2E" w:rsidRDefault="00717962" w:rsidP="00717962">
      <w:pPr>
        <w:rPr>
          <w:szCs w:val="22"/>
          <w:lang w:val="lt-LT"/>
        </w:rPr>
      </w:pPr>
    </w:p>
    <w:p w14:paraId="20B9322D" w14:textId="77777777" w:rsidR="00717962" w:rsidRPr="00357D2E" w:rsidRDefault="00717962" w:rsidP="00717962">
      <w:pPr>
        <w:rPr>
          <w:szCs w:val="22"/>
          <w:lang w:val="lt-LT"/>
        </w:rPr>
      </w:pPr>
    </w:p>
    <w:p w14:paraId="7BC6A39D"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1.</w:t>
      </w:r>
      <w:r w:rsidRPr="00357D2E">
        <w:rPr>
          <w:b/>
          <w:szCs w:val="22"/>
          <w:lang w:val="lt-LT"/>
        </w:rPr>
        <w:tab/>
      </w:r>
      <w:r w:rsidRPr="00357D2E">
        <w:rPr>
          <w:b/>
          <w:caps/>
          <w:noProof/>
          <w:szCs w:val="22"/>
          <w:lang w:val="lt-LT"/>
        </w:rPr>
        <w:t>VAISTINIO</w:t>
      </w:r>
      <w:r w:rsidRPr="00357D2E">
        <w:rPr>
          <w:b/>
          <w:noProof/>
          <w:szCs w:val="22"/>
          <w:lang w:val="lt-LT"/>
        </w:rPr>
        <w:t xml:space="preserve"> PREPARATO PAVADINIMAS</w:t>
      </w:r>
    </w:p>
    <w:p w14:paraId="0E7FB1E1" w14:textId="77777777" w:rsidR="00717962" w:rsidRPr="00357D2E" w:rsidRDefault="00717962" w:rsidP="00717962">
      <w:pPr>
        <w:rPr>
          <w:szCs w:val="22"/>
          <w:lang w:val="lt-LT"/>
        </w:rPr>
      </w:pPr>
    </w:p>
    <w:p w14:paraId="53D7B152" w14:textId="5AE672CB" w:rsidR="00717962" w:rsidRPr="00357D2E" w:rsidRDefault="00717962" w:rsidP="00717962">
      <w:pPr>
        <w:spacing w:line="240" w:lineRule="auto"/>
        <w:rPr>
          <w:szCs w:val="22"/>
          <w:lang w:val="lt-LT"/>
        </w:rPr>
      </w:pPr>
      <w:r w:rsidRPr="00357D2E">
        <w:rPr>
          <w:szCs w:val="22"/>
          <w:lang w:val="lt-LT"/>
        </w:rPr>
        <w:t xml:space="preserve">Diclofenac </w:t>
      </w:r>
      <w:r w:rsidR="00DE22C9">
        <w:rPr>
          <w:szCs w:val="22"/>
          <w:lang w:val="lt-LT"/>
        </w:rPr>
        <w:t>Siromed</w:t>
      </w:r>
      <w:r w:rsidR="00DE22C9" w:rsidRPr="00357D2E">
        <w:rPr>
          <w:szCs w:val="22"/>
          <w:lang w:val="lt-LT"/>
        </w:rPr>
        <w:t xml:space="preserve"> </w:t>
      </w:r>
      <w:r w:rsidRPr="00357D2E">
        <w:rPr>
          <w:szCs w:val="22"/>
          <w:lang w:val="lt-LT"/>
        </w:rPr>
        <w:t>10 mg/g</w:t>
      </w:r>
      <w:r w:rsidRPr="00357D2E" w:rsidDel="006B7286">
        <w:rPr>
          <w:szCs w:val="22"/>
          <w:lang w:val="lt-LT"/>
        </w:rPr>
        <w:t xml:space="preserve"> </w:t>
      </w:r>
      <w:r w:rsidRPr="00357D2E">
        <w:rPr>
          <w:szCs w:val="22"/>
          <w:lang w:val="lt-LT"/>
        </w:rPr>
        <w:t>gelis</w:t>
      </w:r>
    </w:p>
    <w:p w14:paraId="14BA738E" w14:textId="55CEAB63" w:rsidR="00717962" w:rsidRPr="00357D2E" w:rsidRDefault="00DE22C9" w:rsidP="00717962">
      <w:pPr>
        <w:spacing w:line="240" w:lineRule="auto"/>
        <w:rPr>
          <w:szCs w:val="22"/>
          <w:lang w:val="lt-LT"/>
        </w:rPr>
      </w:pPr>
      <w:r>
        <w:rPr>
          <w:szCs w:val="22"/>
          <w:lang w:val="lt-LT"/>
        </w:rPr>
        <w:t>d</w:t>
      </w:r>
      <w:r w:rsidRPr="00357D2E">
        <w:rPr>
          <w:szCs w:val="22"/>
          <w:lang w:val="lt-LT"/>
        </w:rPr>
        <w:t xml:space="preserve">iklofenako </w:t>
      </w:r>
      <w:r w:rsidR="00717962" w:rsidRPr="00357D2E">
        <w:rPr>
          <w:szCs w:val="22"/>
          <w:lang w:val="lt-LT"/>
        </w:rPr>
        <w:t>natrio druska</w:t>
      </w:r>
    </w:p>
    <w:p w14:paraId="4FEFBD1E" w14:textId="77777777" w:rsidR="00717962" w:rsidRPr="00357D2E" w:rsidRDefault="00717962" w:rsidP="00717962">
      <w:pPr>
        <w:rPr>
          <w:szCs w:val="22"/>
          <w:lang w:val="lt-LT"/>
        </w:rPr>
      </w:pPr>
    </w:p>
    <w:p w14:paraId="3B36FA05" w14:textId="77777777" w:rsidR="00717962" w:rsidRPr="00357D2E" w:rsidRDefault="00717962" w:rsidP="00717962">
      <w:pPr>
        <w:rPr>
          <w:szCs w:val="22"/>
          <w:lang w:val="lt-LT"/>
        </w:rPr>
      </w:pPr>
    </w:p>
    <w:p w14:paraId="47226EA7"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57D2E">
        <w:rPr>
          <w:b/>
          <w:szCs w:val="22"/>
          <w:lang w:val="lt-LT"/>
        </w:rPr>
        <w:t>2.</w:t>
      </w:r>
      <w:r w:rsidRPr="00357D2E">
        <w:rPr>
          <w:b/>
          <w:szCs w:val="22"/>
          <w:lang w:val="lt-LT"/>
        </w:rPr>
        <w:tab/>
      </w:r>
      <w:r w:rsidRPr="00357D2E">
        <w:rPr>
          <w:b/>
          <w:noProof/>
          <w:szCs w:val="22"/>
          <w:lang w:val="lt-LT"/>
        </w:rPr>
        <w:t>VEIKLIOJI (-IOS) MEDŽIAGA (-OS) IR JOS (-Ų) KIEKIS (-IAI)</w:t>
      </w:r>
    </w:p>
    <w:p w14:paraId="0EFBD889" w14:textId="77777777" w:rsidR="00717962" w:rsidRPr="00357D2E" w:rsidRDefault="00717962" w:rsidP="00717962">
      <w:pPr>
        <w:rPr>
          <w:szCs w:val="22"/>
          <w:lang w:val="lt-LT"/>
        </w:rPr>
      </w:pPr>
    </w:p>
    <w:p w14:paraId="6EAEA767" w14:textId="77777777" w:rsidR="00717962" w:rsidRPr="00357D2E" w:rsidRDefault="00717962" w:rsidP="00717962">
      <w:pPr>
        <w:rPr>
          <w:color w:val="000000"/>
          <w:szCs w:val="22"/>
          <w:lang w:val="lt-LT"/>
        </w:rPr>
      </w:pPr>
      <w:r w:rsidRPr="00357D2E">
        <w:rPr>
          <w:color w:val="000000"/>
          <w:szCs w:val="22"/>
          <w:lang w:val="lt-LT"/>
        </w:rPr>
        <w:t>1 g gelio yra 10 mg diklofenako natrio druskos.</w:t>
      </w:r>
    </w:p>
    <w:p w14:paraId="3D591DFE" w14:textId="77777777" w:rsidR="00717962" w:rsidRPr="00357D2E" w:rsidRDefault="00717962" w:rsidP="00717962">
      <w:pPr>
        <w:rPr>
          <w:szCs w:val="22"/>
          <w:lang w:val="lt-LT"/>
        </w:rPr>
      </w:pPr>
    </w:p>
    <w:p w14:paraId="1EE0719E" w14:textId="77777777" w:rsidR="00717962" w:rsidRPr="00357D2E" w:rsidRDefault="00717962" w:rsidP="00717962">
      <w:pPr>
        <w:rPr>
          <w:szCs w:val="22"/>
          <w:lang w:val="lt-LT"/>
        </w:rPr>
      </w:pPr>
    </w:p>
    <w:p w14:paraId="237373CC"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3.</w:t>
      </w:r>
      <w:r w:rsidRPr="00357D2E">
        <w:rPr>
          <w:b/>
          <w:szCs w:val="22"/>
          <w:lang w:val="lt-LT"/>
        </w:rPr>
        <w:tab/>
      </w:r>
      <w:r w:rsidRPr="00357D2E">
        <w:rPr>
          <w:b/>
          <w:noProof/>
          <w:szCs w:val="22"/>
          <w:lang w:val="lt-LT"/>
        </w:rPr>
        <w:t>PAGALBINIŲ MEDŽIAGŲ SĄRAŠAS</w:t>
      </w:r>
    </w:p>
    <w:p w14:paraId="1F2E11D5" w14:textId="77777777" w:rsidR="00717962" w:rsidRPr="00357D2E" w:rsidRDefault="00717962" w:rsidP="00717962">
      <w:pPr>
        <w:rPr>
          <w:szCs w:val="22"/>
          <w:lang w:val="lt-LT"/>
        </w:rPr>
      </w:pPr>
    </w:p>
    <w:p w14:paraId="456EDF1C" w14:textId="77777777" w:rsidR="00717962" w:rsidRPr="00357D2E" w:rsidRDefault="00717962" w:rsidP="00717962">
      <w:pPr>
        <w:tabs>
          <w:tab w:val="clear" w:pos="567"/>
        </w:tabs>
        <w:spacing w:line="240" w:lineRule="auto"/>
        <w:ind w:right="-2"/>
        <w:rPr>
          <w:szCs w:val="22"/>
          <w:lang w:val="lt-LT"/>
        </w:rPr>
      </w:pPr>
      <w:r w:rsidRPr="00357D2E">
        <w:rPr>
          <w:szCs w:val="22"/>
          <w:lang w:val="lt-LT"/>
        </w:rPr>
        <w:t>Sudėtyje taip pat yra karbomero, makrogolio 400, propilenglikolio</w:t>
      </w:r>
      <w:r>
        <w:rPr>
          <w:szCs w:val="22"/>
          <w:lang w:val="lt-LT"/>
        </w:rPr>
        <w:t xml:space="preserve"> (E</w:t>
      </w:r>
      <w:r w:rsidRPr="00945756">
        <w:rPr>
          <w:szCs w:val="22"/>
          <w:lang w:val="lt-LT"/>
        </w:rPr>
        <w:t>1520)</w:t>
      </w:r>
      <w:r w:rsidRPr="00357D2E">
        <w:rPr>
          <w:szCs w:val="22"/>
          <w:lang w:val="lt-LT"/>
        </w:rPr>
        <w:t>, dietanolamino, izopropilo alkoholio, natrio benzoato (E211), išgryninto vandens.</w:t>
      </w:r>
    </w:p>
    <w:p w14:paraId="497220FE" w14:textId="77777777" w:rsidR="00717962" w:rsidRPr="00357D2E" w:rsidRDefault="00717962" w:rsidP="00717962">
      <w:pPr>
        <w:tabs>
          <w:tab w:val="clear" w:pos="567"/>
        </w:tabs>
        <w:spacing w:line="240" w:lineRule="auto"/>
        <w:ind w:right="-2"/>
        <w:rPr>
          <w:noProof/>
          <w:szCs w:val="22"/>
          <w:lang w:val="lt-LT"/>
        </w:rPr>
      </w:pPr>
    </w:p>
    <w:p w14:paraId="3A6898B9" w14:textId="77777777" w:rsidR="00717962" w:rsidRPr="00357D2E" w:rsidRDefault="00717962" w:rsidP="00717962">
      <w:pPr>
        <w:rPr>
          <w:szCs w:val="22"/>
          <w:lang w:val="lt-LT"/>
        </w:rPr>
      </w:pPr>
    </w:p>
    <w:p w14:paraId="59B7D2FD"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4.</w:t>
      </w:r>
      <w:r w:rsidRPr="00357D2E">
        <w:rPr>
          <w:b/>
          <w:szCs w:val="22"/>
          <w:lang w:val="lt-LT"/>
        </w:rPr>
        <w:tab/>
      </w:r>
      <w:r w:rsidRPr="00357D2E">
        <w:rPr>
          <w:b/>
          <w:noProof/>
          <w:szCs w:val="22"/>
          <w:lang w:val="lt-LT"/>
        </w:rPr>
        <w:t>FARMACINĖ FORMA IR KIEKIS PAKUOTĖJE</w:t>
      </w:r>
    </w:p>
    <w:p w14:paraId="7C260F52" w14:textId="77777777" w:rsidR="00717962" w:rsidRPr="00357D2E" w:rsidRDefault="00717962" w:rsidP="00717962">
      <w:pPr>
        <w:rPr>
          <w:szCs w:val="22"/>
          <w:lang w:val="lt-LT"/>
        </w:rPr>
      </w:pPr>
    </w:p>
    <w:p w14:paraId="5B26ADB4" w14:textId="77777777" w:rsidR="00717962" w:rsidRPr="00357D2E" w:rsidRDefault="00717962" w:rsidP="00717962">
      <w:pPr>
        <w:tabs>
          <w:tab w:val="clear" w:pos="567"/>
        </w:tabs>
        <w:spacing w:line="240" w:lineRule="auto"/>
        <w:rPr>
          <w:noProof/>
          <w:szCs w:val="22"/>
          <w:lang w:val="lt-LT"/>
        </w:rPr>
      </w:pPr>
      <w:r w:rsidRPr="000C3CE1">
        <w:rPr>
          <w:highlight w:val="lightGray"/>
          <w:lang w:val="lt-LT"/>
        </w:rPr>
        <w:t>Gelis</w:t>
      </w:r>
    </w:p>
    <w:p w14:paraId="75E2C866" w14:textId="77777777" w:rsidR="00717962" w:rsidRPr="00357D2E" w:rsidRDefault="00717962" w:rsidP="00717962">
      <w:pPr>
        <w:tabs>
          <w:tab w:val="clear" w:pos="567"/>
        </w:tabs>
        <w:spacing w:line="240" w:lineRule="auto"/>
        <w:rPr>
          <w:noProof/>
          <w:szCs w:val="22"/>
          <w:lang w:val="lt-LT"/>
        </w:rPr>
      </w:pPr>
      <w:r w:rsidRPr="00357D2E">
        <w:rPr>
          <w:noProof/>
          <w:szCs w:val="22"/>
          <w:lang w:val="lt-LT"/>
        </w:rPr>
        <w:t>40 g</w:t>
      </w:r>
    </w:p>
    <w:p w14:paraId="182EF47B" w14:textId="77777777" w:rsidR="00717962" w:rsidRPr="00357D2E" w:rsidRDefault="00717962" w:rsidP="00717962">
      <w:pPr>
        <w:tabs>
          <w:tab w:val="clear" w:pos="567"/>
        </w:tabs>
        <w:spacing w:line="240" w:lineRule="auto"/>
        <w:rPr>
          <w:noProof/>
          <w:szCs w:val="22"/>
          <w:lang w:val="lt-LT"/>
        </w:rPr>
      </w:pPr>
      <w:r w:rsidRPr="00357D2E">
        <w:rPr>
          <w:noProof/>
          <w:szCs w:val="22"/>
          <w:highlight w:val="lightGray"/>
          <w:lang w:val="lt-LT"/>
        </w:rPr>
        <w:t>60 g</w:t>
      </w:r>
    </w:p>
    <w:p w14:paraId="5C65DD3C" w14:textId="77777777" w:rsidR="00717962" w:rsidRPr="00357D2E" w:rsidRDefault="00717962" w:rsidP="00717962">
      <w:pPr>
        <w:rPr>
          <w:szCs w:val="22"/>
          <w:lang w:val="lt-LT"/>
        </w:rPr>
      </w:pPr>
    </w:p>
    <w:p w14:paraId="4AE53CBC" w14:textId="77777777" w:rsidR="00717962" w:rsidRPr="00357D2E" w:rsidRDefault="00717962" w:rsidP="00717962">
      <w:pPr>
        <w:rPr>
          <w:szCs w:val="22"/>
          <w:lang w:val="lt-LT"/>
        </w:rPr>
      </w:pPr>
    </w:p>
    <w:p w14:paraId="5757CE63"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5.</w:t>
      </w:r>
      <w:r w:rsidRPr="00357D2E">
        <w:rPr>
          <w:b/>
          <w:szCs w:val="22"/>
          <w:lang w:val="lt-LT"/>
        </w:rPr>
        <w:tab/>
      </w:r>
      <w:r w:rsidRPr="00357D2E">
        <w:rPr>
          <w:b/>
          <w:noProof/>
          <w:szCs w:val="22"/>
          <w:lang w:val="lt-LT"/>
        </w:rPr>
        <w:t>VARTOJIMO METODAS IR BŪDAS (-AI)</w:t>
      </w:r>
    </w:p>
    <w:p w14:paraId="5E95A0DA" w14:textId="77777777" w:rsidR="00717962" w:rsidRPr="00357D2E" w:rsidRDefault="00717962" w:rsidP="00717962">
      <w:pPr>
        <w:rPr>
          <w:szCs w:val="22"/>
          <w:lang w:val="lt-LT"/>
        </w:rPr>
      </w:pPr>
    </w:p>
    <w:p w14:paraId="2D48B2D3" w14:textId="77777777" w:rsidR="00717962" w:rsidRPr="00357D2E" w:rsidRDefault="00717962" w:rsidP="00717962">
      <w:pPr>
        <w:tabs>
          <w:tab w:val="clear" w:pos="567"/>
        </w:tabs>
        <w:spacing w:line="240" w:lineRule="auto"/>
        <w:rPr>
          <w:noProof/>
          <w:szCs w:val="22"/>
          <w:lang w:val="lt-LT"/>
        </w:rPr>
      </w:pPr>
      <w:r w:rsidRPr="00357D2E">
        <w:rPr>
          <w:noProof/>
          <w:szCs w:val="22"/>
          <w:lang w:val="lt-LT"/>
        </w:rPr>
        <w:t>Vartoti ant odos.</w:t>
      </w:r>
    </w:p>
    <w:p w14:paraId="59010425" w14:textId="77777777" w:rsidR="00717962" w:rsidRPr="00357D2E" w:rsidRDefault="00717962" w:rsidP="00717962">
      <w:pPr>
        <w:rPr>
          <w:szCs w:val="22"/>
          <w:lang w:val="lt-LT"/>
        </w:rPr>
      </w:pPr>
      <w:r w:rsidRPr="00357D2E">
        <w:rPr>
          <w:noProof/>
          <w:szCs w:val="22"/>
          <w:lang w:val="lt-LT"/>
        </w:rPr>
        <w:t>Prieš vartojimą perskaitykite pakuotės lapelį.</w:t>
      </w:r>
    </w:p>
    <w:p w14:paraId="1708E1D3" w14:textId="77777777" w:rsidR="00717962" w:rsidRPr="00357D2E" w:rsidRDefault="00717962" w:rsidP="00717962">
      <w:pPr>
        <w:rPr>
          <w:szCs w:val="22"/>
          <w:lang w:val="lt-LT"/>
        </w:rPr>
      </w:pPr>
    </w:p>
    <w:p w14:paraId="4ACC2216" w14:textId="77777777" w:rsidR="00717962" w:rsidRPr="00357D2E" w:rsidRDefault="00717962" w:rsidP="00717962">
      <w:pPr>
        <w:rPr>
          <w:szCs w:val="22"/>
          <w:lang w:val="lt-LT"/>
        </w:rPr>
      </w:pPr>
    </w:p>
    <w:p w14:paraId="144475F2"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6.</w:t>
      </w:r>
      <w:r w:rsidRPr="00357D2E">
        <w:rPr>
          <w:b/>
          <w:szCs w:val="22"/>
          <w:lang w:val="lt-LT"/>
        </w:rPr>
        <w:tab/>
      </w:r>
      <w:r w:rsidRPr="00357D2E">
        <w:rPr>
          <w:b/>
          <w:noProof/>
          <w:szCs w:val="22"/>
          <w:lang w:val="lt-LT"/>
        </w:rPr>
        <w:t>SPECIALUS ĮSPĖJIMAS, KAD VAISTINĮ PREPARATĄ BŪTINA LAIKYTI VAIKAMS NEPASTEBIMOJE IR  NEPASIEKIAMOJE VIETOJE</w:t>
      </w:r>
    </w:p>
    <w:p w14:paraId="216D7120" w14:textId="77777777" w:rsidR="00717962" w:rsidRPr="00357D2E" w:rsidRDefault="00717962" w:rsidP="00717962">
      <w:pPr>
        <w:rPr>
          <w:szCs w:val="22"/>
          <w:lang w:val="lt-LT"/>
        </w:rPr>
      </w:pPr>
    </w:p>
    <w:p w14:paraId="7E99928B" w14:textId="77777777" w:rsidR="00717962" w:rsidRPr="00357D2E" w:rsidRDefault="00717962" w:rsidP="00717962">
      <w:pPr>
        <w:rPr>
          <w:szCs w:val="22"/>
          <w:lang w:val="lt-LT"/>
        </w:rPr>
      </w:pPr>
      <w:r w:rsidRPr="00357D2E">
        <w:rPr>
          <w:noProof/>
          <w:szCs w:val="22"/>
          <w:lang w:val="lt-LT"/>
        </w:rPr>
        <w:t>Laikyti vaikams nepastebimoje ir nepasiekiamoje vietoje.</w:t>
      </w:r>
    </w:p>
    <w:p w14:paraId="6497C7FE" w14:textId="77777777" w:rsidR="00717962" w:rsidRPr="00357D2E" w:rsidRDefault="00717962" w:rsidP="00717962">
      <w:pPr>
        <w:rPr>
          <w:szCs w:val="22"/>
          <w:lang w:val="lt-LT"/>
        </w:rPr>
      </w:pPr>
    </w:p>
    <w:p w14:paraId="2DE051E3" w14:textId="77777777" w:rsidR="00717962" w:rsidRPr="00357D2E" w:rsidRDefault="00717962" w:rsidP="00717962">
      <w:pPr>
        <w:rPr>
          <w:szCs w:val="22"/>
          <w:lang w:val="lt-LT"/>
        </w:rPr>
      </w:pPr>
    </w:p>
    <w:p w14:paraId="11B2398D"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7.</w:t>
      </w:r>
      <w:r w:rsidRPr="00357D2E">
        <w:rPr>
          <w:b/>
          <w:szCs w:val="22"/>
          <w:lang w:val="lt-LT"/>
        </w:rPr>
        <w:tab/>
      </w:r>
      <w:r w:rsidRPr="00357D2E">
        <w:rPr>
          <w:b/>
          <w:noProof/>
          <w:szCs w:val="22"/>
          <w:lang w:val="lt-LT"/>
        </w:rPr>
        <w:t>KITAS (-I) SPECIALUS (-ŪS) ĮSPĖJIMAS (-AI) (JEI REIKIA)</w:t>
      </w:r>
    </w:p>
    <w:p w14:paraId="7D567FA8" w14:textId="77777777" w:rsidR="00717962" w:rsidRPr="00357D2E" w:rsidRDefault="00717962" w:rsidP="00717962">
      <w:pPr>
        <w:rPr>
          <w:szCs w:val="22"/>
          <w:lang w:val="lt-LT"/>
        </w:rPr>
      </w:pPr>
    </w:p>
    <w:p w14:paraId="7A6C3B07" w14:textId="77777777" w:rsidR="00717962" w:rsidRPr="00357D2E" w:rsidRDefault="00717962" w:rsidP="00717962">
      <w:pPr>
        <w:rPr>
          <w:szCs w:val="22"/>
          <w:lang w:val="lt-LT"/>
        </w:rPr>
      </w:pPr>
    </w:p>
    <w:p w14:paraId="25216412"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8.</w:t>
      </w:r>
      <w:r w:rsidRPr="00357D2E">
        <w:rPr>
          <w:b/>
          <w:szCs w:val="22"/>
          <w:lang w:val="lt-LT"/>
        </w:rPr>
        <w:tab/>
      </w:r>
      <w:r w:rsidRPr="00357D2E">
        <w:rPr>
          <w:b/>
          <w:noProof/>
          <w:szCs w:val="22"/>
          <w:lang w:val="lt-LT"/>
        </w:rPr>
        <w:t>TINKAMUMO LAIKAS</w:t>
      </w:r>
    </w:p>
    <w:p w14:paraId="0D08C901" w14:textId="77777777" w:rsidR="00717962" w:rsidRPr="00357D2E" w:rsidRDefault="00717962" w:rsidP="00717962">
      <w:pPr>
        <w:rPr>
          <w:szCs w:val="22"/>
          <w:lang w:val="lt-LT"/>
        </w:rPr>
      </w:pPr>
    </w:p>
    <w:p w14:paraId="2513E343" w14:textId="77777777" w:rsidR="00717962" w:rsidRPr="00357D2E" w:rsidRDefault="00717962" w:rsidP="00717962">
      <w:pPr>
        <w:rPr>
          <w:szCs w:val="22"/>
          <w:lang w:val="lt-LT"/>
        </w:rPr>
      </w:pPr>
      <w:r w:rsidRPr="00357D2E">
        <w:rPr>
          <w:szCs w:val="22"/>
          <w:lang w:val="lt-LT"/>
        </w:rPr>
        <w:t>Tinka iki {</w:t>
      </w:r>
      <w:r w:rsidRPr="00357D2E">
        <w:rPr>
          <w:noProof/>
          <w:szCs w:val="22"/>
          <w:lang w:val="lt-LT"/>
        </w:rPr>
        <w:t>mm/</w:t>
      </w:r>
      <w:r w:rsidRPr="00357D2E">
        <w:rPr>
          <w:szCs w:val="22"/>
          <w:lang w:val="lt-LT"/>
        </w:rPr>
        <w:t>MMMM}</w:t>
      </w:r>
    </w:p>
    <w:p w14:paraId="07024827" w14:textId="77777777" w:rsidR="00717962" w:rsidRPr="00357D2E" w:rsidRDefault="00717962" w:rsidP="00717962">
      <w:pPr>
        <w:rPr>
          <w:rFonts w:eastAsia="SimSun"/>
          <w:b/>
          <w:szCs w:val="22"/>
          <w:lang w:val="lt-LT" w:eastAsia="zh-CN"/>
        </w:rPr>
      </w:pPr>
      <w:r w:rsidRPr="00357D2E">
        <w:rPr>
          <w:rFonts w:eastAsia="SimSun"/>
          <w:szCs w:val="22"/>
          <w:lang w:val="lt-LT" w:eastAsia="zh-CN"/>
        </w:rPr>
        <w:t xml:space="preserve">Tinkamumo laikas </w:t>
      </w:r>
      <w:r>
        <w:rPr>
          <w:rFonts w:eastAsia="SimSun"/>
          <w:szCs w:val="22"/>
          <w:lang w:val="lt-LT" w:eastAsia="zh-CN"/>
        </w:rPr>
        <w:t>po tūbelės pirmojo atidarymo</w:t>
      </w:r>
      <w:r w:rsidRPr="00357D2E">
        <w:rPr>
          <w:rFonts w:eastAsia="SimSun"/>
          <w:szCs w:val="22"/>
          <w:lang w:val="lt-LT" w:eastAsia="zh-CN"/>
        </w:rPr>
        <w:t xml:space="preserve">: </w:t>
      </w:r>
      <w:r>
        <w:rPr>
          <w:rFonts w:eastAsia="SimSun"/>
          <w:szCs w:val="22"/>
          <w:lang w:val="lt-LT" w:eastAsia="zh-CN"/>
        </w:rPr>
        <w:t>6</w:t>
      </w:r>
      <w:r w:rsidRPr="00357D2E">
        <w:rPr>
          <w:rFonts w:eastAsia="SimSun"/>
          <w:szCs w:val="22"/>
          <w:lang w:val="lt-LT" w:eastAsia="zh-CN"/>
        </w:rPr>
        <w:t xml:space="preserve"> mėnesiai.</w:t>
      </w:r>
    </w:p>
    <w:p w14:paraId="7D96A63A" w14:textId="77777777" w:rsidR="00717962" w:rsidRPr="00357D2E" w:rsidRDefault="00717962" w:rsidP="00717962">
      <w:pPr>
        <w:rPr>
          <w:szCs w:val="22"/>
          <w:lang w:val="lt-LT"/>
        </w:rPr>
      </w:pPr>
    </w:p>
    <w:p w14:paraId="177409C4" w14:textId="77777777" w:rsidR="00717962" w:rsidRPr="00357D2E" w:rsidRDefault="00717962" w:rsidP="00717962">
      <w:pPr>
        <w:rPr>
          <w:szCs w:val="22"/>
          <w:lang w:val="lt-LT"/>
        </w:rPr>
      </w:pPr>
    </w:p>
    <w:p w14:paraId="59A76012" w14:textId="77777777" w:rsidR="00717962" w:rsidRPr="00357D2E" w:rsidRDefault="00717962" w:rsidP="0071796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9.</w:t>
      </w:r>
      <w:r w:rsidRPr="00357D2E">
        <w:rPr>
          <w:b/>
          <w:szCs w:val="22"/>
          <w:lang w:val="lt-LT"/>
        </w:rPr>
        <w:tab/>
      </w:r>
      <w:r w:rsidRPr="00357D2E">
        <w:rPr>
          <w:b/>
          <w:noProof/>
          <w:szCs w:val="22"/>
          <w:lang w:val="lt-LT"/>
        </w:rPr>
        <w:t>SPECIALIOS LAIKYMO SĄLYGOS</w:t>
      </w:r>
    </w:p>
    <w:p w14:paraId="051D7167" w14:textId="77777777" w:rsidR="00717962" w:rsidRPr="00357D2E" w:rsidRDefault="00717962" w:rsidP="00717962">
      <w:pPr>
        <w:rPr>
          <w:szCs w:val="22"/>
          <w:lang w:val="lt-LT"/>
        </w:rPr>
      </w:pPr>
    </w:p>
    <w:p w14:paraId="55942E3F" w14:textId="77777777" w:rsidR="00717962" w:rsidRPr="00FE183B" w:rsidRDefault="00717962" w:rsidP="00717962">
      <w:pPr>
        <w:rPr>
          <w:szCs w:val="22"/>
          <w:lang w:val="lt-LT"/>
        </w:rPr>
      </w:pPr>
      <w:r w:rsidRPr="00FE183B">
        <w:rPr>
          <w:szCs w:val="22"/>
          <w:lang w:val="lt-LT"/>
        </w:rPr>
        <w:t xml:space="preserve">Laikyti gamintojo pakuotėje, kad vaistas būtų apsaugotas nuo </w:t>
      </w:r>
      <w:r>
        <w:rPr>
          <w:szCs w:val="22"/>
          <w:lang w:val="lt-LT"/>
        </w:rPr>
        <w:t>šviesos</w:t>
      </w:r>
      <w:r w:rsidRPr="00FE183B">
        <w:rPr>
          <w:szCs w:val="22"/>
          <w:lang w:val="lt-LT"/>
        </w:rPr>
        <w:t>.</w:t>
      </w:r>
    </w:p>
    <w:p w14:paraId="30BEF8B6" w14:textId="77777777" w:rsidR="00717962" w:rsidRPr="00357D2E" w:rsidRDefault="00717962" w:rsidP="00717962">
      <w:pPr>
        <w:rPr>
          <w:szCs w:val="22"/>
          <w:lang w:val="lt-LT"/>
        </w:rPr>
      </w:pPr>
    </w:p>
    <w:p w14:paraId="29581F15"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57D2E">
        <w:rPr>
          <w:b/>
          <w:szCs w:val="22"/>
          <w:lang w:val="lt-LT"/>
        </w:rPr>
        <w:lastRenderedPageBreak/>
        <w:t>10.</w:t>
      </w:r>
      <w:r w:rsidRPr="00357D2E">
        <w:rPr>
          <w:b/>
          <w:szCs w:val="22"/>
          <w:lang w:val="lt-LT"/>
        </w:rPr>
        <w:tab/>
      </w:r>
      <w:r w:rsidRPr="00357D2E">
        <w:rPr>
          <w:b/>
          <w:noProof/>
          <w:szCs w:val="22"/>
          <w:lang w:val="lt-LT"/>
        </w:rPr>
        <w:t>SPECIALIOS ATSARGUMO PRIEMONĖS DĖL NESUVARTOTO VAISTINIO PREPARATO AR JO ATLIEKŲ TVARKYMO (JEI REIKIA)</w:t>
      </w:r>
    </w:p>
    <w:p w14:paraId="34AD2E9D" w14:textId="77777777" w:rsidR="00717962" w:rsidRPr="00357D2E" w:rsidRDefault="00717962" w:rsidP="00717962">
      <w:pPr>
        <w:rPr>
          <w:szCs w:val="22"/>
          <w:lang w:val="lt-LT"/>
        </w:rPr>
      </w:pPr>
    </w:p>
    <w:p w14:paraId="72E20989" w14:textId="77777777" w:rsidR="00717962" w:rsidRPr="00357D2E" w:rsidRDefault="00717962" w:rsidP="00717962">
      <w:pPr>
        <w:rPr>
          <w:szCs w:val="22"/>
          <w:lang w:val="lt-LT"/>
        </w:rPr>
      </w:pPr>
    </w:p>
    <w:p w14:paraId="6494B811"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57D2E">
        <w:rPr>
          <w:b/>
          <w:szCs w:val="22"/>
          <w:lang w:val="lt-LT"/>
        </w:rPr>
        <w:t>11.</w:t>
      </w:r>
      <w:r w:rsidRPr="00357D2E">
        <w:rPr>
          <w:b/>
          <w:szCs w:val="22"/>
          <w:lang w:val="lt-LT"/>
        </w:rPr>
        <w:tab/>
      </w:r>
      <w:r>
        <w:rPr>
          <w:b/>
          <w:caps/>
          <w:noProof/>
          <w:szCs w:val="22"/>
          <w:lang w:val="lt-LT"/>
        </w:rPr>
        <w:t>registruotojo</w:t>
      </w:r>
      <w:r w:rsidRPr="00357D2E">
        <w:rPr>
          <w:b/>
          <w:caps/>
          <w:noProof/>
          <w:szCs w:val="22"/>
          <w:lang w:val="lt-LT"/>
        </w:rPr>
        <w:t xml:space="preserve"> PAVADINIMAS IR ADRESAS</w:t>
      </w:r>
    </w:p>
    <w:p w14:paraId="38664236" w14:textId="77777777" w:rsidR="00717962" w:rsidRPr="00357D2E" w:rsidRDefault="00717962" w:rsidP="00717962">
      <w:pPr>
        <w:rPr>
          <w:szCs w:val="22"/>
          <w:lang w:val="lt-LT"/>
        </w:rPr>
      </w:pPr>
    </w:p>
    <w:p w14:paraId="4606E9E2" w14:textId="77777777" w:rsidR="00717962" w:rsidRPr="00357D2E" w:rsidRDefault="00717962" w:rsidP="00717962">
      <w:pPr>
        <w:rPr>
          <w:bCs/>
          <w:szCs w:val="22"/>
          <w:lang w:val="lt-LT" w:eastAsia="bg-BG"/>
        </w:rPr>
      </w:pPr>
      <w:r w:rsidRPr="00357D2E">
        <w:rPr>
          <w:bCs/>
          <w:szCs w:val="22"/>
          <w:lang w:val="lt-LT" w:eastAsia="bg-BG"/>
        </w:rPr>
        <w:t>SOPHARMA AD</w:t>
      </w:r>
      <w:r>
        <w:rPr>
          <w:bCs/>
          <w:szCs w:val="22"/>
          <w:lang w:val="lt-LT" w:eastAsia="bg-BG"/>
        </w:rPr>
        <w:t xml:space="preserve">, </w:t>
      </w:r>
      <w:r w:rsidRPr="00357D2E">
        <w:rPr>
          <w:bCs/>
          <w:szCs w:val="22"/>
          <w:lang w:val="lt-LT" w:eastAsia="bg-BG"/>
        </w:rPr>
        <w:t>16 Iliensko Shosse Str.,</w:t>
      </w:r>
      <w:r>
        <w:rPr>
          <w:bCs/>
          <w:szCs w:val="22"/>
          <w:lang w:val="lt-LT" w:eastAsia="bg-BG"/>
        </w:rPr>
        <w:t xml:space="preserve"> </w:t>
      </w:r>
      <w:r w:rsidRPr="00357D2E">
        <w:rPr>
          <w:bCs/>
          <w:szCs w:val="22"/>
          <w:lang w:val="lt-LT" w:eastAsia="bg-BG"/>
        </w:rPr>
        <w:t>Sofia 1220,</w:t>
      </w:r>
      <w:r>
        <w:rPr>
          <w:bCs/>
          <w:szCs w:val="22"/>
          <w:lang w:val="lt-LT" w:eastAsia="bg-BG"/>
        </w:rPr>
        <w:t xml:space="preserve"> </w:t>
      </w:r>
      <w:r w:rsidRPr="00357D2E">
        <w:rPr>
          <w:bCs/>
          <w:szCs w:val="22"/>
          <w:lang w:val="lt-LT" w:eastAsia="bg-BG"/>
        </w:rPr>
        <w:t>Bulgarija</w:t>
      </w:r>
      <w:r>
        <w:rPr>
          <w:bCs/>
          <w:szCs w:val="22"/>
          <w:lang w:val="lt-LT" w:eastAsia="bg-BG"/>
        </w:rPr>
        <w:t>.</w:t>
      </w:r>
    </w:p>
    <w:p w14:paraId="12475BE5" w14:textId="77777777" w:rsidR="00717962" w:rsidRPr="00357D2E" w:rsidRDefault="00717962" w:rsidP="00717962">
      <w:pPr>
        <w:rPr>
          <w:szCs w:val="22"/>
          <w:lang w:val="lt-LT"/>
        </w:rPr>
      </w:pPr>
    </w:p>
    <w:p w14:paraId="569D1D08" w14:textId="77777777" w:rsidR="00717962" w:rsidRPr="00357D2E" w:rsidRDefault="00717962" w:rsidP="00717962">
      <w:pPr>
        <w:rPr>
          <w:szCs w:val="22"/>
          <w:lang w:val="lt-LT"/>
        </w:rPr>
      </w:pPr>
    </w:p>
    <w:p w14:paraId="646FA8A0"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57D2E">
        <w:rPr>
          <w:b/>
          <w:szCs w:val="22"/>
          <w:lang w:val="lt-LT"/>
        </w:rPr>
        <w:t>12.</w:t>
      </w:r>
      <w:r w:rsidRPr="00357D2E">
        <w:rPr>
          <w:b/>
          <w:szCs w:val="22"/>
          <w:lang w:val="lt-LT"/>
        </w:rPr>
        <w:tab/>
      </w:r>
      <w:r>
        <w:rPr>
          <w:b/>
          <w:noProof/>
          <w:szCs w:val="22"/>
          <w:lang w:val="lt-LT"/>
        </w:rPr>
        <w:t>REGISTRACIJOS</w:t>
      </w:r>
      <w:r w:rsidRPr="00357D2E">
        <w:rPr>
          <w:b/>
          <w:noProof/>
          <w:szCs w:val="22"/>
          <w:lang w:val="lt-LT"/>
        </w:rPr>
        <w:t xml:space="preserve"> PAŽYMĖJIMO NUMERIS (-IAI)</w:t>
      </w:r>
      <w:r w:rsidRPr="00357D2E">
        <w:rPr>
          <w:b/>
          <w:szCs w:val="22"/>
          <w:lang w:val="lt-LT"/>
        </w:rPr>
        <w:t xml:space="preserve"> </w:t>
      </w:r>
    </w:p>
    <w:p w14:paraId="2AA4F178" w14:textId="77777777" w:rsidR="00717962" w:rsidRPr="00357D2E" w:rsidRDefault="00717962" w:rsidP="00717962">
      <w:pPr>
        <w:rPr>
          <w:szCs w:val="22"/>
          <w:lang w:val="lt-LT"/>
        </w:rPr>
      </w:pPr>
    </w:p>
    <w:p w14:paraId="14D05F4A" w14:textId="77777777" w:rsidR="00717962" w:rsidRPr="00357D2E" w:rsidRDefault="00717962" w:rsidP="00717962">
      <w:pPr>
        <w:tabs>
          <w:tab w:val="clear" w:pos="567"/>
        </w:tabs>
        <w:spacing w:line="240" w:lineRule="auto"/>
        <w:rPr>
          <w:szCs w:val="22"/>
          <w:lang w:val="lt-LT"/>
        </w:rPr>
      </w:pPr>
      <w:r w:rsidRPr="00F43812">
        <w:rPr>
          <w:highlight w:val="lightGray"/>
          <w:lang w:val="lt-LT"/>
        </w:rPr>
        <w:t>40 g –</w:t>
      </w:r>
      <w:r w:rsidRPr="00357D2E">
        <w:rPr>
          <w:szCs w:val="22"/>
          <w:lang w:val="lt-LT"/>
        </w:rPr>
        <w:t xml:space="preserve"> LT/1/14/3636/001</w:t>
      </w:r>
    </w:p>
    <w:p w14:paraId="18E4536E" w14:textId="77777777" w:rsidR="00717962" w:rsidRPr="00357D2E" w:rsidRDefault="00717962" w:rsidP="00717962">
      <w:pPr>
        <w:tabs>
          <w:tab w:val="clear" w:pos="567"/>
        </w:tabs>
        <w:spacing w:line="240" w:lineRule="auto"/>
        <w:rPr>
          <w:szCs w:val="22"/>
          <w:lang w:val="lt-LT"/>
        </w:rPr>
      </w:pPr>
      <w:r w:rsidRPr="00F43812">
        <w:rPr>
          <w:highlight w:val="lightGray"/>
          <w:lang w:val="lt-LT"/>
        </w:rPr>
        <w:t>60 g – LT/1/14/3636/002</w:t>
      </w:r>
    </w:p>
    <w:p w14:paraId="0A61699F" w14:textId="77777777" w:rsidR="00717962" w:rsidRPr="00357D2E" w:rsidRDefault="00717962" w:rsidP="00717962">
      <w:pPr>
        <w:rPr>
          <w:szCs w:val="22"/>
          <w:lang w:val="lt-LT"/>
        </w:rPr>
      </w:pPr>
    </w:p>
    <w:p w14:paraId="561DB740" w14:textId="77777777" w:rsidR="00717962" w:rsidRPr="00357D2E" w:rsidRDefault="00717962" w:rsidP="00717962">
      <w:pPr>
        <w:rPr>
          <w:szCs w:val="22"/>
          <w:lang w:val="lt-LT"/>
        </w:rPr>
      </w:pPr>
    </w:p>
    <w:p w14:paraId="4D0BFED2"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57D2E">
        <w:rPr>
          <w:b/>
          <w:szCs w:val="22"/>
          <w:lang w:val="lt-LT"/>
        </w:rPr>
        <w:t>13.</w:t>
      </w:r>
      <w:r w:rsidRPr="00357D2E">
        <w:rPr>
          <w:b/>
          <w:szCs w:val="22"/>
          <w:lang w:val="lt-LT"/>
        </w:rPr>
        <w:tab/>
      </w:r>
      <w:r w:rsidRPr="00357D2E">
        <w:rPr>
          <w:b/>
          <w:noProof/>
          <w:szCs w:val="22"/>
          <w:lang w:val="lt-LT"/>
        </w:rPr>
        <w:t xml:space="preserve">SERIJOS NUMERIS </w:t>
      </w:r>
    </w:p>
    <w:p w14:paraId="603B9FB2" w14:textId="77777777" w:rsidR="00717962" w:rsidRPr="00357D2E" w:rsidRDefault="00717962" w:rsidP="00717962">
      <w:pPr>
        <w:rPr>
          <w:szCs w:val="22"/>
          <w:lang w:val="lt-LT"/>
        </w:rPr>
      </w:pPr>
    </w:p>
    <w:p w14:paraId="6A6A4E99" w14:textId="77777777" w:rsidR="00717962" w:rsidRPr="00357D2E" w:rsidRDefault="00717962" w:rsidP="00717962">
      <w:pPr>
        <w:tabs>
          <w:tab w:val="clear" w:pos="567"/>
        </w:tabs>
        <w:spacing w:line="240" w:lineRule="auto"/>
        <w:rPr>
          <w:noProof/>
          <w:szCs w:val="22"/>
          <w:lang w:val="lt-LT"/>
        </w:rPr>
      </w:pPr>
      <w:r w:rsidRPr="00357D2E">
        <w:rPr>
          <w:szCs w:val="22"/>
          <w:lang w:val="lt-LT"/>
        </w:rPr>
        <w:t>Serija</w:t>
      </w:r>
    </w:p>
    <w:p w14:paraId="0B5622BF" w14:textId="77777777" w:rsidR="00717962" w:rsidRPr="00357D2E" w:rsidRDefault="00717962" w:rsidP="00717962">
      <w:pPr>
        <w:rPr>
          <w:szCs w:val="22"/>
          <w:lang w:val="lt-LT"/>
        </w:rPr>
      </w:pPr>
    </w:p>
    <w:p w14:paraId="027FA0BA" w14:textId="77777777" w:rsidR="00717962" w:rsidRPr="00357D2E" w:rsidRDefault="00717962" w:rsidP="00717962">
      <w:pPr>
        <w:rPr>
          <w:szCs w:val="22"/>
          <w:lang w:val="lt-LT"/>
        </w:rPr>
      </w:pPr>
    </w:p>
    <w:p w14:paraId="7545C0E8"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57D2E">
        <w:rPr>
          <w:b/>
          <w:szCs w:val="22"/>
          <w:lang w:val="lt-LT"/>
        </w:rPr>
        <w:t>14.</w:t>
      </w:r>
      <w:r w:rsidRPr="00357D2E">
        <w:rPr>
          <w:b/>
          <w:szCs w:val="22"/>
          <w:lang w:val="lt-LT"/>
        </w:rPr>
        <w:tab/>
      </w:r>
      <w:r w:rsidRPr="00357D2E">
        <w:rPr>
          <w:b/>
          <w:noProof/>
          <w:szCs w:val="22"/>
          <w:lang w:val="lt-LT"/>
        </w:rPr>
        <w:t>PARDAVIMO (IŠDAVIMO) TVARKA</w:t>
      </w:r>
    </w:p>
    <w:p w14:paraId="10066D1D" w14:textId="77777777" w:rsidR="00717962" w:rsidRPr="00357D2E" w:rsidRDefault="00717962" w:rsidP="00717962">
      <w:pPr>
        <w:rPr>
          <w:szCs w:val="22"/>
          <w:lang w:val="lt-LT"/>
        </w:rPr>
      </w:pPr>
    </w:p>
    <w:p w14:paraId="61949A12" w14:textId="77777777" w:rsidR="00717962" w:rsidRPr="00357D2E" w:rsidRDefault="00717962" w:rsidP="00717962">
      <w:pPr>
        <w:tabs>
          <w:tab w:val="clear" w:pos="567"/>
        </w:tabs>
        <w:spacing w:line="240" w:lineRule="auto"/>
        <w:rPr>
          <w:szCs w:val="22"/>
          <w:lang w:val="lt-LT"/>
        </w:rPr>
      </w:pPr>
      <w:r w:rsidRPr="00357D2E">
        <w:rPr>
          <w:szCs w:val="22"/>
          <w:lang w:val="lt-LT"/>
        </w:rPr>
        <w:t>Nereceptinis vaist</w:t>
      </w:r>
      <w:r>
        <w:rPr>
          <w:szCs w:val="22"/>
          <w:lang w:val="lt-LT"/>
        </w:rPr>
        <w:t>as.</w:t>
      </w:r>
    </w:p>
    <w:p w14:paraId="1CE788A5" w14:textId="77777777" w:rsidR="00717962" w:rsidRPr="00357D2E" w:rsidRDefault="00717962" w:rsidP="00717962">
      <w:pPr>
        <w:rPr>
          <w:szCs w:val="22"/>
          <w:lang w:val="lt-LT"/>
        </w:rPr>
      </w:pPr>
    </w:p>
    <w:p w14:paraId="7971EF30" w14:textId="77777777" w:rsidR="00717962" w:rsidRPr="00357D2E" w:rsidRDefault="00717962" w:rsidP="00717962">
      <w:pPr>
        <w:rPr>
          <w:szCs w:val="22"/>
          <w:lang w:val="lt-LT"/>
        </w:rPr>
      </w:pPr>
    </w:p>
    <w:p w14:paraId="22F20F0F" w14:textId="77777777" w:rsidR="00717962" w:rsidRPr="00357D2E" w:rsidRDefault="00717962" w:rsidP="00717962">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57D2E">
        <w:rPr>
          <w:b/>
          <w:szCs w:val="22"/>
          <w:lang w:val="lt-LT"/>
        </w:rPr>
        <w:t>15.</w:t>
      </w:r>
      <w:r w:rsidRPr="00357D2E">
        <w:rPr>
          <w:b/>
          <w:szCs w:val="22"/>
          <w:lang w:val="lt-LT"/>
        </w:rPr>
        <w:tab/>
      </w:r>
      <w:r w:rsidRPr="00357D2E">
        <w:rPr>
          <w:b/>
          <w:noProof/>
          <w:szCs w:val="22"/>
          <w:lang w:val="lt-LT"/>
        </w:rPr>
        <w:t>VARTOJIMO INSTRUKCIJA</w:t>
      </w:r>
    </w:p>
    <w:p w14:paraId="3B38676D" w14:textId="77777777" w:rsidR="00717962" w:rsidRPr="00357D2E" w:rsidRDefault="00717962" w:rsidP="00717962">
      <w:pPr>
        <w:pStyle w:val="EMEAEnBodyText"/>
        <w:tabs>
          <w:tab w:val="left" w:pos="567"/>
        </w:tabs>
        <w:spacing w:before="0" w:after="0"/>
        <w:jc w:val="left"/>
        <w:rPr>
          <w:szCs w:val="22"/>
          <w:u w:val="single"/>
          <w:lang w:val="lt-LT"/>
        </w:rPr>
      </w:pPr>
    </w:p>
    <w:p w14:paraId="7DE4842E" w14:textId="77777777" w:rsidR="00717962" w:rsidRPr="00357D2E" w:rsidRDefault="00717962" w:rsidP="00717962">
      <w:pPr>
        <w:rPr>
          <w:szCs w:val="22"/>
          <w:lang w:val="lt-LT"/>
        </w:rPr>
      </w:pPr>
      <w:r w:rsidRPr="00357D2E">
        <w:rPr>
          <w:szCs w:val="22"/>
          <w:lang w:val="lt-LT"/>
        </w:rPr>
        <w:t>Lokalus sąnarių ir minkštųjų audinių skausmo ir uždegimo simptomų mažinimas:.</w:t>
      </w:r>
    </w:p>
    <w:p w14:paraId="42AFD2C5" w14:textId="77777777" w:rsidR="00717962" w:rsidRPr="00357D2E" w:rsidRDefault="00717962" w:rsidP="00717962">
      <w:pPr>
        <w:numPr>
          <w:ilvl w:val="0"/>
          <w:numId w:val="3"/>
        </w:numPr>
        <w:rPr>
          <w:szCs w:val="22"/>
          <w:lang w:val="lt-LT"/>
        </w:rPr>
      </w:pPr>
      <w:r w:rsidRPr="00357D2E">
        <w:rPr>
          <w:szCs w:val="22"/>
          <w:lang w:val="lt-LT"/>
        </w:rPr>
        <w:t>sausgyslių, raiščių, raumenų ir sąnarių traumos, pvz. patempimo, išnirimo ar sumušimo atveju;</w:t>
      </w:r>
    </w:p>
    <w:p w14:paraId="6E35A55B" w14:textId="77777777" w:rsidR="00717962" w:rsidRPr="00357D2E" w:rsidRDefault="00717962" w:rsidP="00717962">
      <w:pPr>
        <w:numPr>
          <w:ilvl w:val="0"/>
          <w:numId w:val="3"/>
        </w:numPr>
        <w:rPr>
          <w:szCs w:val="22"/>
          <w:lang w:val="lt-LT"/>
        </w:rPr>
      </w:pPr>
      <w:r w:rsidRPr="00357D2E">
        <w:rPr>
          <w:szCs w:val="22"/>
          <w:lang w:val="lt-LT"/>
        </w:rPr>
        <w:t>lokalaus minkštųjų audinių uždegimo atveju.</w:t>
      </w:r>
    </w:p>
    <w:p w14:paraId="25C60170" w14:textId="77777777" w:rsidR="00717962" w:rsidRPr="00357D2E" w:rsidRDefault="00717962" w:rsidP="00717962">
      <w:pPr>
        <w:rPr>
          <w:szCs w:val="22"/>
          <w:lang w:val="lt-LT"/>
        </w:rPr>
      </w:pPr>
    </w:p>
    <w:p w14:paraId="3831DFAF" w14:textId="77777777" w:rsidR="00717962" w:rsidRPr="00357D2E" w:rsidRDefault="00717962" w:rsidP="00717962">
      <w:pPr>
        <w:rPr>
          <w:szCs w:val="22"/>
          <w:lang w:val="lt-LT"/>
        </w:rPr>
      </w:pPr>
      <w:r w:rsidRPr="00357D2E">
        <w:rPr>
          <w:szCs w:val="22"/>
          <w:lang w:val="lt-LT"/>
        </w:rPr>
        <w:t>Paviršinių sąnarių, pavyzdžiui kelio, osteoartrito gydymas.</w:t>
      </w:r>
    </w:p>
    <w:p w14:paraId="6C5F06AD" w14:textId="77777777" w:rsidR="00717962" w:rsidRPr="00357D2E" w:rsidRDefault="00717962" w:rsidP="00717962">
      <w:pPr>
        <w:rPr>
          <w:szCs w:val="22"/>
          <w:lang w:val="lt-LT"/>
        </w:rPr>
      </w:pPr>
    </w:p>
    <w:p w14:paraId="14900D57" w14:textId="77777777" w:rsidR="00717962" w:rsidRPr="00357D2E" w:rsidRDefault="00717962" w:rsidP="00717962">
      <w:pPr>
        <w:rPr>
          <w:szCs w:val="22"/>
          <w:lang w:val="lt-LT"/>
        </w:rPr>
      </w:pPr>
      <w:r w:rsidRPr="00357D2E">
        <w:rPr>
          <w:szCs w:val="22"/>
          <w:u w:val="single"/>
          <w:lang w:val="lt-LT"/>
        </w:rPr>
        <w:t>Suaugusieji ir vyresni kaip 14 metų paaugliai:</w:t>
      </w:r>
      <w:r w:rsidRPr="00357D2E">
        <w:rPr>
          <w:i/>
          <w:szCs w:val="22"/>
          <w:lang w:val="lt-LT"/>
        </w:rPr>
        <w:t xml:space="preserve"> </w:t>
      </w:r>
      <w:r w:rsidRPr="00357D2E">
        <w:rPr>
          <w:szCs w:val="22"/>
          <w:lang w:val="lt-LT"/>
        </w:rPr>
        <w:t>gel</w:t>
      </w:r>
      <w:r>
        <w:rPr>
          <w:szCs w:val="22"/>
          <w:lang w:val="lt-LT"/>
        </w:rPr>
        <w:t>iu</w:t>
      </w:r>
      <w:r w:rsidRPr="00357D2E">
        <w:rPr>
          <w:szCs w:val="22"/>
          <w:lang w:val="lt-LT"/>
        </w:rPr>
        <w:t xml:space="preserve"> reikia tepti </w:t>
      </w:r>
      <w:r>
        <w:rPr>
          <w:szCs w:val="22"/>
          <w:lang w:val="lt-LT"/>
        </w:rPr>
        <w:t>skaudamą vietą</w:t>
      </w:r>
      <w:r w:rsidRPr="00357D2E">
        <w:rPr>
          <w:szCs w:val="22"/>
          <w:lang w:val="lt-LT"/>
        </w:rPr>
        <w:t xml:space="preserve"> 3-4 kartus per dieną, atidžiai įtrinant kol įsigers į odą. </w:t>
      </w:r>
    </w:p>
    <w:p w14:paraId="755C8B0F" w14:textId="77777777" w:rsidR="00717962" w:rsidRPr="00357D2E" w:rsidRDefault="00717962" w:rsidP="00717962">
      <w:pPr>
        <w:rPr>
          <w:szCs w:val="22"/>
          <w:lang w:val="lt-LT"/>
        </w:rPr>
      </w:pPr>
    </w:p>
    <w:p w14:paraId="7A4FB116" w14:textId="77777777" w:rsidR="00717962" w:rsidRPr="00357D2E" w:rsidRDefault="00717962" w:rsidP="00717962">
      <w:pPr>
        <w:rPr>
          <w:szCs w:val="22"/>
          <w:lang w:val="lt-LT"/>
        </w:rPr>
      </w:pPr>
    </w:p>
    <w:p w14:paraId="5E4995E5" w14:textId="77777777" w:rsidR="00717962" w:rsidRPr="00357D2E" w:rsidRDefault="00717962" w:rsidP="00717962">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357D2E">
        <w:rPr>
          <w:b/>
          <w:szCs w:val="22"/>
          <w:lang w:val="lt-LT"/>
        </w:rPr>
        <w:t>16.</w:t>
      </w:r>
      <w:r w:rsidRPr="00357D2E">
        <w:rPr>
          <w:b/>
          <w:szCs w:val="22"/>
          <w:lang w:val="lt-LT"/>
        </w:rPr>
        <w:tab/>
      </w:r>
      <w:r w:rsidRPr="00357D2E">
        <w:rPr>
          <w:b/>
          <w:noProof/>
          <w:szCs w:val="22"/>
          <w:lang w:val="lt-LT"/>
        </w:rPr>
        <w:t>INFORMACIJA BRAILIO RAŠTU</w:t>
      </w:r>
    </w:p>
    <w:p w14:paraId="48086A9A" w14:textId="77777777" w:rsidR="00717962" w:rsidRPr="00357D2E" w:rsidRDefault="00717962" w:rsidP="00717962">
      <w:pPr>
        <w:rPr>
          <w:szCs w:val="22"/>
          <w:lang w:val="lt-LT"/>
        </w:rPr>
      </w:pPr>
    </w:p>
    <w:p w14:paraId="05EE6BD1" w14:textId="1C40FDC6" w:rsidR="00717962" w:rsidRPr="00357D2E" w:rsidRDefault="00717962" w:rsidP="00717962">
      <w:pPr>
        <w:tabs>
          <w:tab w:val="clear" w:pos="567"/>
        </w:tabs>
        <w:spacing w:line="240" w:lineRule="auto"/>
        <w:rPr>
          <w:noProof/>
          <w:szCs w:val="22"/>
          <w:lang w:val="lt-LT"/>
        </w:rPr>
      </w:pPr>
      <w:r>
        <w:rPr>
          <w:noProof/>
          <w:szCs w:val="22"/>
          <w:lang w:val="lt-LT"/>
        </w:rPr>
        <w:t>d</w:t>
      </w:r>
      <w:r w:rsidRPr="00357D2E">
        <w:rPr>
          <w:noProof/>
          <w:szCs w:val="22"/>
          <w:lang w:val="lt-LT"/>
        </w:rPr>
        <w:t xml:space="preserve">iclofenac </w:t>
      </w:r>
      <w:r w:rsidR="00DE22C9">
        <w:rPr>
          <w:noProof/>
          <w:szCs w:val="22"/>
          <w:lang w:val="lt-LT"/>
        </w:rPr>
        <w:t>siromed</w:t>
      </w:r>
      <w:r w:rsidR="00DE22C9" w:rsidRPr="00357D2E">
        <w:rPr>
          <w:noProof/>
          <w:szCs w:val="22"/>
          <w:lang w:val="lt-LT"/>
        </w:rPr>
        <w:t xml:space="preserve"> </w:t>
      </w:r>
      <w:r w:rsidRPr="00C33C1E">
        <w:rPr>
          <w:noProof/>
          <w:szCs w:val="22"/>
          <w:highlight w:val="lightGray"/>
          <w:lang w:val="lt-LT"/>
        </w:rPr>
        <w:t>10 mg/g</w:t>
      </w:r>
      <w:r w:rsidRPr="00357D2E">
        <w:rPr>
          <w:noProof/>
          <w:szCs w:val="22"/>
          <w:lang w:val="lt-LT"/>
        </w:rPr>
        <w:t xml:space="preserve">  </w:t>
      </w:r>
    </w:p>
    <w:p w14:paraId="26AAEA8C" w14:textId="77777777" w:rsidR="00717962" w:rsidRDefault="00717962" w:rsidP="00717962">
      <w:pPr>
        <w:rPr>
          <w:szCs w:val="22"/>
          <w:lang w:val="lt-LT"/>
        </w:rPr>
      </w:pPr>
    </w:p>
    <w:p w14:paraId="05F4CA7D" w14:textId="77777777" w:rsidR="00717962" w:rsidRDefault="00717962" w:rsidP="00717962">
      <w:pPr>
        <w:rPr>
          <w:szCs w:val="22"/>
          <w:lang w:val="lt-LT"/>
        </w:rPr>
      </w:pPr>
    </w:p>
    <w:p w14:paraId="1B08D7C8" w14:textId="77777777" w:rsidR="00717962" w:rsidRPr="00D8428C" w:rsidRDefault="00717962" w:rsidP="00717962">
      <w:pPr>
        <w:pStyle w:val="Sraopastraipa"/>
        <w:keepNext/>
        <w:numPr>
          <w:ilvl w:val="0"/>
          <w:numId w:val="5"/>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F83D57">
        <w:rPr>
          <w:b/>
          <w:noProof/>
        </w:rPr>
        <w:t>UNIKALUS IDENTIFIKATORIUS – 2D BRŪKŠNINIS KODAS</w:t>
      </w:r>
    </w:p>
    <w:p w14:paraId="3D4ADA3D" w14:textId="77777777" w:rsidR="00717962" w:rsidRPr="00C937E7" w:rsidRDefault="00717962" w:rsidP="00717962">
      <w:pPr>
        <w:tabs>
          <w:tab w:val="clear" w:pos="567"/>
        </w:tabs>
        <w:spacing w:line="240" w:lineRule="auto"/>
        <w:rPr>
          <w:noProof/>
        </w:rPr>
      </w:pPr>
    </w:p>
    <w:p w14:paraId="7BA3340B" w14:textId="77777777" w:rsidR="00717962" w:rsidRPr="00C937E7" w:rsidRDefault="00717962" w:rsidP="00717962">
      <w:pPr>
        <w:spacing w:line="240" w:lineRule="auto"/>
        <w:rPr>
          <w:noProof/>
          <w:vanish/>
          <w:szCs w:val="22"/>
        </w:rPr>
      </w:pPr>
    </w:p>
    <w:p w14:paraId="3F107AB0" w14:textId="77777777" w:rsidR="00717962" w:rsidRPr="00C937E7" w:rsidRDefault="00717962" w:rsidP="00717962">
      <w:pPr>
        <w:tabs>
          <w:tab w:val="clear" w:pos="567"/>
        </w:tabs>
        <w:spacing w:line="240" w:lineRule="auto"/>
        <w:rPr>
          <w:noProof/>
          <w:vanish/>
          <w:szCs w:val="22"/>
        </w:rPr>
      </w:pPr>
    </w:p>
    <w:p w14:paraId="763F92F7" w14:textId="77777777" w:rsidR="00717962" w:rsidRPr="009A51BE" w:rsidRDefault="00717962" w:rsidP="00717962">
      <w:pPr>
        <w:spacing w:line="240" w:lineRule="auto"/>
        <w:rPr>
          <w:noProof/>
          <w:highlight w:val="lightGray"/>
        </w:rPr>
      </w:pPr>
      <w:r>
        <w:rPr>
          <w:noProof/>
          <w:highlight w:val="lightGray"/>
        </w:rPr>
        <w:t>Duomenys nebūtini.</w:t>
      </w:r>
      <w:r w:rsidRPr="009A51BE">
        <w:rPr>
          <w:noProof/>
          <w:highlight w:val="lightGray"/>
        </w:rPr>
        <w:t xml:space="preserve"> </w:t>
      </w:r>
    </w:p>
    <w:p w14:paraId="7FF6168C" w14:textId="77777777" w:rsidR="00717962" w:rsidRPr="00C937E7" w:rsidRDefault="00717962" w:rsidP="00717962">
      <w:pPr>
        <w:tabs>
          <w:tab w:val="clear" w:pos="567"/>
        </w:tabs>
        <w:spacing w:line="240" w:lineRule="auto"/>
        <w:rPr>
          <w:noProof/>
        </w:rPr>
      </w:pPr>
    </w:p>
    <w:p w14:paraId="1ECBECC7" w14:textId="77777777" w:rsidR="00717962" w:rsidRPr="00C937E7" w:rsidRDefault="00717962" w:rsidP="00717962">
      <w:pPr>
        <w:tabs>
          <w:tab w:val="clear" w:pos="567"/>
        </w:tabs>
        <w:spacing w:line="240" w:lineRule="auto"/>
        <w:rPr>
          <w:noProof/>
        </w:rPr>
      </w:pPr>
    </w:p>
    <w:p w14:paraId="104741C6" w14:textId="77777777" w:rsidR="00717962" w:rsidRPr="00D8428C" w:rsidRDefault="00717962" w:rsidP="00717962">
      <w:pPr>
        <w:pStyle w:val="Sraopastraipa"/>
        <w:keepNext/>
        <w:numPr>
          <w:ilvl w:val="0"/>
          <w:numId w:val="5"/>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F83D57">
        <w:rPr>
          <w:b/>
          <w:noProof/>
        </w:rPr>
        <w:t>UNIKALUS IDENTIFIKATORIUS – ŽMONĖMS SUPRANTAMI DUOMENYS</w:t>
      </w:r>
    </w:p>
    <w:p w14:paraId="18B2F43E" w14:textId="77777777" w:rsidR="00717962" w:rsidRPr="00C937E7" w:rsidRDefault="00717962" w:rsidP="00717962">
      <w:pPr>
        <w:tabs>
          <w:tab w:val="clear" w:pos="567"/>
        </w:tabs>
        <w:spacing w:line="240" w:lineRule="auto"/>
        <w:rPr>
          <w:noProof/>
        </w:rPr>
      </w:pPr>
    </w:p>
    <w:p w14:paraId="2450A18D" w14:textId="77777777" w:rsidR="00717962" w:rsidRPr="00C937E7" w:rsidRDefault="00717962" w:rsidP="00717962">
      <w:pPr>
        <w:spacing w:line="240" w:lineRule="auto"/>
        <w:rPr>
          <w:noProof/>
          <w:vanish/>
          <w:szCs w:val="22"/>
        </w:rPr>
      </w:pPr>
    </w:p>
    <w:p w14:paraId="44526C73" w14:textId="77777777" w:rsidR="00717962" w:rsidRPr="00C937E7" w:rsidRDefault="00717962" w:rsidP="00717962">
      <w:pPr>
        <w:tabs>
          <w:tab w:val="clear" w:pos="567"/>
        </w:tabs>
        <w:spacing w:line="240" w:lineRule="auto"/>
        <w:rPr>
          <w:noProof/>
          <w:vanish/>
          <w:szCs w:val="22"/>
        </w:rPr>
      </w:pPr>
    </w:p>
    <w:p w14:paraId="29174388" w14:textId="77777777" w:rsidR="00717962" w:rsidRDefault="00717962" w:rsidP="00717962">
      <w:pPr>
        <w:spacing w:line="240" w:lineRule="auto"/>
        <w:rPr>
          <w:noProof/>
          <w:shd w:val="clear" w:color="auto" w:fill="CCCCCC"/>
        </w:rPr>
      </w:pPr>
      <w:r>
        <w:rPr>
          <w:noProof/>
          <w:highlight w:val="lightGray"/>
          <w:shd w:val="clear" w:color="auto" w:fill="CCCCCC"/>
        </w:rPr>
        <w:t>Duomenys nebūtini.</w:t>
      </w:r>
    </w:p>
    <w:p w14:paraId="7C868461" w14:textId="77777777" w:rsidR="00717962" w:rsidRDefault="00717962" w:rsidP="00717962">
      <w:pPr>
        <w:spacing w:line="240" w:lineRule="auto"/>
        <w:rPr>
          <w:noProof/>
          <w:shd w:val="clear" w:color="auto" w:fill="CCCCCC"/>
        </w:rPr>
      </w:pPr>
    </w:p>
    <w:p w14:paraId="4F91847C" w14:textId="77777777" w:rsidR="00717962" w:rsidRDefault="00717962" w:rsidP="00717962">
      <w:pPr>
        <w:spacing w:line="240" w:lineRule="auto"/>
        <w:rPr>
          <w:noProof/>
          <w:shd w:val="clear" w:color="auto" w:fill="CCCCCC"/>
        </w:rPr>
      </w:pPr>
    </w:p>
    <w:p w14:paraId="7635D7E6" w14:textId="77777777" w:rsidR="00680F5C" w:rsidRPr="00996F88" w:rsidRDefault="00680F5C" w:rsidP="00717962">
      <w:pPr>
        <w:spacing w:line="240" w:lineRule="auto"/>
        <w:rPr>
          <w:shd w:val="clear" w:color="auto" w:fill="CCCCCC"/>
        </w:rPr>
      </w:pPr>
    </w:p>
    <w:p w14:paraId="1C945DA5" w14:textId="77777777" w:rsidR="00717962" w:rsidRPr="0025349D" w:rsidRDefault="00717962" w:rsidP="00996F88">
      <w:pPr>
        <w:spacing w:line="240" w:lineRule="auto"/>
        <w:rPr>
          <w:noProof/>
          <w:vanish/>
          <w:szCs w:val="22"/>
        </w:rPr>
      </w:pPr>
    </w:p>
    <w:p w14:paraId="02D93932" w14:textId="77777777" w:rsidR="00717962" w:rsidRPr="00F12063" w:rsidRDefault="00717962" w:rsidP="00996F88">
      <w:pPr>
        <w:tabs>
          <w:tab w:val="clear" w:pos="567"/>
        </w:tabs>
        <w:spacing w:line="240" w:lineRule="auto"/>
        <w:rPr>
          <w:noProof/>
          <w:vanish/>
          <w:szCs w:val="22"/>
        </w:rPr>
      </w:pPr>
    </w:p>
    <w:p w14:paraId="6273D3C2" w14:textId="77777777" w:rsidR="00717962" w:rsidRPr="0025349D" w:rsidRDefault="00717962" w:rsidP="00996F88">
      <w:pPr>
        <w:spacing w:line="240" w:lineRule="auto"/>
        <w:rPr>
          <w:noProof/>
          <w:vanish/>
          <w:szCs w:val="22"/>
        </w:rPr>
      </w:pPr>
    </w:p>
    <w:p w14:paraId="108F93D8" w14:textId="77777777" w:rsidR="00717962" w:rsidRPr="00996F88" w:rsidRDefault="00717962" w:rsidP="00996F88">
      <w:pPr>
        <w:tabs>
          <w:tab w:val="clear" w:pos="567"/>
        </w:tabs>
        <w:spacing w:line="240" w:lineRule="auto"/>
        <w:rPr>
          <w:vanish/>
        </w:rPr>
      </w:pPr>
    </w:p>
    <w:p w14:paraId="6F279231" w14:textId="77777777" w:rsidR="00717962" w:rsidRPr="00F43812" w:rsidRDefault="00717962" w:rsidP="00717962">
      <w:pPr>
        <w:spacing w:line="240" w:lineRule="auto"/>
        <w:rPr>
          <w:shd w:val="clear" w:color="auto" w:fill="CCCCCC"/>
        </w:rPr>
      </w:pPr>
    </w:p>
    <w:p w14:paraId="5C206200"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rPr>
          <w:b/>
          <w:szCs w:val="22"/>
          <w:lang w:val="lt-LT"/>
        </w:rPr>
      </w:pPr>
      <w:r w:rsidRPr="00357D2E">
        <w:rPr>
          <w:b/>
          <w:noProof/>
          <w:szCs w:val="22"/>
          <w:lang w:val="lt-LT"/>
        </w:rPr>
        <w:lastRenderedPageBreak/>
        <w:t>INFORMACIJA ANT VIDINĖS PAKUOTĖS</w:t>
      </w:r>
    </w:p>
    <w:p w14:paraId="615C921C"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rPr>
          <w:b/>
          <w:szCs w:val="22"/>
          <w:lang w:val="lt-LT"/>
        </w:rPr>
      </w:pPr>
    </w:p>
    <w:p w14:paraId="375E1C88"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rPr>
          <w:b/>
          <w:szCs w:val="22"/>
          <w:lang w:val="lt-LT"/>
        </w:rPr>
      </w:pPr>
      <w:r w:rsidRPr="00357D2E">
        <w:rPr>
          <w:b/>
          <w:szCs w:val="22"/>
          <w:lang w:val="lt-LT"/>
        </w:rPr>
        <w:t>TŪBELĖ</w:t>
      </w:r>
    </w:p>
    <w:p w14:paraId="30795783" w14:textId="77777777" w:rsidR="00717962" w:rsidRPr="00357D2E" w:rsidRDefault="00717962" w:rsidP="00717962">
      <w:pPr>
        <w:rPr>
          <w:szCs w:val="22"/>
          <w:lang w:val="lt-LT"/>
        </w:rPr>
      </w:pPr>
    </w:p>
    <w:p w14:paraId="3A1F08B8" w14:textId="77777777" w:rsidR="00717962" w:rsidRPr="00357D2E" w:rsidRDefault="00717962" w:rsidP="00717962">
      <w:pPr>
        <w:rPr>
          <w:szCs w:val="22"/>
          <w:lang w:val="lt-LT"/>
        </w:rPr>
      </w:pPr>
    </w:p>
    <w:p w14:paraId="539E434C"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1.</w:t>
      </w:r>
      <w:r w:rsidRPr="00357D2E">
        <w:rPr>
          <w:b/>
          <w:szCs w:val="22"/>
          <w:lang w:val="lt-LT"/>
        </w:rPr>
        <w:tab/>
      </w:r>
      <w:r w:rsidRPr="00357D2E">
        <w:rPr>
          <w:b/>
          <w:caps/>
          <w:noProof/>
          <w:szCs w:val="22"/>
          <w:lang w:val="lt-LT"/>
        </w:rPr>
        <w:t>VAISTINIO</w:t>
      </w:r>
      <w:r w:rsidRPr="00357D2E">
        <w:rPr>
          <w:b/>
          <w:noProof/>
          <w:szCs w:val="22"/>
          <w:lang w:val="lt-LT"/>
        </w:rPr>
        <w:t xml:space="preserve"> PREPARATO PAVADINIMAS</w:t>
      </w:r>
    </w:p>
    <w:p w14:paraId="7988AD3F" w14:textId="77777777" w:rsidR="00717962" w:rsidRPr="00357D2E" w:rsidRDefault="00717962" w:rsidP="00717962">
      <w:pPr>
        <w:rPr>
          <w:szCs w:val="22"/>
          <w:lang w:val="lt-LT"/>
        </w:rPr>
      </w:pPr>
    </w:p>
    <w:p w14:paraId="0B6B46A5" w14:textId="04544E41" w:rsidR="00717962" w:rsidRPr="00357D2E" w:rsidRDefault="00717962" w:rsidP="00717962">
      <w:pPr>
        <w:spacing w:line="240" w:lineRule="auto"/>
        <w:rPr>
          <w:szCs w:val="22"/>
          <w:lang w:val="lt-LT"/>
        </w:rPr>
      </w:pPr>
      <w:r w:rsidRPr="00357D2E">
        <w:rPr>
          <w:szCs w:val="22"/>
          <w:lang w:val="lt-LT"/>
        </w:rPr>
        <w:t xml:space="preserve">Diclofenac </w:t>
      </w:r>
      <w:r w:rsidR="00DE22C9">
        <w:rPr>
          <w:szCs w:val="22"/>
          <w:lang w:val="lt-LT"/>
        </w:rPr>
        <w:t>Siromed</w:t>
      </w:r>
      <w:r w:rsidR="00DE22C9" w:rsidRPr="00357D2E">
        <w:rPr>
          <w:szCs w:val="22"/>
          <w:lang w:val="lt-LT"/>
        </w:rPr>
        <w:t xml:space="preserve"> </w:t>
      </w:r>
      <w:r w:rsidRPr="00357D2E">
        <w:rPr>
          <w:szCs w:val="22"/>
          <w:lang w:val="lt-LT"/>
        </w:rPr>
        <w:t>10 mg/g</w:t>
      </w:r>
      <w:r w:rsidRPr="00357D2E" w:rsidDel="006B7286">
        <w:rPr>
          <w:szCs w:val="22"/>
          <w:lang w:val="lt-LT"/>
        </w:rPr>
        <w:t xml:space="preserve"> </w:t>
      </w:r>
      <w:r w:rsidRPr="00357D2E">
        <w:rPr>
          <w:szCs w:val="22"/>
          <w:lang w:val="lt-LT"/>
        </w:rPr>
        <w:t>gelis</w:t>
      </w:r>
    </w:p>
    <w:p w14:paraId="2D81EC0D" w14:textId="314AC55E" w:rsidR="00717962" w:rsidRDefault="00DE22C9" w:rsidP="00717962">
      <w:pPr>
        <w:rPr>
          <w:szCs w:val="22"/>
          <w:lang w:val="lt-LT"/>
        </w:rPr>
      </w:pPr>
      <w:r>
        <w:rPr>
          <w:szCs w:val="22"/>
          <w:lang w:val="lt-LT"/>
        </w:rPr>
        <w:t>d</w:t>
      </w:r>
      <w:r w:rsidR="00717962" w:rsidRPr="00357D2E">
        <w:rPr>
          <w:szCs w:val="22"/>
          <w:lang w:val="lt-LT"/>
        </w:rPr>
        <w:t>iklofenako natrio druska</w:t>
      </w:r>
    </w:p>
    <w:p w14:paraId="6C498CD5" w14:textId="77777777" w:rsidR="00717962" w:rsidRPr="00357D2E" w:rsidRDefault="00717962" w:rsidP="00717962">
      <w:pPr>
        <w:rPr>
          <w:szCs w:val="22"/>
          <w:lang w:val="lt-LT"/>
        </w:rPr>
      </w:pPr>
    </w:p>
    <w:p w14:paraId="5CACA69D" w14:textId="77777777" w:rsidR="00717962" w:rsidRPr="00357D2E" w:rsidRDefault="00717962" w:rsidP="00717962">
      <w:pPr>
        <w:rPr>
          <w:szCs w:val="22"/>
          <w:lang w:val="lt-LT"/>
        </w:rPr>
      </w:pPr>
    </w:p>
    <w:p w14:paraId="6680A9C7"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57D2E">
        <w:rPr>
          <w:b/>
          <w:szCs w:val="22"/>
          <w:lang w:val="lt-LT"/>
        </w:rPr>
        <w:t>2.</w:t>
      </w:r>
      <w:r w:rsidRPr="00357D2E">
        <w:rPr>
          <w:b/>
          <w:szCs w:val="22"/>
          <w:lang w:val="lt-LT"/>
        </w:rPr>
        <w:tab/>
      </w:r>
      <w:r w:rsidRPr="00357D2E">
        <w:rPr>
          <w:b/>
          <w:noProof/>
          <w:szCs w:val="22"/>
          <w:lang w:val="lt-LT"/>
        </w:rPr>
        <w:t>VEIKLIOJI (-IOS) MEDŽIAGA (-OS) IR JOS (-Ų) KIEKIS (-IAI)</w:t>
      </w:r>
    </w:p>
    <w:p w14:paraId="70FE21D7" w14:textId="77777777" w:rsidR="00717962" w:rsidRPr="00357D2E" w:rsidRDefault="00717962" w:rsidP="00717962">
      <w:pPr>
        <w:rPr>
          <w:szCs w:val="22"/>
          <w:lang w:val="lt-LT"/>
        </w:rPr>
      </w:pPr>
    </w:p>
    <w:p w14:paraId="60651A2F" w14:textId="77777777" w:rsidR="00717962" w:rsidRPr="00357D2E" w:rsidRDefault="00717962" w:rsidP="00717962">
      <w:pPr>
        <w:rPr>
          <w:color w:val="000000"/>
          <w:szCs w:val="22"/>
          <w:lang w:val="lt-LT"/>
        </w:rPr>
      </w:pPr>
      <w:r w:rsidRPr="00357D2E">
        <w:rPr>
          <w:color w:val="000000"/>
          <w:szCs w:val="22"/>
          <w:lang w:val="lt-LT"/>
        </w:rPr>
        <w:t>1 g gelio yra 10 mg diklofenako natrio druskos.</w:t>
      </w:r>
    </w:p>
    <w:p w14:paraId="21AA5844" w14:textId="77777777" w:rsidR="00717962" w:rsidRPr="00357D2E" w:rsidRDefault="00717962" w:rsidP="00717962">
      <w:pPr>
        <w:rPr>
          <w:szCs w:val="22"/>
          <w:lang w:val="lt-LT"/>
        </w:rPr>
      </w:pPr>
    </w:p>
    <w:p w14:paraId="1F08DE5B" w14:textId="77777777" w:rsidR="00717962" w:rsidRPr="00357D2E" w:rsidRDefault="00717962" w:rsidP="00717962">
      <w:pPr>
        <w:rPr>
          <w:szCs w:val="22"/>
          <w:lang w:val="lt-LT"/>
        </w:rPr>
      </w:pPr>
    </w:p>
    <w:p w14:paraId="3246FEA2"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3.</w:t>
      </w:r>
      <w:r w:rsidRPr="00357D2E">
        <w:rPr>
          <w:b/>
          <w:szCs w:val="22"/>
          <w:lang w:val="lt-LT"/>
        </w:rPr>
        <w:tab/>
      </w:r>
      <w:r w:rsidRPr="00357D2E">
        <w:rPr>
          <w:b/>
          <w:noProof/>
          <w:szCs w:val="22"/>
          <w:lang w:val="lt-LT"/>
        </w:rPr>
        <w:t>PAGALBINIŲ MEDŽIAGŲ SĄRAŠAS</w:t>
      </w:r>
    </w:p>
    <w:p w14:paraId="68A361D1" w14:textId="77777777" w:rsidR="00717962" w:rsidRPr="00357D2E" w:rsidRDefault="00717962" w:rsidP="00717962">
      <w:pPr>
        <w:rPr>
          <w:szCs w:val="22"/>
          <w:lang w:val="lt-LT"/>
        </w:rPr>
      </w:pPr>
    </w:p>
    <w:p w14:paraId="5EEC8E61" w14:textId="77777777" w:rsidR="00717962" w:rsidRPr="00357D2E" w:rsidRDefault="00717962" w:rsidP="00717962">
      <w:pPr>
        <w:tabs>
          <w:tab w:val="clear" w:pos="567"/>
        </w:tabs>
        <w:spacing w:line="240" w:lineRule="auto"/>
        <w:ind w:right="-2"/>
        <w:rPr>
          <w:szCs w:val="22"/>
          <w:lang w:val="lt-LT"/>
        </w:rPr>
      </w:pPr>
      <w:r w:rsidRPr="00357D2E">
        <w:rPr>
          <w:szCs w:val="22"/>
          <w:lang w:val="lt-LT"/>
        </w:rPr>
        <w:t>Sudėtyje taip pat yra karbomero, makrogolio 400, propilenglikolio</w:t>
      </w:r>
      <w:r>
        <w:rPr>
          <w:szCs w:val="22"/>
          <w:lang w:val="lt-LT"/>
        </w:rPr>
        <w:t xml:space="preserve"> (E</w:t>
      </w:r>
      <w:r w:rsidRPr="00945756">
        <w:rPr>
          <w:szCs w:val="22"/>
          <w:lang w:val="lt-LT"/>
        </w:rPr>
        <w:t>1520)</w:t>
      </w:r>
      <w:r w:rsidRPr="00357D2E">
        <w:rPr>
          <w:szCs w:val="22"/>
          <w:lang w:val="lt-LT"/>
        </w:rPr>
        <w:t>, dietanolamino, izopropilo alkoholio, natrio benzoato (E211), išgryninto vandens.</w:t>
      </w:r>
    </w:p>
    <w:p w14:paraId="341EF7F4" w14:textId="77777777" w:rsidR="00717962" w:rsidRPr="00357D2E" w:rsidRDefault="00717962" w:rsidP="00717962">
      <w:pPr>
        <w:tabs>
          <w:tab w:val="clear" w:pos="567"/>
        </w:tabs>
        <w:spacing w:line="240" w:lineRule="auto"/>
        <w:ind w:right="-2"/>
        <w:rPr>
          <w:szCs w:val="22"/>
          <w:lang w:val="lt-LT"/>
        </w:rPr>
      </w:pPr>
    </w:p>
    <w:p w14:paraId="231B27E1" w14:textId="77777777" w:rsidR="00717962" w:rsidRPr="00357D2E" w:rsidRDefault="00717962" w:rsidP="00717962">
      <w:pPr>
        <w:rPr>
          <w:szCs w:val="22"/>
          <w:lang w:val="lt-LT"/>
        </w:rPr>
      </w:pPr>
    </w:p>
    <w:p w14:paraId="63D5AD37"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4.</w:t>
      </w:r>
      <w:r w:rsidRPr="00357D2E">
        <w:rPr>
          <w:b/>
          <w:szCs w:val="22"/>
          <w:lang w:val="lt-LT"/>
        </w:rPr>
        <w:tab/>
      </w:r>
      <w:r w:rsidRPr="00357D2E">
        <w:rPr>
          <w:b/>
          <w:noProof/>
          <w:szCs w:val="22"/>
          <w:lang w:val="lt-LT"/>
        </w:rPr>
        <w:t>FARMACINĖ FORMA IR KIEKIS PAKUOTĖJE</w:t>
      </w:r>
    </w:p>
    <w:p w14:paraId="176305F4" w14:textId="77777777" w:rsidR="00717962" w:rsidRPr="00357D2E" w:rsidRDefault="00717962" w:rsidP="00717962">
      <w:pPr>
        <w:rPr>
          <w:szCs w:val="22"/>
          <w:lang w:val="lt-LT"/>
        </w:rPr>
      </w:pPr>
    </w:p>
    <w:p w14:paraId="4CE8157E" w14:textId="77777777" w:rsidR="00717962" w:rsidRPr="00357D2E" w:rsidRDefault="00717962" w:rsidP="00717962">
      <w:pPr>
        <w:tabs>
          <w:tab w:val="clear" w:pos="567"/>
        </w:tabs>
        <w:spacing w:line="240" w:lineRule="auto"/>
        <w:rPr>
          <w:noProof/>
          <w:szCs w:val="22"/>
          <w:lang w:val="lt-LT"/>
        </w:rPr>
      </w:pPr>
      <w:r w:rsidRPr="000C3CE1">
        <w:rPr>
          <w:highlight w:val="lightGray"/>
          <w:lang w:val="lt-LT"/>
        </w:rPr>
        <w:t>Gelis</w:t>
      </w:r>
    </w:p>
    <w:p w14:paraId="7E8D50EC" w14:textId="77777777" w:rsidR="00717962" w:rsidRPr="00357D2E" w:rsidRDefault="00717962" w:rsidP="00717962">
      <w:pPr>
        <w:tabs>
          <w:tab w:val="clear" w:pos="567"/>
        </w:tabs>
        <w:spacing w:line="240" w:lineRule="auto"/>
        <w:rPr>
          <w:noProof/>
          <w:szCs w:val="22"/>
          <w:lang w:val="lt-LT"/>
        </w:rPr>
      </w:pPr>
      <w:r w:rsidRPr="00357D2E">
        <w:rPr>
          <w:noProof/>
          <w:szCs w:val="22"/>
          <w:lang w:val="lt-LT"/>
        </w:rPr>
        <w:t>40 g</w:t>
      </w:r>
    </w:p>
    <w:p w14:paraId="0E6658E3" w14:textId="77777777" w:rsidR="00717962" w:rsidRPr="00357D2E" w:rsidRDefault="00717962" w:rsidP="00717962">
      <w:pPr>
        <w:tabs>
          <w:tab w:val="clear" w:pos="567"/>
        </w:tabs>
        <w:spacing w:line="240" w:lineRule="auto"/>
        <w:rPr>
          <w:noProof/>
          <w:szCs w:val="22"/>
          <w:lang w:val="lt-LT"/>
        </w:rPr>
      </w:pPr>
      <w:r w:rsidRPr="00357D2E">
        <w:rPr>
          <w:noProof/>
          <w:szCs w:val="22"/>
          <w:highlight w:val="lightGray"/>
          <w:lang w:val="lt-LT"/>
        </w:rPr>
        <w:t>60 g</w:t>
      </w:r>
    </w:p>
    <w:p w14:paraId="076CA65B" w14:textId="77777777" w:rsidR="00717962" w:rsidRPr="00357D2E" w:rsidRDefault="00717962" w:rsidP="00717962">
      <w:pPr>
        <w:rPr>
          <w:szCs w:val="22"/>
          <w:lang w:val="lt-LT"/>
        </w:rPr>
      </w:pPr>
    </w:p>
    <w:p w14:paraId="6E3692C6" w14:textId="77777777" w:rsidR="00717962" w:rsidRPr="00357D2E" w:rsidRDefault="00717962" w:rsidP="00717962">
      <w:pPr>
        <w:rPr>
          <w:szCs w:val="22"/>
          <w:lang w:val="lt-LT"/>
        </w:rPr>
      </w:pPr>
    </w:p>
    <w:p w14:paraId="3EA9AC18"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5.</w:t>
      </w:r>
      <w:r w:rsidRPr="00357D2E">
        <w:rPr>
          <w:b/>
          <w:szCs w:val="22"/>
          <w:lang w:val="lt-LT"/>
        </w:rPr>
        <w:tab/>
      </w:r>
      <w:r w:rsidRPr="00357D2E">
        <w:rPr>
          <w:b/>
          <w:noProof/>
          <w:szCs w:val="22"/>
          <w:lang w:val="lt-LT"/>
        </w:rPr>
        <w:t>VARTOJIMO METODAS IR BŪDAS (-AI)</w:t>
      </w:r>
    </w:p>
    <w:p w14:paraId="0E3BD96E" w14:textId="77777777" w:rsidR="00717962" w:rsidRPr="00357D2E" w:rsidRDefault="00717962" w:rsidP="00717962">
      <w:pPr>
        <w:rPr>
          <w:szCs w:val="22"/>
          <w:lang w:val="lt-LT"/>
        </w:rPr>
      </w:pPr>
    </w:p>
    <w:p w14:paraId="29111A18" w14:textId="77777777" w:rsidR="00717962" w:rsidRPr="00357D2E" w:rsidRDefault="00717962" w:rsidP="00717962">
      <w:pPr>
        <w:rPr>
          <w:szCs w:val="22"/>
          <w:lang w:val="lt-LT"/>
        </w:rPr>
      </w:pPr>
      <w:r w:rsidRPr="00357D2E">
        <w:rPr>
          <w:noProof/>
          <w:szCs w:val="22"/>
          <w:lang w:val="lt-LT"/>
        </w:rPr>
        <w:t>Vartoti ant odos.</w:t>
      </w:r>
    </w:p>
    <w:p w14:paraId="1022C8FD" w14:textId="77777777" w:rsidR="00717962" w:rsidRPr="00357D2E" w:rsidRDefault="00717962" w:rsidP="00717962">
      <w:pPr>
        <w:rPr>
          <w:szCs w:val="22"/>
          <w:lang w:val="lt-LT"/>
        </w:rPr>
      </w:pPr>
    </w:p>
    <w:p w14:paraId="21854337" w14:textId="77777777" w:rsidR="00717962" w:rsidRPr="00357D2E" w:rsidRDefault="00717962" w:rsidP="00717962">
      <w:pPr>
        <w:rPr>
          <w:szCs w:val="22"/>
          <w:lang w:val="lt-LT"/>
        </w:rPr>
      </w:pPr>
    </w:p>
    <w:p w14:paraId="10705C64"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6.</w:t>
      </w:r>
      <w:r w:rsidRPr="00357D2E">
        <w:rPr>
          <w:b/>
          <w:szCs w:val="22"/>
          <w:lang w:val="lt-LT"/>
        </w:rPr>
        <w:tab/>
      </w:r>
      <w:r w:rsidRPr="00357D2E">
        <w:rPr>
          <w:b/>
          <w:noProof/>
          <w:szCs w:val="22"/>
          <w:lang w:val="lt-LT"/>
        </w:rPr>
        <w:t>SPECIALUS ĮSPĖJIMAS, KAD VAISTINĮ PREPARATĄ BŪTINA LAIKYTI VAIKAMS NEPASTEBIMOJE IR  NEPASIEKIAMOJE VIETOJE</w:t>
      </w:r>
    </w:p>
    <w:p w14:paraId="41951FC6" w14:textId="77777777" w:rsidR="00717962" w:rsidRPr="00357D2E" w:rsidRDefault="00717962" w:rsidP="00717962">
      <w:pPr>
        <w:rPr>
          <w:szCs w:val="22"/>
          <w:lang w:val="lt-LT"/>
        </w:rPr>
      </w:pPr>
    </w:p>
    <w:p w14:paraId="10F0D8A8" w14:textId="77777777" w:rsidR="00717962" w:rsidRPr="00357D2E" w:rsidRDefault="00717962" w:rsidP="00717962">
      <w:pPr>
        <w:rPr>
          <w:szCs w:val="22"/>
          <w:lang w:val="lt-LT"/>
        </w:rPr>
      </w:pPr>
    </w:p>
    <w:p w14:paraId="02B463D3"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7.</w:t>
      </w:r>
      <w:r w:rsidRPr="00357D2E">
        <w:rPr>
          <w:b/>
          <w:szCs w:val="22"/>
          <w:lang w:val="lt-LT"/>
        </w:rPr>
        <w:tab/>
      </w:r>
      <w:r w:rsidRPr="00357D2E">
        <w:rPr>
          <w:b/>
          <w:noProof/>
          <w:szCs w:val="22"/>
          <w:lang w:val="lt-LT"/>
        </w:rPr>
        <w:t>KITAS (-I) SPECIALUS (-ŪS) ĮSPĖJIMAS (-AI) (JEI REIKIA)</w:t>
      </w:r>
    </w:p>
    <w:p w14:paraId="5D66515E" w14:textId="77777777" w:rsidR="00717962" w:rsidRPr="00357D2E" w:rsidRDefault="00717962" w:rsidP="00717962">
      <w:pPr>
        <w:rPr>
          <w:szCs w:val="22"/>
          <w:lang w:val="lt-LT"/>
        </w:rPr>
      </w:pPr>
    </w:p>
    <w:p w14:paraId="394C7A70" w14:textId="77777777" w:rsidR="00717962" w:rsidRPr="00357D2E" w:rsidRDefault="00717962" w:rsidP="00717962">
      <w:pPr>
        <w:rPr>
          <w:szCs w:val="22"/>
          <w:lang w:val="lt-LT"/>
        </w:rPr>
      </w:pPr>
    </w:p>
    <w:p w14:paraId="4601EBC3"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8.</w:t>
      </w:r>
      <w:r w:rsidRPr="00357D2E">
        <w:rPr>
          <w:b/>
          <w:szCs w:val="22"/>
          <w:lang w:val="lt-LT"/>
        </w:rPr>
        <w:tab/>
      </w:r>
      <w:r w:rsidRPr="00357D2E">
        <w:rPr>
          <w:b/>
          <w:noProof/>
          <w:szCs w:val="22"/>
          <w:lang w:val="lt-LT"/>
        </w:rPr>
        <w:t>TINKAMUMO LAIKAS</w:t>
      </w:r>
    </w:p>
    <w:p w14:paraId="52BE5FD8" w14:textId="77777777" w:rsidR="00717962" w:rsidRPr="00357D2E" w:rsidRDefault="00717962" w:rsidP="00717962">
      <w:pPr>
        <w:rPr>
          <w:szCs w:val="22"/>
          <w:lang w:val="lt-LT"/>
        </w:rPr>
      </w:pPr>
    </w:p>
    <w:p w14:paraId="6C6FD0A9" w14:textId="77777777" w:rsidR="00717962" w:rsidRPr="00357D2E" w:rsidRDefault="00717962" w:rsidP="00717962">
      <w:pPr>
        <w:tabs>
          <w:tab w:val="clear" w:pos="567"/>
        </w:tabs>
        <w:spacing w:line="240" w:lineRule="auto"/>
        <w:rPr>
          <w:noProof/>
          <w:szCs w:val="22"/>
          <w:lang w:val="lt-LT"/>
        </w:rPr>
      </w:pPr>
      <w:r w:rsidRPr="00357D2E">
        <w:rPr>
          <w:noProof/>
          <w:szCs w:val="22"/>
          <w:lang w:val="lt-LT"/>
        </w:rPr>
        <w:t>EXP {mm/</w:t>
      </w:r>
      <w:r w:rsidRPr="00357D2E">
        <w:rPr>
          <w:szCs w:val="22"/>
          <w:lang w:val="lt-LT"/>
        </w:rPr>
        <w:t>MMMM}</w:t>
      </w:r>
    </w:p>
    <w:p w14:paraId="18A4D284" w14:textId="77777777" w:rsidR="00717962" w:rsidRPr="00357D2E" w:rsidRDefault="00717962" w:rsidP="00717962">
      <w:pPr>
        <w:rPr>
          <w:rFonts w:eastAsia="SimSun"/>
          <w:b/>
          <w:szCs w:val="22"/>
          <w:lang w:val="lt-LT" w:eastAsia="zh-CN"/>
        </w:rPr>
      </w:pPr>
      <w:r w:rsidRPr="00357D2E">
        <w:rPr>
          <w:rFonts w:eastAsia="SimSun"/>
          <w:szCs w:val="22"/>
          <w:lang w:val="lt-LT" w:eastAsia="zh-CN"/>
        </w:rPr>
        <w:t xml:space="preserve">Tinkamumo laikas </w:t>
      </w:r>
      <w:r>
        <w:rPr>
          <w:rFonts w:eastAsia="SimSun"/>
          <w:szCs w:val="22"/>
          <w:lang w:val="lt-LT" w:eastAsia="zh-CN"/>
        </w:rPr>
        <w:t>po tūbelės pirmojo atidarymo</w:t>
      </w:r>
      <w:r w:rsidRPr="00357D2E">
        <w:rPr>
          <w:rFonts w:eastAsia="SimSun"/>
          <w:szCs w:val="22"/>
          <w:lang w:val="lt-LT" w:eastAsia="zh-CN"/>
        </w:rPr>
        <w:t xml:space="preserve">: </w:t>
      </w:r>
      <w:r>
        <w:rPr>
          <w:rFonts w:eastAsia="SimSun"/>
          <w:szCs w:val="22"/>
          <w:lang w:val="lt-LT" w:eastAsia="zh-CN"/>
        </w:rPr>
        <w:t>6</w:t>
      </w:r>
      <w:r w:rsidRPr="00357D2E">
        <w:rPr>
          <w:rFonts w:eastAsia="SimSun"/>
          <w:szCs w:val="22"/>
          <w:lang w:val="lt-LT" w:eastAsia="zh-CN"/>
        </w:rPr>
        <w:t xml:space="preserve"> mėnesiai.</w:t>
      </w:r>
    </w:p>
    <w:p w14:paraId="062CD3D2" w14:textId="77777777" w:rsidR="00717962" w:rsidRPr="00357D2E" w:rsidRDefault="00717962" w:rsidP="00717962">
      <w:pPr>
        <w:rPr>
          <w:szCs w:val="22"/>
          <w:lang w:val="lt-LT"/>
        </w:rPr>
      </w:pPr>
    </w:p>
    <w:p w14:paraId="00C6C5CE" w14:textId="77777777" w:rsidR="00717962" w:rsidRPr="00357D2E" w:rsidRDefault="00717962" w:rsidP="00717962">
      <w:pPr>
        <w:rPr>
          <w:szCs w:val="22"/>
          <w:lang w:val="lt-LT"/>
        </w:rPr>
      </w:pPr>
    </w:p>
    <w:p w14:paraId="649F313F" w14:textId="77777777" w:rsidR="00717962" w:rsidRPr="00357D2E" w:rsidRDefault="00717962" w:rsidP="0071796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57D2E">
        <w:rPr>
          <w:b/>
          <w:szCs w:val="22"/>
          <w:lang w:val="lt-LT"/>
        </w:rPr>
        <w:t>9.</w:t>
      </w:r>
      <w:r w:rsidRPr="00357D2E">
        <w:rPr>
          <w:b/>
          <w:szCs w:val="22"/>
          <w:lang w:val="lt-LT"/>
        </w:rPr>
        <w:tab/>
      </w:r>
      <w:r w:rsidRPr="00357D2E">
        <w:rPr>
          <w:b/>
          <w:noProof/>
          <w:szCs w:val="22"/>
          <w:lang w:val="lt-LT"/>
        </w:rPr>
        <w:t>SPECIALIOS LAIKYMO SĄLYGOS</w:t>
      </w:r>
    </w:p>
    <w:p w14:paraId="4A312DAE" w14:textId="77777777" w:rsidR="00717962" w:rsidRPr="00357D2E" w:rsidRDefault="00717962" w:rsidP="00717962">
      <w:pPr>
        <w:rPr>
          <w:szCs w:val="22"/>
          <w:lang w:val="lt-LT"/>
        </w:rPr>
      </w:pPr>
    </w:p>
    <w:p w14:paraId="5BB251D0" w14:textId="77777777" w:rsidR="00717962" w:rsidRPr="00FE183B" w:rsidRDefault="00717962" w:rsidP="00717962">
      <w:pPr>
        <w:rPr>
          <w:szCs w:val="22"/>
          <w:lang w:val="lt-LT"/>
        </w:rPr>
      </w:pPr>
      <w:r w:rsidRPr="00FE183B">
        <w:rPr>
          <w:szCs w:val="22"/>
          <w:lang w:val="lt-LT"/>
        </w:rPr>
        <w:t xml:space="preserve">Laikyti gamintojo pakuotėje, kad vaistas būtų apsaugotas nuo </w:t>
      </w:r>
      <w:r>
        <w:rPr>
          <w:szCs w:val="22"/>
          <w:lang w:val="lt-LT"/>
        </w:rPr>
        <w:t>šviesos</w:t>
      </w:r>
      <w:r w:rsidRPr="00FE183B">
        <w:rPr>
          <w:szCs w:val="22"/>
          <w:lang w:val="lt-LT"/>
        </w:rPr>
        <w:t>.</w:t>
      </w:r>
    </w:p>
    <w:p w14:paraId="62F97E17" w14:textId="77777777" w:rsidR="00717962" w:rsidRDefault="00717962" w:rsidP="00717962">
      <w:pPr>
        <w:rPr>
          <w:szCs w:val="22"/>
          <w:lang w:val="lt-LT"/>
        </w:rPr>
      </w:pPr>
    </w:p>
    <w:p w14:paraId="186716EB" w14:textId="77777777" w:rsidR="00717962" w:rsidRPr="00357D2E" w:rsidRDefault="00717962" w:rsidP="00717962">
      <w:pPr>
        <w:rPr>
          <w:szCs w:val="22"/>
          <w:lang w:val="lt-LT"/>
        </w:rPr>
      </w:pPr>
    </w:p>
    <w:p w14:paraId="45E6F1B0"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57D2E">
        <w:rPr>
          <w:b/>
          <w:szCs w:val="22"/>
          <w:lang w:val="lt-LT"/>
        </w:rPr>
        <w:t>10.</w:t>
      </w:r>
      <w:r w:rsidRPr="00357D2E">
        <w:rPr>
          <w:b/>
          <w:szCs w:val="22"/>
          <w:lang w:val="lt-LT"/>
        </w:rPr>
        <w:tab/>
      </w:r>
      <w:r w:rsidRPr="00357D2E">
        <w:rPr>
          <w:b/>
          <w:noProof/>
          <w:szCs w:val="22"/>
          <w:lang w:val="lt-LT"/>
        </w:rPr>
        <w:t>SPECIALIOS ATSARGUMO PRIEMONĖS DĖL NESUVARTOTO VAISTINIO PREPARATO AR JO ATLIEKŲ TVARKYMO (JEI REIKIA)</w:t>
      </w:r>
    </w:p>
    <w:p w14:paraId="47D2CF3E" w14:textId="77777777" w:rsidR="00717962" w:rsidRPr="00357D2E" w:rsidRDefault="00717962" w:rsidP="00717962">
      <w:pPr>
        <w:rPr>
          <w:szCs w:val="22"/>
          <w:lang w:val="lt-LT"/>
        </w:rPr>
      </w:pPr>
    </w:p>
    <w:p w14:paraId="7D656359" w14:textId="77777777" w:rsidR="00717962" w:rsidRPr="00357D2E" w:rsidRDefault="00717962" w:rsidP="00717962">
      <w:pPr>
        <w:rPr>
          <w:szCs w:val="22"/>
          <w:lang w:val="lt-LT"/>
        </w:rPr>
      </w:pPr>
    </w:p>
    <w:p w14:paraId="35A147C4"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57D2E">
        <w:rPr>
          <w:b/>
          <w:szCs w:val="22"/>
          <w:lang w:val="lt-LT"/>
        </w:rPr>
        <w:t>11.</w:t>
      </w:r>
      <w:r w:rsidRPr="00357D2E">
        <w:rPr>
          <w:b/>
          <w:szCs w:val="22"/>
          <w:lang w:val="lt-LT"/>
        </w:rPr>
        <w:tab/>
      </w:r>
      <w:r>
        <w:rPr>
          <w:b/>
          <w:caps/>
          <w:noProof/>
          <w:szCs w:val="22"/>
          <w:lang w:val="lt-LT"/>
        </w:rPr>
        <w:t>REGISTRUOTOJO</w:t>
      </w:r>
      <w:r w:rsidRPr="00357D2E">
        <w:rPr>
          <w:b/>
          <w:caps/>
          <w:noProof/>
          <w:szCs w:val="22"/>
          <w:lang w:val="lt-LT"/>
        </w:rPr>
        <w:t xml:space="preserve"> PAVADINIMAS IR ADRESAS</w:t>
      </w:r>
    </w:p>
    <w:p w14:paraId="074AFC8E" w14:textId="77777777" w:rsidR="00717962" w:rsidRPr="00357D2E" w:rsidRDefault="00717962" w:rsidP="00717962">
      <w:pPr>
        <w:rPr>
          <w:szCs w:val="22"/>
          <w:lang w:val="lt-LT"/>
        </w:rPr>
      </w:pPr>
    </w:p>
    <w:p w14:paraId="62C77899" w14:textId="77777777" w:rsidR="00717962" w:rsidRPr="00357D2E" w:rsidRDefault="00717962" w:rsidP="00717962">
      <w:pPr>
        <w:rPr>
          <w:szCs w:val="22"/>
          <w:lang w:val="lt-LT"/>
        </w:rPr>
      </w:pPr>
      <w:r w:rsidRPr="00357D2E">
        <w:rPr>
          <w:szCs w:val="22"/>
          <w:lang w:val="lt-LT"/>
        </w:rPr>
        <w:t>&lt;logo&gt; SOPHARMA AD</w:t>
      </w:r>
    </w:p>
    <w:p w14:paraId="196A7B72" w14:textId="77777777" w:rsidR="00717962" w:rsidRPr="00357D2E" w:rsidRDefault="00717962" w:rsidP="00717962">
      <w:pPr>
        <w:rPr>
          <w:szCs w:val="22"/>
          <w:lang w:val="lt-LT"/>
        </w:rPr>
      </w:pPr>
    </w:p>
    <w:p w14:paraId="250E938A" w14:textId="77777777" w:rsidR="00717962" w:rsidRPr="00357D2E" w:rsidRDefault="00717962" w:rsidP="00717962">
      <w:pPr>
        <w:rPr>
          <w:szCs w:val="22"/>
          <w:lang w:val="lt-LT"/>
        </w:rPr>
      </w:pPr>
    </w:p>
    <w:p w14:paraId="3B3EE7C8"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57D2E">
        <w:rPr>
          <w:b/>
          <w:szCs w:val="22"/>
          <w:lang w:val="lt-LT"/>
        </w:rPr>
        <w:t>12.</w:t>
      </w:r>
      <w:r w:rsidRPr="00357D2E">
        <w:rPr>
          <w:b/>
          <w:szCs w:val="22"/>
          <w:lang w:val="lt-LT"/>
        </w:rPr>
        <w:tab/>
      </w:r>
      <w:r>
        <w:rPr>
          <w:b/>
          <w:noProof/>
          <w:szCs w:val="22"/>
          <w:lang w:val="lt-LT"/>
        </w:rPr>
        <w:t>REGISTRACIJOS</w:t>
      </w:r>
      <w:r w:rsidRPr="00357D2E">
        <w:rPr>
          <w:b/>
          <w:noProof/>
          <w:szCs w:val="22"/>
          <w:lang w:val="lt-LT"/>
        </w:rPr>
        <w:t xml:space="preserve"> PAŽYMĖJIMO NUMERIS (-IAI)</w:t>
      </w:r>
      <w:r w:rsidRPr="00357D2E">
        <w:rPr>
          <w:b/>
          <w:szCs w:val="22"/>
          <w:lang w:val="lt-LT"/>
        </w:rPr>
        <w:t xml:space="preserve"> </w:t>
      </w:r>
    </w:p>
    <w:p w14:paraId="774EA48B" w14:textId="77777777" w:rsidR="00717962" w:rsidRPr="00357D2E" w:rsidRDefault="00717962" w:rsidP="00717962">
      <w:pPr>
        <w:rPr>
          <w:szCs w:val="22"/>
          <w:lang w:val="lt-LT"/>
        </w:rPr>
      </w:pPr>
    </w:p>
    <w:p w14:paraId="1F0B4DE0" w14:textId="77777777" w:rsidR="00717962" w:rsidRPr="00357D2E" w:rsidRDefault="00717962" w:rsidP="00717962">
      <w:pPr>
        <w:tabs>
          <w:tab w:val="clear" w:pos="567"/>
        </w:tabs>
        <w:spacing w:line="240" w:lineRule="auto"/>
        <w:rPr>
          <w:szCs w:val="22"/>
          <w:lang w:val="lt-LT"/>
        </w:rPr>
      </w:pPr>
      <w:r w:rsidRPr="00F43812">
        <w:rPr>
          <w:highlight w:val="lightGray"/>
          <w:lang w:val="lt-LT"/>
        </w:rPr>
        <w:t>40 g –</w:t>
      </w:r>
      <w:r w:rsidRPr="00357D2E">
        <w:rPr>
          <w:szCs w:val="22"/>
          <w:lang w:val="lt-LT"/>
        </w:rPr>
        <w:t xml:space="preserve"> LT/1/14/3636/001</w:t>
      </w:r>
    </w:p>
    <w:p w14:paraId="0FB75B13" w14:textId="77777777" w:rsidR="00717962" w:rsidRPr="00357D2E" w:rsidRDefault="00717962" w:rsidP="00717962">
      <w:pPr>
        <w:tabs>
          <w:tab w:val="clear" w:pos="567"/>
        </w:tabs>
        <w:spacing w:line="240" w:lineRule="auto"/>
        <w:rPr>
          <w:szCs w:val="22"/>
          <w:lang w:val="lt-LT"/>
        </w:rPr>
      </w:pPr>
      <w:r w:rsidRPr="00F43812">
        <w:rPr>
          <w:highlight w:val="lightGray"/>
          <w:lang w:val="lt-LT"/>
        </w:rPr>
        <w:t>60 g – LT/1/14/3636/002</w:t>
      </w:r>
    </w:p>
    <w:p w14:paraId="082DB36F" w14:textId="77777777" w:rsidR="00717962" w:rsidRPr="00357D2E" w:rsidRDefault="00717962" w:rsidP="00717962">
      <w:pPr>
        <w:rPr>
          <w:szCs w:val="22"/>
          <w:lang w:val="lt-LT"/>
        </w:rPr>
      </w:pPr>
    </w:p>
    <w:p w14:paraId="5C496065" w14:textId="77777777" w:rsidR="00717962" w:rsidRPr="00357D2E" w:rsidRDefault="00717962" w:rsidP="00717962">
      <w:pPr>
        <w:rPr>
          <w:szCs w:val="22"/>
          <w:lang w:val="lt-LT"/>
        </w:rPr>
      </w:pPr>
    </w:p>
    <w:p w14:paraId="0603EFF1"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57D2E">
        <w:rPr>
          <w:b/>
          <w:szCs w:val="22"/>
          <w:lang w:val="lt-LT"/>
        </w:rPr>
        <w:t>13.</w:t>
      </w:r>
      <w:r w:rsidRPr="00357D2E">
        <w:rPr>
          <w:b/>
          <w:szCs w:val="22"/>
          <w:lang w:val="lt-LT"/>
        </w:rPr>
        <w:tab/>
      </w:r>
      <w:r w:rsidRPr="00357D2E">
        <w:rPr>
          <w:b/>
          <w:noProof/>
          <w:szCs w:val="22"/>
          <w:lang w:val="lt-LT"/>
        </w:rPr>
        <w:t xml:space="preserve">SERIJOS NUMERIS </w:t>
      </w:r>
    </w:p>
    <w:p w14:paraId="60189D95" w14:textId="77777777" w:rsidR="00717962" w:rsidRPr="00357D2E" w:rsidRDefault="00717962" w:rsidP="00717962">
      <w:pPr>
        <w:rPr>
          <w:szCs w:val="22"/>
          <w:lang w:val="lt-LT"/>
        </w:rPr>
      </w:pPr>
    </w:p>
    <w:p w14:paraId="2B623D57" w14:textId="77777777" w:rsidR="00717962" w:rsidRPr="00357D2E" w:rsidRDefault="00717962" w:rsidP="00717962">
      <w:pPr>
        <w:tabs>
          <w:tab w:val="clear" w:pos="567"/>
        </w:tabs>
        <w:spacing w:line="240" w:lineRule="auto"/>
        <w:rPr>
          <w:noProof/>
          <w:szCs w:val="22"/>
          <w:lang w:val="lt-LT"/>
        </w:rPr>
      </w:pPr>
      <w:r w:rsidRPr="00357D2E">
        <w:rPr>
          <w:noProof/>
          <w:szCs w:val="22"/>
          <w:lang w:val="lt-LT"/>
        </w:rPr>
        <w:t>Lot</w:t>
      </w:r>
    </w:p>
    <w:p w14:paraId="72D7EEC5" w14:textId="77777777" w:rsidR="00717962" w:rsidRPr="00357D2E" w:rsidRDefault="00717962" w:rsidP="00717962">
      <w:pPr>
        <w:rPr>
          <w:szCs w:val="22"/>
          <w:lang w:val="lt-LT"/>
        </w:rPr>
      </w:pPr>
    </w:p>
    <w:p w14:paraId="60EFF64C" w14:textId="77777777" w:rsidR="00717962" w:rsidRPr="00357D2E" w:rsidRDefault="00717962" w:rsidP="00717962">
      <w:pPr>
        <w:rPr>
          <w:szCs w:val="22"/>
          <w:lang w:val="lt-LT"/>
        </w:rPr>
      </w:pPr>
    </w:p>
    <w:p w14:paraId="70C8AFD4" w14:textId="77777777" w:rsidR="00717962" w:rsidRPr="00357D2E" w:rsidRDefault="00717962" w:rsidP="0071796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57D2E">
        <w:rPr>
          <w:b/>
          <w:szCs w:val="22"/>
          <w:lang w:val="lt-LT"/>
        </w:rPr>
        <w:t>14.</w:t>
      </w:r>
      <w:r w:rsidRPr="00357D2E">
        <w:rPr>
          <w:b/>
          <w:szCs w:val="22"/>
          <w:lang w:val="lt-LT"/>
        </w:rPr>
        <w:tab/>
      </w:r>
      <w:r w:rsidRPr="00357D2E">
        <w:rPr>
          <w:b/>
          <w:noProof/>
          <w:szCs w:val="22"/>
          <w:lang w:val="lt-LT"/>
        </w:rPr>
        <w:t>PARDAVIMO (IŠDAVIMO) TVARKA</w:t>
      </w:r>
    </w:p>
    <w:p w14:paraId="5E0E3945" w14:textId="77777777" w:rsidR="00717962" w:rsidRPr="00357D2E" w:rsidRDefault="00717962" w:rsidP="00717962">
      <w:pPr>
        <w:rPr>
          <w:szCs w:val="22"/>
          <w:lang w:val="lt-LT"/>
        </w:rPr>
      </w:pPr>
    </w:p>
    <w:p w14:paraId="62B80393" w14:textId="77777777" w:rsidR="00717962" w:rsidRPr="00357D2E" w:rsidRDefault="00717962" w:rsidP="00717962">
      <w:pPr>
        <w:rPr>
          <w:szCs w:val="22"/>
          <w:lang w:val="lt-LT"/>
        </w:rPr>
      </w:pPr>
    </w:p>
    <w:p w14:paraId="486E13BD" w14:textId="77777777" w:rsidR="00717962" w:rsidRPr="00357D2E" w:rsidRDefault="00717962" w:rsidP="00717962">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57D2E">
        <w:rPr>
          <w:b/>
          <w:szCs w:val="22"/>
          <w:lang w:val="lt-LT"/>
        </w:rPr>
        <w:t>15.</w:t>
      </w:r>
      <w:r w:rsidRPr="00357D2E">
        <w:rPr>
          <w:b/>
          <w:szCs w:val="22"/>
          <w:lang w:val="lt-LT"/>
        </w:rPr>
        <w:tab/>
      </w:r>
      <w:r w:rsidRPr="00357D2E">
        <w:rPr>
          <w:b/>
          <w:noProof/>
          <w:szCs w:val="22"/>
          <w:lang w:val="lt-LT"/>
        </w:rPr>
        <w:t>VARTOJIMO INSTRUKCIJA</w:t>
      </w:r>
    </w:p>
    <w:p w14:paraId="41F824BC" w14:textId="77777777" w:rsidR="00717962" w:rsidRPr="00357D2E" w:rsidRDefault="00717962" w:rsidP="00717962">
      <w:pPr>
        <w:pStyle w:val="EMEAEnBodyText"/>
        <w:tabs>
          <w:tab w:val="left" w:pos="567"/>
        </w:tabs>
        <w:spacing w:before="0" w:after="0"/>
        <w:jc w:val="left"/>
        <w:rPr>
          <w:szCs w:val="22"/>
          <w:u w:val="single"/>
          <w:lang w:val="lt-LT"/>
        </w:rPr>
      </w:pPr>
    </w:p>
    <w:p w14:paraId="67A6096D" w14:textId="1C827201" w:rsidR="00717962" w:rsidRPr="00357D2E" w:rsidRDefault="00717962" w:rsidP="00717962">
      <w:pPr>
        <w:rPr>
          <w:szCs w:val="22"/>
          <w:lang w:val="lt-LT"/>
        </w:rPr>
      </w:pPr>
      <w:r w:rsidRPr="00357D2E">
        <w:rPr>
          <w:szCs w:val="22"/>
          <w:lang w:val="lt-LT"/>
        </w:rPr>
        <w:t xml:space="preserve">Diclofenac </w:t>
      </w:r>
      <w:r w:rsidR="00DE22C9">
        <w:rPr>
          <w:szCs w:val="22"/>
          <w:lang w:val="lt-LT"/>
        </w:rPr>
        <w:t>Siromed</w:t>
      </w:r>
      <w:r w:rsidR="00DE22C9" w:rsidRPr="00357D2E">
        <w:rPr>
          <w:szCs w:val="22"/>
          <w:lang w:val="lt-LT"/>
        </w:rPr>
        <w:t xml:space="preserve"> </w:t>
      </w:r>
      <w:r w:rsidRPr="00357D2E">
        <w:rPr>
          <w:szCs w:val="22"/>
          <w:lang w:val="lt-LT"/>
        </w:rPr>
        <w:t>vartojamas lokalaus sąnarių ir minkštųjų audinių skausmo ir uždegimo simptomų mažinimui. Plačiau apie simptomus ir vartojimo būdą būtina perskaityti pakuotės lapelyje.</w:t>
      </w:r>
      <w:r w:rsidRPr="00357D2E" w:rsidDel="009E735C">
        <w:rPr>
          <w:szCs w:val="22"/>
          <w:lang w:val="lt-LT"/>
        </w:rPr>
        <w:t xml:space="preserve"> </w:t>
      </w:r>
    </w:p>
    <w:p w14:paraId="67C47F39" w14:textId="77777777" w:rsidR="00717962" w:rsidRPr="00357D2E" w:rsidRDefault="00717962" w:rsidP="00717962">
      <w:pPr>
        <w:rPr>
          <w:szCs w:val="22"/>
          <w:lang w:val="lt-LT"/>
        </w:rPr>
      </w:pPr>
    </w:p>
    <w:p w14:paraId="7851ABBC" w14:textId="77777777" w:rsidR="00717962" w:rsidRPr="00357D2E" w:rsidRDefault="00717962" w:rsidP="00717962">
      <w:pPr>
        <w:outlineLvl w:val="0"/>
        <w:rPr>
          <w:szCs w:val="22"/>
          <w:lang w:val="lt-LT"/>
        </w:rPr>
      </w:pPr>
      <w:r w:rsidRPr="00357D2E">
        <w:rPr>
          <w:szCs w:val="22"/>
          <w:lang w:val="lt-LT"/>
        </w:rPr>
        <w:br w:type="page"/>
      </w:r>
    </w:p>
    <w:p w14:paraId="70363910" w14:textId="77777777" w:rsidR="00717962" w:rsidRPr="00357D2E" w:rsidRDefault="00717962" w:rsidP="00717962">
      <w:pPr>
        <w:outlineLvl w:val="0"/>
        <w:rPr>
          <w:szCs w:val="22"/>
          <w:lang w:val="lt-LT"/>
        </w:rPr>
      </w:pPr>
    </w:p>
    <w:p w14:paraId="6B381F0F" w14:textId="77777777" w:rsidR="00717962" w:rsidRPr="00357D2E" w:rsidRDefault="00717962" w:rsidP="00717962">
      <w:pPr>
        <w:outlineLvl w:val="0"/>
        <w:rPr>
          <w:szCs w:val="22"/>
          <w:lang w:val="lt-LT"/>
        </w:rPr>
      </w:pPr>
    </w:p>
    <w:p w14:paraId="630C7337" w14:textId="77777777" w:rsidR="00717962" w:rsidRPr="00357D2E" w:rsidRDefault="00717962" w:rsidP="00717962">
      <w:pPr>
        <w:outlineLvl w:val="0"/>
        <w:rPr>
          <w:szCs w:val="22"/>
          <w:lang w:val="lt-LT"/>
        </w:rPr>
      </w:pPr>
    </w:p>
    <w:p w14:paraId="6FACED0E" w14:textId="77777777" w:rsidR="00717962" w:rsidRPr="00357D2E" w:rsidRDefault="00717962" w:rsidP="00717962">
      <w:pPr>
        <w:outlineLvl w:val="0"/>
        <w:rPr>
          <w:szCs w:val="22"/>
          <w:lang w:val="lt-LT"/>
        </w:rPr>
      </w:pPr>
    </w:p>
    <w:p w14:paraId="580F1763" w14:textId="77777777" w:rsidR="00717962" w:rsidRPr="00357D2E" w:rsidRDefault="00717962" w:rsidP="00717962">
      <w:pPr>
        <w:outlineLvl w:val="0"/>
        <w:rPr>
          <w:szCs w:val="22"/>
          <w:lang w:val="lt-LT"/>
        </w:rPr>
      </w:pPr>
    </w:p>
    <w:p w14:paraId="560120FB" w14:textId="77777777" w:rsidR="00717962" w:rsidRPr="00357D2E" w:rsidRDefault="00717962" w:rsidP="00717962">
      <w:pPr>
        <w:outlineLvl w:val="0"/>
        <w:rPr>
          <w:szCs w:val="22"/>
          <w:lang w:val="lt-LT"/>
        </w:rPr>
      </w:pPr>
    </w:p>
    <w:p w14:paraId="045B2C3B" w14:textId="77777777" w:rsidR="00717962" w:rsidRPr="00357D2E" w:rsidRDefault="00717962" w:rsidP="00717962">
      <w:pPr>
        <w:outlineLvl w:val="0"/>
        <w:rPr>
          <w:szCs w:val="22"/>
          <w:lang w:val="lt-LT"/>
        </w:rPr>
      </w:pPr>
    </w:p>
    <w:p w14:paraId="38BC8E41" w14:textId="77777777" w:rsidR="00717962" w:rsidRPr="00357D2E" w:rsidRDefault="00717962" w:rsidP="00717962">
      <w:pPr>
        <w:outlineLvl w:val="0"/>
        <w:rPr>
          <w:szCs w:val="22"/>
          <w:lang w:val="lt-LT"/>
        </w:rPr>
      </w:pPr>
    </w:p>
    <w:p w14:paraId="34AA1DA5" w14:textId="77777777" w:rsidR="00717962" w:rsidRPr="00357D2E" w:rsidRDefault="00717962" w:rsidP="00717962">
      <w:pPr>
        <w:outlineLvl w:val="0"/>
        <w:rPr>
          <w:szCs w:val="22"/>
          <w:lang w:val="lt-LT"/>
        </w:rPr>
      </w:pPr>
    </w:p>
    <w:p w14:paraId="7D400819" w14:textId="77777777" w:rsidR="00717962" w:rsidRPr="00357D2E" w:rsidRDefault="00717962" w:rsidP="00717962">
      <w:pPr>
        <w:outlineLvl w:val="0"/>
        <w:rPr>
          <w:szCs w:val="22"/>
          <w:lang w:val="lt-LT"/>
        </w:rPr>
      </w:pPr>
    </w:p>
    <w:p w14:paraId="1C839A06" w14:textId="77777777" w:rsidR="00717962" w:rsidRPr="00357D2E" w:rsidRDefault="00717962" w:rsidP="00717962">
      <w:pPr>
        <w:outlineLvl w:val="0"/>
        <w:rPr>
          <w:szCs w:val="22"/>
          <w:lang w:val="lt-LT"/>
        </w:rPr>
      </w:pPr>
    </w:p>
    <w:p w14:paraId="7FB8A43A" w14:textId="77777777" w:rsidR="00717962" w:rsidRPr="00357D2E" w:rsidRDefault="00717962" w:rsidP="00717962">
      <w:pPr>
        <w:outlineLvl w:val="0"/>
        <w:rPr>
          <w:szCs w:val="22"/>
          <w:lang w:val="lt-LT"/>
        </w:rPr>
      </w:pPr>
    </w:p>
    <w:p w14:paraId="69815348" w14:textId="77777777" w:rsidR="00717962" w:rsidRPr="00357D2E" w:rsidRDefault="00717962" w:rsidP="00717962">
      <w:pPr>
        <w:outlineLvl w:val="0"/>
        <w:rPr>
          <w:szCs w:val="22"/>
          <w:lang w:val="lt-LT"/>
        </w:rPr>
      </w:pPr>
    </w:p>
    <w:p w14:paraId="2164E812" w14:textId="77777777" w:rsidR="00717962" w:rsidRPr="00357D2E" w:rsidRDefault="00717962" w:rsidP="00717962">
      <w:pPr>
        <w:outlineLvl w:val="0"/>
        <w:rPr>
          <w:szCs w:val="22"/>
          <w:lang w:val="lt-LT"/>
        </w:rPr>
      </w:pPr>
    </w:p>
    <w:p w14:paraId="3727B822" w14:textId="77777777" w:rsidR="00717962" w:rsidRPr="00357D2E" w:rsidRDefault="00717962" w:rsidP="00717962">
      <w:pPr>
        <w:outlineLvl w:val="0"/>
        <w:rPr>
          <w:szCs w:val="22"/>
          <w:lang w:val="lt-LT"/>
        </w:rPr>
      </w:pPr>
    </w:p>
    <w:p w14:paraId="09CFAFAB" w14:textId="77777777" w:rsidR="00717962" w:rsidRPr="00357D2E" w:rsidRDefault="00717962" w:rsidP="00717962">
      <w:pPr>
        <w:outlineLvl w:val="0"/>
        <w:rPr>
          <w:szCs w:val="22"/>
          <w:lang w:val="lt-LT"/>
        </w:rPr>
      </w:pPr>
    </w:p>
    <w:p w14:paraId="7F92F940" w14:textId="77777777" w:rsidR="00717962" w:rsidRPr="00357D2E" w:rsidRDefault="00717962" w:rsidP="00717962">
      <w:pPr>
        <w:outlineLvl w:val="0"/>
        <w:rPr>
          <w:szCs w:val="22"/>
          <w:lang w:val="lt-LT"/>
        </w:rPr>
      </w:pPr>
    </w:p>
    <w:p w14:paraId="44710D0D" w14:textId="77777777" w:rsidR="00717962" w:rsidRPr="00357D2E" w:rsidRDefault="00717962" w:rsidP="00717962">
      <w:pPr>
        <w:outlineLvl w:val="0"/>
        <w:rPr>
          <w:szCs w:val="22"/>
          <w:lang w:val="lt-LT"/>
        </w:rPr>
      </w:pPr>
    </w:p>
    <w:p w14:paraId="400E8EDA" w14:textId="77777777" w:rsidR="00717962" w:rsidRPr="00357D2E" w:rsidRDefault="00717962" w:rsidP="00717962">
      <w:pPr>
        <w:outlineLvl w:val="0"/>
        <w:rPr>
          <w:szCs w:val="22"/>
          <w:lang w:val="lt-LT"/>
        </w:rPr>
      </w:pPr>
    </w:p>
    <w:p w14:paraId="098B26F4" w14:textId="77777777" w:rsidR="00717962" w:rsidRPr="00357D2E" w:rsidRDefault="00717962" w:rsidP="00717962">
      <w:pPr>
        <w:outlineLvl w:val="0"/>
        <w:rPr>
          <w:szCs w:val="22"/>
          <w:lang w:val="lt-LT"/>
        </w:rPr>
      </w:pPr>
    </w:p>
    <w:p w14:paraId="3A620561" w14:textId="77777777" w:rsidR="00717962" w:rsidRPr="00357D2E" w:rsidRDefault="00717962" w:rsidP="00717962">
      <w:pPr>
        <w:outlineLvl w:val="0"/>
        <w:rPr>
          <w:szCs w:val="22"/>
          <w:lang w:val="lt-LT"/>
        </w:rPr>
      </w:pPr>
    </w:p>
    <w:p w14:paraId="5D75308E" w14:textId="77777777" w:rsidR="00717962" w:rsidRPr="00357D2E" w:rsidRDefault="00717962" w:rsidP="00717962">
      <w:pPr>
        <w:outlineLvl w:val="0"/>
        <w:rPr>
          <w:szCs w:val="22"/>
          <w:lang w:val="lt-LT"/>
        </w:rPr>
      </w:pPr>
    </w:p>
    <w:p w14:paraId="73D49B03" w14:textId="77777777" w:rsidR="00717962" w:rsidRPr="00357D2E" w:rsidRDefault="00717962" w:rsidP="00717962">
      <w:pPr>
        <w:outlineLvl w:val="0"/>
        <w:rPr>
          <w:szCs w:val="22"/>
          <w:lang w:val="lt-LT"/>
        </w:rPr>
      </w:pPr>
    </w:p>
    <w:p w14:paraId="3E4BC3B7" w14:textId="77777777" w:rsidR="00717962" w:rsidRPr="00357D2E" w:rsidRDefault="00717962" w:rsidP="00717962">
      <w:pPr>
        <w:jc w:val="center"/>
        <w:outlineLvl w:val="0"/>
        <w:rPr>
          <w:b/>
          <w:szCs w:val="22"/>
          <w:lang w:val="lt-LT"/>
        </w:rPr>
      </w:pPr>
      <w:r w:rsidRPr="00357D2E">
        <w:rPr>
          <w:b/>
          <w:szCs w:val="22"/>
          <w:lang w:val="lt-LT"/>
        </w:rPr>
        <w:t>B. PAKUOTĖS LAPELIS</w:t>
      </w:r>
    </w:p>
    <w:p w14:paraId="7BA0269B" w14:textId="77777777" w:rsidR="00717962" w:rsidRPr="00357D2E" w:rsidRDefault="00717962" w:rsidP="00717962">
      <w:pPr>
        <w:pStyle w:val="Antrat2"/>
        <w:spacing w:before="0" w:after="0" w:line="240" w:lineRule="auto"/>
        <w:jc w:val="center"/>
        <w:rPr>
          <w:rFonts w:ascii="Times New Roman" w:hAnsi="Times New Roman"/>
          <w:i w:val="0"/>
          <w:sz w:val="22"/>
          <w:szCs w:val="22"/>
          <w:lang w:val="lt-LT"/>
        </w:rPr>
      </w:pPr>
      <w:r w:rsidRPr="00357D2E">
        <w:rPr>
          <w:rFonts w:ascii="Times New Roman" w:hAnsi="Times New Roman"/>
          <w:i w:val="0"/>
          <w:sz w:val="22"/>
          <w:szCs w:val="22"/>
          <w:lang w:val="lt-LT"/>
        </w:rPr>
        <w:br w:type="page"/>
      </w:r>
      <w:r w:rsidRPr="00357D2E">
        <w:rPr>
          <w:rFonts w:ascii="Times New Roman" w:hAnsi="Times New Roman"/>
          <w:i w:val="0"/>
          <w:sz w:val="22"/>
          <w:szCs w:val="22"/>
          <w:lang w:val="lt-LT"/>
        </w:rPr>
        <w:lastRenderedPageBreak/>
        <w:t>Pakuotės lapelis:</w:t>
      </w:r>
      <w:r w:rsidRPr="00357D2E">
        <w:rPr>
          <w:rFonts w:ascii="Times New Roman" w:hAnsi="Times New Roman"/>
          <w:bCs w:val="0"/>
          <w:i w:val="0"/>
          <w:iCs w:val="0"/>
          <w:sz w:val="22"/>
          <w:szCs w:val="22"/>
          <w:lang w:val="lt-LT"/>
        </w:rPr>
        <w:t xml:space="preserve"> </w:t>
      </w:r>
      <w:r w:rsidRPr="00357D2E">
        <w:rPr>
          <w:rFonts w:ascii="Times New Roman" w:hAnsi="Times New Roman"/>
          <w:i w:val="0"/>
          <w:sz w:val="22"/>
          <w:szCs w:val="22"/>
          <w:lang w:val="lt-LT"/>
        </w:rPr>
        <w:t>informacija vartotojui</w:t>
      </w:r>
    </w:p>
    <w:p w14:paraId="49F6146D" w14:textId="77777777" w:rsidR="00717962" w:rsidRPr="00357D2E" w:rsidRDefault="00717962" w:rsidP="00717962">
      <w:pPr>
        <w:rPr>
          <w:szCs w:val="22"/>
          <w:lang w:val="lt-LT" w:eastAsia="x-none"/>
        </w:rPr>
      </w:pPr>
    </w:p>
    <w:p w14:paraId="007A66DA" w14:textId="535C5572" w:rsidR="00717962" w:rsidRPr="00357D2E" w:rsidRDefault="00717962" w:rsidP="00717962">
      <w:pPr>
        <w:spacing w:line="240" w:lineRule="auto"/>
        <w:jc w:val="center"/>
        <w:rPr>
          <w:b/>
          <w:szCs w:val="22"/>
          <w:lang w:val="lt-LT"/>
        </w:rPr>
      </w:pPr>
      <w:r w:rsidRPr="00357D2E">
        <w:rPr>
          <w:b/>
          <w:szCs w:val="22"/>
          <w:lang w:val="lt-LT"/>
        </w:rPr>
        <w:t xml:space="preserve">Diclofenac </w:t>
      </w:r>
      <w:r w:rsidR="00DE22C9">
        <w:rPr>
          <w:b/>
          <w:szCs w:val="22"/>
          <w:lang w:val="lt-LT"/>
        </w:rPr>
        <w:t>Siromed</w:t>
      </w:r>
      <w:r w:rsidR="00DE22C9" w:rsidRPr="00357D2E">
        <w:rPr>
          <w:b/>
          <w:szCs w:val="22"/>
          <w:lang w:val="lt-LT"/>
        </w:rPr>
        <w:t xml:space="preserve"> </w:t>
      </w:r>
      <w:r w:rsidRPr="00357D2E">
        <w:rPr>
          <w:b/>
          <w:szCs w:val="22"/>
          <w:lang w:val="lt-LT"/>
        </w:rPr>
        <w:t>10 mg/g</w:t>
      </w:r>
      <w:r w:rsidRPr="00357D2E" w:rsidDel="006B7286">
        <w:rPr>
          <w:b/>
          <w:szCs w:val="22"/>
          <w:lang w:val="lt-LT"/>
        </w:rPr>
        <w:t xml:space="preserve"> </w:t>
      </w:r>
      <w:r w:rsidRPr="00357D2E">
        <w:rPr>
          <w:b/>
          <w:szCs w:val="22"/>
          <w:lang w:val="lt-LT"/>
        </w:rPr>
        <w:t>gelis</w:t>
      </w:r>
    </w:p>
    <w:p w14:paraId="72C87715" w14:textId="1846E263" w:rsidR="00717962" w:rsidRPr="00357D2E" w:rsidRDefault="00DE22C9" w:rsidP="00717962">
      <w:pPr>
        <w:numPr>
          <w:ilvl w:val="12"/>
          <w:numId w:val="0"/>
        </w:numPr>
        <w:tabs>
          <w:tab w:val="clear" w:pos="567"/>
        </w:tabs>
        <w:spacing w:line="240" w:lineRule="auto"/>
        <w:jc w:val="center"/>
        <w:rPr>
          <w:szCs w:val="22"/>
          <w:lang w:val="lt-LT"/>
        </w:rPr>
      </w:pPr>
      <w:r>
        <w:rPr>
          <w:szCs w:val="22"/>
          <w:lang w:val="lt-LT"/>
        </w:rPr>
        <w:t>d</w:t>
      </w:r>
      <w:r w:rsidR="00717962" w:rsidRPr="00357D2E">
        <w:rPr>
          <w:szCs w:val="22"/>
          <w:lang w:val="lt-LT"/>
        </w:rPr>
        <w:t>iklofenako natrio druska</w:t>
      </w:r>
    </w:p>
    <w:p w14:paraId="0F8D622F" w14:textId="77777777" w:rsidR="00717962" w:rsidRPr="00357D2E" w:rsidRDefault="00717962" w:rsidP="00717962">
      <w:pPr>
        <w:tabs>
          <w:tab w:val="clear" w:pos="567"/>
        </w:tabs>
        <w:spacing w:line="240" w:lineRule="auto"/>
        <w:ind w:right="-2"/>
        <w:rPr>
          <w:szCs w:val="22"/>
          <w:lang w:val="lt-LT"/>
        </w:rPr>
      </w:pPr>
    </w:p>
    <w:p w14:paraId="3DFC6656" w14:textId="77777777" w:rsidR="00717962" w:rsidRPr="00357D2E" w:rsidRDefault="00717962" w:rsidP="00717962">
      <w:pPr>
        <w:numPr>
          <w:ilvl w:val="12"/>
          <w:numId w:val="0"/>
        </w:numPr>
        <w:tabs>
          <w:tab w:val="clear" w:pos="567"/>
        </w:tabs>
        <w:spacing w:line="240" w:lineRule="auto"/>
        <w:ind w:right="-2"/>
        <w:rPr>
          <w:b/>
          <w:szCs w:val="22"/>
          <w:lang w:val="lt-LT"/>
        </w:rPr>
      </w:pPr>
      <w:r w:rsidRPr="00357D2E">
        <w:rPr>
          <w:b/>
          <w:noProof/>
          <w:szCs w:val="22"/>
          <w:lang w:val="lt-LT"/>
        </w:rPr>
        <w:t>Atidžiai perskaitykite visą šį lapelį, prieš pradėdami vartoti šį vaistą, nes jame pateikiama Jums svarbi informacija.</w:t>
      </w:r>
    </w:p>
    <w:p w14:paraId="16EED31A" w14:textId="77777777" w:rsidR="00717962" w:rsidRPr="00357D2E" w:rsidRDefault="00717962" w:rsidP="00717962">
      <w:pPr>
        <w:numPr>
          <w:ilvl w:val="12"/>
          <w:numId w:val="0"/>
        </w:numPr>
        <w:tabs>
          <w:tab w:val="clear" w:pos="567"/>
        </w:tabs>
        <w:spacing w:line="240" w:lineRule="auto"/>
        <w:rPr>
          <w:szCs w:val="22"/>
          <w:lang w:val="lt-LT"/>
        </w:rPr>
      </w:pPr>
      <w:r w:rsidRPr="00357D2E">
        <w:rPr>
          <w:noProof/>
          <w:szCs w:val="22"/>
          <w:lang w:val="lt-LT"/>
        </w:rPr>
        <w:t>Visada vartokite šį vaistą tiksliai kaip aprašyta šiame lapelyje arba kaip nurodė gydytojas arba vaistininkas.</w:t>
      </w:r>
    </w:p>
    <w:p w14:paraId="63254876" w14:textId="77777777" w:rsidR="00717962" w:rsidRPr="00357D2E" w:rsidRDefault="00717962" w:rsidP="00717962">
      <w:pPr>
        <w:numPr>
          <w:ilvl w:val="0"/>
          <w:numId w:val="1"/>
        </w:numPr>
        <w:spacing w:line="240" w:lineRule="auto"/>
        <w:ind w:left="567" w:hanging="567"/>
        <w:rPr>
          <w:szCs w:val="22"/>
          <w:lang w:val="lt-LT"/>
        </w:rPr>
      </w:pPr>
      <w:r w:rsidRPr="00357D2E">
        <w:rPr>
          <w:noProof/>
          <w:szCs w:val="22"/>
          <w:lang w:val="lt-LT"/>
        </w:rPr>
        <w:t>Neišmeskite šio lapelio, nes vėl gali prireikti jį perskaityti.</w:t>
      </w:r>
      <w:r w:rsidRPr="00357D2E">
        <w:rPr>
          <w:szCs w:val="22"/>
          <w:lang w:val="lt-LT"/>
        </w:rPr>
        <w:t xml:space="preserve"> </w:t>
      </w:r>
    </w:p>
    <w:p w14:paraId="2859C3AA" w14:textId="77777777" w:rsidR="00717962" w:rsidRPr="00357D2E" w:rsidRDefault="00717962" w:rsidP="00717962">
      <w:pPr>
        <w:numPr>
          <w:ilvl w:val="0"/>
          <w:numId w:val="1"/>
        </w:numPr>
        <w:spacing w:line="240" w:lineRule="auto"/>
        <w:ind w:left="567" w:hanging="567"/>
        <w:rPr>
          <w:szCs w:val="22"/>
          <w:lang w:val="lt-LT"/>
        </w:rPr>
      </w:pPr>
      <w:r w:rsidRPr="00357D2E">
        <w:rPr>
          <w:noProof/>
          <w:szCs w:val="22"/>
          <w:lang w:val="lt-LT"/>
        </w:rPr>
        <w:t>Jeigu norite sužinoti daugiau arba pasitarti, kreipkitės į vaistininką.</w:t>
      </w:r>
    </w:p>
    <w:p w14:paraId="16B420B6" w14:textId="77777777" w:rsidR="00717962" w:rsidRPr="00357D2E" w:rsidRDefault="00717962" w:rsidP="00717962">
      <w:pPr>
        <w:numPr>
          <w:ilvl w:val="0"/>
          <w:numId w:val="1"/>
        </w:numPr>
        <w:spacing w:line="240" w:lineRule="auto"/>
        <w:ind w:left="567" w:hanging="567"/>
        <w:rPr>
          <w:szCs w:val="22"/>
          <w:lang w:val="lt-LT"/>
        </w:rPr>
      </w:pPr>
      <w:r w:rsidRPr="00357D2E">
        <w:rPr>
          <w:noProof/>
          <w:szCs w:val="22"/>
          <w:lang w:val="lt-LT"/>
        </w:rPr>
        <w:t>Jeigu pasireiškė šalutinis poveikis (net jeigu jis šiame lapelyje nenurodytas), kreipkitės į gydytoją arba vaistininką. Žr. 4 skyrių.</w:t>
      </w:r>
    </w:p>
    <w:p w14:paraId="17579254" w14:textId="77777777" w:rsidR="00717962" w:rsidRPr="00357D2E" w:rsidRDefault="00717962" w:rsidP="00717962">
      <w:pPr>
        <w:numPr>
          <w:ilvl w:val="0"/>
          <w:numId w:val="1"/>
        </w:numPr>
        <w:spacing w:line="240" w:lineRule="auto"/>
        <w:ind w:left="567" w:hanging="567"/>
        <w:rPr>
          <w:szCs w:val="22"/>
          <w:lang w:val="lt-LT"/>
        </w:rPr>
      </w:pPr>
      <w:r w:rsidRPr="00357D2E">
        <w:rPr>
          <w:noProof/>
          <w:szCs w:val="22"/>
          <w:lang w:val="lt-LT"/>
        </w:rPr>
        <w:t>Jeigu per 7 dienas Jūsų savijauta nepagerėjo arba net pablogėjo, kreipkitės į gydytoją.</w:t>
      </w:r>
    </w:p>
    <w:p w14:paraId="15955A70" w14:textId="77777777" w:rsidR="00717962" w:rsidRPr="00357D2E" w:rsidRDefault="00717962" w:rsidP="00717962">
      <w:pPr>
        <w:spacing w:line="240" w:lineRule="auto"/>
        <w:ind w:left="567"/>
        <w:rPr>
          <w:szCs w:val="22"/>
          <w:lang w:val="lt-LT"/>
        </w:rPr>
      </w:pPr>
    </w:p>
    <w:p w14:paraId="1DBB3DD3" w14:textId="77777777" w:rsidR="00717962" w:rsidRPr="00357D2E" w:rsidRDefault="00717962" w:rsidP="00717962">
      <w:pPr>
        <w:tabs>
          <w:tab w:val="clear" w:pos="567"/>
        </w:tabs>
        <w:spacing w:line="240" w:lineRule="auto"/>
        <w:ind w:right="-2"/>
        <w:rPr>
          <w:szCs w:val="22"/>
          <w:lang w:val="lt-LT"/>
        </w:rPr>
      </w:pPr>
    </w:p>
    <w:p w14:paraId="333F97E7"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Apie ką rašoma šiame lapelyje?</w:t>
      </w:r>
    </w:p>
    <w:p w14:paraId="29B34100" w14:textId="77777777" w:rsidR="00717962" w:rsidRPr="00357D2E" w:rsidRDefault="00717962" w:rsidP="00717962">
      <w:pPr>
        <w:numPr>
          <w:ilvl w:val="12"/>
          <w:numId w:val="0"/>
        </w:numPr>
        <w:tabs>
          <w:tab w:val="clear" w:pos="567"/>
        </w:tabs>
        <w:spacing w:line="240" w:lineRule="auto"/>
        <w:ind w:left="284" w:right="-2"/>
        <w:rPr>
          <w:szCs w:val="22"/>
          <w:lang w:val="lt-LT"/>
        </w:rPr>
      </w:pPr>
    </w:p>
    <w:p w14:paraId="5CD16CCC" w14:textId="7267BFFC" w:rsidR="00717962" w:rsidRPr="00357D2E" w:rsidRDefault="00717962" w:rsidP="00717962">
      <w:pPr>
        <w:numPr>
          <w:ilvl w:val="12"/>
          <w:numId w:val="0"/>
        </w:numPr>
        <w:tabs>
          <w:tab w:val="clear" w:pos="567"/>
        </w:tabs>
        <w:spacing w:line="240" w:lineRule="auto"/>
        <w:ind w:left="284" w:right="-2"/>
        <w:rPr>
          <w:szCs w:val="22"/>
          <w:lang w:val="lt-LT"/>
        </w:rPr>
      </w:pPr>
      <w:r w:rsidRPr="00357D2E">
        <w:rPr>
          <w:szCs w:val="22"/>
          <w:lang w:val="lt-LT"/>
        </w:rPr>
        <w:t>1.</w:t>
      </w:r>
      <w:r w:rsidRPr="00357D2E">
        <w:rPr>
          <w:szCs w:val="22"/>
          <w:lang w:val="lt-LT"/>
        </w:rPr>
        <w:tab/>
        <w:t xml:space="preserve">Kas yra Diclofenac </w:t>
      </w:r>
      <w:r w:rsidR="00DE22C9">
        <w:rPr>
          <w:szCs w:val="22"/>
          <w:lang w:val="lt-LT"/>
        </w:rPr>
        <w:t>Siromed</w:t>
      </w:r>
      <w:r w:rsidR="00DE22C9" w:rsidRPr="00357D2E">
        <w:rPr>
          <w:szCs w:val="22"/>
          <w:lang w:val="lt-LT"/>
        </w:rPr>
        <w:t xml:space="preserve"> </w:t>
      </w:r>
      <w:r w:rsidRPr="00357D2E">
        <w:rPr>
          <w:szCs w:val="22"/>
          <w:lang w:val="lt-LT"/>
        </w:rPr>
        <w:t xml:space="preserve">ir kam jis vartojamas </w:t>
      </w:r>
    </w:p>
    <w:p w14:paraId="6947B91B" w14:textId="113D2674" w:rsidR="00717962" w:rsidRPr="00357D2E" w:rsidRDefault="00717962" w:rsidP="00717962">
      <w:pPr>
        <w:numPr>
          <w:ilvl w:val="12"/>
          <w:numId w:val="0"/>
        </w:numPr>
        <w:tabs>
          <w:tab w:val="clear" w:pos="567"/>
        </w:tabs>
        <w:spacing w:line="240" w:lineRule="auto"/>
        <w:ind w:left="284" w:right="-2"/>
        <w:rPr>
          <w:szCs w:val="22"/>
          <w:lang w:val="lt-LT"/>
        </w:rPr>
      </w:pPr>
      <w:r w:rsidRPr="00357D2E">
        <w:rPr>
          <w:szCs w:val="22"/>
          <w:lang w:val="lt-LT"/>
        </w:rPr>
        <w:t>2.</w:t>
      </w:r>
      <w:r w:rsidRPr="00357D2E">
        <w:rPr>
          <w:szCs w:val="22"/>
          <w:lang w:val="lt-LT"/>
        </w:rPr>
        <w:tab/>
      </w:r>
      <w:r w:rsidRPr="00357D2E">
        <w:rPr>
          <w:noProof/>
          <w:szCs w:val="22"/>
          <w:lang w:val="lt-LT"/>
        </w:rPr>
        <w:t xml:space="preserve">Kas žinotina prieš vartojant </w:t>
      </w:r>
      <w:r w:rsidRPr="00357D2E">
        <w:rPr>
          <w:szCs w:val="22"/>
          <w:lang w:val="lt-LT"/>
        </w:rPr>
        <w:t xml:space="preserve">Diclofenac </w:t>
      </w:r>
      <w:r w:rsidR="00DE22C9">
        <w:rPr>
          <w:szCs w:val="22"/>
          <w:lang w:val="lt-LT"/>
        </w:rPr>
        <w:t>Siromed</w:t>
      </w:r>
    </w:p>
    <w:p w14:paraId="7F952954" w14:textId="71F8E603" w:rsidR="00717962" w:rsidRPr="00357D2E" w:rsidRDefault="00717962" w:rsidP="00717962">
      <w:pPr>
        <w:numPr>
          <w:ilvl w:val="12"/>
          <w:numId w:val="0"/>
        </w:numPr>
        <w:tabs>
          <w:tab w:val="clear" w:pos="567"/>
        </w:tabs>
        <w:spacing w:line="240" w:lineRule="auto"/>
        <w:ind w:left="284" w:right="-2"/>
        <w:rPr>
          <w:szCs w:val="22"/>
          <w:lang w:val="lt-LT"/>
        </w:rPr>
      </w:pPr>
      <w:r w:rsidRPr="00357D2E">
        <w:rPr>
          <w:szCs w:val="22"/>
          <w:lang w:val="lt-LT"/>
        </w:rPr>
        <w:t>3.</w:t>
      </w:r>
      <w:r w:rsidRPr="00357D2E">
        <w:rPr>
          <w:szCs w:val="22"/>
          <w:lang w:val="lt-LT"/>
        </w:rPr>
        <w:tab/>
      </w:r>
      <w:r w:rsidRPr="00357D2E">
        <w:rPr>
          <w:noProof/>
          <w:szCs w:val="22"/>
          <w:lang w:val="lt-LT"/>
        </w:rPr>
        <w:t xml:space="preserve">Kaip vartoti </w:t>
      </w:r>
      <w:r w:rsidRPr="00357D2E">
        <w:rPr>
          <w:szCs w:val="22"/>
          <w:lang w:val="lt-LT"/>
        </w:rPr>
        <w:t xml:space="preserve">Diclofenac </w:t>
      </w:r>
      <w:r w:rsidR="00DE22C9">
        <w:rPr>
          <w:szCs w:val="22"/>
          <w:lang w:val="lt-LT"/>
        </w:rPr>
        <w:t>Siromed</w:t>
      </w:r>
    </w:p>
    <w:p w14:paraId="185F8AA2" w14:textId="77777777" w:rsidR="00717962" w:rsidRPr="00357D2E" w:rsidRDefault="00717962" w:rsidP="00717962">
      <w:pPr>
        <w:numPr>
          <w:ilvl w:val="12"/>
          <w:numId w:val="0"/>
        </w:numPr>
        <w:tabs>
          <w:tab w:val="clear" w:pos="567"/>
        </w:tabs>
        <w:spacing w:line="240" w:lineRule="auto"/>
        <w:ind w:left="284" w:right="-2"/>
        <w:rPr>
          <w:szCs w:val="22"/>
          <w:lang w:val="lt-LT"/>
        </w:rPr>
      </w:pPr>
      <w:r w:rsidRPr="00357D2E">
        <w:rPr>
          <w:szCs w:val="22"/>
          <w:lang w:val="lt-LT"/>
        </w:rPr>
        <w:t>4.</w:t>
      </w:r>
      <w:r w:rsidRPr="00357D2E">
        <w:rPr>
          <w:szCs w:val="22"/>
          <w:lang w:val="lt-LT"/>
        </w:rPr>
        <w:tab/>
        <w:t xml:space="preserve">Galimas šalutinis poveikis </w:t>
      </w:r>
    </w:p>
    <w:p w14:paraId="245619EE" w14:textId="749CF1EE" w:rsidR="00717962" w:rsidRPr="00357D2E" w:rsidRDefault="00717962" w:rsidP="00717962">
      <w:pPr>
        <w:numPr>
          <w:ilvl w:val="12"/>
          <w:numId w:val="0"/>
        </w:numPr>
        <w:tabs>
          <w:tab w:val="clear" w:pos="567"/>
          <w:tab w:val="left" w:pos="709"/>
        </w:tabs>
        <w:spacing w:line="240" w:lineRule="auto"/>
        <w:ind w:left="284" w:right="-2"/>
        <w:rPr>
          <w:szCs w:val="22"/>
          <w:lang w:val="lt-LT"/>
        </w:rPr>
      </w:pPr>
      <w:r w:rsidRPr="00357D2E">
        <w:rPr>
          <w:szCs w:val="22"/>
          <w:lang w:val="lt-LT"/>
        </w:rPr>
        <w:t>5.</w:t>
      </w:r>
      <w:r w:rsidRPr="00357D2E">
        <w:rPr>
          <w:szCs w:val="22"/>
          <w:lang w:val="lt-LT"/>
        </w:rPr>
        <w:tab/>
        <w:t xml:space="preserve">Kaip laikyti Diclofenac </w:t>
      </w:r>
      <w:r w:rsidR="00DE22C9">
        <w:rPr>
          <w:szCs w:val="22"/>
          <w:lang w:val="lt-LT"/>
        </w:rPr>
        <w:t>Siromed</w:t>
      </w:r>
    </w:p>
    <w:p w14:paraId="162D9854" w14:textId="77777777" w:rsidR="00717962" w:rsidRPr="00357D2E" w:rsidRDefault="00717962" w:rsidP="00717962">
      <w:pPr>
        <w:numPr>
          <w:ilvl w:val="12"/>
          <w:numId w:val="0"/>
        </w:numPr>
        <w:tabs>
          <w:tab w:val="clear" w:pos="567"/>
        </w:tabs>
        <w:spacing w:line="240" w:lineRule="auto"/>
        <w:ind w:left="284" w:right="-2"/>
        <w:rPr>
          <w:szCs w:val="22"/>
          <w:lang w:val="lt-LT"/>
        </w:rPr>
      </w:pPr>
      <w:r w:rsidRPr="00357D2E">
        <w:rPr>
          <w:szCs w:val="22"/>
          <w:lang w:val="lt-LT"/>
        </w:rPr>
        <w:t>6.</w:t>
      </w:r>
      <w:r w:rsidRPr="00357D2E">
        <w:rPr>
          <w:szCs w:val="22"/>
          <w:lang w:val="lt-LT"/>
        </w:rPr>
        <w:tab/>
      </w:r>
      <w:r w:rsidRPr="00357D2E">
        <w:rPr>
          <w:noProof/>
          <w:szCs w:val="22"/>
          <w:lang w:val="lt-LT"/>
        </w:rPr>
        <w:t>Pakuotės turinys ir kita informacija</w:t>
      </w:r>
    </w:p>
    <w:p w14:paraId="6E399253" w14:textId="77777777" w:rsidR="00717962" w:rsidRPr="00357D2E" w:rsidRDefault="00717962" w:rsidP="00717962">
      <w:pPr>
        <w:numPr>
          <w:ilvl w:val="12"/>
          <w:numId w:val="0"/>
        </w:numPr>
        <w:tabs>
          <w:tab w:val="clear" w:pos="567"/>
        </w:tabs>
        <w:spacing w:line="240" w:lineRule="auto"/>
        <w:ind w:right="-2"/>
        <w:rPr>
          <w:szCs w:val="22"/>
          <w:lang w:val="lt-LT"/>
        </w:rPr>
      </w:pPr>
    </w:p>
    <w:p w14:paraId="31AF62C1" w14:textId="77777777" w:rsidR="00717962" w:rsidRPr="00357D2E" w:rsidRDefault="00717962" w:rsidP="00717962">
      <w:pPr>
        <w:numPr>
          <w:ilvl w:val="12"/>
          <w:numId w:val="0"/>
        </w:numPr>
        <w:tabs>
          <w:tab w:val="clear" w:pos="567"/>
        </w:tabs>
        <w:spacing w:line="240" w:lineRule="auto"/>
        <w:ind w:right="-2"/>
        <w:rPr>
          <w:szCs w:val="22"/>
          <w:lang w:val="lt-LT"/>
        </w:rPr>
      </w:pPr>
    </w:p>
    <w:p w14:paraId="306C4F78" w14:textId="43FA2694"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1.</w:t>
      </w:r>
      <w:r w:rsidRPr="00357D2E">
        <w:rPr>
          <w:rFonts w:ascii="Times New Roman" w:hAnsi="Times New Roman"/>
          <w:sz w:val="22"/>
          <w:szCs w:val="22"/>
          <w:lang w:val="lt-LT"/>
        </w:rPr>
        <w:tab/>
        <w:t xml:space="preserve">Kas yra Diclofenac </w:t>
      </w:r>
      <w:r w:rsidR="007F5F5B">
        <w:rPr>
          <w:rFonts w:ascii="Times New Roman" w:hAnsi="Times New Roman"/>
          <w:sz w:val="22"/>
          <w:szCs w:val="22"/>
          <w:lang w:val="lt-LT"/>
        </w:rPr>
        <w:t>Siromed</w:t>
      </w:r>
      <w:r w:rsidR="007F5F5B" w:rsidRPr="00357D2E">
        <w:rPr>
          <w:rFonts w:ascii="Times New Roman" w:hAnsi="Times New Roman"/>
          <w:sz w:val="22"/>
          <w:szCs w:val="22"/>
          <w:lang w:val="lt-LT"/>
        </w:rPr>
        <w:t xml:space="preserve"> </w:t>
      </w:r>
      <w:r w:rsidRPr="00357D2E">
        <w:rPr>
          <w:rFonts w:ascii="Times New Roman" w:hAnsi="Times New Roman"/>
          <w:sz w:val="22"/>
          <w:szCs w:val="22"/>
          <w:lang w:val="lt-LT"/>
        </w:rPr>
        <w:t>ir kam jis vartojamas</w:t>
      </w:r>
    </w:p>
    <w:p w14:paraId="463181C4" w14:textId="77777777" w:rsidR="00717962" w:rsidRPr="00357D2E" w:rsidRDefault="00717962" w:rsidP="00717962">
      <w:pPr>
        <w:numPr>
          <w:ilvl w:val="12"/>
          <w:numId w:val="0"/>
        </w:numPr>
        <w:tabs>
          <w:tab w:val="clear" w:pos="567"/>
        </w:tabs>
        <w:spacing w:line="240" w:lineRule="auto"/>
        <w:ind w:right="-2"/>
        <w:rPr>
          <w:szCs w:val="22"/>
          <w:lang w:val="lt-LT"/>
        </w:rPr>
      </w:pPr>
    </w:p>
    <w:p w14:paraId="744C0781" w14:textId="6EA6E3FD" w:rsidR="00717962" w:rsidRPr="00357D2E" w:rsidRDefault="00717962" w:rsidP="00717962">
      <w:pPr>
        <w:rPr>
          <w:szCs w:val="22"/>
          <w:lang w:val="lt-LT"/>
        </w:rPr>
      </w:pPr>
      <w:r w:rsidRPr="00357D2E">
        <w:rPr>
          <w:szCs w:val="22"/>
          <w:lang w:val="lt-LT"/>
        </w:rPr>
        <w:t xml:space="preserve">Diclofenac </w:t>
      </w:r>
      <w:r w:rsidR="007F5F5B">
        <w:rPr>
          <w:szCs w:val="22"/>
          <w:lang w:val="lt-LT"/>
        </w:rPr>
        <w:t>Siromed</w:t>
      </w:r>
      <w:r w:rsidR="007F5F5B" w:rsidRPr="00357D2E">
        <w:rPr>
          <w:szCs w:val="22"/>
          <w:lang w:val="lt-LT"/>
        </w:rPr>
        <w:t xml:space="preserve"> </w:t>
      </w:r>
      <w:r w:rsidRPr="00357D2E">
        <w:rPr>
          <w:szCs w:val="22"/>
          <w:lang w:val="lt-LT"/>
        </w:rPr>
        <w:t>veiklioji medžiaga yra diklofenako natrio druska,</w:t>
      </w:r>
      <w:r w:rsidRPr="00357D2E">
        <w:rPr>
          <w:color w:val="000000"/>
          <w:szCs w:val="22"/>
          <w:lang w:val="lt-LT"/>
        </w:rPr>
        <w:t xml:space="preserve"> kuri priklauso nesteroidinių vaistų nuo uždegimo (NVNU) grupei.</w:t>
      </w:r>
      <w:r w:rsidRPr="00357D2E">
        <w:rPr>
          <w:szCs w:val="22"/>
          <w:lang w:val="lt-LT"/>
        </w:rPr>
        <w:t xml:space="preserve"> Diklofenakas mažina lokalų sąnarių ir minkštųjų audinių skausmą ir uždegimo simptomus:</w:t>
      </w:r>
    </w:p>
    <w:p w14:paraId="23C8CEC2" w14:textId="77777777" w:rsidR="00717962" w:rsidRPr="00357D2E" w:rsidRDefault="00717962" w:rsidP="00717962">
      <w:pPr>
        <w:numPr>
          <w:ilvl w:val="0"/>
          <w:numId w:val="3"/>
        </w:numPr>
        <w:rPr>
          <w:szCs w:val="22"/>
          <w:lang w:val="lt-LT"/>
        </w:rPr>
      </w:pPr>
      <w:r w:rsidRPr="00357D2E">
        <w:rPr>
          <w:szCs w:val="22"/>
          <w:lang w:val="lt-LT"/>
        </w:rPr>
        <w:t>sausgyslių, raiščių, raumenų ir sąnarių traumos, pvz. patempimo, išnirimo ar sumušimo atveju;</w:t>
      </w:r>
    </w:p>
    <w:p w14:paraId="69B0BBB8" w14:textId="77777777" w:rsidR="00717962" w:rsidRPr="00357D2E" w:rsidRDefault="00717962" w:rsidP="00717962">
      <w:pPr>
        <w:numPr>
          <w:ilvl w:val="0"/>
          <w:numId w:val="3"/>
        </w:numPr>
        <w:rPr>
          <w:szCs w:val="22"/>
          <w:lang w:val="lt-LT"/>
        </w:rPr>
      </w:pPr>
      <w:r w:rsidRPr="00357D2E">
        <w:rPr>
          <w:szCs w:val="22"/>
          <w:lang w:val="lt-LT"/>
        </w:rPr>
        <w:t>lokalaus minkštųjų audinių uždegimo atveju.</w:t>
      </w:r>
    </w:p>
    <w:p w14:paraId="3C1E7A7B" w14:textId="77777777" w:rsidR="00717962" w:rsidRPr="00357D2E" w:rsidRDefault="00717962" w:rsidP="00717962">
      <w:pPr>
        <w:rPr>
          <w:szCs w:val="22"/>
          <w:lang w:val="lt-LT"/>
        </w:rPr>
      </w:pPr>
      <w:r w:rsidRPr="00357D2E">
        <w:rPr>
          <w:szCs w:val="22"/>
          <w:lang w:val="lt-LT"/>
        </w:rPr>
        <w:t>Vartojant gelio pagal aukščiau nurodytas indikacijas, gydymą rekomenduojama peržiūrėti po 14 dienų.</w:t>
      </w:r>
    </w:p>
    <w:p w14:paraId="784D8517" w14:textId="77777777" w:rsidR="00717962" w:rsidRPr="00357D2E" w:rsidRDefault="00717962" w:rsidP="00717962">
      <w:pPr>
        <w:rPr>
          <w:szCs w:val="22"/>
          <w:lang w:val="lt-LT"/>
        </w:rPr>
      </w:pPr>
    </w:p>
    <w:p w14:paraId="50F7BD57" w14:textId="77777777" w:rsidR="00717962" w:rsidRPr="00357D2E" w:rsidRDefault="00717962" w:rsidP="00717962">
      <w:pPr>
        <w:rPr>
          <w:szCs w:val="22"/>
          <w:lang w:val="lt-LT"/>
        </w:rPr>
      </w:pPr>
      <w:r w:rsidRPr="00357D2E">
        <w:rPr>
          <w:szCs w:val="22"/>
          <w:lang w:val="lt-LT"/>
        </w:rPr>
        <w:t>Paviršinių sąnarių, pavyzdžiui kelio, osteoartrito gydymas.</w:t>
      </w:r>
    </w:p>
    <w:p w14:paraId="4B27815B" w14:textId="77777777" w:rsidR="00717962" w:rsidRPr="00357D2E" w:rsidRDefault="00717962" w:rsidP="00717962">
      <w:pPr>
        <w:spacing w:line="240" w:lineRule="auto"/>
        <w:rPr>
          <w:szCs w:val="22"/>
          <w:lang w:val="lt-LT"/>
        </w:rPr>
      </w:pPr>
    </w:p>
    <w:p w14:paraId="459A563A" w14:textId="77777777" w:rsidR="00717962" w:rsidRPr="00357D2E" w:rsidRDefault="00717962" w:rsidP="00717962">
      <w:pPr>
        <w:spacing w:line="240" w:lineRule="auto"/>
        <w:rPr>
          <w:szCs w:val="22"/>
          <w:lang w:val="lt-LT"/>
        </w:rPr>
      </w:pPr>
    </w:p>
    <w:p w14:paraId="4CEAC490" w14:textId="7CFA1DBA"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2.</w:t>
      </w:r>
      <w:r w:rsidRPr="00357D2E">
        <w:rPr>
          <w:rFonts w:ascii="Times New Roman" w:hAnsi="Times New Roman"/>
          <w:sz w:val="22"/>
          <w:szCs w:val="22"/>
          <w:lang w:val="lt-LT"/>
        </w:rPr>
        <w:tab/>
        <w:t xml:space="preserve">Kas žinotina prieš vartojant Diclofenac </w:t>
      </w:r>
      <w:r w:rsidR="007F5F5B">
        <w:rPr>
          <w:rFonts w:ascii="Times New Roman" w:hAnsi="Times New Roman"/>
          <w:sz w:val="22"/>
          <w:szCs w:val="22"/>
          <w:lang w:val="lt-LT"/>
        </w:rPr>
        <w:t>Siromed</w:t>
      </w:r>
      <w:r w:rsidR="007F5F5B" w:rsidRPr="00357D2E">
        <w:rPr>
          <w:rFonts w:ascii="Times New Roman" w:hAnsi="Times New Roman"/>
          <w:sz w:val="22"/>
          <w:szCs w:val="22"/>
          <w:lang w:val="lt-LT"/>
        </w:rPr>
        <w:t xml:space="preserve"> </w:t>
      </w:r>
      <w:r w:rsidR="007F5F5B" w:rsidRPr="00357D2E">
        <w:rPr>
          <w:rFonts w:ascii="Times New Roman" w:hAnsi="Times New Roman"/>
          <w:bCs w:val="0"/>
          <w:sz w:val="22"/>
          <w:szCs w:val="22"/>
          <w:lang w:val="lt-LT"/>
        </w:rPr>
        <w:t xml:space="preserve"> </w:t>
      </w:r>
    </w:p>
    <w:p w14:paraId="6583ABD1" w14:textId="77777777" w:rsidR="00717962" w:rsidRPr="00357D2E" w:rsidRDefault="00717962" w:rsidP="00717962">
      <w:pPr>
        <w:numPr>
          <w:ilvl w:val="12"/>
          <w:numId w:val="0"/>
        </w:numPr>
        <w:tabs>
          <w:tab w:val="clear" w:pos="567"/>
        </w:tabs>
        <w:spacing w:line="240" w:lineRule="auto"/>
        <w:ind w:right="-2"/>
        <w:rPr>
          <w:szCs w:val="22"/>
          <w:lang w:val="lt-LT"/>
        </w:rPr>
      </w:pPr>
    </w:p>
    <w:p w14:paraId="07635329" w14:textId="2FEAC278" w:rsidR="00717962" w:rsidRPr="00357D2E" w:rsidRDefault="00717962" w:rsidP="00717962">
      <w:pPr>
        <w:numPr>
          <w:ilvl w:val="12"/>
          <w:numId w:val="0"/>
        </w:numPr>
        <w:spacing w:line="240" w:lineRule="auto"/>
        <w:outlineLvl w:val="0"/>
        <w:rPr>
          <w:noProof/>
          <w:szCs w:val="22"/>
          <w:lang w:val="lt-LT"/>
        </w:rPr>
      </w:pPr>
      <w:r w:rsidRPr="00357D2E">
        <w:rPr>
          <w:b/>
          <w:szCs w:val="22"/>
          <w:lang w:val="lt-LT"/>
        </w:rPr>
        <w:t xml:space="preserve">Diclofenac </w:t>
      </w:r>
      <w:r w:rsidR="003544B3">
        <w:rPr>
          <w:b/>
          <w:szCs w:val="22"/>
          <w:lang w:val="lt-LT"/>
        </w:rPr>
        <w:t>Siromed</w:t>
      </w:r>
      <w:r w:rsidR="003544B3" w:rsidRPr="00357D2E">
        <w:rPr>
          <w:b/>
          <w:szCs w:val="22"/>
          <w:lang w:val="lt-LT"/>
        </w:rPr>
        <w:t xml:space="preserve"> </w:t>
      </w:r>
      <w:r w:rsidRPr="00357D2E">
        <w:rPr>
          <w:b/>
          <w:szCs w:val="22"/>
          <w:lang w:val="lt-LT"/>
        </w:rPr>
        <w:t xml:space="preserve">vartoti </w:t>
      </w:r>
      <w:r w:rsidR="00DE22C9">
        <w:rPr>
          <w:b/>
          <w:szCs w:val="22"/>
          <w:lang w:val="lt-LT"/>
        </w:rPr>
        <w:t>draudžiama</w:t>
      </w:r>
    </w:p>
    <w:p w14:paraId="087A0465" w14:textId="77777777" w:rsidR="00717962" w:rsidRPr="00357D2E" w:rsidRDefault="00717962" w:rsidP="00996F88">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jeigu yra alergija veikliajai arba bet kuriai pagalbinei šio vaisto medžiagai (jos išvardytos 6 skyriuje);</w:t>
      </w:r>
    </w:p>
    <w:p w14:paraId="4C074885" w14:textId="77777777" w:rsidR="00717962" w:rsidRPr="00357D2E" w:rsidRDefault="00717962" w:rsidP="00996F88">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 xml:space="preserve">jeigu yra padidėjęs jautrumas </w:t>
      </w:r>
      <w:r>
        <w:rPr>
          <w:i w:val="0"/>
          <w:noProof/>
          <w:color w:val="auto"/>
          <w:sz w:val="22"/>
          <w:szCs w:val="22"/>
          <w:lang w:val="lt-LT"/>
        </w:rPr>
        <w:t>acetilsalicilo rūgščiai (</w:t>
      </w:r>
      <w:r w:rsidRPr="00357D2E">
        <w:rPr>
          <w:i w:val="0"/>
          <w:noProof/>
          <w:color w:val="auto"/>
          <w:sz w:val="22"/>
          <w:szCs w:val="22"/>
          <w:lang w:val="lt-LT"/>
        </w:rPr>
        <w:t>aspirinui</w:t>
      </w:r>
      <w:r>
        <w:rPr>
          <w:i w:val="0"/>
          <w:noProof/>
          <w:color w:val="auto"/>
          <w:sz w:val="22"/>
          <w:szCs w:val="22"/>
          <w:lang w:val="lt-LT"/>
        </w:rPr>
        <w:t>)</w:t>
      </w:r>
      <w:r w:rsidRPr="00357D2E">
        <w:rPr>
          <w:i w:val="0"/>
          <w:noProof/>
          <w:color w:val="auto"/>
          <w:sz w:val="22"/>
          <w:szCs w:val="22"/>
          <w:lang w:val="lt-LT"/>
        </w:rPr>
        <w:t xml:space="preserve"> arba kitiems nesteroidiniams vaistams nuo uždegimo, pasireiškiantis astmos priepuoliu, dilgėline ar alergine sloga;</w:t>
      </w:r>
    </w:p>
    <w:p w14:paraId="031419D0" w14:textId="77777777" w:rsidR="00996F88" w:rsidRDefault="00007492" w:rsidP="00996F88">
      <w:pPr>
        <w:pStyle w:val="Pagrindinistekstas"/>
        <w:numPr>
          <w:ilvl w:val="0"/>
          <w:numId w:val="2"/>
        </w:numPr>
        <w:ind w:left="567" w:hanging="567"/>
        <w:rPr>
          <w:i w:val="0"/>
          <w:noProof/>
          <w:color w:val="auto"/>
          <w:sz w:val="22"/>
          <w:szCs w:val="22"/>
          <w:lang w:val="lt-LT"/>
        </w:rPr>
      </w:pPr>
      <w:r w:rsidRPr="00007492">
        <w:rPr>
          <w:i w:val="0"/>
          <w:noProof/>
          <w:color w:val="auto"/>
          <w:sz w:val="22"/>
          <w:szCs w:val="22"/>
          <w:lang w:val="lt-LT"/>
        </w:rPr>
        <w:t>paskutiniųjų 3 nėštumo mėnesių metu</w:t>
      </w:r>
      <w:r>
        <w:rPr>
          <w:i w:val="0"/>
          <w:noProof/>
          <w:color w:val="auto"/>
          <w:sz w:val="22"/>
          <w:szCs w:val="22"/>
          <w:lang w:val="lt-LT"/>
        </w:rPr>
        <w:t xml:space="preserve">; </w:t>
      </w:r>
    </w:p>
    <w:p w14:paraId="1C576E0B" w14:textId="7775F3BA" w:rsidR="00717962" w:rsidRPr="00357D2E" w:rsidRDefault="00717962" w:rsidP="00996F88">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jei esate jaunesnis kaip 14 metų.</w:t>
      </w:r>
    </w:p>
    <w:p w14:paraId="612561FA" w14:textId="77777777" w:rsidR="00717962" w:rsidRPr="00357D2E" w:rsidRDefault="00717962" w:rsidP="00717962">
      <w:pPr>
        <w:rPr>
          <w:szCs w:val="22"/>
          <w:lang w:val="lt-LT"/>
        </w:rPr>
      </w:pPr>
    </w:p>
    <w:p w14:paraId="722CA6AF" w14:textId="77777777" w:rsidR="00717962" w:rsidRPr="00357D2E" w:rsidRDefault="00717962" w:rsidP="00717962">
      <w:pPr>
        <w:keepNext/>
        <w:spacing w:line="240" w:lineRule="auto"/>
        <w:jc w:val="both"/>
        <w:outlineLvl w:val="3"/>
        <w:rPr>
          <w:rFonts w:eastAsia="SimSun"/>
          <w:b/>
          <w:szCs w:val="22"/>
          <w:lang w:val="lt-LT"/>
        </w:rPr>
      </w:pPr>
      <w:r w:rsidRPr="00357D2E">
        <w:rPr>
          <w:rFonts w:eastAsia="SimSun"/>
          <w:b/>
          <w:szCs w:val="22"/>
          <w:lang w:val="lt-LT"/>
        </w:rPr>
        <w:t xml:space="preserve">Įspėjimai ir atsargumo priemonės </w:t>
      </w:r>
    </w:p>
    <w:p w14:paraId="360372DF" w14:textId="305817AF" w:rsidR="00717962" w:rsidRPr="00357D2E" w:rsidRDefault="00717962" w:rsidP="00717962">
      <w:pPr>
        <w:numPr>
          <w:ilvl w:val="12"/>
          <w:numId w:val="0"/>
        </w:numPr>
        <w:tabs>
          <w:tab w:val="clear" w:pos="567"/>
        </w:tabs>
        <w:spacing w:line="240" w:lineRule="auto"/>
        <w:rPr>
          <w:szCs w:val="22"/>
          <w:lang w:val="lt-LT"/>
        </w:rPr>
      </w:pPr>
      <w:r w:rsidRPr="00357D2E">
        <w:rPr>
          <w:color w:val="000000"/>
          <w:szCs w:val="22"/>
          <w:lang w:val="lt-LT"/>
        </w:rPr>
        <w:t xml:space="preserve">Kai kurie pacientai šį vaistą turėtų vartoti ypač atsargiai. </w:t>
      </w:r>
      <w:r w:rsidRPr="00357D2E">
        <w:rPr>
          <w:szCs w:val="22"/>
          <w:lang w:val="lt-LT"/>
        </w:rPr>
        <w:t xml:space="preserve">Pasitarkite su gydytoju arba vaistininku, prieš pradėdami vartoti Diclofenac </w:t>
      </w:r>
      <w:r w:rsidR="003544B3">
        <w:rPr>
          <w:szCs w:val="22"/>
          <w:lang w:val="lt-LT"/>
        </w:rPr>
        <w:t>Siromed</w:t>
      </w:r>
      <w:r w:rsidRPr="00357D2E">
        <w:rPr>
          <w:szCs w:val="22"/>
          <w:lang w:val="lt-LT"/>
        </w:rPr>
        <w:t xml:space="preserve">: </w:t>
      </w:r>
    </w:p>
    <w:p w14:paraId="3D5AB30C" w14:textId="77777777" w:rsidR="00717962" w:rsidRPr="00357D2E" w:rsidRDefault="00717962" w:rsidP="00996F88">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jeigu Jūs sergate skrandžio ar dvylikapirštės žarnos opa, širdies  nepakankamumu (širdies liga, kuri gali sukelti lengvą nuovargį, dusulį, kulkšnių patinimą ir kt.), turite inkstų sutrikimų;</w:t>
      </w:r>
    </w:p>
    <w:p w14:paraId="5B93ABA0" w14:textId="77777777" w:rsidR="00717962" w:rsidRPr="00357D2E" w:rsidRDefault="00717962" w:rsidP="00996F88">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jeigu Jums yra buvę padidėjusio jautrumo reakcijų maistui ar vaistams;</w:t>
      </w:r>
    </w:p>
    <w:p w14:paraId="4B2BF1EA" w14:textId="77777777" w:rsidR="00717962" w:rsidRPr="00357D2E" w:rsidRDefault="00717962" w:rsidP="00996F88">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jeigu Jūs esate sirgę astma ar sergate kitomis alergininėmis ligomis</w:t>
      </w:r>
      <w:r>
        <w:rPr>
          <w:i w:val="0"/>
          <w:noProof/>
          <w:color w:val="auto"/>
          <w:sz w:val="22"/>
          <w:szCs w:val="22"/>
          <w:lang w:val="lt-LT"/>
        </w:rPr>
        <w:t>.</w:t>
      </w:r>
    </w:p>
    <w:p w14:paraId="6FEC8136" w14:textId="77777777" w:rsidR="00717962" w:rsidRPr="00357D2E" w:rsidRDefault="00717962" w:rsidP="00717962">
      <w:pPr>
        <w:pStyle w:val="Pagrindinistekstas"/>
        <w:rPr>
          <w:i w:val="0"/>
          <w:color w:val="auto"/>
          <w:sz w:val="22"/>
          <w:szCs w:val="22"/>
          <w:lang w:val="lt-LT"/>
        </w:rPr>
      </w:pPr>
    </w:p>
    <w:p w14:paraId="5F25E156" w14:textId="77777777" w:rsidR="00717962" w:rsidRPr="00357D2E" w:rsidRDefault="00717962" w:rsidP="00717962">
      <w:pPr>
        <w:pStyle w:val="Pagrindinistekstas"/>
        <w:rPr>
          <w:i w:val="0"/>
          <w:color w:val="auto"/>
          <w:sz w:val="22"/>
          <w:szCs w:val="22"/>
          <w:lang w:val="lt-LT"/>
        </w:rPr>
      </w:pPr>
      <w:r w:rsidRPr="00357D2E">
        <w:rPr>
          <w:i w:val="0"/>
          <w:color w:val="auto"/>
          <w:sz w:val="22"/>
          <w:szCs w:val="22"/>
          <w:lang w:val="lt-LT"/>
        </w:rPr>
        <w:t>Gelio galima vartoti tik ant nepažeistos odos (be žaizdų ar sužeidimų).</w:t>
      </w:r>
    </w:p>
    <w:p w14:paraId="4B428FA9" w14:textId="77777777" w:rsidR="00717962" w:rsidRPr="00357D2E" w:rsidRDefault="00717962" w:rsidP="00717962">
      <w:pPr>
        <w:pStyle w:val="Pagrindinistekstas"/>
        <w:rPr>
          <w:i w:val="0"/>
          <w:color w:val="auto"/>
          <w:sz w:val="22"/>
          <w:szCs w:val="22"/>
          <w:lang w:val="lt-LT"/>
        </w:rPr>
      </w:pPr>
      <w:r w:rsidRPr="00357D2E">
        <w:rPr>
          <w:i w:val="0"/>
          <w:color w:val="auto"/>
          <w:sz w:val="22"/>
          <w:szCs w:val="22"/>
          <w:lang w:val="lt-LT"/>
        </w:rPr>
        <w:lastRenderedPageBreak/>
        <w:t xml:space="preserve">Juo negalima tepti akių ar gleivinės. </w:t>
      </w:r>
    </w:p>
    <w:p w14:paraId="538E240E" w14:textId="77777777" w:rsidR="00717962" w:rsidRPr="00357D2E" w:rsidRDefault="00717962" w:rsidP="00717962">
      <w:pPr>
        <w:pStyle w:val="Pagrindinistekstas"/>
        <w:rPr>
          <w:i w:val="0"/>
          <w:color w:val="auto"/>
          <w:sz w:val="22"/>
          <w:szCs w:val="22"/>
          <w:lang w:val="lt-LT"/>
        </w:rPr>
      </w:pPr>
      <w:r w:rsidRPr="00357D2E">
        <w:rPr>
          <w:i w:val="0"/>
          <w:color w:val="auto"/>
          <w:sz w:val="22"/>
          <w:szCs w:val="22"/>
          <w:lang w:val="lt-LT"/>
        </w:rPr>
        <w:t xml:space="preserve">Negalima vartoti po tvarsčiu ar per burną. </w:t>
      </w:r>
    </w:p>
    <w:p w14:paraId="0F0A08E0" w14:textId="77777777" w:rsidR="00717962" w:rsidRPr="00357D2E" w:rsidRDefault="00717962" w:rsidP="00717962">
      <w:pPr>
        <w:pStyle w:val="Pagrindinistekstas"/>
        <w:rPr>
          <w:i w:val="0"/>
          <w:color w:val="auto"/>
          <w:sz w:val="22"/>
          <w:szCs w:val="22"/>
          <w:lang w:val="lt-LT"/>
        </w:rPr>
      </w:pPr>
      <w:r w:rsidRPr="00357D2E">
        <w:rPr>
          <w:i w:val="0"/>
          <w:color w:val="auto"/>
          <w:sz w:val="22"/>
          <w:szCs w:val="22"/>
          <w:lang w:val="lt-LT"/>
        </w:rPr>
        <w:t xml:space="preserve">Gydomas odos plotas turi būti apsaugotas nuo tiesioginių saulės spindulių. </w:t>
      </w:r>
    </w:p>
    <w:p w14:paraId="0F034069" w14:textId="77777777" w:rsidR="00717962" w:rsidRPr="00357D2E" w:rsidRDefault="00717962" w:rsidP="00717962">
      <w:pPr>
        <w:pStyle w:val="Pagrindinistekstas"/>
        <w:rPr>
          <w:i w:val="0"/>
          <w:color w:val="auto"/>
          <w:sz w:val="22"/>
          <w:szCs w:val="22"/>
          <w:lang w:val="lt-LT"/>
        </w:rPr>
      </w:pPr>
      <w:r w:rsidRPr="00357D2E">
        <w:rPr>
          <w:i w:val="0"/>
          <w:color w:val="auto"/>
          <w:sz w:val="22"/>
          <w:szCs w:val="22"/>
          <w:lang w:val="lt-LT"/>
        </w:rPr>
        <w:t>Sudirgus odai ar atsiradus kitų padidėjusio jautrumo požymių, gydymą reikia nutraukti.</w:t>
      </w:r>
    </w:p>
    <w:p w14:paraId="0ACAB71E" w14:textId="77777777" w:rsidR="00717962" w:rsidRPr="00357D2E" w:rsidRDefault="00717962" w:rsidP="00717962">
      <w:pPr>
        <w:pStyle w:val="Pagrindinistekstas"/>
        <w:rPr>
          <w:i w:val="0"/>
          <w:color w:val="auto"/>
          <w:sz w:val="22"/>
          <w:szCs w:val="22"/>
          <w:lang w:val="lt-LT"/>
        </w:rPr>
      </w:pPr>
    </w:p>
    <w:p w14:paraId="1DDFAB81"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Vaikams ir paaugliams</w:t>
      </w:r>
    </w:p>
    <w:p w14:paraId="28C330C8" w14:textId="3E9174B5" w:rsidR="00717962" w:rsidRPr="00357D2E" w:rsidRDefault="00717962" w:rsidP="00717962">
      <w:pPr>
        <w:pStyle w:val="Pagrindinistekstas"/>
        <w:rPr>
          <w:i w:val="0"/>
          <w:color w:val="auto"/>
          <w:sz w:val="22"/>
          <w:szCs w:val="22"/>
          <w:lang w:val="lt-LT"/>
        </w:rPr>
      </w:pPr>
      <w:r w:rsidRPr="00357D2E">
        <w:rPr>
          <w:i w:val="0"/>
          <w:color w:val="auto"/>
          <w:sz w:val="22"/>
          <w:szCs w:val="22"/>
          <w:lang w:val="lt-LT"/>
        </w:rPr>
        <w:t xml:space="preserve">Nėra pakankamai duomenų apie diklofenako veiksmingumą ir saugumą vaikams ir paaugliams iki 14 m. amžiaus. Todėl vaikams ir paaugliams iki 14 m. amžiaus draudžiama vartoti Diclofenac </w:t>
      </w:r>
      <w:r w:rsidR="003544B3">
        <w:rPr>
          <w:i w:val="0"/>
          <w:color w:val="auto"/>
          <w:sz w:val="22"/>
          <w:szCs w:val="22"/>
          <w:lang w:val="lt-LT"/>
        </w:rPr>
        <w:t>Siromed</w:t>
      </w:r>
      <w:r w:rsidRPr="00357D2E">
        <w:rPr>
          <w:i w:val="0"/>
          <w:color w:val="auto"/>
          <w:sz w:val="22"/>
          <w:szCs w:val="22"/>
          <w:lang w:val="lt-LT"/>
        </w:rPr>
        <w:t>.</w:t>
      </w:r>
    </w:p>
    <w:p w14:paraId="633335FB" w14:textId="77777777" w:rsidR="00717962" w:rsidRPr="00357D2E" w:rsidRDefault="00717962" w:rsidP="00717962">
      <w:pPr>
        <w:numPr>
          <w:ilvl w:val="12"/>
          <w:numId w:val="0"/>
        </w:numPr>
        <w:spacing w:line="240" w:lineRule="auto"/>
        <w:rPr>
          <w:noProof/>
          <w:szCs w:val="22"/>
          <w:lang w:val="lt-LT"/>
        </w:rPr>
      </w:pPr>
    </w:p>
    <w:p w14:paraId="3EAAC968" w14:textId="6D371F50" w:rsidR="00717962" w:rsidRPr="00357D2E" w:rsidRDefault="00717962" w:rsidP="00717962">
      <w:pPr>
        <w:numPr>
          <w:ilvl w:val="12"/>
          <w:numId w:val="0"/>
        </w:numPr>
        <w:spacing w:line="240" w:lineRule="auto"/>
        <w:ind w:right="-2"/>
        <w:rPr>
          <w:b/>
          <w:noProof/>
          <w:szCs w:val="22"/>
          <w:lang w:val="lt-LT"/>
        </w:rPr>
      </w:pPr>
      <w:r w:rsidRPr="00357D2E">
        <w:rPr>
          <w:rFonts w:eastAsia="SimSun"/>
          <w:b/>
          <w:szCs w:val="22"/>
          <w:lang w:val="lt-LT"/>
        </w:rPr>
        <w:t xml:space="preserve">Kiti vaistai ir </w:t>
      </w:r>
      <w:r w:rsidRPr="00357D2E">
        <w:rPr>
          <w:b/>
          <w:szCs w:val="22"/>
          <w:lang w:val="lt-LT"/>
        </w:rPr>
        <w:t xml:space="preserve">Diclofenac </w:t>
      </w:r>
      <w:r w:rsidR="003544B3">
        <w:rPr>
          <w:b/>
          <w:szCs w:val="22"/>
          <w:lang w:val="lt-LT"/>
        </w:rPr>
        <w:t>Siromed</w:t>
      </w:r>
    </w:p>
    <w:p w14:paraId="38FD71D9" w14:textId="77777777" w:rsidR="00717962" w:rsidRPr="00357D2E" w:rsidRDefault="00717962" w:rsidP="00717962">
      <w:pPr>
        <w:pStyle w:val="EMEAEnBodyText"/>
        <w:tabs>
          <w:tab w:val="left" w:pos="567"/>
        </w:tabs>
        <w:spacing w:before="0" w:after="0"/>
        <w:jc w:val="left"/>
        <w:rPr>
          <w:rFonts w:eastAsia="Times New Roman"/>
          <w:noProof/>
          <w:snapToGrid w:val="0"/>
          <w:szCs w:val="22"/>
          <w:lang w:val="lt-LT" w:eastAsia="en-US"/>
        </w:rPr>
      </w:pPr>
      <w:r w:rsidRPr="00357D2E">
        <w:rPr>
          <w:rFonts w:eastAsia="Times New Roman"/>
          <w:noProof/>
          <w:snapToGrid w:val="0"/>
          <w:szCs w:val="22"/>
          <w:lang w:val="lt-LT" w:eastAsia="en-US"/>
        </w:rPr>
        <w:t xml:space="preserve">Jeigu vartojate ar neseniai vartojote kitų vaistų arba dėl to nesate tikri, apie tai pasakykite gydytojui arba vaistininkui. </w:t>
      </w:r>
    </w:p>
    <w:p w14:paraId="6E056E37" w14:textId="77777777" w:rsidR="00717962" w:rsidRPr="00357D2E" w:rsidRDefault="00717962" w:rsidP="00717962">
      <w:pPr>
        <w:pStyle w:val="EMEAEnBodyText"/>
        <w:tabs>
          <w:tab w:val="left" w:pos="567"/>
        </w:tabs>
        <w:spacing w:before="0" w:after="0"/>
        <w:jc w:val="left"/>
        <w:rPr>
          <w:rFonts w:eastAsia="Times New Roman"/>
          <w:noProof/>
          <w:snapToGrid w:val="0"/>
          <w:szCs w:val="22"/>
          <w:lang w:val="lt-LT" w:eastAsia="en-US"/>
        </w:rPr>
      </w:pPr>
      <w:r w:rsidRPr="00357D2E">
        <w:rPr>
          <w:rFonts w:eastAsia="Times New Roman"/>
          <w:noProof/>
          <w:snapToGrid w:val="0"/>
          <w:szCs w:val="22"/>
          <w:lang w:val="lt-LT" w:eastAsia="en-US"/>
        </w:rPr>
        <w:t xml:space="preserve">Nors sąveikos tarp ant odos tepamo diklofenako ir kitų vaistų rizika yra mažai tikėtina, įspėkite savo gydytoją jei vartojate aspirino, vaistų nuo uždegimo, kortikosteroidų ar vaistų kraujospūdžiui mažinti.  </w:t>
      </w:r>
    </w:p>
    <w:p w14:paraId="616232C2" w14:textId="77777777" w:rsidR="00717962" w:rsidRPr="00357D2E" w:rsidRDefault="00717962" w:rsidP="00717962">
      <w:pPr>
        <w:numPr>
          <w:ilvl w:val="12"/>
          <w:numId w:val="0"/>
        </w:numPr>
        <w:spacing w:line="240" w:lineRule="auto"/>
        <w:ind w:right="-2"/>
        <w:rPr>
          <w:noProof/>
          <w:szCs w:val="22"/>
          <w:lang w:val="lt-LT"/>
        </w:rPr>
      </w:pPr>
    </w:p>
    <w:p w14:paraId="0F422335" w14:textId="77777777"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Nėštumas ir žindymo laikotarpis</w:t>
      </w:r>
    </w:p>
    <w:p w14:paraId="774D5CDA" w14:textId="77777777" w:rsidR="00717962" w:rsidRDefault="00717962" w:rsidP="00717962">
      <w:pPr>
        <w:numPr>
          <w:ilvl w:val="12"/>
          <w:numId w:val="0"/>
        </w:numPr>
        <w:tabs>
          <w:tab w:val="clear" w:pos="567"/>
        </w:tabs>
        <w:spacing w:line="240" w:lineRule="auto"/>
        <w:rPr>
          <w:noProof/>
          <w:szCs w:val="22"/>
          <w:lang w:val="lt-LT"/>
        </w:rPr>
      </w:pPr>
      <w:r w:rsidRPr="00357D2E">
        <w:rPr>
          <w:noProof/>
          <w:szCs w:val="22"/>
          <w:lang w:val="lt-LT"/>
        </w:rPr>
        <w:t>Jeigu esate nėščia, žindote kūdikį, manote, kad galbūt esate nėščia, arba planuojate pastoti, tai prieš vartodama šį vaistą, pasitarkite su gydytoju arba vaistininku.</w:t>
      </w:r>
    </w:p>
    <w:p w14:paraId="222A024E" w14:textId="7ECD2E52" w:rsidR="00DD2E46" w:rsidRPr="00357D2E" w:rsidRDefault="00DD2E46" w:rsidP="00717962">
      <w:pPr>
        <w:numPr>
          <w:ilvl w:val="12"/>
          <w:numId w:val="0"/>
        </w:numPr>
        <w:tabs>
          <w:tab w:val="clear" w:pos="567"/>
        </w:tabs>
        <w:spacing w:line="240" w:lineRule="auto"/>
        <w:rPr>
          <w:szCs w:val="22"/>
          <w:lang w:val="lt-LT"/>
        </w:rPr>
      </w:pPr>
    </w:p>
    <w:p w14:paraId="6CEE5EF7" w14:textId="0EE45CA8" w:rsidR="00DD2E46" w:rsidRPr="00357D2E" w:rsidRDefault="00DD2E46" w:rsidP="00717962">
      <w:pPr>
        <w:numPr>
          <w:ilvl w:val="12"/>
          <w:numId w:val="0"/>
        </w:numPr>
        <w:spacing w:line="240" w:lineRule="auto"/>
        <w:ind w:right="-2"/>
        <w:outlineLvl w:val="0"/>
        <w:rPr>
          <w:szCs w:val="22"/>
          <w:lang w:val="lt-LT" w:eastAsia="bg-BG"/>
        </w:rPr>
      </w:pPr>
      <w:r w:rsidRPr="00A80B0D">
        <w:rPr>
          <w:szCs w:val="22"/>
          <w:lang w:val="lt-LT" w:eastAsia="bg-BG"/>
        </w:rPr>
        <w:t>Diclofenac Siromed vartoti draudžiama paskutiniųjų 3 nėštumo mėnesių metu. Nevartokite Diclofenac Siromed pirmųjų 6 nėštumo mėnesių metu, nebent akivaizdžiai būtina ir nurodo gydytojas. Jei šiuo laikotarpiu Jus būtina gydyti šiuo vaistu, reikia vartoti kuo mažesnę dozę kuo trumpesnį laiką.</w:t>
      </w:r>
    </w:p>
    <w:p w14:paraId="3E5747AA" w14:textId="768BF15A" w:rsidR="00007492" w:rsidRPr="00357D2E" w:rsidRDefault="00007492" w:rsidP="00007492">
      <w:pPr>
        <w:numPr>
          <w:ilvl w:val="12"/>
          <w:numId w:val="0"/>
        </w:numPr>
        <w:spacing w:line="240" w:lineRule="auto"/>
        <w:ind w:right="-2"/>
        <w:outlineLvl w:val="0"/>
        <w:rPr>
          <w:szCs w:val="22"/>
          <w:lang w:val="lt-LT" w:eastAsia="bg-BG"/>
        </w:rPr>
      </w:pPr>
      <w:r w:rsidRPr="00007492">
        <w:rPr>
          <w:szCs w:val="22"/>
          <w:lang w:val="lt-LT" w:eastAsia="bg-BG"/>
        </w:rPr>
        <w:t xml:space="preserve">Per burną vartojamos </w:t>
      </w:r>
      <w:r>
        <w:rPr>
          <w:szCs w:val="22"/>
          <w:lang w:val="lt-LT" w:eastAsia="bg-BG"/>
        </w:rPr>
        <w:t>diklofenako</w:t>
      </w:r>
      <w:r w:rsidRPr="00007492">
        <w:rPr>
          <w:szCs w:val="22"/>
          <w:lang w:val="lt-LT" w:eastAsia="bg-BG"/>
        </w:rPr>
        <w:t xml:space="preserve"> vaisto formos (pvz., tabletės) gali sukelti nepageidaujamą poveikį Jūsų vaisiui (negimusiam kūdikiui). Nėra žinoma, ar </w:t>
      </w:r>
      <w:r>
        <w:rPr>
          <w:szCs w:val="22"/>
          <w:lang w:val="lt-LT" w:eastAsia="bg-BG"/>
        </w:rPr>
        <w:t>Diclofenac Siromed</w:t>
      </w:r>
      <w:r w:rsidRPr="00007492">
        <w:rPr>
          <w:szCs w:val="22"/>
          <w:lang w:val="lt-LT" w:eastAsia="bg-BG"/>
        </w:rPr>
        <w:t xml:space="preserve"> kelią tokią pačią riziką vartojant ant odos.</w:t>
      </w:r>
    </w:p>
    <w:p w14:paraId="54FA57A9" w14:textId="77777777" w:rsidR="00717962" w:rsidRPr="00357D2E" w:rsidRDefault="00717962" w:rsidP="00717962">
      <w:pPr>
        <w:numPr>
          <w:ilvl w:val="12"/>
          <w:numId w:val="0"/>
        </w:numPr>
        <w:spacing w:line="240" w:lineRule="auto"/>
        <w:ind w:right="-2"/>
        <w:outlineLvl w:val="0"/>
        <w:rPr>
          <w:b/>
          <w:noProof/>
          <w:szCs w:val="22"/>
          <w:lang w:val="lt-LT"/>
        </w:rPr>
      </w:pPr>
    </w:p>
    <w:p w14:paraId="2301DAD1" w14:textId="77777777" w:rsidR="00717962" w:rsidRPr="00357D2E" w:rsidRDefault="00717962" w:rsidP="00717962">
      <w:pPr>
        <w:rPr>
          <w:b/>
          <w:szCs w:val="22"/>
          <w:lang w:val="lt-LT"/>
        </w:rPr>
      </w:pPr>
      <w:r w:rsidRPr="00357D2E">
        <w:rPr>
          <w:b/>
          <w:szCs w:val="22"/>
          <w:lang w:val="lt-LT"/>
        </w:rPr>
        <w:t>Vairavimas ir mechanizmų valdymas</w:t>
      </w:r>
    </w:p>
    <w:p w14:paraId="19345766" w14:textId="76B93EEA" w:rsidR="00717962" w:rsidRPr="00357D2E" w:rsidRDefault="00717962" w:rsidP="00717962">
      <w:pPr>
        <w:spacing w:line="240" w:lineRule="auto"/>
        <w:rPr>
          <w:szCs w:val="22"/>
          <w:lang w:val="lt-LT"/>
        </w:rPr>
      </w:pPr>
      <w:r w:rsidRPr="00357D2E">
        <w:rPr>
          <w:szCs w:val="22"/>
          <w:lang w:val="lt-LT"/>
        </w:rPr>
        <w:t xml:space="preserve">Diclofenac </w:t>
      </w:r>
      <w:r w:rsidR="003544B3" w:rsidRPr="003544B3">
        <w:rPr>
          <w:szCs w:val="22"/>
          <w:lang w:val="lt-LT"/>
        </w:rPr>
        <w:t>Siromed</w:t>
      </w:r>
      <w:r w:rsidR="003544B3">
        <w:rPr>
          <w:szCs w:val="22"/>
          <w:lang w:val="lt-LT"/>
        </w:rPr>
        <w:t xml:space="preserve"> </w:t>
      </w:r>
      <w:r w:rsidRPr="00357D2E">
        <w:rPr>
          <w:szCs w:val="22"/>
          <w:lang w:val="lt-LT"/>
        </w:rPr>
        <w:t>farmacinė forma yra skirta vietiniam gydymui ant odos.  Jis neveikia gebėjimo vairuoti ir valdyti mechanizmus.</w:t>
      </w:r>
    </w:p>
    <w:p w14:paraId="0809A4DF" w14:textId="77777777" w:rsidR="00717962" w:rsidRPr="00357D2E" w:rsidRDefault="00717962" w:rsidP="00717962">
      <w:pPr>
        <w:numPr>
          <w:ilvl w:val="12"/>
          <w:numId w:val="0"/>
        </w:numPr>
        <w:spacing w:line="240" w:lineRule="auto"/>
        <w:rPr>
          <w:noProof/>
          <w:szCs w:val="22"/>
          <w:lang w:val="lt-LT"/>
        </w:rPr>
      </w:pPr>
    </w:p>
    <w:p w14:paraId="7506B70E" w14:textId="5785A42D" w:rsidR="00717962" w:rsidRDefault="00717962" w:rsidP="00717962">
      <w:pPr>
        <w:numPr>
          <w:ilvl w:val="12"/>
          <w:numId w:val="0"/>
        </w:numPr>
        <w:spacing w:line="240" w:lineRule="auto"/>
        <w:ind w:right="-2"/>
        <w:outlineLvl w:val="0"/>
        <w:rPr>
          <w:b/>
          <w:noProof/>
          <w:szCs w:val="22"/>
          <w:lang w:val="lt-LT"/>
        </w:rPr>
      </w:pPr>
      <w:r w:rsidRPr="00357D2E">
        <w:rPr>
          <w:b/>
          <w:szCs w:val="22"/>
          <w:lang w:val="lt-LT"/>
        </w:rPr>
        <w:t xml:space="preserve">Diclofenac </w:t>
      </w:r>
      <w:r w:rsidR="003544B3">
        <w:rPr>
          <w:b/>
          <w:szCs w:val="22"/>
          <w:lang w:val="lt-LT"/>
        </w:rPr>
        <w:t>Siromed</w:t>
      </w:r>
      <w:r w:rsidR="003544B3" w:rsidRPr="00357D2E">
        <w:rPr>
          <w:b/>
          <w:noProof/>
          <w:szCs w:val="22"/>
          <w:lang w:val="lt-LT"/>
        </w:rPr>
        <w:t xml:space="preserve"> </w:t>
      </w:r>
      <w:r w:rsidRPr="00357D2E">
        <w:rPr>
          <w:b/>
          <w:noProof/>
          <w:szCs w:val="22"/>
          <w:lang w:val="lt-LT"/>
        </w:rPr>
        <w:t>sudėtyje yra propilenglikolio</w:t>
      </w:r>
      <w:r>
        <w:rPr>
          <w:b/>
          <w:noProof/>
          <w:szCs w:val="22"/>
          <w:lang w:val="lt-LT"/>
        </w:rPr>
        <w:t xml:space="preserve"> (E1520) ir natrio benzoato (E211).</w:t>
      </w:r>
    </w:p>
    <w:p w14:paraId="1DA98F32" w14:textId="77777777" w:rsidR="00717962" w:rsidRPr="00357D2E" w:rsidRDefault="00717962" w:rsidP="00717962">
      <w:pPr>
        <w:pStyle w:val="Pagrindinistekstas"/>
        <w:rPr>
          <w:i w:val="0"/>
          <w:noProof/>
          <w:color w:val="auto"/>
          <w:sz w:val="22"/>
          <w:szCs w:val="22"/>
          <w:lang w:val="lt-LT"/>
        </w:rPr>
      </w:pPr>
      <w:r w:rsidRPr="00CD4FEE">
        <w:rPr>
          <w:i w:val="0"/>
          <w:noProof/>
          <w:color w:val="auto"/>
          <w:sz w:val="22"/>
          <w:szCs w:val="22"/>
          <w:lang w:val="lt-LT"/>
        </w:rPr>
        <w:t>Kiekviename šio vaisto</w:t>
      </w:r>
      <w:r>
        <w:rPr>
          <w:i w:val="0"/>
          <w:noProof/>
          <w:color w:val="auto"/>
          <w:sz w:val="22"/>
          <w:szCs w:val="22"/>
          <w:lang w:val="lt-LT"/>
        </w:rPr>
        <w:t xml:space="preserve"> grame</w:t>
      </w:r>
      <w:r w:rsidRPr="00CD4FEE">
        <w:rPr>
          <w:i w:val="0"/>
          <w:noProof/>
          <w:color w:val="auto"/>
          <w:sz w:val="22"/>
          <w:szCs w:val="22"/>
          <w:lang w:val="lt-LT"/>
        </w:rPr>
        <w:t xml:space="preserve"> yra </w:t>
      </w:r>
      <w:r>
        <w:rPr>
          <w:i w:val="0"/>
          <w:noProof/>
          <w:color w:val="auto"/>
          <w:sz w:val="22"/>
          <w:szCs w:val="22"/>
          <w:lang w:val="lt-LT"/>
        </w:rPr>
        <w:t>50</w:t>
      </w:r>
      <w:r w:rsidRPr="00CD4FEE">
        <w:rPr>
          <w:i w:val="0"/>
          <w:noProof/>
          <w:color w:val="auto"/>
          <w:sz w:val="22"/>
          <w:szCs w:val="22"/>
          <w:lang w:val="lt-LT"/>
        </w:rPr>
        <w:t xml:space="preserve"> mg</w:t>
      </w:r>
      <w:r>
        <w:rPr>
          <w:i w:val="0"/>
          <w:noProof/>
          <w:color w:val="auto"/>
          <w:sz w:val="22"/>
          <w:szCs w:val="22"/>
          <w:lang w:val="lt-LT"/>
        </w:rPr>
        <w:t xml:space="preserve"> </w:t>
      </w:r>
      <w:r w:rsidRPr="00CD4FEE">
        <w:rPr>
          <w:i w:val="0"/>
          <w:noProof/>
          <w:color w:val="auto"/>
          <w:sz w:val="22"/>
          <w:szCs w:val="22"/>
          <w:lang w:val="lt-LT"/>
        </w:rPr>
        <w:t>propilenglikolio</w:t>
      </w:r>
      <w:r>
        <w:rPr>
          <w:i w:val="0"/>
          <w:noProof/>
          <w:color w:val="auto"/>
          <w:sz w:val="22"/>
          <w:szCs w:val="22"/>
          <w:lang w:val="lt-LT"/>
        </w:rPr>
        <w:t>.</w:t>
      </w:r>
      <w:r w:rsidRPr="00357D2E">
        <w:rPr>
          <w:i w:val="0"/>
          <w:noProof/>
          <w:color w:val="auto"/>
          <w:sz w:val="22"/>
          <w:szCs w:val="22"/>
          <w:lang w:val="lt-LT"/>
        </w:rPr>
        <w:t xml:space="preserve"> </w:t>
      </w:r>
      <w:r>
        <w:rPr>
          <w:i w:val="0"/>
          <w:noProof/>
          <w:color w:val="auto"/>
          <w:sz w:val="22"/>
          <w:szCs w:val="22"/>
          <w:lang w:val="lt-LT"/>
        </w:rPr>
        <w:t>Propilenglikolis</w:t>
      </w:r>
      <w:r w:rsidRPr="00357D2E">
        <w:rPr>
          <w:i w:val="0"/>
          <w:noProof/>
          <w:color w:val="auto"/>
          <w:sz w:val="22"/>
          <w:szCs w:val="22"/>
          <w:lang w:val="lt-LT"/>
        </w:rPr>
        <w:t xml:space="preserve"> gali </w:t>
      </w:r>
      <w:r>
        <w:rPr>
          <w:i w:val="0"/>
          <w:noProof/>
          <w:color w:val="auto"/>
          <w:sz w:val="22"/>
          <w:szCs w:val="22"/>
          <w:lang w:val="lt-LT"/>
        </w:rPr>
        <w:t xml:space="preserve">sukelti odos </w:t>
      </w:r>
      <w:r w:rsidRPr="00357D2E">
        <w:rPr>
          <w:i w:val="0"/>
          <w:noProof/>
          <w:color w:val="auto"/>
          <w:sz w:val="22"/>
          <w:szCs w:val="22"/>
          <w:lang w:val="lt-LT"/>
        </w:rPr>
        <w:t>sudirgin</w:t>
      </w:r>
      <w:r>
        <w:rPr>
          <w:i w:val="0"/>
          <w:noProof/>
          <w:color w:val="auto"/>
          <w:sz w:val="22"/>
          <w:szCs w:val="22"/>
          <w:lang w:val="lt-LT"/>
        </w:rPr>
        <w:t>imą</w:t>
      </w:r>
      <w:r w:rsidRPr="00357D2E">
        <w:rPr>
          <w:i w:val="0"/>
          <w:noProof/>
          <w:color w:val="auto"/>
          <w:sz w:val="22"/>
          <w:szCs w:val="22"/>
          <w:lang w:val="lt-LT"/>
        </w:rPr>
        <w:t>.</w:t>
      </w:r>
    </w:p>
    <w:p w14:paraId="0CE7356D" w14:textId="77777777" w:rsidR="00717962" w:rsidRPr="00357D2E" w:rsidRDefault="00717962" w:rsidP="00717962">
      <w:pPr>
        <w:tabs>
          <w:tab w:val="clear" w:pos="567"/>
        </w:tabs>
        <w:autoSpaceDE w:val="0"/>
        <w:autoSpaceDN w:val="0"/>
        <w:adjustRightInd w:val="0"/>
        <w:spacing w:line="240" w:lineRule="auto"/>
        <w:rPr>
          <w:noProof/>
          <w:szCs w:val="22"/>
          <w:lang w:val="lt-LT"/>
        </w:rPr>
      </w:pPr>
      <w:r w:rsidRPr="000140CB">
        <w:rPr>
          <w:rFonts w:eastAsiaTheme="minorHAnsi"/>
          <w:snapToGrid/>
          <w:szCs w:val="22"/>
          <w:lang w:val="lt-LT"/>
        </w:rPr>
        <w:t xml:space="preserve">Kiekviename šio vaisto grame yra 2,5 mg benzoato druskos. </w:t>
      </w:r>
      <w:r w:rsidRPr="00B54EF6">
        <w:rPr>
          <w:noProof/>
          <w:szCs w:val="22"/>
          <w:lang w:val="lt-LT"/>
        </w:rPr>
        <w:t>Natrio benzoatas gali sukelti vietinį</w:t>
      </w:r>
      <w:r w:rsidRPr="00CD4FEE">
        <w:rPr>
          <w:noProof/>
          <w:szCs w:val="22"/>
          <w:lang w:val="lt-LT"/>
        </w:rPr>
        <w:t xml:space="preserve"> </w:t>
      </w:r>
      <w:r>
        <w:rPr>
          <w:noProof/>
          <w:szCs w:val="22"/>
          <w:lang w:val="lt-LT"/>
        </w:rPr>
        <w:t>su</w:t>
      </w:r>
      <w:r w:rsidRPr="00CD4FEE">
        <w:rPr>
          <w:noProof/>
          <w:szCs w:val="22"/>
          <w:lang w:val="lt-LT"/>
        </w:rPr>
        <w:t>dirginimą.</w:t>
      </w:r>
    </w:p>
    <w:p w14:paraId="1CF95C49" w14:textId="77777777" w:rsidR="00717962" w:rsidRPr="00357D2E" w:rsidRDefault="00717962" w:rsidP="00717962">
      <w:pPr>
        <w:numPr>
          <w:ilvl w:val="12"/>
          <w:numId w:val="0"/>
        </w:numPr>
        <w:tabs>
          <w:tab w:val="clear" w:pos="567"/>
        </w:tabs>
        <w:spacing w:line="240" w:lineRule="auto"/>
        <w:ind w:right="-2"/>
        <w:rPr>
          <w:szCs w:val="22"/>
          <w:lang w:val="lt-LT"/>
        </w:rPr>
      </w:pPr>
    </w:p>
    <w:p w14:paraId="25560D26" w14:textId="77777777" w:rsidR="00717962" w:rsidRPr="00357D2E" w:rsidRDefault="00717962" w:rsidP="00717962">
      <w:pPr>
        <w:numPr>
          <w:ilvl w:val="12"/>
          <w:numId w:val="0"/>
        </w:numPr>
        <w:tabs>
          <w:tab w:val="clear" w:pos="567"/>
        </w:tabs>
        <w:spacing w:line="240" w:lineRule="auto"/>
        <w:ind w:right="-2"/>
        <w:rPr>
          <w:szCs w:val="22"/>
          <w:lang w:val="lt-LT"/>
        </w:rPr>
      </w:pPr>
    </w:p>
    <w:p w14:paraId="71434038" w14:textId="3CF8430A" w:rsidR="00717962" w:rsidRPr="00357D2E" w:rsidRDefault="00717962" w:rsidP="00717962">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t>3.</w:t>
      </w:r>
      <w:r w:rsidRPr="00357D2E">
        <w:rPr>
          <w:rFonts w:ascii="Times New Roman" w:hAnsi="Times New Roman"/>
          <w:sz w:val="22"/>
          <w:szCs w:val="22"/>
          <w:lang w:val="lt-LT"/>
        </w:rPr>
        <w:tab/>
        <w:t xml:space="preserve">Kaip vartoti Diclofenac </w:t>
      </w:r>
      <w:r w:rsidR="003544B3">
        <w:rPr>
          <w:rFonts w:ascii="Times New Roman" w:hAnsi="Times New Roman"/>
          <w:sz w:val="22"/>
          <w:szCs w:val="22"/>
          <w:lang w:val="lt-LT"/>
        </w:rPr>
        <w:t>Siromed</w:t>
      </w:r>
    </w:p>
    <w:p w14:paraId="3C03A73E" w14:textId="77777777" w:rsidR="00717962" w:rsidRPr="00357D2E" w:rsidRDefault="00717962" w:rsidP="00717962">
      <w:pPr>
        <w:numPr>
          <w:ilvl w:val="12"/>
          <w:numId w:val="0"/>
        </w:numPr>
        <w:tabs>
          <w:tab w:val="clear" w:pos="567"/>
        </w:tabs>
        <w:spacing w:line="240" w:lineRule="auto"/>
        <w:ind w:right="-2"/>
        <w:rPr>
          <w:szCs w:val="22"/>
          <w:lang w:val="lt-LT"/>
        </w:rPr>
      </w:pPr>
    </w:p>
    <w:p w14:paraId="7333DBF3" w14:textId="77777777" w:rsidR="00717962" w:rsidRPr="00357D2E" w:rsidRDefault="00717962" w:rsidP="00717962">
      <w:pPr>
        <w:numPr>
          <w:ilvl w:val="12"/>
          <w:numId w:val="0"/>
        </w:numPr>
        <w:spacing w:line="240" w:lineRule="auto"/>
        <w:ind w:right="-2"/>
        <w:rPr>
          <w:noProof/>
          <w:snapToGrid/>
          <w:szCs w:val="22"/>
          <w:lang w:val="lt-LT" w:eastAsia="bg-BG"/>
        </w:rPr>
      </w:pPr>
      <w:r w:rsidRPr="00357D2E">
        <w:rPr>
          <w:noProof/>
          <w:snapToGrid/>
          <w:szCs w:val="22"/>
          <w:lang w:val="lt-LT" w:eastAsia="bg-BG"/>
        </w:rPr>
        <w:t>Visada vartokite šį vaistą tiksliai kaip nurodė gydytojas arba vaistininkas. Jeigu abejojate, kreipkitės į gydytoją arba vaistininką.</w:t>
      </w:r>
    </w:p>
    <w:p w14:paraId="2789DEBB" w14:textId="77777777" w:rsidR="00717962" w:rsidRPr="00357D2E" w:rsidRDefault="00717962" w:rsidP="00717962">
      <w:pPr>
        <w:numPr>
          <w:ilvl w:val="12"/>
          <w:numId w:val="0"/>
        </w:numPr>
        <w:spacing w:line="240" w:lineRule="auto"/>
        <w:ind w:right="-2"/>
        <w:rPr>
          <w:noProof/>
          <w:szCs w:val="22"/>
          <w:lang w:val="lt-LT"/>
        </w:rPr>
      </w:pPr>
    </w:p>
    <w:p w14:paraId="6F3283AC" w14:textId="3702D737" w:rsidR="00717962" w:rsidRPr="00357D2E" w:rsidRDefault="00717962" w:rsidP="00717962">
      <w:pPr>
        <w:numPr>
          <w:ilvl w:val="12"/>
          <w:numId w:val="0"/>
        </w:numPr>
        <w:spacing w:line="240" w:lineRule="auto"/>
        <w:ind w:right="-2"/>
        <w:rPr>
          <w:noProof/>
          <w:szCs w:val="22"/>
          <w:lang w:val="lt-LT"/>
        </w:rPr>
      </w:pPr>
      <w:r w:rsidRPr="00357D2E">
        <w:rPr>
          <w:szCs w:val="22"/>
          <w:lang w:val="lt-LT"/>
        </w:rPr>
        <w:t xml:space="preserve">Diclofenac </w:t>
      </w:r>
      <w:r w:rsidR="003544B3">
        <w:rPr>
          <w:szCs w:val="22"/>
          <w:lang w:val="lt-LT"/>
        </w:rPr>
        <w:t>Siromed</w:t>
      </w:r>
      <w:r w:rsidR="003544B3" w:rsidRPr="00357D2E">
        <w:rPr>
          <w:noProof/>
          <w:szCs w:val="22"/>
          <w:lang w:val="lt-LT"/>
        </w:rPr>
        <w:t xml:space="preserve"> </w:t>
      </w:r>
      <w:r w:rsidRPr="00357D2E">
        <w:rPr>
          <w:noProof/>
          <w:szCs w:val="22"/>
          <w:lang w:val="lt-LT"/>
        </w:rPr>
        <w:t xml:space="preserve">yra skirtas vartoti ant odos. </w:t>
      </w:r>
    </w:p>
    <w:p w14:paraId="7FF25238" w14:textId="77777777" w:rsidR="00717962" w:rsidRPr="00357D2E" w:rsidRDefault="00717962" w:rsidP="00717962">
      <w:pPr>
        <w:numPr>
          <w:ilvl w:val="12"/>
          <w:numId w:val="0"/>
        </w:numPr>
        <w:spacing w:line="240" w:lineRule="auto"/>
        <w:ind w:right="-2"/>
        <w:rPr>
          <w:noProof/>
          <w:szCs w:val="22"/>
          <w:lang w:val="lt-LT"/>
        </w:rPr>
      </w:pPr>
    </w:p>
    <w:p w14:paraId="0E492E8D" w14:textId="77777777" w:rsidR="00717962" w:rsidRPr="00357D2E" w:rsidRDefault="00717962" w:rsidP="00717962">
      <w:pPr>
        <w:spacing w:line="240" w:lineRule="auto"/>
        <w:rPr>
          <w:b/>
          <w:szCs w:val="22"/>
          <w:lang w:val="lt-LT"/>
        </w:rPr>
      </w:pPr>
      <w:r w:rsidRPr="00357D2E">
        <w:rPr>
          <w:b/>
          <w:szCs w:val="22"/>
          <w:lang w:val="lt-LT"/>
        </w:rPr>
        <w:t xml:space="preserve">Suaugusiesiems ir vyresniems kaip 14 metų paaugliams </w:t>
      </w:r>
    </w:p>
    <w:p w14:paraId="288B829C" w14:textId="77777777" w:rsidR="00717962" w:rsidRPr="00357D2E" w:rsidRDefault="00717962" w:rsidP="00717962">
      <w:pPr>
        <w:rPr>
          <w:szCs w:val="22"/>
          <w:lang w:val="lt-LT"/>
        </w:rPr>
      </w:pPr>
      <w:r>
        <w:rPr>
          <w:szCs w:val="22"/>
          <w:lang w:val="lt-LT"/>
        </w:rPr>
        <w:t>Skaudamą</w:t>
      </w:r>
      <w:r w:rsidRPr="00357D2E">
        <w:rPr>
          <w:szCs w:val="22"/>
          <w:lang w:val="lt-LT"/>
        </w:rPr>
        <w:t xml:space="preserve"> plotą geliu reikia tepti 3-4 kartus per dieną, atidžiai įtrinant kol įsigers į odą. Reikalingas gelio kiekis priklauso nuo </w:t>
      </w:r>
      <w:r>
        <w:rPr>
          <w:szCs w:val="22"/>
          <w:lang w:val="lt-LT"/>
        </w:rPr>
        <w:t>skaudamo</w:t>
      </w:r>
      <w:r w:rsidRPr="00357D2E">
        <w:rPr>
          <w:szCs w:val="22"/>
          <w:lang w:val="lt-LT"/>
        </w:rPr>
        <w:t xml:space="preserve"> ploto. Pavyzdžiui, 2 g (apie 6 cm) gelio užtenka patepti apie 20</w:t>
      </w:r>
      <w:r>
        <w:rPr>
          <w:szCs w:val="22"/>
          <w:lang w:val="lt-LT"/>
        </w:rPr>
        <w:t> </w:t>
      </w:r>
      <w:r w:rsidRPr="00357D2E">
        <w:rPr>
          <w:szCs w:val="22"/>
          <w:lang w:val="lt-LT"/>
        </w:rPr>
        <w:t>cm x 20</w:t>
      </w:r>
      <w:r>
        <w:rPr>
          <w:szCs w:val="22"/>
          <w:lang w:val="lt-LT"/>
        </w:rPr>
        <w:t> </w:t>
      </w:r>
      <w:r w:rsidRPr="00357D2E">
        <w:rPr>
          <w:szCs w:val="22"/>
          <w:lang w:val="lt-LT"/>
        </w:rPr>
        <w:t>cm (400 cm</w:t>
      </w:r>
      <w:r w:rsidRPr="00357D2E">
        <w:rPr>
          <w:szCs w:val="22"/>
          <w:vertAlign w:val="superscript"/>
          <w:lang w:val="lt-LT"/>
        </w:rPr>
        <w:t>2</w:t>
      </w:r>
      <w:r w:rsidRPr="00357D2E">
        <w:rPr>
          <w:szCs w:val="22"/>
          <w:lang w:val="lt-LT"/>
        </w:rPr>
        <w:t>) odos plotui. Po kiekvieno pavartojimo būtina nusiplauti rankas, išskyrus tuos atvejus, kai rankos yra gydoma vieta.</w:t>
      </w:r>
    </w:p>
    <w:p w14:paraId="0B1E54AC" w14:textId="77777777" w:rsidR="00717962" w:rsidRPr="00357D2E" w:rsidRDefault="00717962" w:rsidP="00717962">
      <w:pPr>
        <w:rPr>
          <w:szCs w:val="22"/>
          <w:lang w:val="lt-LT"/>
        </w:rPr>
      </w:pPr>
    </w:p>
    <w:p w14:paraId="4617AF91" w14:textId="77777777" w:rsidR="00A84C06" w:rsidRPr="007032BC" w:rsidRDefault="00A84C06" w:rsidP="00A84C06">
      <w:pPr>
        <w:tabs>
          <w:tab w:val="clear" w:pos="567"/>
        </w:tabs>
        <w:spacing w:line="240" w:lineRule="auto"/>
        <w:rPr>
          <w:snapToGrid/>
          <w:szCs w:val="22"/>
          <w:lang w:val="lt-LT" w:eastAsia="lt-LT"/>
        </w:rPr>
      </w:pPr>
      <w:r w:rsidRPr="000358EA">
        <w:rPr>
          <w:szCs w:val="22"/>
          <w:u w:val="single"/>
          <w:lang w:val="lt-LT"/>
        </w:rPr>
        <w:t>Vartojimo trukmė</w:t>
      </w:r>
    </w:p>
    <w:p w14:paraId="15B72BDD" w14:textId="06F5CAE6" w:rsidR="00A84C06" w:rsidRPr="00DD2E46" w:rsidRDefault="00A84C06" w:rsidP="00A84C06">
      <w:pPr>
        <w:tabs>
          <w:tab w:val="clear" w:pos="567"/>
        </w:tabs>
        <w:spacing w:line="240" w:lineRule="auto"/>
        <w:rPr>
          <w:snapToGrid/>
          <w:szCs w:val="22"/>
          <w:lang w:val="lt-LT" w:eastAsia="lt-LT"/>
        </w:rPr>
      </w:pPr>
      <w:r w:rsidRPr="00996F88">
        <w:rPr>
          <w:u w:val="single"/>
          <w:lang w:val="lt-LT"/>
        </w:rPr>
        <w:t xml:space="preserve">Nenaudokite </w:t>
      </w:r>
      <w:r w:rsidRPr="00996F88">
        <w:rPr>
          <w:lang w:val="lt-LT"/>
        </w:rPr>
        <w:t xml:space="preserve">Diclofenac </w:t>
      </w:r>
      <w:r w:rsidRPr="00EF7BB1">
        <w:rPr>
          <w:szCs w:val="22"/>
          <w:lang w:val="lt-LT"/>
        </w:rPr>
        <w:t>S</w:t>
      </w:r>
      <w:r w:rsidR="00DD2E46">
        <w:rPr>
          <w:szCs w:val="22"/>
          <w:lang w:val="lt-LT"/>
        </w:rPr>
        <w:t>iromed</w:t>
      </w:r>
      <w:r w:rsidRPr="00DD2E46">
        <w:rPr>
          <w:snapToGrid/>
          <w:szCs w:val="22"/>
          <w:lang w:val="lt-LT" w:eastAsia="lt-LT"/>
        </w:rPr>
        <w:t>:</w:t>
      </w:r>
    </w:p>
    <w:p w14:paraId="2F1A7D20" w14:textId="77777777" w:rsidR="00A84C06" w:rsidRPr="007032BC" w:rsidRDefault="00A84C06" w:rsidP="00A84C06">
      <w:pPr>
        <w:tabs>
          <w:tab w:val="clear" w:pos="567"/>
        </w:tabs>
        <w:spacing w:line="240" w:lineRule="auto"/>
        <w:rPr>
          <w:snapToGrid/>
          <w:szCs w:val="22"/>
          <w:lang w:val="lt-LT" w:eastAsia="lt-LT"/>
        </w:rPr>
      </w:pPr>
    </w:p>
    <w:p w14:paraId="263F052D" w14:textId="1F11F92F" w:rsidR="00A84C06" w:rsidRPr="007032BC" w:rsidRDefault="00E00E61" w:rsidP="00A84C06">
      <w:pPr>
        <w:tabs>
          <w:tab w:val="clear" w:pos="567"/>
        </w:tabs>
        <w:spacing w:line="240" w:lineRule="auto"/>
        <w:rPr>
          <w:i/>
          <w:iCs/>
          <w:snapToGrid/>
          <w:szCs w:val="22"/>
          <w:lang w:val="lt-LT" w:eastAsia="lt-LT"/>
        </w:rPr>
      </w:pPr>
      <w:r>
        <w:rPr>
          <w:i/>
          <w:iCs/>
          <w:snapToGrid/>
          <w:szCs w:val="22"/>
          <w:lang w:val="lt-LT" w:eastAsia="lt-LT"/>
        </w:rPr>
        <w:t>S</w:t>
      </w:r>
      <w:r w:rsidR="00A84C06" w:rsidRPr="007032BC">
        <w:rPr>
          <w:i/>
          <w:iCs/>
          <w:snapToGrid/>
          <w:szCs w:val="22"/>
          <w:lang w:val="lt-LT" w:eastAsia="lt-LT"/>
        </w:rPr>
        <w:t>uaugusiems, 14 metų bei vyresniems paaugliams</w:t>
      </w:r>
    </w:p>
    <w:p w14:paraId="5AB64CF0" w14:textId="77777777" w:rsidR="00A84C06" w:rsidRPr="007032BC" w:rsidRDefault="00A84C06" w:rsidP="00A84C06">
      <w:pPr>
        <w:numPr>
          <w:ilvl w:val="0"/>
          <w:numId w:val="7"/>
        </w:numPr>
        <w:tabs>
          <w:tab w:val="clear" w:pos="567"/>
          <w:tab w:val="num" w:pos="540"/>
        </w:tabs>
        <w:spacing w:line="240" w:lineRule="auto"/>
        <w:ind w:left="540"/>
        <w:rPr>
          <w:snapToGrid/>
          <w:szCs w:val="22"/>
          <w:lang w:val="lt-LT" w:eastAsia="lt-LT"/>
        </w:rPr>
      </w:pPr>
      <w:r w:rsidRPr="007032BC">
        <w:rPr>
          <w:snapToGrid/>
          <w:szCs w:val="22"/>
          <w:lang w:val="lt-LT" w:eastAsia="lt-LT"/>
        </w:rPr>
        <w:t>ilgiau kaip 2 savaites nuo raumenų ir sąnarių sužalojimų (pvz., patempimo, išnirimo, sumušimo)</w:t>
      </w:r>
      <w:r>
        <w:rPr>
          <w:snapToGrid/>
          <w:szCs w:val="22"/>
          <w:lang w:val="lt-LT" w:eastAsia="lt-LT"/>
        </w:rPr>
        <w:t>;</w:t>
      </w:r>
    </w:p>
    <w:p w14:paraId="1EB278DE" w14:textId="77777777" w:rsidR="00A84C06" w:rsidRPr="007032BC" w:rsidRDefault="00A84C06" w:rsidP="00A84C06">
      <w:pPr>
        <w:tabs>
          <w:tab w:val="clear" w:pos="567"/>
        </w:tabs>
        <w:spacing w:line="240" w:lineRule="auto"/>
        <w:rPr>
          <w:snapToGrid/>
          <w:szCs w:val="22"/>
          <w:lang w:val="lt-LT" w:eastAsia="lt-LT"/>
        </w:rPr>
      </w:pPr>
    </w:p>
    <w:p w14:paraId="3FD3A2C8" w14:textId="5261E3A6" w:rsidR="00A84C06" w:rsidRPr="007032BC" w:rsidRDefault="00E00E61" w:rsidP="00A84C06">
      <w:pPr>
        <w:tabs>
          <w:tab w:val="clear" w:pos="567"/>
        </w:tabs>
        <w:spacing w:line="240" w:lineRule="auto"/>
        <w:rPr>
          <w:i/>
          <w:iCs/>
          <w:snapToGrid/>
          <w:szCs w:val="22"/>
          <w:lang w:val="lt-LT" w:eastAsia="lt-LT"/>
        </w:rPr>
      </w:pPr>
      <w:r>
        <w:rPr>
          <w:i/>
          <w:iCs/>
          <w:snapToGrid/>
          <w:szCs w:val="22"/>
          <w:lang w:val="lt-LT" w:eastAsia="lt-LT"/>
        </w:rPr>
        <w:lastRenderedPageBreak/>
        <w:t>T</w:t>
      </w:r>
      <w:r w:rsidR="00A84C06" w:rsidRPr="007032BC">
        <w:rPr>
          <w:i/>
          <w:iCs/>
          <w:snapToGrid/>
          <w:szCs w:val="22"/>
          <w:lang w:val="lt-LT" w:eastAsia="lt-LT"/>
        </w:rPr>
        <w:t>ik suaugusiems (18 metų ir vyresniems)</w:t>
      </w:r>
    </w:p>
    <w:p w14:paraId="3518AD18" w14:textId="77777777" w:rsidR="00A84C06" w:rsidRDefault="00A84C06" w:rsidP="00A84C06">
      <w:pPr>
        <w:numPr>
          <w:ilvl w:val="0"/>
          <w:numId w:val="7"/>
        </w:numPr>
        <w:tabs>
          <w:tab w:val="clear" w:pos="567"/>
          <w:tab w:val="num" w:pos="540"/>
        </w:tabs>
        <w:spacing w:line="240" w:lineRule="auto"/>
        <w:ind w:left="540"/>
        <w:rPr>
          <w:snapToGrid/>
          <w:szCs w:val="22"/>
          <w:lang w:val="lt-LT" w:eastAsia="lt-LT"/>
        </w:rPr>
      </w:pPr>
      <w:r w:rsidRPr="007032BC">
        <w:rPr>
          <w:snapToGrid/>
          <w:szCs w:val="22"/>
          <w:lang w:val="lt-LT" w:eastAsia="lt-LT"/>
        </w:rPr>
        <w:t xml:space="preserve">ilgiau kaip 3 savaites nuo </w:t>
      </w:r>
      <w:r>
        <w:rPr>
          <w:snapToGrid/>
          <w:szCs w:val="22"/>
          <w:lang w:val="lt-LT" w:eastAsia="lt-LT"/>
        </w:rPr>
        <w:t>sąnarių</w:t>
      </w:r>
      <w:r w:rsidRPr="007032BC">
        <w:rPr>
          <w:snapToGrid/>
          <w:szCs w:val="22"/>
          <w:lang w:val="lt-LT" w:eastAsia="lt-LT"/>
        </w:rPr>
        <w:t xml:space="preserve"> uždegimo.</w:t>
      </w:r>
    </w:p>
    <w:p w14:paraId="0EB554C7" w14:textId="77777777" w:rsidR="00A84C06" w:rsidRPr="007032BC" w:rsidRDefault="00A84C06" w:rsidP="00A84C06">
      <w:pPr>
        <w:tabs>
          <w:tab w:val="clear" w:pos="567"/>
        </w:tabs>
        <w:spacing w:line="240" w:lineRule="auto"/>
        <w:rPr>
          <w:snapToGrid/>
          <w:szCs w:val="22"/>
          <w:lang w:val="lt-LT" w:eastAsia="lt-LT"/>
        </w:rPr>
      </w:pPr>
    </w:p>
    <w:p w14:paraId="5D820EB6" w14:textId="77777777" w:rsidR="00A84C06" w:rsidRPr="007032BC" w:rsidRDefault="00A84C06" w:rsidP="00A84C06">
      <w:pPr>
        <w:tabs>
          <w:tab w:val="clear" w:pos="567"/>
        </w:tabs>
        <w:spacing w:line="240" w:lineRule="auto"/>
        <w:rPr>
          <w:snapToGrid/>
          <w:szCs w:val="22"/>
          <w:lang w:val="lt-LT" w:eastAsia="lt-LT"/>
        </w:rPr>
      </w:pPr>
      <w:r w:rsidRPr="007032BC">
        <w:rPr>
          <w:snapToGrid/>
          <w:szCs w:val="22"/>
          <w:lang w:val="lt-LT" w:eastAsia="lt-LT"/>
        </w:rPr>
        <w:t>Gydytojas gali rekomenduoti ilgesnį gydymo laikotarpį.</w:t>
      </w:r>
    </w:p>
    <w:p w14:paraId="617B53B3" w14:textId="77777777" w:rsidR="00A84C06" w:rsidRPr="007032BC" w:rsidRDefault="00A84C06" w:rsidP="00A84C06">
      <w:pPr>
        <w:tabs>
          <w:tab w:val="clear" w:pos="567"/>
        </w:tabs>
        <w:spacing w:line="240" w:lineRule="auto"/>
        <w:rPr>
          <w:snapToGrid/>
          <w:szCs w:val="22"/>
          <w:lang w:val="lt-LT" w:eastAsia="lt-LT"/>
        </w:rPr>
      </w:pPr>
      <w:r w:rsidRPr="007032BC">
        <w:rPr>
          <w:snapToGrid/>
          <w:szCs w:val="22"/>
          <w:lang w:val="lt-LT" w:eastAsia="lt-LT"/>
        </w:rPr>
        <w:t>Jei per 7 vaisto vartojimo dienas simptomai nesusilpnėja arba labiau sustiprėja, kreipkitės į gydytoją.</w:t>
      </w:r>
    </w:p>
    <w:p w14:paraId="0B13B3FD" w14:textId="77777777" w:rsidR="00717962" w:rsidRPr="00357D2E" w:rsidRDefault="00717962" w:rsidP="00717962">
      <w:pPr>
        <w:pStyle w:val="Default"/>
        <w:rPr>
          <w:i/>
          <w:iCs/>
          <w:color w:val="auto"/>
          <w:sz w:val="22"/>
          <w:szCs w:val="22"/>
          <w:lang w:val="lt-LT"/>
        </w:rPr>
      </w:pPr>
    </w:p>
    <w:p w14:paraId="0DEC96E7" w14:textId="77777777" w:rsidR="00717962" w:rsidRPr="00357D2E" w:rsidRDefault="00717962" w:rsidP="00717962">
      <w:pPr>
        <w:ind w:left="1"/>
        <w:jc w:val="both"/>
        <w:rPr>
          <w:b/>
          <w:szCs w:val="22"/>
          <w:lang w:val="lt-LT"/>
        </w:rPr>
      </w:pPr>
      <w:r w:rsidRPr="00357D2E">
        <w:rPr>
          <w:b/>
          <w:szCs w:val="22"/>
          <w:lang w:val="lt-LT"/>
        </w:rPr>
        <w:t>Vartojimas vaikams ir paaugliams</w:t>
      </w:r>
      <w:r w:rsidRPr="00357D2E" w:rsidDel="008C575C">
        <w:rPr>
          <w:b/>
          <w:szCs w:val="22"/>
          <w:lang w:val="lt-LT"/>
        </w:rPr>
        <w:t xml:space="preserve"> </w:t>
      </w:r>
      <w:r w:rsidRPr="00357D2E">
        <w:rPr>
          <w:b/>
          <w:szCs w:val="22"/>
          <w:lang w:val="lt-LT"/>
        </w:rPr>
        <w:t>iki 14 metų</w:t>
      </w:r>
    </w:p>
    <w:p w14:paraId="4865D2EA" w14:textId="03072663" w:rsidR="00717962" w:rsidRPr="00357D2E" w:rsidRDefault="00717962" w:rsidP="00717962">
      <w:pPr>
        <w:pStyle w:val="Default"/>
        <w:rPr>
          <w:iCs/>
          <w:color w:val="auto"/>
          <w:sz w:val="22"/>
          <w:szCs w:val="22"/>
          <w:lang w:val="lt-LT"/>
        </w:rPr>
      </w:pPr>
      <w:r w:rsidRPr="00357D2E">
        <w:rPr>
          <w:iCs/>
          <w:color w:val="auto"/>
          <w:sz w:val="22"/>
          <w:szCs w:val="22"/>
          <w:lang w:val="lt-LT"/>
        </w:rPr>
        <w:t xml:space="preserve">Diclofenac </w:t>
      </w:r>
      <w:r w:rsidR="003544B3">
        <w:rPr>
          <w:iCs/>
          <w:color w:val="auto"/>
          <w:sz w:val="22"/>
          <w:szCs w:val="22"/>
          <w:lang w:val="lt-LT"/>
        </w:rPr>
        <w:t>Siromed</w:t>
      </w:r>
      <w:r w:rsidR="003544B3" w:rsidRPr="00357D2E">
        <w:rPr>
          <w:iCs/>
          <w:color w:val="auto"/>
          <w:sz w:val="22"/>
          <w:szCs w:val="22"/>
          <w:lang w:val="lt-LT"/>
        </w:rPr>
        <w:t xml:space="preserve">  </w:t>
      </w:r>
      <w:r w:rsidRPr="00357D2E">
        <w:rPr>
          <w:iCs/>
          <w:color w:val="auto"/>
          <w:sz w:val="22"/>
          <w:szCs w:val="22"/>
          <w:lang w:val="lt-LT"/>
        </w:rPr>
        <w:t>jaunesniems nei 14 metų vaikams ir paaugliams vartoti negalima.</w:t>
      </w:r>
    </w:p>
    <w:p w14:paraId="0559414A" w14:textId="77777777" w:rsidR="00717962" w:rsidRPr="00357D2E" w:rsidRDefault="00717962" w:rsidP="00717962">
      <w:pPr>
        <w:pStyle w:val="Default"/>
        <w:rPr>
          <w:iCs/>
          <w:color w:val="auto"/>
          <w:sz w:val="22"/>
          <w:szCs w:val="22"/>
          <w:lang w:val="lt-LT"/>
        </w:rPr>
      </w:pPr>
    </w:p>
    <w:p w14:paraId="4C2A6509" w14:textId="0A05D3EA" w:rsidR="00717962" w:rsidRPr="00357D2E" w:rsidRDefault="00717962" w:rsidP="00717962">
      <w:pPr>
        <w:ind w:left="1"/>
        <w:jc w:val="both"/>
        <w:rPr>
          <w:b/>
          <w:szCs w:val="22"/>
          <w:lang w:val="lt-LT"/>
        </w:rPr>
      </w:pPr>
      <w:r w:rsidRPr="00357D2E">
        <w:rPr>
          <w:b/>
          <w:szCs w:val="22"/>
          <w:lang w:val="lt-LT"/>
        </w:rPr>
        <w:t xml:space="preserve">Ką daryti pavartojus per didelę Diclofenac </w:t>
      </w:r>
      <w:r w:rsidR="003544B3">
        <w:rPr>
          <w:b/>
          <w:szCs w:val="22"/>
          <w:lang w:val="lt-LT"/>
        </w:rPr>
        <w:t>Siromed</w:t>
      </w:r>
      <w:r w:rsidR="003544B3" w:rsidRPr="00357D2E">
        <w:rPr>
          <w:b/>
          <w:szCs w:val="22"/>
          <w:lang w:val="lt-LT"/>
        </w:rPr>
        <w:t xml:space="preserve"> </w:t>
      </w:r>
      <w:r w:rsidRPr="00357D2E">
        <w:rPr>
          <w:b/>
          <w:szCs w:val="22"/>
          <w:lang w:val="lt-LT"/>
        </w:rPr>
        <w:t>dozę</w:t>
      </w:r>
    </w:p>
    <w:p w14:paraId="1172EA1B" w14:textId="77777777" w:rsidR="00717962" w:rsidRPr="00357D2E" w:rsidRDefault="00717962" w:rsidP="00717962">
      <w:pPr>
        <w:pStyle w:val="Pagrindiniotekstotrauka3"/>
        <w:spacing w:line="240" w:lineRule="auto"/>
        <w:ind w:left="0"/>
        <w:rPr>
          <w:sz w:val="22"/>
          <w:szCs w:val="22"/>
          <w:lang w:val="lt-LT"/>
        </w:rPr>
      </w:pPr>
      <w:r w:rsidRPr="00357D2E">
        <w:rPr>
          <w:sz w:val="22"/>
          <w:szCs w:val="22"/>
          <w:lang w:val="lt-LT"/>
        </w:rPr>
        <w:t xml:space="preserve">Kadangi </w:t>
      </w:r>
      <w:r>
        <w:rPr>
          <w:sz w:val="22"/>
          <w:szCs w:val="22"/>
          <w:lang w:val="lt-LT"/>
        </w:rPr>
        <w:t>vaistas</w:t>
      </w:r>
      <w:r w:rsidRPr="00357D2E">
        <w:rPr>
          <w:sz w:val="22"/>
          <w:szCs w:val="22"/>
          <w:lang w:val="lt-LT"/>
        </w:rPr>
        <w:t xml:space="preserve"> vartojamas išoriškai, perdozavimo tikimybė mažai tikėtina. Visgi, didelį kiekį vaist</w:t>
      </w:r>
      <w:r>
        <w:rPr>
          <w:sz w:val="22"/>
          <w:szCs w:val="22"/>
          <w:lang w:val="lt-LT"/>
        </w:rPr>
        <w:t xml:space="preserve">o </w:t>
      </w:r>
      <w:r w:rsidRPr="00357D2E">
        <w:rPr>
          <w:sz w:val="22"/>
          <w:szCs w:val="22"/>
          <w:lang w:val="lt-LT"/>
        </w:rPr>
        <w:t>netyčia nurijus, ar jam patekus į akis, ant gleivinės ar ant atvirų žaizdų, pasitarkite su gydytoju arba vykite į artimiausią sveikatos priežiūros įstaigą.</w:t>
      </w:r>
    </w:p>
    <w:p w14:paraId="008BCD80" w14:textId="77777777" w:rsidR="00717962" w:rsidRPr="00357D2E" w:rsidRDefault="00717962" w:rsidP="00717962">
      <w:pPr>
        <w:spacing w:line="240" w:lineRule="auto"/>
        <w:rPr>
          <w:b/>
          <w:i/>
          <w:szCs w:val="22"/>
          <w:u w:val="single"/>
          <w:lang w:val="lt-LT"/>
        </w:rPr>
      </w:pPr>
    </w:p>
    <w:p w14:paraId="0E576A1D" w14:textId="1C9F5F0C" w:rsidR="00717962" w:rsidRPr="00357D2E" w:rsidRDefault="00717962" w:rsidP="00717962">
      <w:pPr>
        <w:spacing w:line="240" w:lineRule="auto"/>
        <w:rPr>
          <w:b/>
          <w:szCs w:val="22"/>
          <w:lang w:val="lt-LT"/>
        </w:rPr>
      </w:pPr>
      <w:r w:rsidRPr="00357D2E">
        <w:rPr>
          <w:b/>
          <w:szCs w:val="22"/>
          <w:lang w:val="lt-LT"/>
        </w:rPr>
        <w:t xml:space="preserve">Pamiršus pavartoti Diclofenac </w:t>
      </w:r>
      <w:r w:rsidR="003544B3" w:rsidRPr="003544B3">
        <w:rPr>
          <w:b/>
          <w:szCs w:val="22"/>
          <w:lang w:val="lt-LT"/>
        </w:rPr>
        <w:t>Siromed</w:t>
      </w:r>
    </w:p>
    <w:p w14:paraId="4A8EA05F" w14:textId="77777777" w:rsidR="00717962" w:rsidRPr="00357D2E" w:rsidRDefault="00717962" w:rsidP="00717962">
      <w:pPr>
        <w:pStyle w:val="Pagrindinistekstas"/>
        <w:rPr>
          <w:i w:val="0"/>
          <w:color w:val="auto"/>
          <w:sz w:val="22"/>
          <w:szCs w:val="22"/>
          <w:lang w:val="lt-LT"/>
        </w:rPr>
      </w:pPr>
      <w:r w:rsidRPr="00357D2E">
        <w:rPr>
          <w:i w:val="0"/>
          <w:color w:val="auto"/>
          <w:sz w:val="22"/>
          <w:szCs w:val="22"/>
          <w:lang w:val="lt-LT"/>
        </w:rPr>
        <w:t xml:space="preserve">Jei praleidote dozę ir artėja laikas kitai dozei, vartokite ją įprastai. Negalima vartoti dvigubos dozės norint kompensuoti praleistą doze. </w:t>
      </w:r>
    </w:p>
    <w:p w14:paraId="5CAB2694" w14:textId="77777777" w:rsidR="00717962" w:rsidRPr="00357D2E" w:rsidRDefault="00717962" w:rsidP="00717962">
      <w:pPr>
        <w:pStyle w:val="Pagrindinistekstas"/>
        <w:rPr>
          <w:i w:val="0"/>
          <w:color w:val="auto"/>
          <w:sz w:val="22"/>
          <w:szCs w:val="22"/>
          <w:lang w:val="lt-LT"/>
        </w:rPr>
      </w:pPr>
    </w:p>
    <w:p w14:paraId="2CF3D7A1" w14:textId="77777777" w:rsidR="00717962" w:rsidRPr="00357D2E" w:rsidRDefault="00717962" w:rsidP="00717962">
      <w:pPr>
        <w:numPr>
          <w:ilvl w:val="12"/>
          <w:numId w:val="0"/>
        </w:numPr>
        <w:tabs>
          <w:tab w:val="clear" w:pos="567"/>
        </w:tabs>
        <w:spacing w:line="240" w:lineRule="auto"/>
        <w:ind w:right="-29"/>
        <w:rPr>
          <w:szCs w:val="22"/>
          <w:lang w:val="lt-LT"/>
        </w:rPr>
      </w:pPr>
      <w:r w:rsidRPr="00357D2E">
        <w:rPr>
          <w:noProof/>
          <w:szCs w:val="22"/>
          <w:lang w:val="lt-LT"/>
        </w:rPr>
        <w:t>Jeigu kiltų daugiau klausimų dėl šio vaisto vartojimo, kreipkitės į gydytoją arba vaistininką.</w:t>
      </w:r>
    </w:p>
    <w:p w14:paraId="21A4097E" w14:textId="77777777" w:rsidR="00717962" w:rsidRPr="00357D2E" w:rsidRDefault="00717962" w:rsidP="00717962">
      <w:pPr>
        <w:numPr>
          <w:ilvl w:val="12"/>
          <w:numId w:val="0"/>
        </w:numPr>
        <w:tabs>
          <w:tab w:val="clear" w:pos="567"/>
        </w:tabs>
        <w:spacing w:line="240" w:lineRule="auto"/>
        <w:rPr>
          <w:szCs w:val="22"/>
          <w:lang w:val="lt-LT"/>
        </w:rPr>
      </w:pPr>
    </w:p>
    <w:p w14:paraId="2D0CDD9F" w14:textId="77777777" w:rsidR="00717962" w:rsidRPr="00357D2E" w:rsidRDefault="00717962" w:rsidP="00717962">
      <w:pPr>
        <w:numPr>
          <w:ilvl w:val="12"/>
          <w:numId w:val="0"/>
        </w:numPr>
        <w:tabs>
          <w:tab w:val="clear" w:pos="567"/>
        </w:tabs>
        <w:spacing w:line="240" w:lineRule="auto"/>
        <w:rPr>
          <w:szCs w:val="22"/>
          <w:lang w:val="lt-LT"/>
        </w:rPr>
      </w:pPr>
    </w:p>
    <w:p w14:paraId="619EF51A" w14:textId="77777777" w:rsidR="00717962" w:rsidRPr="00357D2E" w:rsidRDefault="00717962" w:rsidP="00717962">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t>4.</w:t>
      </w:r>
      <w:r w:rsidRPr="00357D2E">
        <w:rPr>
          <w:rFonts w:ascii="Times New Roman" w:hAnsi="Times New Roman"/>
          <w:sz w:val="22"/>
          <w:szCs w:val="22"/>
          <w:lang w:val="lt-LT"/>
        </w:rPr>
        <w:tab/>
        <w:t>Galimas šalutinis poveikis</w:t>
      </w:r>
    </w:p>
    <w:p w14:paraId="2A2DC635" w14:textId="77777777" w:rsidR="00717962" w:rsidRPr="00357D2E" w:rsidRDefault="00717962" w:rsidP="00717962">
      <w:pPr>
        <w:numPr>
          <w:ilvl w:val="12"/>
          <w:numId w:val="0"/>
        </w:numPr>
        <w:tabs>
          <w:tab w:val="clear" w:pos="567"/>
        </w:tabs>
        <w:spacing w:line="240" w:lineRule="auto"/>
        <w:rPr>
          <w:szCs w:val="22"/>
          <w:lang w:val="lt-LT"/>
        </w:rPr>
      </w:pPr>
    </w:p>
    <w:p w14:paraId="391997FA" w14:textId="77777777" w:rsidR="00717962" w:rsidRPr="00357D2E" w:rsidRDefault="00717962" w:rsidP="00717962">
      <w:pPr>
        <w:rPr>
          <w:szCs w:val="22"/>
          <w:lang w:val="lt-LT"/>
        </w:rPr>
      </w:pPr>
      <w:r w:rsidRPr="00357D2E">
        <w:rPr>
          <w:szCs w:val="22"/>
          <w:lang w:val="lt-LT"/>
        </w:rPr>
        <w:t>Šis vaistas, kaip ir visi kiti, gali sukelti šalutinį poveikį, nors jis pasireiškia ne visiems žmonėms.</w:t>
      </w:r>
    </w:p>
    <w:p w14:paraId="25E8188E" w14:textId="77777777" w:rsidR="00717962" w:rsidRPr="00357D2E" w:rsidRDefault="00717962" w:rsidP="00717962">
      <w:pPr>
        <w:spacing w:line="240" w:lineRule="auto"/>
        <w:rPr>
          <w:color w:val="222222"/>
          <w:szCs w:val="22"/>
          <w:lang w:val="lt-LT"/>
        </w:rPr>
      </w:pPr>
    </w:p>
    <w:p w14:paraId="5402C50B" w14:textId="77777777" w:rsidR="00717962" w:rsidRPr="00357D2E" w:rsidRDefault="00717962" w:rsidP="00717962">
      <w:pPr>
        <w:spacing w:line="240" w:lineRule="auto"/>
        <w:ind w:left="567" w:hanging="567"/>
        <w:rPr>
          <w:b/>
          <w:bCs/>
          <w:szCs w:val="22"/>
          <w:lang w:val="lt-LT" w:eastAsia="lt-LT"/>
        </w:rPr>
      </w:pPr>
      <w:r w:rsidRPr="00357D2E">
        <w:rPr>
          <w:b/>
          <w:bCs/>
          <w:szCs w:val="22"/>
          <w:lang w:val="lt-LT" w:eastAsia="lt-LT"/>
        </w:rPr>
        <w:t>Tam tikras retas ar labai retas šalutinis poveikis gali būti sunkus.</w:t>
      </w:r>
    </w:p>
    <w:p w14:paraId="094E1F73" w14:textId="1D35D363" w:rsidR="00717962" w:rsidRPr="00357D2E" w:rsidRDefault="00717962" w:rsidP="00717962">
      <w:pPr>
        <w:spacing w:line="240" w:lineRule="auto"/>
        <w:rPr>
          <w:color w:val="222222"/>
          <w:szCs w:val="22"/>
          <w:lang w:val="lt-LT"/>
        </w:rPr>
      </w:pPr>
      <w:r w:rsidRPr="00357D2E">
        <w:rPr>
          <w:color w:val="222222"/>
          <w:szCs w:val="22"/>
          <w:lang w:val="lt-LT"/>
        </w:rPr>
        <w:t xml:space="preserve">Jeigu Jums pasireiškė bet kuris toliau išvardytas šalutinis poveikis, nedelsdami nutraukite </w:t>
      </w:r>
      <w:r w:rsidRPr="00357D2E">
        <w:rPr>
          <w:szCs w:val="22"/>
          <w:lang w:val="lt-LT"/>
        </w:rPr>
        <w:t xml:space="preserve">Diclofenac </w:t>
      </w:r>
      <w:r w:rsidR="003544B3">
        <w:rPr>
          <w:szCs w:val="22"/>
          <w:lang w:val="lt-LT"/>
        </w:rPr>
        <w:t>Siromed</w:t>
      </w:r>
      <w:r w:rsidR="003544B3" w:rsidRPr="00357D2E">
        <w:rPr>
          <w:color w:val="222222"/>
          <w:szCs w:val="22"/>
          <w:lang w:val="lt-LT"/>
        </w:rPr>
        <w:t xml:space="preserve"> </w:t>
      </w:r>
      <w:r w:rsidRPr="00357D2E">
        <w:rPr>
          <w:color w:val="222222"/>
          <w:szCs w:val="22"/>
          <w:lang w:val="lt-LT"/>
        </w:rPr>
        <w:t>vartojimą ir kreipkitės į gydytoją arba vaistininką:</w:t>
      </w:r>
    </w:p>
    <w:p w14:paraId="15193A33" w14:textId="64C6483A" w:rsidR="00717962" w:rsidRPr="00357D2E" w:rsidRDefault="00717962" w:rsidP="00996F88">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 xml:space="preserve">pūslinis dermatitas: niežtinčios rožiniai raudonos dėmės, pradžioje simetriškai išsidėstančios ant galūnių (gali pasireikšti </w:t>
      </w:r>
      <w:r w:rsidR="00AD216F">
        <w:rPr>
          <w:i w:val="0"/>
          <w:noProof/>
          <w:color w:val="auto"/>
          <w:sz w:val="22"/>
          <w:szCs w:val="22"/>
          <w:lang w:val="lt-LT"/>
        </w:rPr>
        <w:t xml:space="preserve">rečiau </w:t>
      </w:r>
      <w:r>
        <w:rPr>
          <w:i w:val="0"/>
          <w:noProof/>
          <w:color w:val="auto"/>
          <w:sz w:val="22"/>
          <w:szCs w:val="22"/>
          <w:lang w:val="lt-LT"/>
        </w:rPr>
        <w:t xml:space="preserve">kaip </w:t>
      </w:r>
      <w:r w:rsidRPr="00357D2E">
        <w:rPr>
          <w:i w:val="0"/>
          <w:noProof/>
          <w:color w:val="auto"/>
          <w:sz w:val="22"/>
          <w:szCs w:val="22"/>
          <w:lang w:val="lt-LT"/>
        </w:rPr>
        <w:t>1 iš 1000</w:t>
      </w:r>
      <w:r>
        <w:rPr>
          <w:i w:val="0"/>
          <w:noProof/>
          <w:color w:val="auto"/>
          <w:sz w:val="22"/>
          <w:szCs w:val="22"/>
          <w:lang w:val="lt-LT"/>
        </w:rPr>
        <w:t xml:space="preserve"> </w:t>
      </w:r>
      <w:r w:rsidR="00AD216F" w:rsidRPr="00A80B0D">
        <w:rPr>
          <w:i w:val="0"/>
          <w:noProof/>
          <w:color w:val="auto"/>
          <w:sz w:val="22"/>
          <w:szCs w:val="22"/>
          <w:lang w:val="lt-LT"/>
        </w:rPr>
        <w:t>asmenų</w:t>
      </w:r>
      <w:r w:rsidRPr="00357D2E">
        <w:rPr>
          <w:i w:val="0"/>
          <w:noProof/>
          <w:color w:val="auto"/>
          <w:sz w:val="22"/>
          <w:szCs w:val="22"/>
          <w:lang w:val="lt-LT"/>
        </w:rPr>
        <w:t>);</w:t>
      </w:r>
    </w:p>
    <w:p w14:paraId="03DA6B95" w14:textId="642F2E72" w:rsidR="00717962" w:rsidRPr="00357D2E" w:rsidRDefault="00717962" w:rsidP="00996F88">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 xml:space="preserve">pūslinis odos išbėrimas, dilgėlinė (gali pasireikšti </w:t>
      </w:r>
      <w:r w:rsidR="00AD216F">
        <w:rPr>
          <w:i w:val="0"/>
          <w:noProof/>
          <w:color w:val="auto"/>
          <w:sz w:val="22"/>
          <w:szCs w:val="22"/>
          <w:lang w:val="lt-LT"/>
        </w:rPr>
        <w:t>rečiau</w:t>
      </w:r>
      <w:r w:rsidRPr="00357D2E">
        <w:rPr>
          <w:i w:val="0"/>
          <w:noProof/>
          <w:color w:val="auto"/>
          <w:sz w:val="22"/>
          <w:szCs w:val="22"/>
          <w:lang w:val="lt-LT"/>
        </w:rPr>
        <w:t xml:space="preserve"> kaip 1 iš 10 000 </w:t>
      </w:r>
      <w:r w:rsidR="00AD216F" w:rsidRPr="00A80B0D">
        <w:rPr>
          <w:i w:val="0"/>
          <w:noProof/>
          <w:color w:val="auto"/>
          <w:sz w:val="22"/>
          <w:szCs w:val="22"/>
          <w:lang w:val="lt-LT"/>
        </w:rPr>
        <w:t>asmenų</w:t>
      </w:r>
      <w:r w:rsidRPr="00357D2E">
        <w:rPr>
          <w:i w:val="0"/>
          <w:noProof/>
          <w:color w:val="auto"/>
          <w:sz w:val="22"/>
          <w:szCs w:val="22"/>
          <w:lang w:val="lt-LT"/>
        </w:rPr>
        <w:t>);</w:t>
      </w:r>
    </w:p>
    <w:p w14:paraId="6D5DD751" w14:textId="39CA19BF" w:rsidR="00717962" w:rsidRPr="00357D2E" w:rsidRDefault="00717962" w:rsidP="00996F88">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 xml:space="preserve">švokštimas, dusulys ar krūtinės ląstos spaudimas (astma) (gali pasireikšti </w:t>
      </w:r>
      <w:r w:rsidR="00AD216F">
        <w:rPr>
          <w:i w:val="0"/>
          <w:noProof/>
          <w:color w:val="auto"/>
          <w:sz w:val="22"/>
          <w:szCs w:val="22"/>
          <w:lang w:val="lt-LT"/>
        </w:rPr>
        <w:t>rečiau</w:t>
      </w:r>
      <w:r w:rsidRPr="00357D2E">
        <w:rPr>
          <w:i w:val="0"/>
          <w:noProof/>
          <w:color w:val="auto"/>
          <w:sz w:val="22"/>
          <w:szCs w:val="22"/>
          <w:lang w:val="lt-LT"/>
        </w:rPr>
        <w:t xml:space="preserve"> kaip 1 iš 10 000 </w:t>
      </w:r>
      <w:r w:rsidR="00AD216F" w:rsidRPr="00A80B0D">
        <w:rPr>
          <w:i w:val="0"/>
          <w:noProof/>
          <w:color w:val="auto"/>
          <w:sz w:val="22"/>
          <w:szCs w:val="22"/>
          <w:lang w:val="lt-LT"/>
        </w:rPr>
        <w:t>asmenų</w:t>
      </w:r>
      <w:r w:rsidRPr="00357D2E">
        <w:rPr>
          <w:i w:val="0"/>
          <w:noProof/>
          <w:color w:val="auto"/>
          <w:sz w:val="22"/>
          <w:szCs w:val="22"/>
          <w:lang w:val="lt-LT"/>
        </w:rPr>
        <w:t>);</w:t>
      </w:r>
    </w:p>
    <w:p w14:paraId="441A345D" w14:textId="5C1CA5C2" w:rsidR="00717962" w:rsidRPr="00357D2E" w:rsidRDefault="00717962" w:rsidP="00A34BAA">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 xml:space="preserve">veido, lūpų, liežuvio ir ryklės tinimas (gali pasireikšti </w:t>
      </w:r>
      <w:r w:rsidR="00AD216F">
        <w:rPr>
          <w:i w:val="0"/>
          <w:noProof/>
          <w:color w:val="auto"/>
          <w:sz w:val="22"/>
          <w:szCs w:val="22"/>
          <w:lang w:val="lt-LT"/>
        </w:rPr>
        <w:t>rečiau</w:t>
      </w:r>
      <w:r w:rsidR="00AD216F" w:rsidRPr="00357D2E" w:rsidDel="00AD216F">
        <w:rPr>
          <w:i w:val="0"/>
          <w:noProof/>
          <w:color w:val="auto"/>
          <w:sz w:val="22"/>
          <w:szCs w:val="22"/>
          <w:lang w:val="lt-LT"/>
        </w:rPr>
        <w:t xml:space="preserve"> </w:t>
      </w:r>
      <w:r w:rsidRPr="00357D2E">
        <w:rPr>
          <w:i w:val="0"/>
          <w:noProof/>
          <w:color w:val="auto"/>
          <w:sz w:val="22"/>
          <w:szCs w:val="22"/>
          <w:lang w:val="lt-LT"/>
        </w:rPr>
        <w:t xml:space="preserve">kaip 1 iš 10 000 </w:t>
      </w:r>
      <w:r w:rsidR="00AD216F" w:rsidRPr="00A80B0D">
        <w:rPr>
          <w:i w:val="0"/>
          <w:noProof/>
          <w:color w:val="auto"/>
          <w:sz w:val="22"/>
          <w:szCs w:val="22"/>
          <w:lang w:val="lt-LT"/>
        </w:rPr>
        <w:t>asmenų</w:t>
      </w:r>
      <w:r w:rsidRPr="00357D2E">
        <w:rPr>
          <w:i w:val="0"/>
          <w:noProof/>
          <w:color w:val="auto"/>
          <w:sz w:val="22"/>
          <w:szCs w:val="22"/>
          <w:lang w:val="lt-LT"/>
        </w:rPr>
        <w:t>).</w:t>
      </w:r>
    </w:p>
    <w:p w14:paraId="3C57AA07" w14:textId="77777777" w:rsidR="00717962" w:rsidRPr="00357D2E" w:rsidRDefault="00717962" w:rsidP="00717962">
      <w:pPr>
        <w:spacing w:line="240" w:lineRule="auto"/>
        <w:rPr>
          <w:noProof/>
          <w:szCs w:val="22"/>
          <w:lang w:val="lt-LT"/>
        </w:rPr>
      </w:pPr>
    </w:p>
    <w:p w14:paraId="0A22AB02" w14:textId="77777777" w:rsidR="00717962" w:rsidRPr="00357D2E" w:rsidRDefault="00717962" w:rsidP="00717962">
      <w:pPr>
        <w:spacing w:line="240" w:lineRule="auto"/>
        <w:rPr>
          <w:noProof/>
          <w:szCs w:val="22"/>
          <w:lang w:val="lt-LT"/>
        </w:rPr>
      </w:pPr>
      <w:r w:rsidRPr="00357D2E">
        <w:rPr>
          <w:color w:val="222222"/>
          <w:szCs w:val="22"/>
          <w:lang w:val="lt-LT"/>
        </w:rPr>
        <w:t>Kitas galimas šalutinis poveikis dažniausiai būna lengvas ar vidutinio sunkumo, laikinas ir nekenksmingas (jei esate sunerimęs, kreipkitės į gydytoją arba vaistininką).</w:t>
      </w:r>
      <w:r w:rsidRPr="00357D2E">
        <w:rPr>
          <w:color w:val="222222"/>
          <w:szCs w:val="22"/>
          <w:lang w:val="lt-LT"/>
        </w:rPr>
        <w:br/>
      </w:r>
    </w:p>
    <w:p w14:paraId="6F0724BF" w14:textId="7E95CD47" w:rsidR="00717962" w:rsidRPr="00357D2E" w:rsidRDefault="00F36E9D" w:rsidP="00717962">
      <w:pPr>
        <w:spacing w:line="240" w:lineRule="auto"/>
        <w:rPr>
          <w:color w:val="222222"/>
          <w:szCs w:val="22"/>
          <w:lang w:val="lt-LT"/>
        </w:rPr>
      </w:pPr>
      <w:r w:rsidRPr="00A80B0D">
        <w:rPr>
          <w:b/>
          <w:lang w:val="lt-LT"/>
        </w:rPr>
        <w:t>Dažni šalutinio poveikio reiškiniai</w:t>
      </w:r>
      <w:r w:rsidRPr="00996F88">
        <w:rPr>
          <w:b/>
          <w:lang w:val="lt-LT"/>
        </w:rPr>
        <w:t xml:space="preserve"> (gali pasireikšti </w:t>
      </w:r>
      <w:r w:rsidRPr="00A80B0D">
        <w:rPr>
          <w:b/>
          <w:lang w:val="lt-LT"/>
        </w:rPr>
        <w:t>rečiau kaip</w:t>
      </w:r>
      <w:r w:rsidRPr="00996F88">
        <w:rPr>
          <w:b/>
          <w:lang w:val="lt-LT"/>
        </w:rPr>
        <w:t xml:space="preserve"> 1 </w:t>
      </w:r>
      <w:r w:rsidRPr="00A80B0D">
        <w:rPr>
          <w:b/>
          <w:lang w:val="lt-LT"/>
        </w:rPr>
        <w:t>iš</w:t>
      </w:r>
      <w:r w:rsidRPr="00996F88">
        <w:rPr>
          <w:b/>
          <w:lang w:val="lt-LT"/>
        </w:rPr>
        <w:t xml:space="preserve"> 10 </w:t>
      </w:r>
      <w:r w:rsidRPr="00A80B0D">
        <w:rPr>
          <w:b/>
          <w:lang w:val="lt-LT"/>
        </w:rPr>
        <w:t>asmenų</w:t>
      </w:r>
      <w:r w:rsidRPr="00996F88">
        <w:rPr>
          <w:b/>
          <w:lang w:val="lt-LT"/>
        </w:rPr>
        <w:t>)</w:t>
      </w:r>
      <w:r w:rsidR="00717962" w:rsidRPr="00F36E9D">
        <w:rPr>
          <w:bCs/>
          <w:color w:val="222222"/>
          <w:szCs w:val="22"/>
          <w:lang w:val="lt-LT"/>
        </w:rPr>
        <w:t>:</w:t>
      </w:r>
    </w:p>
    <w:p w14:paraId="001995FF" w14:textId="77777777" w:rsidR="00717962" w:rsidRPr="00357D2E" w:rsidRDefault="00717962" w:rsidP="00996F88">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odos išbėrimas, niež</w:t>
      </w:r>
      <w:r>
        <w:rPr>
          <w:i w:val="0"/>
          <w:noProof/>
          <w:color w:val="auto"/>
          <w:sz w:val="22"/>
          <w:szCs w:val="22"/>
          <w:lang w:val="lt-LT"/>
        </w:rPr>
        <w:t>ėjimas</w:t>
      </w:r>
      <w:r w:rsidRPr="00357D2E">
        <w:rPr>
          <w:i w:val="0"/>
          <w:noProof/>
          <w:color w:val="auto"/>
          <w:sz w:val="22"/>
          <w:szCs w:val="22"/>
          <w:lang w:val="lt-LT"/>
        </w:rPr>
        <w:t>, paraudimas arba pateptos vietos deginimas, pleiskanojimas, odos sausmė.</w:t>
      </w:r>
    </w:p>
    <w:p w14:paraId="709C0C9C" w14:textId="77777777" w:rsidR="00717962" w:rsidRPr="00357D2E" w:rsidRDefault="00717962" w:rsidP="00717962">
      <w:pPr>
        <w:spacing w:line="240" w:lineRule="auto"/>
        <w:rPr>
          <w:color w:val="222222"/>
          <w:szCs w:val="22"/>
          <w:lang w:val="lt-LT"/>
        </w:rPr>
      </w:pPr>
    </w:p>
    <w:p w14:paraId="2D9CA6A0" w14:textId="6E227A4D" w:rsidR="00717962" w:rsidRPr="00357D2E" w:rsidRDefault="00F36E9D" w:rsidP="00717962">
      <w:pPr>
        <w:spacing w:line="240" w:lineRule="auto"/>
        <w:rPr>
          <w:color w:val="222222"/>
          <w:szCs w:val="22"/>
          <w:lang w:val="lt-LT"/>
        </w:rPr>
      </w:pPr>
      <w:r w:rsidRPr="00996F88">
        <w:rPr>
          <w:b/>
          <w:lang w:val="lt-LT"/>
        </w:rPr>
        <w:t xml:space="preserve">Labai </w:t>
      </w:r>
      <w:r w:rsidRPr="00A80B0D">
        <w:rPr>
          <w:b/>
          <w:bCs/>
          <w:lang w:val="lt-LT"/>
        </w:rPr>
        <w:t>reti šalutinio poveikio reiškiniai</w:t>
      </w:r>
      <w:r w:rsidRPr="00996F88">
        <w:rPr>
          <w:b/>
          <w:lang w:val="lt-LT"/>
        </w:rPr>
        <w:t xml:space="preserve"> (gali pasireikšti </w:t>
      </w:r>
      <w:r w:rsidRPr="00A80B0D">
        <w:rPr>
          <w:b/>
          <w:bCs/>
          <w:lang w:val="lt-LT"/>
        </w:rPr>
        <w:t>rečiau</w:t>
      </w:r>
      <w:r w:rsidRPr="00996F88">
        <w:rPr>
          <w:b/>
          <w:lang w:val="lt-LT"/>
        </w:rPr>
        <w:t xml:space="preserve"> kaip 1 iš 10 000 </w:t>
      </w:r>
      <w:r w:rsidRPr="00A80B0D">
        <w:rPr>
          <w:b/>
          <w:bCs/>
          <w:lang w:val="lt-LT"/>
        </w:rPr>
        <w:t>asmenų</w:t>
      </w:r>
      <w:r w:rsidRPr="00996F88">
        <w:rPr>
          <w:b/>
          <w:lang w:val="lt-LT"/>
        </w:rPr>
        <w:t>)</w:t>
      </w:r>
      <w:r w:rsidR="00717962" w:rsidRPr="00F36E9D">
        <w:rPr>
          <w:bCs/>
          <w:color w:val="222222"/>
          <w:szCs w:val="22"/>
          <w:lang w:val="lt-LT"/>
        </w:rPr>
        <w:t>:</w:t>
      </w:r>
    </w:p>
    <w:p w14:paraId="6DB1033E" w14:textId="77777777" w:rsidR="00717962" w:rsidRPr="00357D2E" w:rsidRDefault="00717962" w:rsidP="00996F88">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oda gali būti jautresnė saulei. Tai pasireiškia kaip nudegimas saulėje, niež</w:t>
      </w:r>
      <w:r>
        <w:rPr>
          <w:i w:val="0"/>
          <w:noProof/>
          <w:color w:val="auto"/>
          <w:sz w:val="22"/>
          <w:szCs w:val="22"/>
          <w:lang w:val="lt-LT"/>
        </w:rPr>
        <w:t>ėjima</w:t>
      </w:r>
      <w:r w:rsidRPr="00357D2E">
        <w:rPr>
          <w:i w:val="0"/>
          <w:noProof/>
          <w:color w:val="auto"/>
          <w:sz w:val="22"/>
          <w:szCs w:val="22"/>
          <w:lang w:val="lt-LT"/>
        </w:rPr>
        <w:t>s, patinimas ir pūslių susidarymas;</w:t>
      </w:r>
    </w:p>
    <w:p w14:paraId="3AD6476D" w14:textId="77777777" w:rsidR="00717962" w:rsidRPr="00357D2E" w:rsidRDefault="00717962" w:rsidP="00996F88">
      <w:pPr>
        <w:pStyle w:val="Pagrindinistekstas"/>
        <w:numPr>
          <w:ilvl w:val="0"/>
          <w:numId w:val="2"/>
        </w:numPr>
        <w:ind w:left="567" w:hanging="567"/>
        <w:rPr>
          <w:i w:val="0"/>
          <w:noProof/>
          <w:color w:val="auto"/>
          <w:sz w:val="22"/>
          <w:szCs w:val="22"/>
          <w:lang w:val="lt-LT"/>
        </w:rPr>
      </w:pPr>
      <w:r w:rsidRPr="00357D2E">
        <w:rPr>
          <w:i w:val="0"/>
          <w:noProof/>
          <w:color w:val="auto"/>
          <w:sz w:val="22"/>
          <w:szCs w:val="22"/>
          <w:lang w:val="lt-LT"/>
        </w:rPr>
        <w:t>infekcinis odos išbėrimas.</w:t>
      </w:r>
    </w:p>
    <w:p w14:paraId="497EFBA3" w14:textId="77777777" w:rsidR="00717962" w:rsidRPr="00357D2E" w:rsidRDefault="00717962" w:rsidP="00717962">
      <w:pPr>
        <w:pStyle w:val="Pagrindinistekstas"/>
        <w:rPr>
          <w:i w:val="0"/>
          <w:noProof/>
          <w:color w:val="auto"/>
          <w:sz w:val="22"/>
          <w:szCs w:val="22"/>
          <w:lang w:val="lt-LT"/>
        </w:rPr>
      </w:pPr>
    </w:p>
    <w:p w14:paraId="27886A4B" w14:textId="77777777" w:rsidR="00717962" w:rsidRPr="00357D2E" w:rsidRDefault="00717962" w:rsidP="00717962">
      <w:pPr>
        <w:spacing w:line="240" w:lineRule="auto"/>
        <w:rPr>
          <w:color w:val="222222"/>
          <w:szCs w:val="22"/>
          <w:lang w:val="lt-LT"/>
        </w:rPr>
      </w:pPr>
      <w:r w:rsidRPr="00357D2E">
        <w:rPr>
          <w:color w:val="222222"/>
          <w:szCs w:val="22"/>
          <w:lang w:val="lt-LT"/>
        </w:rPr>
        <w:t>Jei atsiranda kuri nors iš aukščiau aprašytų nepageidaujamų reakcijų, vaisto naudojimą reikia nedelsiant nutraukti.</w:t>
      </w:r>
    </w:p>
    <w:p w14:paraId="37627D10" w14:textId="77777777" w:rsidR="00717962" w:rsidRPr="00357D2E" w:rsidRDefault="00717962" w:rsidP="00717962">
      <w:pPr>
        <w:pStyle w:val="Antrat4"/>
        <w:rPr>
          <w:rFonts w:ascii="Times New Roman" w:hAnsi="Times New Roman"/>
          <w:sz w:val="22"/>
          <w:szCs w:val="22"/>
          <w:lang w:val="lt-LT"/>
        </w:rPr>
      </w:pPr>
    </w:p>
    <w:p w14:paraId="5864A308" w14:textId="77777777" w:rsidR="00717962" w:rsidRPr="00357D2E" w:rsidRDefault="00717962" w:rsidP="00717962">
      <w:pPr>
        <w:spacing w:line="240" w:lineRule="auto"/>
        <w:rPr>
          <w:b/>
          <w:szCs w:val="22"/>
          <w:lang w:val="lt-LT"/>
        </w:rPr>
      </w:pPr>
      <w:r w:rsidRPr="00357D2E">
        <w:rPr>
          <w:b/>
          <w:noProof/>
          <w:szCs w:val="22"/>
          <w:lang w:val="lt-LT"/>
        </w:rPr>
        <w:t>Pranešimas apie šalutinį poveikį</w:t>
      </w:r>
    </w:p>
    <w:p w14:paraId="3080CE20" w14:textId="71B052B4" w:rsidR="00F36E9D" w:rsidRPr="00DE22C9" w:rsidRDefault="00F36E9D" w:rsidP="00453616">
      <w:pPr>
        <w:rPr>
          <w:szCs w:val="22"/>
          <w:lang w:val="lt-LT"/>
        </w:rPr>
      </w:pPr>
      <w:r w:rsidRPr="00A80B0D">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0" w:history="1">
        <w:r w:rsidRPr="00A80B0D">
          <w:rPr>
            <w:rStyle w:val="Hipersaitas"/>
            <w:lang w:val="lt-LT"/>
          </w:rPr>
          <w:t>https://vvkt.lrv.lt/lt/</w:t>
        </w:r>
      </w:hyperlink>
      <w:r w:rsidRPr="00A80B0D">
        <w:rPr>
          <w:lang w:val="lt-LT"/>
        </w:rPr>
        <w:t xml:space="preserve"> nurodytais būdais arba paskambinti nemokamu telefonu 8 800 73 568. Pranešdami apie šalutinį poveikį galite mums padėti gauti daugiau informacijos apie šio vaisto saugumą.</w:t>
      </w:r>
    </w:p>
    <w:p w14:paraId="56583D32" w14:textId="77777777" w:rsidR="00717962" w:rsidRPr="00357D2E" w:rsidRDefault="00717962" w:rsidP="00717962">
      <w:pPr>
        <w:ind w:right="-449"/>
        <w:rPr>
          <w:noProof/>
          <w:szCs w:val="22"/>
          <w:lang w:val="lt-LT"/>
        </w:rPr>
      </w:pPr>
    </w:p>
    <w:p w14:paraId="12307FA8" w14:textId="77777777" w:rsidR="00717962" w:rsidRPr="00357D2E" w:rsidRDefault="00717962" w:rsidP="00717962">
      <w:pPr>
        <w:ind w:right="-449"/>
        <w:rPr>
          <w:noProof/>
          <w:szCs w:val="22"/>
          <w:lang w:val="lt-LT"/>
        </w:rPr>
      </w:pPr>
    </w:p>
    <w:p w14:paraId="699E175C" w14:textId="0B8866FD" w:rsidR="00717962" w:rsidRPr="00357D2E" w:rsidRDefault="00717962" w:rsidP="00717962">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t>5.</w:t>
      </w:r>
      <w:r w:rsidRPr="00357D2E">
        <w:rPr>
          <w:rFonts w:ascii="Times New Roman" w:hAnsi="Times New Roman"/>
          <w:sz w:val="22"/>
          <w:szCs w:val="22"/>
          <w:lang w:val="lt-LT"/>
        </w:rPr>
        <w:tab/>
        <w:t xml:space="preserve">Kaip laikyti Diclofenac </w:t>
      </w:r>
      <w:r w:rsidR="003544B3" w:rsidRPr="003544B3">
        <w:rPr>
          <w:rFonts w:ascii="Times New Roman" w:hAnsi="Times New Roman"/>
          <w:sz w:val="22"/>
          <w:szCs w:val="22"/>
          <w:lang w:val="lt-LT"/>
        </w:rPr>
        <w:t>Siromed</w:t>
      </w:r>
    </w:p>
    <w:p w14:paraId="70F321A0" w14:textId="77777777" w:rsidR="00717962" w:rsidRPr="00357D2E" w:rsidRDefault="00717962" w:rsidP="00717962">
      <w:pPr>
        <w:rPr>
          <w:szCs w:val="22"/>
          <w:lang w:val="lt-LT" w:eastAsia="x-none"/>
        </w:rPr>
      </w:pPr>
    </w:p>
    <w:p w14:paraId="3A5DE4F8" w14:textId="77777777" w:rsidR="00717962" w:rsidRPr="00357D2E" w:rsidRDefault="00717962" w:rsidP="00717962">
      <w:pPr>
        <w:numPr>
          <w:ilvl w:val="12"/>
          <w:numId w:val="0"/>
        </w:numPr>
        <w:tabs>
          <w:tab w:val="clear" w:pos="567"/>
        </w:tabs>
        <w:spacing w:line="240" w:lineRule="auto"/>
        <w:ind w:right="-2"/>
        <w:rPr>
          <w:szCs w:val="22"/>
          <w:lang w:val="lt-LT"/>
        </w:rPr>
      </w:pPr>
      <w:r w:rsidRPr="00357D2E">
        <w:rPr>
          <w:noProof/>
          <w:szCs w:val="22"/>
          <w:lang w:val="lt-LT"/>
        </w:rPr>
        <w:t>Šį vaistą laikykite vaikams nepastebimoje ir nepasiekiamoje vietoje.</w:t>
      </w:r>
    </w:p>
    <w:p w14:paraId="3F25E306" w14:textId="77777777" w:rsidR="00717962" w:rsidRPr="00357D2E" w:rsidRDefault="00717962" w:rsidP="00717962">
      <w:pPr>
        <w:numPr>
          <w:ilvl w:val="12"/>
          <w:numId w:val="0"/>
        </w:numPr>
        <w:spacing w:line="240" w:lineRule="auto"/>
        <w:ind w:right="-2"/>
        <w:rPr>
          <w:noProof/>
          <w:szCs w:val="22"/>
          <w:lang w:val="lt-LT"/>
        </w:rPr>
      </w:pPr>
    </w:p>
    <w:p w14:paraId="2B832A5B" w14:textId="77777777" w:rsidR="00717962" w:rsidRPr="00357D2E" w:rsidRDefault="00717962" w:rsidP="00717962">
      <w:pPr>
        <w:spacing w:line="240" w:lineRule="auto"/>
        <w:rPr>
          <w:noProof/>
          <w:szCs w:val="22"/>
          <w:lang w:val="lt-LT"/>
        </w:rPr>
      </w:pPr>
      <w:r w:rsidRPr="00AC2CD5">
        <w:rPr>
          <w:lang w:val="lt-LT"/>
        </w:rPr>
        <w:t>Šio vaisto laikymui specialių temperatū</w:t>
      </w:r>
      <w:r>
        <w:rPr>
          <w:lang w:val="lt-LT"/>
        </w:rPr>
        <w:t xml:space="preserve">ros sąlygų nereikalaujama. </w:t>
      </w:r>
      <w:r>
        <w:rPr>
          <w:szCs w:val="22"/>
          <w:lang w:val="lt-LT"/>
        </w:rPr>
        <w:t>Laikyti gamintojo pakuotėje, kad vaistas būtų apsaugotas nuo šviesos.</w:t>
      </w:r>
    </w:p>
    <w:p w14:paraId="61FCC258" w14:textId="77777777" w:rsidR="00717962" w:rsidRPr="00357D2E" w:rsidRDefault="00717962" w:rsidP="00717962">
      <w:pPr>
        <w:numPr>
          <w:ilvl w:val="12"/>
          <w:numId w:val="0"/>
        </w:numPr>
        <w:spacing w:line="240" w:lineRule="auto"/>
        <w:ind w:right="-2"/>
        <w:rPr>
          <w:noProof/>
          <w:szCs w:val="22"/>
          <w:lang w:val="lt-LT"/>
        </w:rPr>
      </w:pPr>
    </w:p>
    <w:p w14:paraId="38B88947" w14:textId="77777777" w:rsidR="00717962" w:rsidRPr="00357D2E" w:rsidRDefault="00717962" w:rsidP="00717962">
      <w:pPr>
        <w:numPr>
          <w:ilvl w:val="12"/>
          <w:numId w:val="0"/>
        </w:numPr>
        <w:tabs>
          <w:tab w:val="clear" w:pos="567"/>
        </w:tabs>
        <w:spacing w:line="240" w:lineRule="auto"/>
        <w:ind w:right="-2"/>
        <w:rPr>
          <w:szCs w:val="22"/>
          <w:lang w:val="lt-LT"/>
        </w:rPr>
      </w:pPr>
      <w:r w:rsidRPr="00357D2E">
        <w:rPr>
          <w:noProof/>
          <w:szCs w:val="22"/>
          <w:lang w:val="lt-LT"/>
        </w:rPr>
        <w:t>Ant dėžutės ir tūbelės</w:t>
      </w:r>
      <w:r w:rsidRPr="00357D2E">
        <w:rPr>
          <w:szCs w:val="22"/>
          <w:lang w:val="lt-LT"/>
        </w:rPr>
        <w:t xml:space="preserve"> po „Tinka iki/EXP“ </w:t>
      </w:r>
      <w:r w:rsidRPr="00357D2E">
        <w:rPr>
          <w:noProof/>
          <w:szCs w:val="22"/>
          <w:lang w:val="lt-LT"/>
        </w:rPr>
        <w:t>nurodytam tinkamumo laikui pasibaigus, šio vaisto vartoti negalima.</w:t>
      </w:r>
      <w:r w:rsidRPr="00357D2E">
        <w:rPr>
          <w:szCs w:val="22"/>
          <w:lang w:val="lt-LT"/>
        </w:rPr>
        <w:t xml:space="preserve"> </w:t>
      </w:r>
      <w:r w:rsidRPr="00357D2E">
        <w:rPr>
          <w:noProof/>
          <w:szCs w:val="22"/>
          <w:lang w:val="lt-LT"/>
        </w:rPr>
        <w:t>Vaistas tinkamas vartoti iki paskutinės nurodyto mėnesio dienos.</w:t>
      </w:r>
    </w:p>
    <w:p w14:paraId="1A77446F" w14:textId="77777777" w:rsidR="00717962" w:rsidRPr="00357D2E" w:rsidRDefault="00717962" w:rsidP="00717962">
      <w:pPr>
        <w:rPr>
          <w:rFonts w:eastAsia="SimSun"/>
          <w:b/>
          <w:szCs w:val="22"/>
          <w:lang w:val="lt-LT" w:eastAsia="zh-CN"/>
        </w:rPr>
      </w:pPr>
      <w:r w:rsidRPr="00357D2E">
        <w:rPr>
          <w:rFonts w:eastAsia="SimSun"/>
          <w:szCs w:val="22"/>
          <w:lang w:val="lt-LT" w:eastAsia="zh-CN"/>
        </w:rPr>
        <w:t xml:space="preserve">Pirmą kartą atidarius tūbelę, gelis tinkamas vartoti </w:t>
      </w:r>
      <w:r>
        <w:rPr>
          <w:rFonts w:eastAsia="SimSun"/>
          <w:szCs w:val="22"/>
          <w:lang w:val="lt-LT" w:eastAsia="zh-CN"/>
        </w:rPr>
        <w:t>6</w:t>
      </w:r>
      <w:r w:rsidRPr="00357D2E">
        <w:rPr>
          <w:rFonts w:eastAsia="SimSun"/>
          <w:szCs w:val="22"/>
          <w:lang w:val="lt-LT" w:eastAsia="zh-CN"/>
        </w:rPr>
        <w:t xml:space="preserve"> mėnesius.</w:t>
      </w:r>
    </w:p>
    <w:p w14:paraId="6C890F6B" w14:textId="77777777" w:rsidR="00717962" w:rsidRPr="00357D2E" w:rsidRDefault="00717962" w:rsidP="00717962">
      <w:pPr>
        <w:numPr>
          <w:ilvl w:val="12"/>
          <w:numId w:val="0"/>
        </w:numPr>
        <w:spacing w:line="240" w:lineRule="auto"/>
        <w:ind w:right="-2"/>
        <w:rPr>
          <w:noProof/>
          <w:szCs w:val="22"/>
          <w:lang w:val="lt-LT"/>
        </w:rPr>
      </w:pPr>
    </w:p>
    <w:p w14:paraId="61216572" w14:textId="77777777" w:rsidR="00717962" w:rsidRPr="00357D2E" w:rsidRDefault="00717962" w:rsidP="00717962">
      <w:pPr>
        <w:numPr>
          <w:ilvl w:val="12"/>
          <w:numId w:val="0"/>
        </w:numPr>
        <w:spacing w:line="240" w:lineRule="auto"/>
        <w:ind w:right="-2"/>
        <w:rPr>
          <w:noProof/>
          <w:szCs w:val="22"/>
          <w:lang w:val="lt-LT"/>
        </w:rPr>
      </w:pPr>
      <w:r w:rsidRPr="00357D2E">
        <w:rPr>
          <w:noProof/>
          <w:szCs w:val="22"/>
          <w:lang w:val="lt-LT"/>
        </w:rPr>
        <w:t>Vaistų negalima išmesti į kanalizaciją arba su buitinėmis atliekomis.</w:t>
      </w:r>
      <w:r w:rsidRPr="00357D2E">
        <w:rPr>
          <w:szCs w:val="22"/>
          <w:lang w:val="lt-LT"/>
        </w:rPr>
        <w:t xml:space="preserve"> </w:t>
      </w:r>
      <w:r w:rsidRPr="00357D2E">
        <w:rPr>
          <w:noProof/>
          <w:szCs w:val="22"/>
          <w:lang w:val="lt-LT"/>
        </w:rPr>
        <w:t>Kaip išmesti nereikalingus vaistus, klauskite vaistininko.</w:t>
      </w:r>
      <w:r w:rsidRPr="00357D2E">
        <w:rPr>
          <w:szCs w:val="22"/>
          <w:lang w:val="lt-LT"/>
        </w:rPr>
        <w:t xml:space="preserve"> </w:t>
      </w:r>
      <w:r w:rsidRPr="00357D2E">
        <w:rPr>
          <w:noProof/>
          <w:szCs w:val="22"/>
          <w:lang w:val="lt-LT"/>
        </w:rPr>
        <w:t>Šios priemonės padės apsaugoti aplinką.</w:t>
      </w:r>
    </w:p>
    <w:p w14:paraId="593D9DB4" w14:textId="77777777" w:rsidR="00717962" w:rsidRPr="00357D2E" w:rsidRDefault="00717962" w:rsidP="00717962">
      <w:pPr>
        <w:numPr>
          <w:ilvl w:val="12"/>
          <w:numId w:val="0"/>
        </w:numPr>
        <w:spacing w:line="240" w:lineRule="auto"/>
        <w:ind w:right="-2"/>
        <w:rPr>
          <w:noProof/>
          <w:szCs w:val="22"/>
          <w:lang w:val="lt-LT"/>
        </w:rPr>
      </w:pPr>
    </w:p>
    <w:p w14:paraId="2BD7F3AF" w14:textId="77777777" w:rsidR="00717962" w:rsidRPr="00357D2E" w:rsidRDefault="00717962" w:rsidP="00717962">
      <w:pPr>
        <w:numPr>
          <w:ilvl w:val="12"/>
          <w:numId w:val="0"/>
        </w:numPr>
        <w:tabs>
          <w:tab w:val="clear" w:pos="567"/>
        </w:tabs>
        <w:spacing w:line="240" w:lineRule="auto"/>
        <w:ind w:right="-2"/>
        <w:rPr>
          <w:noProof/>
          <w:szCs w:val="22"/>
          <w:lang w:val="lt-LT"/>
        </w:rPr>
      </w:pPr>
    </w:p>
    <w:p w14:paraId="16AC4CA1" w14:textId="77777777" w:rsidR="00717962" w:rsidRPr="00357D2E" w:rsidRDefault="00717962" w:rsidP="00717962">
      <w:pPr>
        <w:pStyle w:val="Antrat3"/>
        <w:spacing w:before="0" w:after="0" w:line="240" w:lineRule="auto"/>
        <w:rPr>
          <w:rFonts w:ascii="Times New Roman" w:hAnsi="Times New Roman"/>
          <w:sz w:val="22"/>
          <w:szCs w:val="22"/>
          <w:lang w:val="lt-LT"/>
        </w:rPr>
      </w:pPr>
      <w:r w:rsidRPr="00357D2E">
        <w:rPr>
          <w:rFonts w:ascii="Times New Roman" w:hAnsi="Times New Roman"/>
          <w:sz w:val="22"/>
          <w:szCs w:val="22"/>
          <w:lang w:val="lt-LT"/>
        </w:rPr>
        <w:t>6.</w:t>
      </w:r>
      <w:r w:rsidRPr="00357D2E">
        <w:rPr>
          <w:rFonts w:ascii="Times New Roman" w:hAnsi="Times New Roman"/>
          <w:b w:val="0"/>
          <w:sz w:val="22"/>
          <w:szCs w:val="22"/>
          <w:lang w:val="lt-LT"/>
        </w:rPr>
        <w:tab/>
      </w:r>
      <w:r w:rsidRPr="00357D2E">
        <w:rPr>
          <w:rFonts w:ascii="Times New Roman" w:hAnsi="Times New Roman"/>
          <w:sz w:val="22"/>
          <w:szCs w:val="22"/>
          <w:lang w:val="lt-LT"/>
        </w:rPr>
        <w:t>Pakuotės turinys ir kita informacija</w:t>
      </w:r>
    </w:p>
    <w:p w14:paraId="6B047DF9" w14:textId="77777777" w:rsidR="00717962" w:rsidRPr="00357D2E" w:rsidRDefault="00717962" w:rsidP="00717962">
      <w:pPr>
        <w:numPr>
          <w:ilvl w:val="12"/>
          <w:numId w:val="0"/>
        </w:numPr>
        <w:tabs>
          <w:tab w:val="clear" w:pos="567"/>
        </w:tabs>
        <w:spacing w:line="240" w:lineRule="auto"/>
        <w:rPr>
          <w:szCs w:val="22"/>
          <w:lang w:val="lt-LT"/>
        </w:rPr>
      </w:pPr>
    </w:p>
    <w:p w14:paraId="2661B038" w14:textId="0AE3A625" w:rsidR="00717962" w:rsidRPr="00357D2E" w:rsidRDefault="00717962" w:rsidP="00717962">
      <w:pPr>
        <w:pStyle w:val="Antrat4"/>
        <w:rPr>
          <w:rFonts w:ascii="Times New Roman" w:hAnsi="Times New Roman"/>
          <w:sz w:val="22"/>
          <w:szCs w:val="22"/>
          <w:lang w:val="lt-LT"/>
        </w:rPr>
      </w:pPr>
      <w:r w:rsidRPr="00357D2E">
        <w:rPr>
          <w:rFonts w:ascii="Times New Roman" w:hAnsi="Times New Roman"/>
          <w:sz w:val="22"/>
          <w:szCs w:val="22"/>
          <w:lang w:val="lt-LT"/>
        </w:rPr>
        <w:t xml:space="preserve">Diclofenac </w:t>
      </w:r>
      <w:r w:rsidR="003544B3" w:rsidRPr="003544B3">
        <w:rPr>
          <w:rFonts w:ascii="Times New Roman" w:hAnsi="Times New Roman"/>
          <w:sz w:val="22"/>
          <w:szCs w:val="22"/>
          <w:lang w:val="lt-LT"/>
        </w:rPr>
        <w:t xml:space="preserve">Siromed </w:t>
      </w:r>
      <w:r w:rsidRPr="00357D2E">
        <w:rPr>
          <w:rFonts w:ascii="Times New Roman" w:hAnsi="Times New Roman"/>
          <w:sz w:val="22"/>
          <w:szCs w:val="22"/>
          <w:lang w:val="lt-LT"/>
        </w:rPr>
        <w:t xml:space="preserve">sudėtis </w:t>
      </w:r>
    </w:p>
    <w:p w14:paraId="0CB22A71" w14:textId="4BCFB06F" w:rsidR="00717962" w:rsidRPr="00357D2E" w:rsidRDefault="00926F0A" w:rsidP="00996F88">
      <w:pPr>
        <w:pStyle w:val="Pagrindinistekstas"/>
        <w:numPr>
          <w:ilvl w:val="0"/>
          <w:numId w:val="2"/>
        </w:numPr>
        <w:ind w:left="567" w:hanging="567"/>
        <w:rPr>
          <w:i w:val="0"/>
          <w:noProof/>
          <w:color w:val="auto"/>
          <w:sz w:val="22"/>
          <w:szCs w:val="22"/>
          <w:lang w:val="lt-LT"/>
        </w:rPr>
      </w:pPr>
      <w:r w:rsidRPr="00926F0A">
        <w:rPr>
          <w:i w:val="0"/>
          <w:noProof/>
          <w:color w:val="auto"/>
          <w:sz w:val="22"/>
          <w:szCs w:val="22"/>
          <w:lang w:val="lt-LT" w:bidi="lt-LT"/>
        </w:rPr>
        <w:t>Veiklioji (-sios) medžiaga (-os)</w:t>
      </w:r>
      <w:r>
        <w:rPr>
          <w:i w:val="0"/>
          <w:noProof/>
          <w:color w:val="auto"/>
          <w:sz w:val="22"/>
          <w:szCs w:val="22"/>
          <w:lang w:val="lt-LT" w:bidi="lt-LT"/>
        </w:rPr>
        <w:t xml:space="preserve"> </w:t>
      </w:r>
      <w:r w:rsidR="00717962" w:rsidRPr="00357D2E">
        <w:rPr>
          <w:i w:val="0"/>
          <w:noProof/>
          <w:color w:val="auto"/>
          <w:sz w:val="22"/>
          <w:szCs w:val="22"/>
          <w:lang w:val="lt-LT"/>
        </w:rPr>
        <w:t>yra diklofenako natrio druska. 1 g gelio yra 10 mg diklofenako natrio druskos.</w:t>
      </w:r>
    </w:p>
    <w:p w14:paraId="2A12D937" w14:textId="1461C8FE" w:rsidR="00717962" w:rsidRPr="00357D2E" w:rsidRDefault="00926F0A" w:rsidP="00996F88">
      <w:pPr>
        <w:pStyle w:val="Pagrindinistekstas"/>
        <w:numPr>
          <w:ilvl w:val="0"/>
          <w:numId w:val="2"/>
        </w:numPr>
        <w:ind w:left="567" w:hanging="567"/>
        <w:rPr>
          <w:i w:val="0"/>
          <w:noProof/>
          <w:color w:val="auto"/>
          <w:sz w:val="22"/>
          <w:szCs w:val="22"/>
          <w:lang w:val="lt-LT"/>
        </w:rPr>
      </w:pPr>
      <w:r w:rsidRPr="00A80B0D">
        <w:rPr>
          <w:rFonts w:eastAsia="Times New Roman"/>
          <w:i w:val="0"/>
          <w:color w:val="auto"/>
          <w:sz w:val="22"/>
          <w:lang w:val="lt-LT" w:eastAsia="lt-LT" w:bidi="lt-LT"/>
        </w:rPr>
        <w:t>Pagalbinė (-ės) medžiaga (-os)</w:t>
      </w:r>
      <w:r>
        <w:rPr>
          <w:rFonts w:eastAsia="Times New Roman"/>
          <w:i w:val="0"/>
          <w:color w:val="auto"/>
          <w:sz w:val="22"/>
          <w:lang w:val="lt-LT" w:eastAsia="lt-LT" w:bidi="lt-LT"/>
        </w:rPr>
        <w:t xml:space="preserve"> </w:t>
      </w:r>
      <w:r w:rsidR="00717962" w:rsidRPr="00357D2E">
        <w:rPr>
          <w:i w:val="0"/>
          <w:noProof/>
          <w:color w:val="auto"/>
          <w:sz w:val="22"/>
          <w:szCs w:val="22"/>
          <w:lang w:val="lt-LT"/>
        </w:rPr>
        <w:t>yra karbomeras, makrogolis 400, propilenglikolis</w:t>
      </w:r>
      <w:r w:rsidR="00717962">
        <w:rPr>
          <w:i w:val="0"/>
          <w:noProof/>
          <w:color w:val="auto"/>
          <w:sz w:val="22"/>
          <w:szCs w:val="22"/>
          <w:lang w:val="lt-LT"/>
        </w:rPr>
        <w:t xml:space="preserve"> (E</w:t>
      </w:r>
      <w:r w:rsidR="00717962" w:rsidRPr="00945756">
        <w:rPr>
          <w:i w:val="0"/>
          <w:noProof/>
          <w:color w:val="auto"/>
          <w:sz w:val="22"/>
          <w:szCs w:val="22"/>
          <w:lang w:val="lt-LT"/>
        </w:rPr>
        <w:t>1520)</w:t>
      </w:r>
      <w:r w:rsidR="00717962" w:rsidRPr="00357D2E">
        <w:rPr>
          <w:i w:val="0"/>
          <w:noProof/>
          <w:color w:val="auto"/>
          <w:sz w:val="22"/>
          <w:szCs w:val="22"/>
          <w:lang w:val="lt-LT"/>
        </w:rPr>
        <w:t>, dietanolaminas, izopropilo alkoholis, natrio benzoatas (E 211), išgrynintas vanduo.</w:t>
      </w:r>
    </w:p>
    <w:p w14:paraId="3023D43F" w14:textId="77777777" w:rsidR="00717962" w:rsidRPr="00357D2E" w:rsidRDefault="00717962" w:rsidP="00717962">
      <w:pPr>
        <w:spacing w:line="240" w:lineRule="auto"/>
        <w:ind w:right="-2"/>
        <w:rPr>
          <w:noProof/>
          <w:szCs w:val="22"/>
          <w:lang w:val="lt-LT"/>
        </w:rPr>
      </w:pPr>
    </w:p>
    <w:p w14:paraId="69923061" w14:textId="1EBA4043" w:rsidR="00717962" w:rsidRPr="00357D2E" w:rsidRDefault="00717962" w:rsidP="00717962">
      <w:pPr>
        <w:pStyle w:val="Style9"/>
        <w:widowControl/>
        <w:spacing w:line="240" w:lineRule="auto"/>
        <w:jc w:val="left"/>
        <w:rPr>
          <w:b/>
          <w:noProof/>
          <w:sz w:val="22"/>
          <w:szCs w:val="22"/>
          <w:lang w:val="lt-LT"/>
        </w:rPr>
      </w:pPr>
      <w:r w:rsidRPr="00357D2E">
        <w:rPr>
          <w:b/>
          <w:sz w:val="22"/>
          <w:szCs w:val="22"/>
          <w:lang w:val="lt-LT"/>
        </w:rPr>
        <w:t xml:space="preserve">Diclofenac </w:t>
      </w:r>
      <w:r w:rsidR="003544B3" w:rsidRPr="003544B3">
        <w:rPr>
          <w:b/>
          <w:sz w:val="22"/>
          <w:szCs w:val="22"/>
          <w:lang w:val="lt-LT"/>
        </w:rPr>
        <w:t xml:space="preserve">Siromed </w:t>
      </w:r>
      <w:r w:rsidRPr="00357D2E">
        <w:rPr>
          <w:b/>
          <w:noProof/>
          <w:sz w:val="22"/>
          <w:szCs w:val="22"/>
          <w:lang w:val="lt-LT"/>
        </w:rPr>
        <w:t xml:space="preserve">išvaizda ir kiekis pakuotėje </w:t>
      </w:r>
    </w:p>
    <w:p w14:paraId="2856DB9F" w14:textId="77777777" w:rsidR="00717962" w:rsidRPr="00357D2E" w:rsidRDefault="00717962" w:rsidP="00717962">
      <w:pPr>
        <w:spacing w:line="240" w:lineRule="auto"/>
        <w:rPr>
          <w:szCs w:val="22"/>
          <w:lang w:val="lt-LT"/>
        </w:rPr>
      </w:pPr>
      <w:r>
        <w:rPr>
          <w:szCs w:val="22"/>
          <w:lang w:val="lt-LT"/>
        </w:rPr>
        <w:t>G</w:t>
      </w:r>
      <w:r w:rsidRPr="00357D2E">
        <w:rPr>
          <w:szCs w:val="22"/>
          <w:lang w:val="lt-LT"/>
        </w:rPr>
        <w:t>elis yra skaidri, bespalvė, gelio pavidalo, vienalytės masė, turinti specifinį izopropilo alkoholio kvapą.</w:t>
      </w:r>
    </w:p>
    <w:p w14:paraId="27342932" w14:textId="77777777" w:rsidR="00717962" w:rsidRPr="00357D2E" w:rsidRDefault="00717962" w:rsidP="00717962">
      <w:pPr>
        <w:spacing w:line="240" w:lineRule="auto"/>
        <w:rPr>
          <w:szCs w:val="22"/>
          <w:lang w:val="lt-LT"/>
        </w:rPr>
      </w:pPr>
    </w:p>
    <w:p w14:paraId="171D331E" w14:textId="77777777" w:rsidR="00717962" w:rsidRPr="00357D2E" w:rsidRDefault="00717962" w:rsidP="00717962">
      <w:pPr>
        <w:spacing w:line="240" w:lineRule="auto"/>
        <w:rPr>
          <w:szCs w:val="22"/>
          <w:lang w:val="lt-LT"/>
        </w:rPr>
      </w:pPr>
      <w:r w:rsidRPr="00357D2E">
        <w:rPr>
          <w:szCs w:val="22"/>
          <w:lang w:val="lt-LT"/>
        </w:rPr>
        <w:t>Pakuotės dydis</w:t>
      </w:r>
    </w:p>
    <w:p w14:paraId="563EB21B" w14:textId="77777777" w:rsidR="00717962" w:rsidRPr="00357D2E" w:rsidRDefault="00717962" w:rsidP="00717962">
      <w:pPr>
        <w:spacing w:line="240" w:lineRule="auto"/>
        <w:rPr>
          <w:szCs w:val="22"/>
          <w:lang w:val="lt-LT"/>
        </w:rPr>
      </w:pPr>
      <w:r w:rsidRPr="00357D2E">
        <w:rPr>
          <w:szCs w:val="22"/>
          <w:lang w:val="lt-LT"/>
        </w:rPr>
        <w:t xml:space="preserve">Aliuminio tūbelė su polipropileno dangteliu, kurioje yra 40 g arba 60 g gelio. </w:t>
      </w:r>
    </w:p>
    <w:p w14:paraId="3E439618" w14:textId="77777777" w:rsidR="00717962" w:rsidRPr="00357D2E" w:rsidRDefault="00717962" w:rsidP="00717962">
      <w:pPr>
        <w:spacing w:line="240" w:lineRule="auto"/>
        <w:rPr>
          <w:rFonts w:eastAsia="SimSun"/>
          <w:color w:val="000000"/>
          <w:szCs w:val="22"/>
          <w:lang w:val="lt-LT" w:eastAsia="zh-CN"/>
        </w:rPr>
      </w:pPr>
      <w:r w:rsidRPr="00357D2E">
        <w:rPr>
          <w:rFonts w:eastAsia="SimSun"/>
          <w:color w:val="000000"/>
          <w:szCs w:val="22"/>
          <w:lang w:val="lt-LT" w:eastAsia="zh-CN"/>
        </w:rPr>
        <w:t>Kartono dėžutėje yra 1 tūbelė ir pakuotės lapelis.</w:t>
      </w:r>
    </w:p>
    <w:p w14:paraId="41E1D9DB" w14:textId="77777777" w:rsidR="00717962" w:rsidRPr="00357D2E" w:rsidRDefault="00717962" w:rsidP="00717962">
      <w:pPr>
        <w:spacing w:line="240" w:lineRule="auto"/>
        <w:rPr>
          <w:rFonts w:eastAsia="SimSun"/>
          <w:szCs w:val="22"/>
          <w:lang w:val="lt-LT" w:eastAsia="zh-CN"/>
        </w:rPr>
      </w:pPr>
      <w:r w:rsidRPr="00357D2E">
        <w:rPr>
          <w:rFonts w:eastAsia="SimSun"/>
          <w:szCs w:val="22"/>
          <w:lang w:val="lt-LT" w:eastAsia="zh-CN"/>
        </w:rPr>
        <w:t>Gali būti tiekiamos ne visų dydžių pakuotės.</w:t>
      </w:r>
    </w:p>
    <w:p w14:paraId="106F76CF" w14:textId="77777777" w:rsidR="00717962" w:rsidRPr="00357D2E" w:rsidRDefault="00717962" w:rsidP="00717962">
      <w:pPr>
        <w:spacing w:line="240" w:lineRule="auto"/>
        <w:rPr>
          <w:szCs w:val="22"/>
          <w:lang w:val="lt-LT"/>
        </w:rPr>
      </w:pPr>
    </w:p>
    <w:p w14:paraId="1F2DAB48" w14:textId="77777777" w:rsidR="00717962" w:rsidRDefault="00717962" w:rsidP="00717962">
      <w:pPr>
        <w:pStyle w:val="Antrat4"/>
        <w:rPr>
          <w:rFonts w:ascii="Times New Roman" w:hAnsi="Times New Roman"/>
          <w:sz w:val="22"/>
          <w:szCs w:val="22"/>
          <w:lang w:val="lt-LT"/>
        </w:rPr>
      </w:pPr>
      <w:r>
        <w:rPr>
          <w:rFonts w:ascii="Times New Roman" w:hAnsi="Times New Roman"/>
          <w:sz w:val="22"/>
          <w:szCs w:val="22"/>
          <w:lang w:val="lt-LT"/>
        </w:rPr>
        <w:t>Registruotojas</w:t>
      </w:r>
      <w:r w:rsidRPr="00357D2E">
        <w:rPr>
          <w:rFonts w:ascii="Times New Roman" w:hAnsi="Times New Roman"/>
          <w:sz w:val="22"/>
          <w:szCs w:val="22"/>
          <w:lang w:val="lt-LT"/>
        </w:rPr>
        <w:t xml:space="preserve"> ir gamintojas</w:t>
      </w:r>
    </w:p>
    <w:p w14:paraId="3610B8F5" w14:textId="77777777" w:rsidR="00717962" w:rsidRPr="00153A65" w:rsidRDefault="00717962" w:rsidP="00717962">
      <w:pPr>
        <w:rPr>
          <w:lang w:val="lt-LT"/>
        </w:rPr>
      </w:pPr>
    </w:p>
    <w:p w14:paraId="3A9453A4" w14:textId="77777777" w:rsidR="00717962" w:rsidRPr="00357D2E" w:rsidRDefault="00717962" w:rsidP="00717962">
      <w:pPr>
        <w:spacing w:line="240" w:lineRule="auto"/>
        <w:rPr>
          <w:szCs w:val="22"/>
          <w:lang w:val="lt-LT"/>
        </w:rPr>
      </w:pPr>
      <w:r w:rsidRPr="00357D2E">
        <w:rPr>
          <w:szCs w:val="22"/>
          <w:lang w:val="lt-LT"/>
        </w:rPr>
        <w:t>SOPHARMA AD</w:t>
      </w:r>
    </w:p>
    <w:p w14:paraId="67597CBD" w14:textId="77777777" w:rsidR="00717962" w:rsidRPr="00357D2E" w:rsidRDefault="00717962" w:rsidP="00717962">
      <w:pPr>
        <w:spacing w:line="240" w:lineRule="auto"/>
        <w:rPr>
          <w:szCs w:val="22"/>
          <w:lang w:val="lt-LT"/>
        </w:rPr>
      </w:pPr>
      <w:r w:rsidRPr="00357D2E">
        <w:rPr>
          <w:szCs w:val="22"/>
          <w:lang w:val="lt-LT"/>
        </w:rPr>
        <w:t xml:space="preserve">16 Iliensko Shosse Str., </w:t>
      </w:r>
    </w:p>
    <w:p w14:paraId="6F134768" w14:textId="77777777" w:rsidR="00717962" w:rsidRPr="00357D2E" w:rsidRDefault="00717962" w:rsidP="00717962">
      <w:pPr>
        <w:spacing w:line="240" w:lineRule="auto"/>
        <w:rPr>
          <w:szCs w:val="22"/>
          <w:lang w:val="lt-LT"/>
        </w:rPr>
      </w:pPr>
      <w:r w:rsidRPr="00357D2E">
        <w:rPr>
          <w:szCs w:val="22"/>
          <w:lang w:val="lt-LT"/>
        </w:rPr>
        <w:t xml:space="preserve">1220 Sofia, </w:t>
      </w:r>
    </w:p>
    <w:p w14:paraId="51A75E6F" w14:textId="77777777" w:rsidR="00717962" w:rsidRPr="00357D2E" w:rsidRDefault="00717962" w:rsidP="00717962">
      <w:pPr>
        <w:spacing w:line="240" w:lineRule="auto"/>
        <w:rPr>
          <w:szCs w:val="22"/>
          <w:lang w:val="lt-LT"/>
        </w:rPr>
      </w:pPr>
      <w:r w:rsidRPr="00357D2E">
        <w:rPr>
          <w:szCs w:val="22"/>
          <w:lang w:val="lt-LT"/>
        </w:rPr>
        <w:t>Bulgarija</w:t>
      </w:r>
    </w:p>
    <w:p w14:paraId="1CDEB9B1" w14:textId="77777777" w:rsidR="00717962" w:rsidRPr="00357D2E" w:rsidRDefault="00717962" w:rsidP="00717962">
      <w:pPr>
        <w:numPr>
          <w:ilvl w:val="12"/>
          <w:numId w:val="0"/>
        </w:numPr>
        <w:ind w:right="-2"/>
        <w:rPr>
          <w:szCs w:val="22"/>
          <w:lang w:val="lt-LT"/>
        </w:rPr>
      </w:pPr>
    </w:p>
    <w:p w14:paraId="1D0DA3B2" w14:textId="1BB2F1C6" w:rsidR="00717962" w:rsidRPr="00357D2E" w:rsidRDefault="00717962" w:rsidP="00717962">
      <w:pPr>
        <w:rPr>
          <w:b/>
          <w:szCs w:val="22"/>
          <w:lang w:val="lt-LT"/>
        </w:rPr>
      </w:pPr>
      <w:r w:rsidRPr="00357D2E">
        <w:rPr>
          <w:b/>
          <w:szCs w:val="22"/>
          <w:lang w:val="lt-LT"/>
        </w:rPr>
        <w:t>Šis pakuotės lapelis paskutinį kartą peržiūrėtas</w:t>
      </w:r>
      <w:r>
        <w:rPr>
          <w:b/>
          <w:szCs w:val="22"/>
          <w:lang w:val="lt-LT"/>
        </w:rPr>
        <w:t xml:space="preserve"> </w:t>
      </w:r>
      <w:r w:rsidR="00216E7F">
        <w:rPr>
          <w:b/>
          <w:szCs w:val="22"/>
          <w:lang w:val="lt-LT"/>
        </w:rPr>
        <w:t>202</w:t>
      </w:r>
      <w:r w:rsidR="00AD0B51">
        <w:rPr>
          <w:b/>
          <w:szCs w:val="22"/>
          <w:lang w:val="lt-LT"/>
        </w:rPr>
        <w:t>4</w:t>
      </w:r>
      <w:r w:rsidR="0009558C">
        <w:rPr>
          <w:b/>
          <w:szCs w:val="22"/>
          <w:lang w:val="lt-LT"/>
        </w:rPr>
        <w:t>-11-05.</w:t>
      </w:r>
    </w:p>
    <w:p w14:paraId="2F4DA275" w14:textId="77777777" w:rsidR="00717962" w:rsidRPr="00357D2E" w:rsidRDefault="00717962" w:rsidP="00717962">
      <w:pPr>
        <w:rPr>
          <w:b/>
          <w:szCs w:val="22"/>
          <w:lang w:val="lt-LT"/>
        </w:rPr>
      </w:pPr>
    </w:p>
    <w:p w14:paraId="505E1E39" w14:textId="2AC55A02" w:rsidR="00717962" w:rsidRPr="00357D2E" w:rsidRDefault="00717962" w:rsidP="00717962">
      <w:pPr>
        <w:numPr>
          <w:ilvl w:val="12"/>
          <w:numId w:val="0"/>
        </w:numPr>
        <w:spacing w:line="240" w:lineRule="auto"/>
        <w:ind w:right="-2"/>
        <w:rPr>
          <w:szCs w:val="22"/>
          <w:lang w:val="lt-LT"/>
        </w:rPr>
      </w:pPr>
      <w:r w:rsidRPr="00357D2E">
        <w:rPr>
          <w:szCs w:val="22"/>
          <w:lang w:val="lt-LT"/>
        </w:rPr>
        <w:t>Išsami informacija apie šį vaistą pateikiama Valstybinės vaistų kontrolės tarnybos prie Lietuvos Respublikos sveikatos apsaugos ministerijos tinklalapyje</w:t>
      </w:r>
      <w:r w:rsidRPr="00357D2E">
        <w:rPr>
          <w:i/>
          <w:szCs w:val="22"/>
          <w:lang w:val="lt-LT"/>
        </w:rPr>
        <w:t xml:space="preserve"> </w:t>
      </w:r>
      <w:hyperlink r:id="rId11" w:history="1">
        <w:r w:rsidR="00183B76" w:rsidRPr="00A80B0D">
          <w:rPr>
            <w:rStyle w:val="Hipersaitas"/>
            <w:iCs/>
            <w:lang w:val="lt-LT"/>
          </w:rPr>
          <w:t>https://vvkt.lrv.lt/lt/</w:t>
        </w:r>
      </w:hyperlink>
      <w:r w:rsidRPr="00357D2E">
        <w:rPr>
          <w:szCs w:val="22"/>
          <w:lang w:val="lt-LT"/>
        </w:rPr>
        <w:t>.</w:t>
      </w:r>
    </w:p>
    <w:p w14:paraId="45BA41A1" w14:textId="77777777" w:rsidR="00717962" w:rsidRPr="00357D2E" w:rsidRDefault="00717962" w:rsidP="00717962">
      <w:pPr>
        <w:rPr>
          <w:szCs w:val="22"/>
          <w:lang w:val="lt-LT"/>
        </w:rPr>
      </w:pPr>
    </w:p>
    <w:p w14:paraId="15749DED" w14:textId="77777777" w:rsidR="00717962" w:rsidRPr="00357D2E" w:rsidRDefault="00717962" w:rsidP="00717962">
      <w:pPr>
        <w:rPr>
          <w:szCs w:val="22"/>
          <w:lang w:val="lt-LT"/>
        </w:rPr>
      </w:pPr>
    </w:p>
    <w:p w14:paraId="35DB37CF" w14:textId="77777777" w:rsidR="00717962" w:rsidRPr="00F57926" w:rsidRDefault="00717962" w:rsidP="00717962">
      <w:pPr>
        <w:rPr>
          <w:lang w:val="lt-LT"/>
        </w:rPr>
      </w:pPr>
    </w:p>
    <w:p w14:paraId="35F8C835" w14:textId="77777777" w:rsidR="00717962" w:rsidRPr="000140CB" w:rsidRDefault="00717962" w:rsidP="00717962">
      <w:pPr>
        <w:rPr>
          <w:lang w:val="lt-LT"/>
        </w:rPr>
      </w:pPr>
    </w:p>
    <w:p w14:paraId="24256216" w14:textId="77777777" w:rsidR="00717962" w:rsidRDefault="00717962" w:rsidP="00717962"/>
    <w:p w14:paraId="75FDCAF8" w14:textId="77777777" w:rsidR="00627DA1" w:rsidRDefault="00627DA1"/>
    <w:sectPr w:rsidR="00627DA1" w:rsidSect="0068612D">
      <w:headerReference w:type="default"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90E76" w14:textId="77777777" w:rsidR="00C5010D" w:rsidRDefault="00C5010D">
      <w:pPr>
        <w:spacing w:line="240" w:lineRule="auto"/>
      </w:pPr>
      <w:r>
        <w:separator/>
      </w:r>
    </w:p>
  </w:endnote>
  <w:endnote w:type="continuationSeparator" w:id="0">
    <w:p w14:paraId="57497AA8" w14:textId="77777777" w:rsidR="00C5010D" w:rsidRDefault="00C5010D">
      <w:pPr>
        <w:spacing w:line="240" w:lineRule="auto"/>
      </w:pPr>
      <w:r>
        <w:continuationSeparator/>
      </w:r>
    </w:p>
  </w:endnote>
  <w:endnote w:type="continuationNotice" w:id="1">
    <w:p w14:paraId="6E87C7EF" w14:textId="77777777" w:rsidR="00C5010D" w:rsidRDefault="00C501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023644"/>
      <w:docPartObj>
        <w:docPartGallery w:val="Page Numbers (Bottom of Page)"/>
        <w:docPartUnique/>
      </w:docPartObj>
    </w:sdtPr>
    <w:sdtEndPr/>
    <w:sdtContent>
      <w:p w14:paraId="4930AEBF" w14:textId="1C4C96CE" w:rsidR="00A01ACC" w:rsidRDefault="00413CB5">
        <w:pPr>
          <w:pStyle w:val="Porat"/>
          <w:jc w:val="center"/>
        </w:pPr>
        <w:r>
          <w:fldChar w:fldCharType="begin"/>
        </w:r>
        <w:r>
          <w:instrText>PAGE   \* MERGEFORMAT</w:instrText>
        </w:r>
        <w:r>
          <w:fldChar w:fldCharType="separate"/>
        </w:r>
        <w:r w:rsidR="004352AF" w:rsidRPr="004352AF">
          <w:rPr>
            <w:noProof/>
            <w:lang w:val="lt-LT"/>
          </w:rPr>
          <w:t>7</w:t>
        </w:r>
        <w:r>
          <w:fldChar w:fldCharType="end"/>
        </w:r>
      </w:p>
    </w:sdtContent>
  </w:sdt>
  <w:p w14:paraId="6BACBD89" w14:textId="77777777" w:rsidR="00A01ACC" w:rsidRDefault="00A01A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1E5B3" w14:textId="77777777" w:rsidR="00C5010D" w:rsidRDefault="00C5010D">
      <w:pPr>
        <w:spacing w:line="240" w:lineRule="auto"/>
      </w:pPr>
      <w:r>
        <w:separator/>
      </w:r>
    </w:p>
  </w:footnote>
  <w:footnote w:type="continuationSeparator" w:id="0">
    <w:p w14:paraId="0E332EEE" w14:textId="77777777" w:rsidR="00C5010D" w:rsidRDefault="00C5010D">
      <w:pPr>
        <w:spacing w:line="240" w:lineRule="auto"/>
      </w:pPr>
      <w:r>
        <w:continuationSeparator/>
      </w:r>
    </w:p>
  </w:footnote>
  <w:footnote w:type="continuationNotice" w:id="1">
    <w:p w14:paraId="6C6D7C12" w14:textId="77777777" w:rsidR="00C5010D" w:rsidRDefault="00C501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4D248" w14:textId="77777777" w:rsidR="00D4322C" w:rsidRDefault="00D4322C" w:rsidP="00996F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1255F9"/>
    <w:multiLevelType w:val="hybridMultilevel"/>
    <w:tmpl w:val="674AE93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A34E3"/>
    <w:multiLevelType w:val="hybridMultilevel"/>
    <w:tmpl w:val="29DC60C6"/>
    <w:lvl w:ilvl="0" w:tplc="B7B88420">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FE3D12"/>
    <w:multiLevelType w:val="hybridMultilevel"/>
    <w:tmpl w:val="1F86E0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7E5087"/>
    <w:multiLevelType w:val="hybridMultilevel"/>
    <w:tmpl w:val="DA160CFA"/>
    <w:lvl w:ilvl="0" w:tplc="458672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62"/>
    <w:rsid w:val="00007492"/>
    <w:rsid w:val="00044570"/>
    <w:rsid w:val="00075B8B"/>
    <w:rsid w:val="0009558C"/>
    <w:rsid w:val="00097450"/>
    <w:rsid w:val="00183B76"/>
    <w:rsid w:val="001B2F0B"/>
    <w:rsid w:val="001C2B4F"/>
    <w:rsid w:val="001F18AA"/>
    <w:rsid w:val="00216E7F"/>
    <w:rsid w:val="00290486"/>
    <w:rsid w:val="002E11F6"/>
    <w:rsid w:val="0033513F"/>
    <w:rsid w:val="003544B3"/>
    <w:rsid w:val="003A2159"/>
    <w:rsid w:val="00413CB5"/>
    <w:rsid w:val="00416D7B"/>
    <w:rsid w:val="004352AF"/>
    <w:rsid w:val="00444C58"/>
    <w:rsid w:val="00453616"/>
    <w:rsid w:val="004769F9"/>
    <w:rsid w:val="004F1E3A"/>
    <w:rsid w:val="00601AF3"/>
    <w:rsid w:val="00605DA1"/>
    <w:rsid w:val="00627DA1"/>
    <w:rsid w:val="00680B94"/>
    <w:rsid w:val="00680F5C"/>
    <w:rsid w:val="006E6687"/>
    <w:rsid w:val="00701F19"/>
    <w:rsid w:val="00717962"/>
    <w:rsid w:val="00725679"/>
    <w:rsid w:val="0077118A"/>
    <w:rsid w:val="007E22EC"/>
    <w:rsid w:val="007F5F5B"/>
    <w:rsid w:val="00870F7A"/>
    <w:rsid w:val="008738B4"/>
    <w:rsid w:val="008F5363"/>
    <w:rsid w:val="00926F0A"/>
    <w:rsid w:val="00930A2B"/>
    <w:rsid w:val="00933B15"/>
    <w:rsid w:val="009422CD"/>
    <w:rsid w:val="00996F88"/>
    <w:rsid w:val="009C1B0A"/>
    <w:rsid w:val="00A01ACC"/>
    <w:rsid w:val="00A10B43"/>
    <w:rsid w:val="00A34BAA"/>
    <w:rsid w:val="00A6204D"/>
    <w:rsid w:val="00A84C06"/>
    <w:rsid w:val="00AB5892"/>
    <w:rsid w:val="00AD0B51"/>
    <w:rsid w:val="00AD216F"/>
    <w:rsid w:val="00AF3AEF"/>
    <w:rsid w:val="00B04ACA"/>
    <w:rsid w:val="00BD62F5"/>
    <w:rsid w:val="00C132EB"/>
    <w:rsid w:val="00C5010D"/>
    <w:rsid w:val="00C67752"/>
    <w:rsid w:val="00C801D3"/>
    <w:rsid w:val="00CC6DBC"/>
    <w:rsid w:val="00D133E1"/>
    <w:rsid w:val="00D4322C"/>
    <w:rsid w:val="00D455C2"/>
    <w:rsid w:val="00D767F5"/>
    <w:rsid w:val="00DD2E46"/>
    <w:rsid w:val="00DD796E"/>
    <w:rsid w:val="00DE22C9"/>
    <w:rsid w:val="00E00E61"/>
    <w:rsid w:val="00E3172E"/>
    <w:rsid w:val="00E900BD"/>
    <w:rsid w:val="00EF7BB1"/>
    <w:rsid w:val="00F06AC1"/>
    <w:rsid w:val="00F36E9D"/>
    <w:rsid w:val="00F44117"/>
    <w:rsid w:val="00F55D3D"/>
    <w:rsid w:val="00FB0A89"/>
    <w:rsid w:val="00FF3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1BB4"/>
  <w15:chartTrackingRefBased/>
  <w15:docId w15:val="{32B3D3C3-8FA7-4A0E-B4F8-90FA5B74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7962"/>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717962"/>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717962"/>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717962"/>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71796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717962"/>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717962"/>
    <w:rPr>
      <w:rFonts w:ascii="Calibri" w:eastAsia="Times New Roman" w:hAnsi="Calibri" w:cs="Times New Roman"/>
      <w:b/>
      <w:bCs/>
      <w:snapToGrid w:val="0"/>
      <w:sz w:val="28"/>
      <w:szCs w:val="28"/>
      <w:lang w:val="en-GB" w:eastAsia="x-none"/>
    </w:rPr>
  </w:style>
  <w:style w:type="character" w:styleId="Hipersaitas">
    <w:name w:val="Hyperlink"/>
    <w:uiPriority w:val="99"/>
    <w:rsid w:val="00717962"/>
    <w:rPr>
      <w:color w:val="0000FF"/>
      <w:u w:val="single"/>
    </w:rPr>
  </w:style>
  <w:style w:type="paragraph" w:customStyle="1" w:styleId="EMEAEnBodyText">
    <w:name w:val="EMEA En Body Text"/>
    <w:basedOn w:val="prastasis"/>
    <w:rsid w:val="00717962"/>
    <w:pPr>
      <w:tabs>
        <w:tab w:val="clear" w:pos="567"/>
      </w:tabs>
      <w:spacing w:before="120" w:after="120" w:line="240" w:lineRule="auto"/>
      <w:jc w:val="both"/>
    </w:pPr>
    <w:rPr>
      <w:rFonts w:eastAsia="SimSun"/>
      <w:snapToGrid/>
      <w:lang w:val="en-US" w:eastAsia="zh-CN"/>
    </w:rPr>
  </w:style>
  <w:style w:type="paragraph" w:styleId="Pagrindinistekstas">
    <w:name w:val="Body Text"/>
    <w:basedOn w:val="prastasis"/>
    <w:link w:val="PagrindinistekstasDiagrama"/>
    <w:uiPriority w:val="99"/>
    <w:rsid w:val="00717962"/>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sid w:val="00717962"/>
    <w:rPr>
      <w:rFonts w:ascii="Times New Roman" w:eastAsia="SimSun" w:hAnsi="Times New Roman" w:cs="Times New Roman"/>
      <w:i/>
      <w:color w:val="008000"/>
      <w:sz w:val="20"/>
      <w:szCs w:val="20"/>
      <w:lang w:val="en-GB" w:eastAsia="x-none"/>
    </w:rPr>
  </w:style>
  <w:style w:type="paragraph" w:styleId="Pagrindiniotekstotrauka3">
    <w:name w:val="Body Text Indent 3"/>
    <w:basedOn w:val="prastasis"/>
    <w:link w:val="Pagrindiniotekstotrauka3Diagrama"/>
    <w:uiPriority w:val="99"/>
    <w:rsid w:val="00717962"/>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717962"/>
    <w:rPr>
      <w:rFonts w:ascii="Times New Roman" w:eastAsia="SimSun" w:hAnsi="Times New Roman" w:cs="Times New Roman"/>
      <w:sz w:val="20"/>
      <w:szCs w:val="21"/>
      <w:lang w:val="en-GB" w:eastAsia="x-none"/>
    </w:rPr>
  </w:style>
  <w:style w:type="paragraph" w:styleId="Paprastasistekstas">
    <w:name w:val="Plain Text"/>
    <w:basedOn w:val="prastasis"/>
    <w:link w:val="PaprastasistekstasDiagrama"/>
    <w:uiPriority w:val="99"/>
    <w:rsid w:val="00717962"/>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717962"/>
    <w:rPr>
      <w:rFonts w:ascii="Courier New" w:eastAsia="SimSun" w:hAnsi="Courier New" w:cs="Times New Roman"/>
      <w:sz w:val="20"/>
      <w:szCs w:val="20"/>
      <w:lang w:eastAsia="x-none"/>
    </w:rPr>
  </w:style>
  <w:style w:type="paragraph" w:customStyle="1" w:styleId="Default">
    <w:name w:val="Default"/>
    <w:rsid w:val="00717962"/>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BTEMEASMCA">
    <w:name w:val="BT EMEA_SMCA"/>
    <w:basedOn w:val="prastasis"/>
    <w:link w:val="BTEMEASMCAChar"/>
    <w:autoRedefine/>
    <w:uiPriority w:val="99"/>
    <w:rsid w:val="00717962"/>
    <w:pPr>
      <w:tabs>
        <w:tab w:val="clear" w:pos="567"/>
      </w:tabs>
      <w:spacing w:line="240" w:lineRule="auto"/>
    </w:pPr>
    <w:rPr>
      <w:rFonts w:eastAsia="SimSun"/>
      <w:noProof/>
      <w:snapToGrid/>
      <w:sz w:val="20"/>
      <w:u w:val="single"/>
      <w:lang w:val="x-none" w:eastAsia="x-none"/>
    </w:rPr>
  </w:style>
  <w:style w:type="character" w:customStyle="1" w:styleId="BTEMEASMCAChar">
    <w:name w:val="BT EMEA_SMCA Char"/>
    <w:link w:val="BTEMEASMCA"/>
    <w:uiPriority w:val="99"/>
    <w:locked/>
    <w:rsid w:val="00717962"/>
    <w:rPr>
      <w:rFonts w:ascii="Times New Roman" w:eastAsia="SimSun" w:hAnsi="Times New Roman" w:cs="Times New Roman"/>
      <w:noProof/>
      <w:sz w:val="20"/>
      <w:szCs w:val="20"/>
      <w:u w:val="single"/>
      <w:lang w:val="x-none" w:eastAsia="x-none"/>
    </w:rPr>
  </w:style>
  <w:style w:type="paragraph" w:styleId="prastasiniatinklio">
    <w:name w:val="Normal (Web)"/>
    <w:basedOn w:val="prastasis"/>
    <w:uiPriority w:val="99"/>
    <w:rsid w:val="00717962"/>
    <w:pPr>
      <w:tabs>
        <w:tab w:val="clear" w:pos="567"/>
      </w:tabs>
      <w:spacing w:before="100" w:beforeAutospacing="1" w:after="75" w:line="240" w:lineRule="auto"/>
    </w:pPr>
    <w:rPr>
      <w:snapToGrid/>
      <w:color w:val="000000"/>
      <w:sz w:val="24"/>
      <w:szCs w:val="24"/>
      <w:lang w:val="bg-BG" w:eastAsia="bg-BG"/>
    </w:rPr>
  </w:style>
  <w:style w:type="paragraph" w:customStyle="1" w:styleId="Style9">
    <w:name w:val="Style9"/>
    <w:basedOn w:val="prastasis"/>
    <w:rsid w:val="00717962"/>
    <w:pPr>
      <w:widowControl w:val="0"/>
      <w:tabs>
        <w:tab w:val="clear" w:pos="567"/>
      </w:tabs>
      <w:autoSpaceDE w:val="0"/>
      <w:autoSpaceDN w:val="0"/>
      <w:adjustRightInd w:val="0"/>
      <w:spacing w:line="259" w:lineRule="exact"/>
      <w:jc w:val="both"/>
    </w:pPr>
    <w:rPr>
      <w:snapToGrid/>
      <w:sz w:val="24"/>
      <w:szCs w:val="24"/>
      <w:lang w:val="bg-BG" w:eastAsia="bg-BG"/>
    </w:rPr>
  </w:style>
  <w:style w:type="paragraph" w:styleId="Sraopastraipa">
    <w:name w:val="List Paragraph"/>
    <w:basedOn w:val="prastasis"/>
    <w:uiPriority w:val="34"/>
    <w:qFormat/>
    <w:rsid w:val="00717962"/>
    <w:pPr>
      <w:ind w:left="720"/>
      <w:contextualSpacing/>
    </w:pPr>
  </w:style>
  <w:style w:type="paragraph" w:styleId="Porat">
    <w:name w:val="footer"/>
    <w:basedOn w:val="prastasis"/>
    <w:link w:val="PoratDiagrama"/>
    <w:uiPriority w:val="99"/>
    <w:unhideWhenUsed/>
    <w:rsid w:val="00717962"/>
    <w:pPr>
      <w:tabs>
        <w:tab w:val="clear" w:pos="567"/>
        <w:tab w:val="center" w:pos="4819"/>
        <w:tab w:val="right" w:pos="9638"/>
      </w:tabs>
      <w:spacing w:line="240" w:lineRule="auto"/>
    </w:pPr>
  </w:style>
  <w:style w:type="character" w:customStyle="1" w:styleId="PoratDiagrama">
    <w:name w:val="Poraštė Diagrama"/>
    <w:basedOn w:val="Numatytasispastraiposriftas"/>
    <w:link w:val="Porat"/>
    <w:uiPriority w:val="99"/>
    <w:rsid w:val="00717962"/>
    <w:rPr>
      <w:rFonts w:ascii="Times New Roman" w:eastAsia="Times New Roman" w:hAnsi="Times New Roman" w:cs="Times New Roman"/>
      <w:snapToGrid w:val="0"/>
      <w:szCs w:val="20"/>
      <w:lang w:val="en-GB"/>
    </w:rPr>
  </w:style>
  <w:style w:type="character" w:customStyle="1" w:styleId="st">
    <w:name w:val="st"/>
    <w:basedOn w:val="Numatytasispastraiposriftas"/>
    <w:rsid w:val="00717962"/>
  </w:style>
  <w:style w:type="character" w:styleId="Emfaz">
    <w:name w:val="Emphasis"/>
    <w:basedOn w:val="Numatytasispastraiposriftas"/>
    <w:uiPriority w:val="20"/>
    <w:qFormat/>
    <w:rsid w:val="00717962"/>
    <w:rPr>
      <w:i/>
      <w:iCs/>
    </w:rPr>
  </w:style>
  <w:style w:type="paragraph" w:styleId="Debesliotekstas">
    <w:name w:val="Balloon Text"/>
    <w:basedOn w:val="prastasis"/>
    <w:link w:val="DebesliotekstasDiagrama"/>
    <w:uiPriority w:val="99"/>
    <w:semiHidden/>
    <w:unhideWhenUsed/>
    <w:rsid w:val="00717962"/>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7962"/>
    <w:rPr>
      <w:rFonts w:ascii="Segoe UI" w:eastAsia="Times New Roman" w:hAnsi="Segoe UI" w:cs="Segoe UI"/>
      <w:snapToGrid w:val="0"/>
      <w:sz w:val="18"/>
      <w:szCs w:val="18"/>
      <w:lang w:val="en-GB"/>
    </w:rPr>
  </w:style>
  <w:style w:type="character" w:styleId="Komentaronuoroda">
    <w:name w:val="annotation reference"/>
    <w:basedOn w:val="Numatytasispastraiposriftas"/>
    <w:uiPriority w:val="99"/>
    <w:semiHidden/>
    <w:unhideWhenUsed/>
    <w:rsid w:val="00717962"/>
    <w:rPr>
      <w:sz w:val="16"/>
      <w:szCs w:val="16"/>
    </w:rPr>
  </w:style>
  <w:style w:type="paragraph" w:styleId="Komentarotekstas">
    <w:name w:val="annotation text"/>
    <w:basedOn w:val="prastasis"/>
    <w:link w:val="KomentarotekstasDiagrama"/>
    <w:uiPriority w:val="99"/>
    <w:unhideWhenUsed/>
    <w:rsid w:val="00717962"/>
    <w:pPr>
      <w:spacing w:line="240" w:lineRule="auto"/>
    </w:pPr>
    <w:rPr>
      <w:sz w:val="20"/>
    </w:rPr>
  </w:style>
  <w:style w:type="character" w:customStyle="1" w:styleId="KomentarotekstasDiagrama">
    <w:name w:val="Komentaro tekstas Diagrama"/>
    <w:basedOn w:val="Numatytasispastraiposriftas"/>
    <w:link w:val="Komentarotekstas"/>
    <w:uiPriority w:val="99"/>
    <w:rsid w:val="0071796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717962"/>
    <w:rPr>
      <w:b/>
      <w:bCs/>
    </w:rPr>
  </w:style>
  <w:style w:type="character" w:customStyle="1" w:styleId="KomentarotemaDiagrama">
    <w:name w:val="Komentaro tema Diagrama"/>
    <w:basedOn w:val="KomentarotekstasDiagrama"/>
    <w:link w:val="Komentarotema"/>
    <w:uiPriority w:val="99"/>
    <w:semiHidden/>
    <w:rsid w:val="00717962"/>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453616"/>
    <w:pPr>
      <w:spacing w:after="0" w:line="240" w:lineRule="auto"/>
    </w:pPr>
    <w:rPr>
      <w:rFonts w:ascii="Times New Roman" w:eastAsia="Times New Roman" w:hAnsi="Times New Roman" w:cs="Times New Roman"/>
      <w:snapToGrid w:val="0"/>
      <w:szCs w:val="20"/>
      <w:lang w:val="en-GB"/>
    </w:rPr>
  </w:style>
  <w:style w:type="character" w:customStyle="1" w:styleId="UnresolvedMention">
    <w:name w:val="Unresolved Mention"/>
    <w:basedOn w:val="Numatytasispastraiposriftas"/>
    <w:uiPriority w:val="99"/>
    <w:semiHidden/>
    <w:unhideWhenUsed/>
    <w:rsid w:val="00930A2B"/>
    <w:rPr>
      <w:color w:val="605E5C"/>
      <w:shd w:val="clear" w:color="auto" w:fill="E1DFDD"/>
    </w:rPr>
  </w:style>
  <w:style w:type="paragraph" w:styleId="Antrats">
    <w:name w:val="header"/>
    <w:basedOn w:val="prastasis"/>
    <w:link w:val="AntratsDiagrama"/>
    <w:uiPriority w:val="99"/>
    <w:unhideWhenUsed/>
    <w:rsid w:val="00D4322C"/>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D4322C"/>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F66A9-9911-40E3-83BA-57BE143D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16809</Words>
  <Characters>9582</Characters>
  <Application>Microsoft Office Word</Application>
  <DocSecurity>4</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2024-11-11T14:27:00Z</dcterms:created>
  <dcterms:modified xsi:type="dcterms:W3CDTF">2024-11-11T14:27:00Z</dcterms:modified>
</cp:coreProperties>
</file>