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507D" w14:textId="77777777" w:rsidR="002E48DA" w:rsidRPr="00F621A9" w:rsidRDefault="002E48DA" w:rsidP="00823301">
      <w:pPr>
        <w:widowControl w:val="0"/>
        <w:rPr>
          <w:sz w:val="22"/>
          <w:szCs w:val="22"/>
          <w:lang w:val="lt-LT"/>
        </w:rPr>
      </w:pPr>
    </w:p>
    <w:p w14:paraId="4163C6E4" w14:textId="77777777" w:rsidR="002E48DA" w:rsidRPr="00516373" w:rsidRDefault="002E48DA" w:rsidP="00823301">
      <w:pPr>
        <w:outlineLvl w:val="0"/>
        <w:rPr>
          <w:b/>
          <w:sz w:val="22"/>
          <w:szCs w:val="22"/>
          <w:lang w:val="lt-LT"/>
        </w:rPr>
      </w:pPr>
    </w:p>
    <w:p w14:paraId="2BD1FFDB" w14:textId="77777777" w:rsidR="002E48DA" w:rsidRPr="00516373" w:rsidRDefault="002E48DA" w:rsidP="00823301">
      <w:pPr>
        <w:outlineLvl w:val="0"/>
        <w:rPr>
          <w:b/>
          <w:sz w:val="22"/>
          <w:szCs w:val="22"/>
          <w:lang w:val="lt-LT"/>
        </w:rPr>
      </w:pPr>
    </w:p>
    <w:p w14:paraId="32514508" w14:textId="77777777" w:rsidR="002E48DA" w:rsidRPr="00516373" w:rsidRDefault="002E48DA" w:rsidP="00823301">
      <w:pPr>
        <w:outlineLvl w:val="0"/>
        <w:rPr>
          <w:b/>
          <w:sz w:val="22"/>
          <w:szCs w:val="22"/>
          <w:lang w:val="lt-LT"/>
        </w:rPr>
      </w:pPr>
    </w:p>
    <w:p w14:paraId="72D220E4" w14:textId="77777777" w:rsidR="002E48DA" w:rsidRPr="00516373" w:rsidRDefault="002E48DA" w:rsidP="00823301">
      <w:pPr>
        <w:outlineLvl w:val="0"/>
        <w:rPr>
          <w:b/>
          <w:sz w:val="22"/>
          <w:szCs w:val="22"/>
          <w:lang w:val="lt-LT"/>
        </w:rPr>
      </w:pPr>
    </w:p>
    <w:p w14:paraId="0244B4A2" w14:textId="77777777" w:rsidR="002E48DA" w:rsidRPr="00516373" w:rsidRDefault="002E48DA" w:rsidP="00823301">
      <w:pPr>
        <w:tabs>
          <w:tab w:val="left" w:pos="-1440"/>
          <w:tab w:val="left" w:pos="-720"/>
        </w:tabs>
        <w:rPr>
          <w:b/>
          <w:sz w:val="22"/>
          <w:szCs w:val="22"/>
          <w:lang w:val="lt-LT"/>
        </w:rPr>
      </w:pPr>
    </w:p>
    <w:p w14:paraId="20D24A40" w14:textId="77777777" w:rsidR="002E48DA" w:rsidRPr="00516373" w:rsidRDefault="002E48DA" w:rsidP="00823301">
      <w:pPr>
        <w:tabs>
          <w:tab w:val="left" w:pos="-1440"/>
          <w:tab w:val="left" w:pos="-720"/>
        </w:tabs>
        <w:rPr>
          <w:b/>
          <w:sz w:val="22"/>
          <w:szCs w:val="22"/>
          <w:lang w:val="lt-LT"/>
        </w:rPr>
      </w:pPr>
    </w:p>
    <w:p w14:paraId="3E7730D9" w14:textId="77777777" w:rsidR="002E48DA" w:rsidRPr="00516373" w:rsidRDefault="002E48DA" w:rsidP="00823301">
      <w:pPr>
        <w:tabs>
          <w:tab w:val="left" w:pos="-1440"/>
          <w:tab w:val="left" w:pos="-720"/>
        </w:tabs>
        <w:rPr>
          <w:b/>
          <w:sz w:val="22"/>
          <w:szCs w:val="22"/>
          <w:lang w:val="lt-LT"/>
        </w:rPr>
      </w:pPr>
    </w:p>
    <w:p w14:paraId="7D99DD21" w14:textId="77777777" w:rsidR="002E48DA" w:rsidRPr="00516373" w:rsidRDefault="002E48DA" w:rsidP="00823301">
      <w:pPr>
        <w:tabs>
          <w:tab w:val="left" w:pos="-1440"/>
          <w:tab w:val="left" w:pos="-720"/>
        </w:tabs>
        <w:rPr>
          <w:b/>
          <w:sz w:val="22"/>
          <w:szCs w:val="22"/>
          <w:lang w:val="lt-LT"/>
        </w:rPr>
      </w:pPr>
    </w:p>
    <w:p w14:paraId="12C53533" w14:textId="77777777" w:rsidR="002E48DA" w:rsidRPr="00516373" w:rsidRDefault="002E48DA" w:rsidP="00823301">
      <w:pPr>
        <w:tabs>
          <w:tab w:val="left" w:pos="-1440"/>
          <w:tab w:val="left" w:pos="-720"/>
        </w:tabs>
        <w:rPr>
          <w:b/>
          <w:sz w:val="22"/>
          <w:szCs w:val="22"/>
          <w:lang w:val="lt-LT"/>
        </w:rPr>
      </w:pPr>
    </w:p>
    <w:p w14:paraId="3296A2E5" w14:textId="77777777" w:rsidR="002E48DA" w:rsidRPr="00516373" w:rsidRDefault="002E48DA" w:rsidP="00823301">
      <w:pPr>
        <w:tabs>
          <w:tab w:val="left" w:pos="-1440"/>
          <w:tab w:val="left" w:pos="-720"/>
        </w:tabs>
        <w:rPr>
          <w:b/>
          <w:sz w:val="22"/>
          <w:szCs w:val="22"/>
          <w:lang w:val="lt-LT"/>
        </w:rPr>
      </w:pPr>
    </w:p>
    <w:p w14:paraId="57F3FBF7" w14:textId="77777777" w:rsidR="002E48DA" w:rsidRPr="00516373" w:rsidRDefault="002E48DA" w:rsidP="00823301">
      <w:pPr>
        <w:tabs>
          <w:tab w:val="left" w:pos="-1440"/>
          <w:tab w:val="left" w:pos="-720"/>
        </w:tabs>
        <w:rPr>
          <w:b/>
          <w:sz w:val="22"/>
          <w:szCs w:val="22"/>
          <w:lang w:val="lt-LT"/>
        </w:rPr>
      </w:pPr>
    </w:p>
    <w:p w14:paraId="4616053A" w14:textId="77777777" w:rsidR="002E48DA" w:rsidRPr="00516373" w:rsidRDefault="002E48DA" w:rsidP="00823301">
      <w:pPr>
        <w:tabs>
          <w:tab w:val="left" w:pos="-1440"/>
          <w:tab w:val="left" w:pos="-720"/>
        </w:tabs>
        <w:rPr>
          <w:b/>
          <w:sz w:val="22"/>
          <w:szCs w:val="22"/>
          <w:lang w:val="lt-LT"/>
        </w:rPr>
      </w:pPr>
    </w:p>
    <w:p w14:paraId="55D35B62" w14:textId="77777777" w:rsidR="002E48DA" w:rsidRPr="00516373" w:rsidRDefault="002E48DA" w:rsidP="00823301">
      <w:pPr>
        <w:tabs>
          <w:tab w:val="left" w:pos="-1440"/>
          <w:tab w:val="left" w:pos="-720"/>
        </w:tabs>
        <w:rPr>
          <w:b/>
          <w:sz w:val="22"/>
          <w:szCs w:val="22"/>
          <w:lang w:val="lt-LT"/>
        </w:rPr>
      </w:pPr>
    </w:p>
    <w:p w14:paraId="2865AC39" w14:textId="77777777" w:rsidR="002E48DA" w:rsidRPr="00516373" w:rsidRDefault="002E48DA" w:rsidP="00823301">
      <w:pPr>
        <w:tabs>
          <w:tab w:val="left" w:pos="-1440"/>
          <w:tab w:val="left" w:pos="-720"/>
        </w:tabs>
        <w:rPr>
          <w:b/>
          <w:sz w:val="22"/>
          <w:szCs w:val="22"/>
          <w:lang w:val="lt-LT"/>
        </w:rPr>
      </w:pPr>
    </w:p>
    <w:p w14:paraId="5F8CD694" w14:textId="77777777" w:rsidR="002E48DA" w:rsidRPr="00516373" w:rsidRDefault="002E48DA" w:rsidP="00823301">
      <w:pPr>
        <w:tabs>
          <w:tab w:val="left" w:pos="-1440"/>
          <w:tab w:val="left" w:pos="-720"/>
        </w:tabs>
        <w:rPr>
          <w:b/>
          <w:sz w:val="22"/>
          <w:szCs w:val="22"/>
          <w:lang w:val="lt-LT"/>
        </w:rPr>
      </w:pPr>
    </w:p>
    <w:p w14:paraId="3910DDBB" w14:textId="77777777" w:rsidR="002E48DA" w:rsidRPr="00516373" w:rsidRDefault="002E48DA" w:rsidP="00823301">
      <w:pPr>
        <w:tabs>
          <w:tab w:val="left" w:pos="-1440"/>
          <w:tab w:val="left" w:pos="-720"/>
        </w:tabs>
        <w:rPr>
          <w:b/>
          <w:sz w:val="22"/>
          <w:szCs w:val="22"/>
          <w:lang w:val="lt-LT"/>
        </w:rPr>
      </w:pPr>
    </w:p>
    <w:p w14:paraId="57173356" w14:textId="77777777" w:rsidR="002E48DA" w:rsidRPr="00516373" w:rsidRDefault="002E48DA" w:rsidP="00823301">
      <w:pPr>
        <w:tabs>
          <w:tab w:val="left" w:pos="-1440"/>
          <w:tab w:val="left" w:pos="-720"/>
        </w:tabs>
        <w:rPr>
          <w:b/>
          <w:sz w:val="22"/>
          <w:szCs w:val="22"/>
          <w:lang w:val="lt-LT"/>
        </w:rPr>
      </w:pPr>
    </w:p>
    <w:p w14:paraId="3019535E" w14:textId="77777777" w:rsidR="002E48DA" w:rsidRPr="00516373" w:rsidRDefault="002E48DA" w:rsidP="00823301">
      <w:pPr>
        <w:tabs>
          <w:tab w:val="left" w:pos="-1440"/>
          <w:tab w:val="left" w:pos="-720"/>
        </w:tabs>
        <w:rPr>
          <w:b/>
          <w:sz w:val="22"/>
          <w:szCs w:val="22"/>
          <w:lang w:val="lt-LT"/>
        </w:rPr>
      </w:pPr>
    </w:p>
    <w:p w14:paraId="56A010EB" w14:textId="77777777" w:rsidR="002E48DA" w:rsidRPr="00516373" w:rsidRDefault="002E48DA" w:rsidP="00823301">
      <w:pPr>
        <w:tabs>
          <w:tab w:val="left" w:pos="-1440"/>
          <w:tab w:val="left" w:pos="-720"/>
        </w:tabs>
        <w:rPr>
          <w:b/>
          <w:sz w:val="22"/>
          <w:szCs w:val="22"/>
          <w:lang w:val="lt-LT"/>
        </w:rPr>
      </w:pPr>
    </w:p>
    <w:p w14:paraId="55B5E40E" w14:textId="77777777" w:rsidR="002E48DA" w:rsidRPr="00516373" w:rsidRDefault="002E48DA" w:rsidP="00823301">
      <w:pPr>
        <w:tabs>
          <w:tab w:val="left" w:pos="-1440"/>
          <w:tab w:val="left" w:pos="-720"/>
        </w:tabs>
        <w:rPr>
          <w:b/>
          <w:sz w:val="22"/>
          <w:szCs w:val="22"/>
          <w:lang w:val="lt-LT"/>
        </w:rPr>
      </w:pPr>
    </w:p>
    <w:p w14:paraId="3DFAE160" w14:textId="77777777" w:rsidR="002E48DA" w:rsidRPr="00516373" w:rsidRDefault="002E48DA" w:rsidP="00823301">
      <w:pPr>
        <w:tabs>
          <w:tab w:val="left" w:pos="-1440"/>
          <w:tab w:val="left" w:pos="-720"/>
        </w:tabs>
        <w:rPr>
          <w:b/>
          <w:sz w:val="22"/>
          <w:szCs w:val="22"/>
          <w:lang w:val="lt-LT"/>
        </w:rPr>
      </w:pPr>
    </w:p>
    <w:p w14:paraId="5CA4F61E" w14:textId="77777777" w:rsidR="002E48DA" w:rsidRPr="00516373" w:rsidRDefault="002E48DA" w:rsidP="00823301">
      <w:pPr>
        <w:tabs>
          <w:tab w:val="left" w:pos="-1440"/>
          <w:tab w:val="left" w:pos="-720"/>
        </w:tabs>
        <w:rPr>
          <w:b/>
          <w:sz w:val="22"/>
          <w:szCs w:val="22"/>
          <w:lang w:val="lt-LT"/>
        </w:rPr>
      </w:pPr>
    </w:p>
    <w:p w14:paraId="3F82B95C" w14:textId="77777777" w:rsidR="002E48DA" w:rsidRPr="00516373" w:rsidRDefault="002E48DA" w:rsidP="00823301">
      <w:pPr>
        <w:pStyle w:val="Heading2"/>
        <w:numPr>
          <w:ilvl w:val="0"/>
          <w:numId w:val="0"/>
        </w:numPr>
        <w:spacing w:before="0" w:after="0"/>
        <w:jc w:val="center"/>
        <w:rPr>
          <w:bCs/>
          <w:iCs/>
          <w:sz w:val="22"/>
          <w:szCs w:val="22"/>
          <w:lang w:val="lt-LT"/>
        </w:rPr>
      </w:pPr>
      <w:r w:rsidRPr="00516373">
        <w:rPr>
          <w:sz w:val="22"/>
          <w:szCs w:val="22"/>
          <w:lang w:val="lt-LT"/>
        </w:rPr>
        <w:t>I PRIEDAS</w:t>
      </w:r>
    </w:p>
    <w:p w14:paraId="150DDDCF" w14:textId="77777777" w:rsidR="002E48DA" w:rsidRPr="00516373" w:rsidRDefault="002E48DA" w:rsidP="00823301">
      <w:pPr>
        <w:rPr>
          <w:sz w:val="22"/>
          <w:szCs w:val="22"/>
          <w:lang w:val="lt-LT"/>
        </w:rPr>
      </w:pPr>
    </w:p>
    <w:p w14:paraId="50030A71" w14:textId="77777777" w:rsidR="002E48DA" w:rsidRPr="00516373" w:rsidRDefault="002E48DA" w:rsidP="00823301">
      <w:pPr>
        <w:tabs>
          <w:tab w:val="left" w:pos="-1440"/>
          <w:tab w:val="left" w:pos="-720"/>
        </w:tabs>
        <w:jc w:val="center"/>
        <w:rPr>
          <w:b/>
          <w:sz w:val="22"/>
          <w:szCs w:val="22"/>
          <w:lang w:val="lt-LT"/>
        </w:rPr>
      </w:pPr>
      <w:r w:rsidRPr="00516373">
        <w:rPr>
          <w:b/>
          <w:sz w:val="22"/>
          <w:szCs w:val="22"/>
          <w:lang w:val="lt-LT"/>
        </w:rPr>
        <w:t>PREPARATO CHARAKTERISTIKŲ SANTRAUKA</w:t>
      </w:r>
    </w:p>
    <w:p w14:paraId="1FB46C64" w14:textId="77777777" w:rsidR="002E48DA" w:rsidRPr="00516373" w:rsidRDefault="002E48DA" w:rsidP="00823301">
      <w:pPr>
        <w:tabs>
          <w:tab w:val="left" w:pos="-1440"/>
          <w:tab w:val="left" w:pos="-720"/>
        </w:tabs>
        <w:jc w:val="center"/>
        <w:rPr>
          <w:sz w:val="22"/>
          <w:szCs w:val="22"/>
          <w:lang w:val="lt-LT"/>
        </w:rPr>
      </w:pPr>
      <w:r w:rsidRPr="00516373">
        <w:rPr>
          <w:sz w:val="22"/>
          <w:szCs w:val="22"/>
          <w:lang w:val="lt-LT"/>
        </w:rPr>
        <w:br w:type="page"/>
      </w:r>
    </w:p>
    <w:p w14:paraId="67AEFBE9" w14:textId="77777777" w:rsidR="002E48DA" w:rsidRPr="00516373" w:rsidRDefault="002E48DA" w:rsidP="00B11B59">
      <w:pPr>
        <w:tabs>
          <w:tab w:val="left" w:pos="851"/>
        </w:tabs>
        <w:rPr>
          <w:sz w:val="22"/>
          <w:szCs w:val="22"/>
          <w:lang w:val="lt-LT" w:eastAsia="da-DK"/>
        </w:rPr>
      </w:pPr>
      <w:r w:rsidRPr="00516373">
        <w:rPr>
          <w:b/>
          <w:sz w:val="22"/>
          <w:szCs w:val="22"/>
          <w:lang w:val="lt-LT" w:eastAsia="da-DK"/>
        </w:rPr>
        <w:lastRenderedPageBreak/>
        <w:t>1.</w:t>
      </w:r>
      <w:r>
        <w:rPr>
          <w:sz w:val="22"/>
          <w:szCs w:val="22"/>
          <w:lang w:val="lt-LT" w:eastAsia="da-DK"/>
        </w:rPr>
        <w:tab/>
      </w:r>
      <w:r w:rsidRPr="00516373">
        <w:rPr>
          <w:b/>
          <w:sz w:val="22"/>
          <w:szCs w:val="22"/>
          <w:lang w:val="lt-LT" w:eastAsia="da-DK"/>
        </w:rPr>
        <w:t xml:space="preserve">VAISTINIO PREPARATO PAVADINIMAS </w:t>
      </w:r>
    </w:p>
    <w:p w14:paraId="3F0313B4" w14:textId="77777777" w:rsidR="002E48DA" w:rsidRPr="00516373" w:rsidRDefault="002E48DA" w:rsidP="00B11B59">
      <w:pPr>
        <w:tabs>
          <w:tab w:val="left" w:pos="0"/>
        </w:tabs>
        <w:rPr>
          <w:sz w:val="22"/>
          <w:szCs w:val="22"/>
          <w:lang w:val="lt-LT" w:eastAsia="da-DK"/>
        </w:rPr>
      </w:pPr>
    </w:p>
    <w:p w14:paraId="7417B61B" w14:textId="3C33AB43" w:rsidR="002E48DA" w:rsidRPr="00516373" w:rsidRDefault="009E403D" w:rsidP="00B11B59">
      <w:pPr>
        <w:tabs>
          <w:tab w:val="left" w:pos="851"/>
        </w:tabs>
        <w:rPr>
          <w:sz w:val="22"/>
          <w:szCs w:val="22"/>
          <w:lang w:val="lt-LT" w:eastAsia="da-DK"/>
        </w:rPr>
      </w:pPr>
      <w:r>
        <w:rPr>
          <w:sz w:val="22"/>
          <w:szCs w:val="22"/>
          <w:lang w:val="lt-LT" w:eastAsia="da-DK"/>
        </w:rPr>
        <w:t>Poltechgen</w:t>
      </w:r>
      <w:r w:rsidR="002E48DA" w:rsidRPr="00516373">
        <w:rPr>
          <w:sz w:val="22"/>
          <w:szCs w:val="22"/>
          <w:lang w:val="lt-LT" w:eastAsia="da-DK"/>
        </w:rPr>
        <w:t xml:space="preserve"> 8</w:t>
      </w:r>
      <w:r w:rsidR="00D04152">
        <w:rPr>
          <w:sz w:val="22"/>
          <w:szCs w:val="22"/>
          <w:lang w:val="lt-LT" w:eastAsia="da-DK"/>
        </w:rPr>
        <w:t>,</w:t>
      </w:r>
      <w:r w:rsidR="002E48DA" w:rsidRPr="00516373">
        <w:rPr>
          <w:sz w:val="22"/>
          <w:szCs w:val="22"/>
          <w:lang w:val="lt-LT" w:eastAsia="da-DK"/>
        </w:rPr>
        <w:t>0-175</w:t>
      </w:r>
      <w:r w:rsidR="00A75E0E">
        <w:rPr>
          <w:sz w:val="22"/>
          <w:szCs w:val="22"/>
          <w:lang w:val="lt-LT" w:eastAsia="da-DK"/>
        </w:rPr>
        <w:t> </w:t>
      </w:r>
      <w:r w:rsidR="002E48DA" w:rsidRPr="00516373">
        <w:rPr>
          <w:sz w:val="22"/>
          <w:szCs w:val="22"/>
          <w:lang w:val="lt-LT" w:eastAsia="da-DK"/>
        </w:rPr>
        <w:t xml:space="preserve">GBq radionuklidų generatorius </w:t>
      </w:r>
    </w:p>
    <w:p w14:paraId="4CB22238" w14:textId="77777777" w:rsidR="002E48DA" w:rsidRDefault="002E48DA" w:rsidP="00B11B59">
      <w:pPr>
        <w:rPr>
          <w:sz w:val="22"/>
          <w:szCs w:val="22"/>
          <w:lang w:val="lt-LT" w:eastAsia="da-DK"/>
        </w:rPr>
      </w:pPr>
    </w:p>
    <w:p w14:paraId="68D79449" w14:textId="77777777" w:rsidR="00D04152" w:rsidRPr="00516373" w:rsidRDefault="00D04152" w:rsidP="00B11B59">
      <w:pPr>
        <w:rPr>
          <w:sz w:val="22"/>
          <w:szCs w:val="22"/>
          <w:lang w:val="lt-LT" w:eastAsia="da-DK"/>
        </w:rPr>
      </w:pPr>
    </w:p>
    <w:p w14:paraId="31609B79" w14:textId="77777777" w:rsidR="002E48DA" w:rsidRPr="00516373" w:rsidRDefault="002E48DA" w:rsidP="00022830">
      <w:pPr>
        <w:pStyle w:val="BodyText2"/>
        <w:tabs>
          <w:tab w:val="left" w:pos="567"/>
        </w:tabs>
        <w:jc w:val="both"/>
        <w:rPr>
          <w:b/>
          <w:color w:val="auto"/>
          <w:sz w:val="22"/>
          <w:szCs w:val="22"/>
          <w:lang w:val="lt-LT"/>
        </w:rPr>
      </w:pPr>
      <w:r w:rsidRPr="00516373">
        <w:rPr>
          <w:b/>
          <w:color w:val="auto"/>
          <w:sz w:val="22"/>
          <w:szCs w:val="22"/>
          <w:lang w:val="lt-LT"/>
        </w:rPr>
        <w:t>2</w:t>
      </w:r>
      <w:r w:rsidR="00D04152" w:rsidRPr="00516373">
        <w:rPr>
          <w:b/>
          <w:color w:val="auto"/>
          <w:sz w:val="22"/>
          <w:szCs w:val="22"/>
          <w:lang w:val="lt-LT"/>
        </w:rPr>
        <w:t>.</w:t>
      </w:r>
      <w:r w:rsidR="00D04152">
        <w:rPr>
          <w:b/>
          <w:color w:val="auto"/>
          <w:sz w:val="22"/>
          <w:szCs w:val="22"/>
          <w:lang w:val="lt-LT"/>
        </w:rPr>
        <w:tab/>
      </w:r>
      <w:r w:rsidRPr="00516373">
        <w:rPr>
          <w:b/>
          <w:bCs/>
          <w:color w:val="auto"/>
          <w:sz w:val="22"/>
          <w:szCs w:val="22"/>
          <w:lang w:val="lt-LT"/>
        </w:rPr>
        <w:t>KOKYBINĖ IR KIEKYBINĖ SUDĖTIS</w:t>
      </w:r>
    </w:p>
    <w:p w14:paraId="62393A76" w14:textId="77777777" w:rsidR="002E48DA" w:rsidRPr="00516373" w:rsidRDefault="002E48DA" w:rsidP="00B11B59">
      <w:pPr>
        <w:tabs>
          <w:tab w:val="left" w:pos="0"/>
        </w:tabs>
        <w:rPr>
          <w:sz w:val="22"/>
          <w:szCs w:val="22"/>
          <w:lang w:val="lt-LT" w:eastAsia="da-DK"/>
        </w:rPr>
      </w:pPr>
    </w:p>
    <w:p w14:paraId="4884A1F9" w14:textId="591515F9"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lang w:val="lt-LT" w:eastAsia="en-US"/>
        </w:rPr>
        <w:t>Natrio pertechnetato (</w:t>
      </w:r>
      <w:r w:rsidRPr="00516373">
        <w:rPr>
          <w:color w:val="000000"/>
          <w:sz w:val="22"/>
          <w:szCs w:val="22"/>
          <w:vertAlign w:val="superscript"/>
          <w:lang w:val="lt-LT" w:eastAsia="en-US"/>
        </w:rPr>
        <w:t>99m</w:t>
      </w:r>
      <w:r>
        <w:rPr>
          <w:color w:val="000000"/>
          <w:sz w:val="22"/>
          <w:szCs w:val="22"/>
          <w:lang w:val="lt-LT" w:eastAsia="en-US"/>
        </w:rPr>
        <w:t>Tc) injekcinis tirpalas</w:t>
      </w:r>
      <w:r w:rsidRPr="00516373">
        <w:rPr>
          <w:color w:val="000000"/>
          <w:sz w:val="22"/>
          <w:szCs w:val="22"/>
          <w:lang w:val="lt-LT" w:eastAsia="en-US"/>
        </w:rPr>
        <w:t xml:space="preserve"> gaminama</w:t>
      </w:r>
      <w:r>
        <w:rPr>
          <w:color w:val="000000"/>
          <w:sz w:val="22"/>
          <w:szCs w:val="22"/>
          <w:lang w:val="lt-LT" w:eastAsia="en-US"/>
        </w:rPr>
        <w:t>s</w:t>
      </w:r>
      <w:r w:rsidRPr="00516373">
        <w:rPr>
          <w:color w:val="000000"/>
          <w:sz w:val="22"/>
          <w:szCs w:val="22"/>
          <w:lang w:val="lt-LT" w:eastAsia="en-US"/>
        </w:rPr>
        <w:t xml:space="preserve"> naudojant (</w:t>
      </w:r>
      <w:r w:rsidRPr="00516373">
        <w:rPr>
          <w:color w:val="000000"/>
          <w:sz w:val="22"/>
          <w:szCs w:val="22"/>
          <w:vertAlign w:val="superscript"/>
          <w:lang w:val="lt-LT" w:eastAsia="en-US"/>
        </w:rPr>
        <w:t>99</w:t>
      </w:r>
      <w:r w:rsidRPr="00516373">
        <w:rPr>
          <w:color w:val="000000"/>
          <w:sz w:val="22"/>
          <w:szCs w:val="22"/>
          <w:lang w:val="lt-LT" w:eastAsia="en-US"/>
        </w:rPr>
        <w:t>Mo/</w:t>
      </w:r>
      <w:r w:rsidRPr="00516373">
        <w:rPr>
          <w:color w:val="000000"/>
          <w:sz w:val="22"/>
          <w:szCs w:val="22"/>
          <w:vertAlign w:val="superscript"/>
          <w:lang w:val="lt-LT" w:eastAsia="en-US"/>
        </w:rPr>
        <w:t>99m</w:t>
      </w:r>
      <w:r w:rsidRPr="00516373">
        <w:rPr>
          <w:color w:val="000000"/>
          <w:sz w:val="22"/>
          <w:szCs w:val="22"/>
          <w:lang w:val="lt-LT" w:eastAsia="en-US"/>
        </w:rPr>
        <w:t>Tc) generatorių. Technecis (</w:t>
      </w:r>
      <w:r w:rsidRPr="00516373">
        <w:rPr>
          <w:color w:val="000000"/>
          <w:sz w:val="22"/>
          <w:szCs w:val="22"/>
          <w:vertAlign w:val="superscript"/>
          <w:lang w:val="lt-LT" w:eastAsia="en-US"/>
        </w:rPr>
        <w:t>99m</w:t>
      </w:r>
      <w:r w:rsidRPr="00516373">
        <w:rPr>
          <w:color w:val="000000"/>
          <w:sz w:val="22"/>
          <w:szCs w:val="22"/>
          <w:lang w:val="lt-LT" w:eastAsia="en-US"/>
        </w:rPr>
        <w:t xml:space="preserve">Tc) skildamas spinduliuoja gama </w:t>
      </w:r>
      <w:r w:rsidR="007A1B6E">
        <w:rPr>
          <w:color w:val="000000"/>
          <w:sz w:val="22"/>
          <w:szCs w:val="22"/>
          <w:lang w:val="lt-LT" w:eastAsia="en-US"/>
        </w:rPr>
        <w:t>spindulius</w:t>
      </w:r>
      <w:r w:rsidRPr="00516373">
        <w:rPr>
          <w:color w:val="000000"/>
          <w:sz w:val="22"/>
          <w:szCs w:val="22"/>
          <w:lang w:val="lt-LT" w:eastAsia="en-US"/>
        </w:rPr>
        <w:t>, kurių vidutinė energija yra 140</w:t>
      </w:r>
      <w:r w:rsidR="00A75E0E">
        <w:rPr>
          <w:color w:val="000000"/>
          <w:sz w:val="22"/>
          <w:szCs w:val="22"/>
          <w:lang w:val="lt-LT" w:eastAsia="en-US"/>
        </w:rPr>
        <w:t> </w:t>
      </w:r>
      <w:r w:rsidRPr="00516373">
        <w:rPr>
          <w:color w:val="000000"/>
          <w:sz w:val="22"/>
          <w:szCs w:val="22"/>
          <w:lang w:val="lt-LT" w:eastAsia="en-US"/>
        </w:rPr>
        <w:t xml:space="preserve">keV, o </w:t>
      </w:r>
      <w:r w:rsidR="007A1B6E">
        <w:rPr>
          <w:color w:val="000000"/>
          <w:sz w:val="22"/>
          <w:szCs w:val="22"/>
          <w:lang w:val="lt-LT" w:eastAsia="en-US"/>
        </w:rPr>
        <w:t>pusėjimo trukmė</w:t>
      </w:r>
      <w:r>
        <w:rPr>
          <w:color w:val="000000"/>
          <w:sz w:val="22"/>
          <w:szCs w:val="22"/>
          <w:lang w:val="lt-LT" w:eastAsia="en-US"/>
        </w:rPr>
        <w:t xml:space="preserve"> 6</w:t>
      </w:r>
      <w:r w:rsidR="00BF4E9A">
        <w:rPr>
          <w:color w:val="000000"/>
          <w:sz w:val="22"/>
          <w:szCs w:val="22"/>
          <w:lang w:val="lt-LT" w:eastAsia="en-US"/>
        </w:rPr>
        <w:t>,</w:t>
      </w:r>
      <w:r>
        <w:rPr>
          <w:color w:val="000000"/>
          <w:sz w:val="22"/>
          <w:szCs w:val="22"/>
          <w:lang w:val="lt-LT" w:eastAsia="en-US"/>
        </w:rPr>
        <w:t>01</w:t>
      </w:r>
      <w:r w:rsidR="00A75E0E">
        <w:rPr>
          <w:color w:val="000000"/>
          <w:sz w:val="22"/>
          <w:szCs w:val="22"/>
          <w:lang w:val="lt-LT" w:eastAsia="en-US"/>
        </w:rPr>
        <w:t> </w:t>
      </w:r>
      <w:r>
        <w:rPr>
          <w:color w:val="000000"/>
          <w:sz w:val="22"/>
          <w:szCs w:val="22"/>
          <w:lang w:val="lt-LT" w:eastAsia="en-US"/>
        </w:rPr>
        <w:t>valandos</w:t>
      </w:r>
      <w:r w:rsidR="007A1B6E">
        <w:rPr>
          <w:color w:val="000000"/>
          <w:sz w:val="22"/>
          <w:szCs w:val="22"/>
          <w:lang w:val="lt-LT" w:eastAsia="en-US"/>
        </w:rPr>
        <w:t>,</w:t>
      </w:r>
      <w:r>
        <w:rPr>
          <w:color w:val="000000"/>
          <w:sz w:val="22"/>
          <w:szCs w:val="22"/>
          <w:lang w:val="lt-LT" w:eastAsia="en-US"/>
        </w:rPr>
        <w:t xml:space="preserve"> ir virsta</w:t>
      </w:r>
      <w:r w:rsidRPr="00516373">
        <w:rPr>
          <w:color w:val="000000"/>
          <w:sz w:val="22"/>
          <w:szCs w:val="22"/>
          <w:lang w:val="lt-LT" w:eastAsia="en-US"/>
        </w:rPr>
        <w:t xml:space="preserve"> </w:t>
      </w:r>
      <w:r w:rsidR="00922EDE">
        <w:rPr>
          <w:color w:val="000000"/>
          <w:sz w:val="22"/>
          <w:szCs w:val="22"/>
          <w:lang w:val="lt-LT" w:eastAsia="en-US"/>
        </w:rPr>
        <w:t xml:space="preserve">techneciu </w:t>
      </w:r>
      <w:r w:rsidRPr="00516373">
        <w:rPr>
          <w:color w:val="000000"/>
          <w:sz w:val="22"/>
          <w:szCs w:val="22"/>
          <w:lang w:val="lt-LT" w:eastAsia="en-US"/>
        </w:rPr>
        <w:t>(</w:t>
      </w:r>
      <w:r w:rsidRPr="00516373">
        <w:rPr>
          <w:color w:val="000000"/>
          <w:sz w:val="22"/>
          <w:szCs w:val="22"/>
          <w:vertAlign w:val="superscript"/>
          <w:lang w:val="lt-LT" w:eastAsia="en-US"/>
        </w:rPr>
        <w:t>99</w:t>
      </w:r>
      <w:r w:rsidRPr="00516373">
        <w:rPr>
          <w:color w:val="000000"/>
          <w:sz w:val="22"/>
          <w:szCs w:val="22"/>
          <w:lang w:val="lt-LT" w:eastAsia="en-US"/>
        </w:rPr>
        <w:t xml:space="preserve">Tc), </w:t>
      </w:r>
      <w:r w:rsidR="007A1B6E">
        <w:rPr>
          <w:color w:val="000000"/>
          <w:sz w:val="22"/>
          <w:szCs w:val="22"/>
          <w:lang w:val="lt-LT" w:eastAsia="en-US"/>
        </w:rPr>
        <w:t>kurį jo ilgos</w:t>
      </w:r>
      <w:r>
        <w:rPr>
          <w:color w:val="000000"/>
          <w:sz w:val="22"/>
          <w:szCs w:val="22"/>
          <w:lang w:val="lt-LT" w:eastAsia="en-US"/>
        </w:rPr>
        <w:t xml:space="preserve"> </w:t>
      </w:r>
      <w:r w:rsidRPr="00516373">
        <w:rPr>
          <w:color w:val="000000"/>
          <w:sz w:val="22"/>
          <w:szCs w:val="22"/>
          <w:lang w:val="lt-LT" w:eastAsia="en-US"/>
        </w:rPr>
        <w:t>2</w:t>
      </w:r>
      <w:r w:rsidR="00BF4E9A">
        <w:rPr>
          <w:color w:val="000000"/>
          <w:sz w:val="22"/>
          <w:szCs w:val="22"/>
          <w:lang w:val="lt-LT" w:eastAsia="en-US"/>
        </w:rPr>
        <w:t>,</w:t>
      </w:r>
      <w:r w:rsidRPr="00516373">
        <w:rPr>
          <w:color w:val="000000"/>
          <w:sz w:val="22"/>
          <w:szCs w:val="22"/>
          <w:lang w:val="lt-LT" w:eastAsia="en-US"/>
        </w:rPr>
        <w:t>13 x 10</w:t>
      </w:r>
      <w:r w:rsidRPr="00516373">
        <w:rPr>
          <w:color w:val="000000"/>
          <w:sz w:val="22"/>
          <w:szCs w:val="22"/>
          <w:vertAlign w:val="superscript"/>
          <w:lang w:val="lt-LT" w:eastAsia="en-US"/>
        </w:rPr>
        <w:t xml:space="preserve">5 </w:t>
      </w:r>
      <w:r>
        <w:rPr>
          <w:color w:val="000000"/>
          <w:sz w:val="22"/>
          <w:szCs w:val="22"/>
          <w:lang w:val="lt-LT" w:eastAsia="en-US"/>
        </w:rPr>
        <w:t>metų</w:t>
      </w:r>
      <w:r w:rsidR="007A1B6E">
        <w:rPr>
          <w:color w:val="000000"/>
          <w:sz w:val="22"/>
          <w:szCs w:val="22"/>
          <w:lang w:val="lt-LT" w:eastAsia="en-US"/>
        </w:rPr>
        <w:t xml:space="preserve"> pusėjimo</w:t>
      </w:r>
      <w:r w:rsidRPr="00516373">
        <w:rPr>
          <w:color w:val="000000"/>
          <w:sz w:val="22"/>
          <w:szCs w:val="22"/>
          <w:lang w:val="lt-LT" w:eastAsia="en-US"/>
        </w:rPr>
        <w:t xml:space="preserve"> </w:t>
      </w:r>
      <w:r w:rsidR="007A1B6E">
        <w:rPr>
          <w:color w:val="000000"/>
          <w:sz w:val="22"/>
          <w:szCs w:val="22"/>
          <w:lang w:val="lt-LT" w:eastAsia="en-US"/>
        </w:rPr>
        <w:t>trukmės</w:t>
      </w:r>
      <w:r w:rsidR="007A1B6E" w:rsidRPr="00516373">
        <w:rPr>
          <w:color w:val="000000"/>
          <w:sz w:val="22"/>
          <w:szCs w:val="22"/>
          <w:lang w:val="lt-LT" w:eastAsia="en-US"/>
        </w:rPr>
        <w:t xml:space="preserve"> </w:t>
      </w:r>
      <w:r w:rsidR="007A1B6E">
        <w:rPr>
          <w:color w:val="000000"/>
          <w:sz w:val="22"/>
          <w:szCs w:val="22"/>
          <w:lang w:val="lt-LT" w:eastAsia="en-US"/>
        </w:rPr>
        <w:t>atžvilgiu,</w:t>
      </w:r>
      <w:r w:rsidRPr="00516373">
        <w:rPr>
          <w:color w:val="000000"/>
          <w:sz w:val="22"/>
          <w:szCs w:val="22"/>
          <w:lang w:val="lt-LT" w:eastAsia="en-US"/>
        </w:rPr>
        <w:t xml:space="preserve"> gali</w:t>
      </w:r>
      <w:r w:rsidR="007A1B6E">
        <w:rPr>
          <w:color w:val="000000"/>
          <w:sz w:val="22"/>
          <w:szCs w:val="22"/>
          <w:lang w:val="lt-LT" w:eastAsia="en-US"/>
        </w:rPr>
        <w:t>ma laikyti</w:t>
      </w:r>
      <w:r w:rsidRPr="00516373">
        <w:rPr>
          <w:color w:val="000000"/>
          <w:sz w:val="22"/>
          <w:szCs w:val="22"/>
          <w:lang w:val="lt-LT" w:eastAsia="en-US"/>
        </w:rPr>
        <w:t xml:space="preserve"> </w:t>
      </w:r>
      <w:r w:rsidR="007A1B6E">
        <w:rPr>
          <w:color w:val="000000"/>
          <w:sz w:val="22"/>
          <w:szCs w:val="22"/>
          <w:lang w:val="lt-LT" w:eastAsia="en-US"/>
        </w:rPr>
        <w:t>kvazi</w:t>
      </w:r>
      <w:r w:rsidRPr="00516373">
        <w:rPr>
          <w:color w:val="000000"/>
          <w:sz w:val="22"/>
          <w:szCs w:val="22"/>
          <w:lang w:val="lt-LT" w:eastAsia="en-US"/>
        </w:rPr>
        <w:t xml:space="preserve">stabiliu. </w:t>
      </w:r>
    </w:p>
    <w:p w14:paraId="2346B6E2" w14:textId="77777777" w:rsidR="002E48DA" w:rsidRPr="00516373" w:rsidRDefault="002E48DA" w:rsidP="00B11B59">
      <w:pPr>
        <w:autoSpaceDE w:val="0"/>
        <w:autoSpaceDN w:val="0"/>
        <w:adjustRightInd w:val="0"/>
        <w:rPr>
          <w:color w:val="000000"/>
          <w:sz w:val="22"/>
          <w:szCs w:val="22"/>
          <w:lang w:val="lt-LT" w:eastAsia="en-US"/>
        </w:rPr>
      </w:pPr>
    </w:p>
    <w:p w14:paraId="6AE2C561" w14:textId="77777777"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lang w:val="lt-LT" w:eastAsia="en-US"/>
        </w:rPr>
        <w:t xml:space="preserve">Radionuklidų generatoriuje, kuriame yra </w:t>
      </w:r>
      <w:r w:rsidR="00351B97">
        <w:rPr>
          <w:color w:val="000000"/>
          <w:sz w:val="22"/>
          <w:szCs w:val="22"/>
          <w:lang w:val="lt-LT" w:eastAsia="en-US"/>
        </w:rPr>
        <w:t>pirminis</w:t>
      </w:r>
      <w:r w:rsidR="00351B97" w:rsidRPr="00516373">
        <w:rPr>
          <w:color w:val="000000"/>
          <w:sz w:val="22"/>
          <w:szCs w:val="22"/>
          <w:lang w:val="lt-LT" w:eastAsia="en-US"/>
        </w:rPr>
        <w:t xml:space="preserve"> </w:t>
      </w:r>
      <w:r w:rsidRPr="00516373">
        <w:rPr>
          <w:color w:val="000000"/>
          <w:sz w:val="22"/>
          <w:szCs w:val="22"/>
          <w:lang w:val="lt-LT" w:eastAsia="en-US"/>
        </w:rPr>
        <w:t xml:space="preserve">izotopas </w:t>
      </w:r>
      <w:r w:rsidRPr="00516373">
        <w:rPr>
          <w:color w:val="000000"/>
          <w:sz w:val="22"/>
          <w:szCs w:val="22"/>
          <w:vertAlign w:val="superscript"/>
          <w:lang w:val="lt-LT" w:eastAsia="en-US"/>
        </w:rPr>
        <w:t>99</w:t>
      </w:r>
      <w:r w:rsidRPr="00516373">
        <w:rPr>
          <w:color w:val="000000"/>
          <w:sz w:val="22"/>
          <w:szCs w:val="22"/>
          <w:lang w:val="lt-LT" w:eastAsia="en-US"/>
        </w:rPr>
        <w:t xml:space="preserve">Mo, adsorbuotas ant </w:t>
      </w:r>
      <w:r w:rsidRPr="00516373">
        <w:rPr>
          <w:sz w:val="22"/>
          <w:szCs w:val="22"/>
          <w:lang w:val="lt-LT"/>
        </w:rPr>
        <w:t xml:space="preserve">chromatografavimo kolonėlės, susidaro </w:t>
      </w:r>
      <w:r w:rsidRPr="00516373">
        <w:rPr>
          <w:color w:val="000000"/>
          <w:sz w:val="22"/>
          <w:szCs w:val="22"/>
          <w:lang w:val="lt-LT" w:eastAsia="en-US"/>
        </w:rPr>
        <w:t>natrio pertechnetato (</w:t>
      </w:r>
      <w:r w:rsidRPr="00516373">
        <w:rPr>
          <w:color w:val="000000"/>
          <w:sz w:val="22"/>
          <w:szCs w:val="22"/>
          <w:vertAlign w:val="superscript"/>
          <w:lang w:val="lt-LT" w:eastAsia="en-US"/>
        </w:rPr>
        <w:t>99m</w:t>
      </w:r>
      <w:r>
        <w:rPr>
          <w:color w:val="000000"/>
          <w:sz w:val="22"/>
          <w:szCs w:val="22"/>
          <w:lang w:val="lt-LT" w:eastAsia="en-US"/>
        </w:rPr>
        <w:t>Tc) sterilus injekcinis tirpalas</w:t>
      </w:r>
      <w:r w:rsidRPr="00516373">
        <w:rPr>
          <w:color w:val="000000"/>
          <w:sz w:val="22"/>
          <w:szCs w:val="22"/>
          <w:lang w:val="lt-LT" w:eastAsia="en-US"/>
        </w:rPr>
        <w:t xml:space="preserve">. </w:t>
      </w:r>
    </w:p>
    <w:p w14:paraId="18BB0CCE" w14:textId="77777777" w:rsidR="002E48DA" w:rsidRPr="00516373" w:rsidRDefault="002E48DA" w:rsidP="00B11B59">
      <w:pPr>
        <w:rPr>
          <w:sz w:val="22"/>
          <w:szCs w:val="22"/>
          <w:lang w:val="lt-LT" w:eastAsia="en-US"/>
        </w:rPr>
      </w:pPr>
    </w:p>
    <w:p w14:paraId="5AE70A55" w14:textId="77777777" w:rsidR="002E48DA" w:rsidRPr="00516373" w:rsidRDefault="002E48DA" w:rsidP="00B11B59">
      <w:pPr>
        <w:rPr>
          <w:sz w:val="22"/>
          <w:szCs w:val="22"/>
          <w:lang w:val="lt-LT" w:eastAsia="en-US"/>
        </w:rPr>
      </w:pPr>
      <w:r w:rsidRPr="00516373">
        <w:rPr>
          <w:sz w:val="22"/>
          <w:szCs w:val="22"/>
          <w:vertAlign w:val="superscript"/>
          <w:lang w:val="lt-LT" w:eastAsia="en-US"/>
        </w:rPr>
        <w:t>99</w:t>
      </w:r>
      <w:r w:rsidRPr="00516373">
        <w:rPr>
          <w:sz w:val="22"/>
          <w:szCs w:val="22"/>
          <w:lang w:val="lt-LT" w:eastAsia="en-US"/>
        </w:rPr>
        <w:t xml:space="preserve">Mo ant kolonėlės yra pusiausvyroje su susidariusiu </w:t>
      </w:r>
      <w:r w:rsidR="00351B97">
        <w:rPr>
          <w:sz w:val="22"/>
          <w:szCs w:val="22"/>
          <w:lang w:val="lt-LT" w:eastAsia="en-US"/>
        </w:rPr>
        <w:t>antrinis</w:t>
      </w:r>
      <w:r w:rsidR="00351B97" w:rsidRPr="00516373">
        <w:rPr>
          <w:sz w:val="22"/>
          <w:szCs w:val="22"/>
          <w:lang w:val="lt-LT" w:eastAsia="en-US"/>
        </w:rPr>
        <w:t xml:space="preserve"> </w:t>
      </w:r>
      <w:r w:rsidRPr="00516373">
        <w:rPr>
          <w:sz w:val="22"/>
          <w:szCs w:val="22"/>
          <w:lang w:val="lt-LT" w:eastAsia="en-US"/>
        </w:rPr>
        <w:t xml:space="preserve">izotopu </w:t>
      </w:r>
      <w:r w:rsidRPr="00516373">
        <w:rPr>
          <w:sz w:val="22"/>
          <w:szCs w:val="22"/>
          <w:vertAlign w:val="superscript"/>
          <w:lang w:val="lt-LT" w:eastAsia="en-US"/>
        </w:rPr>
        <w:t>99m</w:t>
      </w:r>
      <w:r w:rsidRPr="00516373">
        <w:rPr>
          <w:sz w:val="22"/>
          <w:szCs w:val="22"/>
          <w:lang w:val="lt-LT" w:eastAsia="en-US"/>
        </w:rPr>
        <w:t xml:space="preserve">Tc. Generatoriams numatyti šie </w:t>
      </w:r>
      <w:r w:rsidRPr="00516373">
        <w:rPr>
          <w:sz w:val="22"/>
          <w:szCs w:val="22"/>
          <w:vertAlign w:val="superscript"/>
          <w:lang w:val="lt-LT" w:eastAsia="en-US"/>
        </w:rPr>
        <w:t>99</w:t>
      </w:r>
      <w:r w:rsidRPr="00516373">
        <w:rPr>
          <w:sz w:val="22"/>
          <w:szCs w:val="22"/>
          <w:lang w:val="lt-LT" w:eastAsia="en-US"/>
        </w:rPr>
        <w:t>Mo aktyvumo kiekiai pagal aktyvumo atskaitos laiką, per kurį susidaro šie technecio (</w:t>
      </w:r>
      <w:r w:rsidRPr="00516373">
        <w:rPr>
          <w:sz w:val="22"/>
          <w:szCs w:val="22"/>
          <w:vertAlign w:val="superscript"/>
          <w:lang w:val="lt-LT" w:eastAsia="en-US"/>
        </w:rPr>
        <w:t>99m</w:t>
      </w:r>
      <w:r w:rsidRPr="00516373">
        <w:rPr>
          <w:sz w:val="22"/>
          <w:szCs w:val="22"/>
          <w:lang w:val="lt-LT" w:eastAsia="en-US"/>
        </w:rPr>
        <w:t xml:space="preserve">Tc) kiekiai, turint omenyje 100% teorinę išeigą praėjus 24 valandoms nuo ankstesnio eliuavimo ir atsižvelgiant į tai, kad </w:t>
      </w:r>
      <w:r w:rsidRPr="00516373">
        <w:rPr>
          <w:sz w:val="22"/>
          <w:szCs w:val="22"/>
          <w:vertAlign w:val="superscript"/>
          <w:lang w:val="lt-LT" w:eastAsia="en-US"/>
        </w:rPr>
        <w:t>99</w:t>
      </w:r>
      <w:r w:rsidRPr="00516373">
        <w:rPr>
          <w:sz w:val="22"/>
          <w:szCs w:val="22"/>
          <w:lang w:val="lt-LT" w:eastAsia="en-US"/>
        </w:rPr>
        <w:t>M</w:t>
      </w:r>
      <w:r>
        <w:rPr>
          <w:sz w:val="22"/>
          <w:szCs w:val="22"/>
          <w:lang w:val="lt-LT" w:eastAsia="en-US"/>
        </w:rPr>
        <w:t xml:space="preserve">o skilimo </w:t>
      </w:r>
      <w:r w:rsidRPr="00516373">
        <w:rPr>
          <w:sz w:val="22"/>
          <w:szCs w:val="22"/>
          <w:lang w:val="lt-LT" w:eastAsia="en-US"/>
        </w:rPr>
        <w:t>koeficientas yra apie 87</w:t>
      </w:r>
      <w:r w:rsidR="00922EDE">
        <w:rPr>
          <w:sz w:val="22"/>
          <w:szCs w:val="22"/>
          <w:lang w:val="lt-LT" w:eastAsia="en-US"/>
        </w:rPr>
        <w:t> </w:t>
      </w:r>
      <w:r w:rsidRPr="00516373">
        <w:rPr>
          <w:sz w:val="22"/>
          <w:szCs w:val="22"/>
          <w:lang w:val="lt-LT" w:eastAsia="en-US"/>
        </w:rPr>
        <w:t>%:</w:t>
      </w:r>
    </w:p>
    <w:p w14:paraId="6C84545D" w14:textId="77777777" w:rsidR="002E48DA" w:rsidRPr="00516373" w:rsidRDefault="002E48DA" w:rsidP="00B11B59">
      <w:pPr>
        <w:rPr>
          <w:sz w:val="22"/>
          <w:szCs w:val="22"/>
          <w:lang w:val="lt-LT" w:eastAsia="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7"/>
        <w:gridCol w:w="477"/>
        <w:gridCol w:w="477"/>
        <w:gridCol w:w="477"/>
        <w:gridCol w:w="477"/>
        <w:gridCol w:w="477"/>
        <w:gridCol w:w="477"/>
        <w:gridCol w:w="477"/>
        <w:gridCol w:w="477"/>
        <w:gridCol w:w="477"/>
        <w:gridCol w:w="528"/>
        <w:gridCol w:w="528"/>
        <w:gridCol w:w="528"/>
        <w:gridCol w:w="528"/>
        <w:gridCol w:w="670"/>
      </w:tblGrid>
      <w:tr w:rsidR="002E48DA" w:rsidRPr="00516373" w14:paraId="4C784F94" w14:textId="77777777" w:rsidTr="00A270B6">
        <w:trPr>
          <w:jc w:val="center"/>
        </w:trPr>
        <w:tc>
          <w:tcPr>
            <w:tcW w:w="2247" w:type="dxa"/>
          </w:tcPr>
          <w:p w14:paraId="2BA56CCC" w14:textId="77777777" w:rsidR="002E48DA" w:rsidRPr="00516373" w:rsidRDefault="002E48DA" w:rsidP="0071525E">
            <w:pPr>
              <w:framePr w:hSpace="141" w:wrap="around" w:vAnchor="text" w:hAnchor="text" w:y="1"/>
              <w:suppressOverlap/>
              <w:rPr>
                <w:lang w:val="lt-LT" w:eastAsia="en-US"/>
              </w:rPr>
            </w:pPr>
            <w:r w:rsidRPr="00516373">
              <w:rPr>
                <w:sz w:val="22"/>
                <w:szCs w:val="22"/>
                <w:lang w:val="lt-LT"/>
              </w:rPr>
              <w:t xml:space="preserve"> </w:t>
            </w:r>
            <w:r w:rsidRPr="00516373">
              <w:rPr>
                <w:color w:val="000000"/>
                <w:sz w:val="22"/>
                <w:szCs w:val="22"/>
                <w:vertAlign w:val="superscript"/>
                <w:lang w:val="lt-LT"/>
              </w:rPr>
              <w:t>99m</w:t>
            </w:r>
            <w:r w:rsidRPr="00516373">
              <w:rPr>
                <w:color w:val="000000"/>
                <w:sz w:val="22"/>
                <w:szCs w:val="22"/>
                <w:lang w:val="lt-LT"/>
              </w:rPr>
              <w:t xml:space="preserve">Tc aktyvumas [GBq] gamybos dieną </w:t>
            </w:r>
          </w:p>
        </w:tc>
        <w:tc>
          <w:tcPr>
            <w:tcW w:w="477" w:type="dxa"/>
            <w:vAlign w:val="center"/>
          </w:tcPr>
          <w:p w14:paraId="044B8F14"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8</w:t>
            </w:r>
            <w:r w:rsidR="00351B97">
              <w:rPr>
                <w:sz w:val="20"/>
                <w:szCs w:val="20"/>
                <w:lang w:val="lt-LT" w:eastAsia="en-US"/>
              </w:rPr>
              <w:t>,</w:t>
            </w:r>
            <w:r w:rsidRPr="00A270B6">
              <w:rPr>
                <w:sz w:val="20"/>
                <w:szCs w:val="20"/>
                <w:lang w:val="lt-LT" w:eastAsia="en-US"/>
              </w:rPr>
              <w:t>0</w:t>
            </w:r>
          </w:p>
        </w:tc>
        <w:tc>
          <w:tcPr>
            <w:tcW w:w="477" w:type="dxa"/>
            <w:vAlign w:val="center"/>
          </w:tcPr>
          <w:p w14:paraId="61BC91E2"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14</w:t>
            </w:r>
          </w:p>
        </w:tc>
        <w:tc>
          <w:tcPr>
            <w:tcW w:w="477" w:type="dxa"/>
            <w:vAlign w:val="center"/>
          </w:tcPr>
          <w:p w14:paraId="1A357DF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21</w:t>
            </w:r>
          </w:p>
        </w:tc>
        <w:tc>
          <w:tcPr>
            <w:tcW w:w="477" w:type="dxa"/>
            <w:vAlign w:val="center"/>
          </w:tcPr>
          <w:p w14:paraId="112E580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28</w:t>
            </w:r>
          </w:p>
        </w:tc>
        <w:tc>
          <w:tcPr>
            <w:tcW w:w="477" w:type="dxa"/>
            <w:vAlign w:val="center"/>
          </w:tcPr>
          <w:p w14:paraId="39F3E294"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35</w:t>
            </w:r>
          </w:p>
        </w:tc>
        <w:tc>
          <w:tcPr>
            <w:tcW w:w="477" w:type="dxa"/>
            <w:vAlign w:val="center"/>
          </w:tcPr>
          <w:p w14:paraId="5C48200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42</w:t>
            </w:r>
          </w:p>
        </w:tc>
        <w:tc>
          <w:tcPr>
            <w:tcW w:w="477" w:type="dxa"/>
            <w:vAlign w:val="center"/>
          </w:tcPr>
          <w:p w14:paraId="5601ABB2"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53</w:t>
            </w:r>
          </w:p>
        </w:tc>
        <w:tc>
          <w:tcPr>
            <w:tcW w:w="477" w:type="dxa"/>
            <w:vAlign w:val="center"/>
          </w:tcPr>
          <w:p w14:paraId="1924AEDF"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64</w:t>
            </w:r>
          </w:p>
        </w:tc>
        <w:tc>
          <w:tcPr>
            <w:tcW w:w="477" w:type="dxa"/>
            <w:vAlign w:val="center"/>
          </w:tcPr>
          <w:p w14:paraId="2F55675F"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69</w:t>
            </w:r>
          </w:p>
        </w:tc>
        <w:tc>
          <w:tcPr>
            <w:tcW w:w="528" w:type="dxa"/>
            <w:vAlign w:val="center"/>
          </w:tcPr>
          <w:p w14:paraId="7A6B707D"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88</w:t>
            </w:r>
          </w:p>
        </w:tc>
        <w:tc>
          <w:tcPr>
            <w:tcW w:w="528" w:type="dxa"/>
            <w:vAlign w:val="center"/>
          </w:tcPr>
          <w:p w14:paraId="06C7687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125</w:t>
            </w:r>
          </w:p>
        </w:tc>
        <w:tc>
          <w:tcPr>
            <w:tcW w:w="528" w:type="dxa"/>
            <w:vAlign w:val="center"/>
          </w:tcPr>
          <w:p w14:paraId="2AFF7D37"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141</w:t>
            </w:r>
          </w:p>
        </w:tc>
        <w:tc>
          <w:tcPr>
            <w:tcW w:w="528" w:type="dxa"/>
            <w:vAlign w:val="center"/>
          </w:tcPr>
          <w:p w14:paraId="2673749C"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175</w:t>
            </w:r>
          </w:p>
        </w:tc>
        <w:tc>
          <w:tcPr>
            <w:tcW w:w="670" w:type="dxa"/>
            <w:vAlign w:val="center"/>
          </w:tcPr>
          <w:p w14:paraId="364D3F0B"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GBq</w:t>
            </w:r>
          </w:p>
        </w:tc>
      </w:tr>
      <w:tr w:rsidR="002E48DA" w:rsidRPr="00516373" w14:paraId="12C8C3CD" w14:textId="77777777" w:rsidTr="00A270B6">
        <w:trPr>
          <w:jc w:val="center"/>
        </w:trPr>
        <w:tc>
          <w:tcPr>
            <w:tcW w:w="2247" w:type="dxa"/>
          </w:tcPr>
          <w:p w14:paraId="3E91BEA7" w14:textId="77777777" w:rsidR="002E48DA" w:rsidRPr="00516373" w:rsidRDefault="002E48DA" w:rsidP="004B4C9C">
            <w:pPr>
              <w:pStyle w:val="Default"/>
              <w:framePr w:hSpace="141" w:wrap="around" w:vAnchor="text" w:hAnchor="text" w:y="1"/>
              <w:suppressOverlap/>
              <w:rPr>
                <w:sz w:val="22"/>
                <w:szCs w:val="22"/>
                <w:lang w:val="lt-LT"/>
              </w:rPr>
            </w:pPr>
            <w:r w:rsidRPr="00516373">
              <w:rPr>
                <w:position w:val="8"/>
                <w:sz w:val="22"/>
                <w:szCs w:val="22"/>
                <w:vertAlign w:val="superscript"/>
                <w:lang w:val="lt-LT"/>
              </w:rPr>
              <w:t>99m</w:t>
            </w:r>
            <w:r w:rsidRPr="00516373">
              <w:rPr>
                <w:sz w:val="22"/>
                <w:szCs w:val="22"/>
                <w:lang w:val="lt-LT"/>
              </w:rPr>
              <w:t xml:space="preserve">Tc aktyvumas </w:t>
            </w:r>
          </w:p>
          <w:p w14:paraId="784BD6FE" w14:textId="18F8E034" w:rsidR="002E48DA" w:rsidRPr="00516373" w:rsidRDefault="002E48DA" w:rsidP="00A711AF">
            <w:pPr>
              <w:pStyle w:val="Default"/>
              <w:framePr w:hSpace="141" w:wrap="around" w:vAnchor="text" w:hAnchor="text" w:y="1"/>
              <w:suppressOverlap/>
              <w:rPr>
                <w:position w:val="8"/>
                <w:sz w:val="22"/>
                <w:szCs w:val="22"/>
                <w:vertAlign w:val="superscript"/>
                <w:lang w:val="lt-LT"/>
              </w:rPr>
            </w:pPr>
            <w:r w:rsidRPr="00516373">
              <w:rPr>
                <w:sz w:val="22"/>
                <w:szCs w:val="22"/>
                <w:lang w:val="lt-LT"/>
              </w:rPr>
              <w:t>(</w:t>
            </w:r>
            <w:r w:rsidR="00351B97">
              <w:rPr>
                <w:sz w:val="22"/>
                <w:szCs w:val="22"/>
                <w:lang w:val="lt-LT"/>
              </w:rPr>
              <w:t>m</w:t>
            </w:r>
            <w:r w:rsidRPr="00516373">
              <w:rPr>
                <w:sz w:val="22"/>
                <w:szCs w:val="22"/>
                <w:lang w:val="lt-LT"/>
              </w:rPr>
              <w:t>aksimalus teorinis eliuavimo aktyvumas kalibravimo dienos 12</w:t>
            </w:r>
            <w:r w:rsidR="00A75E0E">
              <w:rPr>
                <w:sz w:val="22"/>
                <w:szCs w:val="22"/>
                <w:lang w:val="lt-LT"/>
              </w:rPr>
              <w:t> </w:t>
            </w:r>
            <w:r w:rsidRPr="00516373">
              <w:rPr>
                <w:sz w:val="22"/>
                <w:szCs w:val="22"/>
                <w:lang w:val="lt-LT"/>
              </w:rPr>
              <w:t>val. Vidurio Europos laiku (CET)</w:t>
            </w:r>
            <w:r w:rsidR="00CF0B49">
              <w:rPr>
                <w:sz w:val="22"/>
                <w:szCs w:val="22"/>
                <w:lang w:val="lt-LT"/>
              </w:rPr>
              <w:t>)</w:t>
            </w:r>
          </w:p>
        </w:tc>
        <w:tc>
          <w:tcPr>
            <w:tcW w:w="477" w:type="dxa"/>
            <w:vAlign w:val="center"/>
          </w:tcPr>
          <w:p w14:paraId="1083D5AC"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w:t>
            </w:r>
            <w:r w:rsidR="00351B97">
              <w:rPr>
                <w:sz w:val="20"/>
                <w:szCs w:val="20"/>
                <w:lang w:val="lt-LT" w:eastAsia="en-US"/>
              </w:rPr>
              <w:t>,</w:t>
            </w:r>
            <w:r w:rsidRPr="00A270B6">
              <w:rPr>
                <w:sz w:val="20"/>
                <w:szCs w:val="20"/>
                <w:lang w:val="lt-LT" w:eastAsia="en-US"/>
              </w:rPr>
              <w:t>3</w:t>
            </w:r>
          </w:p>
        </w:tc>
        <w:tc>
          <w:tcPr>
            <w:tcW w:w="477" w:type="dxa"/>
            <w:vAlign w:val="center"/>
          </w:tcPr>
          <w:p w14:paraId="2CA8E3A7"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4</w:t>
            </w:r>
            <w:r w:rsidR="00351B97">
              <w:rPr>
                <w:sz w:val="20"/>
                <w:szCs w:val="20"/>
                <w:lang w:val="lt-LT" w:eastAsia="en-US"/>
              </w:rPr>
              <w:t>,</w:t>
            </w:r>
            <w:r w:rsidRPr="00A270B6">
              <w:rPr>
                <w:sz w:val="20"/>
                <w:szCs w:val="20"/>
                <w:lang w:val="lt-LT" w:eastAsia="en-US"/>
              </w:rPr>
              <w:t>0</w:t>
            </w:r>
          </w:p>
        </w:tc>
        <w:tc>
          <w:tcPr>
            <w:tcW w:w="477" w:type="dxa"/>
            <w:vAlign w:val="center"/>
          </w:tcPr>
          <w:p w14:paraId="66325209"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6</w:t>
            </w:r>
            <w:r w:rsidR="00351B97">
              <w:rPr>
                <w:sz w:val="20"/>
                <w:szCs w:val="20"/>
                <w:lang w:val="lt-LT" w:eastAsia="en-US"/>
              </w:rPr>
              <w:t>,</w:t>
            </w:r>
            <w:r w:rsidRPr="00A270B6">
              <w:rPr>
                <w:sz w:val="20"/>
                <w:szCs w:val="20"/>
                <w:lang w:val="lt-LT" w:eastAsia="en-US"/>
              </w:rPr>
              <w:t>0</w:t>
            </w:r>
          </w:p>
        </w:tc>
        <w:tc>
          <w:tcPr>
            <w:tcW w:w="477" w:type="dxa"/>
            <w:vAlign w:val="center"/>
          </w:tcPr>
          <w:p w14:paraId="33821157"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8</w:t>
            </w:r>
            <w:r w:rsidR="00351B97">
              <w:rPr>
                <w:sz w:val="20"/>
                <w:szCs w:val="20"/>
                <w:lang w:val="lt-LT" w:eastAsia="en-US"/>
              </w:rPr>
              <w:t>,</w:t>
            </w:r>
            <w:r w:rsidRPr="00A270B6">
              <w:rPr>
                <w:sz w:val="20"/>
                <w:szCs w:val="20"/>
                <w:lang w:val="lt-LT" w:eastAsia="en-US"/>
              </w:rPr>
              <w:t>0</w:t>
            </w:r>
          </w:p>
        </w:tc>
        <w:tc>
          <w:tcPr>
            <w:tcW w:w="477" w:type="dxa"/>
            <w:vAlign w:val="center"/>
          </w:tcPr>
          <w:p w14:paraId="1FE009EE"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10</w:t>
            </w:r>
          </w:p>
        </w:tc>
        <w:tc>
          <w:tcPr>
            <w:tcW w:w="477" w:type="dxa"/>
            <w:vAlign w:val="center"/>
          </w:tcPr>
          <w:p w14:paraId="70E9A256"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12</w:t>
            </w:r>
          </w:p>
        </w:tc>
        <w:tc>
          <w:tcPr>
            <w:tcW w:w="477" w:type="dxa"/>
            <w:vAlign w:val="center"/>
          </w:tcPr>
          <w:p w14:paraId="4E05A3E5"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15</w:t>
            </w:r>
          </w:p>
        </w:tc>
        <w:tc>
          <w:tcPr>
            <w:tcW w:w="477" w:type="dxa"/>
            <w:vAlign w:val="center"/>
          </w:tcPr>
          <w:p w14:paraId="496D5C56"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18</w:t>
            </w:r>
          </w:p>
        </w:tc>
        <w:tc>
          <w:tcPr>
            <w:tcW w:w="477" w:type="dxa"/>
            <w:vAlign w:val="center"/>
          </w:tcPr>
          <w:p w14:paraId="037C2869"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20</w:t>
            </w:r>
          </w:p>
        </w:tc>
        <w:tc>
          <w:tcPr>
            <w:tcW w:w="528" w:type="dxa"/>
            <w:vAlign w:val="center"/>
          </w:tcPr>
          <w:p w14:paraId="4D26FD77"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25</w:t>
            </w:r>
          </w:p>
        </w:tc>
        <w:tc>
          <w:tcPr>
            <w:tcW w:w="528" w:type="dxa"/>
            <w:vAlign w:val="center"/>
          </w:tcPr>
          <w:p w14:paraId="6BD6965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35</w:t>
            </w:r>
          </w:p>
        </w:tc>
        <w:tc>
          <w:tcPr>
            <w:tcW w:w="528" w:type="dxa"/>
            <w:vAlign w:val="center"/>
          </w:tcPr>
          <w:p w14:paraId="22529F30"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40</w:t>
            </w:r>
          </w:p>
        </w:tc>
        <w:tc>
          <w:tcPr>
            <w:tcW w:w="528" w:type="dxa"/>
            <w:vAlign w:val="center"/>
          </w:tcPr>
          <w:p w14:paraId="56B1B99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50</w:t>
            </w:r>
          </w:p>
        </w:tc>
        <w:tc>
          <w:tcPr>
            <w:tcW w:w="670" w:type="dxa"/>
            <w:vAlign w:val="center"/>
          </w:tcPr>
          <w:p w14:paraId="7B29EF2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GBq</w:t>
            </w:r>
          </w:p>
        </w:tc>
      </w:tr>
      <w:tr w:rsidR="002E48DA" w:rsidRPr="00516373" w14:paraId="10CA500D" w14:textId="77777777" w:rsidTr="00A270B6">
        <w:trPr>
          <w:jc w:val="center"/>
        </w:trPr>
        <w:tc>
          <w:tcPr>
            <w:tcW w:w="2247" w:type="dxa"/>
          </w:tcPr>
          <w:p w14:paraId="3B0C4319" w14:textId="77777777" w:rsidR="002E48DA" w:rsidRPr="00516373" w:rsidRDefault="002E48DA" w:rsidP="004B4C9C">
            <w:pPr>
              <w:framePr w:hSpace="141" w:wrap="around" w:vAnchor="text" w:hAnchor="text" w:y="1"/>
              <w:suppressOverlap/>
              <w:rPr>
                <w:lang w:val="lt-LT" w:eastAsia="en-US"/>
              </w:rPr>
            </w:pPr>
            <w:r w:rsidRPr="00F10D59">
              <w:rPr>
                <w:sz w:val="22"/>
                <w:szCs w:val="22"/>
                <w:vertAlign w:val="superscript"/>
                <w:lang w:val="lt-LT" w:eastAsia="en-US"/>
              </w:rPr>
              <w:t>99</w:t>
            </w:r>
            <w:r w:rsidRPr="00516373">
              <w:rPr>
                <w:sz w:val="22"/>
                <w:szCs w:val="22"/>
                <w:lang w:val="lt-LT" w:eastAsia="en-US"/>
              </w:rPr>
              <w:t xml:space="preserve">Mo </w:t>
            </w:r>
            <w:r w:rsidRPr="00516373">
              <w:rPr>
                <w:sz w:val="22"/>
                <w:szCs w:val="22"/>
                <w:lang w:val="lt-LT"/>
              </w:rPr>
              <w:t>aktyvumas</w:t>
            </w:r>
          </w:p>
          <w:p w14:paraId="6076F5B0" w14:textId="77777777" w:rsidR="002E48DA" w:rsidRPr="00516373" w:rsidRDefault="002E48DA" w:rsidP="00A711AF">
            <w:pPr>
              <w:framePr w:hSpace="141" w:wrap="around" w:vAnchor="text" w:hAnchor="text" w:y="1"/>
              <w:suppressOverlap/>
              <w:rPr>
                <w:lang w:val="lt-LT" w:eastAsia="en-US"/>
              </w:rPr>
            </w:pPr>
            <w:r w:rsidRPr="00516373">
              <w:rPr>
                <w:sz w:val="22"/>
                <w:szCs w:val="22"/>
                <w:lang w:val="lt-LT" w:eastAsia="en-US"/>
              </w:rPr>
              <w:t>(</w:t>
            </w:r>
            <w:r w:rsidRPr="00516373">
              <w:rPr>
                <w:sz w:val="22"/>
                <w:szCs w:val="22"/>
                <w:lang w:val="lt-LT"/>
              </w:rPr>
              <w:t xml:space="preserve">kalibravimo dienos </w:t>
            </w:r>
            <w:r w:rsidRPr="00516373">
              <w:rPr>
                <w:sz w:val="22"/>
                <w:szCs w:val="22"/>
                <w:lang w:val="lt-LT" w:eastAsia="en-US"/>
              </w:rPr>
              <w:t>12</w:t>
            </w:r>
            <w:r w:rsidR="00A75E0E">
              <w:rPr>
                <w:sz w:val="22"/>
                <w:szCs w:val="22"/>
                <w:lang w:val="lt-LT" w:eastAsia="en-US"/>
              </w:rPr>
              <w:t> </w:t>
            </w:r>
            <w:r w:rsidRPr="00516373">
              <w:rPr>
                <w:sz w:val="22"/>
                <w:szCs w:val="22"/>
                <w:lang w:val="lt-LT" w:eastAsia="en-US"/>
              </w:rPr>
              <w:t>val. (CET)</w:t>
            </w:r>
            <w:r w:rsidR="00CF0B49">
              <w:rPr>
                <w:sz w:val="22"/>
                <w:szCs w:val="22"/>
                <w:lang w:val="lt-LT" w:eastAsia="en-US"/>
              </w:rPr>
              <w:t>)</w:t>
            </w:r>
          </w:p>
        </w:tc>
        <w:tc>
          <w:tcPr>
            <w:tcW w:w="477" w:type="dxa"/>
            <w:vAlign w:val="center"/>
          </w:tcPr>
          <w:p w14:paraId="4EBC5873"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w:t>
            </w:r>
            <w:r w:rsidR="00351B97">
              <w:rPr>
                <w:sz w:val="20"/>
                <w:szCs w:val="20"/>
                <w:lang w:val="lt-LT" w:eastAsia="en-US"/>
              </w:rPr>
              <w:t>,</w:t>
            </w:r>
            <w:r w:rsidRPr="00A270B6">
              <w:rPr>
                <w:sz w:val="20"/>
                <w:szCs w:val="20"/>
                <w:lang w:val="lt-LT" w:eastAsia="en-US"/>
              </w:rPr>
              <w:t>6</w:t>
            </w:r>
          </w:p>
        </w:tc>
        <w:tc>
          <w:tcPr>
            <w:tcW w:w="477" w:type="dxa"/>
            <w:vAlign w:val="center"/>
          </w:tcPr>
          <w:p w14:paraId="2A9A02C1"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4</w:t>
            </w:r>
            <w:r w:rsidR="00351B97">
              <w:rPr>
                <w:sz w:val="20"/>
                <w:szCs w:val="20"/>
                <w:lang w:val="lt-LT" w:eastAsia="en-US"/>
              </w:rPr>
              <w:t>,</w:t>
            </w:r>
            <w:r w:rsidRPr="00A270B6">
              <w:rPr>
                <w:sz w:val="20"/>
                <w:szCs w:val="20"/>
                <w:lang w:val="lt-LT" w:eastAsia="en-US"/>
              </w:rPr>
              <w:t>5</w:t>
            </w:r>
          </w:p>
        </w:tc>
        <w:tc>
          <w:tcPr>
            <w:tcW w:w="477" w:type="dxa"/>
            <w:vAlign w:val="center"/>
          </w:tcPr>
          <w:p w14:paraId="71686AD2"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6</w:t>
            </w:r>
            <w:r w:rsidR="00351B97">
              <w:rPr>
                <w:sz w:val="20"/>
                <w:szCs w:val="20"/>
                <w:lang w:val="lt-LT" w:eastAsia="en-US"/>
              </w:rPr>
              <w:t>,</w:t>
            </w:r>
            <w:r w:rsidRPr="00A270B6">
              <w:rPr>
                <w:sz w:val="20"/>
                <w:szCs w:val="20"/>
                <w:lang w:val="lt-LT" w:eastAsia="en-US"/>
              </w:rPr>
              <w:t>8</w:t>
            </w:r>
          </w:p>
        </w:tc>
        <w:tc>
          <w:tcPr>
            <w:tcW w:w="477" w:type="dxa"/>
            <w:vAlign w:val="center"/>
          </w:tcPr>
          <w:p w14:paraId="4DD6E9C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9</w:t>
            </w:r>
            <w:r w:rsidR="00351B97">
              <w:rPr>
                <w:sz w:val="20"/>
                <w:szCs w:val="20"/>
                <w:lang w:val="lt-LT" w:eastAsia="en-US"/>
              </w:rPr>
              <w:t>,</w:t>
            </w:r>
            <w:r w:rsidRPr="00A270B6">
              <w:rPr>
                <w:sz w:val="20"/>
                <w:szCs w:val="20"/>
                <w:lang w:val="lt-LT" w:eastAsia="en-US"/>
              </w:rPr>
              <w:t>2</w:t>
            </w:r>
          </w:p>
        </w:tc>
        <w:tc>
          <w:tcPr>
            <w:tcW w:w="477" w:type="dxa"/>
            <w:vAlign w:val="center"/>
          </w:tcPr>
          <w:p w14:paraId="48D38249"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11</w:t>
            </w:r>
          </w:p>
        </w:tc>
        <w:tc>
          <w:tcPr>
            <w:tcW w:w="477" w:type="dxa"/>
            <w:vAlign w:val="center"/>
          </w:tcPr>
          <w:p w14:paraId="753A022F"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14</w:t>
            </w:r>
          </w:p>
        </w:tc>
        <w:tc>
          <w:tcPr>
            <w:tcW w:w="477" w:type="dxa"/>
            <w:vAlign w:val="center"/>
          </w:tcPr>
          <w:p w14:paraId="4D72B2D8"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17</w:t>
            </w:r>
          </w:p>
        </w:tc>
        <w:tc>
          <w:tcPr>
            <w:tcW w:w="477" w:type="dxa"/>
            <w:vAlign w:val="center"/>
          </w:tcPr>
          <w:p w14:paraId="4443E65B"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21</w:t>
            </w:r>
          </w:p>
        </w:tc>
        <w:tc>
          <w:tcPr>
            <w:tcW w:w="477" w:type="dxa"/>
            <w:vAlign w:val="center"/>
          </w:tcPr>
          <w:p w14:paraId="7BE8FB62"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22</w:t>
            </w:r>
          </w:p>
        </w:tc>
        <w:tc>
          <w:tcPr>
            <w:tcW w:w="528" w:type="dxa"/>
            <w:vAlign w:val="center"/>
          </w:tcPr>
          <w:p w14:paraId="3400E5FF"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29</w:t>
            </w:r>
          </w:p>
        </w:tc>
        <w:tc>
          <w:tcPr>
            <w:tcW w:w="528" w:type="dxa"/>
            <w:vAlign w:val="center"/>
          </w:tcPr>
          <w:p w14:paraId="21844A2B"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41</w:t>
            </w:r>
          </w:p>
        </w:tc>
        <w:tc>
          <w:tcPr>
            <w:tcW w:w="528" w:type="dxa"/>
            <w:vAlign w:val="center"/>
          </w:tcPr>
          <w:p w14:paraId="6B1E27FD"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46</w:t>
            </w:r>
          </w:p>
        </w:tc>
        <w:tc>
          <w:tcPr>
            <w:tcW w:w="528" w:type="dxa"/>
            <w:vAlign w:val="center"/>
          </w:tcPr>
          <w:p w14:paraId="7EF102FA"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57</w:t>
            </w:r>
          </w:p>
        </w:tc>
        <w:tc>
          <w:tcPr>
            <w:tcW w:w="670" w:type="dxa"/>
            <w:vAlign w:val="center"/>
          </w:tcPr>
          <w:p w14:paraId="7F0C2A93" w14:textId="77777777" w:rsidR="002E48DA" w:rsidRPr="00A270B6" w:rsidRDefault="002E48DA" w:rsidP="004B4C9C">
            <w:pPr>
              <w:framePr w:hSpace="141" w:wrap="around" w:vAnchor="text" w:hAnchor="text" w:y="1"/>
              <w:suppressOverlap/>
              <w:jc w:val="center"/>
              <w:rPr>
                <w:sz w:val="20"/>
                <w:szCs w:val="20"/>
                <w:lang w:val="lt-LT" w:eastAsia="en-US"/>
              </w:rPr>
            </w:pPr>
            <w:r w:rsidRPr="00A270B6">
              <w:rPr>
                <w:sz w:val="20"/>
                <w:szCs w:val="20"/>
                <w:lang w:val="lt-LT" w:eastAsia="en-US"/>
              </w:rPr>
              <w:t>GBq</w:t>
            </w:r>
          </w:p>
        </w:tc>
      </w:tr>
    </w:tbl>
    <w:p w14:paraId="3C6DC5EF" w14:textId="77777777" w:rsidR="002E48DA" w:rsidRPr="00516373" w:rsidRDefault="002E48DA" w:rsidP="00B11B59">
      <w:pPr>
        <w:rPr>
          <w:sz w:val="22"/>
          <w:szCs w:val="22"/>
          <w:lang w:val="lt-LT" w:eastAsia="en-US"/>
        </w:rPr>
      </w:pPr>
    </w:p>
    <w:p w14:paraId="5A4F390A" w14:textId="77777777" w:rsidR="002E48DA" w:rsidRPr="00516373" w:rsidRDefault="00922EDE" w:rsidP="00B11B59">
      <w:pPr>
        <w:rPr>
          <w:sz w:val="22"/>
          <w:szCs w:val="22"/>
          <w:lang w:val="lt-LT" w:eastAsia="en-US"/>
        </w:rPr>
      </w:pPr>
      <w:r>
        <w:rPr>
          <w:sz w:val="22"/>
          <w:szCs w:val="22"/>
          <w:lang w:val="lt-LT" w:eastAsia="en-US"/>
        </w:rPr>
        <w:t>Technecio</w:t>
      </w:r>
      <w:r w:rsidR="002E48DA" w:rsidRPr="00516373">
        <w:rPr>
          <w:sz w:val="22"/>
          <w:szCs w:val="22"/>
          <w:lang w:val="lt-LT" w:eastAsia="en-US"/>
        </w:rPr>
        <w:t xml:space="preserve"> (</w:t>
      </w:r>
      <w:r w:rsidR="002E48DA" w:rsidRPr="00022830">
        <w:rPr>
          <w:sz w:val="22"/>
          <w:szCs w:val="22"/>
          <w:vertAlign w:val="superscript"/>
          <w:lang w:val="lt-LT" w:eastAsia="en-US"/>
        </w:rPr>
        <w:t>99m</w:t>
      </w:r>
      <w:r w:rsidR="002E48DA" w:rsidRPr="00516373">
        <w:rPr>
          <w:sz w:val="22"/>
          <w:szCs w:val="22"/>
          <w:lang w:val="lt-LT" w:eastAsia="en-US"/>
        </w:rPr>
        <w:t>Tc) kiekiai, gaunami vieno eliuavimo metu, priklauso nuo paties generatoriaus faktinės eliuavimo išeigos, kurią nurodo gamintojas ir patvirtino kompetentinga nacionalinė institucija (KNI).</w:t>
      </w:r>
    </w:p>
    <w:p w14:paraId="2C4C1EF5" w14:textId="77777777" w:rsidR="002E48DA" w:rsidRPr="00516373" w:rsidRDefault="002E48DA" w:rsidP="00B11B59">
      <w:pPr>
        <w:tabs>
          <w:tab w:val="left" w:pos="851"/>
        </w:tabs>
        <w:rPr>
          <w:sz w:val="22"/>
          <w:szCs w:val="22"/>
          <w:lang w:val="lt-LT" w:eastAsia="da-DK"/>
        </w:rPr>
      </w:pPr>
    </w:p>
    <w:p w14:paraId="7F4C6D2C" w14:textId="77777777" w:rsidR="002E48DA" w:rsidRPr="00516373" w:rsidRDefault="002E48DA" w:rsidP="00B11B59">
      <w:pPr>
        <w:tabs>
          <w:tab w:val="left" w:pos="851"/>
        </w:tabs>
        <w:rPr>
          <w:sz w:val="22"/>
          <w:szCs w:val="22"/>
          <w:u w:val="single"/>
          <w:lang w:val="lt-LT"/>
        </w:rPr>
      </w:pPr>
      <w:r w:rsidRPr="00516373">
        <w:rPr>
          <w:sz w:val="22"/>
          <w:szCs w:val="22"/>
          <w:u w:val="single"/>
          <w:lang w:val="lt-LT"/>
        </w:rPr>
        <w:t>Pagalbinės medžiagos, kurių poveikis yra žinomas</w:t>
      </w:r>
      <w:r w:rsidRPr="00516373">
        <w:rPr>
          <w:sz w:val="22"/>
          <w:szCs w:val="22"/>
          <w:u w:val="single"/>
          <w:lang w:val="lt-LT" w:eastAsia="da-DK"/>
        </w:rPr>
        <w:t>:</w:t>
      </w:r>
      <w:r w:rsidRPr="00516373">
        <w:rPr>
          <w:sz w:val="22"/>
          <w:szCs w:val="22"/>
          <w:u w:val="single"/>
          <w:lang w:val="lt-LT"/>
        </w:rPr>
        <w:t xml:space="preserve"> </w:t>
      </w:r>
    </w:p>
    <w:p w14:paraId="32053ED3"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Kiekviename natrio pertechnetato (</w:t>
      </w:r>
      <w:r w:rsidRPr="00516373">
        <w:rPr>
          <w:sz w:val="22"/>
          <w:szCs w:val="22"/>
          <w:vertAlign w:val="superscript"/>
          <w:lang w:val="lt-LT" w:eastAsia="da-DK"/>
        </w:rPr>
        <w:t>99m</w:t>
      </w:r>
      <w:r>
        <w:rPr>
          <w:sz w:val="22"/>
          <w:szCs w:val="22"/>
          <w:lang w:val="lt-LT" w:eastAsia="da-DK"/>
        </w:rPr>
        <w:t>Tc) tirpalo ml</w:t>
      </w:r>
      <w:r w:rsidRPr="00516373">
        <w:rPr>
          <w:sz w:val="22"/>
          <w:szCs w:val="22"/>
          <w:lang w:val="lt-LT" w:eastAsia="da-DK"/>
        </w:rPr>
        <w:t xml:space="preserve"> yra 3</w:t>
      </w:r>
      <w:r w:rsidR="00351B97">
        <w:rPr>
          <w:sz w:val="22"/>
          <w:szCs w:val="22"/>
          <w:lang w:val="lt-LT" w:eastAsia="da-DK"/>
        </w:rPr>
        <w:t>,</w:t>
      </w:r>
      <w:r w:rsidRPr="00516373">
        <w:rPr>
          <w:sz w:val="22"/>
          <w:szCs w:val="22"/>
          <w:lang w:val="lt-LT" w:eastAsia="da-DK"/>
        </w:rPr>
        <w:t>6</w:t>
      </w:r>
      <w:r w:rsidR="00351B97">
        <w:rPr>
          <w:sz w:val="22"/>
          <w:szCs w:val="22"/>
          <w:lang w:val="lt-LT" w:eastAsia="da-DK"/>
        </w:rPr>
        <w:t> </w:t>
      </w:r>
      <w:r w:rsidRPr="00516373">
        <w:rPr>
          <w:sz w:val="22"/>
          <w:szCs w:val="22"/>
          <w:lang w:val="lt-LT" w:eastAsia="da-DK"/>
        </w:rPr>
        <w:t>mg natrio.</w:t>
      </w:r>
    </w:p>
    <w:p w14:paraId="0E47F8A6" w14:textId="77777777" w:rsidR="002E48DA" w:rsidRPr="00516373" w:rsidRDefault="002E48DA" w:rsidP="00B11B59">
      <w:pPr>
        <w:ind w:left="851" w:hanging="851"/>
        <w:rPr>
          <w:sz w:val="22"/>
          <w:szCs w:val="22"/>
          <w:lang w:val="lt-LT" w:eastAsia="da-DK"/>
        </w:rPr>
      </w:pPr>
      <w:r w:rsidRPr="00516373">
        <w:rPr>
          <w:sz w:val="22"/>
          <w:szCs w:val="22"/>
          <w:lang w:val="lt-LT"/>
        </w:rPr>
        <w:t>Visos pagalbinės medžiagos išvardytos skyriuje</w:t>
      </w:r>
      <w:r w:rsidRPr="00516373">
        <w:rPr>
          <w:sz w:val="22"/>
          <w:szCs w:val="22"/>
          <w:lang w:val="lt-LT" w:eastAsia="da-DK"/>
        </w:rPr>
        <w:t xml:space="preserve"> 6.1.</w:t>
      </w:r>
    </w:p>
    <w:p w14:paraId="7A1AC388" w14:textId="77777777" w:rsidR="002E48DA" w:rsidRDefault="002E48DA" w:rsidP="00B11B59">
      <w:pPr>
        <w:tabs>
          <w:tab w:val="left" w:pos="851"/>
        </w:tabs>
        <w:rPr>
          <w:sz w:val="22"/>
          <w:szCs w:val="22"/>
          <w:lang w:val="lt-LT" w:eastAsia="da-DK"/>
        </w:rPr>
      </w:pPr>
    </w:p>
    <w:p w14:paraId="6FCC2054" w14:textId="77777777" w:rsidR="00D04152" w:rsidRPr="00516373" w:rsidRDefault="00D04152" w:rsidP="00B11B59">
      <w:pPr>
        <w:tabs>
          <w:tab w:val="left" w:pos="851"/>
        </w:tabs>
        <w:rPr>
          <w:sz w:val="22"/>
          <w:szCs w:val="22"/>
          <w:lang w:val="lt-LT" w:eastAsia="da-DK"/>
        </w:rPr>
      </w:pPr>
    </w:p>
    <w:p w14:paraId="05013453" w14:textId="77777777" w:rsidR="002E48DA" w:rsidRPr="00516373" w:rsidRDefault="002E48DA" w:rsidP="00B11B59">
      <w:pPr>
        <w:tabs>
          <w:tab w:val="left" w:pos="851"/>
        </w:tabs>
        <w:rPr>
          <w:sz w:val="22"/>
          <w:szCs w:val="22"/>
          <w:lang w:val="lt-LT" w:eastAsia="da-DK"/>
        </w:rPr>
      </w:pPr>
      <w:r w:rsidRPr="00516373">
        <w:rPr>
          <w:b/>
          <w:sz w:val="22"/>
          <w:szCs w:val="22"/>
          <w:lang w:val="lt-LT" w:eastAsia="da-DK"/>
        </w:rPr>
        <w:t>3.</w:t>
      </w:r>
      <w:r w:rsidRPr="00516373">
        <w:rPr>
          <w:sz w:val="22"/>
          <w:szCs w:val="22"/>
          <w:lang w:val="lt-LT" w:eastAsia="da-DK"/>
        </w:rPr>
        <w:tab/>
      </w:r>
      <w:r w:rsidRPr="00516373">
        <w:rPr>
          <w:rFonts w:cs="Arial"/>
          <w:b/>
          <w:bCs/>
          <w:sz w:val="22"/>
          <w:szCs w:val="22"/>
          <w:lang w:val="lt-LT"/>
        </w:rPr>
        <w:t>FARMACINĖ FORMA</w:t>
      </w:r>
    </w:p>
    <w:p w14:paraId="1A4106BB" w14:textId="77777777" w:rsidR="002E48DA" w:rsidRPr="00516373" w:rsidRDefault="002E48DA" w:rsidP="00B11B59">
      <w:pPr>
        <w:tabs>
          <w:tab w:val="left" w:pos="851"/>
        </w:tabs>
        <w:rPr>
          <w:sz w:val="22"/>
          <w:szCs w:val="22"/>
          <w:lang w:val="lt-LT" w:eastAsia="da-DK"/>
        </w:rPr>
      </w:pPr>
    </w:p>
    <w:p w14:paraId="4BABFEB6" w14:textId="77777777" w:rsidR="002E48DA" w:rsidRPr="00516373" w:rsidRDefault="002E48DA" w:rsidP="00B11B59">
      <w:pPr>
        <w:tabs>
          <w:tab w:val="left" w:pos="851"/>
        </w:tabs>
        <w:rPr>
          <w:i/>
          <w:sz w:val="22"/>
          <w:szCs w:val="22"/>
          <w:lang w:val="lt-LT" w:eastAsia="da-DK"/>
        </w:rPr>
      </w:pPr>
      <w:r w:rsidRPr="00516373">
        <w:rPr>
          <w:sz w:val="22"/>
          <w:szCs w:val="22"/>
          <w:lang w:val="lt-LT" w:eastAsia="da-DK"/>
        </w:rPr>
        <w:t xml:space="preserve">Radionuklidų generatorius. </w:t>
      </w:r>
    </w:p>
    <w:p w14:paraId="20577099"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Natrio pertechnetato (</w:t>
      </w:r>
      <w:r w:rsidRPr="00516373">
        <w:rPr>
          <w:sz w:val="22"/>
          <w:szCs w:val="22"/>
          <w:vertAlign w:val="superscript"/>
          <w:lang w:val="lt-LT" w:eastAsia="da-DK"/>
        </w:rPr>
        <w:t>99m</w:t>
      </w:r>
      <w:r w:rsidRPr="00516373">
        <w:rPr>
          <w:sz w:val="22"/>
          <w:szCs w:val="22"/>
          <w:lang w:val="lt-LT" w:eastAsia="da-DK"/>
        </w:rPr>
        <w:t>Tc) tirpalas: skaidrus ir bespalvis</w:t>
      </w:r>
      <w:r w:rsidR="00351B97">
        <w:rPr>
          <w:sz w:val="22"/>
          <w:szCs w:val="22"/>
          <w:lang w:val="lt-LT" w:eastAsia="da-DK"/>
        </w:rPr>
        <w:t>.</w:t>
      </w:r>
      <w:r w:rsidRPr="00516373">
        <w:rPr>
          <w:sz w:val="22"/>
          <w:szCs w:val="22"/>
          <w:lang w:val="lt-LT" w:eastAsia="da-DK"/>
        </w:rPr>
        <w:t xml:space="preserve"> </w:t>
      </w:r>
    </w:p>
    <w:p w14:paraId="5587674F" w14:textId="77777777" w:rsidR="002E48DA" w:rsidRDefault="002E48DA" w:rsidP="00B11B59">
      <w:pPr>
        <w:tabs>
          <w:tab w:val="left" w:pos="851"/>
        </w:tabs>
        <w:rPr>
          <w:sz w:val="22"/>
          <w:szCs w:val="22"/>
          <w:lang w:val="lt-LT" w:eastAsia="da-DK"/>
        </w:rPr>
      </w:pPr>
      <w:r w:rsidRPr="00516373">
        <w:rPr>
          <w:sz w:val="22"/>
          <w:szCs w:val="22"/>
          <w:lang w:val="lt-LT" w:eastAsia="da-DK"/>
        </w:rPr>
        <w:t xml:space="preserve"> </w:t>
      </w:r>
    </w:p>
    <w:p w14:paraId="469337B6" w14:textId="77777777" w:rsidR="00D04152" w:rsidRPr="00516373" w:rsidRDefault="00D04152" w:rsidP="00B11B59">
      <w:pPr>
        <w:tabs>
          <w:tab w:val="left" w:pos="851"/>
        </w:tabs>
        <w:rPr>
          <w:sz w:val="22"/>
          <w:szCs w:val="22"/>
          <w:lang w:val="lt-LT" w:eastAsia="da-DK"/>
        </w:rPr>
      </w:pPr>
    </w:p>
    <w:p w14:paraId="18CD1E2E" w14:textId="77777777" w:rsidR="002E48DA" w:rsidRPr="00516373" w:rsidRDefault="002E48DA" w:rsidP="00B11B59">
      <w:pPr>
        <w:tabs>
          <w:tab w:val="left" w:pos="851"/>
        </w:tabs>
        <w:rPr>
          <w:sz w:val="22"/>
          <w:szCs w:val="22"/>
          <w:lang w:val="lt-LT" w:eastAsia="da-DK"/>
        </w:rPr>
      </w:pPr>
      <w:r w:rsidRPr="00516373">
        <w:rPr>
          <w:b/>
          <w:sz w:val="22"/>
          <w:szCs w:val="22"/>
          <w:lang w:val="lt-LT" w:eastAsia="da-DK"/>
        </w:rPr>
        <w:t>4</w:t>
      </w:r>
      <w:r w:rsidRPr="00516373">
        <w:rPr>
          <w:sz w:val="22"/>
          <w:szCs w:val="22"/>
          <w:lang w:val="lt-LT" w:eastAsia="da-DK"/>
        </w:rPr>
        <w:t>.</w:t>
      </w:r>
      <w:r w:rsidRPr="00516373">
        <w:rPr>
          <w:sz w:val="22"/>
          <w:szCs w:val="22"/>
          <w:lang w:val="lt-LT" w:eastAsia="da-DK"/>
        </w:rPr>
        <w:tab/>
      </w:r>
      <w:r w:rsidRPr="00516373">
        <w:rPr>
          <w:rFonts w:cs="Arial"/>
          <w:b/>
          <w:bCs/>
          <w:sz w:val="22"/>
          <w:szCs w:val="22"/>
          <w:lang w:val="lt-LT"/>
        </w:rPr>
        <w:t>KLINIKINĖ INFORMACIJA</w:t>
      </w:r>
    </w:p>
    <w:p w14:paraId="100B951E" w14:textId="77777777" w:rsidR="002E48DA" w:rsidRPr="00516373" w:rsidRDefault="002E48DA" w:rsidP="00B11B59">
      <w:pPr>
        <w:tabs>
          <w:tab w:val="left" w:pos="851"/>
        </w:tabs>
        <w:rPr>
          <w:sz w:val="22"/>
          <w:szCs w:val="22"/>
          <w:lang w:val="lt-LT" w:eastAsia="da-DK"/>
        </w:rPr>
      </w:pPr>
    </w:p>
    <w:p w14:paraId="2764618A" w14:textId="77777777" w:rsidR="002E48DA" w:rsidRPr="00516373" w:rsidRDefault="002E48DA" w:rsidP="00B11B59">
      <w:pPr>
        <w:tabs>
          <w:tab w:val="left" w:pos="851"/>
        </w:tabs>
        <w:rPr>
          <w:sz w:val="22"/>
          <w:szCs w:val="22"/>
          <w:lang w:val="lt-LT" w:eastAsia="da-DK"/>
        </w:rPr>
      </w:pPr>
      <w:r w:rsidRPr="00516373">
        <w:rPr>
          <w:b/>
          <w:sz w:val="22"/>
          <w:szCs w:val="22"/>
          <w:lang w:val="lt-LT" w:eastAsia="da-DK"/>
        </w:rPr>
        <w:t>4.1</w:t>
      </w:r>
      <w:r w:rsidRPr="00516373">
        <w:rPr>
          <w:sz w:val="22"/>
          <w:szCs w:val="22"/>
          <w:lang w:val="lt-LT" w:eastAsia="da-DK"/>
        </w:rPr>
        <w:tab/>
      </w:r>
      <w:r w:rsidRPr="00516373">
        <w:rPr>
          <w:rFonts w:cs="Arial"/>
          <w:b/>
          <w:bCs/>
          <w:sz w:val="22"/>
          <w:szCs w:val="22"/>
          <w:lang w:val="lt-LT"/>
        </w:rPr>
        <w:t>Terapinės indikacijos</w:t>
      </w:r>
    </w:p>
    <w:p w14:paraId="50FEA31B" w14:textId="77777777" w:rsidR="002E48DA" w:rsidRPr="00516373" w:rsidRDefault="002E48DA" w:rsidP="00B11B59">
      <w:pPr>
        <w:rPr>
          <w:color w:val="000000"/>
          <w:sz w:val="22"/>
          <w:szCs w:val="22"/>
          <w:lang w:val="lt-LT" w:eastAsia="da-DK"/>
        </w:rPr>
      </w:pPr>
    </w:p>
    <w:p w14:paraId="53C41095" w14:textId="77777777" w:rsidR="002E48DA" w:rsidRPr="00516373" w:rsidRDefault="002E48DA" w:rsidP="009616B7">
      <w:pPr>
        <w:widowControl w:val="0"/>
        <w:autoSpaceDE w:val="0"/>
        <w:autoSpaceDN w:val="0"/>
        <w:adjustRightInd w:val="0"/>
        <w:spacing w:before="120" w:line="360" w:lineRule="auto"/>
        <w:jc w:val="both"/>
        <w:rPr>
          <w:rFonts w:cs="Arial"/>
          <w:sz w:val="22"/>
          <w:szCs w:val="22"/>
          <w:lang w:val="lt-LT"/>
        </w:rPr>
      </w:pPr>
      <w:r w:rsidRPr="00516373">
        <w:rPr>
          <w:rFonts w:cs="Arial"/>
          <w:sz w:val="22"/>
          <w:szCs w:val="22"/>
          <w:lang w:val="lt-LT"/>
        </w:rPr>
        <w:t>Vaistinis preparatas, naudojamas tik diagnostikai.</w:t>
      </w:r>
    </w:p>
    <w:p w14:paraId="23BD12CD" w14:textId="77777777" w:rsidR="002E48DA" w:rsidRPr="00516373" w:rsidRDefault="002E48DA" w:rsidP="00022830">
      <w:pPr>
        <w:pStyle w:val="BodyTextIndent2"/>
        <w:spacing w:after="0" w:line="360" w:lineRule="auto"/>
        <w:ind w:left="0"/>
        <w:rPr>
          <w:sz w:val="22"/>
          <w:szCs w:val="22"/>
          <w:lang w:val="lt-LT"/>
        </w:rPr>
      </w:pPr>
      <w:r w:rsidRPr="00516373">
        <w:rPr>
          <w:bCs/>
          <w:sz w:val="22"/>
          <w:szCs w:val="22"/>
          <w:lang w:val="lt-LT"/>
        </w:rPr>
        <w:t>Eliuatas, gaunamas iš generatoriaus (</w:t>
      </w:r>
      <w:r>
        <w:rPr>
          <w:sz w:val="22"/>
          <w:szCs w:val="22"/>
          <w:lang w:val="lt-LT"/>
        </w:rPr>
        <w:t>natrio pertechnetat</w:t>
      </w:r>
      <w:r w:rsidR="00263AF3">
        <w:rPr>
          <w:sz w:val="22"/>
          <w:szCs w:val="22"/>
          <w:lang w:val="lt-LT"/>
        </w:rPr>
        <w:t>o</w:t>
      </w:r>
      <w:r w:rsidRPr="00516373">
        <w:rPr>
          <w:sz w:val="22"/>
          <w:szCs w:val="22"/>
          <w:lang w:val="lt-LT"/>
        </w:rPr>
        <w:t xml:space="preserve"> (</w:t>
      </w:r>
      <w:r w:rsidRPr="00516373">
        <w:rPr>
          <w:sz w:val="22"/>
          <w:szCs w:val="22"/>
          <w:vertAlign w:val="superscript"/>
          <w:lang w:val="lt-LT"/>
        </w:rPr>
        <w:t>99m</w:t>
      </w:r>
      <w:r>
        <w:rPr>
          <w:sz w:val="22"/>
          <w:szCs w:val="22"/>
          <w:lang w:val="lt-LT"/>
        </w:rPr>
        <w:t>Tc)</w:t>
      </w:r>
      <w:r w:rsidR="00263AF3">
        <w:rPr>
          <w:sz w:val="22"/>
          <w:szCs w:val="22"/>
          <w:lang w:val="lt-LT"/>
        </w:rPr>
        <w:t xml:space="preserve"> </w:t>
      </w:r>
      <w:r w:rsidR="00263AF3">
        <w:rPr>
          <w:bCs/>
          <w:sz w:val="22"/>
          <w:szCs w:val="22"/>
          <w:lang w:val="lt-LT"/>
        </w:rPr>
        <w:t>injekcinis tirpalas</w:t>
      </w:r>
      <w:r w:rsidRPr="00516373">
        <w:rPr>
          <w:sz w:val="22"/>
          <w:szCs w:val="22"/>
          <w:lang w:val="lt-LT"/>
        </w:rPr>
        <w:t>)</w:t>
      </w:r>
      <w:r w:rsidRPr="00516373">
        <w:rPr>
          <w:bCs/>
          <w:sz w:val="22"/>
          <w:szCs w:val="22"/>
          <w:lang w:val="lt-LT"/>
        </w:rPr>
        <w:t xml:space="preserve">, </w:t>
      </w:r>
      <w:r w:rsidRPr="00516373">
        <w:rPr>
          <w:sz w:val="22"/>
          <w:szCs w:val="22"/>
          <w:lang w:val="lt-LT"/>
        </w:rPr>
        <w:t xml:space="preserve">yra </w:t>
      </w:r>
      <w:r w:rsidR="002353B7">
        <w:rPr>
          <w:sz w:val="22"/>
          <w:szCs w:val="22"/>
          <w:lang w:val="lt-LT"/>
        </w:rPr>
        <w:t>skirtas</w:t>
      </w:r>
      <w:r w:rsidRPr="00516373">
        <w:rPr>
          <w:sz w:val="22"/>
          <w:szCs w:val="22"/>
          <w:lang w:val="lt-LT"/>
        </w:rPr>
        <w:t>:</w:t>
      </w:r>
    </w:p>
    <w:p w14:paraId="278700D1" w14:textId="77777777" w:rsidR="002E48DA" w:rsidRPr="00516373" w:rsidRDefault="002E48DA" w:rsidP="00022830">
      <w:pPr>
        <w:pStyle w:val="Default"/>
        <w:numPr>
          <w:ilvl w:val="0"/>
          <w:numId w:val="33"/>
        </w:numPr>
        <w:ind w:hanging="294"/>
        <w:rPr>
          <w:sz w:val="22"/>
          <w:szCs w:val="22"/>
          <w:lang w:val="lt-LT"/>
        </w:rPr>
      </w:pPr>
      <w:r w:rsidRPr="00516373">
        <w:rPr>
          <w:sz w:val="22"/>
          <w:szCs w:val="22"/>
          <w:lang w:val="lt-LT"/>
        </w:rPr>
        <w:t xml:space="preserve">įvairių </w:t>
      </w:r>
      <w:r>
        <w:rPr>
          <w:bCs/>
          <w:sz w:val="22"/>
          <w:szCs w:val="22"/>
          <w:lang w:val="lt-LT"/>
        </w:rPr>
        <w:t>radiofarmacinių preparatų</w:t>
      </w:r>
      <w:r w:rsidRPr="00516373">
        <w:rPr>
          <w:bCs/>
          <w:sz w:val="22"/>
          <w:szCs w:val="22"/>
          <w:lang w:val="lt-LT"/>
        </w:rPr>
        <w:t xml:space="preserve"> </w:t>
      </w:r>
      <w:r>
        <w:rPr>
          <w:bCs/>
          <w:sz w:val="22"/>
          <w:szCs w:val="22"/>
          <w:lang w:val="lt-LT"/>
        </w:rPr>
        <w:t>žymėjimui, sukurtų ir patvirtintų žymėti tokiu tirpalu;</w:t>
      </w:r>
    </w:p>
    <w:p w14:paraId="01370A33" w14:textId="77B4AF0A" w:rsidR="002E48DA" w:rsidRPr="00516373" w:rsidRDefault="002E48DA" w:rsidP="00022830">
      <w:pPr>
        <w:pStyle w:val="BodyTextIndent2"/>
        <w:numPr>
          <w:ilvl w:val="0"/>
          <w:numId w:val="33"/>
        </w:numPr>
        <w:tabs>
          <w:tab w:val="left" w:pos="426"/>
        </w:tabs>
        <w:spacing w:after="0" w:line="240" w:lineRule="auto"/>
        <w:ind w:hanging="294"/>
        <w:rPr>
          <w:sz w:val="22"/>
          <w:szCs w:val="22"/>
          <w:lang w:val="lt-LT"/>
        </w:rPr>
      </w:pPr>
      <w:r w:rsidRPr="00516373">
        <w:rPr>
          <w:sz w:val="22"/>
          <w:szCs w:val="22"/>
          <w:lang w:val="lt-LT"/>
        </w:rPr>
        <w:lastRenderedPageBreak/>
        <w:t xml:space="preserve">skydliaukės scintigrafijai </w:t>
      </w:r>
      <w:r w:rsidR="00D7240D">
        <w:rPr>
          <w:sz w:val="22"/>
          <w:szCs w:val="22"/>
          <w:lang w:val="lt-LT"/>
        </w:rPr>
        <w:t>(</w:t>
      </w:r>
      <w:r w:rsidRPr="00516373">
        <w:rPr>
          <w:sz w:val="22"/>
          <w:szCs w:val="22"/>
          <w:lang w:val="lt-LT"/>
        </w:rPr>
        <w:t xml:space="preserve">tiesioginis vaizdavimas ir </w:t>
      </w:r>
      <w:r w:rsidR="00EA01BB">
        <w:rPr>
          <w:sz w:val="22"/>
          <w:szCs w:val="22"/>
          <w:lang w:val="lt-LT"/>
        </w:rPr>
        <w:t>prepar</w:t>
      </w:r>
      <w:r w:rsidR="00736EBA">
        <w:rPr>
          <w:sz w:val="22"/>
          <w:szCs w:val="22"/>
          <w:lang w:val="lt-LT"/>
        </w:rPr>
        <w:t>o</w:t>
      </w:r>
      <w:r w:rsidR="00EA01BB">
        <w:rPr>
          <w:sz w:val="22"/>
          <w:szCs w:val="22"/>
          <w:lang w:val="lt-LT"/>
        </w:rPr>
        <w:t>to</w:t>
      </w:r>
      <w:r w:rsidR="00F64217">
        <w:rPr>
          <w:sz w:val="22"/>
          <w:szCs w:val="22"/>
          <w:lang w:val="lt-LT"/>
        </w:rPr>
        <w:t xml:space="preserve"> kaupim</w:t>
      </w:r>
      <w:r w:rsidR="00CF0DC6">
        <w:rPr>
          <w:sz w:val="22"/>
          <w:szCs w:val="22"/>
          <w:lang w:val="lt-LT"/>
        </w:rPr>
        <w:t xml:space="preserve">o </w:t>
      </w:r>
      <w:r w:rsidR="00EA01BB">
        <w:rPr>
          <w:sz w:val="22"/>
          <w:szCs w:val="22"/>
          <w:lang w:val="lt-LT"/>
        </w:rPr>
        <w:t>skydliaukėje</w:t>
      </w:r>
      <w:r w:rsidR="00051E5B">
        <w:rPr>
          <w:sz w:val="22"/>
          <w:szCs w:val="22"/>
          <w:lang w:val="lt-LT"/>
        </w:rPr>
        <w:t xml:space="preserve"> įvertinim</w:t>
      </w:r>
      <w:r w:rsidR="00A17796">
        <w:rPr>
          <w:sz w:val="22"/>
          <w:szCs w:val="22"/>
          <w:lang w:val="lt-LT"/>
        </w:rPr>
        <w:t>as</w:t>
      </w:r>
      <w:r w:rsidR="00051E5B">
        <w:rPr>
          <w:sz w:val="22"/>
          <w:szCs w:val="22"/>
          <w:lang w:val="lt-LT"/>
        </w:rPr>
        <w:t>,</w:t>
      </w:r>
      <w:r w:rsidR="00A17796">
        <w:rPr>
          <w:sz w:val="22"/>
          <w:szCs w:val="22"/>
          <w:lang w:val="lt-LT"/>
        </w:rPr>
        <w:t xml:space="preserve"> </w:t>
      </w:r>
      <w:r w:rsidRPr="00516373">
        <w:rPr>
          <w:sz w:val="22"/>
          <w:szCs w:val="22"/>
          <w:lang w:val="lt-LT"/>
        </w:rPr>
        <w:t xml:space="preserve">leidžia gauti informaciją apie skydliaukės dydį, </w:t>
      </w:r>
      <w:r w:rsidR="00066E2E">
        <w:rPr>
          <w:sz w:val="22"/>
          <w:szCs w:val="22"/>
          <w:lang w:val="lt-LT"/>
        </w:rPr>
        <w:t>padėtį</w:t>
      </w:r>
      <w:r w:rsidRPr="00516373">
        <w:rPr>
          <w:sz w:val="22"/>
          <w:szCs w:val="22"/>
          <w:lang w:val="lt-LT"/>
        </w:rPr>
        <w:t xml:space="preserve">, </w:t>
      </w:r>
      <w:r w:rsidR="00066E2E">
        <w:rPr>
          <w:sz w:val="22"/>
          <w:szCs w:val="22"/>
          <w:lang w:val="lt-LT"/>
        </w:rPr>
        <w:t>mazguotumą</w:t>
      </w:r>
      <w:r w:rsidRPr="00516373">
        <w:rPr>
          <w:sz w:val="22"/>
          <w:szCs w:val="22"/>
          <w:lang w:val="lt-LT"/>
        </w:rPr>
        <w:t xml:space="preserve"> ir funkcionavimą, esant </w:t>
      </w:r>
      <w:r w:rsidR="00D7240D">
        <w:rPr>
          <w:sz w:val="22"/>
          <w:szCs w:val="22"/>
          <w:lang w:val="lt-LT"/>
        </w:rPr>
        <w:t>skydliaukės</w:t>
      </w:r>
      <w:r w:rsidR="00D7240D" w:rsidRPr="00516373">
        <w:rPr>
          <w:sz w:val="22"/>
          <w:szCs w:val="22"/>
          <w:lang w:val="lt-LT"/>
        </w:rPr>
        <w:t xml:space="preserve"> </w:t>
      </w:r>
      <w:r w:rsidR="00066E2E">
        <w:rPr>
          <w:sz w:val="22"/>
          <w:szCs w:val="22"/>
          <w:lang w:val="lt-LT"/>
        </w:rPr>
        <w:t>patologijai</w:t>
      </w:r>
      <w:r w:rsidR="00D7240D">
        <w:rPr>
          <w:sz w:val="22"/>
          <w:szCs w:val="22"/>
          <w:lang w:val="lt-LT"/>
        </w:rPr>
        <w:t>)</w:t>
      </w:r>
      <w:r w:rsidRPr="00516373">
        <w:rPr>
          <w:sz w:val="22"/>
          <w:szCs w:val="22"/>
          <w:lang w:val="lt-LT"/>
        </w:rPr>
        <w:t xml:space="preserve">; </w:t>
      </w:r>
    </w:p>
    <w:p w14:paraId="378F09D0" w14:textId="50771463" w:rsidR="002E48DA" w:rsidRPr="00516373" w:rsidRDefault="002E48DA" w:rsidP="00022830">
      <w:pPr>
        <w:numPr>
          <w:ilvl w:val="0"/>
          <w:numId w:val="33"/>
        </w:numPr>
        <w:tabs>
          <w:tab w:val="left" w:pos="426"/>
        </w:tabs>
        <w:ind w:hanging="294"/>
        <w:rPr>
          <w:sz w:val="22"/>
          <w:szCs w:val="22"/>
          <w:lang w:val="lt-LT" w:eastAsia="da-DK"/>
        </w:rPr>
      </w:pPr>
      <w:r w:rsidRPr="00516373">
        <w:rPr>
          <w:sz w:val="22"/>
          <w:szCs w:val="22"/>
          <w:lang w:val="lt-LT"/>
        </w:rPr>
        <w:t>seilių liaukų scintigrafijai</w:t>
      </w:r>
      <w:r w:rsidR="00D7240D">
        <w:rPr>
          <w:sz w:val="22"/>
          <w:szCs w:val="22"/>
          <w:lang w:val="lt-LT" w:eastAsia="da-DK"/>
        </w:rPr>
        <w:t xml:space="preserve"> -</w:t>
      </w:r>
      <w:r w:rsidRPr="00516373">
        <w:rPr>
          <w:sz w:val="22"/>
          <w:szCs w:val="22"/>
          <w:lang w:val="lt-LT" w:eastAsia="da-DK"/>
        </w:rPr>
        <w:t xml:space="preserve"> </w:t>
      </w:r>
      <w:r w:rsidR="007E57F0" w:rsidRPr="00516373">
        <w:rPr>
          <w:sz w:val="22"/>
          <w:szCs w:val="22"/>
          <w:lang w:val="lt-LT" w:eastAsia="da-DK"/>
        </w:rPr>
        <w:t>lėtin</w:t>
      </w:r>
      <w:r w:rsidR="007E57F0">
        <w:rPr>
          <w:sz w:val="22"/>
          <w:szCs w:val="22"/>
          <w:lang w:val="lt-LT" w:eastAsia="da-DK"/>
        </w:rPr>
        <w:t>io</w:t>
      </w:r>
      <w:r w:rsidR="007E57F0" w:rsidRPr="00516373">
        <w:rPr>
          <w:sz w:val="22"/>
          <w:szCs w:val="22"/>
          <w:lang w:val="lt-LT" w:eastAsia="da-DK"/>
        </w:rPr>
        <w:t xml:space="preserve"> </w:t>
      </w:r>
      <w:r w:rsidRPr="00516373">
        <w:rPr>
          <w:sz w:val="22"/>
          <w:szCs w:val="22"/>
          <w:lang w:val="lt-LT"/>
        </w:rPr>
        <w:t>seilių liaukų uždegimo diagnozavimui</w:t>
      </w:r>
      <w:r w:rsidRPr="00516373">
        <w:rPr>
          <w:sz w:val="22"/>
          <w:szCs w:val="22"/>
          <w:lang w:val="lt-LT" w:eastAsia="da-DK"/>
        </w:rPr>
        <w:t xml:space="preserve"> (p</w:t>
      </w:r>
      <w:r w:rsidR="00E52808">
        <w:rPr>
          <w:sz w:val="22"/>
          <w:szCs w:val="22"/>
          <w:lang w:val="lt-LT" w:eastAsia="da-DK"/>
        </w:rPr>
        <w:t>vz</w:t>
      </w:r>
      <w:r w:rsidRPr="00516373">
        <w:rPr>
          <w:sz w:val="22"/>
          <w:szCs w:val="22"/>
          <w:lang w:val="lt-LT" w:eastAsia="da-DK"/>
        </w:rPr>
        <w:t>.</w:t>
      </w:r>
      <w:r w:rsidR="00E52808">
        <w:rPr>
          <w:sz w:val="22"/>
          <w:szCs w:val="22"/>
          <w:lang w:val="lt-LT" w:eastAsia="da-DK"/>
        </w:rPr>
        <w:t>,</w:t>
      </w:r>
      <w:r w:rsidRPr="00516373">
        <w:rPr>
          <w:sz w:val="22"/>
          <w:szCs w:val="22"/>
          <w:lang w:val="lt-LT" w:eastAsia="da-DK"/>
        </w:rPr>
        <w:t xml:space="preserve"> Sj</w:t>
      </w:r>
      <w:r w:rsidR="004C68A5">
        <w:rPr>
          <w:sz w:val="22"/>
          <w:szCs w:val="22"/>
          <w:lang w:val="lt-LT" w:eastAsia="da-DK"/>
        </w:rPr>
        <w:t>o</w:t>
      </w:r>
      <w:r w:rsidRPr="00516373">
        <w:rPr>
          <w:sz w:val="22"/>
          <w:szCs w:val="22"/>
          <w:lang w:val="lt-LT" w:eastAsia="da-DK"/>
        </w:rPr>
        <w:t>greno</w:t>
      </w:r>
      <w:r w:rsidR="004C68A5">
        <w:rPr>
          <w:sz w:val="22"/>
          <w:szCs w:val="22"/>
          <w:lang w:val="lt-LT" w:eastAsia="da-DK"/>
        </w:rPr>
        <w:t xml:space="preserve"> [</w:t>
      </w:r>
      <w:r w:rsidR="004C68A5" w:rsidRPr="00022830">
        <w:rPr>
          <w:i/>
          <w:sz w:val="22"/>
          <w:szCs w:val="22"/>
          <w:lang w:val="lt-LT" w:eastAsia="da-DK"/>
        </w:rPr>
        <w:t>Sjögren</w:t>
      </w:r>
      <w:r w:rsidR="004C68A5">
        <w:rPr>
          <w:sz w:val="22"/>
          <w:szCs w:val="22"/>
          <w:lang w:val="lt-LT" w:eastAsia="da-DK"/>
        </w:rPr>
        <w:t>]</w:t>
      </w:r>
      <w:r w:rsidRPr="00516373">
        <w:rPr>
          <w:sz w:val="22"/>
          <w:szCs w:val="22"/>
          <w:lang w:val="lt-LT" w:eastAsia="da-DK"/>
        </w:rPr>
        <w:t xml:space="preserve"> sindrom</w:t>
      </w:r>
      <w:r w:rsidR="00736EBA">
        <w:rPr>
          <w:sz w:val="22"/>
          <w:szCs w:val="22"/>
          <w:lang w:val="lt-LT" w:eastAsia="da-DK"/>
        </w:rPr>
        <w:t>o</w:t>
      </w:r>
      <w:r w:rsidRPr="00516373">
        <w:rPr>
          <w:sz w:val="22"/>
          <w:szCs w:val="22"/>
          <w:lang w:val="lt-LT" w:eastAsia="da-DK"/>
        </w:rPr>
        <w:t xml:space="preserve">), taip pat </w:t>
      </w:r>
      <w:r w:rsidRPr="00516373">
        <w:rPr>
          <w:sz w:val="22"/>
          <w:szCs w:val="22"/>
          <w:lang w:val="lt-LT"/>
        </w:rPr>
        <w:t xml:space="preserve">seilių liaukų </w:t>
      </w:r>
      <w:r w:rsidR="00217463">
        <w:rPr>
          <w:sz w:val="22"/>
          <w:szCs w:val="22"/>
          <w:lang w:val="lt-LT"/>
        </w:rPr>
        <w:t>funkcijos</w:t>
      </w:r>
      <w:r w:rsidR="00217463" w:rsidRPr="00516373">
        <w:rPr>
          <w:sz w:val="22"/>
          <w:szCs w:val="22"/>
          <w:lang w:val="lt-LT"/>
        </w:rPr>
        <w:t xml:space="preserve"> </w:t>
      </w:r>
      <w:r w:rsidRPr="00516373">
        <w:rPr>
          <w:sz w:val="22"/>
          <w:szCs w:val="22"/>
          <w:lang w:val="lt-LT"/>
        </w:rPr>
        <w:t xml:space="preserve">ir seilių liaukų latakų spindžio </w:t>
      </w:r>
      <w:r w:rsidR="008C331A">
        <w:rPr>
          <w:sz w:val="22"/>
          <w:szCs w:val="22"/>
          <w:lang w:val="lt-LT"/>
        </w:rPr>
        <w:t xml:space="preserve">praeinamumo </w:t>
      </w:r>
      <w:r w:rsidR="001F76A6">
        <w:rPr>
          <w:sz w:val="22"/>
          <w:szCs w:val="22"/>
          <w:lang w:val="lt-LT"/>
        </w:rPr>
        <w:t>pakitimų</w:t>
      </w:r>
      <w:r w:rsidR="001F76A6" w:rsidRPr="00516373">
        <w:rPr>
          <w:sz w:val="22"/>
          <w:szCs w:val="22"/>
          <w:lang w:val="lt-LT"/>
        </w:rPr>
        <w:t xml:space="preserve"> </w:t>
      </w:r>
      <w:r w:rsidRPr="00516373">
        <w:rPr>
          <w:sz w:val="22"/>
          <w:szCs w:val="22"/>
          <w:lang w:val="lt-LT"/>
        </w:rPr>
        <w:t>vertinimui</w:t>
      </w:r>
      <w:r>
        <w:rPr>
          <w:sz w:val="22"/>
          <w:szCs w:val="22"/>
          <w:lang w:val="lt-LT" w:eastAsia="da-DK"/>
        </w:rPr>
        <w:t xml:space="preserve"> bei reakcijoms</w:t>
      </w:r>
      <w:r w:rsidRPr="00516373">
        <w:rPr>
          <w:sz w:val="22"/>
          <w:szCs w:val="22"/>
          <w:lang w:val="lt-LT" w:eastAsia="da-DK"/>
        </w:rPr>
        <w:t xml:space="preserve"> į terapines intervencijas stebėti (</w:t>
      </w:r>
      <w:r w:rsidR="009569E6">
        <w:rPr>
          <w:sz w:val="22"/>
          <w:szCs w:val="22"/>
          <w:lang w:val="lt-LT" w:eastAsia="da-DK"/>
        </w:rPr>
        <w:t>ypač terapijos</w:t>
      </w:r>
      <w:r>
        <w:rPr>
          <w:sz w:val="22"/>
          <w:szCs w:val="22"/>
          <w:lang w:val="lt-LT" w:eastAsia="da-DK"/>
        </w:rPr>
        <w:t xml:space="preserve"> radioaktyviu</w:t>
      </w:r>
      <w:r w:rsidR="00F246C7">
        <w:rPr>
          <w:sz w:val="22"/>
          <w:szCs w:val="22"/>
          <w:lang w:val="lt-LT" w:eastAsia="da-DK"/>
        </w:rPr>
        <w:t>oju</w:t>
      </w:r>
      <w:r>
        <w:rPr>
          <w:sz w:val="22"/>
          <w:szCs w:val="22"/>
          <w:lang w:val="lt-LT" w:eastAsia="da-DK"/>
        </w:rPr>
        <w:t xml:space="preserve"> jodu</w:t>
      </w:r>
      <w:r w:rsidR="009569E6">
        <w:rPr>
          <w:sz w:val="22"/>
          <w:szCs w:val="22"/>
          <w:lang w:val="lt-LT" w:eastAsia="da-DK"/>
        </w:rPr>
        <w:t xml:space="preserve"> metu</w:t>
      </w:r>
      <w:r>
        <w:rPr>
          <w:sz w:val="22"/>
          <w:szCs w:val="22"/>
          <w:lang w:val="lt-LT" w:eastAsia="da-DK"/>
        </w:rPr>
        <w:t>);</w:t>
      </w:r>
      <w:r w:rsidRPr="00516373" w:rsidDel="00075B3E">
        <w:rPr>
          <w:sz w:val="22"/>
          <w:szCs w:val="22"/>
          <w:lang w:val="lt-LT" w:eastAsia="da-DK"/>
        </w:rPr>
        <w:t xml:space="preserve"> </w:t>
      </w:r>
    </w:p>
    <w:p w14:paraId="05784EC1" w14:textId="77777777" w:rsidR="002E48DA" w:rsidRPr="00516373" w:rsidRDefault="002E48DA" w:rsidP="00022830">
      <w:pPr>
        <w:numPr>
          <w:ilvl w:val="0"/>
          <w:numId w:val="33"/>
        </w:numPr>
        <w:tabs>
          <w:tab w:val="left" w:pos="426"/>
        </w:tabs>
        <w:ind w:hanging="294"/>
        <w:rPr>
          <w:sz w:val="22"/>
          <w:szCs w:val="22"/>
          <w:lang w:val="lt-LT" w:eastAsia="da-DK"/>
        </w:rPr>
      </w:pPr>
      <w:r>
        <w:rPr>
          <w:sz w:val="22"/>
          <w:szCs w:val="22"/>
          <w:lang w:val="lt-LT" w:eastAsia="da-DK"/>
        </w:rPr>
        <w:t>ektopinės skrandžio gleivinės</w:t>
      </w:r>
      <w:r w:rsidRPr="00516373">
        <w:rPr>
          <w:sz w:val="22"/>
          <w:szCs w:val="22"/>
          <w:lang w:val="lt-LT" w:eastAsia="da-DK"/>
        </w:rPr>
        <w:t xml:space="preserve"> lok</w:t>
      </w:r>
      <w:r>
        <w:rPr>
          <w:sz w:val="22"/>
          <w:szCs w:val="22"/>
          <w:lang w:val="lt-LT" w:eastAsia="da-DK"/>
        </w:rPr>
        <w:t>alizacijai (</w:t>
      </w:r>
      <w:r w:rsidR="004C68A5">
        <w:rPr>
          <w:sz w:val="22"/>
          <w:szCs w:val="22"/>
          <w:lang w:val="lt-LT" w:eastAsia="da-DK"/>
        </w:rPr>
        <w:t>Mekelio [</w:t>
      </w:r>
      <w:r w:rsidRPr="00022830">
        <w:rPr>
          <w:i/>
          <w:sz w:val="22"/>
          <w:szCs w:val="22"/>
          <w:lang w:val="lt-LT" w:eastAsia="da-DK"/>
        </w:rPr>
        <w:t>Meckel</w:t>
      </w:r>
      <w:r w:rsidR="004C68A5">
        <w:rPr>
          <w:sz w:val="22"/>
          <w:szCs w:val="22"/>
          <w:lang w:val="lt-LT" w:eastAsia="da-DK"/>
        </w:rPr>
        <w:t>]</w:t>
      </w:r>
      <w:r>
        <w:rPr>
          <w:sz w:val="22"/>
          <w:szCs w:val="22"/>
          <w:lang w:val="lt-LT" w:eastAsia="da-DK"/>
        </w:rPr>
        <w:t xml:space="preserve"> divertikul</w:t>
      </w:r>
      <w:r w:rsidR="00F246C7">
        <w:rPr>
          <w:sz w:val="22"/>
          <w:szCs w:val="22"/>
          <w:lang w:val="lt-LT" w:eastAsia="da-DK"/>
        </w:rPr>
        <w:t>ui</w:t>
      </w:r>
      <w:r w:rsidRPr="00516373">
        <w:rPr>
          <w:sz w:val="22"/>
          <w:szCs w:val="22"/>
          <w:lang w:val="lt-LT" w:eastAsia="da-DK"/>
        </w:rPr>
        <w:t>)</w:t>
      </w:r>
      <w:r w:rsidRPr="00516373" w:rsidDel="000B0604">
        <w:rPr>
          <w:sz w:val="22"/>
          <w:szCs w:val="22"/>
          <w:lang w:val="lt-LT" w:eastAsia="da-DK"/>
        </w:rPr>
        <w:t xml:space="preserve"> </w:t>
      </w:r>
      <w:r w:rsidR="00F246C7">
        <w:rPr>
          <w:sz w:val="22"/>
          <w:szCs w:val="22"/>
          <w:lang w:val="lt-LT" w:eastAsia="da-DK"/>
        </w:rPr>
        <w:t>nustatyti;</w:t>
      </w:r>
    </w:p>
    <w:p w14:paraId="7371E70D" w14:textId="03560831" w:rsidR="002E48DA" w:rsidRPr="00516373" w:rsidRDefault="002E48DA" w:rsidP="00022830">
      <w:pPr>
        <w:numPr>
          <w:ilvl w:val="0"/>
          <w:numId w:val="33"/>
        </w:numPr>
        <w:tabs>
          <w:tab w:val="left" w:pos="426"/>
        </w:tabs>
        <w:ind w:hanging="294"/>
        <w:rPr>
          <w:sz w:val="22"/>
          <w:szCs w:val="22"/>
          <w:lang w:val="lt-LT" w:eastAsia="da-DK"/>
        </w:rPr>
      </w:pPr>
      <w:r w:rsidRPr="00516373">
        <w:rPr>
          <w:sz w:val="22"/>
          <w:szCs w:val="22"/>
          <w:lang w:val="lt-LT" w:eastAsia="da-DK"/>
        </w:rPr>
        <w:t>ašarų latako scintigrafijai</w:t>
      </w:r>
      <w:r w:rsidR="00D7240D">
        <w:rPr>
          <w:sz w:val="22"/>
          <w:szCs w:val="22"/>
          <w:lang w:val="lt-LT" w:eastAsia="da-DK"/>
        </w:rPr>
        <w:t xml:space="preserve"> -</w:t>
      </w:r>
      <w:r w:rsidRPr="00516373">
        <w:rPr>
          <w:sz w:val="22"/>
          <w:szCs w:val="22"/>
          <w:lang w:val="lt-LT" w:eastAsia="da-DK"/>
        </w:rPr>
        <w:t xml:space="preserve"> ašarojimo sutrikimams vertinti ir </w:t>
      </w:r>
      <w:r w:rsidR="0069539A">
        <w:rPr>
          <w:sz w:val="22"/>
          <w:szCs w:val="22"/>
          <w:lang w:val="lt-LT" w:eastAsia="da-DK"/>
        </w:rPr>
        <w:t>atsakui</w:t>
      </w:r>
      <w:r w:rsidR="0069539A" w:rsidRPr="00516373">
        <w:rPr>
          <w:sz w:val="22"/>
          <w:szCs w:val="22"/>
          <w:lang w:val="lt-LT" w:eastAsia="da-DK"/>
        </w:rPr>
        <w:t xml:space="preserve"> </w:t>
      </w:r>
      <w:r w:rsidRPr="00516373">
        <w:rPr>
          <w:sz w:val="22"/>
          <w:szCs w:val="22"/>
          <w:lang w:val="lt-LT" w:eastAsia="da-DK"/>
        </w:rPr>
        <w:t xml:space="preserve">į terapines intervencijas stebėti. </w:t>
      </w:r>
    </w:p>
    <w:p w14:paraId="73B9CC9D" w14:textId="77777777" w:rsidR="002E48DA" w:rsidRPr="00516373" w:rsidRDefault="002E48DA" w:rsidP="00B11B59">
      <w:pPr>
        <w:tabs>
          <w:tab w:val="left" w:pos="851"/>
        </w:tabs>
        <w:ind w:left="1080"/>
        <w:rPr>
          <w:sz w:val="22"/>
          <w:szCs w:val="22"/>
          <w:lang w:val="lt-LT" w:eastAsia="da-DK"/>
        </w:rPr>
      </w:pPr>
    </w:p>
    <w:p w14:paraId="39EB9CA5"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4.2</w:t>
      </w:r>
      <w:r w:rsidRPr="00516373">
        <w:rPr>
          <w:sz w:val="22"/>
          <w:szCs w:val="22"/>
          <w:lang w:val="lt-LT" w:eastAsia="da-DK"/>
        </w:rPr>
        <w:tab/>
      </w:r>
      <w:r w:rsidRPr="00516373">
        <w:rPr>
          <w:b/>
          <w:sz w:val="22"/>
          <w:szCs w:val="22"/>
          <w:lang w:val="lt-LT"/>
        </w:rPr>
        <w:t>Dozavimas ir vartojimo metodas</w:t>
      </w:r>
    </w:p>
    <w:p w14:paraId="1EE5384A" w14:textId="77777777" w:rsidR="002E48DA" w:rsidRPr="00516373" w:rsidRDefault="002E48DA" w:rsidP="00B11B59">
      <w:pPr>
        <w:tabs>
          <w:tab w:val="left" w:pos="851"/>
        </w:tabs>
        <w:rPr>
          <w:sz w:val="22"/>
          <w:szCs w:val="22"/>
          <w:lang w:val="lt-LT" w:eastAsia="da-DK"/>
        </w:rPr>
      </w:pPr>
    </w:p>
    <w:p w14:paraId="5AAD3A42" w14:textId="77777777" w:rsidR="002E48DA" w:rsidRPr="00516373" w:rsidRDefault="002E48DA" w:rsidP="00B11B59">
      <w:pPr>
        <w:tabs>
          <w:tab w:val="left" w:pos="851"/>
        </w:tabs>
        <w:rPr>
          <w:sz w:val="22"/>
          <w:szCs w:val="22"/>
          <w:u w:val="single"/>
          <w:lang w:val="lt-LT" w:eastAsia="da-DK"/>
        </w:rPr>
      </w:pPr>
      <w:r w:rsidRPr="00516373">
        <w:rPr>
          <w:sz w:val="22"/>
          <w:szCs w:val="22"/>
          <w:u w:val="single"/>
          <w:lang w:val="lt-LT" w:eastAsia="da-DK"/>
        </w:rPr>
        <w:t xml:space="preserve">Dozavimas </w:t>
      </w:r>
    </w:p>
    <w:p w14:paraId="42A0EBD7" w14:textId="27ED7162" w:rsidR="002E48DA" w:rsidRPr="00516373" w:rsidRDefault="002E48DA" w:rsidP="00B11B59">
      <w:pPr>
        <w:tabs>
          <w:tab w:val="left" w:pos="851"/>
        </w:tabs>
        <w:rPr>
          <w:sz w:val="22"/>
          <w:szCs w:val="22"/>
          <w:lang w:val="lt-LT"/>
        </w:rPr>
      </w:pPr>
      <w:r>
        <w:rPr>
          <w:sz w:val="22"/>
          <w:szCs w:val="22"/>
          <w:lang w:val="lt-LT"/>
        </w:rPr>
        <w:t>Natrio pertechnetato</w:t>
      </w:r>
      <w:r w:rsidRPr="00516373">
        <w:rPr>
          <w:sz w:val="22"/>
          <w:szCs w:val="22"/>
          <w:lang w:val="lt-LT"/>
        </w:rPr>
        <w:t xml:space="preserve"> (</w:t>
      </w:r>
      <w:r w:rsidRPr="00022830">
        <w:rPr>
          <w:sz w:val="22"/>
          <w:szCs w:val="22"/>
          <w:vertAlign w:val="superscript"/>
          <w:lang w:val="lt-LT"/>
        </w:rPr>
        <w:t>99m</w:t>
      </w:r>
      <w:r w:rsidRPr="00E52808">
        <w:rPr>
          <w:sz w:val="22"/>
          <w:szCs w:val="22"/>
          <w:lang w:val="lt-LT"/>
        </w:rPr>
        <w:t>Tc</w:t>
      </w:r>
      <w:r>
        <w:rPr>
          <w:sz w:val="22"/>
          <w:szCs w:val="22"/>
          <w:lang w:val="lt-LT"/>
        </w:rPr>
        <w:t>) tirpalo</w:t>
      </w:r>
      <w:r w:rsidR="00880E31">
        <w:rPr>
          <w:sz w:val="22"/>
          <w:szCs w:val="22"/>
          <w:lang w:val="lt-LT"/>
        </w:rPr>
        <w:t>,</w:t>
      </w:r>
      <w:r>
        <w:rPr>
          <w:sz w:val="22"/>
          <w:szCs w:val="22"/>
          <w:lang w:val="lt-LT"/>
        </w:rPr>
        <w:t xml:space="preserve"> skiriamo</w:t>
      </w:r>
      <w:r w:rsidRPr="00516373">
        <w:rPr>
          <w:sz w:val="22"/>
          <w:szCs w:val="22"/>
          <w:lang w:val="lt-LT"/>
        </w:rPr>
        <w:t xml:space="preserve"> į veną, </w:t>
      </w:r>
      <w:r w:rsidR="00766B54">
        <w:rPr>
          <w:sz w:val="22"/>
          <w:szCs w:val="22"/>
          <w:lang w:val="lt-LT"/>
        </w:rPr>
        <w:t>radio</w:t>
      </w:r>
      <w:r w:rsidRPr="00516373">
        <w:rPr>
          <w:sz w:val="22"/>
          <w:szCs w:val="22"/>
          <w:lang w:val="lt-LT"/>
        </w:rPr>
        <w:t xml:space="preserve">aktyvumas gali plačiai įvairuoti priklausomai nuo </w:t>
      </w:r>
      <w:r w:rsidR="0037581E" w:rsidRPr="00516373">
        <w:rPr>
          <w:sz w:val="22"/>
          <w:szCs w:val="22"/>
          <w:lang w:val="lt-LT"/>
        </w:rPr>
        <w:t>reikaling</w:t>
      </w:r>
      <w:r w:rsidR="00881561">
        <w:rPr>
          <w:sz w:val="22"/>
          <w:szCs w:val="22"/>
          <w:lang w:val="lt-LT"/>
        </w:rPr>
        <w:t>o</w:t>
      </w:r>
      <w:r w:rsidR="0037581E">
        <w:rPr>
          <w:sz w:val="22"/>
          <w:szCs w:val="22"/>
          <w:lang w:val="lt-LT"/>
        </w:rPr>
        <w:t>s</w:t>
      </w:r>
      <w:r w:rsidR="0037581E" w:rsidRPr="00516373">
        <w:rPr>
          <w:sz w:val="22"/>
          <w:szCs w:val="22"/>
          <w:lang w:val="lt-LT"/>
        </w:rPr>
        <w:t xml:space="preserve"> klinikin</w:t>
      </w:r>
      <w:r w:rsidR="0037581E">
        <w:rPr>
          <w:sz w:val="22"/>
          <w:szCs w:val="22"/>
          <w:lang w:val="lt-LT"/>
        </w:rPr>
        <w:t>ės</w:t>
      </w:r>
      <w:r w:rsidR="0037581E" w:rsidRPr="00516373">
        <w:rPr>
          <w:sz w:val="22"/>
          <w:szCs w:val="22"/>
          <w:lang w:val="lt-LT"/>
        </w:rPr>
        <w:t xml:space="preserve"> </w:t>
      </w:r>
      <w:r w:rsidR="0037581E">
        <w:rPr>
          <w:sz w:val="22"/>
          <w:szCs w:val="22"/>
          <w:lang w:val="lt-LT"/>
        </w:rPr>
        <w:t>info</w:t>
      </w:r>
      <w:r w:rsidR="00881561">
        <w:rPr>
          <w:sz w:val="22"/>
          <w:szCs w:val="22"/>
          <w:lang w:val="lt-LT"/>
        </w:rPr>
        <w:t>r</w:t>
      </w:r>
      <w:r w:rsidR="0037581E">
        <w:rPr>
          <w:sz w:val="22"/>
          <w:szCs w:val="22"/>
          <w:lang w:val="lt-LT"/>
        </w:rPr>
        <w:t>macijos</w:t>
      </w:r>
      <w:r w:rsidR="0037581E" w:rsidRPr="00516373">
        <w:rPr>
          <w:sz w:val="22"/>
          <w:szCs w:val="22"/>
          <w:lang w:val="lt-LT"/>
        </w:rPr>
        <w:t xml:space="preserve"> </w:t>
      </w:r>
      <w:r w:rsidRPr="00516373">
        <w:rPr>
          <w:sz w:val="22"/>
          <w:szCs w:val="22"/>
          <w:lang w:val="lt-LT"/>
        </w:rPr>
        <w:t xml:space="preserve">ir </w:t>
      </w:r>
      <w:r w:rsidR="0037581E" w:rsidRPr="00516373">
        <w:rPr>
          <w:sz w:val="22"/>
          <w:szCs w:val="22"/>
          <w:lang w:val="lt-LT"/>
        </w:rPr>
        <w:t>naudojam</w:t>
      </w:r>
      <w:r w:rsidR="0037581E">
        <w:rPr>
          <w:sz w:val="22"/>
          <w:szCs w:val="22"/>
          <w:lang w:val="lt-LT"/>
        </w:rPr>
        <w:t>os</w:t>
      </w:r>
      <w:r w:rsidR="0037581E" w:rsidRPr="00516373">
        <w:rPr>
          <w:sz w:val="22"/>
          <w:szCs w:val="22"/>
          <w:lang w:val="lt-LT"/>
        </w:rPr>
        <w:t xml:space="preserve"> </w:t>
      </w:r>
      <w:r w:rsidR="0037581E">
        <w:rPr>
          <w:sz w:val="22"/>
          <w:szCs w:val="22"/>
          <w:lang w:val="lt-LT"/>
        </w:rPr>
        <w:t>įrangos</w:t>
      </w:r>
      <w:r>
        <w:rPr>
          <w:sz w:val="22"/>
          <w:szCs w:val="22"/>
          <w:lang w:val="lt-LT"/>
        </w:rPr>
        <w:t>. Natrio pertechnetato</w:t>
      </w:r>
      <w:r w:rsidRPr="00516373">
        <w:rPr>
          <w:sz w:val="22"/>
          <w:szCs w:val="22"/>
          <w:lang w:val="lt-LT"/>
        </w:rPr>
        <w:t xml:space="preserve"> (</w:t>
      </w:r>
      <w:r w:rsidRPr="00022830">
        <w:rPr>
          <w:sz w:val="22"/>
          <w:szCs w:val="22"/>
          <w:vertAlign w:val="superscript"/>
          <w:lang w:val="lt-LT"/>
        </w:rPr>
        <w:t>99m</w:t>
      </w:r>
      <w:r w:rsidRPr="00516373">
        <w:rPr>
          <w:sz w:val="22"/>
          <w:szCs w:val="22"/>
          <w:lang w:val="lt-LT"/>
        </w:rPr>
        <w:t xml:space="preserve">Tc) didesnio </w:t>
      </w:r>
      <w:r>
        <w:rPr>
          <w:sz w:val="22"/>
          <w:szCs w:val="22"/>
          <w:lang w:val="lt-LT"/>
        </w:rPr>
        <w:t xml:space="preserve">aktyvumo </w:t>
      </w:r>
      <w:r w:rsidRPr="00516373">
        <w:rPr>
          <w:sz w:val="22"/>
          <w:szCs w:val="22"/>
          <w:lang w:val="lt-LT"/>
        </w:rPr>
        <w:t xml:space="preserve">nei </w:t>
      </w:r>
      <w:r w:rsidR="00DB50F6">
        <w:rPr>
          <w:sz w:val="22"/>
          <w:szCs w:val="22"/>
          <w:lang w:val="lt-LT"/>
        </w:rPr>
        <w:t>vietinio</w:t>
      </w:r>
      <w:r w:rsidR="00FB0471" w:rsidRPr="00516373">
        <w:rPr>
          <w:sz w:val="22"/>
          <w:szCs w:val="22"/>
          <w:lang w:val="lt-LT"/>
        </w:rPr>
        <w:t xml:space="preserve"> </w:t>
      </w:r>
      <w:r w:rsidRPr="00516373">
        <w:rPr>
          <w:sz w:val="22"/>
          <w:szCs w:val="22"/>
          <w:lang w:val="lt-LT"/>
        </w:rPr>
        <w:t>RMAL (rekomenduojama</w:t>
      </w:r>
      <w:r>
        <w:rPr>
          <w:sz w:val="22"/>
          <w:szCs w:val="22"/>
          <w:lang w:val="lt-LT"/>
        </w:rPr>
        <w:t>sis medicininės apšvitos lygis)</w:t>
      </w:r>
      <w:r w:rsidRPr="00516373">
        <w:rPr>
          <w:sz w:val="22"/>
          <w:szCs w:val="22"/>
          <w:lang w:val="lt-LT"/>
        </w:rPr>
        <w:t xml:space="preserve"> injekcija </w:t>
      </w:r>
      <w:r w:rsidR="005D26BE" w:rsidRPr="00516373">
        <w:rPr>
          <w:sz w:val="22"/>
          <w:szCs w:val="22"/>
          <w:lang w:val="lt-LT"/>
        </w:rPr>
        <w:t>tur</w:t>
      </w:r>
      <w:r w:rsidR="005D26BE">
        <w:rPr>
          <w:sz w:val="22"/>
          <w:szCs w:val="22"/>
          <w:lang w:val="lt-LT"/>
        </w:rPr>
        <w:t>i</w:t>
      </w:r>
      <w:r w:rsidR="005D26BE" w:rsidRPr="00516373">
        <w:rPr>
          <w:sz w:val="22"/>
          <w:szCs w:val="22"/>
          <w:lang w:val="lt-LT"/>
        </w:rPr>
        <w:t xml:space="preserve"> </w:t>
      </w:r>
      <w:r w:rsidRPr="00516373">
        <w:rPr>
          <w:sz w:val="22"/>
          <w:szCs w:val="22"/>
          <w:lang w:val="lt-LT"/>
        </w:rPr>
        <w:t>būti pagrįsta. Rekomenduojamas toliau nurodytas aktyvumas:</w:t>
      </w:r>
    </w:p>
    <w:p w14:paraId="3284663B" w14:textId="77777777" w:rsidR="002E48DA" w:rsidRPr="00516373" w:rsidRDefault="002E48DA" w:rsidP="00B11B59">
      <w:pPr>
        <w:tabs>
          <w:tab w:val="left" w:pos="851"/>
        </w:tabs>
        <w:rPr>
          <w:i/>
          <w:sz w:val="22"/>
          <w:szCs w:val="22"/>
          <w:u w:val="single"/>
          <w:lang w:val="lt-LT"/>
        </w:rPr>
      </w:pPr>
    </w:p>
    <w:p w14:paraId="1C52B815" w14:textId="77777777" w:rsidR="002E48DA" w:rsidRPr="00516373" w:rsidRDefault="002E48DA" w:rsidP="00B11B59">
      <w:pPr>
        <w:tabs>
          <w:tab w:val="left" w:pos="851"/>
        </w:tabs>
        <w:rPr>
          <w:i/>
          <w:sz w:val="22"/>
          <w:szCs w:val="22"/>
          <w:u w:val="single"/>
          <w:lang w:val="lt-LT"/>
        </w:rPr>
      </w:pPr>
      <w:r w:rsidRPr="00516373">
        <w:rPr>
          <w:i/>
          <w:sz w:val="22"/>
          <w:szCs w:val="22"/>
          <w:u w:val="single"/>
          <w:lang w:val="lt-LT"/>
        </w:rPr>
        <w:t>Suaugusiems (70 kg) ir vyresnio amžiaus žmonėms</w:t>
      </w:r>
      <w:r w:rsidR="002C77A9">
        <w:rPr>
          <w:i/>
          <w:sz w:val="22"/>
          <w:szCs w:val="22"/>
          <w:u w:val="single"/>
          <w:lang w:val="lt-LT"/>
        </w:rPr>
        <w:t>:</w:t>
      </w:r>
      <w:r w:rsidRPr="00516373">
        <w:rPr>
          <w:i/>
          <w:sz w:val="22"/>
          <w:szCs w:val="22"/>
          <w:u w:val="single"/>
          <w:lang w:val="lt-LT"/>
        </w:rPr>
        <w:t xml:space="preserve"> </w:t>
      </w:r>
    </w:p>
    <w:p w14:paraId="2C6CBE85" w14:textId="7CC59BF2" w:rsidR="002E48DA" w:rsidRPr="003215F3" w:rsidRDefault="001F76A6" w:rsidP="00022830">
      <w:pPr>
        <w:pStyle w:val="ListParagraph"/>
        <w:numPr>
          <w:ilvl w:val="0"/>
          <w:numId w:val="32"/>
        </w:numPr>
        <w:tabs>
          <w:tab w:val="left" w:pos="851"/>
        </w:tabs>
        <w:ind w:hanging="294"/>
        <w:rPr>
          <w:i/>
          <w:sz w:val="22"/>
          <w:szCs w:val="22"/>
          <w:u w:val="single"/>
          <w:lang w:val="lt-LT" w:eastAsia="da-DK"/>
        </w:rPr>
      </w:pPr>
      <w:r>
        <w:rPr>
          <w:sz w:val="22"/>
          <w:szCs w:val="22"/>
          <w:lang w:val="lt-LT"/>
        </w:rPr>
        <w:t>s</w:t>
      </w:r>
      <w:r w:rsidR="002E48DA" w:rsidRPr="003215F3">
        <w:rPr>
          <w:sz w:val="22"/>
          <w:szCs w:val="22"/>
          <w:lang w:val="lt-LT"/>
        </w:rPr>
        <w:t>kydliaukės scintigrafijai</w:t>
      </w:r>
      <w:r w:rsidR="002E48DA" w:rsidRPr="003215F3">
        <w:rPr>
          <w:sz w:val="22"/>
          <w:szCs w:val="22"/>
          <w:lang w:val="lt-LT" w:eastAsia="da-DK"/>
        </w:rPr>
        <w:t xml:space="preserve">: 20 </w:t>
      </w:r>
      <w:r w:rsidR="004715E1">
        <w:rPr>
          <w:sz w:val="22"/>
          <w:szCs w:val="22"/>
          <w:lang w:val="lt-LT" w:eastAsia="da-DK"/>
        </w:rPr>
        <w:t>–</w:t>
      </w:r>
      <w:r w:rsidR="002E48DA" w:rsidRPr="003215F3">
        <w:rPr>
          <w:sz w:val="22"/>
          <w:szCs w:val="22"/>
          <w:lang w:val="lt-LT" w:eastAsia="da-DK"/>
        </w:rPr>
        <w:t xml:space="preserve"> 80</w:t>
      </w:r>
      <w:r w:rsidR="004715E1">
        <w:rPr>
          <w:sz w:val="22"/>
          <w:szCs w:val="22"/>
          <w:lang w:val="lt-LT" w:eastAsia="da-DK"/>
        </w:rPr>
        <w:t> </w:t>
      </w:r>
      <w:r w:rsidR="002E48DA" w:rsidRPr="003215F3">
        <w:rPr>
          <w:sz w:val="22"/>
          <w:szCs w:val="22"/>
          <w:lang w:val="lt-LT" w:eastAsia="da-DK"/>
        </w:rPr>
        <w:t>MBq</w:t>
      </w:r>
      <w:r w:rsidR="002C77A9">
        <w:rPr>
          <w:sz w:val="22"/>
          <w:szCs w:val="22"/>
          <w:lang w:val="lt-LT" w:eastAsia="da-DK"/>
        </w:rPr>
        <w:t>;</w:t>
      </w:r>
    </w:p>
    <w:p w14:paraId="62D5B354" w14:textId="1E8E566F" w:rsidR="002E48DA" w:rsidRPr="003215F3" w:rsidRDefault="001F76A6" w:rsidP="00022830">
      <w:pPr>
        <w:pStyle w:val="ListParagraph"/>
        <w:numPr>
          <w:ilvl w:val="0"/>
          <w:numId w:val="32"/>
        </w:numPr>
        <w:tabs>
          <w:tab w:val="left" w:pos="851"/>
        </w:tabs>
        <w:ind w:hanging="294"/>
        <w:rPr>
          <w:i/>
          <w:sz w:val="22"/>
          <w:szCs w:val="22"/>
          <w:u w:val="single"/>
          <w:lang w:val="lt-LT" w:eastAsia="da-DK"/>
        </w:rPr>
      </w:pPr>
      <w:r>
        <w:rPr>
          <w:sz w:val="22"/>
          <w:szCs w:val="22"/>
          <w:lang w:val="lt-LT"/>
        </w:rPr>
        <w:t>s</w:t>
      </w:r>
      <w:r w:rsidR="002E48DA" w:rsidRPr="003215F3">
        <w:rPr>
          <w:sz w:val="22"/>
          <w:szCs w:val="22"/>
          <w:lang w:val="lt-LT"/>
        </w:rPr>
        <w:t>eilių liaukų scintigrafijai</w:t>
      </w:r>
      <w:r w:rsidR="002E48DA" w:rsidRPr="003215F3">
        <w:rPr>
          <w:sz w:val="22"/>
          <w:szCs w:val="22"/>
          <w:lang w:val="lt-LT" w:eastAsia="da-DK"/>
        </w:rPr>
        <w:t xml:space="preserve">: 30 </w:t>
      </w:r>
      <w:r w:rsidR="004715E1">
        <w:rPr>
          <w:sz w:val="22"/>
          <w:szCs w:val="22"/>
          <w:lang w:val="lt-LT" w:eastAsia="da-DK"/>
        </w:rPr>
        <w:t>–</w:t>
      </w:r>
      <w:r w:rsidR="002E48DA" w:rsidRPr="003215F3">
        <w:rPr>
          <w:sz w:val="22"/>
          <w:szCs w:val="22"/>
          <w:lang w:val="lt-LT" w:eastAsia="da-DK"/>
        </w:rPr>
        <w:t xml:space="preserve"> 150</w:t>
      </w:r>
      <w:r w:rsidR="004715E1">
        <w:rPr>
          <w:sz w:val="22"/>
          <w:szCs w:val="22"/>
          <w:lang w:val="lt-LT" w:eastAsia="da-DK"/>
        </w:rPr>
        <w:t> </w:t>
      </w:r>
      <w:r w:rsidR="002E48DA" w:rsidRPr="003215F3">
        <w:rPr>
          <w:sz w:val="22"/>
          <w:szCs w:val="22"/>
          <w:lang w:val="lt-LT" w:eastAsia="da-DK"/>
        </w:rPr>
        <w:t>MBq statiniams vaizdams, iki 370</w:t>
      </w:r>
      <w:r w:rsidR="004715E1">
        <w:rPr>
          <w:sz w:val="22"/>
          <w:szCs w:val="22"/>
          <w:lang w:val="lt-LT" w:eastAsia="da-DK"/>
        </w:rPr>
        <w:t> </w:t>
      </w:r>
      <w:r w:rsidR="002E48DA" w:rsidRPr="003215F3">
        <w:rPr>
          <w:sz w:val="22"/>
          <w:szCs w:val="22"/>
          <w:lang w:val="lt-LT" w:eastAsia="da-DK"/>
        </w:rPr>
        <w:t>MBq dinaminiams vaizdams</w:t>
      </w:r>
      <w:r w:rsidR="002C77A9">
        <w:rPr>
          <w:sz w:val="22"/>
          <w:szCs w:val="22"/>
          <w:lang w:val="lt-LT" w:eastAsia="da-DK"/>
        </w:rPr>
        <w:t>;</w:t>
      </w:r>
      <w:r w:rsidR="002E48DA" w:rsidRPr="003215F3">
        <w:rPr>
          <w:sz w:val="22"/>
          <w:szCs w:val="22"/>
          <w:lang w:val="lt-LT" w:eastAsia="da-DK"/>
        </w:rPr>
        <w:t xml:space="preserve"> </w:t>
      </w:r>
    </w:p>
    <w:p w14:paraId="3B4D9481" w14:textId="0C383694" w:rsidR="002E48DA" w:rsidRPr="003215F3" w:rsidRDefault="00415930" w:rsidP="00022830">
      <w:pPr>
        <w:pStyle w:val="ListParagraph"/>
        <w:numPr>
          <w:ilvl w:val="0"/>
          <w:numId w:val="32"/>
        </w:numPr>
        <w:tabs>
          <w:tab w:val="left" w:pos="851"/>
        </w:tabs>
        <w:ind w:hanging="294"/>
        <w:rPr>
          <w:i/>
          <w:sz w:val="22"/>
          <w:szCs w:val="22"/>
          <w:u w:val="single"/>
          <w:lang w:val="lt-LT" w:eastAsia="da-DK"/>
        </w:rPr>
      </w:pPr>
      <w:r w:rsidRPr="003215F3">
        <w:rPr>
          <w:sz w:val="22"/>
          <w:szCs w:val="22"/>
          <w:lang w:val="lt-LT" w:eastAsia="da-DK"/>
        </w:rPr>
        <w:t>Mekelio [</w:t>
      </w:r>
      <w:r w:rsidRPr="003215F3">
        <w:rPr>
          <w:i/>
          <w:sz w:val="22"/>
          <w:szCs w:val="22"/>
          <w:lang w:val="lt-LT" w:eastAsia="da-DK"/>
        </w:rPr>
        <w:t>Meckel</w:t>
      </w:r>
      <w:r w:rsidRPr="003215F3">
        <w:rPr>
          <w:sz w:val="22"/>
          <w:szCs w:val="22"/>
          <w:lang w:val="lt-LT" w:eastAsia="da-DK"/>
        </w:rPr>
        <w:t xml:space="preserve">] </w:t>
      </w:r>
      <w:r w:rsidR="002E48DA" w:rsidRPr="003215F3">
        <w:rPr>
          <w:sz w:val="22"/>
          <w:szCs w:val="22"/>
          <w:lang w:val="lt-LT" w:eastAsia="da-DK"/>
        </w:rPr>
        <w:t xml:space="preserve">divertikulo scintigrafijai: 300 </w:t>
      </w:r>
      <w:r w:rsidR="004715E1">
        <w:rPr>
          <w:sz w:val="22"/>
          <w:szCs w:val="22"/>
          <w:lang w:val="lt-LT" w:eastAsia="da-DK"/>
        </w:rPr>
        <w:t>–</w:t>
      </w:r>
      <w:r w:rsidR="002E48DA" w:rsidRPr="003215F3">
        <w:rPr>
          <w:sz w:val="22"/>
          <w:szCs w:val="22"/>
          <w:lang w:val="lt-LT" w:eastAsia="da-DK"/>
        </w:rPr>
        <w:t xml:space="preserve"> 400</w:t>
      </w:r>
      <w:r w:rsidR="004715E1">
        <w:rPr>
          <w:sz w:val="22"/>
          <w:szCs w:val="22"/>
          <w:lang w:val="lt-LT" w:eastAsia="da-DK"/>
        </w:rPr>
        <w:t> </w:t>
      </w:r>
      <w:r w:rsidR="002E48DA" w:rsidRPr="003215F3">
        <w:rPr>
          <w:sz w:val="22"/>
          <w:szCs w:val="22"/>
          <w:lang w:val="lt-LT" w:eastAsia="da-DK"/>
        </w:rPr>
        <w:t>MBq</w:t>
      </w:r>
      <w:r w:rsidR="002C77A9">
        <w:rPr>
          <w:sz w:val="22"/>
          <w:szCs w:val="22"/>
          <w:lang w:val="lt-LT" w:eastAsia="da-DK"/>
        </w:rPr>
        <w:t>;</w:t>
      </w:r>
    </w:p>
    <w:p w14:paraId="2A46DD6D" w14:textId="6392926C" w:rsidR="002E48DA" w:rsidRPr="003215F3" w:rsidRDefault="001F76A6" w:rsidP="00022830">
      <w:pPr>
        <w:pStyle w:val="ListParagraph"/>
        <w:numPr>
          <w:ilvl w:val="0"/>
          <w:numId w:val="32"/>
        </w:numPr>
        <w:tabs>
          <w:tab w:val="left" w:pos="851"/>
        </w:tabs>
        <w:ind w:hanging="294"/>
        <w:rPr>
          <w:i/>
          <w:sz w:val="22"/>
          <w:szCs w:val="22"/>
          <w:u w:val="single"/>
          <w:lang w:val="lt-LT" w:eastAsia="da-DK"/>
        </w:rPr>
      </w:pPr>
      <w:r>
        <w:rPr>
          <w:sz w:val="22"/>
          <w:szCs w:val="22"/>
          <w:lang w:val="lt-LT" w:eastAsia="da-DK"/>
        </w:rPr>
        <w:t>a</w:t>
      </w:r>
      <w:r w:rsidR="002E48DA" w:rsidRPr="003215F3">
        <w:rPr>
          <w:sz w:val="22"/>
          <w:szCs w:val="22"/>
          <w:lang w:val="lt-LT" w:eastAsia="da-DK"/>
        </w:rPr>
        <w:t>šarų latako scintigrafijai: 2</w:t>
      </w:r>
      <w:r w:rsidR="007E287A">
        <w:rPr>
          <w:sz w:val="22"/>
          <w:szCs w:val="22"/>
          <w:lang w:val="lt-LT" w:eastAsia="da-DK"/>
        </w:rPr>
        <w:t xml:space="preserve"> </w:t>
      </w:r>
      <w:r w:rsidR="002E48DA" w:rsidRPr="003215F3">
        <w:rPr>
          <w:sz w:val="22"/>
          <w:szCs w:val="22"/>
          <w:lang w:val="lt-LT" w:eastAsia="da-DK"/>
        </w:rPr>
        <w:t>-</w:t>
      </w:r>
      <w:r w:rsidR="007E287A">
        <w:rPr>
          <w:sz w:val="22"/>
          <w:szCs w:val="22"/>
          <w:lang w:val="lt-LT" w:eastAsia="da-DK"/>
        </w:rPr>
        <w:t xml:space="preserve"> </w:t>
      </w:r>
      <w:r w:rsidR="002E48DA" w:rsidRPr="003215F3">
        <w:rPr>
          <w:sz w:val="22"/>
          <w:szCs w:val="22"/>
          <w:lang w:val="lt-LT" w:eastAsia="da-DK"/>
        </w:rPr>
        <w:t>4</w:t>
      </w:r>
      <w:r w:rsidR="004715E1">
        <w:rPr>
          <w:sz w:val="22"/>
          <w:szCs w:val="22"/>
          <w:lang w:val="lt-LT" w:eastAsia="da-DK"/>
        </w:rPr>
        <w:t> </w:t>
      </w:r>
      <w:r w:rsidR="002E48DA" w:rsidRPr="003215F3">
        <w:rPr>
          <w:sz w:val="22"/>
          <w:szCs w:val="22"/>
          <w:lang w:val="lt-LT" w:eastAsia="da-DK"/>
        </w:rPr>
        <w:t xml:space="preserve">MBq </w:t>
      </w:r>
      <w:r w:rsidR="00232C88">
        <w:rPr>
          <w:sz w:val="22"/>
          <w:szCs w:val="22"/>
          <w:lang w:val="lt-LT" w:eastAsia="da-DK"/>
        </w:rPr>
        <w:t>kiekvienai akiai</w:t>
      </w:r>
      <w:r w:rsidR="002C77A9">
        <w:rPr>
          <w:sz w:val="22"/>
          <w:szCs w:val="22"/>
          <w:lang w:val="lt-LT" w:eastAsia="da-DK"/>
        </w:rPr>
        <w:t>.</w:t>
      </w:r>
    </w:p>
    <w:p w14:paraId="7BA959CA" w14:textId="77777777" w:rsidR="002E48DA" w:rsidRPr="00516373" w:rsidRDefault="002E48DA" w:rsidP="00B11B59">
      <w:pPr>
        <w:tabs>
          <w:tab w:val="left" w:pos="851"/>
        </w:tabs>
        <w:rPr>
          <w:i/>
          <w:sz w:val="22"/>
          <w:szCs w:val="22"/>
          <w:u w:val="single"/>
          <w:lang w:val="lt-LT" w:eastAsia="da-DK"/>
        </w:rPr>
      </w:pPr>
    </w:p>
    <w:p w14:paraId="2AE68741" w14:textId="17771E91" w:rsidR="002E48DA" w:rsidRPr="00516373" w:rsidRDefault="00FE04AC" w:rsidP="00B11B59">
      <w:pPr>
        <w:tabs>
          <w:tab w:val="left" w:pos="851"/>
        </w:tabs>
        <w:rPr>
          <w:i/>
          <w:sz w:val="22"/>
          <w:szCs w:val="22"/>
          <w:u w:val="single"/>
          <w:lang w:val="lt-LT" w:eastAsia="da-DK"/>
        </w:rPr>
      </w:pPr>
      <w:r>
        <w:rPr>
          <w:i/>
          <w:sz w:val="22"/>
          <w:szCs w:val="22"/>
          <w:u w:val="single"/>
          <w:lang w:val="lt-LT" w:eastAsia="da-DK"/>
        </w:rPr>
        <w:t>Sutrikusi i</w:t>
      </w:r>
      <w:r w:rsidR="002E48DA" w:rsidRPr="00516373">
        <w:rPr>
          <w:i/>
          <w:sz w:val="22"/>
          <w:szCs w:val="22"/>
          <w:u w:val="single"/>
          <w:lang w:val="lt-LT" w:eastAsia="da-DK"/>
        </w:rPr>
        <w:t>nkstų funkcij</w:t>
      </w:r>
      <w:r>
        <w:rPr>
          <w:i/>
          <w:sz w:val="22"/>
          <w:szCs w:val="22"/>
          <w:u w:val="single"/>
          <w:lang w:val="lt-LT" w:eastAsia="da-DK"/>
        </w:rPr>
        <w:t>a</w:t>
      </w:r>
      <w:r w:rsidR="002E48DA" w:rsidRPr="00516373">
        <w:rPr>
          <w:i/>
          <w:sz w:val="22"/>
          <w:szCs w:val="22"/>
          <w:u w:val="single"/>
          <w:lang w:val="lt-LT" w:eastAsia="da-DK"/>
        </w:rPr>
        <w:t xml:space="preserve"> </w:t>
      </w:r>
    </w:p>
    <w:p w14:paraId="68DF9F9A" w14:textId="0479FCD8" w:rsidR="002E48DA" w:rsidRPr="00516373" w:rsidRDefault="002E48DA" w:rsidP="00B11B59">
      <w:pPr>
        <w:tabs>
          <w:tab w:val="left" w:pos="851"/>
        </w:tabs>
        <w:rPr>
          <w:sz w:val="22"/>
          <w:szCs w:val="22"/>
          <w:lang w:val="lt-LT" w:eastAsia="da-DK"/>
        </w:rPr>
      </w:pPr>
      <w:r w:rsidRPr="00516373">
        <w:rPr>
          <w:sz w:val="22"/>
          <w:szCs w:val="22"/>
          <w:lang w:val="lt-LT" w:eastAsia="da-DK"/>
        </w:rPr>
        <w:t>Reikia atidži</w:t>
      </w:r>
      <w:r>
        <w:rPr>
          <w:sz w:val="22"/>
          <w:szCs w:val="22"/>
          <w:lang w:val="lt-LT" w:eastAsia="da-DK"/>
        </w:rPr>
        <w:t>ai apskaičiuoti</w:t>
      </w:r>
      <w:r w:rsidRPr="00516373">
        <w:rPr>
          <w:sz w:val="22"/>
          <w:szCs w:val="22"/>
          <w:lang w:val="lt-LT" w:eastAsia="da-DK"/>
        </w:rPr>
        <w:t xml:space="preserve"> </w:t>
      </w:r>
      <w:r w:rsidR="006A096C">
        <w:rPr>
          <w:sz w:val="22"/>
          <w:szCs w:val="22"/>
          <w:lang w:val="lt-LT" w:eastAsia="da-DK"/>
        </w:rPr>
        <w:t>skiriamą</w:t>
      </w:r>
      <w:r w:rsidR="006A096C" w:rsidRPr="00516373">
        <w:rPr>
          <w:sz w:val="22"/>
          <w:szCs w:val="22"/>
          <w:lang w:val="lt-LT" w:eastAsia="da-DK"/>
        </w:rPr>
        <w:t xml:space="preserve"> </w:t>
      </w:r>
      <w:r w:rsidRPr="00516373">
        <w:rPr>
          <w:sz w:val="22"/>
          <w:szCs w:val="22"/>
          <w:lang w:val="lt-LT" w:eastAsia="da-DK"/>
        </w:rPr>
        <w:t xml:space="preserve">aktyvumą, nes šiems pacientams gali </w:t>
      </w:r>
      <w:r w:rsidR="005E0601">
        <w:rPr>
          <w:sz w:val="22"/>
          <w:szCs w:val="22"/>
          <w:lang w:val="lt-LT" w:eastAsia="da-DK"/>
        </w:rPr>
        <w:t>būti</w:t>
      </w:r>
      <w:r w:rsidR="005E0601" w:rsidRPr="00516373">
        <w:rPr>
          <w:sz w:val="22"/>
          <w:szCs w:val="22"/>
          <w:lang w:val="lt-LT" w:eastAsia="da-DK"/>
        </w:rPr>
        <w:t xml:space="preserve"> padid</w:t>
      </w:r>
      <w:r w:rsidR="005E0601">
        <w:rPr>
          <w:sz w:val="22"/>
          <w:szCs w:val="22"/>
          <w:lang w:val="lt-LT" w:eastAsia="da-DK"/>
        </w:rPr>
        <w:t>ėjusi</w:t>
      </w:r>
      <w:r w:rsidR="005E0601" w:rsidRPr="00516373">
        <w:rPr>
          <w:sz w:val="22"/>
          <w:szCs w:val="22"/>
          <w:lang w:val="lt-LT" w:eastAsia="da-DK"/>
        </w:rPr>
        <w:t xml:space="preserve"> </w:t>
      </w:r>
      <w:r w:rsidRPr="00516373">
        <w:rPr>
          <w:sz w:val="22"/>
          <w:szCs w:val="22"/>
          <w:lang w:val="lt-LT" w:eastAsia="da-DK"/>
        </w:rPr>
        <w:t xml:space="preserve">radiacijos </w:t>
      </w:r>
      <w:r w:rsidR="00D76839">
        <w:rPr>
          <w:sz w:val="22"/>
          <w:szCs w:val="22"/>
          <w:lang w:val="lt-LT" w:eastAsia="da-DK"/>
        </w:rPr>
        <w:t>ekspozicija</w:t>
      </w:r>
      <w:r w:rsidRPr="00516373">
        <w:rPr>
          <w:sz w:val="22"/>
          <w:szCs w:val="22"/>
          <w:lang w:val="lt-LT" w:eastAsia="da-DK"/>
        </w:rPr>
        <w:t>.</w:t>
      </w:r>
    </w:p>
    <w:p w14:paraId="65FAD2BA" w14:textId="77777777" w:rsidR="002E48DA" w:rsidRPr="00516373" w:rsidRDefault="002E48DA" w:rsidP="00B11B59">
      <w:pPr>
        <w:tabs>
          <w:tab w:val="left" w:pos="851"/>
        </w:tabs>
        <w:ind w:left="1440" w:hanging="720"/>
        <w:rPr>
          <w:sz w:val="22"/>
          <w:szCs w:val="22"/>
          <w:lang w:val="lt-LT" w:eastAsia="da-DK"/>
        </w:rPr>
      </w:pPr>
    </w:p>
    <w:p w14:paraId="6273061B" w14:textId="77777777" w:rsidR="002E48DA" w:rsidRPr="00516373" w:rsidRDefault="002E48DA" w:rsidP="00B11B59">
      <w:pPr>
        <w:tabs>
          <w:tab w:val="left" w:pos="851"/>
        </w:tabs>
        <w:rPr>
          <w:i/>
          <w:sz w:val="22"/>
          <w:szCs w:val="22"/>
          <w:u w:val="single"/>
          <w:lang w:val="lt-LT" w:eastAsia="da-DK"/>
        </w:rPr>
      </w:pPr>
      <w:r w:rsidRPr="00516373">
        <w:rPr>
          <w:i/>
          <w:sz w:val="22"/>
          <w:szCs w:val="22"/>
          <w:u w:val="single"/>
          <w:lang w:val="lt-LT" w:eastAsia="da-DK"/>
        </w:rPr>
        <w:t xml:space="preserve">Vaikų populiacija </w:t>
      </w:r>
    </w:p>
    <w:p w14:paraId="71BE2028" w14:textId="54AA56D6" w:rsidR="002E48DA" w:rsidRPr="00516373" w:rsidRDefault="002E48DA" w:rsidP="00B11B59">
      <w:pPr>
        <w:tabs>
          <w:tab w:val="left" w:pos="851"/>
        </w:tabs>
        <w:jc w:val="both"/>
        <w:rPr>
          <w:sz w:val="22"/>
          <w:szCs w:val="22"/>
          <w:lang w:val="lt-LT"/>
        </w:rPr>
      </w:pPr>
      <w:r>
        <w:rPr>
          <w:sz w:val="22"/>
          <w:szCs w:val="22"/>
          <w:lang w:val="lt-LT" w:eastAsia="da-DK"/>
        </w:rPr>
        <w:t>Reikia atidžiai apskaičiuoti</w:t>
      </w:r>
      <w:r w:rsidRPr="00516373">
        <w:rPr>
          <w:sz w:val="22"/>
          <w:szCs w:val="22"/>
          <w:lang w:val="lt-LT" w:eastAsia="da-DK"/>
        </w:rPr>
        <w:t xml:space="preserve"> vaikams ir paau</w:t>
      </w:r>
      <w:r>
        <w:rPr>
          <w:sz w:val="22"/>
          <w:szCs w:val="22"/>
          <w:lang w:val="lt-LT" w:eastAsia="da-DK"/>
        </w:rPr>
        <w:t xml:space="preserve">gliams </w:t>
      </w:r>
      <w:r w:rsidR="00CC1171">
        <w:rPr>
          <w:sz w:val="22"/>
          <w:szCs w:val="22"/>
          <w:lang w:val="lt-LT" w:eastAsia="da-DK"/>
        </w:rPr>
        <w:t xml:space="preserve">skiriamą </w:t>
      </w:r>
      <w:r>
        <w:rPr>
          <w:sz w:val="22"/>
          <w:szCs w:val="22"/>
          <w:lang w:val="lt-LT" w:eastAsia="da-DK"/>
        </w:rPr>
        <w:t>aktyvumą</w:t>
      </w:r>
      <w:r w:rsidRPr="00516373">
        <w:rPr>
          <w:sz w:val="22"/>
          <w:szCs w:val="22"/>
          <w:lang w:val="lt-LT" w:eastAsia="da-DK"/>
        </w:rPr>
        <w:t xml:space="preserve"> remiantis klinikiniais poreikiais ir įvertinant riziką/naudą šiai pacientų grupei</w:t>
      </w:r>
      <w:r w:rsidRPr="00516373">
        <w:rPr>
          <w:sz w:val="22"/>
          <w:szCs w:val="22"/>
          <w:lang w:val="lt-LT"/>
        </w:rPr>
        <w:t xml:space="preserve">. </w:t>
      </w:r>
    </w:p>
    <w:p w14:paraId="25E4A362" w14:textId="77777777" w:rsidR="002E48DA" w:rsidRPr="00516373" w:rsidRDefault="002E48DA" w:rsidP="00B11B59">
      <w:pPr>
        <w:tabs>
          <w:tab w:val="left" w:pos="851"/>
        </w:tabs>
        <w:jc w:val="both"/>
        <w:rPr>
          <w:sz w:val="22"/>
          <w:szCs w:val="22"/>
          <w:lang w:val="lt-LT"/>
        </w:rPr>
      </w:pPr>
    </w:p>
    <w:p w14:paraId="4F5C9C06" w14:textId="152A2F67" w:rsidR="002E48DA" w:rsidRPr="00516373" w:rsidRDefault="002E48DA" w:rsidP="00B11B59">
      <w:pPr>
        <w:tabs>
          <w:tab w:val="left" w:pos="851"/>
        </w:tabs>
        <w:jc w:val="both"/>
        <w:rPr>
          <w:sz w:val="22"/>
          <w:szCs w:val="22"/>
          <w:lang w:val="lt-LT" w:eastAsia="da-DK"/>
        </w:rPr>
      </w:pPr>
      <w:r w:rsidRPr="00516373">
        <w:rPr>
          <w:sz w:val="22"/>
          <w:szCs w:val="22"/>
          <w:lang w:val="lt-LT" w:eastAsia="da-DK"/>
        </w:rPr>
        <w:t xml:space="preserve">Vaikams ir paaugliams </w:t>
      </w:r>
      <w:r w:rsidR="007F7761">
        <w:rPr>
          <w:sz w:val="22"/>
          <w:szCs w:val="22"/>
          <w:lang w:val="lt-LT" w:eastAsia="da-DK"/>
        </w:rPr>
        <w:t>skiriamas</w:t>
      </w:r>
      <w:r w:rsidR="007F7761" w:rsidRPr="00516373">
        <w:rPr>
          <w:sz w:val="22"/>
          <w:szCs w:val="22"/>
          <w:lang w:val="lt-LT" w:eastAsia="da-DK"/>
        </w:rPr>
        <w:t xml:space="preserve"> </w:t>
      </w:r>
      <w:r w:rsidRPr="00516373">
        <w:rPr>
          <w:sz w:val="22"/>
          <w:szCs w:val="22"/>
          <w:lang w:val="lt-LT" w:eastAsia="da-DK"/>
        </w:rPr>
        <w:t xml:space="preserve">radioaktyvumas turi atitikti Europos branduolinės medicinos asociacijos (EBMA) </w:t>
      </w:r>
      <w:r w:rsidR="00635CE7">
        <w:rPr>
          <w:sz w:val="22"/>
          <w:szCs w:val="22"/>
          <w:lang w:val="lt-LT" w:eastAsia="da-DK"/>
        </w:rPr>
        <w:t>pediatrijos</w:t>
      </w:r>
      <w:r w:rsidRPr="00516373">
        <w:rPr>
          <w:sz w:val="22"/>
          <w:szCs w:val="22"/>
          <w:lang w:val="lt-LT" w:eastAsia="da-DK"/>
        </w:rPr>
        <w:t xml:space="preserve"> dozavimo kortelės rekomendacijas. Vaikams ir paaugliams </w:t>
      </w:r>
      <w:r w:rsidR="000F2406" w:rsidRPr="00516373">
        <w:rPr>
          <w:sz w:val="22"/>
          <w:szCs w:val="22"/>
          <w:lang w:val="lt-LT" w:eastAsia="da-DK"/>
        </w:rPr>
        <w:t>skir</w:t>
      </w:r>
      <w:r w:rsidR="000F2406">
        <w:rPr>
          <w:sz w:val="22"/>
          <w:szCs w:val="22"/>
          <w:lang w:val="lt-LT" w:eastAsia="da-DK"/>
        </w:rPr>
        <w:t>iamas</w:t>
      </w:r>
      <w:r w:rsidR="000F2406" w:rsidRPr="00516373">
        <w:rPr>
          <w:sz w:val="22"/>
          <w:szCs w:val="22"/>
          <w:lang w:val="lt-LT" w:eastAsia="da-DK"/>
        </w:rPr>
        <w:t xml:space="preserve"> </w:t>
      </w:r>
      <w:r w:rsidR="00766B54">
        <w:rPr>
          <w:sz w:val="22"/>
          <w:szCs w:val="22"/>
          <w:lang w:val="lt-LT" w:eastAsia="da-DK"/>
        </w:rPr>
        <w:t>radio</w:t>
      </w:r>
      <w:r w:rsidRPr="00516373">
        <w:rPr>
          <w:sz w:val="22"/>
          <w:szCs w:val="22"/>
          <w:lang w:val="lt-LT" w:eastAsia="da-DK"/>
        </w:rPr>
        <w:t xml:space="preserve">aktyvumas gali būti apskaičiuojamas dauginant </w:t>
      </w:r>
      <w:r w:rsidR="000475C0">
        <w:rPr>
          <w:sz w:val="22"/>
          <w:szCs w:val="22"/>
          <w:lang w:val="lt-LT" w:eastAsia="da-DK"/>
        </w:rPr>
        <w:t>pradinį</w:t>
      </w:r>
      <w:r w:rsidR="000475C0" w:rsidRPr="00516373">
        <w:rPr>
          <w:sz w:val="22"/>
          <w:szCs w:val="22"/>
          <w:lang w:val="lt-LT" w:eastAsia="da-DK"/>
        </w:rPr>
        <w:t xml:space="preserve"> </w:t>
      </w:r>
      <w:r w:rsidRPr="00516373">
        <w:rPr>
          <w:sz w:val="22"/>
          <w:szCs w:val="22"/>
          <w:lang w:val="lt-LT" w:eastAsia="da-DK"/>
        </w:rPr>
        <w:t xml:space="preserve">aktyvumą (skaičiavimo </w:t>
      </w:r>
      <w:r w:rsidR="00986413">
        <w:rPr>
          <w:sz w:val="22"/>
          <w:szCs w:val="22"/>
          <w:lang w:val="lt-LT" w:eastAsia="da-DK"/>
        </w:rPr>
        <w:t>reikmėms</w:t>
      </w:r>
      <w:r w:rsidRPr="00516373">
        <w:rPr>
          <w:sz w:val="22"/>
          <w:szCs w:val="22"/>
          <w:lang w:val="lt-LT" w:eastAsia="da-DK"/>
        </w:rPr>
        <w:t xml:space="preserve">) </w:t>
      </w:r>
      <w:r w:rsidR="002A06A0" w:rsidRPr="002A06A0">
        <w:rPr>
          <w:sz w:val="22"/>
          <w:szCs w:val="22"/>
          <w:lang w:val="lt-LT" w:eastAsia="da-DK"/>
        </w:rPr>
        <w:t>ir nuo masės priklausomą</w:t>
      </w:r>
      <w:r w:rsidR="002A06A0" w:rsidRPr="002A06A0" w:rsidDel="002A06A0">
        <w:rPr>
          <w:sz w:val="22"/>
          <w:szCs w:val="22"/>
          <w:lang w:val="lt-LT" w:eastAsia="da-DK"/>
        </w:rPr>
        <w:t xml:space="preserve"> </w:t>
      </w:r>
      <w:r w:rsidR="00A74549">
        <w:rPr>
          <w:sz w:val="22"/>
          <w:szCs w:val="22"/>
          <w:lang w:val="lt-LT" w:eastAsia="da-DK"/>
        </w:rPr>
        <w:t>k</w:t>
      </w:r>
      <w:r w:rsidR="00A74549" w:rsidRPr="00A74549">
        <w:rPr>
          <w:sz w:val="22"/>
          <w:szCs w:val="22"/>
          <w:lang w:val="lt-LT" w:eastAsia="da-DK"/>
        </w:rPr>
        <w:t>orekcijos</w:t>
      </w:r>
      <w:r w:rsidRPr="00516373">
        <w:rPr>
          <w:sz w:val="22"/>
          <w:szCs w:val="22"/>
          <w:lang w:val="lt-LT" w:eastAsia="da-DK"/>
        </w:rPr>
        <w:t xml:space="preserve"> </w:t>
      </w:r>
      <w:r w:rsidR="002A06A0" w:rsidRPr="00516373">
        <w:rPr>
          <w:sz w:val="22"/>
          <w:szCs w:val="22"/>
          <w:lang w:val="lt-LT" w:eastAsia="da-DK"/>
        </w:rPr>
        <w:t>koeficient</w:t>
      </w:r>
      <w:r w:rsidR="002A06A0">
        <w:rPr>
          <w:sz w:val="22"/>
          <w:szCs w:val="22"/>
          <w:lang w:val="lt-LT" w:eastAsia="da-DK"/>
        </w:rPr>
        <w:t>ą</w:t>
      </w:r>
      <w:r w:rsidRPr="00516373">
        <w:rPr>
          <w:sz w:val="22"/>
          <w:szCs w:val="22"/>
          <w:lang w:val="lt-LT" w:eastAsia="da-DK"/>
        </w:rPr>
        <w:t>, kaip parodyta lentelėje tolia</w:t>
      </w:r>
      <w:r>
        <w:rPr>
          <w:sz w:val="22"/>
          <w:szCs w:val="22"/>
          <w:lang w:val="lt-LT" w:eastAsia="da-DK"/>
        </w:rPr>
        <w:t>u</w:t>
      </w:r>
      <w:r w:rsidRPr="00516373">
        <w:rPr>
          <w:sz w:val="22"/>
          <w:szCs w:val="22"/>
          <w:lang w:val="lt-LT" w:eastAsia="da-DK"/>
        </w:rPr>
        <w:t xml:space="preserve"> (žr. 1 lentelę): </w:t>
      </w:r>
    </w:p>
    <w:p w14:paraId="2EDA7F94" w14:textId="785340AF" w:rsidR="002E48DA" w:rsidRPr="00516373" w:rsidRDefault="002E48DA" w:rsidP="00B11B59">
      <w:pPr>
        <w:tabs>
          <w:tab w:val="left" w:pos="851"/>
        </w:tabs>
        <w:jc w:val="center"/>
        <w:rPr>
          <w:sz w:val="22"/>
          <w:szCs w:val="22"/>
          <w:lang w:val="lt-LT" w:eastAsia="da-DK"/>
        </w:rPr>
      </w:pPr>
      <w:r w:rsidRPr="00516373">
        <w:rPr>
          <w:sz w:val="22"/>
          <w:szCs w:val="22"/>
          <w:lang w:val="lt-LT" w:eastAsia="da-DK"/>
        </w:rPr>
        <w:t>A[MBq]</w:t>
      </w:r>
      <w:r w:rsidRPr="00516373">
        <w:rPr>
          <w:sz w:val="22"/>
          <w:szCs w:val="22"/>
          <w:vertAlign w:val="subscript"/>
          <w:lang w:val="lt-LT" w:eastAsia="da-DK"/>
        </w:rPr>
        <w:t xml:space="preserve">skirtinas </w:t>
      </w:r>
      <w:r w:rsidRPr="00516373">
        <w:rPr>
          <w:sz w:val="22"/>
          <w:szCs w:val="22"/>
          <w:lang w:val="lt-LT" w:eastAsia="da-DK"/>
        </w:rPr>
        <w:t xml:space="preserve">= </w:t>
      </w:r>
      <w:r w:rsidR="002A06A0">
        <w:rPr>
          <w:sz w:val="22"/>
          <w:szCs w:val="22"/>
          <w:lang w:val="lt-LT" w:eastAsia="da-DK"/>
        </w:rPr>
        <w:t>Pradinis</w:t>
      </w:r>
      <w:r w:rsidR="002A06A0" w:rsidRPr="00516373">
        <w:rPr>
          <w:sz w:val="22"/>
          <w:szCs w:val="22"/>
          <w:lang w:val="lt-LT" w:eastAsia="da-DK"/>
        </w:rPr>
        <w:t xml:space="preserve"> </w:t>
      </w:r>
      <w:r w:rsidRPr="00516373">
        <w:rPr>
          <w:sz w:val="22"/>
          <w:szCs w:val="22"/>
          <w:lang w:val="lt-LT" w:eastAsia="da-DK"/>
        </w:rPr>
        <w:t xml:space="preserve">radioaktyvumas x </w:t>
      </w:r>
      <w:r w:rsidR="00310A1F">
        <w:rPr>
          <w:sz w:val="22"/>
          <w:szCs w:val="22"/>
          <w:lang w:val="lt-LT" w:eastAsia="da-DK"/>
        </w:rPr>
        <w:t>Keoficeintas</w:t>
      </w:r>
      <w:r w:rsidR="00B64DF3" w:rsidRPr="00516373">
        <w:rPr>
          <w:sz w:val="22"/>
          <w:szCs w:val="22"/>
          <w:lang w:val="lt-LT" w:eastAsia="da-DK"/>
        </w:rPr>
        <w:t xml:space="preserve"> </w:t>
      </w:r>
    </w:p>
    <w:p w14:paraId="0F5D0BBD" w14:textId="77777777" w:rsidR="002E48DA" w:rsidRPr="00516373" w:rsidRDefault="002E48DA" w:rsidP="00B11B59">
      <w:pPr>
        <w:autoSpaceDE w:val="0"/>
        <w:spacing w:line="360" w:lineRule="auto"/>
        <w:rPr>
          <w:b/>
          <w:bCs/>
          <w:color w:val="000000"/>
          <w:sz w:val="22"/>
          <w:szCs w:val="22"/>
          <w:lang w:val="lt-LT" w:eastAsia="ar-SA"/>
        </w:rPr>
      </w:pPr>
    </w:p>
    <w:p w14:paraId="7F980342" w14:textId="19EA8674" w:rsidR="002E48DA" w:rsidRPr="00516373" w:rsidRDefault="002E48DA" w:rsidP="00B11B59">
      <w:pPr>
        <w:autoSpaceDE w:val="0"/>
        <w:rPr>
          <w:sz w:val="22"/>
          <w:szCs w:val="22"/>
          <w:lang w:val="lt-LT" w:eastAsia="ar-SA"/>
        </w:rPr>
      </w:pPr>
      <w:r w:rsidRPr="00516373">
        <w:rPr>
          <w:bCs/>
          <w:i/>
          <w:color w:val="000000"/>
          <w:sz w:val="22"/>
          <w:szCs w:val="22"/>
          <w:lang w:val="lt-LT" w:eastAsia="ar-SA"/>
        </w:rPr>
        <w:t>Skydliaukės scintigrafija</w:t>
      </w:r>
      <w:r w:rsidRPr="00516373">
        <w:rPr>
          <w:color w:val="000000"/>
          <w:sz w:val="22"/>
          <w:szCs w:val="22"/>
          <w:lang w:val="lt-LT" w:eastAsia="ar-SA"/>
        </w:rPr>
        <w:t xml:space="preserve">: </w:t>
      </w:r>
      <w:r w:rsidR="002A06A0" w:rsidRPr="00516373">
        <w:rPr>
          <w:color w:val="000000"/>
          <w:sz w:val="22"/>
          <w:szCs w:val="22"/>
          <w:lang w:val="lt-LT" w:eastAsia="ar-SA"/>
        </w:rPr>
        <w:t>Skir</w:t>
      </w:r>
      <w:r w:rsidR="002A06A0">
        <w:rPr>
          <w:color w:val="000000"/>
          <w:sz w:val="22"/>
          <w:szCs w:val="22"/>
          <w:lang w:val="lt-LT" w:eastAsia="ar-SA"/>
        </w:rPr>
        <w:t>iamas</w:t>
      </w:r>
      <w:r w:rsidR="002A06A0" w:rsidRPr="00516373">
        <w:rPr>
          <w:color w:val="000000"/>
          <w:sz w:val="22"/>
          <w:szCs w:val="22"/>
          <w:lang w:val="lt-LT" w:eastAsia="ar-SA"/>
        </w:rPr>
        <w:t xml:space="preserve"> </w:t>
      </w:r>
      <w:r w:rsidR="00766B54">
        <w:rPr>
          <w:color w:val="000000"/>
          <w:sz w:val="22"/>
          <w:szCs w:val="22"/>
          <w:lang w:val="lt-LT" w:eastAsia="ar-SA"/>
        </w:rPr>
        <w:t>radio</w:t>
      </w:r>
      <w:r w:rsidRPr="00516373">
        <w:rPr>
          <w:color w:val="000000"/>
          <w:sz w:val="22"/>
          <w:szCs w:val="22"/>
          <w:lang w:val="lt-LT" w:eastAsia="ar-SA"/>
        </w:rPr>
        <w:t>aktyvumas [MBq] = 5.6</w:t>
      </w:r>
      <w:r w:rsidR="003366BF">
        <w:rPr>
          <w:color w:val="000000"/>
          <w:sz w:val="22"/>
          <w:szCs w:val="22"/>
          <w:lang w:val="lt-LT" w:eastAsia="ar-SA"/>
        </w:rPr>
        <w:t> </w:t>
      </w:r>
      <w:r w:rsidRPr="00516373">
        <w:rPr>
          <w:color w:val="000000"/>
          <w:sz w:val="22"/>
          <w:szCs w:val="22"/>
          <w:lang w:val="lt-LT" w:eastAsia="ar-SA"/>
        </w:rPr>
        <w:t xml:space="preserve">MBq x </w:t>
      </w:r>
      <w:r w:rsidR="00A74549" w:rsidRPr="00A74549">
        <w:rPr>
          <w:color w:val="000000"/>
          <w:sz w:val="22"/>
          <w:szCs w:val="22"/>
          <w:lang w:val="lt-LT" w:eastAsia="ar-SA"/>
        </w:rPr>
        <w:t>korekcijos</w:t>
      </w:r>
      <w:r w:rsidRPr="00516373">
        <w:rPr>
          <w:color w:val="000000"/>
          <w:sz w:val="22"/>
          <w:szCs w:val="22"/>
          <w:lang w:val="lt-LT" w:eastAsia="ar-SA"/>
        </w:rPr>
        <w:t xml:space="preserve"> koeficientas (1 lentelė). Būtinas minimalus 10</w:t>
      </w:r>
      <w:r w:rsidR="003366BF">
        <w:rPr>
          <w:color w:val="000000"/>
          <w:sz w:val="22"/>
          <w:szCs w:val="22"/>
          <w:lang w:val="lt-LT" w:eastAsia="ar-SA"/>
        </w:rPr>
        <w:t> </w:t>
      </w:r>
      <w:r w:rsidRPr="00516373">
        <w:rPr>
          <w:color w:val="000000"/>
          <w:sz w:val="22"/>
          <w:szCs w:val="22"/>
          <w:lang w:val="lt-LT" w:eastAsia="ar-SA"/>
        </w:rPr>
        <w:t>MBq radioaktyvumas siekiant gauti pakankamos kokybės vaizdus.</w:t>
      </w:r>
    </w:p>
    <w:p w14:paraId="05C204A0" w14:textId="77777777" w:rsidR="002E48DA" w:rsidRPr="00516373" w:rsidRDefault="002E48DA" w:rsidP="00B11B59">
      <w:pPr>
        <w:autoSpaceDE w:val="0"/>
        <w:rPr>
          <w:sz w:val="22"/>
          <w:szCs w:val="22"/>
          <w:lang w:val="lt-LT" w:eastAsia="ar-SA"/>
        </w:rPr>
      </w:pPr>
    </w:p>
    <w:p w14:paraId="7F381529" w14:textId="54ACB740" w:rsidR="002E48DA" w:rsidRPr="00516373" w:rsidRDefault="002E48DA" w:rsidP="00B11B59">
      <w:pPr>
        <w:autoSpaceDE w:val="0"/>
        <w:rPr>
          <w:color w:val="000000"/>
          <w:sz w:val="22"/>
          <w:szCs w:val="22"/>
          <w:lang w:val="lt-LT" w:eastAsia="ar-SA"/>
        </w:rPr>
      </w:pPr>
      <w:r w:rsidRPr="00516373">
        <w:rPr>
          <w:bCs/>
          <w:i/>
          <w:color w:val="000000"/>
          <w:sz w:val="22"/>
          <w:szCs w:val="22"/>
          <w:lang w:val="lt-LT" w:eastAsia="ar-SA"/>
        </w:rPr>
        <w:t xml:space="preserve">Ektopinės skrandžio gleivinės identifikacija/lokalizacija: </w:t>
      </w:r>
      <w:r w:rsidR="00231054" w:rsidRPr="00516373">
        <w:rPr>
          <w:color w:val="000000"/>
          <w:sz w:val="22"/>
          <w:szCs w:val="22"/>
          <w:lang w:val="lt-LT" w:eastAsia="ar-SA"/>
        </w:rPr>
        <w:t>skir</w:t>
      </w:r>
      <w:r w:rsidR="00231054">
        <w:rPr>
          <w:color w:val="000000"/>
          <w:sz w:val="22"/>
          <w:szCs w:val="22"/>
          <w:lang w:val="lt-LT" w:eastAsia="ar-SA"/>
        </w:rPr>
        <w:t>iamas</w:t>
      </w:r>
      <w:r w:rsidR="00231054" w:rsidRPr="00516373">
        <w:rPr>
          <w:color w:val="000000"/>
          <w:sz w:val="22"/>
          <w:szCs w:val="22"/>
          <w:lang w:val="lt-LT" w:eastAsia="ar-SA"/>
        </w:rPr>
        <w:t xml:space="preserve"> </w:t>
      </w:r>
      <w:r w:rsidRPr="00516373">
        <w:rPr>
          <w:color w:val="000000"/>
          <w:sz w:val="22"/>
          <w:szCs w:val="22"/>
          <w:lang w:val="lt-LT" w:eastAsia="ar-SA"/>
        </w:rPr>
        <w:t>radioaktyvumas [MBq] = 10.</w:t>
      </w:r>
      <w:r>
        <w:rPr>
          <w:color w:val="000000"/>
          <w:sz w:val="22"/>
          <w:szCs w:val="22"/>
          <w:lang w:val="lt-LT" w:eastAsia="ar-SA"/>
        </w:rPr>
        <w:t>5</w:t>
      </w:r>
      <w:r w:rsidR="00231054">
        <w:rPr>
          <w:color w:val="000000"/>
          <w:sz w:val="22"/>
          <w:szCs w:val="22"/>
          <w:lang w:val="lt-LT" w:eastAsia="ar-SA"/>
        </w:rPr>
        <w:t> </w:t>
      </w:r>
      <w:r>
        <w:rPr>
          <w:color w:val="000000"/>
          <w:sz w:val="22"/>
          <w:szCs w:val="22"/>
          <w:lang w:val="lt-LT" w:eastAsia="ar-SA"/>
        </w:rPr>
        <w:t xml:space="preserve">MBq x </w:t>
      </w:r>
      <w:r w:rsidR="00A74549" w:rsidRPr="00A74549">
        <w:rPr>
          <w:color w:val="000000"/>
          <w:sz w:val="22"/>
          <w:szCs w:val="22"/>
          <w:lang w:val="lt-LT" w:eastAsia="ar-SA"/>
        </w:rPr>
        <w:t>korekcijos</w:t>
      </w:r>
      <w:r>
        <w:rPr>
          <w:color w:val="000000"/>
          <w:sz w:val="22"/>
          <w:szCs w:val="22"/>
          <w:lang w:val="lt-LT" w:eastAsia="ar-SA"/>
        </w:rPr>
        <w:t xml:space="preserve"> koeficientas (1 lentelė</w:t>
      </w:r>
      <w:r w:rsidRPr="00516373">
        <w:rPr>
          <w:color w:val="000000"/>
          <w:sz w:val="22"/>
          <w:szCs w:val="22"/>
          <w:lang w:val="lt-LT" w:eastAsia="ar-SA"/>
        </w:rPr>
        <w:t>). Būtinas minimalus 20 MBq radioaktyvumas siekiant gauti pakankamos kokybės vaizdus.</w:t>
      </w:r>
    </w:p>
    <w:p w14:paraId="2590B816" w14:textId="77777777" w:rsidR="002E48DA" w:rsidRPr="00516373" w:rsidRDefault="002E48DA" w:rsidP="00B11B59">
      <w:pPr>
        <w:autoSpaceDE w:val="0"/>
        <w:rPr>
          <w:color w:val="000000"/>
          <w:sz w:val="22"/>
          <w:szCs w:val="22"/>
          <w:lang w:val="lt-LT" w:eastAsia="ar-SA"/>
        </w:rPr>
      </w:pPr>
    </w:p>
    <w:p w14:paraId="3BF2F6F0" w14:textId="13B8DB74" w:rsidR="002E48DA" w:rsidRPr="00516373" w:rsidRDefault="002E48DA" w:rsidP="00B11B59">
      <w:pPr>
        <w:autoSpaceDE w:val="0"/>
        <w:ind w:left="851" w:hanging="852"/>
        <w:rPr>
          <w:color w:val="000000"/>
          <w:sz w:val="22"/>
          <w:szCs w:val="22"/>
          <w:lang w:val="lt-LT" w:eastAsia="ar-SA"/>
        </w:rPr>
      </w:pPr>
      <w:r w:rsidRPr="00516373">
        <w:rPr>
          <w:color w:val="000000"/>
          <w:sz w:val="22"/>
          <w:szCs w:val="22"/>
          <w:lang w:val="lt-LT" w:eastAsia="ar-SA"/>
        </w:rPr>
        <w:t xml:space="preserve">1 lentelė: Nuo svorio priklausantis </w:t>
      </w:r>
      <w:r w:rsidR="00A74549" w:rsidRPr="00A74549">
        <w:rPr>
          <w:color w:val="000000"/>
          <w:sz w:val="22"/>
          <w:szCs w:val="22"/>
          <w:lang w:val="lt-LT" w:eastAsia="ar-SA"/>
        </w:rPr>
        <w:t>korekcijos</w:t>
      </w:r>
      <w:r w:rsidRPr="00516373">
        <w:rPr>
          <w:color w:val="000000"/>
          <w:sz w:val="22"/>
          <w:szCs w:val="22"/>
          <w:lang w:val="lt-LT" w:eastAsia="ar-SA"/>
        </w:rPr>
        <w:t xml:space="preserve"> koeficientas vaikų populiacijai (skydliaukės scintigrafijai ir ektopinės skrandžio gleivinės identifikacijai/lokalizacijai) pagal EBMA- 2008 gegužės mėn. </w:t>
      </w:r>
      <w:r w:rsidR="006203FC">
        <w:rPr>
          <w:color w:val="000000"/>
          <w:sz w:val="22"/>
          <w:szCs w:val="22"/>
          <w:lang w:val="lt-LT" w:eastAsia="ar-SA"/>
        </w:rPr>
        <w:t>gaires</w:t>
      </w:r>
      <w:r w:rsidRPr="00516373">
        <w:rPr>
          <w:color w:val="000000"/>
          <w:sz w:val="22"/>
          <w:szCs w:val="22"/>
          <w:lang w:val="lt-LT" w:eastAsia="ar-SA"/>
        </w:rPr>
        <w:t>.</w:t>
      </w:r>
    </w:p>
    <w:p w14:paraId="72F831F2" w14:textId="77777777" w:rsidR="002E48DA" w:rsidRPr="00516373" w:rsidRDefault="002E48DA" w:rsidP="00B11B59">
      <w:pPr>
        <w:autoSpaceDE w:val="0"/>
        <w:ind w:left="1133" w:hanging="1134"/>
        <w:rPr>
          <w:sz w:val="22"/>
          <w:szCs w:val="22"/>
          <w:lang w:val="lt-LT" w:eastAsia="ar-SA"/>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1388"/>
        <w:gridCol w:w="1612"/>
        <w:gridCol w:w="1533"/>
        <w:gridCol w:w="1377"/>
        <w:gridCol w:w="1521"/>
      </w:tblGrid>
      <w:tr w:rsidR="002E48DA" w:rsidRPr="00516373" w14:paraId="1769AEBF" w14:textId="77777777" w:rsidTr="004B4C9C">
        <w:trPr>
          <w:trHeight w:val="274"/>
        </w:trPr>
        <w:tc>
          <w:tcPr>
            <w:tcW w:w="1331" w:type="dxa"/>
          </w:tcPr>
          <w:p w14:paraId="36A10C2C"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Svoris </w:t>
            </w:r>
          </w:p>
          <w:p w14:paraId="5B5CC62E"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[kg] </w:t>
            </w:r>
          </w:p>
        </w:tc>
        <w:tc>
          <w:tcPr>
            <w:tcW w:w="1388" w:type="dxa"/>
          </w:tcPr>
          <w:p w14:paraId="112BB685" w14:textId="35C7B3D4" w:rsidR="002E48DA" w:rsidRPr="00516373" w:rsidRDefault="00D61731" w:rsidP="004B4C9C">
            <w:pPr>
              <w:autoSpaceDE w:val="0"/>
              <w:jc w:val="both"/>
              <w:rPr>
                <w:color w:val="000000"/>
                <w:lang w:val="lt-LT" w:eastAsia="ar-SA"/>
              </w:rPr>
            </w:pPr>
            <w:r w:rsidRPr="00D61731">
              <w:rPr>
                <w:color w:val="000000"/>
                <w:sz w:val="22"/>
                <w:szCs w:val="22"/>
                <w:lang w:val="lt-LT" w:eastAsia="ar-SA"/>
              </w:rPr>
              <w:t>Koeficientas</w:t>
            </w:r>
            <w:r w:rsidR="00B64DF3" w:rsidRPr="00516373">
              <w:rPr>
                <w:color w:val="000000"/>
                <w:sz w:val="22"/>
                <w:szCs w:val="22"/>
                <w:lang w:val="lt-LT" w:eastAsia="ar-SA"/>
              </w:rPr>
              <w:t xml:space="preserve"> </w:t>
            </w:r>
          </w:p>
        </w:tc>
        <w:tc>
          <w:tcPr>
            <w:tcW w:w="1612" w:type="dxa"/>
          </w:tcPr>
          <w:p w14:paraId="5505BDB1"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Svoris </w:t>
            </w:r>
          </w:p>
          <w:p w14:paraId="584B240A"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[kg] </w:t>
            </w:r>
          </w:p>
        </w:tc>
        <w:tc>
          <w:tcPr>
            <w:tcW w:w="1533" w:type="dxa"/>
          </w:tcPr>
          <w:p w14:paraId="55B26D52" w14:textId="494A98D1" w:rsidR="002E48DA" w:rsidRPr="00516373" w:rsidRDefault="00D61731" w:rsidP="004B4C9C">
            <w:pPr>
              <w:autoSpaceDE w:val="0"/>
              <w:jc w:val="both"/>
              <w:rPr>
                <w:color w:val="000000"/>
                <w:lang w:val="lt-LT" w:eastAsia="ar-SA"/>
              </w:rPr>
            </w:pPr>
            <w:r w:rsidRPr="00D61731">
              <w:rPr>
                <w:color w:val="000000"/>
                <w:sz w:val="22"/>
                <w:szCs w:val="22"/>
                <w:lang w:val="lt-LT" w:eastAsia="ar-SA"/>
              </w:rPr>
              <w:t>Koeficientas</w:t>
            </w:r>
            <w:r w:rsidR="00B64DF3" w:rsidRPr="00516373">
              <w:rPr>
                <w:color w:val="000000"/>
                <w:sz w:val="22"/>
                <w:szCs w:val="22"/>
                <w:lang w:val="lt-LT" w:eastAsia="ar-SA"/>
              </w:rPr>
              <w:t xml:space="preserve"> </w:t>
            </w:r>
          </w:p>
        </w:tc>
        <w:tc>
          <w:tcPr>
            <w:tcW w:w="1377" w:type="dxa"/>
          </w:tcPr>
          <w:p w14:paraId="3918CCE3"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Svoris </w:t>
            </w:r>
          </w:p>
          <w:p w14:paraId="0779021A"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[kg] </w:t>
            </w:r>
          </w:p>
        </w:tc>
        <w:tc>
          <w:tcPr>
            <w:tcW w:w="1521" w:type="dxa"/>
          </w:tcPr>
          <w:p w14:paraId="4852468F" w14:textId="4DD56ABC" w:rsidR="002E48DA" w:rsidRPr="00516373" w:rsidRDefault="00D61731" w:rsidP="004B4C9C">
            <w:pPr>
              <w:autoSpaceDE w:val="0"/>
              <w:ind w:right="34"/>
              <w:jc w:val="both"/>
              <w:rPr>
                <w:lang w:val="lt-LT" w:eastAsia="ar-SA"/>
              </w:rPr>
            </w:pPr>
            <w:r w:rsidRPr="00D61731">
              <w:rPr>
                <w:color w:val="000000"/>
                <w:sz w:val="22"/>
                <w:szCs w:val="22"/>
                <w:lang w:val="lt-LT" w:eastAsia="ar-SA"/>
              </w:rPr>
              <w:t>Koeficientas</w:t>
            </w:r>
            <w:r w:rsidR="00B64DF3" w:rsidRPr="00516373">
              <w:rPr>
                <w:color w:val="000000"/>
                <w:sz w:val="22"/>
                <w:szCs w:val="22"/>
                <w:lang w:val="lt-LT" w:eastAsia="ar-SA"/>
              </w:rPr>
              <w:t xml:space="preserve"> </w:t>
            </w:r>
          </w:p>
        </w:tc>
      </w:tr>
      <w:tr w:rsidR="002E48DA" w:rsidRPr="00516373" w14:paraId="023A5819" w14:textId="77777777" w:rsidTr="004B4C9C">
        <w:trPr>
          <w:trHeight w:val="147"/>
        </w:trPr>
        <w:tc>
          <w:tcPr>
            <w:tcW w:w="1331" w:type="dxa"/>
          </w:tcPr>
          <w:p w14:paraId="4C61A436"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 </w:t>
            </w:r>
          </w:p>
        </w:tc>
        <w:tc>
          <w:tcPr>
            <w:tcW w:w="1388" w:type="dxa"/>
          </w:tcPr>
          <w:p w14:paraId="58E588C0"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 xml:space="preserve">1 </w:t>
            </w:r>
          </w:p>
        </w:tc>
        <w:tc>
          <w:tcPr>
            <w:tcW w:w="1612" w:type="dxa"/>
          </w:tcPr>
          <w:p w14:paraId="78BC257B"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22 </w:t>
            </w:r>
          </w:p>
        </w:tc>
        <w:tc>
          <w:tcPr>
            <w:tcW w:w="1533" w:type="dxa"/>
          </w:tcPr>
          <w:p w14:paraId="64F6E9ED"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5</w:t>
            </w:r>
            <w:r w:rsidR="00415930">
              <w:rPr>
                <w:color w:val="000000"/>
                <w:sz w:val="22"/>
                <w:szCs w:val="22"/>
                <w:lang w:val="lt-LT" w:eastAsia="ar-SA"/>
              </w:rPr>
              <w:t>,</w:t>
            </w:r>
            <w:r w:rsidRPr="00516373">
              <w:rPr>
                <w:color w:val="000000"/>
                <w:sz w:val="22"/>
                <w:szCs w:val="22"/>
                <w:lang w:val="lt-LT" w:eastAsia="ar-SA"/>
              </w:rPr>
              <w:t xml:space="preserve">29 </w:t>
            </w:r>
          </w:p>
        </w:tc>
        <w:tc>
          <w:tcPr>
            <w:tcW w:w="1377" w:type="dxa"/>
          </w:tcPr>
          <w:p w14:paraId="6F7907E1"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42 </w:t>
            </w:r>
          </w:p>
        </w:tc>
        <w:tc>
          <w:tcPr>
            <w:tcW w:w="1521" w:type="dxa"/>
          </w:tcPr>
          <w:p w14:paraId="11303A54" w14:textId="77777777" w:rsidR="002E48DA" w:rsidRPr="00516373" w:rsidRDefault="002E48DA" w:rsidP="004B4C9C">
            <w:pPr>
              <w:autoSpaceDE w:val="0"/>
              <w:jc w:val="both"/>
              <w:rPr>
                <w:lang w:val="lt-LT" w:eastAsia="ar-SA"/>
              </w:rPr>
            </w:pPr>
            <w:r w:rsidRPr="00516373">
              <w:rPr>
                <w:color w:val="000000"/>
                <w:sz w:val="22"/>
                <w:szCs w:val="22"/>
                <w:lang w:val="lt-LT" w:eastAsia="ar-SA"/>
              </w:rPr>
              <w:t>9</w:t>
            </w:r>
            <w:r w:rsidR="00415930">
              <w:rPr>
                <w:color w:val="000000"/>
                <w:sz w:val="22"/>
                <w:szCs w:val="22"/>
                <w:lang w:val="lt-LT" w:eastAsia="ar-SA"/>
              </w:rPr>
              <w:t>,</w:t>
            </w:r>
            <w:r w:rsidRPr="00516373">
              <w:rPr>
                <w:color w:val="000000"/>
                <w:sz w:val="22"/>
                <w:szCs w:val="22"/>
                <w:lang w:val="lt-LT" w:eastAsia="ar-SA"/>
              </w:rPr>
              <w:t xml:space="preserve">14 </w:t>
            </w:r>
          </w:p>
        </w:tc>
      </w:tr>
      <w:tr w:rsidR="002E48DA" w:rsidRPr="00516373" w14:paraId="6BD04185" w14:textId="77777777" w:rsidTr="004B4C9C">
        <w:trPr>
          <w:trHeight w:val="147"/>
        </w:trPr>
        <w:tc>
          <w:tcPr>
            <w:tcW w:w="1331" w:type="dxa"/>
          </w:tcPr>
          <w:p w14:paraId="135277AC"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 </w:t>
            </w:r>
          </w:p>
        </w:tc>
        <w:tc>
          <w:tcPr>
            <w:tcW w:w="1388" w:type="dxa"/>
          </w:tcPr>
          <w:p w14:paraId="5DC5CAFD"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1</w:t>
            </w:r>
            <w:r w:rsidR="00415930">
              <w:rPr>
                <w:color w:val="000000"/>
                <w:sz w:val="22"/>
                <w:szCs w:val="22"/>
                <w:lang w:val="lt-LT" w:eastAsia="ar-SA"/>
              </w:rPr>
              <w:t>,</w:t>
            </w:r>
            <w:r w:rsidRPr="00516373">
              <w:rPr>
                <w:color w:val="000000"/>
                <w:sz w:val="22"/>
                <w:szCs w:val="22"/>
                <w:lang w:val="lt-LT" w:eastAsia="ar-SA"/>
              </w:rPr>
              <w:t xml:space="preserve">14 </w:t>
            </w:r>
          </w:p>
        </w:tc>
        <w:tc>
          <w:tcPr>
            <w:tcW w:w="1612" w:type="dxa"/>
          </w:tcPr>
          <w:p w14:paraId="08094406"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24 </w:t>
            </w:r>
          </w:p>
        </w:tc>
        <w:tc>
          <w:tcPr>
            <w:tcW w:w="1533" w:type="dxa"/>
          </w:tcPr>
          <w:p w14:paraId="6683542C"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5</w:t>
            </w:r>
            <w:r w:rsidR="00415930">
              <w:rPr>
                <w:color w:val="000000"/>
                <w:sz w:val="22"/>
                <w:szCs w:val="22"/>
                <w:lang w:val="lt-LT" w:eastAsia="ar-SA"/>
              </w:rPr>
              <w:t>,</w:t>
            </w:r>
            <w:r w:rsidRPr="00516373">
              <w:rPr>
                <w:color w:val="000000"/>
                <w:sz w:val="22"/>
                <w:szCs w:val="22"/>
                <w:lang w:val="lt-LT" w:eastAsia="ar-SA"/>
              </w:rPr>
              <w:t xml:space="preserve">71 </w:t>
            </w:r>
          </w:p>
        </w:tc>
        <w:tc>
          <w:tcPr>
            <w:tcW w:w="1377" w:type="dxa"/>
          </w:tcPr>
          <w:p w14:paraId="57410C73"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44 </w:t>
            </w:r>
          </w:p>
        </w:tc>
        <w:tc>
          <w:tcPr>
            <w:tcW w:w="1521" w:type="dxa"/>
          </w:tcPr>
          <w:p w14:paraId="75878A44" w14:textId="77777777" w:rsidR="002E48DA" w:rsidRPr="00516373" w:rsidRDefault="002E48DA" w:rsidP="004B4C9C">
            <w:pPr>
              <w:autoSpaceDE w:val="0"/>
              <w:jc w:val="both"/>
              <w:rPr>
                <w:lang w:val="lt-LT" w:eastAsia="ar-SA"/>
              </w:rPr>
            </w:pPr>
            <w:r w:rsidRPr="00516373">
              <w:rPr>
                <w:color w:val="000000"/>
                <w:sz w:val="22"/>
                <w:szCs w:val="22"/>
                <w:lang w:val="lt-LT" w:eastAsia="ar-SA"/>
              </w:rPr>
              <w:t>9</w:t>
            </w:r>
            <w:r w:rsidR="00415930">
              <w:rPr>
                <w:color w:val="000000"/>
                <w:sz w:val="22"/>
                <w:szCs w:val="22"/>
                <w:lang w:val="lt-LT" w:eastAsia="ar-SA"/>
              </w:rPr>
              <w:t>,</w:t>
            </w:r>
            <w:r w:rsidRPr="00516373">
              <w:rPr>
                <w:color w:val="000000"/>
                <w:sz w:val="22"/>
                <w:szCs w:val="22"/>
                <w:lang w:val="lt-LT" w:eastAsia="ar-SA"/>
              </w:rPr>
              <w:t xml:space="preserve">57 </w:t>
            </w:r>
          </w:p>
        </w:tc>
      </w:tr>
      <w:tr w:rsidR="002E48DA" w:rsidRPr="00516373" w14:paraId="54E2DF56" w14:textId="77777777" w:rsidTr="004B4C9C">
        <w:trPr>
          <w:trHeight w:val="147"/>
        </w:trPr>
        <w:tc>
          <w:tcPr>
            <w:tcW w:w="1331" w:type="dxa"/>
          </w:tcPr>
          <w:p w14:paraId="2F6E7E08"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lastRenderedPageBreak/>
              <w:t xml:space="preserve">6 </w:t>
            </w:r>
          </w:p>
        </w:tc>
        <w:tc>
          <w:tcPr>
            <w:tcW w:w="1388" w:type="dxa"/>
          </w:tcPr>
          <w:p w14:paraId="3CE5D658"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1</w:t>
            </w:r>
            <w:r w:rsidR="00415930">
              <w:rPr>
                <w:color w:val="000000"/>
                <w:sz w:val="22"/>
                <w:szCs w:val="22"/>
                <w:lang w:val="lt-LT" w:eastAsia="ar-SA"/>
              </w:rPr>
              <w:t>,</w:t>
            </w:r>
            <w:r w:rsidRPr="00516373">
              <w:rPr>
                <w:color w:val="000000"/>
                <w:sz w:val="22"/>
                <w:szCs w:val="22"/>
                <w:lang w:val="lt-LT" w:eastAsia="ar-SA"/>
              </w:rPr>
              <w:t xml:space="preserve">71 </w:t>
            </w:r>
          </w:p>
        </w:tc>
        <w:tc>
          <w:tcPr>
            <w:tcW w:w="1612" w:type="dxa"/>
          </w:tcPr>
          <w:p w14:paraId="585CB4DA"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26 </w:t>
            </w:r>
          </w:p>
        </w:tc>
        <w:tc>
          <w:tcPr>
            <w:tcW w:w="1533" w:type="dxa"/>
          </w:tcPr>
          <w:p w14:paraId="7792E296"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6</w:t>
            </w:r>
            <w:r w:rsidR="00415930">
              <w:rPr>
                <w:color w:val="000000"/>
                <w:sz w:val="22"/>
                <w:szCs w:val="22"/>
                <w:lang w:val="lt-LT" w:eastAsia="ar-SA"/>
              </w:rPr>
              <w:t>,</w:t>
            </w:r>
            <w:r w:rsidRPr="00516373">
              <w:rPr>
                <w:color w:val="000000"/>
                <w:sz w:val="22"/>
                <w:szCs w:val="22"/>
                <w:lang w:val="lt-LT" w:eastAsia="ar-SA"/>
              </w:rPr>
              <w:t xml:space="preserve">14 </w:t>
            </w:r>
          </w:p>
        </w:tc>
        <w:tc>
          <w:tcPr>
            <w:tcW w:w="1377" w:type="dxa"/>
          </w:tcPr>
          <w:p w14:paraId="590B9B10"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46 </w:t>
            </w:r>
          </w:p>
        </w:tc>
        <w:tc>
          <w:tcPr>
            <w:tcW w:w="1521" w:type="dxa"/>
          </w:tcPr>
          <w:p w14:paraId="2D489758" w14:textId="77777777" w:rsidR="002E48DA" w:rsidRPr="00516373" w:rsidRDefault="002E48DA" w:rsidP="004B4C9C">
            <w:pPr>
              <w:autoSpaceDE w:val="0"/>
              <w:jc w:val="both"/>
              <w:rPr>
                <w:lang w:val="lt-LT" w:eastAsia="ar-SA"/>
              </w:rPr>
            </w:pPr>
            <w:r w:rsidRPr="00516373">
              <w:rPr>
                <w:color w:val="000000"/>
                <w:sz w:val="22"/>
                <w:szCs w:val="22"/>
                <w:lang w:val="lt-LT" w:eastAsia="ar-SA"/>
              </w:rPr>
              <w:t>10</w:t>
            </w:r>
            <w:r w:rsidR="00415930">
              <w:rPr>
                <w:color w:val="000000"/>
                <w:sz w:val="22"/>
                <w:szCs w:val="22"/>
                <w:lang w:val="lt-LT" w:eastAsia="ar-SA"/>
              </w:rPr>
              <w:t>,</w:t>
            </w:r>
            <w:r w:rsidRPr="00516373">
              <w:rPr>
                <w:color w:val="000000"/>
                <w:sz w:val="22"/>
                <w:szCs w:val="22"/>
                <w:lang w:val="lt-LT" w:eastAsia="ar-SA"/>
              </w:rPr>
              <w:t xml:space="preserve">00 </w:t>
            </w:r>
          </w:p>
        </w:tc>
      </w:tr>
      <w:tr w:rsidR="002E48DA" w:rsidRPr="00516373" w14:paraId="7C308400" w14:textId="77777777" w:rsidTr="004B4C9C">
        <w:trPr>
          <w:trHeight w:val="147"/>
        </w:trPr>
        <w:tc>
          <w:tcPr>
            <w:tcW w:w="1331" w:type="dxa"/>
          </w:tcPr>
          <w:p w14:paraId="1E9ED450"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8 </w:t>
            </w:r>
          </w:p>
        </w:tc>
        <w:tc>
          <w:tcPr>
            <w:tcW w:w="1388" w:type="dxa"/>
          </w:tcPr>
          <w:p w14:paraId="4E43D462"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2</w:t>
            </w:r>
            <w:r w:rsidR="00415930">
              <w:rPr>
                <w:color w:val="000000"/>
                <w:sz w:val="22"/>
                <w:szCs w:val="22"/>
                <w:lang w:val="lt-LT" w:eastAsia="ar-SA"/>
              </w:rPr>
              <w:t>,</w:t>
            </w:r>
            <w:r w:rsidRPr="00516373">
              <w:rPr>
                <w:color w:val="000000"/>
                <w:sz w:val="22"/>
                <w:szCs w:val="22"/>
                <w:lang w:val="lt-LT" w:eastAsia="ar-SA"/>
              </w:rPr>
              <w:t xml:space="preserve">14 </w:t>
            </w:r>
          </w:p>
        </w:tc>
        <w:tc>
          <w:tcPr>
            <w:tcW w:w="1612" w:type="dxa"/>
          </w:tcPr>
          <w:p w14:paraId="1B378CD8"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28 </w:t>
            </w:r>
          </w:p>
        </w:tc>
        <w:tc>
          <w:tcPr>
            <w:tcW w:w="1533" w:type="dxa"/>
          </w:tcPr>
          <w:p w14:paraId="3D22FAC2"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6</w:t>
            </w:r>
            <w:r w:rsidR="00415930">
              <w:rPr>
                <w:color w:val="000000"/>
                <w:sz w:val="22"/>
                <w:szCs w:val="22"/>
                <w:lang w:val="lt-LT" w:eastAsia="ar-SA"/>
              </w:rPr>
              <w:t>,</w:t>
            </w:r>
            <w:r w:rsidRPr="00516373">
              <w:rPr>
                <w:color w:val="000000"/>
                <w:sz w:val="22"/>
                <w:szCs w:val="22"/>
                <w:lang w:val="lt-LT" w:eastAsia="ar-SA"/>
              </w:rPr>
              <w:t xml:space="preserve">43 </w:t>
            </w:r>
          </w:p>
        </w:tc>
        <w:tc>
          <w:tcPr>
            <w:tcW w:w="1377" w:type="dxa"/>
          </w:tcPr>
          <w:p w14:paraId="01FAB87A"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48 </w:t>
            </w:r>
          </w:p>
        </w:tc>
        <w:tc>
          <w:tcPr>
            <w:tcW w:w="1521" w:type="dxa"/>
          </w:tcPr>
          <w:p w14:paraId="0A83C530" w14:textId="77777777" w:rsidR="002E48DA" w:rsidRPr="00516373" w:rsidRDefault="002E48DA" w:rsidP="004B4C9C">
            <w:pPr>
              <w:autoSpaceDE w:val="0"/>
              <w:jc w:val="both"/>
              <w:rPr>
                <w:lang w:val="lt-LT" w:eastAsia="ar-SA"/>
              </w:rPr>
            </w:pPr>
            <w:r w:rsidRPr="00516373">
              <w:rPr>
                <w:color w:val="000000"/>
                <w:sz w:val="22"/>
                <w:szCs w:val="22"/>
                <w:lang w:val="lt-LT" w:eastAsia="ar-SA"/>
              </w:rPr>
              <w:t>10</w:t>
            </w:r>
            <w:r w:rsidR="00415930">
              <w:rPr>
                <w:color w:val="000000"/>
                <w:sz w:val="22"/>
                <w:szCs w:val="22"/>
                <w:lang w:val="lt-LT" w:eastAsia="ar-SA"/>
              </w:rPr>
              <w:t>,</w:t>
            </w:r>
            <w:r w:rsidRPr="00516373">
              <w:rPr>
                <w:color w:val="000000"/>
                <w:sz w:val="22"/>
                <w:szCs w:val="22"/>
                <w:lang w:val="lt-LT" w:eastAsia="ar-SA"/>
              </w:rPr>
              <w:t xml:space="preserve">29 </w:t>
            </w:r>
          </w:p>
        </w:tc>
      </w:tr>
      <w:tr w:rsidR="002E48DA" w:rsidRPr="00516373" w14:paraId="2B33859A" w14:textId="77777777" w:rsidTr="004B4C9C">
        <w:trPr>
          <w:trHeight w:val="147"/>
        </w:trPr>
        <w:tc>
          <w:tcPr>
            <w:tcW w:w="1331" w:type="dxa"/>
          </w:tcPr>
          <w:p w14:paraId="6C44E25C"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10 </w:t>
            </w:r>
          </w:p>
        </w:tc>
        <w:tc>
          <w:tcPr>
            <w:tcW w:w="1388" w:type="dxa"/>
          </w:tcPr>
          <w:p w14:paraId="29ACC368"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2</w:t>
            </w:r>
            <w:r w:rsidR="00415930">
              <w:rPr>
                <w:color w:val="000000"/>
                <w:sz w:val="22"/>
                <w:szCs w:val="22"/>
                <w:lang w:val="lt-LT" w:eastAsia="ar-SA"/>
              </w:rPr>
              <w:t>,</w:t>
            </w:r>
            <w:r w:rsidRPr="00516373">
              <w:rPr>
                <w:color w:val="000000"/>
                <w:sz w:val="22"/>
                <w:szCs w:val="22"/>
                <w:lang w:val="lt-LT" w:eastAsia="ar-SA"/>
              </w:rPr>
              <w:t xml:space="preserve">71 </w:t>
            </w:r>
          </w:p>
        </w:tc>
        <w:tc>
          <w:tcPr>
            <w:tcW w:w="1612" w:type="dxa"/>
          </w:tcPr>
          <w:p w14:paraId="63D13A7B"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30 </w:t>
            </w:r>
          </w:p>
        </w:tc>
        <w:tc>
          <w:tcPr>
            <w:tcW w:w="1533" w:type="dxa"/>
          </w:tcPr>
          <w:p w14:paraId="6CBD6862"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6</w:t>
            </w:r>
            <w:r w:rsidR="00415930">
              <w:rPr>
                <w:color w:val="000000"/>
                <w:sz w:val="22"/>
                <w:szCs w:val="22"/>
                <w:lang w:val="lt-LT" w:eastAsia="ar-SA"/>
              </w:rPr>
              <w:t>,</w:t>
            </w:r>
            <w:r w:rsidRPr="00516373">
              <w:rPr>
                <w:color w:val="000000"/>
                <w:sz w:val="22"/>
                <w:szCs w:val="22"/>
                <w:lang w:val="lt-LT" w:eastAsia="ar-SA"/>
              </w:rPr>
              <w:t xml:space="preserve">86 </w:t>
            </w:r>
          </w:p>
        </w:tc>
        <w:tc>
          <w:tcPr>
            <w:tcW w:w="1377" w:type="dxa"/>
          </w:tcPr>
          <w:p w14:paraId="395A606D"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50 </w:t>
            </w:r>
          </w:p>
        </w:tc>
        <w:tc>
          <w:tcPr>
            <w:tcW w:w="1521" w:type="dxa"/>
          </w:tcPr>
          <w:p w14:paraId="5B3213EE" w14:textId="77777777" w:rsidR="002E48DA" w:rsidRPr="00516373" w:rsidRDefault="002E48DA" w:rsidP="004B4C9C">
            <w:pPr>
              <w:autoSpaceDE w:val="0"/>
              <w:jc w:val="both"/>
              <w:rPr>
                <w:lang w:val="lt-LT" w:eastAsia="ar-SA"/>
              </w:rPr>
            </w:pPr>
            <w:r w:rsidRPr="00516373">
              <w:rPr>
                <w:color w:val="000000"/>
                <w:sz w:val="22"/>
                <w:szCs w:val="22"/>
                <w:lang w:val="lt-LT" w:eastAsia="ar-SA"/>
              </w:rPr>
              <w:t>10</w:t>
            </w:r>
            <w:r w:rsidR="00415930">
              <w:rPr>
                <w:color w:val="000000"/>
                <w:sz w:val="22"/>
                <w:szCs w:val="22"/>
                <w:lang w:val="lt-LT" w:eastAsia="ar-SA"/>
              </w:rPr>
              <w:t>,</w:t>
            </w:r>
            <w:r w:rsidRPr="00516373">
              <w:rPr>
                <w:color w:val="000000"/>
                <w:sz w:val="22"/>
                <w:szCs w:val="22"/>
                <w:lang w:val="lt-LT" w:eastAsia="ar-SA"/>
              </w:rPr>
              <w:t xml:space="preserve">71 </w:t>
            </w:r>
          </w:p>
        </w:tc>
      </w:tr>
      <w:tr w:rsidR="002E48DA" w:rsidRPr="00516373" w14:paraId="1AD86FB3" w14:textId="77777777" w:rsidTr="004B4C9C">
        <w:trPr>
          <w:trHeight w:val="147"/>
        </w:trPr>
        <w:tc>
          <w:tcPr>
            <w:tcW w:w="1331" w:type="dxa"/>
          </w:tcPr>
          <w:p w14:paraId="72992D40"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12 </w:t>
            </w:r>
          </w:p>
        </w:tc>
        <w:tc>
          <w:tcPr>
            <w:tcW w:w="1388" w:type="dxa"/>
          </w:tcPr>
          <w:p w14:paraId="7969D4F3"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3</w:t>
            </w:r>
            <w:r w:rsidR="00415930">
              <w:rPr>
                <w:color w:val="000000"/>
                <w:sz w:val="22"/>
                <w:szCs w:val="22"/>
                <w:lang w:val="lt-LT" w:eastAsia="ar-SA"/>
              </w:rPr>
              <w:t>,</w:t>
            </w:r>
            <w:r w:rsidRPr="00516373">
              <w:rPr>
                <w:color w:val="000000"/>
                <w:sz w:val="22"/>
                <w:szCs w:val="22"/>
                <w:lang w:val="lt-LT" w:eastAsia="ar-SA"/>
              </w:rPr>
              <w:t xml:space="preserve">14 </w:t>
            </w:r>
          </w:p>
        </w:tc>
        <w:tc>
          <w:tcPr>
            <w:tcW w:w="1612" w:type="dxa"/>
          </w:tcPr>
          <w:p w14:paraId="6C1B7346"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32 </w:t>
            </w:r>
          </w:p>
        </w:tc>
        <w:tc>
          <w:tcPr>
            <w:tcW w:w="1533" w:type="dxa"/>
          </w:tcPr>
          <w:p w14:paraId="74222E27"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7</w:t>
            </w:r>
            <w:r w:rsidR="00415930">
              <w:rPr>
                <w:color w:val="000000"/>
                <w:sz w:val="22"/>
                <w:szCs w:val="22"/>
                <w:lang w:val="lt-LT" w:eastAsia="ar-SA"/>
              </w:rPr>
              <w:t>,</w:t>
            </w:r>
            <w:r w:rsidRPr="00516373">
              <w:rPr>
                <w:color w:val="000000"/>
                <w:sz w:val="22"/>
                <w:szCs w:val="22"/>
                <w:lang w:val="lt-LT" w:eastAsia="ar-SA"/>
              </w:rPr>
              <w:t xml:space="preserve">29 </w:t>
            </w:r>
          </w:p>
        </w:tc>
        <w:tc>
          <w:tcPr>
            <w:tcW w:w="1377" w:type="dxa"/>
          </w:tcPr>
          <w:p w14:paraId="5E517365"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52-54 </w:t>
            </w:r>
          </w:p>
        </w:tc>
        <w:tc>
          <w:tcPr>
            <w:tcW w:w="1521" w:type="dxa"/>
          </w:tcPr>
          <w:p w14:paraId="75C4D2D0" w14:textId="77777777" w:rsidR="002E48DA" w:rsidRPr="00516373" w:rsidRDefault="002E48DA" w:rsidP="004B4C9C">
            <w:pPr>
              <w:autoSpaceDE w:val="0"/>
              <w:jc w:val="both"/>
              <w:rPr>
                <w:lang w:val="lt-LT" w:eastAsia="ar-SA"/>
              </w:rPr>
            </w:pPr>
            <w:r w:rsidRPr="00516373">
              <w:rPr>
                <w:color w:val="000000"/>
                <w:sz w:val="22"/>
                <w:szCs w:val="22"/>
                <w:lang w:val="lt-LT" w:eastAsia="ar-SA"/>
              </w:rPr>
              <w:t>11</w:t>
            </w:r>
            <w:r w:rsidR="00415930">
              <w:rPr>
                <w:color w:val="000000"/>
                <w:sz w:val="22"/>
                <w:szCs w:val="22"/>
                <w:lang w:val="lt-LT" w:eastAsia="ar-SA"/>
              </w:rPr>
              <w:t>,</w:t>
            </w:r>
            <w:r w:rsidRPr="00516373">
              <w:rPr>
                <w:color w:val="000000"/>
                <w:sz w:val="22"/>
                <w:szCs w:val="22"/>
                <w:lang w:val="lt-LT" w:eastAsia="ar-SA"/>
              </w:rPr>
              <w:t xml:space="preserve">29 </w:t>
            </w:r>
          </w:p>
        </w:tc>
      </w:tr>
      <w:tr w:rsidR="002E48DA" w:rsidRPr="00516373" w14:paraId="637ECAC2" w14:textId="77777777" w:rsidTr="004B4C9C">
        <w:trPr>
          <w:trHeight w:val="147"/>
        </w:trPr>
        <w:tc>
          <w:tcPr>
            <w:tcW w:w="1331" w:type="dxa"/>
          </w:tcPr>
          <w:p w14:paraId="7C41DC7F"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14 </w:t>
            </w:r>
          </w:p>
        </w:tc>
        <w:tc>
          <w:tcPr>
            <w:tcW w:w="1388" w:type="dxa"/>
          </w:tcPr>
          <w:p w14:paraId="05B4F65E"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3</w:t>
            </w:r>
            <w:r w:rsidR="00415930">
              <w:rPr>
                <w:color w:val="000000"/>
                <w:sz w:val="22"/>
                <w:szCs w:val="22"/>
                <w:lang w:val="lt-LT" w:eastAsia="ar-SA"/>
              </w:rPr>
              <w:t>,</w:t>
            </w:r>
            <w:r w:rsidRPr="00516373">
              <w:rPr>
                <w:color w:val="000000"/>
                <w:sz w:val="22"/>
                <w:szCs w:val="22"/>
                <w:lang w:val="lt-LT" w:eastAsia="ar-SA"/>
              </w:rPr>
              <w:t xml:space="preserve">57 </w:t>
            </w:r>
          </w:p>
        </w:tc>
        <w:tc>
          <w:tcPr>
            <w:tcW w:w="1612" w:type="dxa"/>
          </w:tcPr>
          <w:p w14:paraId="0A5C1BF0"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34 </w:t>
            </w:r>
          </w:p>
        </w:tc>
        <w:tc>
          <w:tcPr>
            <w:tcW w:w="1533" w:type="dxa"/>
          </w:tcPr>
          <w:p w14:paraId="0AA88AFA"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7</w:t>
            </w:r>
            <w:r w:rsidR="00415930">
              <w:rPr>
                <w:color w:val="000000"/>
                <w:sz w:val="22"/>
                <w:szCs w:val="22"/>
                <w:lang w:val="lt-LT" w:eastAsia="ar-SA"/>
              </w:rPr>
              <w:t>,</w:t>
            </w:r>
            <w:r w:rsidRPr="00516373">
              <w:rPr>
                <w:color w:val="000000"/>
                <w:sz w:val="22"/>
                <w:szCs w:val="22"/>
                <w:lang w:val="lt-LT" w:eastAsia="ar-SA"/>
              </w:rPr>
              <w:t xml:space="preserve">72 </w:t>
            </w:r>
          </w:p>
        </w:tc>
        <w:tc>
          <w:tcPr>
            <w:tcW w:w="1377" w:type="dxa"/>
          </w:tcPr>
          <w:p w14:paraId="7EE8428D"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56-58 </w:t>
            </w:r>
          </w:p>
        </w:tc>
        <w:tc>
          <w:tcPr>
            <w:tcW w:w="1521" w:type="dxa"/>
          </w:tcPr>
          <w:p w14:paraId="2F4E2218" w14:textId="77777777" w:rsidR="002E48DA" w:rsidRPr="00516373" w:rsidRDefault="002E48DA" w:rsidP="004B4C9C">
            <w:pPr>
              <w:autoSpaceDE w:val="0"/>
              <w:jc w:val="both"/>
              <w:rPr>
                <w:lang w:val="lt-LT" w:eastAsia="ar-SA"/>
              </w:rPr>
            </w:pPr>
            <w:r w:rsidRPr="00516373">
              <w:rPr>
                <w:color w:val="000000"/>
                <w:sz w:val="22"/>
                <w:szCs w:val="22"/>
                <w:lang w:val="lt-LT" w:eastAsia="ar-SA"/>
              </w:rPr>
              <w:t>12</w:t>
            </w:r>
            <w:r w:rsidR="00415930">
              <w:rPr>
                <w:color w:val="000000"/>
                <w:sz w:val="22"/>
                <w:szCs w:val="22"/>
                <w:lang w:val="lt-LT" w:eastAsia="ar-SA"/>
              </w:rPr>
              <w:t>,</w:t>
            </w:r>
            <w:r w:rsidRPr="00516373">
              <w:rPr>
                <w:color w:val="000000"/>
                <w:sz w:val="22"/>
                <w:szCs w:val="22"/>
                <w:lang w:val="lt-LT" w:eastAsia="ar-SA"/>
              </w:rPr>
              <w:t xml:space="preserve">00 </w:t>
            </w:r>
          </w:p>
        </w:tc>
      </w:tr>
      <w:tr w:rsidR="002E48DA" w:rsidRPr="00516373" w14:paraId="497EEB7C" w14:textId="77777777" w:rsidTr="004B4C9C">
        <w:trPr>
          <w:trHeight w:val="147"/>
        </w:trPr>
        <w:tc>
          <w:tcPr>
            <w:tcW w:w="1331" w:type="dxa"/>
          </w:tcPr>
          <w:p w14:paraId="12355EBA"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16 </w:t>
            </w:r>
          </w:p>
        </w:tc>
        <w:tc>
          <w:tcPr>
            <w:tcW w:w="1388" w:type="dxa"/>
          </w:tcPr>
          <w:p w14:paraId="247FCEC7"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4</w:t>
            </w:r>
            <w:r w:rsidR="00415930">
              <w:rPr>
                <w:color w:val="000000"/>
                <w:sz w:val="22"/>
                <w:szCs w:val="22"/>
                <w:lang w:val="lt-LT" w:eastAsia="ar-SA"/>
              </w:rPr>
              <w:t>,</w:t>
            </w:r>
            <w:r w:rsidRPr="00516373">
              <w:rPr>
                <w:color w:val="000000"/>
                <w:sz w:val="22"/>
                <w:szCs w:val="22"/>
                <w:lang w:val="lt-LT" w:eastAsia="ar-SA"/>
              </w:rPr>
              <w:t xml:space="preserve">00 </w:t>
            </w:r>
          </w:p>
        </w:tc>
        <w:tc>
          <w:tcPr>
            <w:tcW w:w="1612" w:type="dxa"/>
          </w:tcPr>
          <w:p w14:paraId="562C6D87"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36 </w:t>
            </w:r>
          </w:p>
        </w:tc>
        <w:tc>
          <w:tcPr>
            <w:tcW w:w="1533" w:type="dxa"/>
          </w:tcPr>
          <w:p w14:paraId="0172A798"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8</w:t>
            </w:r>
            <w:r w:rsidR="00415930">
              <w:rPr>
                <w:color w:val="000000"/>
                <w:sz w:val="22"/>
                <w:szCs w:val="22"/>
                <w:lang w:val="lt-LT" w:eastAsia="ar-SA"/>
              </w:rPr>
              <w:t>,</w:t>
            </w:r>
            <w:r w:rsidRPr="00516373">
              <w:rPr>
                <w:color w:val="000000"/>
                <w:sz w:val="22"/>
                <w:szCs w:val="22"/>
                <w:lang w:val="lt-LT" w:eastAsia="ar-SA"/>
              </w:rPr>
              <w:t xml:space="preserve">00 </w:t>
            </w:r>
          </w:p>
        </w:tc>
        <w:tc>
          <w:tcPr>
            <w:tcW w:w="1377" w:type="dxa"/>
          </w:tcPr>
          <w:p w14:paraId="269413A3"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60-62 </w:t>
            </w:r>
          </w:p>
        </w:tc>
        <w:tc>
          <w:tcPr>
            <w:tcW w:w="1521" w:type="dxa"/>
          </w:tcPr>
          <w:p w14:paraId="19C22E82" w14:textId="77777777" w:rsidR="002E48DA" w:rsidRPr="00516373" w:rsidRDefault="002E48DA" w:rsidP="004B4C9C">
            <w:pPr>
              <w:autoSpaceDE w:val="0"/>
              <w:jc w:val="both"/>
              <w:rPr>
                <w:lang w:val="lt-LT" w:eastAsia="ar-SA"/>
              </w:rPr>
            </w:pPr>
            <w:r w:rsidRPr="00516373">
              <w:rPr>
                <w:color w:val="000000"/>
                <w:sz w:val="22"/>
                <w:szCs w:val="22"/>
                <w:lang w:val="lt-LT" w:eastAsia="ar-SA"/>
              </w:rPr>
              <w:t>12</w:t>
            </w:r>
            <w:r w:rsidR="00415930">
              <w:rPr>
                <w:color w:val="000000"/>
                <w:sz w:val="22"/>
                <w:szCs w:val="22"/>
                <w:lang w:val="lt-LT" w:eastAsia="ar-SA"/>
              </w:rPr>
              <w:t>,</w:t>
            </w:r>
            <w:r w:rsidRPr="00516373">
              <w:rPr>
                <w:color w:val="000000"/>
                <w:sz w:val="22"/>
                <w:szCs w:val="22"/>
                <w:lang w:val="lt-LT" w:eastAsia="ar-SA"/>
              </w:rPr>
              <w:t xml:space="preserve">71 </w:t>
            </w:r>
          </w:p>
        </w:tc>
      </w:tr>
      <w:tr w:rsidR="002E48DA" w:rsidRPr="00516373" w14:paraId="252A3F2B" w14:textId="77777777" w:rsidTr="004B4C9C">
        <w:trPr>
          <w:trHeight w:val="147"/>
        </w:trPr>
        <w:tc>
          <w:tcPr>
            <w:tcW w:w="1331" w:type="dxa"/>
          </w:tcPr>
          <w:p w14:paraId="251CC35C"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18 </w:t>
            </w:r>
          </w:p>
        </w:tc>
        <w:tc>
          <w:tcPr>
            <w:tcW w:w="1388" w:type="dxa"/>
          </w:tcPr>
          <w:p w14:paraId="5B7F7158"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4</w:t>
            </w:r>
            <w:r w:rsidR="00415930">
              <w:rPr>
                <w:color w:val="000000"/>
                <w:sz w:val="22"/>
                <w:szCs w:val="22"/>
                <w:lang w:val="lt-LT" w:eastAsia="ar-SA"/>
              </w:rPr>
              <w:t>,</w:t>
            </w:r>
            <w:r w:rsidRPr="00516373">
              <w:rPr>
                <w:color w:val="000000"/>
                <w:sz w:val="22"/>
                <w:szCs w:val="22"/>
                <w:lang w:val="lt-LT" w:eastAsia="ar-SA"/>
              </w:rPr>
              <w:t xml:space="preserve">43 </w:t>
            </w:r>
          </w:p>
        </w:tc>
        <w:tc>
          <w:tcPr>
            <w:tcW w:w="1612" w:type="dxa"/>
          </w:tcPr>
          <w:p w14:paraId="432C1D67"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38 </w:t>
            </w:r>
          </w:p>
        </w:tc>
        <w:tc>
          <w:tcPr>
            <w:tcW w:w="1533" w:type="dxa"/>
          </w:tcPr>
          <w:p w14:paraId="0E70C97E"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8</w:t>
            </w:r>
            <w:r w:rsidR="00415930">
              <w:rPr>
                <w:color w:val="000000"/>
                <w:sz w:val="22"/>
                <w:szCs w:val="22"/>
                <w:lang w:val="lt-LT" w:eastAsia="ar-SA"/>
              </w:rPr>
              <w:t>,</w:t>
            </w:r>
            <w:r w:rsidRPr="00516373">
              <w:rPr>
                <w:color w:val="000000"/>
                <w:sz w:val="22"/>
                <w:szCs w:val="22"/>
                <w:lang w:val="lt-LT" w:eastAsia="ar-SA"/>
              </w:rPr>
              <w:t xml:space="preserve">43 </w:t>
            </w:r>
          </w:p>
        </w:tc>
        <w:tc>
          <w:tcPr>
            <w:tcW w:w="1377" w:type="dxa"/>
          </w:tcPr>
          <w:p w14:paraId="17EEAEC8"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64-66 </w:t>
            </w:r>
          </w:p>
        </w:tc>
        <w:tc>
          <w:tcPr>
            <w:tcW w:w="1521" w:type="dxa"/>
          </w:tcPr>
          <w:p w14:paraId="3AB3F77D" w14:textId="77777777" w:rsidR="002E48DA" w:rsidRPr="00516373" w:rsidRDefault="002E48DA" w:rsidP="004B4C9C">
            <w:pPr>
              <w:autoSpaceDE w:val="0"/>
              <w:jc w:val="both"/>
              <w:rPr>
                <w:lang w:val="lt-LT" w:eastAsia="ar-SA"/>
              </w:rPr>
            </w:pPr>
            <w:r w:rsidRPr="00516373">
              <w:rPr>
                <w:color w:val="000000"/>
                <w:sz w:val="22"/>
                <w:szCs w:val="22"/>
                <w:lang w:val="lt-LT" w:eastAsia="ar-SA"/>
              </w:rPr>
              <w:t>13</w:t>
            </w:r>
            <w:r w:rsidR="00415930">
              <w:rPr>
                <w:color w:val="000000"/>
                <w:sz w:val="22"/>
                <w:szCs w:val="22"/>
                <w:lang w:val="lt-LT" w:eastAsia="ar-SA"/>
              </w:rPr>
              <w:t>,</w:t>
            </w:r>
            <w:r w:rsidRPr="00516373">
              <w:rPr>
                <w:color w:val="000000"/>
                <w:sz w:val="22"/>
                <w:szCs w:val="22"/>
                <w:lang w:val="lt-LT" w:eastAsia="ar-SA"/>
              </w:rPr>
              <w:t xml:space="preserve">43 </w:t>
            </w:r>
          </w:p>
        </w:tc>
      </w:tr>
      <w:tr w:rsidR="002E48DA" w:rsidRPr="00516373" w14:paraId="7B36802F" w14:textId="77777777" w:rsidTr="004B4C9C">
        <w:trPr>
          <w:trHeight w:val="147"/>
        </w:trPr>
        <w:tc>
          <w:tcPr>
            <w:tcW w:w="1331" w:type="dxa"/>
          </w:tcPr>
          <w:p w14:paraId="60C61668"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20 </w:t>
            </w:r>
          </w:p>
        </w:tc>
        <w:tc>
          <w:tcPr>
            <w:tcW w:w="1388" w:type="dxa"/>
          </w:tcPr>
          <w:p w14:paraId="2A56800E"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4</w:t>
            </w:r>
            <w:r w:rsidR="00415930">
              <w:rPr>
                <w:color w:val="000000"/>
                <w:sz w:val="22"/>
                <w:szCs w:val="22"/>
                <w:lang w:val="lt-LT" w:eastAsia="ar-SA"/>
              </w:rPr>
              <w:t>,</w:t>
            </w:r>
            <w:r w:rsidRPr="00516373">
              <w:rPr>
                <w:color w:val="000000"/>
                <w:sz w:val="22"/>
                <w:szCs w:val="22"/>
                <w:lang w:val="lt-LT" w:eastAsia="ar-SA"/>
              </w:rPr>
              <w:t xml:space="preserve">86 </w:t>
            </w:r>
          </w:p>
        </w:tc>
        <w:tc>
          <w:tcPr>
            <w:tcW w:w="1612" w:type="dxa"/>
          </w:tcPr>
          <w:p w14:paraId="537B5E9E"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40 </w:t>
            </w:r>
          </w:p>
        </w:tc>
        <w:tc>
          <w:tcPr>
            <w:tcW w:w="1533" w:type="dxa"/>
          </w:tcPr>
          <w:p w14:paraId="3EE9C2D1" w14:textId="77777777" w:rsidR="002E48DA" w:rsidRPr="00516373" w:rsidRDefault="002E48DA" w:rsidP="004B4C9C">
            <w:pPr>
              <w:autoSpaceDE w:val="0"/>
              <w:jc w:val="both"/>
              <w:rPr>
                <w:color w:val="000000"/>
                <w:lang w:val="lt-LT" w:eastAsia="ar-SA"/>
              </w:rPr>
            </w:pPr>
            <w:r w:rsidRPr="00516373">
              <w:rPr>
                <w:color w:val="000000"/>
                <w:sz w:val="22"/>
                <w:szCs w:val="22"/>
                <w:lang w:val="lt-LT" w:eastAsia="ar-SA"/>
              </w:rPr>
              <w:t>8</w:t>
            </w:r>
            <w:r w:rsidR="00415930">
              <w:rPr>
                <w:color w:val="000000"/>
                <w:sz w:val="22"/>
                <w:szCs w:val="22"/>
                <w:lang w:val="lt-LT" w:eastAsia="ar-SA"/>
              </w:rPr>
              <w:t>,</w:t>
            </w:r>
            <w:r w:rsidRPr="00516373">
              <w:rPr>
                <w:color w:val="000000"/>
                <w:sz w:val="22"/>
                <w:szCs w:val="22"/>
                <w:lang w:val="lt-LT" w:eastAsia="ar-SA"/>
              </w:rPr>
              <w:t xml:space="preserve">86 </w:t>
            </w:r>
          </w:p>
        </w:tc>
        <w:tc>
          <w:tcPr>
            <w:tcW w:w="1377" w:type="dxa"/>
          </w:tcPr>
          <w:p w14:paraId="28E3A996"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68 </w:t>
            </w:r>
          </w:p>
        </w:tc>
        <w:tc>
          <w:tcPr>
            <w:tcW w:w="1521" w:type="dxa"/>
          </w:tcPr>
          <w:p w14:paraId="40EDBB48" w14:textId="77777777" w:rsidR="002E48DA" w:rsidRPr="00516373" w:rsidRDefault="002E48DA" w:rsidP="004B4C9C">
            <w:pPr>
              <w:autoSpaceDE w:val="0"/>
              <w:jc w:val="both"/>
              <w:rPr>
                <w:lang w:val="lt-LT" w:eastAsia="ar-SA"/>
              </w:rPr>
            </w:pPr>
            <w:r w:rsidRPr="00516373">
              <w:rPr>
                <w:color w:val="000000"/>
                <w:sz w:val="22"/>
                <w:szCs w:val="22"/>
                <w:lang w:val="lt-LT" w:eastAsia="ar-SA"/>
              </w:rPr>
              <w:t>14</w:t>
            </w:r>
            <w:r w:rsidR="00415930">
              <w:rPr>
                <w:color w:val="000000"/>
                <w:sz w:val="22"/>
                <w:szCs w:val="22"/>
                <w:lang w:val="lt-LT" w:eastAsia="ar-SA"/>
              </w:rPr>
              <w:t>,</w:t>
            </w:r>
            <w:r w:rsidRPr="00516373">
              <w:rPr>
                <w:color w:val="000000"/>
                <w:sz w:val="22"/>
                <w:szCs w:val="22"/>
                <w:lang w:val="lt-LT" w:eastAsia="ar-SA"/>
              </w:rPr>
              <w:t xml:space="preserve">00 </w:t>
            </w:r>
          </w:p>
        </w:tc>
      </w:tr>
    </w:tbl>
    <w:p w14:paraId="74E092C4" w14:textId="77777777" w:rsidR="002E48DA" w:rsidRPr="00516373" w:rsidRDefault="002E48DA" w:rsidP="00B11B59">
      <w:pPr>
        <w:tabs>
          <w:tab w:val="left" w:pos="851"/>
        </w:tabs>
        <w:jc w:val="both"/>
        <w:rPr>
          <w:sz w:val="22"/>
          <w:szCs w:val="22"/>
          <w:lang w:val="lt-LT" w:eastAsia="da-DK"/>
        </w:rPr>
      </w:pPr>
    </w:p>
    <w:p w14:paraId="666B679B" w14:textId="0F6C7BDA" w:rsidR="002E48DA" w:rsidRPr="00516373" w:rsidRDefault="002E48DA" w:rsidP="00B11B59">
      <w:pPr>
        <w:jc w:val="both"/>
        <w:rPr>
          <w:b/>
          <w:bCs/>
          <w:color w:val="000000"/>
          <w:sz w:val="22"/>
          <w:szCs w:val="22"/>
          <w:lang w:val="lt-LT" w:eastAsia="ar-SA"/>
        </w:rPr>
      </w:pPr>
      <w:r w:rsidRPr="00516373">
        <w:rPr>
          <w:bCs/>
          <w:i/>
          <w:color w:val="000000"/>
          <w:sz w:val="22"/>
          <w:szCs w:val="22"/>
          <w:lang w:val="lt-LT" w:eastAsia="ar-SA"/>
        </w:rPr>
        <w:t>Seilių liaukų scintigrafija</w:t>
      </w:r>
      <w:r w:rsidRPr="00516373">
        <w:rPr>
          <w:color w:val="000000"/>
          <w:sz w:val="22"/>
          <w:szCs w:val="22"/>
          <w:lang w:val="lt-LT" w:eastAsia="ar-SA"/>
        </w:rPr>
        <w:t>: EBMA pediatrų darbo grupė</w:t>
      </w:r>
      <w:r>
        <w:rPr>
          <w:color w:val="000000"/>
          <w:sz w:val="22"/>
          <w:szCs w:val="22"/>
          <w:lang w:val="lt-LT" w:eastAsia="ar-SA"/>
        </w:rPr>
        <w:t xml:space="preserve"> </w:t>
      </w:r>
      <w:r w:rsidRPr="00516373">
        <w:rPr>
          <w:color w:val="000000"/>
          <w:sz w:val="22"/>
          <w:szCs w:val="22"/>
          <w:lang w:val="lt-LT" w:eastAsia="ar-SA"/>
        </w:rPr>
        <w:t xml:space="preserve">(1990) rekomenduoja, kad, siekiant gauti pakankamos kokybės vaizdus, vaikui skirtinas </w:t>
      </w:r>
      <w:r w:rsidR="00766B54">
        <w:rPr>
          <w:color w:val="000000"/>
          <w:sz w:val="22"/>
          <w:szCs w:val="22"/>
          <w:lang w:val="lt-LT" w:eastAsia="ar-SA"/>
        </w:rPr>
        <w:t>radio</w:t>
      </w:r>
      <w:r w:rsidRPr="00516373">
        <w:rPr>
          <w:color w:val="000000"/>
          <w:sz w:val="22"/>
          <w:szCs w:val="22"/>
          <w:lang w:val="lt-LT" w:eastAsia="ar-SA"/>
        </w:rPr>
        <w:t>ak</w:t>
      </w:r>
      <w:r>
        <w:rPr>
          <w:color w:val="000000"/>
          <w:sz w:val="22"/>
          <w:szCs w:val="22"/>
          <w:lang w:val="lt-LT" w:eastAsia="ar-SA"/>
        </w:rPr>
        <w:t>tyvumas būtų skaičiuojamas atsižvelgiant į vaiko</w:t>
      </w:r>
      <w:r w:rsidRPr="00516373">
        <w:rPr>
          <w:color w:val="000000"/>
          <w:sz w:val="22"/>
          <w:szCs w:val="22"/>
          <w:lang w:val="lt-LT" w:eastAsia="ar-SA"/>
        </w:rPr>
        <w:t xml:space="preserve"> kūno svorį pagal toliau pateiktą lentelę (žr. 2 lentelė</w:t>
      </w:r>
      <w:r>
        <w:rPr>
          <w:color w:val="000000"/>
          <w:sz w:val="22"/>
          <w:szCs w:val="22"/>
          <w:lang w:val="lt-LT" w:eastAsia="ar-SA"/>
        </w:rPr>
        <w:t>) naudojant minimalią 10</w:t>
      </w:r>
      <w:r w:rsidR="00D22E85">
        <w:rPr>
          <w:color w:val="000000"/>
          <w:sz w:val="22"/>
          <w:szCs w:val="22"/>
          <w:lang w:val="lt-LT" w:eastAsia="ar-SA"/>
        </w:rPr>
        <w:t> </w:t>
      </w:r>
      <w:r>
        <w:rPr>
          <w:color w:val="000000"/>
          <w:sz w:val="22"/>
          <w:szCs w:val="22"/>
          <w:lang w:val="lt-LT" w:eastAsia="ar-SA"/>
        </w:rPr>
        <w:t>MB</w:t>
      </w:r>
      <w:r w:rsidRPr="00516373">
        <w:rPr>
          <w:color w:val="000000"/>
          <w:sz w:val="22"/>
          <w:szCs w:val="22"/>
          <w:lang w:val="lt-LT" w:eastAsia="ar-SA"/>
        </w:rPr>
        <w:t>q dozę.</w:t>
      </w:r>
    </w:p>
    <w:p w14:paraId="41728FA2" w14:textId="77777777" w:rsidR="002E48DA" w:rsidRPr="00516373" w:rsidRDefault="002E48DA" w:rsidP="00B11B59">
      <w:pPr>
        <w:jc w:val="both"/>
        <w:rPr>
          <w:b/>
          <w:bCs/>
          <w:color w:val="000000"/>
          <w:sz w:val="22"/>
          <w:szCs w:val="22"/>
          <w:lang w:val="lt-LT" w:eastAsia="ar-SA"/>
        </w:rPr>
      </w:pPr>
    </w:p>
    <w:p w14:paraId="62FD0A06" w14:textId="2E8E7149" w:rsidR="002E48DA" w:rsidRPr="00516373" w:rsidRDefault="002E48DA" w:rsidP="00B11B59">
      <w:pPr>
        <w:ind w:left="1134" w:hanging="1134"/>
        <w:jc w:val="both"/>
        <w:rPr>
          <w:color w:val="000000"/>
          <w:sz w:val="22"/>
          <w:szCs w:val="22"/>
          <w:lang w:val="lt-LT" w:eastAsia="ar-SA"/>
        </w:rPr>
      </w:pPr>
      <w:r w:rsidRPr="00516373">
        <w:rPr>
          <w:b/>
          <w:bCs/>
          <w:color w:val="000000"/>
          <w:sz w:val="22"/>
          <w:szCs w:val="22"/>
          <w:lang w:val="lt-LT" w:eastAsia="ar-SA"/>
        </w:rPr>
        <w:t xml:space="preserve">2 lentelė: </w:t>
      </w:r>
      <w:r w:rsidRPr="00516373">
        <w:rPr>
          <w:color w:val="000000"/>
          <w:sz w:val="22"/>
          <w:szCs w:val="22"/>
          <w:lang w:val="lt-LT" w:eastAsia="ar-SA"/>
        </w:rPr>
        <w:t xml:space="preserve">Nuo svorio priklausantis </w:t>
      </w:r>
      <w:r w:rsidR="00A74549" w:rsidRPr="00A74549">
        <w:rPr>
          <w:color w:val="000000"/>
          <w:sz w:val="22"/>
          <w:szCs w:val="22"/>
          <w:lang w:val="lt-LT" w:eastAsia="ar-SA"/>
        </w:rPr>
        <w:t>korekcijos</w:t>
      </w:r>
      <w:r w:rsidRPr="00516373">
        <w:rPr>
          <w:color w:val="000000"/>
          <w:sz w:val="22"/>
          <w:szCs w:val="22"/>
          <w:lang w:val="lt-LT" w:eastAsia="ar-SA"/>
        </w:rPr>
        <w:t xml:space="preserve"> koeficientas vaikų populiacijai (seilių liaukų scintigrafijai) pagal EBMA 1990 </w:t>
      </w:r>
      <w:r w:rsidR="006203FC">
        <w:rPr>
          <w:color w:val="000000"/>
          <w:sz w:val="22"/>
          <w:szCs w:val="22"/>
          <w:lang w:val="lt-LT" w:eastAsia="ar-SA"/>
        </w:rPr>
        <w:t>gaires</w:t>
      </w:r>
      <w:r w:rsidRPr="00516373">
        <w:rPr>
          <w:color w:val="000000"/>
          <w:sz w:val="22"/>
          <w:szCs w:val="22"/>
          <w:lang w:val="lt-LT" w:eastAsia="ar-SA"/>
        </w:rPr>
        <w:t>.</w:t>
      </w:r>
    </w:p>
    <w:p w14:paraId="20766FA8" w14:textId="77777777" w:rsidR="002E48DA" w:rsidRPr="00516373" w:rsidRDefault="002E48DA" w:rsidP="00B11B59">
      <w:pPr>
        <w:jc w:val="both"/>
        <w:rPr>
          <w:color w:val="000000"/>
          <w:sz w:val="22"/>
          <w:szCs w:val="22"/>
          <w:lang w:val="lt-LT"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14"/>
        <w:gridCol w:w="1559"/>
        <w:gridCol w:w="1559"/>
        <w:gridCol w:w="1418"/>
        <w:gridCol w:w="1559"/>
      </w:tblGrid>
      <w:tr w:rsidR="002E48DA" w:rsidRPr="00516373" w14:paraId="6A0B9BD1" w14:textId="77777777" w:rsidTr="00723CAA">
        <w:trPr>
          <w:trHeight w:val="273"/>
        </w:trPr>
        <w:tc>
          <w:tcPr>
            <w:tcW w:w="1080" w:type="dxa"/>
          </w:tcPr>
          <w:p w14:paraId="7AA653F3" w14:textId="77777777" w:rsidR="002E48DA" w:rsidRPr="00516373" w:rsidRDefault="002E48DA" w:rsidP="004B4C9C">
            <w:pPr>
              <w:autoSpaceDE w:val="0"/>
              <w:jc w:val="both"/>
              <w:rPr>
                <w:b/>
                <w:bCs/>
                <w:color w:val="000000"/>
                <w:lang w:val="lt-LT" w:eastAsia="ar-SA"/>
              </w:rPr>
            </w:pPr>
            <w:r w:rsidRPr="00516373">
              <w:rPr>
                <w:b/>
                <w:bCs/>
                <w:color w:val="000000"/>
                <w:sz w:val="22"/>
                <w:szCs w:val="22"/>
                <w:lang w:val="lt-LT" w:eastAsia="ar-SA"/>
              </w:rPr>
              <w:t xml:space="preserve">Svoris </w:t>
            </w:r>
          </w:p>
          <w:p w14:paraId="59EF7BE6" w14:textId="77777777" w:rsidR="002E48DA" w:rsidRPr="00516373" w:rsidRDefault="002E48DA" w:rsidP="004B4C9C">
            <w:pPr>
              <w:autoSpaceDE w:val="0"/>
              <w:jc w:val="both"/>
              <w:rPr>
                <w:color w:val="000000"/>
                <w:lang w:val="lt-LT" w:eastAsia="ar-SA"/>
              </w:rPr>
            </w:pPr>
            <w:r w:rsidRPr="00516373">
              <w:rPr>
                <w:b/>
                <w:bCs/>
                <w:color w:val="000000"/>
                <w:sz w:val="22"/>
                <w:szCs w:val="22"/>
                <w:lang w:val="lt-LT" w:eastAsia="ar-SA"/>
              </w:rPr>
              <w:t xml:space="preserve">[kg] </w:t>
            </w:r>
          </w:p>
        </w:tc>
        <w:tc>
          <w:tcPr>
            <w:tcW w:w="1614" w:type="dxa"/>
          </w:tcPr>
          <w:p w14:paraId="537112AD" w14:textId="77777777" w:rsidR="002E48DA" w:rsidRPr="00516373" w:rsidRDefault="002E48DA" w:rsidP="004B4C9C">
            <w:pPr>
              <w:autoSpaceDE w:val="0"/>
              <w:jc w:val="both"/>
              <w:rPr>
                <w:b/>
                <w:bCs/>
                <w:color w:val="000000"/>
                <w:lang w:val="lt-LT" w:eastAsia="ar-SA"/>
              </w:rPr>
            </w:pPr>
            <w:r w:rsidRPr="00516373">
              <w:rPr>
                <w:color w:val="000000"/>
                <w:sz w:val="22"/>
                <w:szCs w:val="22"/>
                <w:lang w:val="lt-LT" w:eastAsia="ar-SA"/>
              </w:rPr>
              <w:t xml:space="preserve">Koeficientas </w:t>
            </w:r>
          </w:p>
        </w:tc>
        <w:tc>
          <w:tcPr>
            <w:tcW w:w="1559" w:type="dxa"/>
          </w:tcPr>
          <w:p w14:paraId="33E654CF" w14:textId="77777777" w:rsidR="002E48DA" w:rsidRPr="00516373" w:rsidRDefault="002E48DA" w:rsidP="004B4C9C">
            <w:pPr>
              <w:autoSpaceDE w:val="0"/>
              <w:jc w:val="both"/>
              <w:rPr>
                <w:b/>
                <w:bCs/>
                <w:color w:val="000000"/>
                <w:lang w:val="lt-LT" w:eastAsia="ar-SA"/>
              </w:rPr>
            </w:pPr>
            <w:r w:rsidRPr="00516373">
              <w:rPr>
                <w:b/>
                <w:bCs/>
                <w:color w:val="000000"/>
                <w:sz w:val="22"/>
                <w:szCs w:val="22"/>
                <w:lang w:val="lt-LT" w:eastAsia="ar-SA"/>
              </w:rPr>
              <w:t xml:space="preserve">Svoris </w:t>
            </w:r>
          </w:p>
          <w:p w14:paraId="26505A80" w14:textId="77777777" w:rsidR="002E48DA" w:rsidRPr="00516373" w:rsidRDefault="002E48DA" w:rsidP="004B4C9C">
            <w:pPr>
              <w:autoSpaceDE w:val="0"/>
              <w:jc w:val="both"/>
              <w:rPr>
                <w:color w:val="000000"/>
                <w:lang w:val="lt-LT" w:eastAsia="ar-SA"/>
              </w:rPr>
            </w:pPr>
            <w:r w:rsidRPr="00516373">
              <w:rPr>
                <w:b/>
                <w:bCs/>
                <w:color w:val="000000"/>
                <w:sz w:val="22"/>
                <w:szCs w:val="22"/>
                <w:lang w:val="lt-LT" w:eastAsia="ar-SA"/>
              </w:rPr>
              <w:t xml:space="preserve">[kg] </w:t>
            </w:r>
          </w:p>
        </w:tc>
        <w:tc>
          <w:tcPr>
            <w:tcW w:w="1559" w:type="dxa"/>
          </w:tcPr>
          <w:p w14:paraId="73AC970C" w14:textId="77777777" w:rsidR="002E48DA" w:rsidRPr="00516373" w:rsidRDefault="002E48DA" w:rsidP="004B4C9C">
            <w:pPr>
              <w:autoSpaceDE w:val="0"/>
              <w:jc w:val="both"/>
              <w:rPr>
                <w:b/>
                <w:bCs/>
                <w:color w:val="000000"/>
                <w:lang w:val="lt-LT" w:eastAsia="ar-SA"/>
              </w:rPr>
            </w:pPr>
            <w:r w:rsidRPr="00516373">
              <w:rPr>
                <w:color w:val="000000"/>
                <w:sz w:val="22"/>
                <w:szCs w:val="22"/>
                <w:lang w:val="lt-LT" w:eastAsia="ar-SA"/>
              </w:rPr>
              <w:t xml:space="preserve">Koeficientas </w:t>
            </w:r>
          </w:p>
        </w:tc>
        <w:tc>
          <w:tcPr>
            <w:tcW w:w="1418" w:type="dxa"/>
          </w:tcPr>
          <w:p w14:paraId="3F2B8A31" w14:textId="77777777" w:rsidR="002E48DA" w:rsidRPr="00516373" w:rsidRDefault="002E48DA" w:rsidP="004B4C9C">
            <w:pPr>
              <w:autoSpaceDE w:val="0"/>
              <w:jc w:val="both"/>
              <w:rPr>
                <w:b/>
                <w:bCs/>
                <w:color w:val="000000"/>
                <w:lang w:val="lt-LT" w:eastAsia="ar-SA"/>
              </w:rPr>
            </w:pPr>
            <w:r w:rsidRPr="00516373">
              <w:rPr>
                <w:b/>
                <w:bCs/>
                <w:color w:val="000000"/>
                <w:sz w:val="22"/>
                <w:szCs w:val="22"/>
                <w:lang w:val="lt-LT" w:eastAsia="ar-SA"/>
              </w:rPr>
              <w:t xml:space="preserve">Svoris </w:t>
            </w:r>
          </w:p>
          <w:p w14:paraId="046143C2" w14:textId="77777777" w:rsidR="002E48DA" w:rsidRPr="00516373" w:rsidRDefault="002E48DA" w:rsidP="004B4C9C">
            <w:pPr>
              <w:autoSpaceDE w:val="0"/>
              <w:jc w:val="both"/>
              <w:rPr>
                <w:color w:val="000000"/>
                <w:lang w:val="lt-LT" w:eastAsia="ar-SA"/>
              </w:rPr>
            </w:pPr>
            <w:r w:rsidRPr="00516373">
              <w:rPr>
                <w:b/>
                <w:bCs/>
                <w:color w:val="000000"/>
                <w:sz w:val="22"/>
                <w:szCs w:val="22"/>
                <w:lang w:val="lt-LT" w:eastAsia="ar-SA"/>
              </w:rPr>
              <w:t xml:space="preserve">[kg] </w:t>
            </w:r>
          </w:p>
        </w:tc>
        <w:tc>
          <w:tcPr>
            <w:tcW w:w="1559" w:type="dxa"/>
          </w:tcPr>
          <w:p w14:paraId="227127AB" w14:textId="77777777" w:rsidR="002E48DA" w:rsidRPr="00516373" w:rsidRDefault="002E48DA" w:rsidP="004B4C9C">
            <w:pPr>
              <w:autoSpaceDE w:val="0"/>
              <w:jc w:val="both"/>
              <w:rPr>
                <w:lang w:val="lt-LT" w:eastAsia="ar-SA"/>
              </w:rPr>
            </w:pPr>
            <w:r w:rsidRPr="00516373">
              <w:rPr>
                <w:color w:val="000000"/>
                <w:sz w:val="22"/>
                <w:szCs w:val="22"/>
                <w:lang w:val="lt-LT" w:eastAsia="ar-SA"/>
              </w:rPr>
              <w:t xml:space="preserve">Koeficientas </w:t>
            </w:r>
          </w:p>
        </w:tc>
      </w:tr>
      <w:tr w:rsidR="002E48DA" w:rsidRPr="00516373" w14:paraId="2E9AA0DC" w14:textId="77777777" w:rsidTr="00723CAA">
        <w:trPr>
          <w:trHeight w:val="147"/>
        </w:trPr>
        <w:tc>
          <w:tcPr>
            <w:tcW w:w="1080" w:type="dxa"/>
          </w:tcPr>
          <w:p w14:paraId="5A6592D1"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 </w:t>
            </w:r>
          </w:p>
        </w:tc>
        <w:tc>
          <w:tcPr>
            <w:tcW w:w="1614" w:type="dxa"/>
          </w:tcPr>
          <w:p w14:paraId="05BE395E"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1 </w:t>
            </w:r>
          </w:p>
        </w:tc>
        <w:tc>
          <w:tcPr>
            <w:tcW w:w="1559" w:type="dxa"/>
          </w:tcPr>
          <w:p w14:paraId="6DAB6BAA"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22 </w:t>
            </w:r>
          </w:p>
        </w:tc>
        <w:tc>
          <w:tcPr>
            <w:tcW w:w="1559" w:type="dxa"/>
          </w:tcPr>
          <w:p w14:paraId="644E5284"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50 </w:t>
            </w:r>
          </w:p>
        </w:tc>
        <w:tc>
          <w:tcPr>
            <w:tcW w:w="1418" w:type="dxa"/>
          </w:tcPr>
          <w:p w14:paraId="2BC0723D"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42 </w:t>
            </w:r>
          </w:p>
        </w:tc>
        <w:tc>
          <w:tcPr>
            <w:tcW w:w="1559" w:type="dxa"/>
          </w:tcPr>
          <w:p w14:paraId="10EB514D"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78 </w:t>
            </w:r>
          </w:p>
        </w:tc>
      </w:tr>
      <w:tr w:rsidR="002E48DA" w:rsidRPr="00516373" w14:paraId="0A84070E" w14:textId="77777777" w:rsidTr="00723CAA">
        <w:trPr>
          <w:trHeight w:val="147"/>
        </w:trPr>
        <w:tc>
          <w:tcPr>
            <w:tcW w:w="1080" w:type="dxa"/>
          </w:tcPr>
          <w:p w14:paraId="7D19E000"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 </w:t>
            </w:r>
          </w:p>
        </w:tc>
        <w:tc>
          <w:tcPr>
            <w:tcW w:w="1614" w:type="dxa"/>
          </w:tcPr>
          <w:p w14:paraId="64B35629"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14 </w:t>
            </w:r>
          </w:p>
        </w:tc>
        <w:tc>
          <w:tcPr>
            <w:tcW w:w="1559" w:type="dxa"/>
          </w:tcPr>
          <w:p w14:paraId="4EFD4DF7"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24 </w:t>
            </w:r>
          </w:p>
        </w:tc>
        <w:tc>
          <w:tcPr>
            <w:tcW w:w="1559" w:type="dxa"/>
          </w:tcPr>
          <w:p w14:paraId="66A4EC39"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53 </w:t>
            </w:r>
          </w:p>
        </w:tc>
        <w:tc>
          <w:tcPr>
            <w:tcW w:w="1418" w:type="dxa"/>
          </w:tcPr>
          <w:p w14:paraId="60072B56"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44 </w:t>
            </w:r>
          </w:p>
        </w:tc>
        <w:tc>
          <w:tcPr>
            <w:tcW w:w="1559" w:type="dxa"/>
          </w:tcPr>
          <w:p w14:paraId="0E1659E9"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80 </w:t>
            </w:r>
          </w:p>
        </w:tc>
      </w:tr>
      <w:tr w:rsidR="002E48DA" w:rsidRPr="00516373" w14:paraId="73935D7E" w14:textId="77777777" w:rsidTr="00723CAA">
        <w:trPr>
          <w:trHeight w:val="147"/>
        </w:trPr>
        <w:tc>
          <w:tcPr>
            <w:tcW w:w="1080" w:type="dxa"/>
          </w:tcPr>
          <w:p w14:paraId="060F5B89"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6 </w:t>
            </w:r>
          </w:p>
        </w:tc>
        <w:tc>
          <w:tcPr>
            <w:tcW w:w="1614" w:type="dxa"/>
          </w:tcPr>
          <w:p w14:paraId="16375A22"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19 </w:t>
            </w:r>
          </w:p>
        </w:tc>
        <w:tc>
          <w:tcPr>
            <w:tcW w:w="1559" w:type="dxa"/>
          </w:tcPr>
          <w:p w14:paraId="64898924"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26 </w:t>
            </w:r>
          </w:p>
        </w:tc>
        <w:tc>
          <w:tcPr>
            <w:tcW w:w="1559" w:type="dxa"/>
          </w:tcPr>
          <w:p w14:paraId="0B5F0C2A"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56 </w:t>
            </w:r>
          </w:p>
        </w:tc>
        <w:tc>
          <w:tcPr>
            <w:tcW w:w="1418" w:type="dxa"/>
          </w:tcPr>
          <w:p w14:paraId="586251D1"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46 </w:t>
            </w:r>
          </w:p>
        </w:tc>
        <w:tc>
          <w:tcPr>
            <w:tcW w:w="1559" w:type="dxa"/>
          </w:tcPr>
          <w:p w14:paraId="4EE99F5C"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82 </w:t>
            </w:r>
          </w:p>
        </w:tc>
      </w:tr>
      <w:tr w:rsidR="002E48DA" w:rsidRPr="00516373" w14:paraId="2EF35053" w14:textId="77777777" w:rsidTr="00723CAA">
        <w:trPr>
          <w:trHeight w:val="147"/>
        </w:trPr>
        <w:tc>
          <w:tcPr>
            <w:tcW w:w="1080" w:type="dxa"/>
          </w:tcPr>
          <w:p w14:paraId="77769924"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8 </w:t>
            </w:r>
          </w:p>
        </w:tc>
        <w:tc>
          <w:tcPr>
            <w:tcW w:w="1614" w:type="dxa"/>
          </w:tcPr>
          <w:p w14:paraId="1BDDE959"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23 </w:t>
            </w:r>
          </w:p>
        </w:tc>
        <w:tc>
          <w:tcPr>
            <w:tcW w:w="1559" w:type="dxa"/>
          </w:tcPr>
          <w:p w14:paraId="2B4DCB22"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28 </w:t>
            </w:r>
          </w:p>
        </w:tc>
        <w:tc>
          <w:tcPr>
            <w:tcW w:w="1559" w:type="dxa"/>
          </w:tcPr>
          <w:p w14:paraId="62769BFC"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58 </w:t>
            </w:r>
          </w:p>
        </w:tc>
        <w:tc>
          <w:tcPr>
            <w:tcW w:w="1418" w:type="dxa"/>
          </w:tcPr>
          <w:p w14:paraId="7B4AFB12"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48 </w:t>
            </w:r>
          </w:p>
        </w:tc>
        <w:tc>
          <w:tcPr>
            <w:tcW w:w="1559" w:type="dxa"/>
          </w:tcPr>
          <w:p w14:paraId="068ECA4B"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85 </w:t>
            </w:r>
          </w:p>
        </w:tc>
      </w:tr>
      <w:tr w:rsidR="002E48DA" w:rsidRPr="00516373" w14:paraId="65F7700A" w14:textId="77777777" w:rsidTr="00723CAA">
        <w:trPr>
          <w:trHeight w:val="147"/>
        </w:trPr>
        <w:tc>
          <w:tcPr>
            <w:tcW w:w="1080" w:type="dxa"/>
          </w:tcPr>
          <w:p w14:paraId="475D5904"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10 </w:t>
            </w:r>
          </w:p>
        </w:tc>
        <w:tc>
          <w:tcPr>
            <w:tcW w:w="1614" w:type="dxa"/>
          </w:tcPr>
          <w:p w14:paraId="632CD8A0"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27 </w:t>
            </w:r>
          </w:p>
        </w:tc>
        <w:tc>
          <w:tcPr>
            <w:tcW w:w="1559" w:type="dxa"/>
          </w:tcPr>
          <w:p w14:paraId="4A7F5AB9"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30 </w:t>
            </w:r>
          </w:p>
        </w:tc>
        <w:tc>
          <w:tcPr>
            <w:tcW w:w="1559" w:type="dxa"/>
          </w:tcPr>
          <w:p w14:paraId="12C85AEE"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62 </w:t>
            </w:r>
          </w:p>
        </w:tc>
        <w:tc>
          <w:tcPr>
            <w:tcW w:w="1418" w:type="dxa"/>
          </w:tcPr>
          <w:p w14:paraId="2B550945"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50 </w:t>
            </w:r>
          </w:p>
        </w:tc>
        <w:tc>
          <w:tcPr>
            <w:tcW w:w="1559" w:type="dxa"/>
          </w:tcPr>
          <w:p w14:paraId="7851675E"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88 </w:t>
            </w:r>
          </w:p>
        </w:tc>
      </w:tr>
      <w:tr w:rsidR="002E48DA" w:rsidRPr="00516373" w14:paraId="740386B3" w14:textId="77777777" w:rsidTr="00723CAA">
        <w:trPr>
          <w:trHeight w:val="147"/>
        </w:trPr>
        <w:tc>
          <w:tcPr>
            <w:tcW w:w="1080" w:type="dxa"/>
          </w:tcPr>
          <w:p w14:paraId="6092293D"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12 </w:t>
            </w:r>
          </w:p>
        </w:tc>
        <w:tc>
          <w:tcPr>
            <w:tcW w:w="1614" w:type="dxa"/>
          </w:tcPr>
          <w:p w14:paraId="624501CB"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32 </w:t>
            </w:r>
          </w:p>
        </w:tc>
        <w:tc>
          <w:tcPr>
            <w:tcW w:w="1559" w:type="dxa"/>
          </w:tcPr>
          <w:p w14:paraId="0C62B386"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32 </w:t>
            </w:r>
          </w:p>
        </w:tc>
        <w:tc>
          <w:tcPr>
            <w:tcW w:w="1559" w:type="dxa"/>
          </w:tcPr>
          <w:p w14:paraId="418DC8F0"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65 </w:t>
            </w:r>
          </w:p>
        </w:tc>
        <w:tc>
          <w:tcPr>
            <w:tcW w:w="1418" w:type="dxa"/>
          </w:tcPr>
          <w:p w14:paraId="77626DEF"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52-54 </w:t>
            </w:r>
          </w:p>
        </w:tc>
        <w:tc>
          <w:tcPr>
            <w:tcW w:w="1559" w:type="dxa"/>
          </w:tcPr>
          <w:p w14:paraId="1620665C"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90 </w:t>
            </w:r>
          </w:p>
        </w:tc>
      </w:tr>
      <w:tr w:rsidR="002E48DA" w:rsidRPr="00516373" w14:paraId="64763E64" w14:textId="77777777" w:rsidTr="00723CAA">
        <w:trPr>
          <w:trHeight w:val="147"/>
        </w:trPr>
        <w:tc>
          <w:tcPr>
            <w:tcW w:w="1080" w:type="dxa"/>
          </w:tcPr>
          <w:p w14:paraId="46537278"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14 </w:t>
            </w:r>
          </w:p>
        </w:tc>
        <w:tc>
          <w:tcPr>
            <w:tcW w:w="1614" w:type="dxa"/>
          </w:tcPr>
          <w:p w14:paraId="0A5B3FBC"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36 </w:t>
            </w:r>
          </w:p>
        </w:tc>
        <w:tc>
          <w:tcPr>
            <w:tcW w:w="1559" w:type="dxa"/>
          </w:tcPr>
          <w:p w14:paraId="69A8D67A"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34 </w:t>
            </w:r>
          </w:p>
        </w:tc>
        <w:tc>
          <w:tcPr>
            <w:tcW w:w="1559" w:type="dxa"/>
          </w:tcPr>
          <w:p w14:paraId="0D38F598"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68 </w:t>
            </w:r>
          </w:p>
        </w:tc>
        <w:tc>
          <w:tcPr>
            <w:tcW w:w="1418" w:type="dxa"/>
          </w:tcPr>
          <w:p w14:paraId="5D327194"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56-58 </w:t>
            </w:r>
          </w:p>
        </w:tc>
        <w:tc>
          <w:tcPr>
            <w:tcW w:w="1559" w:type="dxa"/>
          </w:tcPr>
          <w:p w14:paraId="733C1ECB"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92 </w:t>
            </w:r>
          </w:p>
        </w:tc>
      </w:tr>
      <w:tr w:rsidR="002E48DA" w:rsidRPr="00516373" w14:paraId="6E9D16B7" w14:textId="77777777" w:rsidTr="00723CAA">
        <w:trPr>
          <w:trHeight w:val="147"/>
        </w:trPr>
        <w:tc>
          <w:tcPr>
            <w:tcW w:w="1080" w:type="dxa"/>
          </w:tcPr>
          <w:p w14:paraId="27446ADB"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16 </w:t>
            </w:r>
          </w:p>
        </w:tc>
        <w:tc>
          <w:tcPr>
            <w:tcW w:w="1614" w:type="dxa"/>
          </w:tcPr>
          <w:p w14:paraId="06C415F3"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40 </w:t>
            </w:r>
          </w:p>
        </w:tc>
        <w:tc>
          <w:tcPr>
            <w:tcW w:w="1559" w:type="dxa"/>
          </w:tcPr>
          <w:p w14:paraId="2B8ABC35"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36 </w:t>
            </w:r>
          </w:p>
        </w:tc>
        <w:tc>
          <w:tcPr>
            <w:tcW w:w="1559" w:type="dxa"/>
          </w:tcPr>
          <w:p w14:paraId="04630830"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71 </w:t>
            </w:r>
          </w:p>
        </w:tc>
        <w:tc>
          <w:tcPr>
            <w:tcW w:w="1418" w:type="dxa"/>
          </w:tcPr>
          <w:p w14:paraId="663DBF20"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60-62 </w:t>
            </w:r>
          </w:p>
        </w:tc>
        <w:tc>
          <w:tcPr>
            <w:tcW w:w="1559" w:type="dxa"/>
          </w:tcPr>
          <w:p w14:paraId="69DA1679"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96 </w:t>
            </w:r>
          </w:p>
        </w:tc>
      </w:tr>
      <w:tr w:rsidR="002E48DA" w:rsidRPr="00516373" w14:paraId="1D895B76" w14:textId="77777777" w:rsidTr="00723CAA">
        <w:trPr>
          <w:trHeight w:val="147"/>
        </w:trPr>
        <w:tc>
          <w:tcPr>
            <w:tcW w:w="1080" w:type="dxa"/>
          </w:tcPr>
          <w:p w14:paraId="1B7D66DD"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18 </w:t>
            </w:r>
          </w:p>
        </w:tc>
        <w:tc>
          <w:tcPr>
            <w:tcW w:w="1614" w:type="dxa"/>
          </w:tcPr>
          <w:p w14:paraId="34DFF3D8"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44 </w:t>
            </w:r>
          </w:p>
        </w:tc>
        <w:tc>
          <w:tcPr>
            <w:tcW w:w="1559" w:type="dxa"/>
          </w:tcPr>
          <w:p w14:paraId="0E9A6ADB"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38 </w:t>
            </w:r>
          </w:p>
        </w:tc>
        <w:tc>
          <w:tcPr>
            <w:tcW w:w="1559" w:type="dxa"/>
          </w:tcPr>
          <w:p w14:paraId="55020EAD"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73 </w:t>
            </w:r>
          </w:p>
        </w:tc>
        <w:tc>
          <w:tcPr>
            <w:tcW w:w="1418" w:type="dxa"/>
          </w:tcPr>
          <w:p w14:paraId="4AF9E8C0"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64-66 </w:t>
            </w:r>
          </w:p>
        </w:tc>
        <w:tc>
          <w:tcPr>
            <w:tcW w:w="1559" w:type="dxa"/>
          </w:tcPr>
          <w:p w14:paraId="7062E8C9"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98 </w:t>
            </w:r>
          </w:p>
        </w:tc>
      </w:tr>
      <w:tr w:rsidR="002E48DA" w:rsidRPr="00516373" w14:paraId="5B68FFAA" w14:textId="77777777" w:rsidTr="00723CAA">
        <w:trPr>
          <w:trHeight w:val="147"/>
        </w:trPr>
        <w:tc>
          <w:tcPr>
            <w:tcW w:w="1080" w:type="dxa"/>
          </w:tcPr>
          <w:p w14:paraId="39867BD5"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20 </w:t>
            </w:r>
          </w:p>
        </w:tc>
        <w:tc>
          <w:tcPr>
            <w:tcW w:w="1614" w:type="dxa"/>
          </w:tcPr>
          <w:p w14:paraId="77497C88"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46 </w:t>
            </w:r>
          </w:p>
        </w:tc>
        <w:tc>
          <w:tcPr>
            <w:tcW w:w="1559" w:type="dxa"/>
          </w:tcPr>
          <w:p w14:paraId="593B6BA9"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40 </w:t>
            </w:r>
          </w:p>
        </w:tc>
        <w:tc>
          <w:tcPr>
            <w:tcW w:w="1559" w:type="dxa"/>
          </w:tcPr>
          <w:p w14:paraId="579E0EC8" w14:textId="77777777" w:rsidR="002E48DA" w:rsidRPr="00516373" w:rsidRDefault="002E48DA" w:rsidP="004B4C9C">
            <w:pPr>
              <w:autoSpaceDE w:val="0"/>
              <w:rPr>
                <w:color w:val="000000"/>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76 </w:t>
            </w:r>
          </w:p>
        </w:tc>
        <w:tc>
          <w:tcPr>
            <w:tcW w:w="1418" w:type="dxa"/>
          </w:tcPr>
          <w:p w14:paraId="65A9E712" w14:textId="77777777" w:rsidR="002E48DA" w:rsidRPr="00516373" w:rsidRDefault="002E48DA" w:rsidP="004B4C9C">
            <w:pPr>
              <w:autoSpaceDE w:val="0"/>
              <w:jc w:val="both"/>
              <w:rPr>
                <w:b/>
                <w:color w:val="000000"/>
                <w:lang w:val="lt-LT" w:eastAsia="ar-SA"/>
              </w:rPr>
            </w:pPr>
            <w:r w:rsidRPr="00516373">
              <w:rPr>
                <w:b/>
                <w:color w:val="000000"/>
                <w:sz w:val="22"/>
                <w:szCs w:val="22"/>
                <w:lang w:val="lt-LT" w:eastAsia="ar-SA"/>
              </w:rPr>
              <w:t xml:space="preserve">68 </w:t>
            </w:r>
          </w:p>
        </w:tc>
        <w:tc>
          <w:tcPr>
            <w:tcW w:w="1559" w:type="dxa"/>
          </w:tcPr>
          <w:p w14:paraId="42128444" w14:textId="77777777" w:rsidR="002E48DA" w:rsidRPr="00516373" w:rsidRDefault="002E48DA" w:rsidP="004B4C9C">
            <w:pPr>
              <w:autoSpaceDE w:val="0"/>
              <w:rPr>
                <w:lang w:val="lt-LT" w:eastAsia="ar-SA"/>
              </w:rPr>
            </w:pPr>
            <w:r w:rsidRPr="00516373">
              <w:rPr>
                <w:color w:val="000000"/>
                <w:sz w:val="22"/>
                <w:szCs w:val="22"/>
                <w:lang w:val="lt-LT" w:eastAsia="ar-SA"/>
              </w:rPr>
              <w:t>0</w:t>
            </w:r>
            <w:r w:rsidR="00415930">
              <w:rPr>
                <w:color w:val="000000"/>
                <w:sz w:val="22"/>
                <w:szCs w:val="22"/>
                <w:lang w:val="lt-LT" w:eastAsia="ar-SA"/>
              </w:rPr>
              <w:t>,</w:t>
            </w:r>
            <w:r w:rsidRPr="00516373">
              <w:rPr>
                <w:color w:val="000000"/>
                <w:sz w:val="22"/>
                <w:szCs w:val="22"/>
                <w:lang w:val="lt-LT" w:eastAsia="ar-SA"/>
              </w:rPr>
              <w:t xml:space="preserve">99 </w:t>
            </w:r>
          </w:p>
        </w:tc>
      </w:tr>
    </w:tbl>
    <w:p w14:paraId="66250A3A" w14:textId="77777777" w:rsidR="002E48DA" w:rsidRPr="00516373" w:rsidRDefault="002E48DA" w:rsidP="00B11B59">
      <w:pPr>
        <w:tabs>
          <w:tab w:val="left" w:pos="851"/>
        </w:tabs>
        <w:ind w:hanging="720"/>
        <w:rPr>
          <w:sz w:val="22"/>
          <w:szCs w:val="22"/>
          <w:lang w:val="lt-LT" w:eastAsia="da-DK"/>
        </w:rPr>
      </w:pPr>
    </w:p>
    <w:p w14:paraId="36063B5F" w14:textId="6216D4C0" w:rsidR="002E48DA" w:rsidRPr="00516373" w:rsidRDefault="002E48DA" w:rsidP="00B11B59">
      <w:pPr>
        <w:tabs>
          <w:tab w:val="left" w:pos="0"/>
        </w:tabs>
        <w:rPr>
          <w:sz w:val="22"/>
          <w:szCs w:val="22"/>
          <w:lang w:val="lt-LT" w:eastAsia="da-DK"/>
        </w:rPr>
      </w:pPr>
      <w:r w:rsidRPr="00516373">
        <w:rPr>
          <w:i/>
          <w:color w:val="000000"/>
          <w:sz w:val="22"/>
          <w:szCs w:val="22"/>
          <w:lang w:val="lt-LT"/>
        </w:rPr>
        <w:t>Ašarų latako scintigrafija</w:t>
      </w:r>
      <w:r w:rsidRPr="00516373">
        <w:rPr>
          <w:color w:val="000000"/>
          <w:sz w:val="22"/>
          <w:szCs w:val="22"/>
          <w:lang w:val="lt-LT"/>
        </w:rPr>
        <w:t xml:space="preserve">: Rekomenduojamas </w:t>
      </w:r>
      <w:r w:rsidR="00A9339F">
        <w:rPr>
          <w:color w:val="000000"/>
          <w:sz w:val="22"/>
          <w:szCs w:val="22"/>
          <w:lang w:val="lt-LT"/>
        </w:rPr>
        <w:t xml:space="preserve">taikyti tokį patį </w:t>
      </w:r>
      <w:r w:rsidR="00766B54">
        <w:rPr>
          <w:color w:val="000000"/>
          <w:sz w:val="22"/>
          <w:szCs w:val="22"/>
          <w:lang w:val="lt-LT"/>
        </w:rPr>
        <w:t>radio</w:t>
      </w:r>
      <w:r w:rsidR="00B2150B" w:rsidRPr="00516373">
        <w:rPr>
          <w:color w:val="000000"/>
          <w:sz w:val="22"/>
          <w:szCs w:val="22"/>
          <w:lang w:val="lt-LT"/>
        </w:rPr>
        <w:t>aktyvum</w:t>
      </w:r>
      <w:r w:rsidR="00A9339F">
        <w:rPr>
          <w:color w:val="000000"/>
          <w:sz w:val="22"/>
          <w:szCs w:val="22"/>
          <w:lang w:val="lt-LT"/>
        </w:rPr>
        <w:t>ą</w:t>
      </w:r>
      <w:r w:rsidR="00B2150B" w:rsidRPr="00516373">
        <w:rPr>
          <w:color w:val="000000"/>
          <w:sz w:val="22"/>
          <w:szCs w:val="22"/>
          <w:lang w:val="lt-LT"/>
        </w:rPr>
        <w:t xml:space="preserve"> </w:t>
      </w:r>
      <w:r w:rsidR="00A9339F">
        <w:rPr>
          <w:color w:val="000000"/>
          <w:sz w:val="22"/>
          <w:szCs w:val="22"/>
          <w:lang w:val="lt-LT"/>
        </w:rPr>
        <w:t>ir</w:t>
      </w:r>
      <w:r w:rsidRPr="00516373">
        <w:rPr>
          <w:color w:val="000000"/>
          <w:sz w:val="22"/>
          <w:szCs w:val="22"/>
          <w:lang w:val="lt-LT"/>
        </w:rPr>
        <w:t xml:space="preserve"> suaugusiems, ir vaikams. </w:t>
      </w:r>
    </w:p>
    <w:p w14:paraId="28207F5C" w14:textId="77777777" w:rsidR="002E48DA" w:rsidRPr="00516373" w:rsidRDefault="002E48DA" w:rsidP="00B11B59">
      <w:pPr>
        <w:tabs>
          <w:tab w:val="left" w:pos="0"/>
        </w:tabs>
        <w:rPr>
          <w:sz w:val="22"/>
          <w:szCs w:val="22"/>
          <w:lang w:val="lt-LT" w:eastAsia="da-DK"/>
        </w:rPr>
      </w:pPr>
    </w:p>
    <w:p w14:paraId="01C2A9B8" w14:textId="77777777" w:rsidR="002E48DA" w:rsidRPr="00516373" w:rsidRDefault="002E48DA" w:rsidP="00B11B59">
      <w:pPr>
        <w:tabs>
          <w:tab w:val="left" w:pos="0"/>
        </w:tabs>
        <w:rPr>
          <w:sz w:val="22"/>
          <w:szCs w:val="22"/>
          <w:lang w:val="lt-LT" w:eastAsia="da-DK"/>
        </w:rPr>
      </w:pPr>
      <w:r w:rsidRPr="00516373">
        <w:rPr>
          <w:sz w:val="22"/>
          <w:szCs w:val="22"/>
          <w:u w:val="single"/>
          <w:lang w:val="lt-LT" w:eastAsia="da-DK"/>
        </w:rPr>
        <w:t xml:space="preserve">Vartojimo metodas </w:t>
      </w:r>
    </w:p>
    <w:p w14:paraId="23F59B49" w14:textId="324F695A" w:rsidR="002E48DA" w:rsidRPr="00516373" w:rsidRDefault="002E48DA" w:rsidP="00B11B59">
      <w:pPr>
        <w:tabs>
          <w:tab w:val="left" w:pos="0"/>
        </w:tabs>
        <w:rPr>
          <w:sz w:val="22"/>
          <w:szCs w:val="22"/>
          <w:lang w:val="lt-LT" w:eastAsia="da-DK"/>
        </w:rPr>
      </w:pPr>
      <w:r w:rsidRPr="00516373">
        <w:rPr>
          <w:sz w:val="22"/>
          <w:szCs w:val="22"/>
          <w:lang w:val="lt-LT" w:eastAsia="da-DK"/>
        </w:rPr>
        <w:t>Vartoti į veną ar</w:t>
      </w:r>
      <w:r>
        <w:rPr>
          <w:sz w:val="22"/>
          <w:szCs w:val="22"/>
          <w:lang w:val="lt-LT" w:eastAsia="da-DK"/>
        </w:rPr>
        <w:t xml:space="preserve"> </w:t>
      </w:r>
      <w:r w:rsidR="00E97195">
        <w:rPr>
          <w:sz w:val="22"/>
          <w:szCs w:val="22"/>
          <w:lang w:val="lt-LT" w:eastAsia="da-DK"/>
        </w:rPr>
        <w:t>ant</w:t>
      </w:r>
      <w:r w:rsidRPr="00516373">
        <w:rPr>
          <w:sz w:val="22"/>
          <w:szCs w:val="22"/>
          <w:lang w:val="lt-LT" w:eastAsia="da-DK"/>
        </w:rPr>
        <w:t xml:space="preserve"> aki</w:t>
      </w:r>
      <w:r w:rsidR="00335886">
        <w:rPr>
          <w:sz w:val="22"/>
          <w:szCs w:val="22"/>
          <w:lang w:val="lt-LT" w:eastAsia="da-DK"/>
        </w:rPr>
        <w:t>ų</w:t>
      </w:r>
      <w:r w:rsidRPr="00516373">
        <w:rPr>
          <w:sz w:val="22"/>
          <w:szCs w:val="22"/>
          <w:lang w:val="lt-LT" w:eastAsia="da-DK"/>
        </w:rPr>
        <w:t>.</w:t>
      </w:r>
    </w:p>
    <w:p w14:paraId="20531624" w14:textId="77777777" w:rsidR="002E48DA" w:rsidRPr="00516373" w:rsidRDefault="002E48DA" w:rsidP="00B11B59">
      <w:pPr>
        <w:tabs>
          <w:tab w:val="left" w:pos="0"/>
        </w:tabs>
        <w:rPr>
          <w:sz w:val="22"/>
          <w:szCs w:val="22"/>
          <w:lang w:val="lt-LT" w:eastAsia="da-DK"/>
        </w:rPr>
      </w:pPr>
    </w:p>
    <w:p w14:paraId="2E852CA9" w14:textId="77777777" w:rsidR="002E48DA" w:rsidRPr="00516373" w:rsidRDefault="002E48DA" w:rsidP="00B11B59">
      <w:pPr>
        <w:tabs>
          <w:tab w:val="left" w:pos="0"/>
        </w:tabs>
        <w:rPr>
          <w:sz w:val="22"/>
          <w:szCs w:val="22"/>
          <w:lang w:val="lt-LT" w:eastAsia="da-DK"/>
        </w:rPr>
      </w:pPr>
      <w:r w:rsidRPr="00516373">
        <w:rPr>
          <w:sz w:val="22"/>
          <w:szCs w:val="22"/>
          <w:lang w:val="lt-LT" w:eastAsia="da-DK"/>
        </w:rPr>
        <w:t xml:space="preserve">Naudojamas kelioms dozėms. </w:t>
      </w:r>
    </w:p>
    <w:p w14:paraId="460F111B" w14:textId="77777777" w:rsidR="002E48DA" w:rsidRPr="00516373" w:rsidRDefault="002E48DA" w:rsidP="00B11B59">
      <w:pPr>
        <w:tabs>
          <w:tab w:val="left" w:pos="0"/>
        </w:tabs>
        <w:rPr>
          <w:sz w:val="22"/>
          <w:szCs w:val="22"/>
          <w:lang w:val="lt-LT" w:eastAsia="da-DK"/>
        </w:rPr>
      </w:pPr>
    </w:p>
    <w:p w14:paraId="4B101E1C" w14:textId="48A06777" w:rsidR="002E48DA" w:rsidRPr="00516373" w:rsidRDefault="008B698A" w:rsidP="00B11B59">
      <w:pPr>
        <w:tabs>
          <w:tab w:val="left" w:pos="0"/>
        </w:tabs>
        <w:rPr>
          <w:sz w:val="22"/>
          <w:szCs w:val="22"/>
          <w:lang w:val="lt-LT" w:eastAsia="da-DK"/>
        </w:rPr>
      </w:pPr>
      <w:r>
        <w:rPr>
          <w:sz w:val="22"/>
          <w:szCs w:val="22"/>
          <w:lang w:val="lt-LT" w:eastAsia="da-DK"/>
        </w:rPr>
        <w:t xml:space="preserve">Ekstemporalaus </w:t>
      </w:r>
      <w:r w:rsidR="002E48DA" w:rsidRPr="00516373">
        <w:rPr>
          <w:sz w:val="22"/>
          <w:szCs w:val="22"/>
          <w:lang w:val="lt-LT" w:eastAsia="da-DK"/>
        </w:rPr>
        <w:t>vaistinio preparato ruošim</w:t>
      </w:r>
      <w:r w:rsidR="00AD383F">
        <w:rPr>
          <w:sz w:val="22"/>
          <w:szCs w:val="22"/>
          <w:lang w:val="lt-LT" w:eastAsia="da-DK"/>
        </w:rPr>
        <w:t>o</w:t>
      </w:r>
      <w:r w:rsidR="00A41DF4">
        <w:rPr>
          <w:sz w:val="22"/>
          <w:szCs w:val="22"/>
          <w:lang w:val="lt-LT" w:eastAsia="da-DK"/>
        </w:rPr>
        <w:t xml:space="preserve"> instukcija</w:t>
      </w:r>
      <w:r w:rsidR="002E48DA" w:rsidRPr="00516373">
        <w:rPr>
          <w:sz w:val="22"/>
          <w:szCs w:val="22"/>
          <w:lang w:val="lt-LT" w:eastAsia="da-DK"/>
        </w:rPr>
        <w:t xml:space="preserve"> prieš vartojimą </w:t>
      </w:r>
      <w:r w:rsidR="003F687C" w:rsidRPr="00516373">
        <w:rPr>
          <w:sz w:val="22"/>
          <w:szCs w:val="22"/>
          <w:lang w:val="lt-LT" w:eastAsia="da-DK"/>
        </w:rPr>
        <w:t>pateik</w:t>
      </w:r>
      <w:r w:rsidR="003F687C">
        <w:rPr>
          <w:sz w:val="22"/>
          <w:szCs w:val="22"/>
          <w:lang w:val="lt-LT" w:eastAsia="da-DK"/>
        </w:rPr>
        <w:t>iama</w:t>
      </w:r>
      <w:r w:rsidR="003F687C" w:rsidRPr="00516373">
        <w:rPr>
          <w:sz w:val="22"/>
          <w:szCs w:val="22"/>
          <w:lang w:val="lt-LT" w:eastAsia="da-DK"/>
        </w:rPr>
        <w:t xml:space="preserve"> </w:t>
      </w:r>
      <w:r w:rsidR="002E48DA" w:rsidRPr="00516373">
        <w:rPr>
          <w:sz w:val="22"/>
          <w:szCs w:val="22"/>
          <w:lang w:val="lt-LT" w:eastAsia="da-DK"/>
        </w:rPr>
        <w:t xml:space="preserve">12 </w:t>
      </w:r>
      <w:r w:rsidR="003F687C" w:rsidRPr="00516373">
        <w:rPr>
          <w:sz w:val="22"/>
          <w:szCs w:val="22"/>
          <w:lang w:val="lt-LT" w:eastAsia="da-DK"/>
        </w:rPr>
        <w:t>sk</w:t>
      </w:r>
      <w:r w:rsidR="003F687C">
        <w:rPr>
          <w:sz w:val="22"/>
          <w:szCs w:val="22"/>
          <w:lang w:val="lt-LT" w:eastAsia="da-DK"/>
        </w:rPr>
        <w:t>yriuje</w:t>
      </w:r>
      <w:r w:rsidR="002E48DA" w:rsidRPr="00516373">
        <w:rPr>
          <w:sz w:val="22"/>
          <w:szCs w:val="22"/>
          <w:lang w:val="lt-LT" w:eastAsia="da-DK"/>
        </w:rPr>
        <w:t>.</w:t>
      </w:r>
    </w:p>
    <w:p w14:paraId="44600831" w14:textId="77777777" w:rsidR="002E48DA" w:rsidRPr="00516373" w:rsidRDefault="002E48DA" w:rsidP="00B11B59">
      <w:pPr>
        <w:tabs>
          <w:tab w:val="left" w:pos="0"/>
        </w:tabs>
        <w:rPr>
          <w:sz w:val="22"/>
          <w:szCs w:val="22"/>
          <w:lang w:val="lt-LT" w:eastAsia="da-DK"/>
        </w:rPr>
      </w:pPr>
    </w:p>
    <w:p w14:paraId="3327087B" w14:textId="1E3ADBCE" w:rsidR="002E48DA" w:rsidRPr="00516373" w:rsidRDefault="002E48DA" w:rsidP="00B11B59">
      <w:pPr>
        <w:tabs>
          <w:tab w:val="left" w:pos="0"/>
        </w:tabs>
        <w:rPr>
          <w:sz w:val="22"/>
          <w:szCs w:val="22"/>
          <w:lang w:val="lt-LT" w:eastAsia="da-DK"/>
        </w:rPr>
      </w:pPr>
      <w:r w:rsidRPr="00516373">
        <w:rPr>
          <w:sz w:val="22"/>
          <w:szCs w:val="22"/>
          <w:lang w:val="lt-LT"/>
        </w:rPr>
        <w:t xml:space="preserve">Informacija kaip </w:t>
      </w:r>
      <w:r w:rsidR="00FC2BA1">
        <w:rPr>
          <w:sz w:val="22"/>
          <w:szCs w:val="22"/>
          <w:lang w:val="lt-LT"/>
        </w:rPr>
        <w:t>paruošti</w:t>
      </w:r>
      <w:r w:rsidR="00FC2BA1" w:rsidRPr="00516373">
        <w:rPr>
          <w:sz w:val="22"/>
          <w:szCs w:val="22"/>
          <w:lang w:val="lt-LT"/>
        </w:rPr>
        <w:t xml:space="preserve"> </w:t>
      </w:r>
      <w:r w:rsidRPr="00516373">
        <w:rPr>
          <w:sz w:val="22"/>
          <w:szCs w:val="22"/>
          <w:lang w:val="lt-LT"/>
        </w:rPr>
        <w:t>pacientą pateik</w:t>
      </w:r>
      <w:r w:rsidR="00D47E42">
        <w:rPr>
          <w:sz w:val="22"/>
          <w:szCs w:val="22"/>
          <w:lang w:val="lt-LT"/>
        </w:rPr>
        <w:t>iama</w:t>
      </w:r>
      <w:r w:rsidRPr="00516373">
        <w:rPr>
          <w:sz w:val="22"/>
          <w:szCs w:val="22"/>
          <w:lang w:val="lt-LT"/>
        </w:rPr>
        <w:t xml:space="preserve"> 4.4 </w:t>
      </w:r>
      <w:r w:rsidR="00FC2BA1" w:rsidRPr="00516373">
        <w:rPr>
          <w:sz w:val="22"/>
          <w:szCs w:val="22"/>
          <w:lang w:val="lt-LT"/>
        </w:rPr>
        <w:t>sk</w:t>
      </w:r>
      <w:r w:rsidR="00FC2BA1">
        <w:rPr>
          <w:sz w:val="22"/>
          <w:szCs w:val="22"/>
          <w:lang w:val="lt-LT"/>
        </w:rPr>
        <w:t>yriuje</w:t>
      </w:r>
      <w:r w:rsidRPr="00516373">
        <w:rPr>
          <w:sz w:val="22"/>
          <w:szCs w:val="22"/>
          <w:lang w:val="lt-LT"/>
        </w:rPr>
        <w:t xml:space="preserve">. </w:t>
      </w:r>
    </w:p>
    <w:p w14:paraId="7B7D37DD" w14:textId="77777777" w:rsidR="002E48DA" w:rsidRPr="00516373" w:rsidRDefault="002E48DA" w:rsidP="00B11B59">
      <w:pPr>
        <w:tabs>
          <w:tab w:val="left" w:pos="851"/>
        </w:tabs>
        <w:rPr>
          <w:sz w:val="22"/>
          <w:szCs w:val="22"/>
          <w:lang w:val="lt-LT" w:eastAsia="da-DK"/>
        </w:rPr>
      </w:pPr>
    </w:p>
    <w:p w14:paraId="0DD509AE" w14:textId="0B1E1675" w:rsidR="002E48DA" w:rsidRPr="00516373" w:rsidRDefault="002E48DA" w:rsidP="00B11B59">
      <w:pPr>
        <w:pStyle w:val="Default"/>
        <w:rPr>
          <w:rFonts w:ascii="Verdana" w:hAnsi="Verdana" w:cs="Verdana"/>
          <w:sz w:val="22"/>
          <w:szCs w:val="22"/>
          <w:lang w:val="lt-LT"/>
        </w:rPr>
      </w:pPr>
      <w:r w:rsidRPr="00516373">
        <w:rPr>
          <w:sz w:val="22"/>
          <w:szCs w:val="22"/>
          <w:lang w:val="lt-LT"/>
        </w:rPr>
        <w:t>Skydliaukės scintigrafijai, seilių liaukų scintigrafijai ir ektopinės skrandžio gleivinės identifikacijai/lokalizacijai natrio pertechnetato (</w:t>
      </w:r>
      <w:r w:rsidRPr="00A238E6">
        <w:rPr>
          <w:sz w:val="22"/>
          <w:szCs w:val="22"/>
          <w:vertAlign w:val="superscript"/>
          <w:lang w:val="lt-LT"/>
        </w:rPr>
        <w:t>99m</w:t>
      </w:r>
      <w:r w:rsidRPr="00516373">
        <w:rPr>
          <w:sz w:val="22"/>
          <w:szCs w:val="22"/>
          <w:lang w:val="lt-LT"/>
        </w:rPr>
        <w:t xml:space="preserve">Tc) tirpalas yra skiriamas kaip intraveninė injekcija. </w:t>
      </w:r>
    </w:p>
    <w:p w14:paraId="40E11D5F" w14:textId="375388B3" w:rsidR="002E48DA" w:rsidRPr="00516373" w:rsidRDefault="002E48DA" w:rsidP="00B11B59">
      <w:pPr>
        <w:pStyle w:val="Default"/>
        <w:rPr>
          <w:rFonts w:ascii="Verdana" w:hAnsi="Verdana" w:cs="Verdana"/>
          <w:sz w:val="22"/>
          <w:szCs w:val="22"/>
          <w:lang w:val="lt-LT"/>
        </w:rPr>
      </w:pPr>
      <w:r w:rsidRPr="00516373">
        <w:rPr>
          <w:sz w:val="22"/>
          <w:szCs w:val="22"/>
          <w:lang w:val="lt-LT"/>
        </w:rPr>
        <w:t xml:space="preserve">Ašarų liaukų scintigrafijai, lašeliai lašinami </w:t>
      </w:r>
      <w:r w:rsidR="009A55D4">
        <w:rPr>
          <w:sz w:val="22"/>
          <w:szCs w:val="22"/>
          <w:lang w:val="lt-LT"/>
        </w:rPr>
        <w:t>ant</w:t>
      </w:r>
      <w:r w:rsidR="009A55D4" w:rsidRPr="00516373">
        <w:rPr>
          <w:sz w:val="22"/>
          <w:szCs w:val="22"/>
          <w:lang w:val="lt-LT"/>
        </w:rPr>
        <w:t xml:space="preserve"> kiekvien</w:t>
      </w:r>
      <w:r w:rsidR="00ED4AC5">
        <w:rPr>
          <w:sz w:val="22"/>
          <w:szCs w:val="22"/>
          <w:lang w:val="lt-LT"/>
        </w:rPr>
        <w:t>o</w:t>
      </w:r>
      <w:r w:rsidR="009A55D4">
        <w:rPr>
          <w:sz w:val="22"/>
          <w:szCs w:val="22"/>
          <w:lang w:val="lt-LT"/>
        </w:rPr>
        <w:t>s</w:t>
      </w:r>
      <w:r w:rsidR="009A55D4" w:rsidRPr="00516373">
        <w:rPr>
          <w:sz w:val="22"/>
          <w:szCs w:val="22"/>
          <w:lang w:val="lt-LT"/>
        </w:rPr>
        <w:t xml:space="preserve"> ak</w:t>
      </w:r>
      <w:r w:rsidR="009A55D4">
        <w:rPr>
          <w:sz w:val="22"/>
          <w:szCs w:val="22"/>
          <w:lang w:val="lt-LT"/>
        </w:rPr>
        <w:t>ies</w:t>
      </w:r>
      <w:r w:rsidR="009A55D4" w:rsidRPr="00516373">
        <w:rPr>
          <w:sz w:val="22"/>
          <w:szCs w:val="22"/>
          <w:lang w:val="lt-LT"/>
        </w:rPr>
        <w:t xml:space="preserve"> </w:t>
      </w:r>
      <w:r w:rsidRPr="00516373">
        <w:rPr>
          <w:sz w:val="22"/>
          <w:szCs w:val="22"/>
          <w:lang w:val="lt-LT"/>
        </w:rPr>
        <w:t xml:space="preserve">(skirta vartoti </w:t>
      </w:r>
      <w:r w:rsidR="00996320">
        <w:rPr>
          <w:sz w:val="22"/>
          <w:szCs w:val="22"/>
          <w:lang w:val="lt-LT"/>
        </w:rPr>
        <w:t>ant</w:t>
      </w:r>
      <w:r w:rsidRPr="00516373">
        <w:rPr>
          <w:sz w:val="22"/>
          <w:szCs w:val="22"/>
          <w:lang w:val="lt-LT"/>
        </w:rPr>
        <w:t xml:space="preserve"> aki</w:t>
      </w:r>
      <w:r w:rsidR="00335886">
        <w:rPr>
          <w:sz w:val="22"/>
          <w:szCs w:val="22"/>
          <w:lang w:val="lt-LT"/>
        </w:rPr>
        <w:t>ų</w:t>
      </w:r>
      <w:r w:rsidRPr="00516373">
        <w:rPr>
          <w:sz w:val="22"/>
          <w:szCs w:val="22"/>
          <w:lang w:val="lt-LT"/>
        </w:rPr>
        <w:t xml:space="preserve">). </w:t>
      </w:r>
    </w:p>
    <w:p w14:paraId="17309217" w14:textId="77777777" w:rsidR="002E48DA" w:rsidRPr="00516373" w:rsidRDefault="002E48DA" w:rsidP="00B11B59">
      <w:pPr>
        <w:pStyle w:val="Default"/>
        <w:rPr>
          <w:sz w:val="22"/>
          <w:szCs w:val="22"/>
          <w:u w:val="single"/>
          <w:lang w:val="lt-LT"/>
        </w:rPr>
      </w:pPr>
    </w:p>
    <w:p w14:paraId="3D614842" w14:textId="77777777" w:rsidR="002E48DA" w:rsidRPr="00516373" w:rsidRDefault="002E48DA" w:rsidP="00B11B59">
      <w:pPr>
        <w:pStyle w:val="Default"/>
        <w:rPr>
          <w:sz w:val="22"/>
          <w:szCs w:val="22"/>
          <w:u w:val="single"/>
          <w:lang w:val="lt-LT"/>
        </w:rPr>
      </w:pPr>
      <w:r w:rsidRPr="00516373">
        <w:rPr>
          <w:sz w:val="22"/>
          <w:szCs w:val="22"/>
          <w:u w:val="single"/>
          <w:lang w:val="lt-LT"/>
        </w:rPr>
        <w:t xml:space="preserve">Vaizdų gavimas </w:t>
      </w:r>
    </w:p>
    <w:p w14:paraId="581DE5E4" w14:textId="6C6E84BD" w:rsidR="002E48DA" w:rsidRPr="00516373" w:rsidRDefault="002E48DA" w:rsidP="00B11B59">
      <w:pPr>
        <w:pStyle w:val="Default"/>
        <w:rPr>
          <w:rFonts w:ascii="Verdana" w:hAnsi="Verdana" w:cs="Verdana"/>
          <w:sz w:val="22"/>
          <w:szCs w:val="22"/>
          <w:lang w:val="lt-LT"/>
        </w:rPr>
      </w:pPr>
      <w:r w:rsidRPr="00516373">
        <w:rPr>
          <w:sz w:val="22"/>
          <w:szCs w:val="22"/>
          <w:lang w:val="lt-LT"/>
        </w:rPr>
        <w:t xml:space="preserve">Skydliaukės scintigrafija: </w:t>
      </w:r>
      <w:r w:rsidR="00ED4AC5" w:rsidRPr="00516373">
        <w:rPr>
          <w:sz w:val="22"/>
          <w:szCs w:val="22"/>
          <w:lang w:val="lt-LT"/>
        </w:rPr>
        <w:t>20</w:t>
      </w:r>
      <w:r w:rsidR="00ED4AC5">
        <w:rPr>
          <w:sz w:val="22"/>
          <w:szCs w:val="22"/>
          <w:lang w:val="lt-LT"/>
        </w:rPr>
        <w:t> </w:t>
      </w:r>
      <w:r w:rsidR="00ED4AC5" w:rsidRPr="00516373">
        <w:rPr>
          <w:sz w:val="22"/>
          <w:szCs w:val="22"/>
          <w:lang w:val="lt-LT"/>
        </w:rPr>
        <w:t>minut</w:t>
      </w:r>
      <w:r w:rsidR="00ED4AC5">
        <w:rPr>
          <w:sz w:val="22"/>
          <w:szCs w:val="22"/>
          <w:lang w:val="lt-LT"/>
        </w:rPr>
        <w:t>čių</w:t>
      </w:r>
      <w:r w:rsidR="00ED4AC5" w:rsidRPr="00516373">
        <w:rPr>
          <w:sz w:val="22"/>
          <w:szCs w:val="22"/>
          <w:lang w:val="lt-LT"/>
        </w:rPr>
        <w:t xml:space="preserve"> </w:t>
      </w:r>
      <w:r w:rsidRPr="00516373">
        <w:rPr>
          <w:sz w:val="22"/>
          <w:szCs w:val="22"/>
          <w:lang w:val="lt-LT"/>
        </w:rPr>
        <w:t xml:space="preserve">po intraveninės injekcijos. </w:t>
      </w:r>
    </w:p>
    <w:p w14:paraId="0E093479" w14:textId="77777777" w:rsidR="002E48DA" w:rsidRPr="00516373" w:rsidRDefault="002E48DA" w:rsidP="00B11B59">
      <w:pPr>
        <w:pStyle w:val="Default"/>
        <w:rPr>
          <w:rFonts w:ascii="Verdana" w:hAnsi="Verdana" w:cs="Verdana"/>
          <w:sz w:val="22"/>
          <w:szCs w:val="22"/>
          <w:lang w:val="lt-LT"/>
        </w:rPr>
      </w:pPr>
      <w:r w:rsidRPr="00516373">
        <w:rPr>
          <w:sz w:val="22"/>
          <w:szCs w:val="22"/>
          <w:lang w:val="lt-LT"/>
        </w:rPr>
        <w:t>Seilių liaukų scintigrafija: iš kar</w:t>
      </w:r>
      <w:r>
        <w:rPr>
          <w:sz w:val="22"/>
          <w:szCs w:val="22"/>
          <w:lang w:val="lt-LT"/>
        </w:rPr>
        <w:t>to po intraveninės injekcijos su</w:t>
      </w:r>
      <w:r w:rsidRPr="00516373">
        <w:rPr>
          <w:sz w:val="22"/>
          <w:szCs w:val="22"/>
          <w:lang w:val="lt-LT"/>
        </w:rPr>
        <w:t xml:space="preserve"> reguliariais 15 minučių intervalais. </w:t>
      </w:r>
    </w:p>
    <w:p w14:paraId="122EB4DE" w14:textId="1F2998C8" w:rsidR="002E48DA" w:rsidRPr="00516373" w:rsidRDefault="002E48DA" w:rsidP="00B11B59">
      <w:pPr>
        <w:pStyle w:val="Default"/>
        <w:rPr>
          <w:rFonts w:ascii="Verdana" w:hAnsi="Verdana" w:cs="Verdana"/>
          <w:sz w:val="22"/>
          <w:szCs w:val="22"/>
          <w:lang w:val="lt-LT"/>
        </w:rPr>
      </w:pPr>
      <w:r w:rsidRPr="00516373">
        <w:rPr>
          <w:sz w:val="22"/>
          <w:szCs w:val="22"/>
          <w:lang w:val="lt-LT"/>
        </w:rPr>
        <w:t xml:space="preserve">Ektopinės skrandžio gleivinės </w:t>
      </w:r>
      <w:r w:rsidR="00EC5FE7" w:rsidRPr="00516373">
        <w:rPr>
          <w:sz w:val="22"/>
          <w:szCs w:val="22"/>
          <w:lang w:val="lt-LT"/>
        </w:rPr>
        <w:t>(Me</w:t>
      </w:r>
      <w:r w:rsidR="00EC5FE7">
        <w:rPr>
          <w:sz w:val="22"/>
          <w:szCs w:val="22"/>
          <w:lang w:val="lt-LT"/>
        </w:rPr>
        <w:t>kelio</w:t>
      </w:r>
      <w:r w:rsidR="00830628">
        <w:rPr>
          <w:sz w:val="22"/>
          <w:szCs w:val="22"/>
          <w:lang w:val="lt-LT"/>
        </w:rPr>
        <w:t xml:space="preserve"> </w:t>
      </w:r>
      <w:r w:rsidR="00830628" w:rsidRPr="00830628">
        <w:rPr>
          <w:sz w:val="22"/>
          <w:szCs w:val="22"/>
          <w:lang w:val="lt-LT"/>
        </w:rPr>
        <w:t>[</w:t>
      </w:r>
      <w:r w:rsidR="00830628" w:rsidRPr="0085265F">
        <w:rPr>
          <w:i/>
          <w:sz w:val="22"/>
          <w:szCs w:val="22"/>
          <w:lang w:val="lt-LT"/>
        </w:rPr>
        <w:t>Meckel</w:t>
      </w:r>
      <w:r w:rsidR="00830628" w:rsidRPr="00830628">
        <w:rPr>
          <w:sz w:val="22"/>
          <w:szCs w:val="22"/>
          <w:lang w:val="lt-LT"/>
        </w:rPr>
        <w:t>]</w:t>
      </w:r>
      <w:r w:rsidR="00EC5FE7">
        <w:rPr>
          <w:sz w:val="22"/>
          <w:szCs w:val="22"/>
          <w:lang w:val="lt-LT"/>
        </w:rPr>
        <w:t xml:space="preserve"> divertikulo</w:t>
      </w:r>
      <w:r w:rsidR="00EC5FE7" w:rsidRPr="00516373">
        <w:rPr>
          <w:sz w:val="22"/>
          <w:szCs w:val="22"/>
          <w:lang w:val="lt-LT"/>
        </w:rPr>
        <w:t>)</w:t>
      </w:r>
      <w:r w:rsidR="00EC5FE7">
        <w:rPr>
          <w:sz w:val="22"/>
          <w:szCs w:val="22"/>
          <w:lang w:val="lt-LT"/>
        </w:rPr>
        <w:t xml:space="preserve"> </w:t>
      </w:r>
      <w:r w:rsidRPr="00516373">
        <w:rPr>
          <w:sz w:val="22"/>
          <w:szCs w:val="22"/>
          <w:lang w:val="lt-LT"/>
        </w:rPr>
        <w:t>identifikacija/lokalizacija: iš karto po intraveninės injekcijo</w:t>
      </w:r>
      <w:r>
        <w:rPr>
          <w:sz w:val="22"/>
          <w:szCs w:val="22"/>
          <w:lang w:val="lt-LT"/>
        </w:rPr>
        <w:t>s su</w:t>
      </w:r>
      <w:r w:rsidRPr="00516373">
        <w:rPr>
          <w:sz w:val="22"/>
          <w:szCs w:val="22"/>
          <w:lang w:val="lt-LT"/>
        </w:rPr>
        <w:t xml:space="preserve"> reguliariais 30 minučių intervalais. </w:t>
      </w:r>
    </w:p>
    <w:p w14:paraId="24DD50E3" w14:textId="7E06070A" w:rsidR="002E48DA" w:rsidRPr="00516373" w:rsidRDefault="002E48DA" w:rsidP="00B11B59">
      <w:pPr>
        <w:tabs>
          <w:tab w:val="left" w:pos="851"/>
        </w:tabs>
        <w:rPr>
          <w:sz w:val="22"/>
          <w:szCs w:val="22"/>
          <w:lang w:val="lt-LT"/>
        </w:rPr>
      </w:pPr>
      <w:r w:rsidRPr="00516373">
        <w:rPr>
          <w:sz w:val="22"/>
          <w:szCs w:val="22"/>
          <w:lang w:val="lt-LT"/>
        </w:rPr>
        <w:t xml:space="preserve">Ašarų </w:t>
      </w:r>
      <w:r w:rsidR="00351236">
        <w:rPr>
          <w:sz w:val="22"/>
          <w:szCs w:val="22"/>
          <w:lang w:val="lt-LT"/>
        </w:rPr>
        <w:t>latako</w:t>
      </w:r>
      <w:r w:rsidR="00351236" w:rsidRPr="00516373">
        <w:rPr>
          <w:sz w:val="22"/>
          <w:szCs w:val="22"/>
          <w:lang w:val="lt-LT"/>
        </w:rPr>
        <w:t xml:space="preserve"> </w:t>
      </w:r>
      <w:r w:rsidRPr="00516373">
        <w:rPr>
          <w:sz w:val="22"/>
          <w:szCs w:val="22"/>
          <w:lang w:val="lt-LT"/>
        </w:rPr>
        <w:t>scintigrafi</w:t>
      </w:r>
      <w:r>
        <w:rPr>
          <w:sz w:val="22"/>
          <w:szCs w:val="22"/>
          <w:lang w:val="lt-LT"/>
        </w:rPr>
        <w:t xml:space="preserve">ja: </w:t>
      </w:r>
      <w:r w:rsidR="00BB5464">
        <w:rPr>
          <w:sz w:val="22"/>
          <w:szCs w:val="22"/>
          <w:lang w:val="lt-LT"/>
        </w:rPr>
        <w:t xml:space="preserve">dinaminis vaizdo </w:t>
      </w:r>
      <w:r w:rsidR="00692CAE">
        <w:rPr>
          <w:sz w:val="22"/>
          <w:szCs w:val="22"/>
          <w:lang w:val="lt-LT"/>
        </w:rPr>
        <w:t xml:space="preserve">gaunamas </w:t>
      </w:r>
      <w:r>
        <w:rPr>
          <w:sz w:val="22"/>
          <w:szCs w:val="22"/>
          <w:lang w:val="lt-LT"/>
        </w:rPr>
        <w:t>po 2 minučių nuo</w:t>
      </w:r>
      <w:r w:rsidRPr="00516373">
        <w:rPr>
          <w:sz w:val="22"/>
          <w:szCs w:val="22"/>
          <w:lang w:val="lt-LT"/>
        </w:rPr>
        <w:t xml:space="preserve"> sulašinimo, po </w:t>
      </w:r>
      <w:r w:rsidR="000555F9">
        <w:rPr>
          <w:sz w:val="22"/>
          <w:szCs w:val="22"/>
          <w:lang w:val="lt-LT"/>
        </w:rPr>
        <w:t>to gaunami</w:t>
      </w:r>
      <w:r w:rsidRPr="00516373">
        <w:rPr>
          <w:sz w:val="22"/>
          <w:szCs w:val="22"/>
          <w:lang w:val="lt-LT"/>
        </w:rPr>
        <w:t xml:space="preserve"> statiniai vaizdai </w:t>
      </w:r>
      <w:r w:rsidR="008833B0">
        <w:rPr>
          <w:sz w:val="22"/>
          <w:szCs w:val="22"/>
          <w:lang w:val="lt-LT"/>
        </w:rPr>
        <w:t xml:space="preserve">su </w:t>
      </w:r>
      <w:r w:rsidRPr="00516373">
        <w:rPr>
          <w:sz w:val="22"/>
          <w:szCs w:val="22"/>
          <w:lang w:val="lt-LT"/>
        </w:rPr>
        <w:t xml:space="preserve">reguliariais 20 minučių intervalais. </w:t>
      </w:r>
    </w:p>
    <w:p w14:paraId="5974DCB2" w14:textId="77777777" w:rsidR="002E48DA" w:rsidRPr="00516373" w:rsidRDefault="002E48DA" w:rsidP="00B11B59">
      <w:pPr>
        <w:tabs>
          <w:tab w:val="left" w:pos="851"/>
        </w:tabs>
        <w:rPr>
          <w:b/>
          <w:sz w:val="22"/>
          <w:szCs w:val="22"/>
          <w:lang w:val="lt-LT" w:eastAsia="da-DK"/>
        </w:rPr>
      </w:pPr>
    </w:p>
    <w:p w14:paraId="73437666"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4.3</w:t>
      </w:r>
      <w:r w:rsidRPr="00516373">
        <w:rPr>
          <w:sz w:val="22"/>
          <w:szCs w:val="22"/>
          <w:lang w:val="lt-LT" w:eastAsia="da-DK"/>
        </w:rPr>
        <w:tab/>
      </w:r>
      <w:r w:rsidRPr="00516373">
        <w:rPr>
          <w:b/>
          <w:sz w:val="22"/>
          <w:szCs w:val="22"/>
          <w:lang w:val="lt-LT" w:eastAsia="da-DK"/>
        </w:rPr>
        <w:t xml:space="preserve">Kontraindikacijos </w:t>
      </w:r>
    </w:p>
    <w:p w14:paraId="7E2209CF" w14:textId="77777777" w:rsidR="002E48DA" w:rsidRPr="00516373" w:rsidRDefault="002E48DA" w:rsidP="00B11B59">
      <w:pPr>
        <w:tabs>
          <w:tab w:val="left" w:pos="851"/>
        </w:tabs>
        <w:rPr>
          <w:sz w:val="22"/>
          <w:szCs w:val="22"/>
          <w:lang w:val="lt-LT" w:eastAsia="da-DK"/>
        </w:rPr>
      </w:pPr>
    </w:p>
    <w:p w14:paraId="7ADF339F" w14:textId="0964F9CB" w:rsidR="002E48DA" w:rsidRPr="00516373" w:rsidRDefault="00576916" w:rsidP="00B11B59">
      <w:pPr>
        <w:rPr>
          <w:color w:val="000000"/>
          <w:sz w:val="22"/>
          <w:szCs w:val="22"/>
          <w:lang w:val="lt-LT" w:eastAsia="da-DK"/>
        </w:rPr>
      </w:pPr>
      <w:r w:rsidRPr="00576916">
        <w:rPr>
          <w:color w:val="000000"/>
          <w:sz w:val="22"/>
          <w:szCs w:val="22"/>
          <w:lang w:val="lt-LT" w:eastAsia="da-DK"/>
        </w:rPr>
        <w:lastRenderedPageBreak/>
        <w:t>Padidėjęs jautrumas veikliajai arba bet kuriai 6.1 skyriuje nurodytai pagalbinei medžiagai</w:t>
      </w:r>
      <w:r w:rsidR="00F96740">
        <w:rPr>
          <w:color w:val="000000"/>
          <w:sz w:val="22"/>
          <w:szCs w:val="22"/>
          <w:lang w:val="lt-LT" w:eastAsia="da-DK"/>
        </w:rPr>
        <w:t>.</w:t>
      </w:r>
      <w:r w:rsidR="002E48DA" w:rsidRPr="00516373">
        <w:rPr>
          <w:sz w:val="22"/>
          <w:szCs w:val="22"/>
          <w:lang w:val="lt-LT"/>
        </w:rPr>
        <w:t xml:space="preserve"> </w:t>
      </w:r>
    </w:p>
    <w:p w14:paraId="5FCC4A7A" w14:textId="77777777" w:rsidR="002E48DA" w:rsidRPr="00516373" w:rsidRDefault="002E48DA" w:rsidP="00B11B59">
      <w:pPr>
        <w:rPr>
          <w:color w:val="000000"/>
          <w:sz w:val="22"/>
          <w:szCs w:val="22"/>
          <w:lang w:val="lt-LT" w:eastAsia="da-DK"/>
        </w:rPr>
      </w:pPr>
    </w:p>
    <w:p w14:paraId="3B5223EE"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4.4</w:t>
      </w:r>
      <w:r w:rsidRPr="00516373">
        <w:rPr>
          <w:sz w:val="22"/>
          <w:szCs w:val="22"/>
          <w:lang w:val="lt-LT" w:eastAsia="da-DK"/>
        </w:rPr>
        <w:tab/>
      </w:r>
      <w:r w:rsidRPr="00516373">
        <w:rPr>
          <w:b/>
          <w:sz w:val="22"/>
          <w:szCs w:val="22"/>
          <w:lang w:val="lt-LT" w:eastAsia="da-DK"/>
        </w:rPr>
        <w:t xml:space="preserve">Specialūs įspėjimai ir atsargumo priemonės </w:t>
      </w:r>
    </w:p>
    <w:p w14:paraId="593933BB" w14:textId="77777777" w:rsidR="002E48DA" w:rsidRPr="00516373" w:rsidRDefault="002E48DA" w:rsidP="00B11B59">
      <w:pPr>
        <w:tabs>
          <w:tab w:val="left" w:pos="0"/>
        </w:tabs>
        <w:rPr>
          <w:sz w:val="22"/>
          <w:szCs w:val="22"/>
          <w:lang w:val="lt-LT" w:eastAsia="da-DK"/>
        </w:rPr>
      </w:pPr>
    </w:p>
    <w:p w14:paraId="028277B6" w14:textId="01CF9CD8" w:rsidR="002E48DA" w:rsidRPr="00516373" w:rsidRDefault="00CF795A" w:rsidP="00B11B59">
      <w:pPr>
        <w:autoSpaceDE w:val="0"/>
        <w:autoSpaceDN w:val="0"/>
        <w:adjustRightInd w:val="0"/>
        <w:rPr>
          <w:color w:val="000000"/>
          <w:sz w:val="22"/>
          <w:szCs w:val="22"/>
          <w:lang w:val="lt-LT" w:eastAsia="en-US"/>
        </w:rPr>
      </w:pPr>
      <w:r>
        <w:rPr>
          <w:color w:val="000000"/>
          <w:sz w:val="22"/>
          <w:szCs w:val="22"/>
          <w:u w:val="single"/>
          <w:lang w:val="lt-LT" w:eastAsia="en-US"/>
        </w:rPr>
        <w:t>Padidėjusio</w:t>
      </w:r>
      <w:r w:rsidR="002E48DA" w:rsidRPr="00516373">
        <w:rPr>
          <w:color w:val="000000"/>
          <w:sz w:val="22"/>
          <w:szCs w:val="22"/>
          <w:u w:val="single"/>
          <w:lang w:val="lt-LT" w:eastAsia="en-US"/>
        </w:rPr>
        <w:t xml:space="preserve"> jautrumo ar anafilaksinių reakcijų galimybė </w:t>
      </w:r>
    </w:p>
    <w:p w14:paraId="62372E5F" w14:textId="48F77129" w:rsidR="002E48DA" w:rsidRPr="00516373" w:rsidRDefault="007110A1" w:rsidP="00B11B59">
      <w:pPr>
        <w:autoSpaceDE w:val="0"/>
        <w:autoSpaceDN w:val="0"/>
        <w:adjustRightInd w:val="0"/>
        <w:rPr>
          <w:color w:val="000000"/>
          <w:sz w:val="22"/>
          <w:szCs w:val="22"/>
          <w:lang w:val="lt-LT" w:eastAsia="en-US"/>
        </w:rPr>
      </w:pPr>
      <w:r>
        <w:rPr>
          <w:color w:val="000000"/>
          <w:sz w:val="22"/>
          <w:szCs w:val="22"/>
          <w:lang w:val="lt-LT" w:eastAsia="en-US"/>
        </w:rPr>
        <w:t>Įvy</w:t>
      </w:r>
      <w:r w:rsidR="00F0312D">
        <w:rPr>
          <w:color w:val="000000"/>
          <w:sz w:val="22"/>
          <w:szCs w:val="22"/>
          <w:lang w:val="lt-LT" w:eastAsia="en-US"/>
        </w:rPr>
        <w:t xml:space="preserve">kus </w:t>
      </w:r>
      <w:r w:rsidR="00CF795A">
        <w:rPr>
          <w:color w:val="000000"/>
          <w:sz w:val="22"/>
          <w:szCs w:val="22"/>
          <w:lang w:val="lt-LT" w:eastAsia="en-US"/>
        </w:rPr>
        <w:t xml:space="preserve">padidėjusio </w:t>
      </w:r>
      <w:r w:rsidR="002E48DA" w:rsidRPr="00516373">
        <w:rPr>
          <w:color w:val="000000"/>
          <w:sz w:val="22"/>
          <w:szCs w:val="22"/>
          <w:lang w:val="lt-LT" w:eastAsia="en-US"/>
        </w:rPr>
        <w:t xml:space="preserve">jautrumo ar </w:t>
      </w:r>
      <w:r w:rsidR="00F0312D" w:rsidRPr="00516373">
        <w:rPr>
          <w:color w:val="000000"/>
          <w:sz w:val="22"/>
          <w:szCs w:val="22"/>
          <w:lang w:val="lt-LT" w:eastAsia="en-US"/>
        </w:rPr>
        <w:t>anafilaksin</w:t>
      </w:r>
      <w:r w:rsidR="00F0312D">
        <w:rPr>
          <w:color w:val="000000"/>
          <w:sz w:val="22"/>
          <w:szCs w:val="22"/>
          <w:lang w:val="lt-LT" w:eastAsia="en-US"/>
        </w:rPr>
        <w:t>ei</w:t>
      </w:r>
      <w:r w:rsidR="00F0312D" w:rsidRPr="00516373">
        <w:rPr>
          <w:color w:val="000000"/>
          <w:sz w:val="22"/>
          <w:szCs w:val="22"/>
          <w:lang w:val="lt-LT" w:eastAsia="en-US"/>
        </w:rPr>
        <w:t xml:space="preserve"> reakcij</w:t>
      </w:r>
      <w:r w:rsidR="00F0312D">
        <w:rPr>
          <w:color w:val="000000"/>
          <w:sz w:val="22"/>
          <w:szCs w:val="22"/>
          <w:lang w:val="lt-LT" w:eastAsia="en-US"/>
        </w:rPr>
        <w:t>ai</w:t>
      </w:r>
      <w:r w:rsidR="002E48DA" w:rsidRPr="00516373">
        <w:rPr>
          <w:color w:val="000000"/>
          <w:sz w:val="22"/>
          <w:szCs w:val="22"/>
          <w:lang w:val="lt-LT" w:eastAsia="en-US"/>
        </w:rPr>
        <w:t>, privaloma nedelsiant nutraukti vaistini</w:t>
      </w:r>
      <w:r w:rsidR="002E48DA">
        <w:rPr>
          <w:color w:val="000000"/>
          <w:sz w:val="22"/>
          <w:szCs w:val="22"/>
          <w:lang w:val="lt-LT" w:eastAsia="en-US"/>
        </w:rPr>
        <w:t>o preparato vartojimą ir pradėti</w:t>
      </w:r>
      <w:r w:rsidR="002E48DA" w:rsidRPr="00516373">
        <w:rPr>
          <w:color w:val="000000"/>
          <w:sz w:val="22"/>
          <w:szCs w:val="22"/>
          <w:lang w:val="lt-LT" w:eastAsia="en-US"/>
        </w:rPr>
        <w:t xml:space="preserve"> intraveninį gydymą,</w:t>
      </w:r>
      <w:r w:rsidR="002E48DA">
        <w:rPr>
          <w:color w:val="000000"/>
          <w:sz w:val="22"/>
          <w:szCs w:val="22"/>
          <w:lang w:val="lt-LT" w:eastAsia="en-US"/>
        </w:rPr>
        <w:t xml:space="preserve"> jei reikia. </w:t>
      </w:r>
      <w:r w:rsidR="00254B3E">
        <w:rPr>
          <w:color w:val="000000"/>
          <w:sz w:val="22"/>
          <w:szCs w:val="22"/>
          <w:lang w:val="lt-LT" w:eastAsia="en-US"/>
        </w:rPr>
        <w:t xml:space="preserve">Kad skubiu atveju </w:t>
      </w:r>
      <w:r w:rsidR="005D6E22">
        <w:rPr>
          <w:color w:val="000000"/>
          <w:sz w:val="22"/>
          <w:szCs w:val="22"/>
          <w:lang w:val="lt-LT" w:eastAsia="en-US"/>
        </w:rPr>
        <w:t xml:space="preserve">nedelsiant </w:t>
      </w:r>
      <w:r w:rsidR="00254B3E">
        <w:rPr>
          <w:color w:val="000000"/>
          <w:sz w:val="22"/>
          <w:szCs w:val="22"/>
          <w:lang w:val="lt-LT" w:eastAsia="en-US"/>
        </w:rPr>
        <w:t>būtų pradėti veiksmai</w:t>
      </w:r>
      <w:r w:rsidR="002E48DA" w:rsidRPr="00516373">
        <w:rPr>
          <w:color w:val="000000"/>
          <w:sz w:val="22"/>
          <w:szCs w:val="22"/>
          <w:lang w:val="lt-LT" w:eastAsia="en-US"/>
        </w:rPr>
        <w:t xml:space="preserve">, turi būti </w:t>
      </w:r>
      <w:r w:rsidR="00551FDD">
        <w:rPr>
          <w:color w:val="000000"/>
          <w:sz w:val="22"/>
          <w:szCs w:val="22"/>
          <w:lang w:val="lt-LT" w:eastAsia="en-US"/>
        </w:rPr>
        <w:t xml:space="preserve">prieinami </w:t>
      </w:r>
      <w:r w:rsidR="003533F3">
        <w:rPr>
          <w:color w:val="000000"/>
          <w:sz w:val="22"/>
          <w:szCs w:val="22"/>
          <w:lang w:val="lt-LT" w:eastAsia="en-US"/>
        </w:rPr>
        <w:t>būtini</w:t>
      </w:r>
      <w:r w:rsidR="002E48DA" w:rsidRPr="00516373">
        <w:rPr>
          <w:color w:val="000000"/>
          <w:sz w:val="22"/>
          <w:szCs w:val="22"/>
          <w:lang w:val="lt-LT" w:eastAsia="en-US"/>
        </w:rPr>
        <w:t xml:space="preserve">vaistiniai preparatai ir </w:t>
      </w:r>
      <w:r w:rsidR="00A123AE">
        <w:rPr>
          <w:color w:val="000000"/>
          <w:sz w:val="22"/>
          <w:szCs w:val="22"/>
          <w:lang w:val="lt-LT" w:eastAsia="en-US"/>
        </w:rPr>
        <w:t>įranga</w:t>
      </w:r>
      <w:r w:rsidR="002E48DA" w:rsidRPr="00516373">
        <w:rPr>
          <w:color w:val="000000"/>
          <w:sz w:val="22"/>
          <w:szCs w:val="22"/>
          <w:lang w:val="lt-LT" w:eastAsia="en-US"/>
        </w:rPr>
        <w:t xml:space="preserve">, kaip </w:t>
      </w:r>
      <w:r w:rsidR="004E1AC7">
        <w:rPr>
          <w:color w:val="000000"/>
          <w:sz w:val="22"/>
          <w:szCs w:val="22"/>
          <w:lang w:val="lt-LT" w:eastAsia="en-US"/>
        </w:rPr>
        <w:t>pvz</w:t>
      </w:r>
      <w:r w:rsidR="002E48DA" w:rsidRPr="00516373">
        <w:rPr>
          <w:color w:val="000000"/>
          <w:sz w:val="22"/>
          <w:szCs w:val="22"/>
          <w:lang w:val="lt-LT" w:eastAsia="en-US"/>
        </w:rPr>
        <w:t>. endotrachėjinis vamzdel</w:t>
      </w:r>
      <w:r w:rsidR="002E48DA">
        <w:rPr>
          <w:color w:val="000000"/>
          <w:sz w:val="22"/>
          <w:szCs w:val="22"/>
          <w:lang w:val="lt-LT" w:eastAsia="en-US"/>
        </w:rPr>
        <w:t>is ir dirbtinio kvėpavimo aparatas</w:t>
      </w:r>
      <w:r w:rsidR="002E48DA" w:rsidRPr="00516373">
        <w:rPr>
          <w:color w:val="000000"/>
          <w:sz w:val="22"/>
          <w:szCs w:val="22"/>
          <w:lang w:val="lt-LT" w:eastAsia="en-US"/>
        </w:rPr>
        <w:t xml:space="preserve">. </w:t>
      </w:r>
    </w:p>
    <w:p w14:paraId="79FAE7A0" w14:textId="77777777" w:rsidR="002E48DA" w:rsidRPr="00516373" w:rsidRDefault="002E48DA" w:rsidP="00B11B59">
      <w:pPr>
        <w:autoSpaceDE w:val="0"/>
        <w:autoSpaceDN w:val="0"/>
        <w:adjustRightInd w:val="0"/>
        <w:rPr>
          <w:rFonts w:ascii="Verdana" w:hAnsi="Verdana" w:cs="Verdana"/>
          <w:color w:val="000000"/>
          <w:sz w:val="22"/>
          <w:szCs w:val="22"/>
          <w:lang w:val="lt-LT" w:eastAsia="en-US"/>
        </w:rPr>
      </w:pPr>
    </w:p>
    <w:p w14:paraId="2994D24C" w14:textId="77777777"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u w:val="single"/>
          <w:lang w:val="lt-LT" w:eastAsia="en-US"/>
        </w:rPr>
        <w:t xml:space="preserve">Individualios naudos/rizikos santykio įvertinimas </w:t>
      </w:r>
    </w:p>
    <w:p w14:paraId="4D547A1C" w14:textId="50520453" w:rsidR="002E48DA" w:rsidRPr="00516373" w:rsidRDefault="00413033" w:rsidP="00B11B59">
      <w:pPr>
        <w:autoSpaceDE w:val="0"/>
        <w:autoSpaceDN w:val="0"/>
        <w:adjustRightInd w:val="0"/>
        <w:rPr>
          <w:color w:val="000000"/>
          <w:sz w:val="22"/>
          <w:szCs w:val="22"/>
          <w:lang w:val="lt-LT" w:eastAsia="en-US"/>
        </w:rPr>
      </w:pPr>
      <w:r>
        <w:rPr>
          <w:color w:val="000000"/>
          <w:sz w:val="22"/>
          <w:szCs w:val="22"/>
          <w:lang w:val="lt-LT" w:eastAsia="en-US"/>
        </w:rPr>
        <w:t>Radia</w:t>
      </w:r>
      <w:r w:rsidR="0049316B">
        <w:rPr>
          <w:color w:val="000000"/>
          <w:sz w:val="22"/>
          <w:szCs w:val="22"/>
          <w:lang w:val="lt-LT" w:eastAsia="en-US"/>
        </w:rPr>
        <w:t>cijos ekspozicija</w:t>
      </w:r>
      <w:r w:rsidRPr="00516373">
        <w:rPr>
          <w:color w:val="000000"/>
          <w:sz w:val="22"/>
          <w:szCs w:val="22"/>
          <w:lang w:val="lt-LT" w:eastAsia="en-US"/>
        </w:rPr>
        <w:t xml:space="preserve"> </w:t>
      </w:r>
      <w:r w:rsidR="002E48DA" w:rsidRPr="00516373">
        <w:rPr>
          <w:color w:val="000000"/>
          <w:sz w:val="22"/>
          <w:szCs w:val="22"/>
          <w:lang w:val="lt-LT" w:eastAsia="en-US"/>
        </w:rPr>
        <w:t>turi būti pagrįsta tikėtina nauda kiekvienam pacientui. Kiekvienu atveju skir</w:t>
      </w:r>
      <w:r w:rsidR="00510A8C">
        <w:rPr>
          <w:color w:val="000000"/>
          <w:sz w:val="22"/>
          <w:szCs w:val="22"/>
          <w:lang w:val="lt-LT" w:eastAsia="en-US"/>
        </w:rPr>
        <w:t>iamas</w:t>
      </w:r>
      <w:r w:rsidR="002E48DA" w:rsidRPr="00516373">
        <w:rPr>
          <w:color w:val="000000"/>
          <w:sz w:val="22"/>
          <w:szCs w:val="22"/>
          <w:lang w:val="lt-LT" w:eastAsia="en-US"/>
        </w:rPr>
        <w:t xml:space="preserve"> </w:t>
      </w:r>
      <w:r w:rsidR="00766B54">
        <w:rPr>
          <w:color w:val="000000"/>
          <w:sz w:val="22"/>
          <w:szCs w:val="22"/>
          <w:lang w:val="lt-LT" w:eastAsia="en-US"/>
        </w:rPr>
        <w:t>radio</w:t>
      </w:r>
      <w:r w:rsidR="002E48DA" w:rsidRPr="00516373">
        <w:rPr>
          <w:color w:val="000000"/>
          <w:sz w:val="22"/>
          <w:szCs w:val="22"/>
          <w:lang w:val="lt-LT" w:eastAsia="en-US"/>
        </w:rPr>
        <w:t>aktyvumas turėtų būti k</w:t>
      </w:r>
      <w:r w:rsidR="00523189">
        <w:rPr>
          <w:color w:val="000000"/>
          <w:sz w:val="22"/>
          <w:szCs w:val="22"/>
          <w:lang w:val="lt-LT" w:eastAsia="en-US"/>
        </w:rPr>
        <w:t>uo</w:t>
      </w:r>
      <w:r w:rsidR="002E48DA" w:rsidRPr="00516373">
        <w:rPr>
          <w:color w:val="000000"/>
          <w:sz w:val="22"/>
          <w:szCs w:val="22"/>
          <w:lang w:val="lt-LT" w:eastAsia="en-US"/>
        </w:rPr>
        <w:t xml:space="preserve"> mažesnis, siekiant gauti reikalingą diagnostinę informaciją.</w:t>
      </w:r>
    </w:p>
    <w:p w14:paraId="3CDD6F78" w14:textId="77777777" w:rsidR="002E48DA" w:rsidRPr="00516373" w:rsidRDefault="002E48DA" w:rsidP="00B11B59">
      <w:pPr>
        <w:autoSpaceDE w:val="0"/>
        <w:autoSpaceDN w:val="0"/>
        <w:adjustRightInd w:val="0"/>
        <w:rPr>
          <w:color w:val="000000"/>
          <w:sz w:val="22"/>
          <w:szCs w:val="22"/>
          <w:lang w:val="lt-LT" w:eastAsia="en-US"/>
        </w:rPr>
      </w:pPr>
    </w:p>
    <w:p w14:paraId="160A2CA2" w14:textId="77777777" w:rsidR="002E48DA" w:rsidRPr="00516373" w:rsidRDefault="002E48DA" w:rsidP="00B11B59">
      <w:pPr>
        <w:autoSpaceDE w:val="0"/>
        <w:autoSpaceDN w:val="0"/>
        <w:adjustRightInd w:val="0"/>
        <w:rPr>
          <w:rFonts w:ascii="Verdana" w:hAnsi="Verdana" w:cs="Verdana"/>
          <w:color w:val="000000"/>
          <w:sz w:val="22"/>
          <w:szCs w:val="22"/>
          <w:u w:val="single"/>
          <w:lang w:val="lt-LT" w:eastAsia="en-US"/>
        </w:rPr>
      </w:pPr>
      <w:r w:rsidRPr="00516373">
        <w:rPr>
          <w:color w:val="000000"/>
          <w:sz w:val="22"/>
          <w:szCs w:val="22"/>
          <w:u w:val="single"/>
          <w:lang w:val="lt-LT" w:eastAsia="en-US"/>
        </w:rPr>
        <w:t xml:space="preserve">Inkstų </w:t>
      </w:r>
      <w:r w:rsidR="00594392">
        <w:rPr>
          <w:color w:val="000000"/>
          <w:sz w:val="22"/>
          <w:szCs w:val="22"/>
          <w:u w:val="single"/>
          <w:lang w:val="lt-LT" w:eastAsia="en-US"/>
        </w:rPr>
        <w:t xml:space="preserve">funkcijos </w:t>
      </w:r>
      <w:r w:rsidRPr="00516373">
        <w:rPr>
          <w:color w:val="000000"/>
          <w:sz w:val="22"/>
          <w:szCs w:val="22"/>
          <w:u w:val="single"/>
          <w:lang w:val="lt-LT" w:eastAsia="en-US"/>
        </w:rPr>
        <w:t>sutrikimas, kepenų funkcijos sutrikimas</w:t>
      </w:r>
    </w:p>
    <w:p w14:paraId="1F5EF4C2" w14:textId="4D63A404"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lang w:val="lt-LT" w:eastAsia="en-US"/>
        </w:rPr>
        <w:t>Reikia atidžiai apsvarstyto naudos/rizikos santykį šiems pacientams, ne</w:t>
      </w:r>
      <w:r>
        <w:rPr>
          <w:color w:val="000000"/>
          <w:sz w:val="22"/>
          <w:szCs w:val="22"/>
          <w:lang w:val="lt-LT" w:eastAsia="en-US"/>
        </w:rPr>
        <w:t xml:space="preserve">s </w:t>
      </w:r>
      <w:r w:rsidR="008E31AB" w:rsidRPr="008E31AB">
        <w:rPr>
          <w:color w:val="000000"/>
          <w:sz w:val="22"/>
          <w:szCs w:val="22"/>
          <w:lang w:val="lt-LT" w:eastAsia="en-US"/>
        </w:rPr>
        <w:t>jiems gali būti padidėjusi radiacijos ekspozicija</w:t>
      </w:r>
      <w:r w:rsidRPr="00516373">
        <w:rPr>
          <w:color w:val="000000"/>
          <w:sz w:val="22"/>
          <w:szCs w:val="22"/>
          <w:lang w:val="lt-LT" w:eastAsia="en-US"/>
        </w:rPr>
        <w:t xml:space="preserve">. </w:t>
      </w:r>
    </w:p>
    <w:p w14:paraId="18E068E8" w14:textId="77777777" w:rsidR="002E48DA" w:rsidRPr="00516373" w:rsidRDefault="002E48DA" w:rsidP="00B11B59">
      <w:pPr>
        <w:autoSpaceDE w:val="0"/>
        <w:autoSpaceDN w:val="0"/>
        <w:adjustRightInd w:val="0"/>
        <w:rPr>
          <w:color w:val="000000"/>
          <w:sz w:val="22"/>
          <w:szCs w:val="22"/>
          <w:lang w:val="lt-LT" w:eastAsia="en-US"/>
        </w:rPr>
      </w:pPr>
    </w:p>
    <w:p w14:paraId="7425491F" w14:textId="77777777" w:rsidR="002E48DA" w:rsidRPr="00516373" w:rsidRDefault="002E48DA" w:rsidP="00BF7AFF">
      <w:pPr>
        <w:autoSpaceDE w:val="0"/>
        <w:autoSpaceDN w:val="0"/>
        <w:adjustRightInd w:val="0"/>
        <w:rPr>
          <w:color w:val="000000"/>
          <w:sz w:val="22"/>
          <w:szCs w:val="22"/>
          <w:lang w:val="lt-LT" w:eastAsia="en-US"/>
        </w:rPr>
      </w:pPr>
      <w:r>
        <w:rPr>
          <w:color w:val="000000"/>
          <w:sz w:val="22"/>
          <w:szCs w:val="22"/>
          <w:lang w:val="lt-LT" w:eastAsia="en-US"/>
        </w:rPr>
        <w:t>Šalu</w:t>
      </w:r>
      <w:r w:rsidRPr="00BF7AFF">
        <w:rPr>
          <w:color w:val="000000"/>
          <w:sz w:val="22"/>
          <w:szCs w:val="22"/>
          <w:lang w:val="lt-LT" w:eastAsia="en-US"/>
        </w:rPr>
        <w:t>t</w:t>
      </w:r>
      <w:r>
        <w:rPr>
          <w:color w:val="000000"/>
          <w:sz w:val="22"/>
          <w:szCs w:val="22"/>
          <w:lang w:val="lt-LT" w:eastAsia="en-US"/>
        </w:rPr>
        <w:t>inis natrio perchlorato poveikis</w:t>
      </w:r>
      <w:r w:rsidRPr="00BF7AFF">
        <w:rPr>
          <w:color w:val="000000"/>
          <w:sz w:val="22"/>
          <w:szCs w:val="22"/>
          <w:lang w:val="lt-LT" w:eastAsia="en-US"/>
        </w:rPr>
        <w:t xml:space="preserve"> yra sietinas su sumažėjusiu aktyvumo įsisavinimu liaukiniame audinyje.</w:t>
      </w:r>
    </w:p>
    <w:p w14:paraId="557316FB" w14:textId="77777777" w:rsidR="002E48DA" w:rsidRPr="00516373" w:rsidRDefault="002E48DA" w:rsidP="00B11B59">
      <w:pPr>
        <w:autoSpaceDE w:val="0"/>
        <w:autoSpaceDN w:val="0"/>
        <w:adjustRightInd w:val="0"/>
        <w:rPr>
          <w:color w:val="000000"/>
          <w:sz w:val="22"/>
          <w:szCs w:val="22"/>
          <w:u w:val="single"/>
          <w:lang w:val="lt-LT" w:eastAsia="en-US"/>
        </w:rPr>
      </w:pPr>
    </w:p>
    <w:p w14:paraId="3B458A9A" w14:textId="77777777"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u w:val="single"/>
          <w:lang w:val="lt-LT" w:eastAsia="en-US"/>
        </w:rPr>
        <w:t xml:space="preserve">Vaikų populiacija </w:t>
      </w:r>
    </w:p>
    <w:p w14:paraId="75E3139A" w14:textId="0298196E"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lang w:val="lt-LT" w:eastAsia="en-US"/>
        </w:rPr>
        <w:t xml:space="preserve">Informacija apie vartojimą vaikų populiacijai pateikta 4.2 </w:t>
      </w:r>
      <w:r w:rsidR="006F48E1" w:rsidRPr="00516373">
        <w:rPr>
          <w:color w:val="000000"/>
          <w:sz w:val="22"/>
          <w:szCs w:val="22"/>
          <w:lang w:val="lt-LT" w:eastAsia="en-US"/>
        </w:rPr>
        <w:t>sk</w:t>
      </w:r>
      <w:r w:rsidR="006F48E1">
        <w:rPr>
          <w:color w:val="000000"/>
          <w:sz w:val="22"/>
          <w:szCs w:val="22"/>
          <w:lang w:val="lt-LT" w:eastAsia="en-US"/>
        </w:rPr>
        <w:t>yriuje</w:t>
      </w:r>
      <w:r w:rsidRPr="00516373">
        <w:rPr>
          <w:color w:val="000000"/>
          <w:sz w:val="22"/>
          <w:szCs w:val="22"/>
          <w:lang w:val="lt-LT" w:eastAsia="en-US"/>
        </w:rPr>
        <w:t>.</w:t>
      </w:r>
    </w:p>
    <w:p w14:paraId="2373FD19" w14:textId="4319BF4E"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lang w:val="lt-LT" w:eastAsia="en-US"/>
        </w:rPr>
        <w:t xml:space="preserve">Privaloma atidžiai apsvarstyti indikaciją, nes </w:t>
      </w:r>
      <w:r w:rsidR="00776A79">
        <w:rPr>
          <w:color w:val="000000"/>
          <w:sz w:val="22"/>
          <w:szCs w:val="22"/>
          <w:lang w:val="lt-LT" w:eastAsia="en-US"/>
        </w:rPr>
        <w:t xml:space="preserve">efektinė </w:t>
      </w:r>
      <w:r w:rsidRPr="00516373">
        <w:rPr>
          <w:color w:val="000000"/>
          <w:sz w:val="22"/>
          <w:szCs w:val="22"/>
          <w:lang w:val="lt-LT" w:eastAsia="en-US"/>
        </w:rPr>
        <w:t xml:space="preserve">dozė </w:t>
      </w:r>
      <w:r>
        <w:rPr>
          <w:color w:val="000000"/>
          <w:sz w:val="22"/>
          <w:szCs w:val="22"/>
          <w:lang w:val="lt-LT" w:eastAsia="en-US"/>
        </w:rPr>
        <w:t>(</w:t>
      </w:r>
      <w:r w:rsidRPr="00516373">
        <w:rPr>
          <w:color w:val="000000"/>
          <w:sz w:val="22"/>
          <w:szCs w:val="22"/>
          <w:lang w:val="lt-LT" w:eastAsia="en-US"/>
        </w:rPr>
        <w:t>MBq</w:t>
      </w:r>
      <w:r>
        <w:rPr>
          <w:color w:val="000000"/>
          <w:sz w:val="22"/>
          <w:szCs w:val="22"/>
          <w:lang w:val="lt-LT" w:eastAsia="en-US"/>
        </w:rPr>
        <w:t>)</w:t>
      </w:r>
      <w:r w:rsidRPr="00516373">
        <w:rPr>
          <w:color w:val="000000"/>
          <w:sz w:val="22"/>
          <w:szCs w:val="22"/>
          <w:lang w:val="lt-LT" w:eastAsia="en-US"/>
        </w:rPr>
        <w:t xml:space="preserve"> yra didesnė, nei suaugusiems (žr. 11 </w:t>
      </w:r>
      <w:r w:rsidR="005E44E6" w:rsidRPr="00516373">
        <w:rPr>
          <w:color w:val="000000"/>
          <w:sz w:val="22"/>
          <w:szCs w:val="22"/>
          <w:lang w:val="lt-LT" w:eastAsia="en-US"/>
        </w:rPr>
        <w:t>sk</w:t>
      </w:r>
      <w:r w:rsidR="005E44E6">
        <w:rPr>
          <w:color w:val="000000"/>
          <w:sz w:val="22"/>
          <w:szCs w:val="22"/>
          <w:lang w:val="lt-LT" w:eastAsia="en-US"/>
        </w:rPr>
        <w:t>yrių</w:t>
      </w:r>
      <w:r w:rsidRPr="00516373">
        <w:rPr>
          <w:color w:val="000000"/>
          <w:sz w:val="22"/>
          <w:szCs w:val="22"/>
          <w:lang w:val="lt-LT" w:eastAsia="en-US"/>
        </w:rPr>
        <w:t xml:space="preserve">) </w:t>
      </w:r>
    </w:p>
    <w:p w14:paraId="33C16F31" w14:textId="77777777" w:rsidR="002E48DA" w:rsidRPr="00516373" w:rsidRDefault="002E48DA" w:rsidP="00B11B59">
      <w:pPr>
        <w:autoSpaceDE w:val="0"/>
        <w:autoSpaceDN w:val="0"/>
        <w:adjustRightInd w:val="0"/>
        <w:rPr>
          <w:rFonts w:ascii="Verdana" w:hAnsi="Verdana" w:cs="Verdana"/>
          <w:color w:val="000000"/>
          <w:sz w:val="22"/>
          <w:szCs w:val="22"/>
          <w:lang w:val="lt-LT" w:eastAsia="en-US"/>
        </w:rPr>
      </w:pPr>
    </w:p>
    <w:p w14:paraId="1ED36CBD" w14:textId="77777777" w:rsidR="002E48DA" w:rsidRPr="00516373" w:rsidRDefault="002E48DA" w:rsidP="00B11B59">
      <w:pPr>
        <w:autoSpaceDE w:val="0"/>
        <w:autoSpaceDN w:val="0"/>
        <w:adjustRightInd w:val="0"/>
        <w:rPr>
          <w:rFonts w:ascii="Verdana" w:hAnsi="Verdana" w:cs="Verdana"/>
          <w:color w:val="000000"/>
          <w:sz w:val="22"/>
          <w:szCs w:val="22"/>
          <w:lang w:val="lt-LT" w:eastAsia="en-US"/>
        </w:rPr>
      </w:pPr>
      <w:r w:rsidRPr="00516373">
        <w:rPr>
          <w:color w:val="000000"/>
          <w:sz w:val="22"/>
          <w:szCs w:val="22"/>
          <w:lang w:val="lt-LT" w:eastAsia="en-US"/>
        </w:rPr>
        <w:t xml:space="preserve">Skydliaukės blokavimas yra ypatingos svarbos vaikų populiacijai, išskyrus skydliaukės scintigrafiją. </w:t>
      </w:r>
    </w:p>
    <w:p w14:paraId="2FFF6282" w14:textId="77777777" w:rsidR="002E48DA" w:rsidRPr="00516373" w:rsidRDefault="002E48DA" w:rsidP="00B11B59">
      <w:pPr>
        <w:autoSpaceDE w:val="0"/>
        <w:autoSpaceDN w:val="0"/>
        <w:adjustRightInd w:val="0"/>
        <w:rPr>
          <w:rFonts w:ascii="Verdana" w:hAnsi="Verdana" w:cs="Verdana"/>
          <w:color w:val="000000"/>
          <w:sz w:val="22"/>
          <w:szCs w:val="22"/>
          <w:lang w:val="lt-LT" w:eastAsia="en-US"/>
        </w:rPr>
      </w:pPr>
    </w:p>
    <w:p w14:paraId="7372D284" w14:textId="4DCCE023"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u w:val="single"/>
          <w:lang w:val="lt-LT" w:eastAsia="en-US"/>
        </w:rPr>
        <w:t xml:space="preserve">Pacientų </w:t>
      </w:r>
      <w:r w:rsidR="00A451D5" w:rsidRPr="00516373">
        <w:rPr>
          <w:color w:val="000000"/>
          <w:sz w:val="22"/>
          <w:szCs w:val="22"/>
          <w:u w:val="single"/>
          <w:lang w:val="lt-LT" w:eastAsia="en-US"/>
        </w:rPr>
        <w:t>par</w:t>
      </w:r>
      <w:r w:rsidR="00A451D5">
        <w:rPr>
          <w:color w:val="000000"/>
          <w:sz w:val="22"/>
          <w:szCs w:val="22"/>
          <w:u w:val="single"/>
          <w:lang w:val="lt-LT" w:eastAsia="en-US"/>
        </w:rPr>
        <w:t>uošimas</w:t>
      </w:r>
      <w:r w:rsidR="00A451D5" w:rsidRPr="00516373">
        <w:rPr>
          <w:color w:val="000000"/>
          <w:sz w:val="22"/>
          <w:szCs w:val="22"/>
          <w:u w:val="single"/>
          <w:lang w:val="lt-LT" w:eastAsia="en-US"/>
        </w:rPr>
        <w:t xml:space="preserve"> </w:t>
      </w:r>
    </w:p>
    <w:p w14:paraId="17030220" w14:textId="31D126C4"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lang w:val="lt-LT" w:eastAsia="en-US"/>
        </w:rPr>
        <w:t>Esant tam tikroms indikacijoms</w:t>
      </w:r>
      <w:r w:rsidR="00831248">
        <w:rPr>
          <w:color w:val="000000"/>
          <w:sz w:val="22"/>
          <w:szCs w:val="22"/>
          <w:lang w:val="lt-LT" w:eastAsia="en-US"/>
        </w:rPr>
        <w:t>,</w:t>
      </w:r>
      <w:r w:rsidRPr="00516373">
        <w:rPr>
          <w:color w:val="000000"/>
          <w:sz w:val="22"/>
          <w:szCs w:val="22"/>
          <w:lang w:val="lt-LT" w:eastAsia="en-US"/>
        </w:rPr>
        <w:t xml:space="preserve"> gali </w:t>
      </w:r>
      <w:r w:rsidR="00831248">
        <w:rPr>
          <w:color w:val="000000"/>
          <w:sz w:val="22"/>
          <w:szCs w:val="22"/>
          <w:lang w:val="lt-LT" w:eastAsia="en-US"/>
        </w:rPr>
        <w:t>reikėti</w:t>
      </w:r>
      <w:r w:rsidR="00831248" w:rsidRPr="00516373">
        <w:rPr>
          <w:color w:val="000000"/>
          <w:sz w:val="22"/>
          <w:szCs w:val="22"/>
          <w:lang w:val="lt-LT" w:eastAsia="en-US"/>
        </w:rPr>
        <w:t xml:space="preserve"> </w:t>
      </w:r>
      <w:r w:rsidR="00D05BB3">
        <w:rPr>
          <w:color w:val="000000"/>
          <w:sz w:val="22"/>
          <w:szCs w:val="22"/>
          <w:lang w:val="lt-LT" w:eastAsia="en-US"/>
        </w:rPr>
        <w:t>paruošti</w:t>
      </w:r>
      <w:r w:rsidR="00D05BB3" w:rsidRPr="00516373">
        <w:rPr>
          <w:color w:val="000000"/>
          <w:sz w:val="22"/>
          <w:szCs w:val="22"/>
          <w:lang w:val="lt-LT" w:eastAsia="en-US"/>
        </w:rPr>
        <w:t xml:space="preserve"> </w:t>
      </w:r>
      <w:r w:rsidRPr="00516373">
        <w:rPr>
          <w:color w:val="000000"/>
          <w:sz w:val="22"/>
          <w:szCs w:val="22"/>
          <w:lang w:val="lt-LT" w:eastAsia="en-US"/>
        </w:rPr>
        <w:t>pacient</w:t>
      </w:r>
      <w:r w:rsidR="00D05BB3">
        <w:rPr>
          <w:color w:val="000000"/>
          <w:sz w:val="22"/>
          <w:szCs w:val="22"/>
          <w:lang w:val="lt-LT" w:eastAsia="en-US"/>
        </w:rPr>
        <w:t>ą</w:t>
      </w:r>
      <w:r w:rsidRPr="00516373">
        <w:rPr>
          <w:color w:val="000000"/>
          <w:sz w:val="22"/>
          <w:szCs w:val="22"/>
          <w:lang w:val="lt-LT" w:eastAsia="en-US"/>
        </w:rPr>
        <w:t xml:space="preserve"> su </w:t>
      </w:r>
      <w:r w:rsidR="00BA4F1A">
        <w:rPr>
          <w:color w:val="000000"/>
          <w:sz w:val="22"/>
          <w:szCs w:val="22"/>
          <w:lang w:val="lt-LT" w:eastAsia="en-US"/>
        </w:rPr>
        <w:t>antitiroidiniais</w:t>
      </w:r>
      <w:r w:rsidRPr="00516373">
        <w:rPr>
          <w:color w:val="000000"/>
          <w:sz w:val="22"/>
          <w:szCs w:val="22"/>
          <w:lang w:val="lt-LT" w:eastAsia="en-US"/>
        </w:rPr>
        <w:t xml:space="preserve"> </w:t>
      </w:r>
      <w:r w:rsidR="00686CE4">
        <w:rPr>
          <w:color w:val="000000"/>
          <w:sz w:val="22"/>
          <w:szCs w:val="22"/>
          <w:lang w:val="lt-LT" w:eastAsia="en-US"/>
        </w:rPr>
        <w:t xml:space="preserve">vaistiniais </w:t>
      </w:r>
      <w:r w:rsidRPr="00516373">
        <w:rPr>
          <w:color w:val="000000"/>
          <w:sz w:val="22"/>
          <w:szCs w:val="22"/>
          <w:lang w:val="lt-LT" w:eastAsia="en-US"/>
        </w:rPr>
        <w:t>preparatais.</w:t>
      </w:r>
    </w:p>
    <w:p w14:paraId="697535F4" w14:textId="3FCAB461"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lang w:val="lt-LT" w:eastAsia="en-US"/>
        </w:rPr>
        <w:t xml:space="preserve">Prieš </w:t>
      </w:r>
      <w:r w:rsidR="00ED2594">
        <w:rPr>
          <w:color w:val="000000"/>
          <w:sz w:val="22"/>
          <w:szCs w:val="22"/>
          <w:lang w:val="lt-LT" w:eastAsia="en-US"/>
        </w:rPr>
        <w:t>pradedant tyrimą</w:t>
      </w:r>
      <w:r w:rsidRPr="00516373">
        <w:rPr>
          <w:color w:val="000000"/>
          <w:sz w:val="22"/>
          <w:szCs w:val="22"/>
          <w:lang w:val="lt-LT" w:eastAsia="en-US"/>
        </w:rPr>
        <w:t>, pacientas tur</w:t>
      </w:r>
      <w:r w:rsidR="00ED2594">
        <w:rPr>
          <w:color w:val="000000"/>
          <w:sz w:val="22"/>
          <w:szCs w:val="22"/>
          <w:lang w:val="lt-LT" w:eastAsia="en-US"/>
        </w:rPr>
        <w:t>i</w:t>
      </w:r>
      <w:r w:rsidRPr="00516373">
        <w:rPr>
          <w:color w:val="000000"/>
          <w:sz w:val="22"/>
          <w:szCs w:val="22"/>
          <w:lang w:val="lt-LT" w:eastAsia="en-US"/>
        </w:rPr>
        <w:t xml:space="preserve"> </w:t>
      </w:r>
      <w:r w:rsidR="00C538F6" w:rsidRPr="00516373">
        <w:rPr>
          <w:color w:val="000000"/>
          <w:sz w:val="22"/>
          <w:szCs w:val="22"/>
          <w:lang w:val="lt-LT" w:eastAsia="en-US"/>
        </w:rPr>
        <w:t>g</w:t>
      </w:r>
      <w:r w:rsidR="00C538F6">
        <w:rPr>
          <w:color w:val="000000"/>
          <w:sz w:val="22"/>
          <w:szCs w:val="22"/>
          <w:lang w:val="lt-LT" w:eastAsia="en-US"/>
        </w:rPr>
        <w:t>auti</w:t>
      </w:r>
      <w:r w:rsidR="00C538F6" w:rsidRPr="00516373">
        <w:rPr>
          <w:color w:val="000000"/>
          <w:sz w:val="22"/>
          <w:szCs w:val="22"/>
          <w:lang w:val="lt-LT" w:eastAsia="en-US"/>
        </w:rPr>
        <w:t xml:space="preserve"> </w:t>
      </w:r>
      <w:r w:rsidRPr="00516373">
        <w:rPr>
          <w:color w:val="000000"/>
          <w:sz w:val="22"/>
          <w:szCs w:val="22"/>
          <w:lang w:val="lt-LT" w:eastAsia="en-US"/>
        </w:rPr>
        <w:t>daug skysčių ir būti skatinamas k</w:t>
      </w:r>
      <w:r w:rsidR="00F72FAA">
        <w:rPr>
          <w:color w:val="000000"/>
          <w:sz w:val="22"/>
          <w:szCs w:val="22"/>
          <w:lang w:val="lt-LT" w:eastAsia="en-US"/>
        </w:rPr>
        <w:t>uo</w:t>
      </w:r>
      <w:r w:rsidRPr="00516373">
        <w:rPr>
          <w:color w:val="000000"/>
          <w:sz w:val="22"/>
          <w:szCs w:val="22"/>
          <w:lang w:val="lt-LT" w:eastAsia="en-US"/>
        </w:rPr>
        <w:t xml:space="preserve"> dažniau </w:t>
      </w:r>
      <w:r w:rsidR="00F72FAA">
        <w:rPr>
          <w:color w:val="000000"/>
          <w:sz w:val="22"/>
          <w:szCs w:val="22"/>
          <w:lang w:val="lt-LT" w:eastAsia="en-US"/>
        </w:rPr>
        <w:t xml:space="preserve">šlapintis </w:t>
      </w:r>
      <w:r w:rsidRPr="00516373">
        <w:rPr>
          <w:color w:val="000000"/>
          <w:sz w:val="22"/>
          <w:szCs w:val="22"/>
          <w:lang w:val="lt-LT" w:eastAsia="en-US"/>
        </w:rPr>
        <w:t xml:space="preserve">per pirmąsias valandas po ištyrimo, siekiant sumažinti spinduliuotę. </w:t>
      </w:r>
    </w:p>
    <w:p w14:paraId="50A3B18C" w14:textId="77777777" w:rsidR="002E48DA" w:rsidRPr="00516373" w:rsidRDefault="002E48DA" w:rsidP="00B11B59">
      <w:pPr>
        <w:autoSpaceDE w:val="0"/>
        <w:autoSpaceDN w:val="0"/>
        <w:adjustRightInd w:val="0"/>
        <w:rPr>
          <w:rFonts w:ascii="Verdana" w:hAnsi="Verdana" w:cs="Verdana"/>
          <w:color w:val="000000"/>
          <w:sz w:val="22"/>
          <w:szCs w:val="22"/>
          <w:lang w:val="lt-LT" w:eastAsia="en-US"/>
        </w:rPr>
      </w:pPr>
      <w:r w:rsidRPr="00516373">
        <w:rPr>
          <w:color w:val="000000"/>
          <w:sz w:val="22"/>
          <w:szCs w:val="22"/>
          <w:lang w:val="lt-LT" w:eastAsia="en-US"/>
        </w:rPr>
        <w:t xml:space="preserve"> </w:t>
      </w:r>
    </w:p>
    <w:p w14:paraId="32DF34E2" w14:textId="19A7CB3E" w:rsidR="002E48DA" w:rsidRPr="00516373" w:rsidRDefault="002E48DA" w:rsidP="001E0ACB">
      <w:pPr>
        <w:autoSpaceDE w:val="0"/>
        <w:autoSpaceDN w:val="0"/>
        <w:adjustRightInd w:val="0"/>
        <w:rPr>
          <w:color w:val="000000"/>
          <w:sz w:val="22"/>
          <w:szCs w:val="22"/>
          <w:lang w:val="lt-LT" w:eastAsia="en-US"/>
        </w:rPr>
      </w:pPr>
      <w:r w:rsidRPr="00516373">
        <w:rPr>
          <w:color w:val="000000"/>
          <w:sz w:val="22"/>
          <w:szCs w:val="22"/>
          <w:lang w:val="lt-LT" w:eastAsia="en-US"/>
        </w:rPr>
        <w:t>Siekiant išvengti klaidingai teigiamų rezultatų ar minim</w:t>
      </w:r>
      <w:r w:rsidR="004270EA">
        <w:rPr>
          <w:color w:val="000000"/>
          <w:sz w:val="22"/>
          <w:szCs w:val="22"/>
          <w:lang w:val="lt-LT" w:eastAsia="en-US"/>
        </w:rPr>
        <w:t>al</w:t>
      </w:r>
      <w:r w:rsidRPr="00516373">
        <w:rPr>
          <w:color w:val="000000"/>
          <w:sz w:val="22"/>
          <w:szCs w:val="22"/>
          <w:lang w:val="lt-LT" w:eastAsia="en-US"/>
        </w:rPr>
        <w:t xml:space="preserve">izuoti </w:t>
      </w:r>
      <w:r w:rsidR="005E7E34">
        <w:rPr>
          <w:color w:val="000000"/>
          <w:sz w:val="22"/>
          <w:szCs w:val="22"/>
          <w:lang w:val="lt-LT" w:eastAsia="en-US"/>
        </w:rPr>
        <w:t>apšvitą</w:t>
      </w:r>
      <w:r w:rsidR="005E7E34" w:rsidRPr="00516373">
        <w:rPr>
          <w:color w:val="000000"/>
          <w:sz w:val="22"/>
          <w:szCs w:val="22"/>
          <w:lang w:val="lt-LT" w:eastAsia="en-US"/>
        </w:rPr>
        <w:t xml:space="preserve"> </w:t>
      </w:r>
      <w:r w:rsidRPr="00516373">
        <w:rPr>
          <w:color w:val="000000"/>
          <w:sz w:val="22"/>
          <w:szCs w:val="22"/>
          <w:lang w:val="lt-LT" w:eastAsia="en-US"/>
        </w:rPr>
        <w:t xml:space="preserve">mažinant pertechnetato kaupimąsi skydliaukės ir seilių liaukose, prieš ašarų </w:t>
      </w:r>
      <w:r w:rsidR="001B20DC" w:rsidRPr="00516373">
        <w:rPr>
          <w:color w:val="000000"/>
          <w:sz w:val="22"/>
          <w:szCs w:val="22"/>
          <w:lang w:val="lt-LT" w:eastAsia="en-US"/>
        </w:rPr>
        <w:t>l</w:t>
      </w:r>
      <w:r w:rsidR="001B20DC">
        <w:rPr>
          <w:color w:val="000000"/>
          <w:sz w:val="22"/>
          <w:szCs w:val="22"/>
          <w:lang w:val="lt-LT" w:eastAsia="en-US"/>
        </w:rPr>
        <w:t>atakų</w:t>
      </w:r>
      <w:r w:rsidR="001B20DC" w:rsidRPr="00516373">
        <w:rPr>
          <w:color w:val="000000"/>
          <w:sz w:val="22"/>
          <w:szCs w:val="22"/>
          <w:lang w:val="lt-LT" w:eastAsia="en-US"/>
        </w:rPr>
        <w:t xml:space="preserve"> </w:t>
      </w:r>
      <w:r w:rsidRPr="00516373">
        <w:rPr>
          <w:color w:val="000000"/>
          <w:sz w:val="22"/>
          <w:szCs w:val="22"/>
          <w:lang w:val="lt-LT" w:eastAsia="en-US"/>
        </w:rPr>
        <w:t>scintigrafiją ar Me</w:t>
      </w:r>
      <w:r>
        <w:rPr>
          <w:color w:val="000000"/>
          <w:sz w:val="22"/>
          <w:szCs w:val="22"/>
          <w:lang w:val="lt-LT" w:eastAsia="en-US"/>
        </w:rPr>
        <w:t>kelio divertikul</w:t>
      </w:r>
      <w:r w:rsidRPr="00516373">
        <w:rPr>
          <w:color w:val="000000"/>
          <w:sz w:val="22"/>
          <w:szCs w:val="22"/>
          <w:lang w:val="lt-LT" w:eastAsia="en-US"/>
        </w:rPr>
        <w:t xml:space="preserve">o scintigrafiją </w:t>
      </w:r>
      <w:r w:rsidR="00A41402">
        <w:rPr>
          <w:color w:val="000000"/>
          <w:sz w:val="22"/>
          <w:szCs w:val="22"/>
          <w:lang w:val="lt-LT" w:eastAsia="en-US"/>
        </w:rPr>
        <w:t>reikai skirti</w:t>
      </w:r>
      <w:r w:rsidRPr="00516373">
        <w:rPr>
          <w:color w:val="000000"/>
          <w:sz w:val="22"/>
          <w:szCs w:val="22"/>
          <w:lang w:val="lt-LT" w:eastAsia="en-US"/>
        </w:rPr>
        <w:t xml:space="preserve"> </w:t>
      </w:r>
      <w:r w:rsidR="00F3007F">
        <w:rPr>
          <w:color w:val="000000"/>
          <w:sz w:val="22"/>
          <w:szCs w:val="22"/>
          <w:lang w:val="lt-LT" w:eastAsia="en-US"/>
        </w:rPr>
        <w:t>antitir</w:t>
      </w:r>
      <w:r w:rsidR="00686CE4">
        <w:rPr>
          <w:color w:val="000000"/>
          <w:sz w:val="22"/>
          <w:szCs w:val="22"/>
          <w:lang w:val="lt-LT" w:eastAsia="en-US"/>
        </w:rPr>
        <w:t>oi</w:t>
      </w:r>
      <w:r w:rsidR="00F3007F">
        <w:rPr>
          <w:color w:val="000000"/>
          <w:sz w:val="22"/>
          <w:szCs w:val="22"/>
          <w:lang w:val="lt-LT" w:eastAsia="en-US"/>
        </w:rPr>
        <w:t>dinį vaistin</w:t>
      </w:r>
      <w:r w:rsidR="00BA4F1A">
        <w:rPr>
          <w:color w:val="000000"/>
          <w:sz w:val="22"/>
          <w:szCs w:val="22"/>
          <w:lang w:val="lt-LT" w:eastAsia="en-US"/>
        </w:rPr>
        <w:t>į prepartą</w:t>
      </w:r>
      <w:r w:rsidRPr="00516373">
        <w:rPr>
          <w:color w:val="000000"/>
          <w:sz w:val="22"/>
          <w:szCs w:val="22"/>
          <w:lang w:val="lt-LT" w:eastAsia="en-US"/>
        </w:rPr>
        <w:t xml:space="preserve">. </w:t>
      </w:r>
      <w:r w:rsidR="00BA78D1" w:rsidRPr="00BA78D1">
        <w:rPr>
          <w:color w:val="000000"/>
          <w:sz w:val="22"/>
          <w:szCs w:val="22"/>
          <w:lang w:val="lt-LT" w:eastAsia="en-US"/>
        </w:rPr>
        <w:t xml:space="preserve">Priešingai, prieš skydliaukės, prieskydinės liaukos ar seilių liaukų scintigrafiją NEGALIMA naudoti </w:t>
      </w:r>
      <w:r w:rsidR="00A15CB4">
        <w:rPr>
          <w:color w:val="000000"/>
          <w:sz w:val="22"/>
          <w:szCs w:val="22"/>
          <w:lang w:val="lt-LT" w:eastAsia="en-US"/>
        </w:rPr>
        <w:t>antitiroidinių vaistinių prepartų</w:t>
      </w:r>
      <w:r w:rsidR="00BA78D1" w:rsidRPr="00BA78D1">
        <w:rPr>
          <w:color w:val="000000"/>
          <w:sz w:val="22"/>
          <w:szCs w:val="22"/>
          <w:lang w:val="lt-LT" w:eastAsia="en-US"/>
        </w:rPr>
        <w:t>.</w:t>
      </w:r>
    </w:p>
    <w:p w14:paraId="37FC8098" w14:textId="1BFAEA4C" w:rsidR="002E48DA" w:rsidRDefault="002E48DA" w:rsidP="001D0BDB">
      <w:pPr>
        <w:autoSpaceDE w:val="0"/>
        <w:autoSpaceDN w:val="0"/>
        <w:adjustRightInd w:val="0"/>
        <w:rPr>
          <w:color w:val="000000"/>
          <w:sz w:val="22"/>
          <w:szCs w:val="22"/>
          <w:lang w:val="lt-LT" w:eastAsia="en-US"/>
        </w:rPr>
      </w:pPr>
      <w:r w:rsidRPr="00516373">
        <w:rPr>
          <w:color w:val="000000"/>
          <w:sz w:val="22"/>
          <w:szCs w:val="22"/>
          <w:lang w:val="lt-LT" w:eastAsia="en-US"/>
        </w:rPr>
        <w:t xml:space="preserve">Prieš </w:t>
      </w:r>
      <w:r w:rsidR="00464B80">
        <w:rPr>
          <w:color w:val="000000"/>
          <w:sz w:val="22"/>
          <w:szCs w:val="22"/>
          <w:lang w:val="lt-LT" w:eastAsia="en-US"/>
        </w:rPr>
        <w:t>suleidžiant</w:t>
      </w:r>
      <w:r w:rsidR="00464B80" w:rsidRPr="00516373">
        <w:rPr>
          <w:color w:val="000000"/>
          <w:sz w:val="22"/>
          <w:szCs w:val="22"/>
          <w:lang w:val="lt-LT" w:eastAsia="en-US"/>
        </w:rPr>
        <w:t xml:space="preserve"> </w:t>
      </w:r>
      <w:r w:rsidRPr="00516373">
        <w:rPr>
          <w:color w:val="000000"/>
          <w:sz w:val="22"/>
          <w:szCs w:val="22"/>
          <w:lang w:val="lt-LT" w:eastAsia="en-US"/>
        </w:rPr>
        <w:t>natrio pertechnetato</w:t>
      </w:r>
      <w:r w:rsidR="000939FF">
        <w:rPr>
          <w:color w:val="000000"/>
          <w:sz w:val="22"/>
          <w:szCs w:val="22"/>
          <w:lang w:val="lt-LT" w:eastAsia="en-US"/>
        </w:rPr>
        <w:t xml:space="preserve"> </w:t>
      </w:r>
      <w:r w:rsidR="000939FF" w:rsidRPr="00516373">
        <w:rPr>
          <w:color w:val="000000"/>
          <w:sz w:val="22"/>
          <w:szCs w:val="22"/>
          <w:lang w:val="lt-LT" w:eastAsia="en-US"/>
        </w:rPr>
        <w:t>(</w:t>
      </w:r>
      <w:r w:rsidR="000939FF" w:rsidRPr="00516373">
        <w:rPr>
          <w:color w:val="000000"/>
          <w:sz w:val="22"/>
          <w:szCs w:val="22"/>
          <w:vertAlign w:val="superscript"/>
          <w:lang w:val="lt-LT" w:eastAsia="en-US"/>
        </w:rPr>
        <w:t>99m</w:t>
      </w:r>
      <w:r w:rsidR="000939FF" w:rsidRPr="00516373">
        <w:rPr>
          <w:color w:val="000000"/>
          <w:sz w:val="22"/>
          <w:szCs w:val="22"/>
          <w:lang w:val="lt-LT" w:eastAsia="en-US"/>
        </w:rPr>
        <w:t>Tc)</w:t>
      </w:r>
      <w:r w:rsidRPr="00516373">
        <w:rPr>
          <w:color w:val="000000"/>
          <w:sz w:val="22"/>
          <w:szCs w:val="22"/>
          <w:lang w:val="lt-LT" w:eastAsia="en-US"/>
        </w:rPr>
        <w:t xml:space="preserve"> tirpalą</w:t>
      </w:r>
      <w:r>
        <w:rPr>
          <w:color w:val="000000"/>
          <w:sz w:val="22"/>
          <w:szCs w:val="22"/>
          <w:lang w:val="lt-LT" w:eastAsia="en-US"/>
        </w:rPr>
        <w:t xml:space="preserve"> </w:t>
      </w:r>
      <w:r w:rsidRPr="00516373">
        <w:rPr>
          <w:color w:val="000000"/>
          <w:sz w:val="22"/>
          <w:szCs w:val="22"/>
          <w:lang w:val="lt-LT" w:eastAsia="en-US"/>
        </w:rPr>
        <w:t>Mekelio div</w:t>
      </w:r>
      <w:r>
        <w:rPr>
          <w:color w:val="000000"/>
          <w:sz w:val="22"/>
          <w:szCs w:val="22"/>
          <w:lang w:val="lt-LT" w:eastAsia="en-US"/>
        </w:rPr>
        <w:t xml:space="preserve">ertikulo </w:t>
      </w:r>
      <w:r w:rsidRPr="00516373">
        <w:rPr>
          <w:color w:val="000000"/>
          <w:sz w:val="22"/>
          <w:szCs w:val="22"/>
          <w:lang w:val="lt-LT" w:eastAsia="en-US"/>
        </w:rPr>
        <w:t xml:space="preserve">scintigrafijai, </w:t>
      </w:r>
      <w:r w:rsidR="0050426D" w:rsidRPr="00516373">
        <w:rPr>
          <w:color w:val="000000"/>
          <w:sz w:val="22"/>
          <w:szCs w:val="22"/>
          <w:lang w:val="lt-LT" w:eastAsia="en-US"/>
        </w:rPr>
        <w:t>pacient</w:t>
      </w:r>
      <w:r w:rsidR="0050426D">
        <w:rPr>
          <w:color w:val="000000"/>
          <w:sz w:val="22"/>
          <w:szCs w:val="22"/>
          <w:lang w:val="lt-LT" w:eastAsia="en-US"/>
        </w:rPr>
        <w:t>as</w:t>
      </w:r>
      <w:r w:rsidR="0050426D" w:rsidRPr="00516373">
        <w:rPr>
          <w:color w:val="000000"/>
          <w:sz w:val="22"/>
          <w:szCs w:val="22"/>
          <w:lang w:val="lt-LT" w:eastAsia="en-US"/>
        </w:rPr>
        <w:t xml:space="preserve"> </w:t>
      </w:r>
      <w:r w:rsidRPr="00516373">
        <w:rPr>
          <w:color w:val="000000"/>
          <w:sz w:val="22"/>
          <w:szCs w:val="22"/>
          <w:lang w:val="lt-LT" w:eastAsia="en-US"/>
        </w:rPr>
        <w:t xml:space="preserve">turi būti </w:t>
      </w:r>
      <w:r w:rsidR="0050426D">
        <w:rPr>
          <w:color w:val="000000"/>
          <w:sz w:val="22"/>
          <w:szCs w:val="22"/>
          <w:lang w:val="lt-LT" w:eastAsia="en-US"/>
        </w:rPr>
        <w:t>nevalgęs</w:t>
      </w:r>
      <w:r w:rsidR="0050426D" w:rsidRPr="00516373">
        <w:rPr>
          <w:color w:val="000000"/>
          <w:sz w:val="22"/>
          <w:szCs w:val="22"/>
          <w:lang w:val="lt-LT" w:eastAsia="en-US"/>
        </w:rPr>
        <w:t xml:space="preserve"> </w:t>
      </w:r>
      <w:r w:rsidRPr="00516373">
        <w:rPr>
          <w:color w:val="000000"/>
          <w:sz w:val="22"/>
          <w:szCs w:val="22"/>
          <w:lang w:val="lt-LT" w:eastAsia="en-US"/>
        </w:rPr>
        <w:t xml:space="preserve">3 </w:t>
      </w:r>
      <w:r w:rsidR="00EF3665">
        <w:rPr>
          <w:color w:val="000000"/>
          <w:sz w:val="22"/>
          <w:szCs w:val="22"/>
          <w:lang w:val="lt-LT" w:eastAsia="en-US"/>
        </w:rPr>
        <w:t xml:space="preserve">– </w:t>
      </w:r>
      <w:r w:rsidRPr="00516373">
        <w:rPr>
          <w:color w:val="000000"/>
          <w:sz w:val="22"/>
          <w:szCs w:val="22"/>
          <w:lang w:val="lt-LT" w:eastAsia="en-US"/>
        </w:rPr>
        <w:t>4</w:t>
      </w:r>
      <w:r w:rsidR="00EF3665">
        <w:rPr>
          <w:color w:val="000000"/>
          <w:sz w:val="22"/>
          <w:szCs w:val="22"/>
          <w:lang w:val="lt-LT" w:eastAsia="en-US"/>
        </w:rPr>
        <w:t> </w:t>
      </w:r>
      <w:r w:rsidRPr="00516373">
        <w:rPr>
          <w:color w:val="000000"/>
          <w:sz w:val="22"/>
          <w:szCs w:val="22"/>
          <w:lang w:val="lt-LT" w:eastAsia="en-US"/>
        </w:rPr>
        <w:t xml:space="preserve">valandas, siekiant sumažinti žarnų peristaltiką. </w:t>
      </w:r>
    </w:p>
    <w:p w14:paraId="6CDE0D6D" w14:textId="77777777" w:rsidR="002E48DA" w:rsidRPr="00516373" w:rsidRDefault="002E48DA" w:rsidP="001D0BDB">
      <w:pPr>
        <w:autoSpaceDE w:val="0"/>
        <w:autoSpaceDN w:val="0"/>
        <w:adjustRightInd w:val="0"/>
        <w:rPr>
          <w:rFonts w:ascii="Verdana" w:hAnsi="Verdana" w:cs="Verdana"/>
          <w:color w:val="000000"/>
          <w:sz w:val="22"/>
          <w:szCs w:val="22"/>
          <w:lang w:val="lt-LT" w:eastAsia="en-US"/>
        </w:rPr>
      </w:pPr>
    </w:p>
    <w:p w14:paraId="1DB5F002" w14:textId="42356E8C" w:rsidR="002E48DA" w:rsidRPr="00516373" w:rsidRDefault="005E006B" w:rsidP="00A60851">
      <w:pPr>
        <w:autoSpaceDE w:val="0"/>
        <w:autoSpaceDN w:val="0"/>
        <w:adjustRightInd w:val="0"/>
        <w:jc w:val="both"/>
        <w:rPr>
          <w:color w:val="000000"/>
          <w:sz w:val="22"/>
          <w:szCs w:val="22"/>
          <w:lang w:val="lt-LT" w:eastAsia="en-US"/>
        </w:rPr>
      </w:pPr>
      <w:r>
        <w:rPr>
          <w:color w:val="000000"/>
          <w:sz w:val="22"/>
          <w:szCs w:val="22"/>
          <w:lang w:val="lt-LT" w:eastAsia="en-US"/>
        </w:rPr>
        <w:t>Po</w:t>
      </w:r>
      <w:r w:rsidR="0042122F" w:rsidRPr="00A60851">
        <w:rPr>
          <w:color w:val="000000"/>
          <w:sz w:val="22"/>
          <w:szCs w:val="22"/>
          <w:lang w:val="lt-LT" w:eastAsia="en-US"/>
        </w:rPr>
        <w:t xml:space="preserve"> </w:t>
      </w:r>
      <w:r w:rsidR="002E48DA" w:rsidRPr="00A60851">
        <w:rPr>
          <w:color w:val="000000"/>
          <w:sz w:val="22"/>
          <w:szCs w:val="22"/>
          <w:lang w:val="lt-LT" w:eastAsia="en-US"/>
        </w:rPr>
        <w:t xml:space="preserve">eritrocitų </w:t>
      </w:r>
      <w:r w:rsidRPr="00A60851">
        <w:rPr>
          <w:color w:val="000000"/>
          <w:sz w:val="22"/>
          <w:szCs w:val="22"/>
          <w:lang w:val="lt-LT" w:eastAsia="en-US"/>
        </w:rPr>
        <w:t>ž</w:t>
      </w:r>
      <w:r>
        <w:rPr>
          <w:color w:val="000000"/>
          <w:sz w:val="22"/>
          <w:szCs w:val="22"/>
          <w:lang w:val="lt-LT" w:eastAsia="en-US"/>
        </w:rPr>
        <w:t>ym</w:t>
      </w:r>
      <w:r w:rsidR="00F86EF6">
        <w:rPr>
          <w:color w:val="000000"/>
          <w:sz w:val="22"/>
          <w:szCs w:val="22"/>
          <w:lang w:val="lt-LT" w:eastAsia="en-US"/>
        </w:rPr>
        <w:t>ė</w:t>
      </w:r>
      <w:r>
        <w:rPr>
          <w:color w:val="000000"/>
          <w:sz w:val="22"/>
          <w:szCs w:val="22"/>
          <w:lang w:val="lt-LT" w:eastAsia="en-US"/>
        </w:rPr>
        <w:t>jimo</w:t>
      </w:r>
      <w:r w:rsidRPr="00A60851">
        <w:rPr>
          <w:color w:val="000000"/>
          <w:sz w:val="22"/>
          <w:szCs w:val="22"/>
          <w:lang w:val="lt-LT" w:eastAsia="en-US"/>
        </w:rPr>
        <w:t xml:space="preserve"> </w:t>
      </w:r>
      <w:r w:rsidR="002E48DA" w:rsidRPr="00A60851">
        <w:rPr>
          <w:i/>
          <w:color w:val="000000"/>
          <w:sz w:val="22"/>
          <w:szCs w:val="22"/>
          <w:lang w:val="lt-LT" w:eastAsia="en-US"/>
        </w:rPr>
        <w:t>in vivo</w:t>
      </w:r>
      <w:r w:rsidR="00F86EF6">
        <w:rPr>
          <w:i/>
          <w:color w:val="000000"/>
          <w:sz w:val="22"/>
          <w:szCs w:val="22"/>
          <w:lang w:val="lt-LT" w:eastAsia="en-US"/>
        </w:rPr>
        <w:t>,</w:t>
      </w:r>
      <w:r w:rsidR="002E48DA" w:rsidRPr="00A60851">
        <w:rPr>
          <w:color w:val="000000"/>
          <w:sz w:val="22"/>
          <w:szCs w:val="22"/>
          <w:lang w:val="lt-LT" w:eastAsia="en-US"/>
        </w:rPr>
        <w:t xml:space="preserve"> alavo jonus</w:t>
      </w:r>
      <w:r w:rsidR="00F86EF6" w:rsidRPr="00F86EF6">
        <w:rPr>
          <w:color w:val="000000"/>
          <w:sz w:val="22"/>
          <w:szCs w:val="22"/>
          <w:lang w:val="lt-LT" w:eastAsia="en-US"/>
        </w:rPr>
        <w:t xml:space="preserve"> </w:t>
      </w:r>
      <w:r w:rsidR="00F86EF6" w:rsidRPr="00A60851">
        <w:rPr>
          <w:color w:val="000000"/>
          <w:sz w:val="22"/>
          <w:szCs w:val="22"/>
          <w:lang w:val="lt-LT" w:eastAsia="en-US"/>
        </w:rPr>
        <w:t>naudojant</w:t>
      </w:r>
      <w:r w:rsidR="002E48DA" w:rsidRPr="00A60851">
        <w:rPr>
          <w:color w:val="000000"/>
          <w:sz w:val="22"/>
          <w:szCs w:val="22"/>
          <w:lang w:val="lt-LT" w:eastAsia="en-US"/>
        </w:rPr>
        <w:t xml:space="preserve"> natrio </w:t>
      </w:r>
      <w:r w:rsidR="00F86EF6" w:rsidRPr="00A60851">
        <w:rPr>
          <w:color w:val="000000"/>
          <w:sz w:val="22"/>
          <w:szCs w:val="22"/>
          <w:lang w:val="lt-LT" w:eastAsia="en-US"/>
        </w:rPr>
        <w:t>pertechnetat</w:t>
      </w:r>
      <w:r w:rsidR="00F86EF6">
        <w:rPr>
          <w:color w:val="000000"/>
          <w:sz w:val="22"/>
          <w:szCs w:val="22"/>
          <w:lang w:val="lt-LT" w:eastAsia="en-US"/>
        </w:rPr>
        <w:t>o</w:t>
      </w:r>
      <w:r w:rsidR="00F86EF6" w:rsidRPr="00A60851">
        <w:rPr>
          <w:color w:val="000000"/>
          <w:sz w:val="22"/>
          <w:szCs w:val="22"/>
          <w:lang w:val="lt-LT" w:eastAsia="en-US"/>
        </w:rPr>
        <w:t xml:space="preserve"> </w:t>
      </w:r>
      <w:r w:rsidR="002E48DA" w:rsidRPr="00A60851">
        <w:rPr>
          <w:color w:val="000000"/>
          <w:sz w:val="22"/>
          <w:szCs w:val="22"/>
          <w:lang w:val="lt-LT" w:eastAsia="en-US"/>
        </w:rPr>
        <w:t>(</w:t>
      </w:r>
      <w:r w:rsidR="002E48DA" w:rsidRPr="00A60851">
        <w:rPr>
          <w:color w:val="000000"/>
          <w:sz w:val="22"/>
          <w:szCs w:val="22"/>
          <w:vertAlign w:val="superscript"/>
          <w:lang w:val="lt-LT" w:eastAsia="en-US"/>
        </w:rPr>
        <w:t>99m</w:t>
      </w:r>
      <w:r w:rsidR="002E48DA" w:rsidRPr="00A60851">
        <w:rPr>
          <w:color w:val="000000"/>
          <w:sz w:val="22"/>
          <w:szCs w:val="22"/>
          <w:lang w:val="lt-LT" w:eastAsia="en-US"/>
        </w:rPr>
        <w:t xml:space="preserve">Tc) </w:t>
      </w:r>
      <w:r w:rsidR="00F86EF6">
        <w:rPr>
          <w:color w:val="000000"/>
          <w:sz w:val="22"/>
          <w:szCs w:val="22"/>
          <w:lang w:val="lt-LT" w:eastAsia="en-US"/>
        </w:rPr>
        <w:t xml:space="preserve">redukcijai, </w:t>
      </w:r>
      <w:r w:rsidR="0015408F" w:rsidRPr="0015408F">
        <w:rPr>
          <w:color w:val="000000"/>
          <w:sz w:val="22"/>
          <w:szCs w:val="22"/>
          <w:lang w:val="lt-LT" w:eastAsia="en-US"/>
        </w:rPr>
        <w:t>natrio pertechnetatas (99mTc)</w:t>
      </w:r>
      <w:r w:rsidR="00F808DE">
        <w:rPr>
          <w:color w:val="000000"/>
          <w:sz w:val="22"/>
          <w:szCs w:val="22"/>
          <w:lang w:val="lt-LT" w:eastAsia="en-US"/>
        </w:rPr>
        <w:t xml:space="preserve"> </w:t>
      </w:r>
      <w:r w:rsidR="002E48DA" w:rsidRPr="00A60851">
        <w:rPr>
          <w:color w:val="000000"/>
          <w:sz w:val="22"/>
          <w:szCs w:val="22"/>
          <w:lang w:val="lt-LT" w:eastAsia="en-US"/>
        </w:rPr>
        <w:t xml:space="preserve">pirmiausiai patenka į eritrocitus, todėl Mekelio divertikulo scintigrafija turėtų būti atliekama prieš </w:t>
      </w:r>
      <w:r w:rsidR="0078731A">
        <w:rPr>
          <w:color w:val="000000"/>
          <w:sz w:val="22"/>
          <w:szCs w:val="22"/>
          <w:lang w:val="lt-LT" w:eastAsia="en-US"/>
        </w:rPr>
        <w:t xml:space="preserve">eritrocitų žymėjimą </w:t>
      </w:r>
      <w:r w:rsidR="0078731A" w:rsidRPr="00A60851">
        <w:rPr>
          <w:i/>
          <w:color w:val="000000"/>
          <w:sz w:val="22"/>
          <w:szCs w:val="22"/>
          <w:lang w:val="lt-LT" w:eastAsia="en-US"/>
        </w:rPr>
        <w:t>in vivo</w:t>
      </w:r>
      <w:r w:rsidR="0078731A" w:rsidRPr="00A60851">
        <w:rPr>
          <w:color w:val="000000"/>
          <w:sz w:val="22"/>
          <w:szCs w:val="22"/>
          <w:lang w:val="lt-LT" w:eastAsia="en-US"/>
        </w:rPr>
        <w:t xml:space="preserve"> </w:t>
      </w:r>
      <w:r w:rsidR="002E48DA" w:rsidRPr="00A60851">
        <w:rPr>
          <w:color w:val="000000"/>
          <w:sz w:val="22"/>
          <w:szCs w:val="22"/>
          <w:lang w:val="lt-LT" w:eastAsia="en-US"/>
        </w:rPr>
        <w:t xml:space="preserve">ar kelios dienos po </w:t>
      </w:r>
      <w:r w:rsidR="0078731A">
        <w:rPr>
          <w:color w:val="000000"/>
          <w:sz w:val="22"/>
          <w:szCs w:val="22"/>
          <w:lang w:val="lt-LT" w:eastAsia="en-US"/>
        </w:rPr>
        <w:t>jo</w:t>
      </w:r>
      <w:r w:rsidR="002E48DA" w:rsidRPr="00A60851">
        <w:rPr>
          <w:color w:val="000000"/>
          <w:sz w:val="22"/>
          <w:szCs w:val="22"/>
          <w:lang w:val="lt-LT" w:eastAsia="en-US"/>
        </w:rPr>
        <w:t>.</w:t>
      </w:r>
      <w:r w:rsidR="002E48DA" w:rsidRPr="00516373">
        <w:rPr>
          <w:color w:val="000000"/>
          <w:sz w:val="22"/>
          <w:szCs w:val="22"/>
          <w:lang w:val="lt-LT" w:eastAsia="en-US"/>
        </w:rPr>
        <w:t xml:space="preserve"> </w:t>
      </w:r>
    </w:p>
    <w:p w14:paraId="67C5354C" w14:textId="77777777" w:rsidR="002E48DA" w:rsidRPr="00516373" w:rsidRDefault="002E48DA" w:rsidP="006E0F45">
      <w:pPr>
        <w:autoSpaceDE w:val="0"/>
        <w:autoSpaceDN w:val="0"/>
        <w:adjustRightInd w:val="0"/>
        <w:jc w:val="both"/>
        <w:rPr>
          <w:rFonts w:ascii="Verdana" w:hAnsi="Verdana" w:cs="Verdana"/>
          <w:color w:val="000000"/>
          <w:sz w:val="22"/>
          <w:szCs w:val="22"/>
          <w:lang w:val="lt-LT" w:eastAsia="en-US"/>
        </w:rPr>
      </w:pPr>
    </w:p>
    <w:p w14:paraId="139A83C5" w14:textId="77777777" w:rsidR="002E48DA" w:rsidRPr="00516373" w:rsidRDefault="002E48DA" w:rsidP="00B11B59">
      <w:pPr>
        <w:autoSpaceDE w:val="0"/>
        <w:autoSpaceDN w:val="0"/>
        <w:adjustRightInd w:val="0"/>
        <w:rPr>
          <w:rFonts w:ascii="Verdana" w:hAnsi="Verdana" w:cs="Verdana"/>
          <w:color w:val="000000"/>
          <w:sz w:val="22"/>
          <w:szCs w:val="22"/>
          <w:u w:val="single"/>
          <w:lang w:val="lt-LT" w:eastAsia="en-US"/>
        </w:rPr>
      </w:pPr>
      <w:r w:rsidRPr="00516373">
        <w:rPr>
          <w:color w:val="000000"/>
          <w:sz w:val="22"/>
          <w:szCs w:val="22"/>
          <w:u w:val="single"/>
          <w:lang w:val="lt-LT" w:eastAsia="en-US"/>
        </w:rPr>
        <w:t xml:space="preserve">Po procedūros </w:t>
      </w:r>
    </w:p>
    <w:p w14:paraId="29BDEA45" w14:textId="77777777" w:rsidR="002E48DA" w:rsidRPr="00516373" w:rsidRDefault="002E48DA" w:rsidP="00B11B59">
      <w:pPr>
        <w:autoSpaceDE w:val="0"/>
        <w:autoSpaceDN w:val="0"/>
        <w:adjustRightInd w:val="0"/>
        <w:rPr>
          <w:rFonts w:ascii="Verdana" w:hAnsi="Verdana" w:cs="Verdana"/>
          <w:color w:val="000000"/>
          <w:sz w:val="22"/>
          <w:szCs w:val="22"/>
          <w:lang w:val="lt-LT" w:eastAsia="en-US"/>
        </w:rPr>
      </w:pPr>
      <w:r w:rsidRPr="00516373">
        <w:rPr>
          <w:color w:val="000000"/>
          <w:sz w:val="22"/>
          <w:szCs w:val="22"/>
          <w:lang w:val="lt-LT" w:eastAsia="en-US"/>
        </w:rPr>
        <w:t xml:space="preserve">Turėtų būti ribojamas glaudus kontaktas su kūdikiais ir nėščiomis moterimis per pirmąsias 12 valandų. </w:t>
      </w:r>
    </w:p>
    <w:p w14:paraId="75D11A67" w14:textId="77777777" w:rsidR="002E48DA" w:rsidRPr="00516373" w:rsidRDefault="002E48DA" w:rsidP="00B11B59">
      <w:pPr>
        <w:autoSpaceDE w:val="0"/>
        <w:autoSpaceDN w:val="0"/>
        <w:adjustRightInd w:val="0"/>
        <w:rPr>
          <w:rFonts w:ascii="Verdana" w:hAnsi="Verdana" w:cs="Verdana"/>
          <w:color w:val="000000"/>
          <w:sz w:val="22"/>
          <w:szCs w:val="22"/>
          <w:lang w:val="lt-LT" w:eastAsia="en-US"/>
        </w:rPr>
      </w:pPr>
    </w:p>
    <w:p w14:paraId="71EECA3D" w14:textId="77777777" w:rsidR="002E48DA" w:rsidRPr="00516373" w:rsidRDefault="002E48DA" w:rsidP="00B11B59">
      <w:pPr>
        <w:autoSpaceDE w:val="0"/>
        <w:autoSpaceDN w:val="0"/>
        <w:adjustRightInd w:val="0"/>
        <w:rPr>
          <w:color w:val="000000"/>
          <w:sz w:val="22"/>
          <w:szCs w:val="22"/>
          <w:lang w:val="lt-LT" w:eastAsia="en-US"/>
        </w:rPr>
      </w:pPr>
      <w:r w:rsidRPr="00516373">
        <w:rPr>
          <w:color w:val="000000"/>
          <w:sz w:val="22"/>
          <w:szCs w:val="22"/>
          <w:u w:val="single"/>
          <w:lang w:val="lt-LT" w:eastAsia="en-US"/>
        </w:rPr>
        <w:t xml:space="preserve">Specialūs įspėjimai </w:t>
      </w:r>
    </w:p>
    <w:p w14:paraId="70D18ADB" w14:textId="5F87AF5E" w:rsidR="002E48DA" w:rsidRPr="00516373" w:rsidRDefault="002E48DA" w:rsidP="00B11B59">
      <w:pPr>
        <w:autoSpaceDE w:val="0"/>
        <w:autoSpaceDN w:val="0"/>
        <w:adjustRightInd w:val="0"/>
        <w:rPr>
          <w:rFonts w:ascii="Verdana" w:hAnsi="Verdana" w:cs="Verdana"/>
          <w:color w:val="000000"/>
          <w:sz w:val="22"/>
          <w:szCs w:val="22"/>
          <w:lang w:val="lt-LT" w:eastAsia="en-US"/>
        </w:rPr>
      </w:pPr>
      <w:r w:rsidRPr="00516373">
        <w:rPr>
          <w:color w:val="000000"/>
          <w:sz w:val="22"/>
          <w:szCs w:val="22"/>
          <w:lang w:val="lt-LT" w:eastAsia="en-US"/>
        </w:rPr>
        <w:t>Natrio pertechnetato (</w:t>
      </w:r>
      <w:r w:rsidRPr="00516373">
        <w:rPr>
          <w:color w:val="000000"/>
          <w:sz w:val="22"/>
          <w:szCs w:val="22"/>
          <w:vertAlign w:val="superscript"/>
          <w:lang w:val="lt-LT" w:eastAsia="en-US"/>
        </w:rPr>
        <w:t>99m</w:t>
      </w:r>
      <w:r w:rsidRPr="00516373">
        <w:rPr>
          <w:color w:val="000000"/>
          <w:sz w:val="22"/>
          <w:szCs w:val="22"/>
          <w:lang w:val="lt-LT" w:eastAsia="en-US"/>
        </w:rPr>
        <w:t xml:space="preserve">Tc) </w:t>
      </w:r>
      <w:r w:rsidR="007E4D74">
        <w:rPr>
          <w:color w:val="000000"/>
          <w:sz w:val="22"/>
          <w:szCs w:val="22"/>
          <w:lang w:val="lt-LT" w:eastAsia="en-US"/>
        </w:rPr>
        <w:t xml:space="preserve">injekciniame </w:t>
      </w:r>
      <w:r w:rsidRPr="00516373">
        <w:rPr>
          <w:color w:val="000000"/>
          <w:sz w:val="22"/>
          <w:szCs w:val="22"/>
          <w:lang w:val="lt-LT" w:eastAsia="en-US"/>
        </w:rPr>
        <w:t>t</w:t>
      </w:r>
      <w:r>
        <w:rPr>
          <w:color w:val="000000"/>
          <w:sz w:val="22"/>
          <w:szCs w:val="22"/>
          <w:lang w:val="lt-LT" w:eastAsia="en-US"/>
        </w:rPr>
        <w:t>irpale yra 3</w:t>
      </w:r>
      <w:r w:rsidR="007E4D74">
        <w:rPr>
          <w:color w:val="000000"/>
          <w:sz w:val="22"/>
          <w:szCs w:val="22"/>
          <w:lang w:val="lt-LT" w:eastAsia="en-US"/>
        </w:rPr>
        <w:t>,</w:t>
      </w:r>
      <w:r>
        <w:rPr>
          <w:color w:val="000000"/>
          <w:sz w:val="22"/>
          <w:szCs w:val="22"/>
          <w:lang w:val="lt-LT" w:eastAsia="en-US"/>
        </w:rPr>
        <w:t>6 mg/ml</w:t>
      </w:r>
      <w:r w:rsidRPr="00516373">
        <w:rPr>
          <w:color w:val="000000"/>
          <w:sz w:val="22"/>
          <w:szCs w:val="22"/>
          <w:lang w:val="lt-LT" w:eastAsia="en-US"/>
        </w:rPr>
        <w:t xml:space="preserve"> natrio. </w:t>
      </w:r>
    </w:p>
    <w:p w14:paraId="31C8E7C6" w14:textId="6AB35FB3" w:rsidR="002E48DA" w:rsidRDefault="002E48DA" w:rsidP="007E4D74">
      <w:pPr>
        <w:autoSpaceDE w:val="0"/>
        <w:autoSpaceDN w:val="0"/>
        <w:adjustRightInd w:val="0"/>
        <w:rPr>
          <w:color w:val="000000"/>
          <w:sz w:val="22"/>
          <w:szCs w:val="22"/>
          <w:lang w:val="lt-LT" w:eastAsia="en-US"/>
        </w:rPr>
      </w:pPr>
      <w:r w:rsidRPr="00516373">
        <w:rPr>
          <w:color w:val="000000"/>
          <w:sz w:val="22"/>
          <w:szCs w:val="22"/>
          <w:lang w:val="lt-LT" w:eastAsia="en-US"/>
        </w:rPr>
        <w:t>Priklausomai nuo laiko, kada atliekama injekcija, pacientui skirto natrio kiekis tam tikrais atvejais gali būti didesnis nei 1</w:t>
      </w:r>
      <w:r w:rsidR="007E4D74">
        <w:rPr>
          <w:color w:val="000000"/>
          <w:sz w:val="22"/>
          <w:szCs w:val="22"/>
          <w:lang w:val="lt-LT" w:eastAsia="en-US"/>
        </w:rPr>
        <w:t> </w:t>
      </w:r>
      <w:r w:rsidRPr="00516373">
        <w:rPr>
          <w:color w:val="000000"/>
          <w:sz w:val="22"/>
          <w:szCs w:val="22"/>
          <w:lang w:val="lt-LT" w:eastAsia="en-US"/>
        </w:rPr>
        <w:t>mmol (23</w:t>
      </w:r>
      <w:r w:rsidR="007E4D74">
        <w:rPr>
          <w:color w:val="000000"/>
          <w:sz w:val="22"/>
          <w:szCs w:val="22"/>
          <w:lang w:val="lt-LT" w:eastAsia="en-US"/>
        </w:rPr>
        <w:t> </w:t>
      </w:r>
      <w:r w:rsidRPr="00516373">
        <w:rPr>
          <w:color w:val="000000"/>
          <w:sz w:val="22"/>
          <w:szCs w:val="22"/>
          <w:lang w:val="lt-LT" w:eastAsia="en-US"/>
        </w:rPr>
        <w:t xml:space="preserve">mg). </w:t>
      </w:r>
      <w:r w:rsidR="007E4D74" w:rsidRPr="007E4D74">
        <w:rPr>
          <w:color w:val="000000"/>
          <w:sz w:val="22"/>
          <w:szCs w:val="22"/>
          <w:lang w:val="lt-LT" w:eastAsia="en-US"/>
        </w:rPr>
        <w:t>Būtina atsižvelgti</w:t>
      </w:r>
      <w:r w:rsidR="00A75E0E">
        <w:rPr>
          <w:color w:val="000000"/>
          <w:sz w:val="22"/>
          <w:szCs w:val="22"/>
          <w:lang w:val="lt-LT" w:eastAsia="en-US"/>
        </w:rPr>
        <w:t xml:space="preserve"> pacientams</w:t>
      </w:r>
      <w:r w:rsidR="007E4D74" w:rsidRPr="007E4D74">
        <w:rPr>
          <w:color w:val="000000"/>
          <w:sz w:val="22"/>
          <w:szCs w:val="22"/>
          <w:lang w:val="lt-LT" w:eastAsia="en-US"/>
        </w:rPr>
        <w:t xml:space="preserve">, </w:t>
      </w:r>
      <w:r w:rsidR="00A75E0E">
        <w:rPr>
          <w:color w:val="000000"/>
          <w:sz w:val="22"/>
          <w:szCs w:val="22"/>
          <w:lang w:val="lt-LT" w:eastAsia="en-US"/>
        </w:rPr>
        <w:t>kuriems</w:t>
      </w:r>
      <w:r w:rsidR="007E4D74" w:rsidRPr="007E4D74">
        <w:rPr>
          <w:color w:val="000000"/>
          <w:sz w:val="22"/>
          <w:szCs w:val="22"/>
          <w:lang w:val="lt-LT" w:eastAsia="en-US"/>
        </w:rPr>
        <w:t xml:space="preserve"> kontroliuojamas natrio kiekis maiste</w:t>
      </w:r>
      <w:r w:rsidRPr="00516373">
        <w:rPr>
          <w:color w:val="000000"/>
          <w:sz w:val="22"/>
          <w:szCs w:val="22"/>
          <w:lang w:val="lt-LT" w:eastAsia="en-US"/>
        </w:rPr>
        <w:t xml:space="preserve">. </w:t>
      </w:r>
    </w:p>
    <w:p w14:paraId="03706648" w14:textId="77777777" w:rsidR="00776A79" w:rsidRPr="00516373" w:rsidRDefault="00776A79" w:rsidP="007E4D74">
      <w:pPr>
        <w:autoSpaceDE w:val="0"/>
        <w:autoSpaceDN w:val="0"/>
        <w:adjustRightInd w:val="0"/>
        <w:rPr>
          <w:color w:val="000000"/>
          <w:sz w:val="22"/>
          <w:szCs w:val="22"/>
          <w:lang w:val="lt-LT" w:eastAsia="en-US"/>
        </w:rPr>
      </w:pPr>
    </w:p>
    <w:p w14:paraId="0A109959" w14:textId="760330AC" w:rsidR="002E48DA" w:rsidRPr="00516373" w:rsidRDefault="002E48DA" w:rsidP="00B11B59">
      <w:pPr>
        <w:autoSpaceDE w:val="0"/>
        <w:autoSpaceDN w:val="0"/>
        <w:adjustRightInd w:val="0"/>
        <w:rPr>
          <w:rFonts w:ascii="Verdana" w:hAnsi="Verdana" w:cs="Verdana"/>
          <w:color w:val="000000"/>
          <w:sz w:val="22"/>
          <w:szCs w:val="22"/>
          <w:lang w:val="lt-LT" w:eastAsia="en-US"/>
        </w:rPr>
      </w:pPr>
      <w:r w:rsidRPr="00516373">
        <w:rPr>
          <w:color w:val="000000"/>
          <w:sz w:val="22"/>
          <w:szCs w:val="22"/>
          <w:lang w:val="lt-LT" w:eastAsia="en-US"/>
        </w:rPr>
        <w:t>Kai natrio pertechnetato (</w:t>
      </w:r>
      <w:r w:rsidRPr="00516373">
        <w:rPr>
          <w:color w:val="000000"/>
          <w:sz w:val="22"/>
          <w:szCs w:val="22"/>
          <w:vertAlign w:val="superscript"/>
          <w:lang w:val="lt-LT" w:eastAsia="en-US"/>
        </w:rPr>
        <w:t>99m</w:t>
      </w:r>
      <w:r w:rsidRPr="00516373">
        <w:rPr>
          <w:color w:val="000000"/>
          <w:sz w:val="22"/>
          <w:szCs w:val="22"/>
          <w:lang w:val="lt-LT" w:eastAsia="en-US"/>
        </w:rPr>
        <w:t>Tc) tirpalas naudojamas rinkinio ženklinimui, nustatant bendrą natrio kiekį privalo</w:t>
      </w:r>
      <w:r>
        <w:rPr>
          <w:color w:val="000000"/>
          <w:sz w:val="22"/>
          <w:szCs w:val="22"/>
          <w:lang w:val="lt-LT" w:eastAsia="en-US"/>
        </w:rPr>
        <w:t>ma atsižvelgti į natrį, esant</w:t>
      </w:r>
      <w:r w:rsidR="00776A79">
        <w:rPr>
          <w:color w:val="000000"/>
          <w:sz w:val="22"/>
          <w:szCs w:val="22"/>
          <w:lang w:val="lt-LT" w:eastAsia="en-US"/>
        </w:rPr>
        <w:t>į</w:t>
      </w:r>
      <w:r>
        <w:rPr>
          <w:color w:val="000000"/>
          <w:sz w:val="22"/>
          <w:szCs w:val="22"/>
          <w:lang w:val="lt-LT" w:eastAsia="en-US"/>
        </w:rPr>
        <w:t xml:space="preserve"> eliuate ir rinkinyje</w:t>
      </w:r>
      <w:r w:rsidRPr="00516373">
        <w:rPr>
          <w:color w:val="000000"/>
          <w:sz w:val="22"/>
          <w:szCs w:val="22"/>
          <w:lang w:val="lt-LT" w:eastAsia="en-US"/>
        </w:rPr>
        <w:t xml:space="preserve">. Dėl to prašome perskaityti rinkinio </w:t>
      </w:r>
      <w:r w:rsidR="007E4D74">
        <w:rPr>
          <w:color w:val="000000"/>
          <w:sz w:val="22"/>
          <w:szCs w:val="22"/>
          <w:lang w:val="lt-LT" w:eastAsia="en-US"/>
        </w:rPr>
        <w:t>pakuotės</w:t>
      </w:r>
      <w:r w:rsidR="007E4D74" w:rsidRPr="00516373">
        <w:rPr>
          <w:color w:val="000000"/>
          <w:sz w:val="22"/>
          <w:szCs w:val="22"/>
          <w:lang w:val="lt-LT" w:eastAsia="en-US"/>
        </w:rPr>
        <w:t xml:space="preserve"> </w:t>
      </w:r>
      <w:r w:rsidRPr="00516373">
        <w:rPr>
          <w:color w:val="000000"/>
          <w:sz w:val="22"/>
          <w:szCs w:val="22"/>
          <w:lang w:val="lt-LT" w:eastAsia="en-US"/>
        </w:rPr>
        <w:t xml:space="preserve">lapelį. </w:t>
      </w:r>
    </w:p>
    <w:p w14:paraId="39D79FDC" w14:textId="77777777" w:rsidR="002E48DA" w:rsidRPr="00516373" w:rsidRDefault="002E48DA" w:rsidP="00B11B59">
      <w:pPr>
        <w:autoSpaceDE w:val="0"/>
        <w:autoSpaceDN w:val="0"/>
        <w:adjustRightInd w:val="0"/>
        <w:jc w:val="both"/>
        <w:rPr>
          <w:color w:val="000000"/>
          <w:sz w:val="22"/>
          <w:szCs w:val="22"/>
          <w:lang w:val="lt-LT" w:eastAsia="en-US"/>
        </w:rPr>
      </w:pPr>
    </w:p>
    <w:p w14:paraId="201C7B10" w14:textId="736F3449" w:rsidR="002E48DA" w:rsidRPr="00516373" w:rsidRDefault="002E48DA" w:rsidP="00B11B59">
      <w:pPr>
        <w:autoSpaceDE w:val="0"/>
        <w:autoSpaceDN w:val="0"/>
        <w:adjustRightInd w:val="0"/>
        <w:jc w:val="both"/>
        <w:rPr>
          <w:rFonts w:ascii="Verdana" w:hAnsi="Verdana" w:cs="Verdana"/>
          <w:color w:val="000000"/>
          <w:sz w:val="22"/>
          <w:szCs w:val="22"/>
          <w:lang w:val="lt-LT" w:eastAsia="en-US"/>
        </w:rPr>
      </w:pPr>
      <w:r w:rsidRPr="00516373">
        <w:rPr>
          <w:color w:val="000000"/>
          <w:sz w:val="22"/>
          <w:szCs w:val="22"/>
          <w:lang w:val="lt-LT" w:eastAsia="en-US"/>
        </w:rPr>
        <w:t xml:space="preserve">Seilių liaukų scintigrafijoje reikėtų tikėtis žemesnio metodo specifiškumo, lyginant su </w:t>
      </w:r>
      <w:r w:rsidR="00BE193B">
        <w:rPr>
          <w:color w:val="000000"/>
          <w:sz w:val="22"/>
          <w:szCs w:val="22"/>
          <w:lang w:val="lt-LT" w:eastAsia="en-US"/>
        </w:rPr>
        <w:t>magnetinio rezonanso</w:t>
      </w:r>
      <w:r w:rsidR="00BE193B" w:rsidRPr="00516373">
        <w:rPr>
          <w:color w:val="000000"/>
          <w:sz w:val="22"/>
          <w:szCs w:val="22"/>
          <w:lang w:val="lt-LT" w:eastAsia="en-US"/>
        </w:rPr>
        <w:t xml:space="preserve"> </w:t>
      </w:r>
      <w:r w:rsidRPr="00516373">
        <w:rPr>
          <w:color w:val="000000"/>
          <w:sz w:val="22"/>
          <w:szCs w:val="22"/>
          <w:lang w:val="lt-LT" w:eastAsia="en-US"/>
        </w:rPr>
        <w:t xml:space="preserve">sialografija. </w:t>
      </w:r>
    </w:p>
    <w:p w14:paraId="7FA9DADE" w14:textId="77777777" w:rsidR="002E48DA" w:rsidRPr="00516373" w:rsidRDefault="002E48DA" w:rsidP="00B11B59">
      <w:pPr>
        <w:rPr>
          <w:rFonts w:ascii="Calibri" w:hAnsi="Calibri"/>
          <w:sz w:val="22"/>
          <w:szCs w:val="22"/>
          <w:lang w:val="lt-LT" w:eastAsia="en-US"/>
        </w:rPr>
      </w:pPr>
    </w:p>
    <w:p w14:paraId="323E707C" w14:textId="080C1082" w:rsidR="002E48DA" w:rsidRPr="00516373" w:rsidRDefault="002E48DA" w:rsidP="00B11B59">
      <w:pPr>
        <w:rPr>
          <w:sz w:val="22"/>
          <w:szCs w:val="22"/>
          <w:lang w:val="lt-LT" w:eastAsia="da-DK"/>
        </w:rPr>
      </w:pPr>
      <w:r w:rsidRPr="00516373">
        <w:rPr>
          <w:sz w:val="22"/>
          <w:szCs w:val="22"/>
          <w:lang w:val="lt-LT" w:eastAsia="en-US"/>
        </w:rPr>
        <w:t xml:space="preserve">Apie </w:t>
      </w:r>
      <w:r w:rsidR="0043712B">
        <w:rPr>
          <w:sz w:val="22"/>
          <w:szCs w:val="22"/>
          <w:lang w:val="lt-LT" w:eastAsia="en-US"/>
        </w:rPr>
        <w:t>atsargumo</w:t>
      </w:r>
      <w:r w:rsidRPr="00516373">
        <w:rPr>
          <w:sz w:val="22"/>
          <w:szCs w:val="22"/>
          <w:lang w:val="lt-LT" w:eastAsia="en-US"/>
        </w:rPr>
        <w:t xml:space="preserve"> priemones </w:t>
      </w:r>
      <w:r w:rsidR="0043712B">
        <w:rPr>
          <w:sz w:val="22"/>
          <w:szCs w:val="22"/>
          <w:lang w:val="lt-LT" w:eastAsia="en-US"/>
        </w:rPr>
        <w:t xml:space="preserve">dėl </w:t>
      </w:r>
      <w:r w:rsidR="00CE18D6">
        <w:rPr>
          <w:sz w:val="22"/>
          <w:szCs w:val="22"/>
          <w:lang w:val="lt-LT" w:eastAsia="en-US"/>
        </w:rPr>
        <w:t xml:space="preserve">pavojaus aplinkai </w:t>
      </w:r>
      <w:r w:rsidRPr="00516373">
        <w:rPr>
          <w:sz w:val="22"/>
          <w:szCs w:val="22"/>
          <w:lang w:val="lt-LT" w:eastAsia="en-US"/>
        </w:rPr>
        <w:t xml:space="preserve">skaitykite 6.6 </w:t>
      </w:r>
      <w:r w:rsidR="00367972" w:rsidRPr="00516373">
        <w:rPr>
          <w:sz w:val="22"/>
          <w:szCs w:val="22"/>
          <w:lang w:val="lt-LT" w:eastAsia="en-US"/>
        </w:rPr>
        <w:t>sk</w:t>
      </w:r>
      <w:r w:rsidR="00367972">
        <w:rPr>
          <w:sz w:val="22"/>
          <w:szCs w:val="22"/>
          <w:lang w:val="lt-LT" w:eastAsia="en-US"/>
        </w:rPr>
        <w:t>yrių</w:t>
      </w:r>
      <w:r w:rsidRPr="00516373">
        <w:rPr>
          <w:sz w:val="22"/>
          <w:szCs w:val="22"/>
          <w:lang w:val="lt-LT" w:eastAsia="en-US"/>
        </w:rPr>
        <w:t>.</w:t>
      </w:r>
    </w:p>
    <w:p w14:paraId="206E0603" w14:textId="77777777" w:rsidR="002E48DA" w:rsidRPr="00516373" w:rsidRDefault="002E48DA" w:rsidP="00B11B59">
      <w:pPr>
        <w:tabs>
          <w:tab w:val="left" w:pos="0"/>
        </w:tabs>
        <w:rPr>
          <w:sz w:val="22"/>
          <w:szCs w:val="22"/>
          <w:lang w:val="lt-LT" w:eastAsia="da-DK"/>
        </w:rPr>
      </w:pPr>
    </w:p>
    <w:p w14:paraId="37E96713"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4.5</w:t>
      </w:r>
      <w:r w:rsidRPr="00516373">
        <w:rPr>
          <w:sz w:val="22"/>
          <w:szCs w:val="22"/>
          <w:lang w:val="lt-LT" w:eastAsia="da-DK"/>
        </w:rPr>
        <w:tab/>
      </w:r>
      <w:r w:rsidRPr="00516373">
        <w:rPr>
          <w:b/>
          <w:sz w:val="22"/>
          <w:szCs w:val="22"/>
          <w:lang w:val="lt-LT" w:eastAsia="da-DK"/>
        </w:rPr>
        <w:t xml:space="preserve">Sąveika su kitais vaistiniais preparatais ir kitokia sąveika </w:t>
      </w:r>
    </w:p>
    <w:p w14:paraId="10241068" w14:textId="77777777" w:rsidR="002E48DA" w:rsidRPr="00516373" w:rsidRDefault="002E48DA" w:rsidP="00B11B59">
      <w:pPr>
        <w:tabs>
          <w:tab w:val="left" w:pos="851"/>
        </w:tabs>
        <w:rPr>
          <w:b/>
          <w:sz w:val="22"/>
          <w:szCs w:val="22"/>
          <w:lang w:val="lt-LT" w:eastAsia="da-DK"/>
        </w:rPr>
      </w:pPr>
    </w:p>
    <w:p w14:paraId="52962AB7" w14:textId="63FD74C4" w:rsidR="002E48DA" w:rsidRPr="00516373" w:rsidRDefault="004100F9" w:rsidP="00B11B59">
      <w:pPr>
        <w:pStyle w:val="Default"/>
        <w:rPr>
          <w:rFonts w:ascii="Arial" w:hAnsi="Arial" w:cs="Arial"/>
          <w:sz w:val="22"/>
          <w:szCs w:val="22"/>
          <w:lang w:val="lt-LT"/>
        </w:rPr>
      </w:pPr>
      <w:r>
        <w:rPr>
          <w:sz w:val="22"/>
          <w:szCs w:val="22"/>
          <w:lang w:val="lt-LT"/>
        </w:rPr>
        <w:t>A</w:t>
      </w:r>
      <w:r w:rsidR="002E48DA" w:rsidRPr="00516373">
        <w:rPr>
          <w:sz w:val="22"/>
          <w:szCs w:val="22"/>
          <w:lang w:val="lt-LT"/>
        </w:rPr>
        <w:t xml:space="preserve">tropinas, izoprenalinas ir analgetikai gali </w:t>
      </w:r>
      <w:r w:rsidR="00B91CBA">
        <w:rPr>
          <w:sz w:val="22"/>
          <w:szCs w:val="22"/>
          <w:lang w:val="lt-LT"/>
        </w:rPr>
        <w:t>sulėtinti</w:t>
      </w:r>
      <w:r w:rsidR="00B91CBA" w:rsidRPr="00516373">
        <w:rPr>
          <w:sz w:val="22"/>
          <w:szCs w:val="22"/>
          <w:lang w:val="lt-LT"/>
        </w:rPr>
        <w:t xml:space="preserve"> </w:t>
      </w:r>
      <w:r w:rsidR="002E48DA" w:rsidRPr="00516373">
        <w:rPr>
          <w:sz w:val="22"/>
          <w:szCs w:val="22"/>
          <w:lang w:val="lt-LT"/>
        </w:rPr>
        <w:t>skrandžio iš</w:t>
      </w:r>
      <w:r w:rsidR="002E48DA">
        <w:rPr>
          <w:sz w:val="22"/>
          <w:szCs w:val="22"/>
          <w:lang w:val="lt-LT"/>
        </w:rPr>
        <w:t>si</w:t>
      </w:r>
      <w:r w:rsidR="002E48DA" w:rsidRPr="00516373">
        <w:rPr>
          <w:sz w:val="22"/>
          <w:szCs w:val="22"/>
          <w:lang w:val="lt-LT"/>
        </w:rPr>
        <w:t xml:space="preserve">tuštinimą ir dėl to sukelti </w:t>
      </w:r>
      <w:r w:rsidR="002E48DA">
        <w:rPr>
          <w:sz w:val="22"/>
          <w:szCs w:val="22"/>
          <w:lang w:val="lt-LT"/>
        </w:rPr>
        <w:t xml:space="preserve">natrio </w:t>
      </w:r>
      <w:r w:rsidR="002E48DA" w:rsidRPr="00516373">
        <w:rPr>
          <w:sz w:val="22"/>
          <w:szCs w:val="22"/>
          <w:lang w:val="lt-LT"/>
        </w:rPr>
        <w:t>pertechnetato (</w:t>
      </w:r>
      <w:r w:rsidR="002E48DA" w:rsidRPr="00516373">
        <w:rPr>
          <w:sz w:val="22"/>
          <w:szCs w:val="22"/>
          <w:vertAlign w:val="superscript"/>
          <w:lang w:val="lt-LT"/>
        </w:rPr>
        <w:t>99m</w:t>
      </w:r>
      <w:r w:rsidR="002E48DA" w:rsidRPr="00516373">
        <w:rPr>
          <w:sz w:val="22"/>
          <w:szCs w:val="22"/>
          <w:lang w:val="lt-LT"/>
        </w:rPr>
        <w:t>Tc) p</w:t>
      </w:r>
      <w:r w:rsidR="002E48DA">
        <w:rPr>
          <w:sz w:val="22"/>
          <w:szCs w:val="22"/>
          <w:lang w:val="lt-LT"/>
        </w:rPr>
        <w:t>ersiskirstymą</w:t>
      </w:r>
      <w:r w:rsidR="00AA30BC">
        <w:rPr>
          <w:sz w:val="22"/>
          <w:szCs w:val="22"/>
          <w:lang w:val="lt-LT"/>
        </w:rPr>
        <w:t xml:space="preserve"> pilvo organų</w:t>
      </w:r>
      <w:r w:rsidR="001B078B">
        <w:rPr>
          <w:sz w:val="22"/>
          <w:szCs w:val="22"/>
          <w:lang w:val="lt-LT"/>
        </w:rPr>
        <w:t xml:space="preserve"> vaizdiniuose tyrimuose</w:t>
      </w:r>
      <w:r w:rsidR="002E48DA" w:rsidRPr="00516373">
        <w:rPr>
          <w:sz w:val="22"/>
          <w:szCs w:val="22"/>
          <w:lang w:val="lt-LT"/>
        </w:rPr>
        <w:t xml:space="preserve">. </w:t>
      </w:r>
    </w:p>
    <w:p w14:paraId="65F18C83" w14:textId="77777777" w:rsidR="002E48DA" w:rsidRPr="00516373" w:rsidRDefault="002E48DA" w:rsidP="00B11B59">
      <w:pPr>
        <w:pStyle w:val="Default"/>
        <w:rPr>
          <w:color w:val="auto"/>
          <w:sz w:val="22"/>
          <w:szCs w:val="22"/>
          <w:lang w:val="lt-LT"/>
        </w:rPr>
      </w:pPr>
    </w:p>
    <w:p w14:paraId="7EA87C37" w14:textId="02020DCA" w:rsidR="002E48DA" w:rsidRPr="00516373" w:rsidRDefault="002E48DA" w:rsidP="003C03AC">
      <w:pPr>
        <w:pStyle w:val="Default"/>
        <w:jc w:val="both"/>
        <w:rPr>
          <w:color w:val="auto"/>
          <w:sz w:val="22"/>
          <w:szCs w:val="22"/>
          <w:lang w:val="lt-LT"/>
        </w:rPr>
      </w:pPr>
      <w:r w:rsidRPr="001330A5">
        <w:rPr>
          <w:color w:val="auto"/>
          <w:sz w:val="22"/>
          <w:szCs w:val="22"/>
          <w:lang w:val="lt-LT"/>
        </w:rPr>
        <w:t>Skydliaukės hormonai, jodas, jodidas, perchloratas, tiocianatas, antacidai, kuriuose yra aliuminio, sulfonamidų ir preparatų, savo sudėtyje turinčių alavo (II) jonų, gali padidinti natrio pertechnetato (</w:t>
      </w:r>
      <w:r w:rsidRPr="00A238E6">
        <w:rPr>
          <w:color w:val="auto"/>
          <w:sz w:val="22"/>
          <w:szCs w:val="22"/>
          <w:vertAlign w:val="superscript"/>
          <w:lang w:val="lt-LT"/>
        </w:rPr>
        <w:t>99m</w:t>
      </w:r>
      <w:r w:rsidRPr="001330A5">
        <w:rPr>
          <w:color w:val="auto"/>
          <w:sz w:val="22"/>
          <w:szCs w:val="22"/>
          <w:lang w:val="lt-LT"/>
        </w:rPr>
        <w:t xml:space="preserve">Tc) koncentraciją </w:t>
      </w:r>
      <w:r w:rsidR="009B6940" w:rsidRPr="001330A5">
        <w:rPr>
          <w:color w:val="auto"/>
          <w:sz w:val="22"/>
          <w:szCs w:val="22"/>
          <w:lang w:val="lt-LT"/>
        </w:rPr>
        <w:t>kraujagysl</w:t>
      </w:r>
      <w:r w:rsidR="009B6940">
        <w:rPr>
          <w:color w:val="auto"/>
          <w:sz w:val="22"/>
          <w:szCs w:val="22"/>
          <w:lang w:val="lt-LT"/>
        </w:rPr>
        <w:t>ių spindyje</w:t>
      </w:r>
      <w:r w:rsidRPr="001330A5">
        <w:rPr>
          <w:color w:val="auto"/>
          <w:sz w:val="22"/>
          <w:szCs w:val="22"/>
          <w:lang w:val="lt-LT"/>
        </w:rPr>
        <w:t xml:space="preserve">. </w:t>
      </w:r>
      <w:r w:rsidR="004107AF">
        <w:rPr>
          <w:color w:val="auto"/>
          <w:sz w:val="22"/>
          <w:szCs w:val="22"/>
          <w:lang w:val="lt-LT"/>
        </w:rPr>
        <w:t>Vartojant</w:t>
      </w:r>
      <w:r w:rsidR="004107AF" w:rsidRPr="001330A5">
        <w:rPr>
          <w:color w:val="auto"/>
          <w:sz w:val="22"/>
          <w:szCs w:val="22"/>
          <w:lang w:val="lt-LT"/>
        </w:rPr>
        <w:t xml:space="preserve"> </w:t>
      </w:r>
      <w:r w:rsidRPr="001330A5">
        <w:rPr>
          <w:color w:val="auto"/>
          <w:sz w:val="22"/>
          <w:szCs w:val="22"/>
          <w:lang w:val="lt-LT"/>
        </w:rPr>
        <w:t xml:space="preserve">alavo (II) jonų ir </w:t>
      </w:r>
      <w:r w:rsidRPr="0074077A">
        <w:rPr>
          <w:color w:val="auto"/>
          <w:sz w:val="22"/>
          <w:szCs w:val="22"/>
          <w:lang w:val="lt-LT"/>
        </w:rPr>
        <w:t xml:space="preserve">sulfonamidų </w:t>
      </w:r>
      <w:r w:rsidRPr="001330A5">
        <w:rPr>
          <w:color w:val="auto"/>
          <w:sz w:val="22"/>
          <w:szCs w:val="22"/>
          <w:lang w:val="lt-LT"/>
        </w:rPr>
        <w:t xml:space="preserve">koncentracija raudonuosiuose kraujo kūneliuose </w:t>
      </w:r>
      <w:r w:rsidR="00877160">
        <w:rPr>
          <w:color w:val="auto"/>
          <w:sz w:val="22"/>
          <w:szCs w:val="22"/>
          <w:lang w:val="lt-LT"/>
        </w:rPr>
        <w:t xml:space="preserve">gali būti </w:t>
      </w:r>
      <w:r w:rsidRPr="001330A5">
        <w:rPr>
          <w:color w:val="auto"/>
          <w:sz w:val="22"/>
          <w:szCs w:val="22"/>
          <w:lang w:val="lt-LT"/>
        </w:rPr>
        <w:t xml:space="preserve">padidėjusi, </w:t>
      </w:r>
      <w:r w:rsidR="00137C72">
        <w:rPr>
          <w:color w:val="auto"/>
          <w:sz w:val="22"/>
          <w:szCs w:val="22"/>
          <w:lang w:val="lt-LT"/>
        </w:rPr>
        <w:t xml:space="preserve">bet </w:t>
      </w:r>
      <w:r w:rsidRPr="001330A5">
        <w:rPr>
          <w:color w:val="auto"/>
          <w:sz w:val="22"/>
          <w:szCs w:val="22"/>
          <w:lang w:val="lt-LT"/>
        </w:rPr>
        <w:t>gali būti sumažėjęs kaupimasis plazmoje</w:t>
      </w:r>
      <w:r w:rsidR="0006237B">
        <w:rPr>
          <w:color w:val="auto"/>
          <w:sz w:val="22"/>
          <w:szCs w:val="22"/>
          <w:lang w:val="lt-LT"/>
        </w:rPr>
        <w:t xml:space="preserve"> ir </w:t>
      </w:r>
      <w:r w:rsidR="004107AF">
        <w:rPr>
          <w:color w:val="auto"/>
          <w:sz w:val="22"/>
          <w:szCs w:val="22"/>
          <w:lang w:val="lt-LT"/>
        </w:rPr>
        <w:t>smegenų pažeidimo vietose</w:t>
      </w:r>
      <w:r w:rsidRPr="001330A5">
        <w:rPr>
          <w:color w:val="auto"/>
          <w:sz w:val="22"/>
          <w:szCs w:val="22"/>
          <w:lang w:val="lt-LT"/>
        </w:rPr>
        <w:t>. Reik</w:t>
      </w:r>
      <w:r w:rsidR="00A32AC5">
        <w:rPr>
          <w:color w:val="auto"/>
          <w:sz w:val="22"/>
          <w:szCs w:val="22"/>
          <w:lang w:val="lt-LT"/>
        </w:rPr>
        <w:t>ia</w:t>
      </w:r>
      <w:r w:rsidRPr="001330A5">
        <w:rPr>
          <w:color w:val="auto"/>
          <w:sz w:val="22"/>
          <w:szCs w:val="22"/>
          <w:lang w:val="lt-LT"/>
        </w:rPr>
        <w:t xml:space="preserve"> nutraukti tokių </w:t>
      </w:r>
      <w:r w:rsidR="00BB3113" w:rsidRPr="001330A5">
        <w:rPr>
          <w:color w:val="auto"/>
          <w:sz w:val="22"/>
          <w:szCs w:val="22"/>
          <w:lang w:val="lt-LT"/>
        </w:rPr>
        <w:t>vaist</w:t>
      </w:r>
      <w:r w:rsidR="00BB3113">
        <w:rPr>
          <w:color w:val="auto"/>
          <w:sz w:val="22"/>
          <w:szCs w:val="22"/>
          <w:lang w:val="lt-LT"/>
        </w:rPr>
        <w:t>inių preparatų</w:t>
      </w:r>
      <w:r w:rsidR="00BB3113" w:rsidRPr="001330A5">
        <w:rPr>
          <w:color w:val="auto"/>
          <w:sz w:val="22"/>
          <w:szCs w:val="22"/>
          <w:lang w:val="lt-LT"/>
        </w:rPr>
        <w:t xml:space="preserve"> </w:t>
      </w:r>
      <w:r w:rsidRPr="001330A5">
        <w:rPr>
          <w:color w:val="auto"/>
          <w:sz w:val="22"/>
          <w:szCs w:val="22"/>
          <w:lang w:val="lt-LT"/>
        </w:rPr>
        <w:t>vartojimą keli</w:t>
      </w:r>
      <w:r w:rsidR="00E45A66">
        <w:rPr>
          <w:color w:val="auto"/>
          <w:sz w:val="22"/>
          <w:szCs w:val="22"/>
          <w:lang w:val="lt-LT"/>
        </w:rPr>
        <w:t>a</w:t>
      </w:r>
      <w:r w:rsidRPr="001330A5">
        <w:rPr>
          <w:color w:val="auto"/>
          <w:sz w:val="22"/>
          <w:szCs w:val="22"/>
          <w:lang w:val="lt-LT"/>
        </w:rPr>
        <w:t>s dien</w:t>
      </w:r>
      <w:r w:rsidR="00E45A66">
        <w:rPr>
          <w:color w:val="auto"/>
          <w:sz w:val="22"/>
          <w:szCs w:val="22"/>
          <w:lang w:val="lt-LT"/>
        </w:rPr>
        <w:t>a</w:t>
      </w:r>
      <w:r w:rsidRPr="001330A5">
        <w:rPr>
          <w:color w:val="auto"/>
          <w:sz w:val="22"/>
          <w:szCs w:val="22"/>
          <w:lang w:val="lt-LT"/>
        </w:rPr>
        <w:t>s prieš procedūrą.</w:t>
      </w:r>
    </w:p>
    <w:p w14:paraId="20B24923" w14:textId="77777777" w:rsidR="002E48DA" w:rsidRPr="00516373" w:rsidRDefault="002E48DA" w:rsidP="00B11B59">
      <w:pPr>
        <w:pStyle w:val="Default"/>
        <w:rPr>
          <w:color w:val="auto"/>
          <w:sz w:val="22"/>
          <w:szCs w:val="22"/>
          <w:lang w:val="lt-LT"/>
        </w:rPr>
      </w:pPr>
    </w:p>
    <w:p w14:paraId="72AC80A1" w14:textId="1258CD92" w:rsidR="002E48DA" w:rsidRPr="00516373" w:rsidRDefault="002E48DA" w:rsidP="00B11B59">
      <w:pPr>
        <w:pStyle w:val="Default"/>
        <w:rPr>
          <w:color w:val="auto"/>
          <w:sz w:val="22"/>
          <w:szCs w:val="22"/>
          <w:lang w:val="lt-LT"/>
        </w:rPr>
      </w:pPr>
      <w:r w:rsidRPr="00516373">
        <w:rPr>
          <w:color w:val="auto"/>
          <w:sz w:val="22"/>
          <w:szCs w:val="22"/>
          <w:lang w:val="lt-LT"/>
        </w:rPr>
        <w:t xml:space="preserve">Jodas, esantis radiologinėje kontrastinėje medžiagoje, ir perchloratas gali sumažinti </w:t>
      </w:r>
      <w:r>
        <w:rPr>
          <w:color w:val="auto"/>
          <w:sz w:val="22"/>
          <w:szCs w:val="22"/>
          <w:lang w:val="lt-LT"/>
        </w:rPr>
        <w:t>natrio pertechnetato (</w:t>
      </w:r>
      <w:r w:rsidRPr="00A238E6">
        <w:rPr>
          <w:color w:val="auto"/>
          <w:sz w:val="22"/>
          <w:szCs w:val="22"/>
          <w:vertAlign w:val="superscript"/>
          <w:lang w:val="lt-LT"/>
        </w:rPr>
        <w:t>99m</w:t>
      </w:r>
      <w:r w:rsidRPr="00516373">
        <w:rPr>
          <w:color w:val="auto"/>
          <w:sz w:val="22"/>
          <w:szCs w:val="22"/>
          <w:lang w:val="lt-LT"/>
        </w:rPr>
        <w:t>Tc</w:t>
      </w:r>
      <w:r>
        <w:rPr>
          <w:color w:val="auto"/>
          <w:sz w:val="22"/>
          <w:szCs w:val="22"/>
          <w:lang w:val="lt-LT"/>
        </w:rPr>
        <w:t>) kaupimąsi</w:t>
      </w:r>
      <w:r w:rsidRPr="00516373">
        <w:rPr>
          <w:color w:val="auto"/>
          <w:sz w:val="22"/>
          <w:szCs w:val="22"/>
          <w:lang w:val="lt-LT"/>
        </w:rPr>
        <w:t xml:space="preserve"> virškinimo trakto gleivinėje. Bario sulfatas absorbuoja didžiąją </w:t>
      </w:r>
      <w:r w:rsidR="00685BC6">
        <w:rPr>
          <w:color w:val="auto"/>
          <w:sz w:val="22"/>
          <w:szCs w:val="22"/>
          <w:lang w:val="lt-LT"/>
        </w:rPr>
        <w:t>žymeklio</w:t>
      </w:r>
      <w:r>
        <w:rPr>
          <w:color w:val="auto"/>
          <w:sz w:val="22"/>
          <w:szCs w:val="22"/>
          <w:lang w:val="lt-LT"/>
        </w:rPr>
        <w:t xml:space="preserve"> gamos spinduliuotės dalį. T</w:t>
      </w:r>
      <w:r w:rsidRPr="00516373">
        <w:rPr>
          <w:color w:val="auto"/>
          <w:sz w:val="22"/>
          <w:szCs w:val="22"/>
          <w:lang w:val="lt-LT"/>
        </w:rPr>
        <w:t>odėl Me</w:t>
      </w:r>
      <w:r>
        <w:rPr>
          <w:color w:val="auto"/>
          <w:sz w:val="22"/>
          <w:szCs w:val="22"/>
          <w:lang w:val="lt-LT"/>
        </w:rPr>
        <w:t>kelio divertikul</w:t>
      </w:r>
      <w:r w:rsidRPr="00516373">
        <w:rPr>
          <w:color w:val="auto"/>
          <w:sz w:val="22"/>
          <w:szCs w:val="22"/>
          <w:lang w:val="lt-LT"/>
        </w:rPr>
        <w:t>o scintigrafija turėtų būti atlikta ne anksčiau, nei 2-3 dienos po šių medžiagų panaudojimo. Laisvina</w:t>
      </w:r>
      <w:r>
        <w:rPr>
          <w:color w:val="auto"/>
          <w:sz w:val="22"/>
          <w:szCs w:val="22"/>
          <w:lang w:val="lt-LT"/>
        </w:rPr>
        <w:t xml:space="preserve">mieji preparatai </w:t>
      </w:r>
      <w:r w:rsidR="009D6DA8">
        <w:rPr>
          <w:color w:val="auto"/>
          <w:sz w:val="22"/>
          <w:szCs w:val="22"/>
          <w:lang w:val="lt-LT"/>
        </w:rPr>
        <w:t xml:space="preserve">gali </w:t>
      </w:r>
      <w:r>
        <w:rPr>
          <w:color w:val="auto"/>
          <w:sz w:val="22"/>
          <w:szCs w:val="22"/>
          <w:lang w:val="lt-LT"/>
        </w:rPr>
        <w:t>skatinti natrio pertechnetato (</w:t>
      </w:r>
      <w:r w:rsidRPr="00A238E6">
        <w:rPr>
          <w:color w:val="auto"/>
          <w:sz w:val="22"/>
          <w:szCs w:val="22"/>
          <w:vertAlign w:val="superscript"/>
          <w:lang w:val="lt-LT"/>
        </w:rPr>
        <w:t>99m</w:t>
      </w:r>
      <w:r>
        <w:rPr>
          <w:color w:val="auto"/>
          <w:sz w:val="22"/>
          <w:szCs w:val="22"/>
          <w:lang w:val="lt-LT"/>
        </w:rPr>
        <w:t>Tc)</w:t>
      </w:r>
      <w:r w:rsidRPr="00516373">
        <w:rPr>
          <w:color w:val="auto"/>
          <w:sz w:val="22"/>
          <w:szCs w:val="22"/>
          <w:lang w:val="lt-LT"/>
        </w:rPr>
        <w:t xml:space="preserve"> </w:t>
      </w:r>
      <w:r w:rsidR="00072DF0">
        <w:rPr>
          <w:color w:val="auto"/>
          <w:sz w:val="22"/>
          <w:szCs w:val="22"/>
          <w:lang w:val="lt-LT"/>
        </w:rPr>
        <w:t xml:space="preserve">transportavimą </w:t>
      </w:r>
      <w:r>
        <w:rPr>
          <w:color w:val="auto"/>
          <w:sz w:val="22"/>
          <w:szCs w:val="22"/>
          <w:lang w:val="lt-LT"/>
        </w:rPr>
        <w:t>iš skrandžio ir žarnyno</w:t>
      </w:r>
      <w:r w:rsidRPr="00516373">
        <w:rPr>
          <w:color w:val="auto"/>
          <w:sz w:val="22"/>
          <w:szCs w:val="22"/>
          <w:lang w:val="lt-LT"/>
        </w:rPr>
        <w:t xml:space="preserve">, </w:t>
      </w:r>
      <w:r w:rsidR="0071108D">
        <w:rPr>
          <w:color w:val="auto"/>
          <w:sz w:val="22"/>
          <w:szCs w:val="22"/>
          <w:lang w:val="lt-LT"/>
        </w:rPr>
        <w:t>todėl</w:t>
      </w:r>
      <w:r w:rsidR="0071108D" w:rsidRPr="00516373">
        <w:rPr>
          <w:color w:val="auto"/>
          <w:sz w:val="22"/>
          <w:szCs w:val="22"/>
          <w:lang w:val="lt-LT"/>
        </w:rPr>
        <w:t xml:space="preserve"> </w:t>
      </w:r>
      <w:r w:rsidRPr="00516373">
        <w:rPr>
          <w:color w:val="auto"/>
          <w:sz w:val="22"/>
          <w:szCs w:val="22"/>
          <w:lang w:val="lt-LT"/>
        </w:rPr>
        <w:t xml:space="preserve">jų </w:t>
      </w:r>
      <w:r w:rsidR="00AF676E">
        <w:rPr>
          <w:color w:val="auto"/>
          <w:sz w:val="22"/>
          <w:szCs w:val="22"/>
          <w:lang w:val="lt-LT"/>
        </w:rPr>
        <w:t>negalima</w:t>
      </w:r>
      <w:r w:rsidR="00AF676E" w:rsidRPr="00516373">
        <w:rPr>
          <w:color w:val="auto"/>
          <w:sz w:val="22"/>
          <w:szCs w:val="22"/>
          <w:lang w:val="lt-LT"/>
        </w:rPr>
        <w:t xml:space="preserve"> </w:t>
      </w:r>
      <w:r w:rsidRPr="00516373">
        <w:rPr>
          <w:color w:val="auto"/>
          <w:sz w:val="22"/>
          <w:szCs w:val="22"/>
          <w:lang w:val="lt-LT"/>
        </w:rPr>
        <w:t>vartoti prieš atliekant Me</w:t>
      </w:r>
      <w:r>
        <w:rPr>
          <w:color w:val="auto"/>
          <w:sz w:val="22"/>
          <w:szCs w:val="22"/>
          <w:lang w:val="lt-LT"/>
        </w:rPr>
        <w:t>kelio divertikul</w:t>
      </w:r>
      <w:r w:rsidRPr="00516373">
        <w:rPr>
          <w:color w:val="auto"/>
          <w:sz w:val="22"/>
          <w:szCs w:val="22"/>
          <w:lang w:val="lt-LT"/>
        </w:rPr>
        <w:t xml:space="preserve">o scintigrafiją. </w:t>
      </w:r>
    </w:p>
    <w:p w14:paraId="5ECF942D" w14:textId="77777777" w:rsidR="002E48DA" w:rsidRPr="00516373" w:rsidRDefault="002E48DA" w:rsidP="00B11B59">
      <w:pPr>
        <w:tabs>
          <w:tab w:val="left" w:pos="0"/>
        </w:tabs>
        <w:rPr>
          <w:sz w:val="22"/>
          <w:szCs w:val="22"/>
          <w:lang w:val="lt-LT"/>
        </w:rPr>
      </w:pPr>
    </w:p>
    <w:p w14:paraId="5C746D92" w14:textId="065800BE" w:rsidR="002E48DA" w:rsidRPr="00516373" w:rsidRDefault="002E48DA" w:rsidP="00B11B59">
      <w:pPr>
        <w:tabs>
          <w:tab w:val="left" w:pos="0"/>
        </w:tabs>
        <w:rPr>
          <w:sz w:val="22"/>
          <w:szCs w:val="22"/>
          <w:lang w:val="lt-LT" w:eastAsia="da-DK"/>
        </w:rPr>
      </w:pPr>
      <w:r w:rsidRPr="00516373">
        <w:rPr>
          <w:sz w:val="22"/>
          <w:szCs w:val="22"/>
          <w:lang w:val="lt-LT"/>
        </w:rPr>
        <w:t>Reikėtų susilaikyti nuo laisvinamųjų preparatų vartojimo, nes jie dirgina virškinimo traktą. Reikėtų vengti</w:t>
      </w:r>
      <w:r w:rsidRPr="008D309D">
        <w:rPr>
          <w:sz w:val="22"/>
          <w:szCs w:val="22"/>
          <w:lang w:val="lt-LT"/>
        </w:rPr>
        <w:t xml:space="preserve"> </w:t>
      </w:r>
      <w:r w:rsidRPr="00516373">
        <w:rPr>
          <w:sz w:val="22"/>
          <w:szCs w:val="22"/>
          <w:lang w:val="lt-LT"/>
        </w:rPr>
        <w:t>viršutinio virškinimo trakto tyrimų su kontrastine medžiaga (</w:t>
      </w:r>
      <w:r w:rsidR="004E1AC7">
        <w:rPr>
          <w:sz w:val="22"/>
          <w:szCs w:val="22"/>
          <w:lang w:val="lt-LT"/>
        </w:rPr>
        <w:t>pvz</w:t>
      </w:r>
      <w:r w:rsidRPr="00516373">
        <w:rPr>
          <w:sz w:val="22"/>
          <w:szCs w:val="22"/>
          <w:lang w:val="lt-LT"/>
        </w:rPr>
        <w:t>.</w:t>
      </w:r>
      <w:r w:rsidR="0032186E">
        <w:rPr>
          <w:sz w:val="22"/>
          <w:szCs w:val="22"/>
          <w:lang w:val="lt-LT"/>
        </w:rPr>
        <w:t>:</w:t>
      </w:r>
      <w:r w:rsidRPr="00516373">
        <w:rPr>
          <w:sz w:val="22"/>
          <w:szCs w:val="22"/>
          <w:lang w:val="lt-LT"/>
        </w:rPr>
        <w:t xml:space="preserve"> bariu) </w:t>
      </w:r>
      <w:r>
        <w:rPr>
          <w:sz w:val="22"/>
          <w:szCs w:val="22"/>
          <w:lang w:val="lt-LT"/>
        </w:rPr>
        <w:t>48 val.</w:t>
      </w:r>
      <w:r w:rsidRPr="00516373">
        <w:rPr>
          <w:sz w:val="22"/>
          <w:szCs w:val="22"/>
          <w:lang w:val="lt-LT"/>
        </w:rPr>
        <w:t xml:space="preserve"> prieš </w:t>
      </w:r>
      <w:r>
        <w:rPr>
          <w:sz w:val="22"/>
          <w:szCs w:val="22"/>
          <w:lang w:val="lt-LT"/>
        </w:rPr>
        <w:t xml:space="preserve">natrio </w:t>
      </w:r>
      <w:r w:rsidRPr="00516373">
        <w:rPr>
          <w:sz w:val="22"/>
          <w:szCs w:val="22"/>
          <w:lang w:val="lt-LT"/>
        </w:rPr>
        <w:t>pertechnetato (</w:t>
      </w:r>
      <w:r w:rsidRPr="00516373">
        <w:rPr>
          <w:sz w:val="22"/>
          <w:szCs w:val="22"/>
          <w:vertAlign w:val="superscript"/>
          <w:lang w:val="lt-LT"/>
        </w:rPr>
        <w:t>99m</w:t>
      </w:r>
      <w:r w:rsidRPr="00516373">
        <w:rPr>
          <w:sz w:val="22"/>
          <w:szCs w:val="22"/>
          <w:lang w:val="lt-LT"/>
        </w:rPr>
        <w:t>Tc) vartojimą Me</w:t>
      </w:r>
      <w:r>
        <w:rPr>
          <w:sz w:val="22"/>
          <w:szCs w:val="22"/>
          <w:lang w:val="lt-LT"/>
        </w:rPr>
        <w:t>kelio divertikul</w:t>
      </w:r>
      <w:r w:rsidRPr="00516373">
        <w:rPr>
          <w:sz w:val="22"/>
          <w:szCs w:val="22"/>
          <w:lang w:val="lt-LT"/>
        </w:rPr>
        <w:t xml:space="preserve">o scintigrafijoje. </w:t>
      </w:r>
    </w:p>
    <w:p w14:paraId="799C511A" w14:textId="77777777" w:rsidR="002E48DA" w:rsidRPr="00516373" w:rsidRDefault="002E48DA" w:rsidP="00B11B59">
      <w:pPr>
        <w:tabs>
          <w:tab w:val="left" w:pos="0"/>
        </w:tabs>
        <w:rPr>
          <w:sz w:val="22"/>
          <w:szCs w:val="22"/>
          <w:lang w:val="lt-LT" w:eastAsia="da-DK"/>
        </w:rPr>
      </w:pPr>
    </w:p>
    <w:p w14:paraId="7CE05531" w14:textId="575576BC" w:rsidR="002E48DA" w:rsidRPr="00516373" w:rsidRDefault="002E48DA" w:rsidP="00B11B59">
      <w:pPr>
        <w:tabs>
          <w:tab w:val="left" w:pos="0"/>
        </w:tabs>
        <w:rPr>
          <w:rFonts w:ascii="SymbolMT" w:hAnsi="SymbolMT" w:cs="SymbolMT"/>
          <w:sz w:val="22"/>
          <w:szCs w:val="22"/>
          <w:lang w:val="lt-LT" w:eastAsia="ar-SA"/>
        </w:rPr>
      </w:pPr>
      <w:r w:rsidRPr="00516373">
        <w:rPr>
          <w:sz w:val="22"/>
          <w:szCs w:val="22"/>
          <w:lang w:val="lt-LT" w:eastAsia="ar-SA"/>
        </w:rPr>
        <w:t xml:space="preserve">Yra žinoma, kad dauguma </w:t>
      </w:r>
      <w:r w:rsidR="00642595">
        <w:rPr>
          <w:sz w:val="22"/>
          <w:szCs w:val="22"/>
          <w:lang w:val="lt-LT" w:eastAsia="ar-SA"/>
        </w:rPr>
        <w:t>vaistinių</w:t>
      </w:r>
      <w:r w:rsidR="00C16D6A">
        <w:rPr>
          <w:sz w:val="22"/>
          <w:szCs w:val="22"/>
          <w:lang w:val="lt-LT" w:eastAsia="ar-SA"/>
        </w:rPr>
        <w:t xml:space="preserve"> preparatų</w:t>
      </w:r>
      <w:r w:rsidRPr="00516373">
        <w:rPr>
          <w:sz w:val="22"/>
          <w:szCs w:val="22"/>
          <w:lang w:val="lt-LT" w:eastAsia="ar-SA"/>
        </w:rPr>
        <w:t xml:space="preserve"> modifikuoja </w:t>
      </w:r>
      <w:r w:rsidR="003A4C79" w:rsidRPr="00516373">
        <w:rPr>
          <w:sz w:val="22"/>
          <w:szCs w:val="22"/>
          <w:lang w:val="lt-LT" w:eastAsia="ar-SA"/>
        </w:rPr>
        <w:t xml:space="preserve"> </w:t>
      </w:r>
      <w:r w:rsidR="008A4282" w:rsidRPr="00516373">
        <w:rPr>
          <w:sz w:val="22"/>
          <w:szCs w:val="22"/>
          <w:lang w:val="lt-LT" w:eastAsia="ar-SA"/>
        </w:rPr>
        <w:t>skydliaukė</w:t>
      </w:r>
      <w:r w:rsidR="008A4282">
        <w:rPr>
          <w:sz w:val="22"/>
          <w:szCs w:val="22"/>
          <w:lang w:val="lt-LT" w:eastAsia="ar-SA"/>
        </w:rPr>
        <w:t xml:space="preserve">s </w:t>
      </w:r>
      <w:r w:rsidR="0056329E">
        <w:rPr>
          <w:sz w:val="22"/>
          <w:szCs w:val="22"/>
          <w:lang w:val="lt-LT" w:eastAsia="ar-SA"/>
        </w:rPr>
        <w:t>savybę kaupti</w:t>
      </w:r>
      <w:r w:rsidRPr="00516373">
        <w:rPr>
          <w:sz w:val="22"/>
          <w:szCs w:val="22"/>
          <w:lang w:val="lt-LT" w:eastAsia="ar-SA"/>
        </w:rPr>
        <w:t xml:space="preserve">. </w:t>
      </w:r>
    </w:p>
    <w:p w14:paraId="453137A8" w14:textId="091F2865" w:rsidR="002E48DA" w:rsidRPr="00516373" w:rsidRDefault="008A0534" w:rsidP="006E1E1B">
      <w:pPr>
        <w:numPr>
          <w:ilvl w:val="0"/>
          <w:numId w:val="9"/>
        </w:numPr>
        <w:autoSpaceDE w:val="0"/>
        <w:ind w:left="426"/>
        <w:rPr>
          <w:rFonts w:ascii="SymbolMT" w:hAnsi="SymbolMT" w:cs="SymbolMT"/>
          <w:sz w:val="22"/>
          <w:szCs w:val="22"/>
          <w:lang w:val="lt-LT" w:eastAsia="ar-SA"/>
        </w:rPr>
      </w:pPr>
      <w:r>
        <w:rPr>
          <w:sz w:val="22"/>
          <w:szCs w:val="22"/>
          <w:lang w:val="lt-LT" w:eastAsia="ar-SA"/>
        </w:rPr>
        <w:t>A</w:t>
      </w:r>
      <w:r w:rsidR="002E48DA" w:rsidRPr="00516373">
        <w:rPr>
          <w:sz w:val="22"/>
          <w:szCs w:val="22"/>
          <w:lang w:val="lt-LT" w:eastAsia="ar-SA"/>
        </w:rPr>
        <w:t>ntitiroidinių vaistinių preparatų (</w:t>
      </w:r>
      <w:r w:rsidR="004E1AC7">
        <w:rPr>
          <w:sz w:val="22"/>
          <w:szCs w:val="22"/>
          <w:lang w:val="lt-LT" w:eastAsia="ar-SA"/>
        </w:rPr>
        <w:t>pvz</w:t>
      </w:r>
      <w:r w:rsidR="002E48DA" w:rsidRPr="00516373">
        <w:rPr>
          <w:sz w:val="22"/>
          <w:szCs w:val="22"/>
          <w:lang w:val="lt-LT" w:eastAsia="ar-SA"/>
        </w:rPr>
        <w:t xml:space="preserve">. karbimazolo ar kitų imidazolo darinių, kaip </w:t>
      </w:r>
      <w:r w:rsidR="004E1AC7">
        <w:rPr>
          <w:sz w:val="22"/>
          <w:szCs w:val="22"/>
          <w:lang w:val="lt-LT" w:eastAsia="ar-SA"/>
        </w:rPr>
        <w:t>pvz</w:t>
      </w:r>
      <w:r w:rsidR="002E48DA" w:rsidRPr="00516373">
        <w:rPr>
          <w:sz w:val="22"/>
          <w:szCs w:val="22"/>
          <w:lang w:val="lt-LT" w:eastAsia="ar-SA"/>
        </w:rPr>
        <w:t>. propiltiouracilo), salicilatų, steroidų, natrio nitroprusido, natrio sulfobromoftaleino, perchlorato vartojim</w:t>
      </w:r>
      <w:r w:rsidR="00A32AC5">
        <w:rPr>
          <w:sz w:val="22"/>
          <w:szCs w:val="22"/>
          <w:lang w:val="lt-LT" w:eastAsia="ar-SA"/>
        </w:rPr>
        <w:t>ą</w:t>
      </w:r>
      <w:r w:rsidR="002E48DA" w:rsidRPr="00516373">
        <w:rPr>
          <w:sz w:val="22"/>
          <w:szCs w:val="22"/>
          <w:lang w:val="lt-LT" w:eastAsia="ar-SA"/>
        </w:rPr>
        <w:t xml:space="preserve"> </w:t>
      </w:r>
      <w:r>
        <w:rPr>
          <w:sz w:val="22"/>
          <w:szCs w:val="22"/>
          <w:lang w:val="lt-LT" w:eastAsia="ar-SA"/>
        </w:rPr>
        <w:t>būti</w:t>
      </w:r>
      <w:r w:rsidR="00A32AC5">
        <w:rPr>
          <w:sz w:val="22"/>
          <w:szCs w:val="22"/>
          <w:lang w:val="lt-LT" w:eastAsia="ar-SA"/>
        </w:rPr>
        <w:t>na</w:t>
      </w:r>
      <w:r>
        <w:rPr>
          <w:sz w:val="22"/>
          <w:szCs w:val="22"/>
          <w:lang w:val="lt-LT" w:eastAsia="ar-SA"/>
        </w:rPr>
        <w:t xml:space="preserve"> nutraukti</w:t>
      </w:r>
      <w:r w:rsidRPr="00516373">
        <w:rPr>
          <w:sz w:val="22"/>
          <w:szCs w:val="22"/>
          <w:lang w:val="lt-LT" w:eastAsia="ar-SA"/>
        </w:rPr>
        <w:t xml:space="preserve"> </w:t>
      </w:r>
      <w:r w:rsidR="002E48DA" w:rsidRPr="00516373">
        <w:rPr>
          <w:sz w:val="22"/>
          <w:szCs w:val="22"/>
          <w:lang w:val="lt-LT" w:eastAsia="ar-SA"/>
        </w:rPr>
        <w:t>1 savaitę iki skydliaukės scintigrafijos</w:t>
      </w:r>
      <w:r w:rsidR="00A32AC5">
        <w:rPr>
          <w:sz w:val="22"/>
          <w:szCs w:val="22"/>
          <w:lang w:val="lt-LT" w:eastAsia="ar-SA"/>
        </w:rPr>
        <w:t>.</w:t>
      </w:r>
      <w:r w:rsidR="002E48DA" w:rsidRPr="00516373">
        <w:rPr>
          <w:sz w:val="22"/>
          <w:szCs w:val="22"/>
          <w:lang w:val="lt-LT" w:eastAsia="ar-SA"/>
        </w:rPr>
        <w:t xml:space="preserve"> </w:t>
      </w:r>
    </w:p>
    <w:p w14:paraId="0C30EF71" w14:textId="281FD989" w:rsidR="002E48DA" w:rsidRPr="00516373" w:rsidRDefault="00CC6C08" w:rsidP="006E1E1B">
      <w:pPr>
        <w:numPr>
          <w:ilvl w:val="0"/>
          <w:numId w:val="9"/>
        </w:numPr>
        <w:autoSpaceDE w:val="0"/>
        <w:ind w:left="426"/>
        <w:rPr>
          <w:rFonts w:ascii="SymbolMT" w:hAnsi="SymbolMT" w:cs="SymbolMT"/>
          <w:sz w:val="22"/>
          <w:szCs w:val="22"/>
          <w:lang w:val="lt-LT" w:eastAsia="ar-SA"/>
        </w:rPr>
      </w:pPr>
      <w:r>
        <w:rPr>
          <w:sz w:val="22"/>
          <w:szCs w:val="22"/>
          <w:lang w:val="lt-LT" w:eastAsia="ar-SA"/>
        </w:rPr>
        <w:t>F</w:t>
      </w:r>
      <w:r w:rsidR="002E48DA">
        <w:rPr>
          <w:sz w:val="22"/>
          <w:szCs w:val="22"/>
          <w:lang w:val="lt-LT" w:eastAsia="ar-SA"/>
        </w:rPr>
        <w:t xml:space="preserve">enilbutazono ir </w:t>
      </w:r>
      <w:r w:rsidR="00BA042D">
        <w:rPr>
          <w:sz w:val="22"/>
          <w:szCs w:val="22"/>
          <w:lang w:val="lt-LT" w:eastAsia="ar-SA"/>
        </w:rPr>
        <w:t>vidurius laisvinančių</w:t>
      </w:r>
      <w:r w:rsidR="00BA042D" w:rsidRPr="00516373">
        <w:rPr>
          <w:sz w:val="22"/>
          <w:szCs w:val="22"/>
          <w:lang w:val="lt-LT" w:eastAsia="ar-SA"/>
        </w:rPr>
        <w:t xml:space="preserve"> </w:t>
      </w:r>
      <w:r w:rsidR="002E48DA" w:rsidRPr="00516373">
        <w:rPr>
          <w:sz w:val="22"/>
          <w:szCs w:val="22"/>
          <w:lang w:val="lt-LT" w:eastAsia="ar-SA"/>
        </w:rPr>
        <w:t>preparatų vartojim</w:t>
      </w:r>
      <w:r w:rsidR="00A32AC5">
        <w:rPr>
          <w:sz w:val="22"/>
          <w:szCs w:val="22"/>
          <w:lang w:val="lt-LT" w:eastAsia="ar-SA"/>
        </w:rPr>
        <w:t>ą</w:t>
      </w:r>
      <w:r w:rsidR="00262669" w:rsidRPr="0085265F">
        <w:rPr>
          <w:lang w:val="lt-LT"/>
        </w:rPr>
        <w:t xml:space="preserve"> </w:t>
      </w:r>
      <w:r w:rsidR="00A32AC5">
        <w:rPr>
          <w:sz w:val="22"/>
          <w:szCs w:val="22"/>
          <w:lang w:val="lt-LT" w:eastAsia="ar-SA"/>
        </w:rPr>
        <w:t>reikia</w:t>
      </w:r>
      <w:r w:rsidR="00262669" w:rsidRPr="00262669">
        <w:rPr>
          <w:sz w:val="22"/>
          <w:szCs w:val="22"/>
          <w:lang w:val="lt-LT" w:eastAsia="ar-SA"/>
        </w:rPr>
        <w:t xml:space="preserve"> nutraukti</w:t>
      </w:r>
      <w:r w:rsidR="002E48DA" w:rsidRPr="00516373">
        <w:rPr>
          <w:sz w:val="22"/>
          <w:szCs w:val="22"/>
          <w:lang w:val="lt-LT" w:eastAsia="ar-SA"/>
        </w:rPr>
        <w:t xml:space="preserve"> 2 savaites</w:t>
      </w:r>
      <w:r w:rsidR="00A32AC5">
        <w:rPr>
          <w:sz w:val="22"/>
          <w:szCs w:val="22"/>
          <w:lang w:val="lt-LT" w:eastAsia="ar-SA"/>
        </w:rPr>
        <w:t>.</w:t>
      </w:r>
    </w:p>
    <w:p w14:paraId="4C5E797F" w14:textId="6BEF9A5C" w:rsidR="002E48DA" w:rsidRPr="00516373" w:rsidRDefault="00CC6C08" w:rsidP="006E1E1B">
      <w:pPr>
        <w:numPr>
          <w:ilvl w:val="0"/>
          <w:numId w:val="9"/>
        </w:numPr>
        <w:autoSpaceDE w:val="0"/>
        <w:ind w:left="426"/>
        <w:rPr>
          <w:rFonts w:ascii="SymbolMT" w:hAnsi="SymbolMT" w:cs="SymbolMT"/>
          <w:sz w:val="22"/>
          <w:szCs w:val="22"/>
          <w:lang w:val="lt-LT" w:eastAsia="ar-SA"/>
        </w:rPr>
      </w:pPr>
      <w:r>
        <w:rPr>
          <w:sz w:val="22"/>
          <w:szCs w:val="22"/>
          <w:lang w:val="lt-LT" w:eastAsia="ar-SA"/>
        </w:rPr>
        <w:t>N</w:t>
      </w:r>
      <w:r w:rsidR="002E48DA" w:rsidRPr="00516373">
        <w:rPr>
          <w:sz w:val="22"/>
          <w:szCs w:val="22"/>
          <w:lang w:val="lt-LT" w:eastAsia="ar-SA"/>
        </w:rPr>
        <w:t>atūralių ar sintetinių skydliaukės preparatų (</w:t>
      </w:r>
      <w:r w:rsidR="004E1AC7">
        <w:rPr>
          <w:sz w:val="22"/>
          <w:szCs w:val="22"/>
          <w:lang w:val="lt-LT" w:eastAsia="ar-SA"/>
        </w:rPr>
        <w:t>pvz</w:t>
      </w:r>
      <w:r w:rsidR="002E48DA">
        <w:rPr>
          <w:sz w:val="22"/>
          <w:szCs w:val="22"/>
          <w:lang w:val="lt-LT" w:eastAsia="ar-SA"/>
        </w:rPr>
        <w:t>. natrio tiroksino, natrio L-tiroks</w:t>
      </w:r>
      <w:r w:rsidR="002E48DA" w:rsidRPr="00516373">
        <w:rPr>
          <w:sz w:val="22"/>
          <w:szCs w:val="22"/>
          <w:lang w:val="lt-LT" w:eastAsia="ar-SA"/>
        </w:rPr>
        <w:t>ino, skydliaukės ekstrakto)</w:t>
      </w:r>
      <w:r w:rsidR="002E48DA" w:rsidRPr="00516373">
        <w:rPr>
          <w:rFonts w:ascii="Verdana" w:hAnsi="Verdana" w:cs="Verdana"/>
          <w:sz w:val="22"/>
          <w:szCs w:val="22"/>
          <w:lang w:val="lt-LT" w:eastAsia="ar-SA"/>
        </w:rPr>
        <w:t xml:space="preserve"> </w:t>
      </w:r>
      <w:r w:rsidRPr="00516373">
        <w:rPr>
          <w:sz w:val="22"/>
          <w:szCs w:val="22"/>
          <w:lang w:val="lt-LT" w:eastAsia="ar-SA"/>
        </w:rPr>
        <w:t>vartojim</w:t>
      </w:r>
      <w:r w:rsidR="00A32AC5">
        <w:rPr>
          <w:sz w:val="22"/>
          <w:szCs w:val="22"/>
          <w:lang w:val="lt-LT" w:eastAsia="ar-SA"/>
        </w:rPr>
        <w:t>ą</w:t>
      </w:r>
      <w:r w:rsidRPr="00516373">
        <w:rPr>
          <w:sz w:val="22"/>
          <w:szCs w:val="22"/>
          <w:lang w:val="lt-LT" w:eastAsia="ar-SA"/>
        </w:rPr>
        <w:t xml:space="preserve"> </w:t>
      </w:r>
      <w:r w:rsidRPr="00CC6C08">
        <w:rPr>
          <w:sz w:val="22"/>
          <w:szCs w:val="22"/>
          <w:lang w:val="lt-LT" w:eastAsia="ar-SA"/>
        </w:rPr>
        <w:t>būti</w:t>
      </w:r>
      <w:r w:rsidR="00A32AC5">
        <w:rPr>
          <w:sz w:val="22"/>
          <w:szCs w:val="22"/>
          <w:lang w:val="lt-LT" w:eastAsia="ar-SA"/>
        </w:rPr>
        <w:t>na</w:t>
      </w:r>
      <w:r w:rsidRPr="00CC6C08">
        <w:rPr>
          <w:sz w:val="22"/>
          <w:szCs w:val="22"/>
          <w:lang w:val="lt-LT" w:eastAsia="ar-SA"/>
        </w:rPr>
        <w:t xml:space="preserve"> nutraukti </w:t>
      </w:r>
      <w:r>
        <w:rPr>
          <w:sz w:val="22"/>
          <w:szCs w:val="22"/>
          <w:lang w:val="lt-LT" w:eastAsia="ar-SA"/>
        </w:rPr>
        <w:t xml:space="preserve"> </w:t>
      </w:r>
      <w:r w:rsidR="002E48DA" w:rsidRPr="00516373">
        <w:rPr>
          <w:sz w:val="22"/>
          <w:szCs w:val="22"/>
          <w:lang w:val="lt-LT" w:eastAsia="ar-SA"/>
        </w:rPr>
        <w:t>2</w:t>
      </w:r>
      <w:r w:rsidR="001F76A6" w:rsidRPr="00516373">
        <w:rPr>
          <w:sz w:val="22"/>
          <w:szCs w:val="22"/>
          <w:lang w:val="lt-LT" w:eastAsia="ar-SA"/>
        </w:rPr>
        <w:t>–</w:t>
      </w:r>
      <w:r w:rsidR="002E48DA" w:rsidRPr="00516373">
        <w:rPr>
          <w:sz w:val="22"/>
          <w:szCs w:val="22"/>
          <w:lang w:val="lt-LT" w:eastAsia="ar-SA"/>
        </w:rPr>
        <w:t xml:space="preserve">3 savaites </w:t>
      </w:r>
    </w:p>
    <w:p w14:paraId="5F67E6DC" w14:textId="124F30AC" w:rsidR="002E48DA" w:rsidRPr="00516373" w:rsidRDefault="00715400" w:rsidP="006E1E1B">
      <w:pPr>
        <w:numPr>
          <w:ilvl w:val="0"/>
          <w:numId w:val="9"/>
        </w:numPr>
        <w:autoSpaceDE w:val="0"/>
        <w:ind w:left="426"/>
        <w:rPr>
          <w:rFonts w:ascii="SymbolMT" w:hAnsi="SymbolMT" w:cs="SymbolMT"/>
          <w:sz w:val="22"/>
          <w:szCs w:val="22"/>
          <w:lang w:val="lt-LT" w:eastAsia="ar-SA"/>
        </w:rPr>
      </w:pPr>
      <w:r>
        <w:rPr>
          <w:sz w:val="22"/>
          <w:szCs w:val="22"/>
          <w:lang w:val="lt-LT" w:eastAsia="ar-SA"/>
        </w:rPr>
        <w:t>A</w:t>
      </w:r>
      <w:r w:rsidR="00BA042D" w:rsidRPr="00516373">
        <w:rPr>
          <w:sz w:val="22"/>
          <w:szCs w:val="22"/>
          <w:lang w:val="lt-LT" w:eastAsia="ar-SA"/>
        </w:rPr>
        <w:t>mjodarono</w:t>
      </w:r>
      <w:r w:rsidR="002E48DA" w:rsidRPr="00516373">
        <w:rPr>
          <w:sz w:val="22"/>
          <w:szCs w:val="22"/>
          <w:lang w:val="lt-LT" w:eastAsia="ar-SA"/>
        </w:rPr>
        <w:t xml:space="preserve">, benzodiazepinų, ličio </w:t>
      </w:r>
      <w:r w:rsidRPr="00516373">
        <w:rPr>
          <w:sz w:val="22"/>
          <w:szCs w:val="22"/>
          <w:lang w:val="lt-LT" w:eastAsia="ar-SA"/>
        </w:rPr>
        <w:t>vartojim</w:t>
      </w:r>
      <w:r w:rsidR="00A32AC5">
        <w:rPr>
          <w:sz w:val="22"/>
          <w:szCs w:val="22"/>
          <w:lang w:val="lt-LT" w:eastAsia="ar-SA"/>
        </w:rPr>
        <w:t>ą</w:t>
      </w:r>
      <w:r w:rsidRPr="00516373">
        <w:rPr>
          <w:sz w:val="22"/>
          <w:szCs w:val="22"/>
          <w:lang w:val="lt-LT" w:eastAsia="ar-SA"/>
        </w:rPr>
        <w:t xml:space="preserve"> </w:t>
      </w:r>
      <w:r w:rsidRPr="00715400">
        <w:rPr>
          <w:sz w:val="22"/>
          <w:szCs w:val="22"/>
          <w:lang w:val="lt-LT" w:eastAsia="ar-SA"/>
        </w:rPr>
        <w:t>būti</w:t>
      </w:r>
      <w:r w:rsidR="00A32AC5">
        <w:rPr>
          <w:sz w:val="22"/>
          <w:szCs w:val="22"/>
          <w:lang w:val="lt-LT" w:eastAsia="ar-SA"/>
        </w:rPr>
        <w:t>na</w:t>
      </w:r>
      <w:r w:rsidRPr="00715400">
        <w:rPr>
          <w:sz w:val="22"/>
          <w:szCs w:val="22"/>
          <w:lang w:val="lt-LT" w:eastAsia="ar-SA"/>
        </w:rPr>
        <w:t xml:space="preserve"> nutraukti </w:t>
      </w:r>
      <w:r w:rsidR="002E48DA" w:rsidRPr="00516373">
        <w:rPr>
          <w:sz w:val="22"/>
          <w:szCs w:val="22"/>
          <w:lang w:val="lt-LT" w:eastAsia="ar-SA"/>
        </w:rPr>
        <w:t>4 savaites</w:t>
      </w:r>
      <w:r w:rsidR="00A32AC5">
        <w:rPr>
          <w:sz w:val="22"/>
          <w:szCs w:val="22"/>
          <w:lang w:val="lt-LT" w:eastAsia="ar-SA"/>
        </w:rPr>
        <w:t>.</w:t>
      </w:r>
    </w:p>
    <w:p w14:paraId="30106B14" w14:textId="56706083" w:rsidR="002E48DA" w:rsidRPr="00516373" w:rsidRDefault="00322A2A" w:rsidP="006E1E1B">
      <w:pPr>
        <w:numPr>
          <w:ilvl w:val="0"/>
          <w:numId w:val="9"/>
        </w:numPr>
        <w:autoSpaceDE w:val="0"/>
        <w:ind w:left="426"/>
        <w:rPr>
          <w:rFonts w:ascii="SymbolMT" w:hAnsi="SymbolMT" w:cs="SymbolMT"/>
          <w:sz w:val="22"/>
          <w:szCs w:val="22"/>
          <w:lang w:val="lt-LT" w:eastAsia="ar-SA"/>
        </w:rPr>
      </w:pPr>
      <w:r>
        <w:rPr>
          <w:sz w:val="22"/>
          <w:szCs w:val="22"/>
          <w:lang w:val="lt-LT" w:eastAsia="ar-SA"/>
        </w:rPr>
        <w:t>Neturi būti leista</w:t>
      </w:r>
      <w:r w:rsidR="002E48DA" w:rsidRPr="00516373">
        <w:rPr>
          <w:sz w:val="22"/>
          <w:szCs w:val="22"/>
          <w:lang w:val="lt-LT" w:eastAsia="ar-SA"/>
        </w:rPr>
        <w:t xml:space="preserve"> intraveninės kontrastinės medžiagos 1</w:t>
      </w:r>
      <w:r w:rsidR="001F76A6" w:rsidRPr="00516373">
        <w:rPr>
          <w:sz w:val="22"/>
          <w:szCs w:val="22"/>
          <w:lang w:val="lt-LT" w:eastAsia="ar-SA"/>
        </w:rPr>
        <w:t>–</w:t>
      </w:r>
      <w:r w:rsidR="002E48DA" w:rsidRPr="00516373">
        <w:rPr>
          <w:sz w:val="22"/>
          <w:szCs w:val="22"/>
          <w:lang w:val="lt-LT" w:eastAsia="ar-SA"/>
        </w:rPr>
        <w:t>2</w:t>
      </w:r>
      <w:r w:rsidR="003B223D">
        <w:rPr>
          <w:sz w:val="22"/>
          <w:szCs w:val="22"/>
          <w:lang w:val="lt-LT" w:eastAsia="ar-SA"/>
        </w:rPr>
        <w:t> </w:t>
      </w:r>
      <w:r w:rsidR="002E48DA" w:rsidRPr="00516373">
        <w:rPr>
          <w:sz w:val="22"/>
          <w:szCs w:val="22"/>
          <w:lang w:val="lt-LT" w:eastAsia="ar-SA"/>
        </w:rPr>
        <w:t>mėnesius.</w:t>
      </w:r>
    </w:p>
    <w:p w14:paraId="00E899FD" w14:textId="77777777" w:rsidR="002E48DA" w:rsidRPr="00516373" w:rsidRDefault="002E48DA" w:rsidP="00B11B59">
      <w:pPr>
        <w:tabs>
          <w:tab w:val="left" w:pos="851"/>
        </w:tabs>
        <w:rPr>
          <w:sz w:val="22"/>
          <w:szCs w:val="22"/>
          <w:lang w:val="lt-LT" w:eastAsia="da-DK"/>
        </w:rPr>
      </w:pPr>
    </w:p>
    <w:p w14:paraId="76682977"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 xml:space="preserve">4.6 Vaisingumas, nėštumo ir žindymo laikotarpis </w:t>
      </w:r>
    </w:p>
    <w:p w14:paraId="150BC108" w14:textId="77777777" w:rsidR="002E48DA" w:rsidRPr="00516373" w:rsidRDefault="002E48DA" w:rsidP="00B11B59">
      <w:pPr>
        <w:pStyle w:val="Default"/>
        <w:rPr>
          <w:sz w:val="22"/>
          <w:szCs w:val="22"/>
          <w:u w:val="single"/>
          <w:lang w:val="lt-LT"/>
        </w:rPr>
      </w:pPr>
    </w:p>
    <w:p w14:paraId="7EF9063A" w14:textId="30335284" w:rsidR="002E48DA" w:rsidRPr="00516373" w:rsidRDefault="002E48DA" w:rsidP="00B11B59">
      <w:pPr>
        <w:pStyle w:val="Default"/>
        <w:rPr>
          <w:sz w:val="22"/>
          <w:szCs w:val="22"/>
          <w:lang w:val="lt-LT"/>
        </w:rPr>
      </w:pPr>
      <w:r w:rsidRPr="00516373">
        <w:rPr>
          <w:sz w:val="22"/>
          <w:szCs w:val="22"/>
          <w:u w:val="single"/>
          <w:lang w:val="lt-LT"/>
        </w:rPr>
        <w:t>Vaisingo</w:t>
      </w:r>
      <w:r w:rsidR="00AB7030">
        <w:rPr>
          <w:sz w:val="22"/>
          <w:szCs w:val="22"/>
          <w:u w:val="single"/>
          <w:lang w:val="lt-LT"/>
        </w:rPr>
        <w:t>s</w:t>
      </w:r>
      <w:r w:rsidRPr="00516373">
        <w:rPr>
          <w:sz w:val="22"/>
          <w:szCs w:val="22"/>
          <w:u w:val="single"/>
          <w:lang w:val="lt-LT"/>
        </w:rPr>
        <w:t xml:space="preserve"> moterys </w:t>
      </w:r>
    </w:p>
    <w:p w14:paraId="3270D35C" w14:textId="46897127" w:rsidR="002E48DA" w:rsidRPr="00516373" w:rsidRDefault="002E48DA" w:rsidP="00B11B59">
      <w:pPr>
        <w:rPr>
          <w:b/>
          <w:sz w:val="22"/>
          <w:szCs w:val="22"/>
          <w:lang w:val="lt-LT" w:eastAsia="da-DK"/>
        </w:rPr>
      </w:pPr>
      <w:r w:rsidRPr="00516373">
        <w:rPr>
          <w:sz w:val="22"/>
          <w:szCs w:val="22"/>
          <w:lang w:val="lt-LT"/>
        </w:rPr>
        <w:t xml:space="preserve">Jeigu radiofarmacinį preparatą </w:t>
      </w:r>
      <w:r w:rsidR="00C77762">
        <w:rPr>
          <w:sz w:val="22"/>
          <w:szCs w:val="22"/>
          <w:lang w:val="lt-LT"/>
        </w:rPr>
        <w:t>ketinama</w:t>
      </w:r>
      <w:r w:rsidR="00C77762" w:rsidRPr="00516373">
        <w:rPr>
          <w:sz w:val="22"/>
          <w:szCs w:val="22"/>
          <w:lang w:val="lt-LT"/>
        </w:rPr>
        <w:t xml:space="preserve"> </w:t>
      </w:r>
      <w:r w:rsidRPr="00516373">
        <w:rPr>
          <w:sz w:val="22"/>
          <w:szCs w:val="22"/>
          <w:lang w:val="lt-LT"/>
        </w:rPr>
        <w:t xml:space="preserve">skirti </w:t>
      </w:r>
      <w:r w:rsidR="000820C2">
        <w:rPr>
          <w:sz w:val="22"/>
          <w:szCs w:val="22"/>
          <w:lang w:val="lt-LT"/>
        </w:rPr>
        <w:t>vaisingo</w:t>
      </w:r>
      <w:r w:rsidR="00A32AC5">
        <w:rPr>
          <w:sz w:val="22"/>
          <w:szCs w:val="22"/>
          <w:lang w:val="lt-LT"/>
        </w:rPr>
        <w:t>ms</w:t>
      </w:r>
      <w:r w:rsidR="000820C2" w:rsidRPr="00516373">
        <w:rPr>
          <w:sz w:val="22"/>
          <w:szCs w:val="22"/>
          <w:lang w:val="lt-LT"/>
        </w:rPr>
        <w:t xml:space="preserve"> </w:t>
      </w:r>
      <w:r w:rsidRPr="00516373">
        <w:rPr>
          <w:sz w:val="22"/>
          <w:szCs w:val="22"/>
          <w:lang w:val="lt-LT"/>
        </w:rPr>
        <w:t xml:space="preserve">moterims, reikia </w:t>
      </w:r>
      <w:r w:rsidR="00A26DAE">
        <w:rPr>
          <w:sz w:val="22"/>
          <w:szCs w:val="22"/>
          <w:lang w:val="lt-LT"/>
        </w:rPr>
        <w:t>nustatyti</w:t>
      </w:r>
      <w:r w:rsidRPr="00516373">
        <w:rPr>
          <w:sz w:val="22"/>
          <w:szCs w:val="22"/>
          <w:lang w:val="lt-LT"/>
        </w:rPr>
        <w:t xml:space="preserve">, ar moteris nėra nėščia. Jeigu moteriai nebuvo vienų menstruacijų, reikia manyti, kad ji yra nėščia, kol </w:t>
      </w:r>
      <w:r w:rsidR="002703F6">
        <w:rPr>
          <w:sz w:val="22"/>
          <w:szCs w:val="22"/>
          <w:lang w:val="lt-LT"/>
        </w:rPr>
        <w:t>neįrodyta kitaip</w:t>
      </w:r>
      <w:r w:rsidRPr="00516373">
        <w:rPr>
          <w:sz w:val="22"/>
          <w:szCs w:val="22"/>
          <w:lang w:val="lt-LT"/>
        </w:rPr>
        <w:t xml:space="preserve">. Esant abejonių (jeigu moteriai nepasirodė mėnesinės, ar jeigu mėnesinės </w:t>
      </w:r>
      <w:r w:rsidR="00B91A38" w:rsidRPr="00516373">
        <w:rPr>
          <w:sz w:val="22"/>
          <w:szCs w:val="22"/>
          <w:lang w:val="lt-LT"/>
        </w:rPr>
        <w:t>nereguliarios</w:t>
      </w:r>
      <w:r w:rsidRPr="00516373">
        <w:rPr>
          <w:sz w:val="22"/>
          <w:szCs w:val="22"/>
          <w:lang w:val="lt-LT"/>
        </w:rPr>
        <w:t xml:space="preserve">, kt.), pacientei reikėtų siūlyti </w:t>
      </w:r>
      <w:r w:rsidR="00112E6F" w:rsidRPr="00516373">
        <w:rPr>
          <w:sz w:val="22"/>
          <w:szCs w:val="22"/>
          <w:lang w:val="lt-LT"/>
        </w:rPr>
        <w:t>alt</w:t>
      </w:r>
      <w:r w:rsidR="00112E6F">
        <w:rPr>
          <w:sz w:val="22"/>
          <w:szCs w:val="22"/>
          <w:lang w:val="lt-LT"/>
        </w:rPr>
        <w:t xml:space="preserve">ernatyvius metodus </w:t>
      </w:r>
      <w:r>
        <w:rPr>
          <w:sz w:val="22"/>
          <w:szCs w:val="22"/>
          <w:lang w:val="lt-LT"/>
        </w:rPr>
        <w:t>be jonizuojančios</w:t>
      </w:r>
      <w:r w:rsidRPr="00516373">
        <w:rPr>
          <w:sz w:val="22"/>
          <w:szCs w:val="22"/>
          <w:lang w:val="lt-LT"/>
        </w:rPr>
        <w:t xml:space="preserve"> </w:t>
      </w:r>
      <w:r w:rsidR="00B91A38" w:rsidRPr="00516373">
        <w:rPr>
          <w:sz w:val="22"/>
          <w:szCs w:val="22"/>
          <w:lang w:val="lt-LT"/>
        </w:rPr>
        <w:t>spinduliuotės.</w:t>
      </w:r>
    </w:p>
    <w:p w14:paraId="2D6946AA" w14:textId="77777777" w:rsidR="002E48DA" w:rsidRPr="00516373" w:rsidRDefault="002E48DA" w:rsidP="00B11B59">
      <w:pPr>
        <w:rPr>
          <w:b/>
          <w:sz w:val="22"/>
          <w:szCs w:val="22"/>
          <w:lang w:val="lt-LT" w:eastAsia="da-DK"/>
        </w:rPr>
      </w:pPr>
    </w:p>
    <w:p w14:paraId="3AC8C438" w14:textId="77777777" w:rsidR="002E48DA" w:rsidRPr="00516373" w:rsidRDefault="002E48DA" w:rsidP="00B11B59">
      <w:pPr>
        <w:rPr>
          <w:sz w:val="22"/>
          <w:szCs w:val="22"/>
          <w:u w:val="single"/>
          <w:lang w:val="lt-LT" w:eastAsia="da-DK"/>
        </w:rPr>
      </w:pPr>
      <w:r w:rsidRPr="00516373">
        <w:rPr>
          <w:sz w:val="22"/>
          <w:szCs w:val="22"/>
          <w:u w:val="single"/>
          <w:lang w:val="lt-LT" w:eastAsia="da-DK"/>
        </w:rPr>
        <w:t xml:space="preserve">Nėštumas </w:t>
      </w:r>
    </w:p>
    <w:p w14:paraId="431C77BA" w14:textId="570B478A" w:rsidR="002E48DA" w:rsidRPr="00516373" w:rsidRDefault="002E48DA" w:rsidP="00043F0D">
      <w:pPr>
        <w:pStyle w:val="Default"/>
        <w:rPr>
          <w:sz w:val="22"/>
          <w:szCs w:val="22"/>
          <w:lang w:val="lt-LT"/>
        </w:rPr>
      </w:pPr>
      <w:r w:rsidRPr="00516373">
        <w:rPr>
          <w:sz w:val="22"/>
          <w:szCs w:val="22"/>
          <w:lang w:val="lt-LT"/>
        </w:rPr>
        <w:t xml:space="preserve">Moteriai, kuri yra nėščia, </w:t>
      </w:r>
      <w:r>
        <w:rPr>
          <w:sz w:val="22"/>
          <w:szCs w:val="22"/>
          <w:lang w:val="lt-LT"/>
        </w:rPr>
        <w:t xml:space="preserve">natrio </w:t>
      </w:r>
      <w:r w:rsidRPr="00516373">
        <w:rPr>
          <w:sz w:val="22"/>
          <w:szCs w:val="22"/>
          <w:lang w:val="lt-LT"/>
        </w:rPr>
        <w:t>pertechnetato (</w:t>
      </w:r>
      <w:r w:rsidRPr="00516373">
        <w:rPr>
          <w:sz w:val="22"/>
          <w:szCs w:val="22"/>
          <w:vertAlign w:val="superscript"/>
          <w:lang w:val="lt-LT"/>
        </w:rPr>
        <w:t>99m</w:t>
      </w:r>
      <w:r w:rsidRPr="00516373">
        <w:rPr>
          <w:sz w:val="22"/>
          <w:szCs w:val="22"/>
          <w:lang w:val="lt-LT"/>
        </w:rPr>
        <w:t xml:space="preserve">Tc) skyrimas turėtų būti pagrįstas tik medicinine būtinybe ir teigiamu naudos/rizikos </w:t>
      </w:r>
      <w:r w:rsidR="001678ED">
        <w:rPr>
          <w:sz w:val="22"/>
          <w:szCs w:val="22"/>
          <w:lang w:val="lt-LT"/>
        </w:rPr>
        <w:t>santykiu</w:t>
      </w:r>
      <w:r w:rsidR="001678ED" w:rsidRPr="00516373">
        <w:rPr>
          <w:sz w:val="22"/>
          <w:szCs w:val="22"/>
          <w:lang w:val="lt-LT"/>
        </w:rPr>
        <w:t xml:space="preserve"> </w:t>
      </w:r>
      <w:r w:rsidRPr="00516373">
        <w:rPr>
          <w:sz w:val="22"/>
          <w:szCs w:val="22"/>
          <w:lang w:val="lt-LT"/>
        </w:rPr>
        <w:t>moteriai ir vaisiui. Reik</w:t>
      </w:r>
      <w:r w:rsidR="00A32AC5">
        <w:rPr>
          <w:sz w:val="22"/>
          <w:szCs w:val="22"/>
          <w:lang w:val="lt-LT"/>
        </w:rPr>
        <w:t>ia</w:t>
      </w:r>
      <w:r w:rsidRPr="00516373">
        <w:rPr>
          <w:sz w:val="22"/>
          <w:szCs w:val="22"/>
          <w:lang w:val="lt-LT"/>
        </w:rPr>
        <w:t xml:space="preserve"> pagalvoti apie kitus diagnostinius metodus</w:t>
      </w:r>
      <w:r w:rsidR="007B3711">
        <w:rPr>
          <w:sz w:val="22"/>
          <w:szCs w:val="22"/>
          <w:lang w:val="lt-LT"/>
        </w:rPr>
        <w:t xml:space="preserve"> be</w:t>
      </w:r>
      <w:r w:rsidRPr="00516373">
        <w:rPr>
          <w:sz w:val="22"/>
          <w:szCs w:val="22"/>
          <w:lang w:val="lt-LT"/>
        </w:rPr>
        <w:t xml:space="preserve"> jonizuojan</w:t>
      </w:r>
      <w:r w:rsidR="007B3711">
        <w:rPr>
          <w:sz w:val="22"/>
          <w:szCs w:val="22"/>
          <w:lang w:val="lt-LT"/>
        </w:rPr>
        <w:t>čios</w:t>
      </w:r>
      <w:r w:rsidRPr="00516373">
        <w:rPr>
          <w:sz w:val="22"/>
          <w:szCs w:val="22"/>
          <w:lang w:val="lt-LT"/>
        </w:rPr>
        <w:t xml:space="preserve"> spinduliuotė</w:t>
      </w:r>
      <w:r w:rsidR="007B3711">
        <w:rPr>
          <w:sz w:val="22"/>
          <w:szCs w:val="22"/>
          <w:lang w:val="lt-LT"/>
        </w:rPr>
        <w:t>s</w:t>
      </w:r>
      <w:r w:rsidRPr="00516373">
        <w:rPr>
          <w:sz w:val="22"/>
          <w:szCs w:val="22"/>
          <w:lang w:val="lt-LT"/>
        </w:rPr>
        <w:t xml:space="preserve">. </w:t>
      </w:r>
      <w:r w:rsidR="00BE2F1B">
        <w:rPr>
          <w:sz w:val="22"/>
          <w:szCs w:val="22"/>
          <w:lang w:val="lt-LT"/>
        </w:rPr>
        <w:t>Įrodyta</w:t>
      </w:r>
      <w:r w:rsidRPr="00516373">
        <w:rPr>
          <w:sz w:val="22"/>
          <w:szCs w:val="22"/>
          <w:lang w:val="lt-LT"/>
        </w:rPr>
        <w:t>, kad</w:t>
      </w:r>
      <w:r>
        <w:rPr>
          <w:sz w:val="22"/>
          <w:szCs w:val="22"/>
          <w:lang w:val="lt-LT"/>
        </w:rPr>
        <w:t xml:space="preserve"> natrio </w:t>
      </w:r>
      <w:r w:rsidR="00B91A38">
        <w:rPr>
          <w:sz w:val="22"/>
          <w:szCs w:val="22"/>
          <w:lang w:val="lt-LT"/>
        </w:rPr>
        <w:t>pertechnetatas</w:t>
      </w:r>
      <w:r w:rsidRPr="00516373">
        <w:rPr>
          <w:sz w:val="22"/>
          <w:szCs w:val="22"/>
          <w:lang w:val="lt-LT"/>
        </w:rPr>
        <w:t xml:space="preserve"> </w:t>
      </w:r>
      <w:r>
        <w:rPr>
          <w:sz w:val="22"/>
          <w:szCs w:val="22"/>
          <w:lang w:val="lt-LT"/>
        </w:rPr>
        <w:t>(</w:t>
      </w:r>
      <w:r w:rsidRPr="00516373">
        <w:rPr>
          <w:sz w:val="22"/>
          <w:szCs w:val="22"/>
          <w:vertAlign w:val="superscript"/>
          <w:lang w:val="lt-LT"/>
        </w:rPr>
        <w:t>99m</w:t>
      </w:r>
      <w:r w:rsidRPr="00516373">
        <w:rPr>
          <w:sz w:val="22"/>
          <w:szCs w:val="22"/>
          <w:lang w:val="lt-LT"/>
        </w:rPr>
        <w:t>Tc</w:t>
      </w:r>
      <w:r>
        <w:rPr>
          <w:sz w:val="22"/>
          <w:szCs w:val="22"/>
          <w:lang w:val="lt-LT"/>
        </w:rPr>
        <w:t>)</w:t>
      </w:r>
      <w:r w:rsidRPr="00516373">
        <w:rPr>
          <w:sz w:val="22"/>
          <w:szCs w:val="22"/>
          <w:lang w:val="lt-LT"/>
        </w:rPr>
        <w:t xml:space="preserve"> (kaip laisvasis pertechnetata</w:t>
      </w:r>
      <w:r>
        <w:rPr>
          <w:sz w:val="22"/>
          <w:szCs w:val="22"/>
          <w:lang w:val="lt-LT"/>
        </w:rPr>
        <w:t xml:space="preserve">s) </w:t>
      </w:r>
      <w:r w:rsidR="007A7F9E" w:rsidRPr="007A7F9E">
        <w:rPr>
          <w:sz w:val="22"/>
          <w:szCs w:val="22"/>
          <w:lang w:val="lt-LT"/>
        </w:rPr>
        <w:t>pereina placentos barjerą</w:t>
      </w:r>
      <w:r w:rsidRPr="00516373">
        <w:rPr>
          <w:sz w:val="22"/>
          <w:szCs w:val="22"/>
          <w:lang w:val="lt-LT"/>
        </w:rPr>
        <w:t xml:space="preserve">. </w:t>
      </w:r>
    </w:p>
    <w:p w14:paraId="3629FD2D" w14:textId="77777777" w:rsidR="002E48DA" w:rsidRPr="00516373" w:rsidRDefault="002E48DA" w:rsidP="00B11B59">
      <w:pPr>
        <w:pStyle w:val="Default"/>
        <w:rPr>
          <w:sz w:val="22"/>
          <w:szCs w:val="22"/>
          <w:u w:val="single"/>
          <w:lang w:val="lt-LT"/>
        </w:rPr>
      </w:pPr>
    </w:p>
    <w:p w14:paraId="03E282B0" w14:textId="66C45E36" w:rsidR="002E48DA" w:rsidRPr="00516373" w:rsidRDefault="00AB7030" w:rsidP="00B11B59">
      <w:pPr>
        <w:pStyle w:val="Default"/>
        <w:rPr>
          <w:sz w:val="22"/>
          <w:szCs w:val="22"/>
          <w:u w:val="single"/>
          <w:lang w:val="lt-LT"/>
        </w:rPr>
      </w:pPr>
      <w:r>
        <w:rPr>
          <w:sz w:val="22"/>
          <w:szCs w:val="22"/>
          <w:u w:val="single"/>
          <w:lang w:val="lt-LT"/>
        </w:rPr>
        <w:t>Žindymas</w:t>
      </w:r>
      <w:r w:rsidR="002E48DA" w:rsidRPr="00516373">
        <w:rPr>
          <w:sz w:val="22"/>
          <w:szCs w:val="22"/>
          <w:u w:val="single"/>
          <w:lang w:val="lt-LT"/>
        </w:rPr>
        <w:t xml:space="preserve"> </w:t>
      </w:r>
    </w:p>
    <w:p w14:paraId="23BC5D86" w14:textId="3655254C" w:rsidR="002E48DA" w:rsidRPr="00516373" w:rsidRDefault="002E48DA" w:rsidP="00F23AB5">
      <w:pPr>
        <w:pStyle w:val="Default"/>
        <w:rPr>
          <w:sz w:val="22"/>
          <w:szCs w:val="22"/>
          <w:lang w:val="lt-LT"/>
        </w:rPr>
      </w:pPr>
      <w:r w:rsidRPr="00516373">
        <w:rPr>
          <w:sz w:val="22"/>
          <w:szCs w:val="22"/>
          <w:lang w:val="lt-LT"/>
        </w:rPr>
        <w:t xml:space="preserve">Prieš skiriant radiofarmacinį preparatą žindyvei, reikia apsvarstyti, ar nebūtų tikslinga tyrimą atidėti, kol moteris nutrauks žindymą, taip pat apgalvoti, ar pasirinktas tinkamiausias radiofarmacinis </w:t>
      </w:r>
      <w:r w:rsidRPr="00516373">
        <w:rPr>
          <w:sz w:val="22"/>
          <w:szCs w:val="22"/>
          <w:lang w:val="lt-LT"/>
        </w:rPr>
        <w:lastRenderedPageBreak/>
        <w:t xml:space="preserve">preparatas, turint omenyje tai, jog radioaktyvių medžiagų </w:t>
      </w:r>
      <w:r w:rsidR="000130D3">
        <w:rPr>
          <w:sz w:val="22"/>
          <w:szCs w:val="22"/>
          <w:lang w:val="lt-LT"/>
        </w:rPr>
        <w:t>išsiskiria</w:t>
      </w:r>
      <w:r w:rsidR="000130D3" w:rsidRPr="00516373">
        <w:rPr>
          <w:sz w:val="22"/>
          <w:szCs w:val="22"/>
          <w:lang w:val="lt-LT"/>
        </w:rPr>
        <w:t xml:space="preserve"> </w:t>
      </w:r>
      <w:r w:rsidRPr="00516373">
        <w:rPr>
          <w:sz w:val="22"/>
          <w:szCs w:val="22"/>
          <w:lang w:val="lt-LT"/>
        </w:rPr>
        <w:t xml:space="preserve">į motinos pieną. Jeigu </w:t>
      </w:r>
      <w:r w:rsidR="00107FBA" w:rsidRPr="00516373">
        <w:rPr>
          <w:sz w:val="22"/>
          <w:szCs w:val="22"/>
          <w:lang w:val="lt-LT"/>
        </w:rPr>
        <w:t>nus</w:t>
      </w:r>
      <w:r w:rsidR="00107FBA">
        <w:rPr>
          <w:sz w:val="22"/>
          <w:szCs w:val="22"/>
          <w:lang w:val="lt-LT"/>
        </w:rPr>
        <w:t>pre</w:t>
      </w:r>
      <w:r w:rsidR="00531BD1">
        <w:rPr>
          <w:sz w:val="22"/>
          <w:szCs w:val="22"/>
          <w:lang w:val="lt-LT"/>
        </w:rPr>
        <w:t>ndžiama</w:t>
      </w:r>
      <w:r w:rsidRPr="00516373">
        <w:rPr>
          <w:sz w:val="22"/>
          <w:szCs w:val="22"/>
          <w:lang w:val="lt-LT"/>
        </w:rPr>
        <w:t xml:space="preserve">, kad preparatą vartoti būtina, privaloma nutraukti </w:t>
      </w:r>
      <w:r w:rsidR="007C0FB3">
        <w:rPr>
          <w:sz w:val="22"/>
          <w:szCs w:val="22"/>
          <w:lang w:val="lt-LT"/>
        </w:rPr>
        <w:t>žindymą</w:t>
      </w:r>
      <w:r w:rsidRPr="00516373">
        <w:rPr>
          <w:sz w:val="22"/>
          <w:szCs w:val="22"/>
          <w:lang w:val="lt-LT"/>
        </w:rPr>
        <w:t xml:space="preserve"> 12</w:t>
      </w:r>
      <w:r w:rsidR="002E1080">
        <w:rPr>
          <w:sz w:val="22"/>
          <w:szCs w:val="22"/>
          <w:lang w:val="lt-LT"/>
        </w:rPr>
        <w:t> </w:t>
      </w:r>
      <w:r w:rsidRPr="00516373">
        <w:rPr>
          <w:sz w:val="22"/>
          <w:szCs w:val="22"/>
          <w:lang w:val="lt-LT"/>
        </w:rPr>
        <w:t xml:space="preserve">valandų po </w:t>
      </w:r>
      <w:r w:rsidR="00531BD1">
        <w:rPr>
          <w:sz w:val="22"/>
          <w:szCs w:val="22"/>
          <w:lang w:val="lt-LT"/>
        </w:rPr>
        <w:t>vaist</w:t>
      </w:r>
      <w:r w:rsidR="0074077A">
        <w:rPr>
          <w:sz w:val="22"/>
          <w:szCs w:val="22"/>
          <w:lang w:val="lt-LT"/>
        </w:rPr>
        <w:t>ini</w:t>
      </w:r>
      <w:r w:rsidR="00531BD1">
        <w:rPr>
          <w:sz w:val="22"/>
          <w:szCs w:val="22"/>
          <w:lang w:val="lt-LT"/>
        </w:rPr>
        <w:t xml:space="preserve">o </w:t>
      </w:r>
      <w:r w:rsidR="0074077A">
        <w:rPr>
          <w:sz w:val="22"/>
          <w:szCs w:val="22"/>
          <w:lang w:val="lt-LT"/>
        </w:rPr>
        <w:t xml:space="preserve">preparato </w:t>
      </w:r>
      <w:r w:rsidRPr="00516373">
        <w:rPr>
          <w:sz w:val="22"/>
          <w:szCs w:val="22"/>
          <w:lang w:val="lt-LT"/>
        </w:rPr>
        <w:t>suva</w:t>
      </w:r>
      <w:r>
        <w:rPr>
          <w:sz w:val="22"/>
          <w:szCs w:val="22"/>
          <w:lang w:val="lt-LT"/>
        </w:rPr>
        <w:t>rtojimo</w:t>
      </w:r>
      <w:r w:rsidR="00FD4266">
        <w:rPr>
          <w:sz w:val="22"/>
          <w:szCs w:val="22"/>
          <w:lang w:val="lt-LT"/>
        </w:rPr>
        <w:t>,o</w:t>
      </w:r>
      <w:r>
        <w:rPr>
          <w:sz w:val="22"/>
          <w:szCs w:val="22"/>
          <w:lang w:val="lt-LT"/>
        </w:rPr>
        <w:t xml:space="preserve"> susidariusį pieną nut</w:t>
      </w:r>
      <w:r w:rsidRPr="00516373">
        <w:rPr>
          <w:sz w:val="22"/>
          <w:szCs w:val="22"/>
          <w:lang w:val="lt-LT"/>
        </w:rPr>
        <w:t>raukti ir išmesti. Šiuo laikotarpiu reikėtų riboti artimą kontaktą su kūdikiais.</w:t>
      </w:r>
    </w:p>
    <w:p w14:paraId="0C5CB161" w14:textId="77777777" w:rsidR="002E48DA" w:rsidRPr="00516373" w:rsidRDefault="002E48DA" w:rsidP="00B11B59">
      <w:pPr>
        <w:tabs>
          <w:tab w:val="left" w:pos="851"/>
        </w:tabs>
        <w:rPr>
          <w:sz w:val="22"/>
          <w:szCs w:val="22"/>
          <w:lang w:val="lt-LT" w:eastAsia="da-DK"/>
        </w:rPr>
      </w:pPr>
      <w:r w:rsidRPr="00516373">
        <w:rPr>
          <w:sz w:val="22"/>
          <w:szCs w:val="22"/>
          <w:lang w:val="lt-LT"/>
        </w:rPr>
        <w:t>.</w:t>
      </w:r>
    </w:p>
    <w:p w14:paraId="5B0D8597"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4.7</w:t>
      </w:r>
      <w:r w:rsidRPr="00516373">
        <w:rPr>
          <w:sz w:val="22"/>
          <w:szCs w:val="22"/>
          <w:lang w:val="lt-LT" w:eastAsia="da-DK"/>
        </w:rPr>
        <w:tab/>
      </w:r>
      <w:r w:rsidRPr="00516373">
        <w:rPr>
          <w:rFonts w:cs="Arial"/>
          <w:b/>
          <w:bCs/>
          <w:sz w:val="22"/>
          <w:szCs w:val="22"/>
          <w:lang w:val="lt-LT"/>
        </w:rPr>
        <w:t>Poveikis gebėjimui vairuoti ir valdyti mechanizmus</w:t>
      </w:r>
    </w:p>
    <w:p w14:paraId="30CAEA44" w14:textId="77777777" w:rsidR="002E48DA" w:rsidRPr="00516373" w:rsidRDefault="002E48DA" w:rsidP="00B11B59">
      <w:pPr>
        <w:tabs>
          <w:tab w:val="left" w:pos="851"/>
        </w:tabs>
        <w:rPr>
          <w:b/>
          <w:sz w:val="22"/>
          <w:szCs w:val="22"/>
          <w:lang w:val="lt-LT" w:eastAsia="da-DK"/>
        </w:rPr>
      </w:pPr>
    </w:p>
    <w:p w14:paraId="738A0891" w14:textId="18D9D4E4" w:rsidR="002E48DA" w:rsidRPr="00516373" w:rsidRDefault="002E48DA" w:rsidP="00B11B59">
      <w:pPr>
        <w:rPr>
          <w:color w:val="000000"/>
          <w:sz w:val="22"/>
          <w:szCs w:val="22"/>
          <w:lang w:val="lt-LT" w:eastAsia="da-DK"/>
        </w:rPr>
      </w:pPr>
      <w:r w:rsidRPr="00516373">
        <w:rPr>
          <w:color w:val="000000"/>
          <w:sz w:val="22"/>
          <w:szCs w:val="22"/>
          <w:lang w:val="lt-LT" w:eastAsia="da-DK"/>
        </w:rPr>
        <w:t>Natrio pertechnetat</w:t>
      </w:r>
      <w:r w:rsidR="004418A6">
        <w:rPr>
          <w:color w:val="000000"/>
          <w:sz w:val="22"/>
          <w:szCs w:val="22"/>
          <w:lang w:val="lt-LT" w:eastAsia="da-DK"/>
        </w:rPr>
        <w:t>as</w:t>
      </w:r>
      <w:r w:rsidRPr="00516373">
        <w:rPr>
          <w:color w:val="000000"/>
          <w:sz w:val="22"/>
          <w:szCs w:val="22"/>
          <w:lang w:val="lt-LT" w:eastAsia="da-DK"/>
        </w:rPr>
        <w:t xml:space="preserve"> (</w:t>
      </w:r>
      <w:r w:rsidRPr="00516373">
        <w:rPr>
          <w:color w:val="000000"/>
          <w:sz w:val="22"/>
          <w:szCs w:val="22"/>
          <w:vertAlign w:val="superscript"/>
          <w:lang w:val="lt-LT" w:eastAsia="da-DK"/>
        </w:rPr>
        <w:t>99m</w:t>
      </w:r>
      <w:r w:rsidRPr="00516373">
        <w:rPr>
          <w:color w:val="000000"/>
          <w:sz w:val="22"/>
          <w:szCs w:val="22"/>
          <w:lang w:val="lt-LT" w:eastAsia="da-DK"/>
        </w:rPr>
        <w:t xml:space="preserve">Tc) </w:t>
      </w:r>
      <w:r w:rsidR="004418A6" w:rsidRPr="004418A6">
        <w:rPr>
          <w:color w:val="000000"/>
          <w:sz w:val="22"/>
          <w:szCs w:val="22"/>
          <w:lang w:val="lt-LT" w:eastAsia="da-DK"/>
        </w:rPr>
        <w:t>gebėjimo vairuoti ir valdyti mechanizmus neveikia</w:t>
      </w:r>
      <w:r w:rsidRPr="00516373">
        <w:rPr>
          <w:color w:val="000000"/>
          <w:sz w:val="22"/>
          <w:szCs w:val="22"/>
          <w:lang w:val="lt-LT" w:eastAsia="da-DK"/>
        </w:rPr>
        <w:t>.</w:t>
      </w:r>
    </w:p>
    <w:p w14:paraId="1177A906" w14:textId="77777777" w:rsidR="002E48DA" w:rsidRPr="00516373" w:rsidRDefault="002E48DA" w:rsidP="00B11B59">
      <w:pPr>
        <w:tabs>
          <w:tab w:val="left" w:pos="851"/>
        </w:tabs>
        <w:rPr>
          <w:b/>
          <w:sz w:val="22"/>
          <w:szCs w:val="22"/>
          <w:lang w:val="lt-LT" w:eastAsia="da-DK"/>
        </w:rPr>
      </w:pPr>
    </w:p>
    <w:p w14:paraId="369C18E2"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4.8</w:t>
      </w:r>
      <w:r w:rsidRPr="00516373">
        <w:rPr>
          <w:sz w:val="22"/>
          <w:szCs w:val="22"/>
          <w:lang w:val="lt-LT" w:eastAsia="da-DK"/>
        </w:rPr>
        <w:tab/>
      </w:r>
      <w:r w:rsidRPr="00516373">
        <w:rPr>
          <w:b/>
          <w:sz w:val="22"/>
          <w:szCs w:val="22"/>
          <w:lang w:val="lt-LT"/>
        </w:rPr>
        <w:t>Nepageidaujamas poveikis</w:t>
      </w:r>
    </w:p>
    <w:p w14:paraId="1D735771" w14:textId="77777777" w:rsidR="002E48DA" w:rsidRPr="00516373" w:rsidRDefault="002E48DA" w:rsidP="00B11B59">
      <w:pPr>
        <w:tabs>
          <w:tab w:val="left" w:pos="851"/>
        </w:tabs>
        <w:rPr>
          <w:sz w:val="22"/>
          <w:szCs w:val="22"/>
          <w:lang w:val="lt-LT" w:eastAsia="da-DK"/>
        </w:rPr>
      </w:pPr>
    </w:p>
    <w:p w14:paraId="6CEE4C82" w14:textId="77C8E1ED" w:rsidR="002E48DA" w:rsidRPr="00516373" w:rsidRDefault="002E48DA" w:rsidP="00B11B59">
      <w:pPr>
        <w:tabs>
          <w:tab w:val="left" w:pos="0"/>
        </w:tabs>
        <w:rPr>
          <w:color w:val="000000"/>
          <w:sz w:val="22"/>
          <w:szCs w:val="22"/>
          <w:lang w:val="lt-LT" w:eastAsia="ar-SA"/>
        </w:rPr>
      </w:pPr>
      <w:r w:rsidRPr="00516373">
        <w:rPr>
          <w:color w:val="000000"/>
          <w:sz w:val="22"/>
          <w:szCs w:val="22"/>
          <w:u w:val="single"/>
          <w:lang w:val="lt-LT" w:eastAsia="ar-SA"/>
        </w:rPr>
        <w:t xml:space="preserve">Saugumo </w:t>
      </w:r>
      <w:r w:rsidR="005E1838" w:rsidRPr="005E1838">
        <w:rPr>
          <w:color w:val="000000"/>
          <w:sz w:val="22"/>
          <w:szCs w:val="22"/>
          <w:u w:val="single"/>
          <w:lang w:val="lt-LT" w:eastAsia="ar-SA"/>
        </w:rPr>
        <w:t>duomenų santrauka</w:t>
      </w:r>
      <w:r w:rsidRPr="00516373">
        <w:rPr>
          <w:color w:val="000000"/>
          <w:sz w:val="22"/>
          <w:szCs w:val="22"/>
          <w:u w:val="single"/>
          <w:lang w:val="lt-LT" w:eastAsia="ar-SA"/>
        </w:rPr>
        <w:t xml:space="preserve"> </w:t>
      </w:r>
    </w:p>
    <w:p w14:paraId="0CFA1BDA" w14:textId="27F9899E" w:rsidR="002E48DA" w:rsidRPr="00516373" w:rsidRDefault="002E48DA" w:rsidP="0089441F">
      <w:pPr>
        <w:autoSpaceDE w:val="0"/>
        <w:jc w:val="both"/>
        <w:rPr>
          <w:sz w:val="22"/>
          <w:szCs w:val="22"/>
          <w:lang w:val="lt-LT" w:eastAsia="ar-SA"/>
        </w:rPr>
      </w:pPr>
      <w:r w:rsidRPr="00516373">
        <w:rPr>
          <w:color w:val="000000"/>
          <w:sz w:val="22"/>
          <w:szCs w:val="22"/>
          <w:lang w:val="lt-LT" w:eastAsia="ar-SA"/>
        </w:rPr>
        <w:t xml:space="preserve">Informacija apie </w:t>
      </w:r>
      <w:r w:rsidR="00C54F21" w:rsidRPr="00516373">
        <w:rPr>
          <w:color w:val="000000"/>
          <w:sz w:val="22"/>
          <w:szCs w:val="22"/>
          <w:lang w:val="lt-LT" w:eastAsia="ar-SA"/>
        </w:rPr>
        <w:t>ne</w:t>
      </w:r>
      <w:r w:rsidR="00C54F21">
        <w:rPr>
          <w:color w:val="000000"/>
          <w:sz w:val="22"/>
          <w:szCs w:val="22"/>
          <w:lang w:val="lt-LT" w:eastAsia="ar-SA"/>
        </w:rPr>
        <w:t>pageidaujamas</w:t>
      </w:r>
      <w:r w:rsidR="00C54F21" w:rsidRPr="00516373">
        <w:rPr>
          <w:color w:val="000000"/>
          <w:sz w:val="22"/>
          <w:szCs w:val="22"/>
          <w:lang w:val="lt-LT" w:eastAsia="ar-SA"/>
        </w:rPr>
        <w:t xml:space="preserve"> </w:t>
      </w:r>
      <w:r w:rsidRPr="00516373">
        <w:rPr>
          <w:color w:val="000000"/>
          <w:sz w:val="22"/>
          <w:szCs w:val="22"/>
          <w:lang w:val="lt-LT" w:eastAsia="ar-SA"/>
        </w:rPr>
        <w:t xml:space="preserve">reakcijas gaunama iš </w:t>
      </w:r>
      <w:r w:rsidR="00D23A1C">
        <w:rPr>
          <w:color w:val="000000"/>
          <w:sz w:val="22"/>
          <w:szCs w:val="22"/>
          <w:lang w:val="lt-LT" w:eastAsia="ar-SA"/>
        </w:rPr>
        <w:t>pavienių</w:t>
      </w:r>
      <w:r w:rsidR="00BE5928" w:rsidRPr="00516373">
        <w:rPr>
          <w:color w:val="000000"/>
          <w:sz w:val="22"/>
          <w:szCs w:val="22"/>
          <w:lang w:val="lt-LT" w:eastAsia="ar-SA"/>
        </w:rPr>
        <w:t xml:space="preserve"> </w:t>
      </w:r>
      <w:r w:rsidRPr="00516373">
        <w:rPr>
          <w:color w:val="000000"/>
          <w:sz w:val="22"/>
          <w:szCs w:val="22"/>
          <w:lang w:val="lt-LT" w:eastAsia="ar-SA"/>
        </w:rPr>
        <w:t>pranešimų. Pranešama apie tokiu</w:t>
      </w:r>
      <w:r>
        <w:rPr>
          <w:color w:val="000000"/>
          <w:sz w:val="22"/>
          <w:szCs w:val="22"/>
          <w:lang w:val="lt-LT" w:eastAsia="ar-SA"/>
        </w:rPr>
        <w:t>s reakcijų tipus, kaip anafilak</w:t>
      </w:r>
      <w:r w:rsidRPr="00516373">
        <w:rPr>
          <w:color w:val="000000"/>
          <w:sz w:val="22"/>
          <w:szCs w:val="22"/>
          <w:lang w:val="lt-LT" w:eastAsia="ar-SA"/>
        </w:rPr>
        <w:t xml:space="preserve">toidinės reakcijos, </w:t>
      </w:r>
      <w:r w:rsidR="00466A8F" w:rsidRPr="00516373">
        <w:rPr>
          <w:color w:val="000000"/>
          <w:sz w:val="22"/>
          <w:szCs w:val="22"/>
          <w:lang w:val="lt-LT" w:eastAsia="ar-SA"/>
        </w:rPr>
        <w:t>vegeta</w:t>
      </w:r>
      <w:r w:rsidR="00466A8F">
        <w:rPr>
          <w:color w:val="000000"/>
          <w:sz w:val="22"/>
          <w:szCs w:val="22"/>
          <w:lang w:val="lt-LT" w:eastAsia="ar-SA"/>
        </w:rPr>
        <w:t>c</w:t>
      </w:r>
      <w:r w:rsidR="00466A8F" w:rsidRPr="00516373">
        <w:rPr>
          <w:color w:val="000000"/>
          <w:sz w:val="22"/>
          <w:szCs w:val="22"/>
          <w:lang w:val="lt-LT" w:eastAsia="ar-SA"/>
        </w:rPr>
        <w:t xml:space="preserve">inės </w:t>
      </w:r>
      <w:r w:rsidRPr="00516373">
        <w:rPr>
          <w:color w:val="000000"/>
          <w:sz w:val="22"/>
          <w:szCs w:val="22"/>
          <w:lang w:val="lt-LT" w:eastAsia="ar-SA"/>
        </w:rPr>
        <w:t>reakcijos, taip pat įvairios reakcijos injekcijos vietoje. Natrio pertechnetatas</w:t>
      </w:r>
      <w:r>
        <w:rPr>
          <w:color w:val="000000"/>
          <w:sz w:val="22"/>
          <w:szCs w:val="22"/>
          <w:lang w:val="lt-LT" w:eastAsia="ar-SA"/>
        </w:rPr>
        <w:t xml:space="preserve"> </w:t>
      </w:r>
      <w:r w:rsidRPr="00516373">
        <w:rPr>
          <w:color w:val="000000"/>
          <w:sz w:val="22"/>
          <w:szCs w:val="22"/>
          <w:lang w:val="lt-LT" w:eastAsia="da-DK"/>
        </w:rPr>
        <w:t>(</w:t>
      </w:r>
      <w:r w:rsidRPr="00516373">
        <w:rPr>
          <w:color w:val="000000"/>
          <w:sz w:val="22"/>
          <w:szCs w:val="22"/>
          <w:vertAlign w:val="superscript"/>
          <w:lang w:val="lt-LT" w:eastAsia="da-DK"/>
        </w:rPr>
        <w:t>99m</w:t>
      </w:r>
      <w:r w:rsidRPr="00516373">
        <w:rPr>
          <w:color w:val="000000"/>
          <w:sz w:val="22"/>
          <w:szCs w:val="22"/>
          <w:lang w:val="lt-LT" w:eastAsia="da-DK"/>
        </w:rPr>
        <w:t>Tc)</w:t>
      </w:r>
      <w:r w:rsidRPr="00516373">
        <w:rPr>
          <w:color w:val="000000"/>
          <w:sz w:val="22"/>
          <w:szCs w:val="22"/>
          <w:lang w:val="lt-LT" w:eastAsia="ar-SA"/>
        </w:rPr>
        <w:t xml:space="preserve">, gautas iš </w:t>
      </w:r>
      <w:r w:rsidR="001F6E5A">
        <w:rPr>
          <w:color w:val="000000"/>
          <w:sz w:val="22"/>
          <w:szCs w:val="22"/>
          <w:lang w:val="lt-LT" w:eastAsia="ar-SA"/>
        </w:rPr>
        <w:t>P</w:t>
      </w:r>
      <w:r w:rsidR="009E403D">
        <w:rPr>
          <w:color w:val="000000"/>
          <w:sz w:val="22"/>
          <w:szCs w:val="22"/>
          <w:lang w:val="lt-LT" w:eastAsia="ar-SA"/>
        </w:rPr>
        <w:t>oltechgen</w:t>
      </w:r>
      <w:r w:rsidRPr="00516373">
        <w:rPr>
          <w:color w:val="000000"/>
          <w:sz w:val="22"/>
          <w:szCs w:val="22"/>
          <w:lang w:val="lt-LT" w:eastAsia="ar-SA"/>
        </w:rPr>
        <w:t xml:space="preserve"> radionuklidų generatoriaus naudojamas įvairi</w:t>
      </w:r>
      <w:r>
        <w:rPr>
          <w:color w:val="000000"/>
          <w:sz w:val="22"/>
          <w:szCs w:val="22"/>
          <w:lang w:val="lt-LT" w:eastAsia="ar-SA"/>
        </w:rPr>
        <w:t>ų radiofarmacinių preparatų</w:t>
      </w:r>
      <w:r w:rsidRPr="00516373">
        <w:rPr>
          <w:color w:val="000000"/>
          <w:sz w:val="22"/>
          <w:szCs w:val="22"/>
          <w:lang w:val="lt-LT" w:eastAsia="ar-SA"/>
        </w:rPr>
        <w:t xml:space="preserve"> </w:t>
      </w:r>
      <w:r w:rsidR="005524F1" w:rsidRPr="00516373">
        <w:rPr>
          <w:color w:val="000000"/>
          <w:sz w:val="22"/>
          <w:szCs w:val="22"/>
          <w:lang w:val="lt-LT" w:eastAsia="ar-SA"/>
        </w:rPr>
        <w:t>ž</w:t>
      </w:r>
      <w:r w:rsidR="005524F1">
        <w:rPr>
          <w:color w:val="000000"/>
          <w:sz w:val="22"/>
          <w:szCs w:val="22"/>
          <w:lang w:val="lt-LT" w:eastAsia="ar-SA"/>
        </w:rPr>
        <w:t>ymėjimui</w:t>
      </w:r>
      <w:r w:rsidRPr="00516373">
        <w:rPr>
          <w:color w:val="000000"/>
          <w:sz w:val="22"/>
          <w:szCs w:val="22"/>
          <w:lang w:val="lt-LT" w:eastAsia="ar-SA"/>
        </w:rPr>
        <w:t xml:space="preserve">. Šie </w:t>
      </w:r>
      <w:r w:rsidR="00364B0D">
        <w:rPr>
          <w:color w:val="000000"/>
          <w:sz w:val="22"/>
          <w:szCs w:val="22"/>
          <w:lang w:val="lt-LT" w:eastAsia="ar-SA"/>
        </w:rPr>
        <w:t>radiofarmaciniai</w:t>
      </w:r>
      <w:r w:rsidR="00364B0D" w:rsidRPr="00516373">
        <w:rPr>
          <w:color w:val="000000"/>
          <w:sz w:val="22"/>
          <w:szCs w:val="22"/>
          <w:lang w:val="lt-LT" w:eastAsia="ar-SA"/>
        </w:rPr>
        <w:t xml:space="preserve"> </w:t>
      </w:r>
      <w:r w:rsidRPr="00516373">
        <w:rPr>
          <w:color w:val="000000"/>
          <w:sz w:val="22"/>
          <w:szCs w:val="22"/>
          <w:lang w:val="lt-LT" w:eastAsia="ar-SA"/>
        </w:rPr>
        <w:t>preparatai gali sukelti dažnesnes nepageidaujamas reakcijas, nei</w:t>
      </w:r>
      <w:r>
        <w:rPr>
          <w:color w:val="000000"/>
          <w:sz w:val="22"/>
          <w:szCs w:val="22"/>
          <w:lang w:val="lt-LT" w:eastAsia="ar-SA"/>
        </w:rPr>
        <w:t xml:space="preserve"> natrio pertechnetatas </w:t>
      </w:r>
      <w:r w:rsidRPr="00516373">
        <w:rPr>
          <w:color w:val="000000"/>
          <w:sz w:val="22"/>
          <w:szCs w:val="22"/>
          <w:lang w:val="lt-LT" w:eastAsia="da-DK"/>
        </w:rPr>
        <w:t>(</w:t>
      </w:r>
      <w:r w:rsidRPr="00516373">
        <w:rPr>
          <w:color w:val="000000"/>
          <w:sz w:val="22"/>
          <w:szCs w:val="22"/>
          <w:vertAlign w:val="superscript"/>
          <w:lang w:val="lt-LT" w:eastAsia="da-DK"/>
        </w:rPr>
        <w:t>99m</w:t>
      </w:r>
      <w:r w:rsidRPr="00516373">
        <w:rPr>
          <w:color w:val="000000"/>
          <w:sz w:val="22"/>
          <w:szCs w:val="22"/>
          <w:lang w:val="lt-LT" w:eastAsia="da-DK"/>
        </w:rPr>
        <w:t>Tc)</w:t>
      </w:r>
      <w:r w:rsidRPr="00516373">
        <w:rPr>
          <w:color w:val="000000"/>
          <w:sz w:val="22"/>
          <w:szCs w:val="22"/>
          <w:lang w:val="lt-LT" w:eastAsia="ar-SA"/>
        </w:rPr>
        <w:t>, ir todėl nepageidaujamos reakcijos, apie kurias pranešta, yra greičiau susijusios su</w:t>
      </w:r>
      <w:r>
        <w:rPr>
          <w:color w:val="000000"/>
          <w:sz w:val="22"/>
          <w:szCs w:val="22"/>
          <w:lang w:val="lt-LT" w:eastAsia="ar-SA"/>
        </w:rPr>
        <w:t xml:space="preserve"> natrio pertec</w:t>
      </w:r>
      <w:r w:rsidR="00B91A38">
        <w:rPr>
          <w:color w:val="000000"/>
          <w:sz w:val="22"/>
          <w:szCs w:val="22"/>
          <w:lang w:val="lt-LT" w:eastAsia="ar-SA"/>
        </w:rPr>
        <w:t>h</w:t>
      </w:r>
      <w:r>
        <w:rPr>
          <w:color w:val="000000"/>
          <w:sz w:val="22"/>
          <w:szCs w:val="22"/>
          <w:lang w:val="lt-LT" w:eastAsia="ar-SA"/>
        </w:rPr>
        <w:t xml:space="preserve">netatu </w:t>
      </w:r>
      <w:r w:rsidRPr="00516373">
        <w:rPr>
          <w:color w:val="000000"/>
          <w:sz w:val="22"/>
          <w:szCs w:val="22"/>
          <w:lang w:val="lt-LT" w:eastAsia="da-DK"/>
        </w:rPr>
        <w:t>(</w:t>
      </w:r>
      <w:r w:rsidRPr="00516373">
        <w:rPr>
          <w:color w:val="000000"/>
          <w:sz w:val="22"/>
          <w:szCs w:val="22"/>
          <w:vertAlign w:val="superscript"/>
          <w:lang w:val="lt-LT" w:eastAsia="da-DK"/>
        </w:rPr>
        <w:t>99m</w:t>
      </w:r>
      <w:r w:rsidRPr="00516373">
        <w:rPr>
          <w:color w:val="000000"/>
          <w:sz w:val="22"/>
          <w:szCs w:val="22"/>
          <w:lang w:val="lt-LT" w:eastAsia="da-DK"/>
        </w:rPr>
        <w:t xml:space="preserve">Tc) </w:t>
      </w:r>
      <w:r w:rsidR="005B7577" w:rsidRPr="00516373">
        <w:rPr>
          <w:color w:val="000000"/>
          <w:sz w:val="22"/>
          <w:szCs w:val="22"/>
          <w:lang w:val="lt-LT" w:eastAsia="ar-SA"/>
        </w:rPr>
        <w:t>ž</w:t>
      </w:r>
      <w:r w:rsidR="005B7577">
        <w:rPr>
          <w:color w:val="000000"/>
          <w:sz w:val="22"/>
          <w:szCs w:val="22"/>
          <w:lang w:val="lt-LT" w:eastAsia="ar-SA"/>
        </w:rPr>
        <w:t>ymėtais</w:t>
      </w:r>
      <w:r w:rsidR="005B7577" w:rsidRPr="00516373">
        <w:rPr>
          <w:color w:val="000000"/>
          <w:sz w:val="22"/>
          <w:szCs w:val="22"/>
          <w:lang w:val="lt-LT" w:eastAsia="ar-SA"/>
        </w:rPr>
        <w:t xml:space="preserve"> </w:t>
      </w:r>
      <w:r w:rsidRPr="00516373">
        <w:rPr>
          <w:color w:val="000000"/>
          <w:sz w:val="22"/>
          <w:szCs w:val="22"/>
          <w:lang w:val="lt-LT" w:eastAsia="ar-SA"/>
        </w:rPr>
        <w:t xml:space="preserve">junginiais. Galimi nepageidaujamų reakcijų tipai, suleidus į veną </w:t>
      </w:r>
      <w:r>
        <w:rPr>
          <w:color w:val="000000"/>
          <w:sz w:val="22"/>
          <w:szCs w:val="22"/>
          <w:lang w:val="lt-LT" w:eastAsia="ar-SA"/>
        </w:rPr>
        <w:t xml:space="preserve">natrio pertechnetatu </w:t>
      </w:r>
      <w:r w:rsidRPr="00516373">
        <w:rPr>
          <w:color w:val="000000"/>
          <w:sz w:val="22"/>
          <w:szCs w:val="22"/>
          <w:lang w:val="lt-LT" w:eastAsia="da-DK"/>
        </w:rPr>
        <w:t>(</w:t>
      </w:r>
      <w:r w:rsidRPr="00516373">
        <w:rPr>
          <w:color w:val="000000"/>
          <w:sz w:val="22"/>
          <w:szCs w:val="22"/>
          <w:vertAlign w:val="superscript"/>
          <w:lang w:val="lt-LT" w:eastAsia="da-DK"/>
        </w:rPr>
        <w:t>99m</w:t>
      </w:r>
      <w:r w:rsidRPr="00516373">
        <w:rPr>
          <w:color w:val="000000"/>
          <w:sz w:val="22"/>
          <w:szCs w:val="22"/>
          <w:lang w:val="lt-LT" w:eastAsia="da-DK"/>
        </w:rPr>
        <w:t xml:space="preserve">Tc) </w:t>
      </w:r>
      <w:r w:rsidRPr="00516373">
        <w:rPr>
          <w:color w:val="000000"/>
          <w:sz w:val="22"/>
          <w:szCs w:val="22"/>
          <w:lang w:val="lt-LT" w:eastAsia="ar-SA"/>
        </w:rPr>
        <w:t xml:space="preserve">žymėto </w:t>
      </w:r>
      <w:r w:rsidR="00364B0D">
        <w:rPr>
          <w:color w:val="000000"/>
          <w:sz w:val="22"/>
          <w:szCs w:val="22"/>
          <w:lang w:val="lt-LT" w:eastAsia="ar-SA"/>
        </w:rPr>
        <w:t>radio</w:t>
      </w:r>
      <w:r w:rsidRPr="00516373">
        <w:rPr>
          <w:color w:val="000000"/>
          <w:sz w:val="22"/>
          <w:szCs w:val="22"/>
          <w:lang w:val="lt-LT" w:eastAsia="ar-SA"/>
        </w:rPr>
        <w:t xml:space="preserve">farmacinio preparato, priklausys nuo konkrečiai naudojamo junginio. Tokią informaciją galima </w:t>
      </w:r>
      <w:r>
        <w:rPr>
          <w:color w:val="000000"/>
          <w:sz w:val="22"/>
          <w:szCs w:val="22"/>
          <w:lang w:val="lt-LT" w:eastAsia="ar-SA"/>
        </w:rPr>
        <w:t>rasti rinkinio, naudojamo radio</w:t>
      </w:r>
      <w:r w:rsidRPr="00516373">
        <w:rPr>
          <w:color w:val="000000"/>
          <w:sz w:val="22"/>
          <w:szCs w:val="22"/>
          <w:lang w:val="lt-LT" w:eastAsia="ar-SA"/>
        </w:rPr>
        <w:t>farmaciniam preparatui</w:t>
      </w:r>
      <w:r>
        <w:rPr>
          <w:color w:val="000000"/>
          <w:sz w:val="22"/>
          <w:szCs w:val="22"/>
          <w:lang w:val="lt-LT" w:eastAsia="ar-SA"/>
        </w:rPr>
        <w:t xml:space="preserve"> gaminti,</w:t>
      </w:r>
      <w:r w:rsidRPr="00516373">
        <w:rPr>
          <w:color w:val="000000"/>
          <w:sz w:val="22"/>
          <w:szCs w:val="22"/>
          <w:lang w:val="lt-LT" w:eastAsia="ar-SA"/>
        </w:rPr>
        <w:t xml:space="preserve"> vaisto charakteristikų santraukoje. </w:t>
      </w:r>
    </w:p>
    <w:p w14:paraId="720B4126" w14:textId="77777777" w:rsidR="002E48DA" w:rsidRPr="00516373" w:rsidRDefault="002E48DA" w:rsidP="00B11B59">
      <w:pPr>
        <w:autoSpaceDE w:val="0"/>
        <w:rPr>
          <w:sz w:val="22"/>
          <w:szCs w:val="22"/>
          <w:lang w:val="lt-LT" w:eastAsia="ar-SA"/>
        </w:rPr>
      </w:pPr>
    </w:p>
    <w:p w14:paraId="34CF4F88" w14:textId="77777777" w:rsidR="002E48DA" w:rsidRPr="00516373" w:rsidRDefault="002E48DA" w:rsidP="00B11B59">
      <w:pPr>
        <w:autoSpaceDE w:val="0"/>
        <w:rPr>
          <w:color w:val="000000"/>
          <w:sz w:val="22"/>
          <w:szCs w:val="22"/>
          <w:lang w:val="lt-LT" w:eastAsia="ar-SA"/>
        </w:rPr>
      </w:pPr>
      <w:r w:rsidRPr="00516373">
        <w:rPr>
          <w:color w:val="000000"/>
          <w:sz w:val="22"/>
          <w:szCs w:val="22"/>
          <w:u w:val="single"/>
          <w:lang w:val="lt-LT" w:eastAsia="ar-SA"/>
        </w:rPr>
        <w:t xml:space="preserve">Nepageidaujamų reakcijų </w:t>
      </w:r>
      <w:r w:rsidR="004D431F">
        <w:rPr>
          <w:color w:val="000000"/>
          <w:sz w:val="22"/>
          <w:szCs w:val="22"/>
          <w:u w:val="single"/>
          <w:lang w:val="lt-LT" w:eastAsia="ar-SA"/>
        </w:rPr>
        <w:t>santrauka</w:t>
      </w:r>
      <w:r w:rsidRPr="00516373">
        <w:rPr>
          <w:color w:val="000000"/>
          <w:sz w:val="22"/>
          <w:szCs w:val="22"/>
          <w:u w:val="single"/>
          <w:lang w:val="lt-LT" w:eastAsia="ar-SA"/>
        </w:rPr>
        <w:t xml:space="preserve"> </w:t>
      </w:r>
    </w:p>
    <w:p w14:paraId="102AF0A5" w14:textId="14D94D41" w:rsidR="002E48DA" w:rsidRPr="00516373" w:rsidRDefault="002E48DA" w:rsidP="00B11B59">
      <w:pPr>
        <w:autoSpaceDE w:val="0"/>
        <w:rPr>
          <w:color w:val="000000"/>
          <w:sz w:val="22"/>
          <w:szCs w:val="22"/>
          <w:lang w:val="lt-LT" w:eastAsia="ar-SA"/>
        </w:rPr>
      </w:pPr>
      <w:r w:rsidRPr="00516373">
        <w:rPr>
          <w:sz w:val="22"/>
          <w:szCs w:val="22"/>
          <w:lang w:val="lt-LT"/>
        </w:rPr>
        <w:t>Nepageidaujam</w:t>
      </w:r>
      <w:r w:rsidR="00CF4F91">
        <w:rPr>
          <w:sz w:val="22"/>
          <w:szCs w:val="22"/>
          <w:lang w:val="lt-LT"/>
        </w:rPr>
        <w:t>o</w:t>
      </w:r>
      <w:r w:rsidRPr="00516373">
        <w:rPr>
          <w:sz w:val="22"/>
          <w:szCs w:val="22"/>
          <w:lang w:val="lt-LT"/>
        </w:rPr>
        <w:t xml:space="preserve"> poveiki</w:t>
      </w:r>
      <w:r w:rsidR="00CF4F91">
        <w:rPr>
          <w:sz w:val="22"/>
          <w:szCs w:val="22"/>
          <w:lang w:val="lt-LT"/>
        </w:rPr>
        <w:t>o</w:t>
      </w:r>
      <w:r w:rsidRPr="00516373">
        <w:rPr>
          <w:sz w:val="22"/>
          <w:szCs w:val="22"/>
          <w:lang w:val="lt-LT"/>
        </w:rPr>
        <w:t xml:space="preserve"> dažnis apibūdinamas </w:t>
      </w:r>
      <w:r w:rsidR="00CF4F91">
        <w:rPr>
          <w:sz w:val="22"/>
          <w:szCs w:val="22"/>
          <w:lang w:val="lt-LT"/>
        </w:rPr>
        <w:t>taip</w:t>
      </w:r>
      <w:r w:rsidRPr="00516373">
        <w:rPr>
          <w:color w:val="000000"/>
          <w:sz w:val="22"/>
          <w:szCs w:val="22"/>
          <w:lang w:val="lt-LT" w:eastAsia="ar-SA"/>
        </w:rPr>
        <w:t>:</w:t>
      </w:r>
    </w:p>
    <w:p w14:paraId="5A5EB46B" w14:textId="6F757B78" w:rsidR="002E48DA" w:rsidRPr="00516373" w:rsidRDefault="002E48DA" w:rsidP="00B11B59">
      <w:pPr>
        <w:autoSpaceDE w:val="0"/>
        <w:rPr>
          <w:sz w:val="22"/>
          <w:szCs w:val="22"/>
          <w:lang w:val="lt-LT" w:eastAsia="ar-SA"/>
        </w:rPr>
      </w:pPr>
      <w:r w:rsidRPr="00516373">
        <w:rPr>
          <w:sz w:val="22"/>
          <w:szCs w:val="22"/>
          <w:lang w:val="lt-LT"/>
        </w:rPr>
        <w:t xml:space="preserve">Nežinomas (negali būti </w:t>
      </w:r>
      <w:r w:rsidR="004D550F">
        <w:rPr>
          <w:sz w:val="22"/>
          <w:szCs w:val="22"/>
          <w:lang w:val="lt-LT"/>
        </w:rPr>
        <w:t>aspkaičiuojamas</w:t>
      </w:r>
      <w:r w:rsidR="004D550F" w:rsidRPr="00516373">
        <w:rPr>
          <w:sz w:val="22"/>
          <w:szCs w:val="22"/>
          <w:lang w:val="lt-LT"/>
        </w:rPr>
        <w:t xml:space="preserve"> </w:t>
      </w:r>
      <w:r w:rsidRPr="00516373">
        <w:rPr>
          <w:sz w:val="22"/>
          <w:szCs w:val="22"/>
          <w:lang w:val="lt-LT"/>
        </w:rPr>
        <w:t>pagal turimus duomenis</w:t>
      </w:r>
      <w:r w:rsidRPr="00516373">
        <w:rPr>
          <w:color w:val="000000"/>
          <w:sz w:val="22"/>
          <w:szCs w:val="22"/>
          <w:lang w:val="lt-LT" w:eastAsia="ar-SA"/>
        </w:rPr>
        <w:t xml:space="preserve">). </w:t>
      </w:r>
    </w:p>
    <w:p w14:paraId="7E3C5BD6" w14:textId="77777777" w:rsidR="002E48DA" w:rsidRPr="00516373" w:rsidRDefault="002E48DA" w:rsidP="00B11B59">
      <w:pPr>
        <w:autoSpaceDE w:val="0"/>
        <w:rPr>
          <w:sz w:val="22"/>
          <w:szCs w:val="22"/>
          <w:lang w:val="lt-LT" w:eastAsia="ar-SA"/>
        </w:rPr>
      </w:pPr>
    </w:p>
    <w:p w14:paraId="6C9C2151" w14:textId="77777777" w:rsidR="002E48DA" w:rsidRPr="00516373" w:rsidRDefault="002E48DA" w:rsidP="00B11B59">
      <w:pPr>
        <w:autoSpaceDE w:val="0"/>
        <w:rPr>
          <w:color w:val="000000"/>
          <w:sz w:val="22"/>
          <w:szCs w:val="22"/>
          <w:lang w:val="lt-LT" w:eastAsia="ar-SA"/>
        </w:rPr>
      </w:pPr>
      <w:r w:rsidRPr="00516373">
        <w:rPr>
          <w:i/>
          <w:iCs/>
          <w:color w:val="000000"/>
          <w:sz w:val="22"/>
          <w:szCs w:val="22"/>
          <w:u w:val="single"/>
          <w:lang w:val="lt-LT" w:eastAsia="ar-SA"/>
        </w:rPr>
        <w:t>Imuninės sistemos sutrikimai</w:t>
      </w:r>
    </w:p>
    <w:p w14:paraId="3CB714F1" w14:textId="05255506" w:rsidR="002E48DA" w:rsidRPr="00516373" w:rsidRDefault="00BF792B" w:rsidP="00B11B59">
      <w:pPr>
        <w:autoSpaceDE w:val="0"/>
        <w:rPr>
          <w:sz w:val="22"/>
          <w:szCs w:val="22"/>
          <w:lang w:val="lt-LT" w:eastAsia="ar-SA"/>
        </w:rPr>
      </w:pPr>
      <w:r>
        <w:rPr>
          <w:sz w:val="22"/>
          <w:szCs w:val="22"/>
          <w:lang w:val="lt-LT"/>
        </w:rPr>
        <w:t>D</w:t>
      </w:r>
      <w:r w:rsidR="002E48DA" w:rsidRPr="00516373">
        <w:rPr>
          <w:sz w:val="22"/>
          <w:szCs w:val="22"/>
          <w:lang w:val="lt-LT"/>
        </w:rPr>
        <w:t xml:space="preserve">ažnis nežinomas </w:t>
      </w:r>
      <w:r w:rsidR="002E48DA" w:rsidRPr="00516373">
        <w:rPr>
          <w:color w:val="000000"/>
          <w:sz w:val="22"/>
          <w:szCs w:val="22"/>
          <w:lang w:val="lt-LT" w:eastAsia="ar-SA"/>
        </w:rPr>
        <w:t xml:space="preserve">*: </w:t>
      </w:r>
      <w:r>
        <w:rPr>
          <w:color w:val="000000"/>
          <w:sz w:val="22"/>
          <w:szCs w:val="22"/>
          <w:lang w:val="lt-LT" w:eastAsia="ar-SA"/>
        </w:rPr>
        <w:t>a</w:t>
      </w:r>
      <w:r w:rsidR="002E48DA" w:rsidRPr="00516373">
        <w:rPr>
          <w:color w:val="000000"/>
          <w:sz w:val="22"/>
          <w:szCs w:val="22"/>
          <w:lang w:val="lt-LT" w:eastAsia="ar-SA"/>
        </w:rPr>
        <w:t>nafilaktoidinės reakcijos (</w:t>
      </w:r>
      <w:r w:rsidR="004E1AC7">
        <w:rPr>
          <w:color w:val="000000"/>
          <w:sz w:val="22"/>
          <w:szCs w:val="22"/>
          <w:lang w:val="lt-LT" w:eastAsia="ar-SA"/>
        </w:rPr>
        <w:t>pvz</w:t>
      </w:r>
      <w:r w:rsidR="002E48DA" w:rsidRPr="00516373">
        <w:rPr>
          <w:color w:val="000000"/>
          <w:sz w:val="22"/>
          <w:szCs w:val="22"/>
          <w:lang w:val="lt-LT" w:eastAsia="ar-SA"/>
        </w:rPr>
        <w:t xml:space="preserve">. dusulys, koma, urtikarija, eritema, bėrimai, niežėjimas, įvairios lokalizacijos edema, </w:t>
      </w:r>
      <w:r w:rsidR="004E1AC7">
        <w:rPr>
          <w:color w:val="000000"/>
          <w:sz w:val="22"/>
          <w:szCs w:val="22"/>
          <w:lang w:val="lt-LT" w:eastAsia="ar-SA"/>
        </w:rPr>
        <w:t>pvz</w:t>
      </w:r>
      <w:r w:rsidR="002E48DA" w:rsidRPr="00516373">
        <w:rPr>
          <w:color w:val="000000"/>
          <w:sz w:val="22"/>
          <w:szCs w:val="22"/>
          <w:lang w:val="lt-LT" w:eastAsia="ar-SA"/>
        </w:rPr>
        <w:t>. veido edema)</w:t>
      </w:r>
      <w:r w:rsidR="004D431F">
        <w:rPr>
          <w:color w:val="000000"/>
          <w:sz w:val="22"/>
          <w:szCs w:val="22"/>
          <w:lang w:val="lt-LT" w:eastAsia="ar-SA"/>
        </w:rPr>
        <w:t>.</w:t>
      </w:r>
    </w:p>
    <w:p w14:paraId="56AB2669" w14:textId="77777777" w:rsidR="007D459C" w:rsidRDefault="007D459C" w:rsidP="00B11B59">
      <w:pPr>
        <w:autoSpaceDE w:val="0"/>
        <w:rPr>
          <w:i/>
          <w:iCs/>
          <w:color w:val="000000"/>
          <w:sz w:val="22"/>
          <w:szCs w:val="22"/>
          <w:u w:val="single"/>
          <w:lang w:val="lt-LT" w:eastAsia="ar-SA"/>
        </w:rPr>
      </w:pPr>
    </w:p>
    <w:p w14:paraId="7EED6135" w14:textId="77777777" w:rsidR="002E48DA" w:rsidRPr="00516373" w:rsidRDefault="002E48DA" w:rsidP="00B11B59">
      <w:pPr>
        <w:autoSpaceDE w:val="0"/>
        <w:rPr>
          <w:color w:val="000000"/>
          <w:sz w:val="22"/>
          <w:szCs w:val="22"/>
          <w:lang w:val="lt-LT" w:eastAsia="ar-SA"/>
        </w:rPr>
      </w:pPr>
      <w:r w:rsidRPr="00516373">
        <w:rPr>
          <w:i/>
          <w:iCs/>
          <w:color w:val="000000"/>
          <w:sz w:val="22"/>
          <w:szCs w:val="22"/>
          <w:u w:val="single"/>
          <w:lang w:val="lt-LT" w:eastAsia="ar-SA"/>
        </w:rPr>
        <w:t>Nervų sistemos sutrikimai</w:t>
      </w:r>
      <w:r w:rsidRPr="00516373">
        <w:rPr>
          <w:rFonts w:cs="Verdana"/>
          <w:color w:val="000000"/>
          <w:sz w:val="22"/>
          <w:szCs w:val="22"/>
          <w:u w:val="single"/>
          <w:lang w:val="lt-LT" w:eastAsia="ar-SA"/>
        </w:rPr>
        <w:t xml:space="preserve"> </w:t>
      </w:r>
    </w:p>
    <w:p w14:paraId="73B73100" w14:textId="6C5AD3F2" w:rsidR="002E48DA" w:rsidRPr="00516373" w:rsidRDefault="002E48DA" w:rsidP="00B11B59">
      <w:pPr>
        <w:autoSpaceDE w:val="0"/>
        <w:rPr>
          <w:sz w:val="22"/>
          <w:szCs w:val="22"/>
          <w:lang w:val="lt-LT" w:eastAsia="ar-SA"/>
        </w:rPr>
      </w:pPr>
      <w:r w:rsidRPr="00516373">
        <w:rPr>
          <w:color w:val="000000"/>
          <w:sz w:val="22"/>
          <w:szCs w:val="22"/>
          <w:lang w:val="lt-LT" w:eastAsia="ar-SA"/>
        </w:rPr>
        <w:t xml:space="preserve">Dažnis nežinomas*: </w:t>
      </w:r>
      <w:r w:rsidR="00BF792B">
        <w:rPr>
          <w:color w:val="000000"/>
          <w:sz w:val="22"/>
          <w:szCs w:val="22"/>
          <w:lang w:val="lt-LT" w:eastAsia="ar-SA"/>
        </w:rPr>
        <w:t>v</w:t>
      </w:r>
      <w:r w:rsidRPr="00516373">
        <w:rPr>
          <w:color w:val="000000"/>
          <w:sz w:val="22"/>
          <w:szCs w:val="22"/>
          <w:lang w:val="lt-LT" w:eastAsia="ar-SA"/>
        </w:rPr>
        <w:t>az</w:t>
      </w:r>
      <w:r>
        <w:rPr>
          <w:color w:val="000000"/>
          <w:sz w:val="22"/>
          <w:szCs w:val="22"/>
          <w:lang w:val="lt-LT" w:eastAsia="ar-SA"/>
        </w:rPr>
        <w:t>ovag</w:t>
      </w:r>
      <w:r w:rsidR="007D459C">
        <w:rPr>
          <w:color w:val="000000"/>
          <w:sz w:val="22"/>
          <w:szCs w:val="22"/>
          <w:lang w:val="lt-LT" w:eastAsia="ar-SA"/>
        </w:rPr>
        <w:t>al</w:t>
      </w:r>
      <w:r>
        <w:rPr>
          <w:color w:val="000000"/>
          <w:sz w:val="22"/>
          <w:szCs w:val="22"/>
          <w:lang w:val="lt-LT" w:eastAsia="ar-SA"/>
        </w:rPr>
        <w:t>inės reakcijos (</w:t>
      </w:r>
      <w:r w:rsidR="004E1AC7">
        <w:rPr>
          <w:color w:val="000000"/>
          <w:sz w:val="22"/>
          <w:szCs w:val="22"/>
          <w:lang w:val="lt-LT" w:eastAsia="ar-SA"/>
        </w:rPr>
        <w:t>pvz</w:t>
      </w:r>
      <w:r>
        <w:rPr>
          <w:color w:val="000000"/>
          <w:sz w:val="22"/>
          <w:szCs w:val="22"/>
          <w:lang w:val="lt-LT" w:eastAsia="ar-SA"/>
        </w:rPr>
        <w:t>. sinkop</w:t>
      </w:r>
      <w:r w:rsidR="00BF792B">
        <w:rPr>
          <w:color w:val="000000"/>
          <w:sz w:val="22"/>
          <w:szCs w:val="22"/>
          <w:lang w:val="lt-LT" w:eastAsia="ar-SA"/>
        </w:rPr>
        <w:t>ė</w:t>
      </w:r>
      <w:r w:rsidRPr="00516373">
        <w:rPr>
          <w:color w:val="000000"/>
          <w:sz w:val="22"/>
          <w:szCs w:val="22"/>
          <w:lang w:val="lt-LT" w:eastAsia="ar-SA"/>
        </w:rPr>
        <w:t xml:space="preserve">, tachikardija, bradikardija, </w:t>
      </w:r>
      <w:r w:rsidR="00BF792B">
        <w:rPr>
          <w:color w:val="000000"/>
          <w:sz w:val="22"/>
          <w:szCs w:val="22"/>
          <w:lang w:val="lt-LT" w:eastAsia="ar-SA"/>
        </w:rPr>
        <w:t>svaigulys</w:t>
      </w:r>
      <w:r w:rsidRPr="00516373">
        <w:rPr>
          <w:color w:val="000000"/>
          <w:sz w:val="22"/>
          <w:szCs w:val="22"/>
          <w:lang w:val="lt-LT" w:eastAsia="ar-SA"/>
        </w:rPr>
        <w:t xml:space="preserve">, galvos skausmas, miglotas matymas, </w:t>
      </w:r>
      <w:r w:rsidR="00BF792B" w:rsidRPr="0074077A">
        <w:rPr>
          <w:color w:val="000000"/>
          <w:sz w:val="22"/>
          <w:szCs w:val="22"/>
          <w:lang w:val="lt-LT" w:eastAsia="ar-SA"/>
        </w:rPr>
        <w:t>paraudimas</w:t>
      </w:r>
      <w:r w:rsidRPr="00516373">
        <w:rPr>
          <w:color w:val="000000"/>
          <w:sz w:val="22"/>
          <w:szCs w:val="22"/>
          <w:lang w:val="lt-LT" w:eastAsia="ar-SA"/>
        </w:rPr>
        <w:t>)</w:t>
      </w:r>
      <w:r w:rsidR="004D431F">
        <w:rPr>
          <w:color w:val="000000"/>
          <w:sz w:val="22"/>
          <w:szCs w:val="22"/>
          <w:lang w:val="lt-LT" w:eastAsia="ar-SA"/>
        </w:rPr>
        <w:t>.</w:t>
      </w:r>
    </w:p>
    <w:p w14:paraId="55DFCBDA" w14:textId="77777777" w:rsidR="007D459C" w:rsidRDefault="007D459C" w:rsidP="00B11B59">
      <w:pPr>
        <w:autoSpaceDE w:val="0"/>
        <w:rPr>
          <w:i/>
          <w:iCs/>
          <w:color w:val="000000"/>
          <w:sz w:val="22"/>
          <w:szCs w:val="22"/>
          <w:u w:val="single"/>
          <w:lang w:val="lt-LT" w:eastAsia="ar-SA"/>
        </w:rPr>
      </w:pPr>
    </w:p>
    <w:p w14:paraId="059C57F8" w14:textId="77777777" w:rsidR="002E48DA" w:rsidRPr="00516373" w:rsidRDefault="002E48DA" w:rsidP="00B11B59">
      <w:pPr>
        <w:autoSpaceDE w:val="0"/>
        <w:rPr>
          <w:color w:val="000000"/>
          <w:sz w:val="22"/>
          <w:szCs w:val="22"/>
          <w:lang w:val="lt-LT" w:eastAsia="ar-SA"/>
        </w:rPr>
      </w:pPr>
      <w:r w:rsidRPr="00516373">
        <w:rPr>
          <w:i/>
          <w:iCs/>
          <w:color w:val="000000"/>
          <w:sz w:val="22"/>
          <w:szCs w:val="22"/>
          <w:u w:val="single"/>
          <w:lang w:val="lt-LT" w:eastAsia="ar-SA"/>
        </w:rPr>
        <w:t>Virškinimo trakto sutrikimai</w:t>
      </w:r>
    </w:p>
    <w:p w14:paraId="59E77C8A" w14:textId="77777777" w:rsidR="002E48DA" w:rsidRPr="00516373" w:rsidRDefault="002E48DA" w:rsidP="00B11B59">
      <w:pPr>
        <w:autoSpaceDE w:val="0"/>
        <w:rPr>
          <w:sz w:val="22"/>
          <w:szCs w:val="22"/>
          <w:lang w:val="lt-LT" w:eastAsia="ar-SA"/>
        </w:rPr>
      </w:pPr>
      <w:r w:rsidRPr="00516373">
        <w:rPr>
          <w:color w:val="000000"/>
          <w:sz w:val="22"/>
          <w:szCs w:val="22"/>
          <w:lang w:val="lt-LT" w:eastAsia="ar-SA"/>
        </w:rPr>
        <w:t xml:space="preserve">Dažnis nežinomas*: </w:t>
      </w:r>
      <w:r w:rsidR="00BF792B">
        <w:rPr>
          <w:color w:val="000000"/>
          <w:sz w:val="22"/>
          <w:szCs w:val="22"/>
          <w:lang w:val="lt-LT" w:eastAsia="ar-SA"/>
        </w:rPr>
        <w:t>v</w:t>
      </w:r>
      <w:r w:rsidRPr="00516373">
        <w:rPr>
          <w:color w:val="000000"/>
          <w:sz w:val="22"/>
          <w:szCs w:val="22"/>
          <w:lang w:val="lt-LT" w:eastAsia="ar-SA"/>
        </w:rPr>
        <w:t>ėmimas, pykinimas, viduriavimas</w:t>
      </w:r>
      <w:r w:rsidR="004D431F">
        <w:rPr>
          <w:color w:val="000000"/>
          <w:sz w:val="22"/>
          <w:szCs w:val="22"/>
          <w:lang w:val="lt-LT" w:eastAsia="ar-SA"/>
        </w:rPr>
        <w:t>.</w:t>
      </w:r>
    </w:p>
    <w:p w14:paraId="20A1A3DC" w14:textId="77777777" w:rsidR="007D459C" w:rsidRDefault="007D459C" w:rsidP="00B11B59">
      <w:pPr>
        <w:autoSpaceDE w:val="0"/>
        <w:rPr>
          <w:i/>
          <w:iCs/>
          <w:color w:val="000000"/>
          <w:sz w:val="22"/>
          <w:szCs w:val="22"/>
          <w:u w:val="single"/>
          <w:lang w:val="lt-LT" w:eastAsia="ar-SA"/>
        </w:rPr>
      </w:pPr>
    </w:p>
    <w:p w14:paraId="7417EDB5" w14:textId="77777777" w:rsidR="002E48DA" w:rsidRPr="00516373" w:rsidRDefault="004D431F" w:rsidP="00B11B59">
      <w:pPr>
        <w:autoSpaceDE w:val="0"/>
        <w:rPr>
          <w:color w:val="000000"/>
          <w:sz w:val="22"/>
          <w:szCs w:val="22"/>
          <w:lang w:val="lt-LT" w:eastAsia="ar-SA"/>
        </w:rPr>
      </w:pPr>
      <w:r w:rsidRPr="004D431F">
        <w:rPr>
          <w:i/>
          <w:iCs/>
          <w:color w:val="000000"/>
          <w:sz w:val="22"/>
          <w:szCs w:val="22"/>
          <w:u w:val="single"/>
          <w:lang w:val="lt-LT" w:eastAsia="ar-SA"/>
        </w:rPr>
        <w:t>Bendrieji sutrikimai ir vartojimo vietos pažeidimai</w:t>
      </w:r>
      <w:r w:rsidR="002E48DA" w:rsidRPr="00516373">
        <w:rPr>
          <w:i/>
          <w:iCs/>
          <w:color w:val="000000"/>
          <w:sz w:val="22"/>
          <w:szCs w:val="22"/>
          <w:u w:val="single"/>
          <w:lang w:val="lt-LT" w:eastAsia="ar-SA"/>
        </w:rPr>
        <w:t xml:space="preserve"> </w:t>
      </w:r>
    </w:p>
    <w:p w14:paraId="55074133" w14:textId="77777777" w:rsidR="002E48DA" w:rsidRPr="00516373" w:rsidRDefault="002E48DA" w:rsidP="00B11B59">
      <w:pPr>
        <w:autoSpaceDE w:val="0"/>
        <w:rPr>
          <w:sz w:val="22"/>
          <w:szCs w:val="22"/>
          <w:lang w:val="lt-LT" w:eastAsia="ar-SA"/>
        </w:rPr>
      </w:pPr>
      <w:r w:rsidRPr="00516373">
        <w:rPr>
          <w:color w:val="000000"/>
          <w:sz w:val="22"/>
          <w:szCs w:val="22"/>
          <w:lang w:val="lt-LT" w:eastAsia="ar-SA"/>
        </w:rPr>
        <w:t xml:space="preserve">Dažnis nežinomas*: </w:t>
      </w:r>
      <w:r w:rsidR="00BF792B">
        <w:rPr>
          <w:color w:val="000000"/>
          <w:sz w:val="22"/>
          <w:szCs w:val="22"/>
          <w:lang w:val="lt-LT" w:eastAsia="ar-SA"/>
        </w:rPr>
        <w:t>i</w:t>
      </w:r>
      <w:r w:rsidRPr="00516373">
        <w:rPr>
          <w:color w:val="000000"/>
          <w:sz w:val="22"/>
          <w:szCs w:val="22"/>
          <w:lang w:val="lt-LT" w:eastAsia="ar-SA"/>
        </w:rPr>
        <w:t>njekcijos vietos reakcijos dėl ekstravazacijos (</w:t>
      </w:r>
      <w:r w:rsidR="004E1AC7">
        <w:rPr>
          <w:color w:val="000000"/>
          <w:sz w:val="22"/>
          <w:szCs w:val="22"/>
          <w:lang w:val="lt-LT" w:eastAsia="ar-SA"/>
        </w:rPr>
        <w:t>pvz</w:t>
      </w:r>
      <w:r w:rsidRPr="00516373">
        <w:rPr>
          <w:color w:val="000000"/>
          <w:sz w:val="22"/>
          <w:szCs w:val="22"/>
          <w:lang w:val="lt-LT" w:eastAsia="ar-SA"/>
        </w:rPr>
        <w:t>. c</w:t>
      </w:r>
      <w:r>
        <w:rPr>
          <w:color w:val="000000"/>
          <w:sz w:val="22"/>
          <w:szCs w:val="22"/>
          <w:lang w:val="lt-LT" w:eastAsia="ar-SA"/>
        </w:rPr>
        <w:t>eliulitas, skausmas, eritema, ti</w:t>
      </w:r>
      <w:r w:rsidRPr="00516373">
        <w:rPr>
          <w:color w:val="000000"/>
          <w:sz w:val="22"/>
          <w:szCs w:val="22"/>
          <w:lang w:val="lt-LT" w:eastAsia="ar-SA"/>
        </w:rPr>
        <w:t xml:space="preserve">nimas) </w:t>
      </w:r>
    </w:p>
    <w:p w14:paraId="125D1287" w14:textId="77777777" w:rsidR="002E48DA" w:rsidRPr="00516373" w:rsidRDefault="002E48DA" w:rsidP="00B11B59">
      <w:pPr>
        <w:autoSpaceDE w:val="0"/>
        <w:rPr>
          <w:sz w:val="22"/>
          <w:szCs w:val="22"/>
          <w:lang w:val="lt-LT" w:eastAsia="ar-SA"/>
        </w:rPr>
      </w:pPr>
    </w:p>
    <w:p w14:paraId="179C8615" w14:textId="407DB4D5" w:rsidR="002E48DA" w:rsidRPr="00516373" w:rsidRDefault="002E48DA" w:rsidP="00B11B59">
      <w:pPr>
        <w:autoSpaceDE w:val="0"/>
        <w:jc w:val="both"/>
        <w:rPr>
          <w:color w:val="000000"/>
          <w:sz w:val="22"/>
          <w:szCs w:val="22"/>
          <w:lang w:val="lt-LT" w:eastAsia="ar-SA"/>
        </w:rPr>
      </w:pPr>
      <w:r>
        <w:rPr>
          <w:color w:val="000000"/>
          <w:sz w:val="22"/>
          <w:szCs w:val="22"/>
          <w:lang w:val="lt-LT" w:eastAsia="ar-SA"/>
        </w:rPr>
        <w:t xml:space="preserve">* </w:t>
      </w:r>
      <w:r w:rsidR="004D431F">
        <w:rPr>
          <w:color w:val="000000"/>
          <w:sz w:val="22"/>
          <w:szCs w:val="22"/>
          <w:lang w:val="lt-LT" w:eastAsia="ar-SA"/>
        </w:rPr>
        <w:t xml:space="preserve">Nepageidaujamos </w:t>
      </w:r>
      <w:r>
        <w:rPr>
          <w:color w:val="000000"/>
          <w:sz w:val="22"/>
          <w:szCs w:val="22"/>
          <w:lang w:val="lt-LT" w:eastAsia="ar-SA"/>
        </w:rPr>
        <w:t>reakcijos</w:t>
      </w:r>
      <w:r w:rsidR="00421E85">
        <w:rPr>
          <w:color w:val="000000"/>
          <w:sz w:val="22"/>
          <w:szCs w:val="22"/>
          <w:lang w:val="lt-LT" w:eastAsia="ar-SA"/>
        </w:rPr>
        <w:t xml:space="preserve"> i</w:t>
      </w:r>
      <w:r w:rsidR="00A97A1A">
        <w:rPr>
          <w:color w:val="000000"/>
          <w:sz w:val="22"/>
          <w:szCs w:val="22"/>
          <w:lang w:val="lt-LT" w:eastAsia="ar-SA"/>
        </w:rPr>
        <w:t xml:space="preserve">š </w:t>
      </w:r>
      <w:r w:rsidR="0074077A" w:rsidRPr="0074077A">
        <w:rPr>
          <w:color w:val="000000"/>
          <w:sz w:val="22"/>
          <w:szCs w:val="22"/>
          <w:lang w:val="lt-LT" w:eastAsia="ar-SA"/>
        </w:rPr>
        <w:t>spontaninių</w:t>
      </w:r>
      <w:r w:rsidRPr="00516373">
        <w:rPr>
          <w:color w:val="000000"/>
          <w:sz w:val="22"/>
          <w:szCs w:val="22"/>
          <w:lang w:val="lt-LT" w:eastAsia="ar-SA"/>
        </w:rPr>
        <w:t xml:space="preserve"> </w:t>
      </w:r>
      <w:r w:rsidR="00A97A1A" w:rsidRPr="00516373">
        <w:rPr>
          <w:color w:val="000000"/>
          <w:sz w:val="22"/>
          <w:szCs w:val="22"/>
          <w:lang w:val="lt-LT" w:eastAsia="ar-SA"/>
        </w:rPr>
        <w:t>pranešim</w:t>
      </w:r>
      <w:r w:rsidR="00A97A1A">
        <w:rPr>
          <w:color w:val="000000"/>
          <w:sz w:val="22"/>
          <w:szCs w:val="22"/>
          <w:lang w:val="lt-LT" w:eastAsia="ar-SA"/>
        </w:rPr>
        <w:t>ų</w:t>
      </w:r>
      <w:r w:rsidR="00A97A1A" w:rsidRPr="00516373">
        <w:rPr>
          <w:color w:val="000000"/>
          <w:sz w:val="22"/>
          <w:szCs w:val="22"/>
          <w:lang w:val="lt-LT" w:eastAsia="ar-SA"/>
        </w:rPr>
        <w:t xml:space="preserve"> </w:t>
      </w:r>
    </w:p>
    <w:p w14:paraId="6AD0A094" w14:textId="77777777" w:rsidR="002E48DA" w:rsidRPr="00516373" w:rsidRDefault="002E48DA" w:rsidP="00B11B59">
      <w:pPr>
        <w:autoSpaceDE w:val="0"/>
        <w:rPr>
          <w:color w:val="000000"/>
          <w:sz w:val="22"/>
          <w:szCs w:val="22"/>
          <w:lang w:val="lt-LT" w:eastAsia="ar-SA"/>
        </w:rPr>
      </w:pPr>
    </w:p>
    <w:p w14:paraId="60AD3C82" w14:textId="260431CA" w:rsidR="002E48DA" w:rsidRPr="00516373" w:rsidRDefault="002E48DA" w:rsidP="00B11B59">
      <w:pPr>
        <w:autoSpaceDE w:val="0"/>
        <w:rPr>
          <w:sz w:val="22"/>
          <w:szCs w:val="22"/>
          <w:lang w:val="lt-LT" w:eastAsia="ar-SA"/>
        </w:rPr>
      </w:pPr>
      <w:r>
        <w:rPr>
          <w:sz w:val="22"/>
          <w:szCs w:val="22"/>
          <w:lang w:val="lt-LT"/>
        </w:rPr>
        <w:t>Jonizuojančios spinduliuotės</w:t>
      </w:r>
      <w:r w:rsidRPr="00516373">
        <w:rPr>
          <w:sz w:val="22"/>
          <w:szCs w:val="22"/>
          <w:lang w:val="lt-LT"/>
        </w:rPr>
        <w:t xml:space="preserve"> poveikis yra siejamas su vėžio atsiradimu</w:t>
      </w:r>
      <w:r w:rsidRPr="00516373">
        <w:rPr>
          <w:color w:val="000000"/>
          <w:sz w:val="22"/>
          <w:szCs w:val="22"/>
          <w:lang w:val="lt-LT" w:eastAsia="ar-SA"/>
        </w:rPr>
        <w:t xml:space="preserve"> i</w:t>
      </w:r>
      <w:r w:rsidRPr="00516373">
        <w:rPr>
          <w:sz w:val="22"/>
          <w:szCs w:val="22"/>
          <w:lang w:val="lt-LT"/>
        </w:rPr>
        <w:t xml:space="preserve">r </w:t>
      </w:r>
      <w:r w:rsidR="00EE2E8B">
        <w:rPr>
          <w:sz w:val="22"/>
          <w:szCs w:val="22"/>
          <w:lang w:val="lt-LT"/>
        </w:rPr>
        <w:t>apsigimimų rizika</w:t>
      </w:r>
      <w:r>
        <w:rPr>
          <w:color w:val="000000"/>
          <w:sz w:val="22"/>
          <w:szCs w:val="22"/>
          <w:lang w:val="lt-LT" w:eastAsia="ar-SA"/>
        </w:rPr>
        <w:t xml:space="preserve">. Kadangi </w:t>
      </w:r>
      <w:r w:rsidR="00776A79">
        <w:rPr>
          <w:color w:val="000000"/>
          <w:sz w:val="22"/>
          <w:szCs w:val="22"/>
          <w:lang w:val="lt-LT" w:eastAsia="ar-SA"/>
        </w:rPr>
        <w:t xml:space="preserve">efektinė </w:t>
      </w:r>
      <w:r w:rsidRPr="00516373">
        <w:rPr>
          <w:color w:val="000000"/>
          <w:sz w:val="22"/>
          <w:szCs w:val="22"/>
          <w:lang w:val="lt-LT" w:eastAsia="ar-SA"/>
        </w:rPr>
        <w:t>dozė yra 5</w:t>
      </w:r>
      <w:r w:rsidR="00BF792B">
        <w:rPr>
          <w:color w:val="000000"/>
          <w:sz w:val="22"/>
          <w:szCs w:val="22"/>
          <w:lang w:val="lt-LT" w:eastAsia="ar-SA"/>
        </w:rPr>
        <w:t>,</w:t>
      </w:r>
      <w:r w:rsidRPr="00516373">
        <w:rPr>
          <w:color w:val="000000"/>
          <w:sz w:val="22"/>
          <w:szCs w:val="22"/>
          <w:lang w:val="lt-LT" w:eastAsia="ar-SA"/>
        </w:rPr>
        <w:t xml:space="preserve">2 mSv, kai maksimalus rekomenduojamas radioaktyvumas yra 400 MBq, šių nepageidaujamų reakcijų pasireiškimas yra mažai tikėtinas. </w:t>
      </w:r>
    </w:p>
    <w:p w14:paraId="70F7330C" w14:textId="77777777" w:rsidR="002E48DA" w:rsidRPr="00516373" w:rsidRDefault="002E48DA" w:rsidP="00B11B59">
      <w:pPr>
        <w:autoSpaceDE w:val="0"/>
        <w:rPr>
          <w:sz w:val="22"/>
          <w:szCs w:val="22"/>
          <w:lang w:val="lt-LT" w:eastAsia="ar-SA"/>
        </w:rPr>
      </w:pPr>
    </w:p>
    <w:p w14:paraId="566E3BCF" w14:textId="77777777" w:rsidR="002E48DA" w:rsidRPr="00516373" w:rsidRDefault="004D431F" w:rsidP="00B11B59">
      <w:pPr>
        <w:autoSpaceDE w:val="0"/>
        <w:rPr>
          <w:sz w:val="22"/>
          <w:szCs w:val="22"/>
          <w:lang w:val="lt-LT" w:eastAsia="ar-SA"/>
        </w:rPr>
      </w:pPr>
      <w:r>
        <w:rPr>
          <w:sz w:val="22"/>
          <w:szCs w:val="22"/>
          <w:u w:val="single"/>
          <w:lang w:val="lt-LT"/>
        </w:rPr>
        <w:t>Atrinktų</w:t>
      </w:r>
      <w:r w:rsidRPr="00516373">
        <w:rPr>
          <w:sz w:val="22"/>
          <w:szCs w:val="22"/>
          <w:u w:val="single"/>
          <w:lang w:val="lt-LT"/>
        </w:rPr>
        <w:t xml:space="preserve"> </w:t>
      </w:r>
      <w:r w:rsidR="002E48DA" w:rsidRPr="00516373">
        <w:rPr>
          <w:sz w:val="22"/>
          <w:szCs w:val="22"/>
          <w:u w:val="single"/>
          <w:lang w:val="lt-LT"/>
        </w:rPr>
        <w:t>nepageidaujamų reakcijų apibūdinimas</w:t>
      </w:r>
      <w:r w:rsidR="002E48DA" w:rsidRPr="00516373">
        <w:rPr>
          <w:color w:val="000000"/>
          <w:sz w:val="22"/>
          <w:szCs w:val="22"/>
          <w:u w:val="single"/>
          <w:lang w:val="lt-LT" w:eastAsia="ar-SA"/>
        </w:rPr>
        <w:t xml:space="preserve"> </w:t>
      </w:r>
    </w:p>
    <w:p w14:paraId="5DF95621" w14:textId="767ECBFD" w:rsidR="002E48DA" w:rsidRPr="00516373" w:rsidRDefault="007D459C" w:rsidP="00B11B59">
      <w:pPr>
        <w:autoSpaceDE w:val="0"/>
        <w:rPr>
          <w:sz w:val="22"/>
          <w:szCs w:val="22"/>
          <w:lang w:val="lt-LT" w:eastAsia="ar-SA"/>
        </w:rPr>
      </w:pPr>
      <w:r>
        <w:rPr>
          <w:i/>
          <w:iCs/>
          <w:color w:val="000000"/>
          <w:sz w:val="22"/>
          <w:szCs w:val="22"/>
          <w:u w:val="single"/>
          <w:lang w:val="lt-LT" w:eastAsia="ar-SA"/>
        </w:rPr>
        <w:t>Anafilak</w:t>
      </w:r>
      <w:r w:rsidRPr="00516373">
        <w:rPr>
          <w:i/>
          <w:iCs/>
          <w:color w:val="000000"/>
          <w:sz w:val="22"/>
          <w:szCs w:val="22"/>
          <w:u w:val="single"/>
          <w:lang w:val="lt-LT" w:eastAsia="ar-SA"/>
        </w:rPr>
        <w:t>sinės</w:t>
      </w:r>
      <w:r w:rsidR="002E48DA" w:rsidRPr="00516373">
        <w:rPr>
          <w:i/>
          <w:iCs/>
          <w:color w:val="000000"/>
          <w:sz w:val="22"/>
          <w:szCs w:val="22"/>
          <w:u w:val="single"/>
          <w:lang w:val="lt-LT" w:eastAsia="ar-SA"/>
        </w:rPr>
        <w:t xml:space="preserve"> reakcijos </w:t>
      </w:r>
      <w:r w:rsidR="002E48DA" w:rsidRPr="00516373">
        <w:rPr>
          <w:iCs/>
          <w:color w:val="000000"/>
          <w:sz w:val="22"/>
          <w:szCs w:val="22"/>
          <w:lang w:val="lt-LT" w:eastAsia="ar-SA"/>
        </w:rPr>
        <w:t xml:space="preserve">(pav. </w:t>
      </w:r>
      <w:r w:rsidR="002E48DA" w:rsidRPr="00516373">
        <w:rPr>
          <w:color w:val="000000"/>
          <w:sz w:val="22"/>
          <w:szCs w:val="22"/>
          <w:lang w:val="lt-LT" w:eastAsia="ar-SA"/>
        </w:rPr>
        <w:t xml:space="preserve">dusulys, koma, </w:t>
      </w:r>
      <w:r w:rsidR="002E48DA" w:rsidRPr="0074077A">
        <w:rPr>
          <w:color w:val="000000"/>
          <w:sz w:val="22"/>
          <w:szCs w:val="22"/>
          <w:lang w:val="lt-LT" w:eastAsia="ar-SA"/>
        </w:rPr>
        <w:t>urtikarija</w:t>
      </w:r>
      <w:r w:rsidR="002E48DA" w:rsidRPr="00516373">
        <w:rPr>
          <w:color w:val="000000"/>
          <w:sz w:val="22"/>
          <w:szCs w:val="22"/>
          <w:lang w:val="lt-LT" w:eastAsia="ar-SA"/>
        </w:rPr>
        <w:t xml:space="preserve">, eritema, bėrimai, niežėjimas, įvairios lokalizacijos edema, </w:t>
      </w:r>
      <w:r w:rsidR="004E1AC7">
        <w:rPr>
          <w:color w:val="000000"/>
          <w:sz w:val="22"/>
          <w:szCs w:val="22"/>
          <w:lang w:val="lt-LT" w:eastAsia="ar-SA"/>
        </w:rPr>
        <w:t>pvz</w:t>
      </w:r>
      <w:r w:rsidR="002E48DA" w:rsidRPr="00516373">
        <w:rPr>
          <w:color w:val="000000"/>
          <w:sz w:val="22"/>
          <w:szCs w:val="22"/>
          <w:lang w:val="lt-LT" w:eastAsia="ar-SA"/>
        </w:rPr>
        <w:t>. veido edema</w:t>
      </w:r>
      <w:r w:rsidR="002E48DA" w:rsidRPr="00516373">
        <w:rPr>
          <w:iCs/>
          <w:color w:val="000000"/>
          <w:sz w:val="22"/>
          <w:szCs w:val="22"/>
          <w:lang w:val="lt-LT" w:eastAsia="ar-SA"/>
        </w:rPr>
        <w:t xml:space="preserve">) </w:t>
      </w:r>
    </w:p>
    <w:p w14:paraId="416A1956" w14:textId="77777777" w:rsidR="002E48DA" w:rsidRPr="00516373" w:rsidRDefault="002E48DA" w:rsidP="00B11B59">
      <w:pPr>
        <w:autoSpaceDE w:val="0"/>
        <w:rPr>
          <w:sz w:val="22"/>
          <w:szCs w:val="22"/>
          <w:lang w:val="lt-LT" w:eastAsia="ar-SA"/>
        </w:rPr>
      </w:pPr>
    </w:p>
    <w:p w14:paraId="1E5AE0EB" w14:textId="6365BBB3" w:rsidR="002E48DA" w:rsidRPr="00516373" w:rsidRDefault="002E48DA" w:rsidP="00B11B59">
      <w:pPr>
        <w:autoSpaceDE w:val="0"/>
        <w:rPr>
          <w:rFonts w:cs="Verdana"/>
          <w:color w:val="000000"/>
          <w:sz w:val="22"/>
          <w:szCs w:val="22"/>
          <w:lang w:val="lt-LT" w:eastAsia="ar-SA"/>
        </w:rPr>
      </w:pPr>
      <w:r>
        <w:rPr>
          <w:color w:val="000000"/>
          <w:sz w:val="22"/>
          <w:szCs w:val="22"/>
          <w:lang w:val="lt-LT" w:eastAsia="ar-SA"/>
        </w:rPr>
        <w:t xml:space="preserve">Buvo pranešta apie </w:t>
      </w:r>
      <w:r w:rsidR="007D459C">
        <w:rPr>
          <w:color w:val="000000"/>
          <w:sz w:val="22"/>
          <w:szCs w:val="22"/>
          <w:lang w:val="lt-LT" w:eastAsia="ar-SA"/>
        </w:rPr>
        <w:t>anafilaks</w:t>
      </w:r>
      <w:r w:rsidR="007D459C" w:rsidRPr="00516373">
        <w:rPr>
          <w:color w:val="000000"/>
          <w:sz w:val="22"/>
          <w:szCs w:val="22"/>
          <w:lang w:val="lt-LT" w:eastAsia="ar-SA"/>
        </w:rPr>
        <w:t>ines</w:t>
      </w:r>
      <w:r w:rsidRPr="00516373">
        <w:rPr>
          <w:color w:val="000000"/>
          <w:sz w:val="22"/>
          <w:szCs w:val="22"/>
          <w:lang w:val="lt-LT" w:eastAsia="ar-SA"/>
        </w:rPr>
        <w:t xml:space="preserve"> reakcijas po natrio pertechnetato (</w:t>
      </w:r>
      <w:r w:rsidRPr="00516373">
        <w:rPr>
          <w:color w:val="000000"/>
          <w:sz w:val="22"/>
          <w:szCs w:val="22"/>
          <w:vertAlign w:val="superscript"/>
          <w:lang w:val="lt-LT" w:eastAsia="ar-SA"/>
        </w:rPr>
        <w:t>99m</w:t>
      </w:r>
      <w:r w:rsidRPr="00516373">
        <w:rPr>
          <w:color w:val="000000"/>
          <w:sz w:val="22"/>
          <w:szCs w:val="22"/>
          <w:lang w:val="lt-LT" w:eastAsia="ar-SA"/>
        </w:rPr>
        <w:t>Tc)</w:t>
      </w:r>
      <w:r>
        <w:rPr>
          <w:color w:val="000000"/>
          <w:sz w:val="22"/>
          <w:szCs w:val="22"/>
          <w:lang w:val="lt-LT" w:eastAsia="ar-SA"/>
        </w:rPr>
        <w:t xml:space="preserve"> tirpalo</w:t>
      </w:r>
      <w:r w:rsidRPr="00516373">
        <w:rPr>
          <w:color w:val="000000"/>
          <w:sz w:val="22"/>
          <w:szCs w:val="22"/>
          <w:lang w:val="lt-LT" w:eastAsia="ar-SA"/>
        </w:rPr>
        <w:t xml:space="preserve"> injekcijos </w:t>
      </w:r>
      <w:r w:rsidRPr="00516373">
        <w:rPr>
          <w:rFonts w:cs="Verdana"/>
          <w:color w:val="000000"/>
          <w:sz w:val="22"/>
          <w:szCs w:val="22"/>
          <w:lang w:val="lt-LT" w:eastAsia="ar-SA"/>
        </w:rPr>
        <w:t xml:space="preserve">į veną, ir </w:t>
      </w:r>
      <w:r w:rsidR="00122C8B">
        <w:rPr>
          <w:rFonts w:cs="Verdana"/>
          <w:color w:val="000000"/>
          <w:sz w:val="22"/>
          <w:szCs w:val="22"/>
          <w:lang w:val="lt-LT" w:eastAsia="ar-SA"/>
        </w:rPr>
        <w:t>apėmė</w:t>
      </w:r>
      <w:r w:rsidRPr="00516373">
        <w:rPr>
          <w:rFonts w:cs="Verdana"/>
          <w:color w:val="000000"/>
          <w:sz w:val="22"/>
          <w:szCs w:val="22"/>
          <w:lang w:val="lt-LT" w:eastAsia="ar-SA"/>
        </w:rPr>
        <w:t xml:space="preserve"> įvairi</w:t>
      </w:r>
      <w:r w:rsidR="00122C8B">
        <w:rPr>
          <w:rFonts w:cs="Verdana"/>
          <w:color w:val="000000"/>
          <w:sz w:val="22"/>
          <w:szCs w:val="22"/>
          <w:lang w:val="lt-LT" w:eastAsia="ar-SA"/>
        </w:rPr>
        <w:t>u</w:t>
      </w:r>
      <w:r w:rsidRPr="00516373">
        <w:rPr>
          <w:rFonts w:cs="Verdana"/>
          <w:color w:val="000000"/>
          <w:sz w:val="22"/>
          <w:szCs w:val="22"/>
          <w:lang w:val="lt-LT" w:eastAsia="ar-SA"/>
        </w:rPr>
        <w:t xml:space="preserve">s odos ir </w:t>
      </w:r>
      <w:r w:rsidR="00122C8B">
        <w:rPr>
          <w:rFonts w:cs="Verdana"/>
          <w:color w:val="000000"/>
          <w:sz w:val="22"/>
          <w:szCs w:val="22"/>
          <w:lang w:val="lt-LT" w:eastAsia="ar-SA"/>
        </w:rPr>
        <w:t>kvėpavimo si</w:t>
      </w:r>
      <w:r w:rsidR="00A70907">
        <w:rPr>
          <w:rFonts w:cs="Verdana"/>
          <w:color w:val="000000"/>
          <w:sz w:val="22"/>
          <w:szCs w:val="22"/>
          <w:lang w:val="lt-LT" w:eastAsia="ar-SA"/>
        </w:rPr>
        <w:t>s</w:t>
      </w:r>
      <w:r w:rsidR="00122C8B">
        <w:rPr>
          <w:rFonts w:cs="Verdana"/>
          <w:color w:val="000000"/>
          <w:sz w:val="22"/>
          <w:szCs w:val="22"/>
          <w:lang w:val="lt-LT" w:eastAsia="ar-SA"/>
        </w:rPr>
        <w:t>tem</w:t>
      </w:r>
      <w:r w:rsidR="00A70907">
        <w:rPr>
          <w:rFonts w:cs="Verdana"/>
          <w:color w:val="000000"/>
          <w:sz w:val="22"/>
          <w:szCs w:val="22"/>
          <w:lang w:val="lt-LT" w:eastAsia="ar-SA"/>
        </w:rPr>
        <w:t>o</w:t>
      </w:r>
      <w:r w:rsidR="00122C8B">
        <w:rPr>
          <w:rFonts w:cs="Verdana"/>
          <w:color w:val="000000"/>
          <w:sz w:val="22"/>
          <w:szCs w:val="22"/>
          <w:lang w:val="lt-LT" w:eastAsia="ar-SA"/>
        </w:rPr>
        <w:t>s</w:t>
      </w:r>
      <w:r w:rsidR="00122C8B" w:rsidRPr="00516373">
        <w:rPr>
          <w:rFonts w:cs="Verdana"/>
          <w:color w:val="000000"/>
          <w:sz w:val="22"/>
          <w:szCs w:val="22"/>
          <w:lang w:val="lt-LT" w:eastAsia="ar-SA"/>
        </w:rPr>
        <w:t xml:space="preserve"> </w:t>
      </w:r>
      <w:r w:rsidRPr="00516373">
        <w:rPr>
          <w:rFonts w:cs="Verdana"/>
          <w:color w:val="000000"/>
          <w:sz w:val="22"/>
          <w:szCs w:val="22"/>
          <w:lang w:val="lt-LT" w:eastAsia="ar-SA"/>
        </w:rPr>
        <w:t>simptom</w:t>
      </w:r>
      <w:r w:rsidR="00122C8B">
        <w:rPr>
          <w:rFonts w:cs="Verdana"/>
          <w:color w:val="000000"/>
          <w:sz w:val="22"/>
          <w:szCs w:val="22"/>
          <w:lang w:val="lt-LT" w:eastAsia="ar-SA"/>
        </w:rPr>
        <w:t>us</w:t>
      </w:r>
      <w:r>
        <w:rPr>
          <w:rFonts w:cs="Verdana"/>
          <w:color w:val="000000"/>
          <w:sz w:val="22"/>
          <w:szCs w:val="22"/>
          <w:lang w:val="lt-LT" w:eastAsia="ar-SA"/>
        </w:rPr>
        <w:t xml:space="preserve"> toki</w:t>
      </w:r>
      <w:r w:rsidR="001755F4">
        <w:rPr>
          <w:rFonts w:cs="Verdana"/>
          <w:color w:val="000000"/>
          <w:sz w:val="22"/>
          <w:szCs w:val="22"/>
          <w:lang w:val="lt-LT" w:eastAsia="ar-SA"/>
        </w:rPr>
        <w:t>us</w:t>
      </w:r>
      <w:r w:rsidRPr="00516373">
        <w:rPr>
          <w:rFonts w:cs="Verdana"/>
          <w:color w:val="000000"/>
          <w:sz w:val="22"/>
          <w:szCs w:val="22"/>
          <w:lang w:val="lt-LT" w:eastAsia="ar-SA"/>
        </w:rPr>
        <w:t xml:space="preserve">, kaip odos </w:t>
      </w:r>
      <w:r w:rsidR="001755F4">
        <w:rPr>
          <w:rFonts w:cs="Verdana"/>
          <w:color w:val="000000"/>
          <w:sz w:val="22"/>
          <w:szCs w:val="22"/>
          <w:lang w:val="lt-LT" w:eastAsia="ar-SA"/>
        </w:rPr>
        <w:t>su</w:t>
      </w:r>
      <w:r w:rsidRPr="00516373">
        <w:rPr>
          <w:rFonts w:cs="Verdana"/>
          <w:color w:val="000000"/>
          <w:sz w:val="22"/>
          <w:szCs w:val="22"/>
          <w:lang w:val="lt-LT" w:eastAsia="ar-SA"/>
        </w:rPr>
        <w:t xml:space="preserve">dirgimas, edema ar dusulys. </w:t>
      </w:r>
    </w:p>
    <w:p w14:paraId="1F7367B2" w14:textId="77777777" w:rsidR="002E48DA" w:rsidRPr="00516373" w:rsidRDefault="002E48DA" w:rsidP="00B11B59">
      <w:pPr>
        <w:autoSpaceDE w:val="0"/>
        <w:rPr>
          <w:rFonts w:cs="Verdana"/>
          <w:color w:val="000000"/>
          <w:sz w:val="22"/>
          <w:szCs w:val="22"/>
          <w:lang w:val="lt-LT" w:eastAsia="ar-SA"/>
        </w:rPr>
      </w:pPr>
      <w:r w:rsidRPr="00516373">
        <w:rPr>
          <w:color w:val="000000"/>
          <w:sz w:val="22"/>
          <w:szCs w:val="22"/>
          <w:lang w:val="lt-LT" w:eastAsia="ar-SA"/>
        </w:rPr>
        <w:t xml:space="preserve"> </w:t>
      </w:r>
    </w:p>
    <w:p w14:paraId="295DE6B7" w14:textId="77777777" w:rsidR="002E48DA" w:rsidRPr="00516373" w:rsidRDefault="004D431F" w:rsidP="00B11B59">
      <w:pPr>
        <w:autoSpaceDE w:val="0"/>
        <w:rPr>
          <w:color w:val="000000"/>
          <w:sz w:val="22"/>
          <w:szCs w:val="22"/>
          <w:lang w:val="lt-LT" w:eastAsia="ar-SA"/>
        </w:rPr>
      </w:pPr>
      <w:r>
        <w:rPr>
          <w:i/>
          <w:iCs/>
          <w:color w:val="000000"/>
          <w:sz w:val="22"/>
          <w:szCs w:val="22"/>
          <w:u w:val="single"/>
          <w:lang w:val="lt-LT" w:eastAsia="ar-SA"/>
        </w:rPr>
        <w:t>Autonominės (v</w:t>
      </w:r>
      <w:r w:rsidR="002E48DA" w:rsidRPr="00516373">
        <w:rPr>
          <w:i/>
          <w:iCs/>
          <w:color w:val="000000"/>
          <w:sz w:val="22"/>
          <w:szCs w:val="22"/>
          <w:u w:val="single"/>
          <w:lang w:val="lt-LT" w:eastAsia="ar-SA"/>
        </w:rPr>
        <w:t>egeta</w:t>
      </w:r>
      <w:r w:rsidR="00BF792B">
        <w:rPr>
          <w:i/>
          <w:iCs/>
          <w:color w:val="000000"/>
          <w:sz w:val="22"/>
          <w:szCs w:val="22"/>
          <w:u w:val="single"/>
          <w:lang w:val="lt-LT" w:eastAsia="ar-SA"/>
        </w:rPr>
        <w:t>ci</w:t>
      </w:r>
      <w:r w:rsidR="002E48DA" w:rsidRPr="00516373">
        <w:rPr>
          <w:i/>
          <w:iCs/>
          <w:color w:val="000000"/>
          <w:sz w:val="22"/>
          <w:szCs w:val="22"/>
          <w:u w:val="single"/>
          <w:lang w:val="lt-LT" w:eastAsia="ar-SA"/>
        </w:rPr>
        <w:t>nės</w:t>
      </w:r>
      <w:r>
        <w:rPr>
          <w:i/>
          <w:iCs/>
          <w:color w:val="000000"/>
          <w:sz w:val="22"/>
          <w:szCs w:val="22"/>
          <w:u w:val="single"/>
          <w:lang w:val="lt-LT" w:eastAsia="ar-SA"/>
        </w:rPr>
        <w:t>)</w:t>
      </w:r>
      <w:r w:rsidR="002E48DA" w:rsidRPr="00516373">
        <w:rPr>
          <w:i/>
          <w:iCs/>
          <w:color w:val="000000"/>
          <w:sz w:val="22"/>
          <w:szCs w:val="22"/>
          <w:u w:val="single"/>
          <w:lang w:val="lt-LT" w:eastAsia="ar-SA"/>
        </w:rPr>
        <w:t xml:space="preserve"> nervų sistemos reakcijos (nervų sistemos ir virškinimo trakto sutrikimai) </w:t>
      </w:r>
    </w:p>
    <w:p w14:paraId="1268C629" w14:textId="21ECDE83" w:rsidR="002E48DA" w:rsidRPr="0076000D" w:rsidRDefault="002E48DA" w:rsidP="00B11B59">
      <w:pPr>
        <w:autoSpaceDE w:val="0"/>
        <w:rPr>
          <w:color w:val="000000"/>
          <w:sz w:val="22"/>
          <w:szCs w:val="22"/>
          <w:lang w:val="lt-LT" w:eastAsia="ar-SA"/>
        </w:rPr>
      </w:pPr>
      <w:r w:rsidRPr="00516373">
        <w:rPr>
          <w:color w:val="000000"/>
          <w:sz w:val="22"/>
          <w:szCs w:val="22"/>
          <w:lang w:val="lt-LT" w:eastAsia="ar-SA"/>
        </w:rPr>
        <w:lastRenderedPageBreak/>
        <w:t>Buvo pranešta apie pavienes rimtas vegeta</w:t>
      </w:r>
      <w:r w:rsidR="003D08C2">
        <w:rPr>
          <w:color w:val="000000"/>
          <w:sz w:val="22"/>
          <w:szCs w:val="22"/>
          <w:lang w:val="lt-LT" w:eastAsia="ar-SA"/>
        </w:rPr>
        <w:t>c</w:t>
      </w:r>
      <w:r w:rsidRPr="00516373">
        <w:rPr>
          <w:color w:val="000000"/>
          <w:sz w:val="22"/>
          <w:szCs w:val="22"/>
          <w:lang w:val="lt-LT" w:eastAsia="ar-SA"/>
        </w:rPr>
        <w:t xml:space="preserve">inės </w:t>
      </w:r>
      <w:r w:rsidR="00CA1A7E" w:rsidRPr="00516373">
        <w:rPr>
          <w:color w:val="000000"/>
          <w:sz w:val="22"/>
          <w:szCs w:val="22"/>
          <w:lang w:val="lt-LT" w:eastAsia="ar-SA"/>
        </w:rPr>
        <w:t>nerv</w:t>
      </w:r>
      <w:r w:rsidR="00CA1A7E">
        <w:rPr>
          <w:color w:val="000000"/>
          <w:sz w:val="22"/>
          <w:szCs w:val="22"/>
          <w:lang w:val="lt-LT" w:eastAsia="ar-SA"/>
        </w:rPr>
        <w:t>ų</w:t>
      </w:r>
      <w:r w:rsidR="00CA1A7E" w:rsidRPr="00516373">
        <w:rPr>
          <w:color w:val="000000"/>
          <w:sz w:val="22"/>
          <w:szCs w:val="22"/>
          <w:lang w:val="lt-LT" w:eastAsia="ar-SA"/>
        </w:rPr>
        <w:t xml:space="preserve"> </w:t>
      </w:r>
      <w:r w:rsidRPr="00516373">
        <w:rPr>
          <w:color w:val="000000"/>
          <w:sz w:val="22"/>
          <w:szCs w:val="22"/>
          <w:lang w:val="lt-LT" w:eastAsia="ar-SA"/>
        </w:rPr>
        <w:t>sistemos reakcijas</w:t>
      </w:r>
      <w:r w:rsidR="00D40B2C">
        <w:rPr>
          <w:color w:val="000000"/>
          <w:sz w:val="22"/>
          <w:szCs w:val="22"/>
          <w:lang w:val="lt-LT" w:eastAsia="ar-SA"/>
        </w:rPr>
        <w:t>,</w:t>
      </w:r>
      <w:r>
        <w:rPr>
          <w:color w:val="000000"/>
          <w:sz w:val="22"/>
          <w:szCs w:val="22"/>
          <w:lang w:val="lt-LT" w:eastAsia="ar-SA"/>
        </w:rPr>
        <w:t xml:space="preserve"> </w:t>
      </w:r>
      <w:r w:rsidR="00D40B2C" w:rsidRPr="00D40B2C">
        <w:rPr>
          <w:color w:val="000000"/>
          <w:sz w:val="22"/>
          <w:szCs w:val="22"/>
          <w:lang w:val="lt-LT" w:eastAsia="ar-SA"/>
        </w:rPr>
        <w:t xml:space="preserve">tačiau </w:t>
      </w:r>
      <w:r w:rsidR="007C1BBA">
        <w:rPr>
          <w:color w:val="000000"/>
          <w:sz w:val="22"/>
          <w:szCs w:val="22"/>
          <w:lang w:val="lt-LT" w:eastAsia="ar-SA"/>
        </w:rPr>
        <w:t>daug</w:t>
      </w:r>
      <w:r w:rsidR="002638ED">
        <w:rPr>
          <w:color w:val="000000"/>
          <w:sz w:val="22"/>
          <w:szCs w:val="22"/>
          <w:lang w:val="lt-LT" w:eastAsia="ar-SA"/>
        </w:rPr>
        <w:t>uma</w:t>
      </w:r>
      <w:r w:rsidR="00D40B2C" w:rsidRPr="00D40B2C">
        <w:rPr>
          <w:color w:val="000000"/>
          <w:sz w:val="22"/>
          <w:szCs w:val="22"/>
          <w:lang w:val="lt-LT" w:eastAsia="ar-SA"/>
        </w:rPr>
        <w:t xml:space="preserve"> stebėtų vegetacinių reakcijų apėmė </w:t>
      </w:r>
      <w:r w:rsidR="00D40B2C" w:rsidRPr="0074077A">
        <w:rPr>
          <w:color w:val="000000"/>
          <w:sz w:val="22"/>
          <w:szCs w:val="22"/>
          <w:lang w:val="lt-LT" w:eastAsia="ar-SA"/>
        </w:rPr>
        <w:t>virškin</w:t>
      </w:r>
      <w:r w:rsidR="0074077A">
        <w:rPr>
          <w:color w:val="000000"/>
          <w:sz w:val="22"/>
          <w:szCs w:val="22"/>
          <w:lang w:val="lt-LT" w:eastAsia="ar-SA"/>
        </w:rPr>
        <w:t>imo</w:t>
      </w:r>
      <w:r w:rsidR="00D40B2C" w:rsidRPr="00D40B2C">
        <w:rPr>
          <w:color w:val="000000"/>
          <w:sz w:val="22"/>
          <w:szCs w:val="22"/>
          <w:lang w:val="lt-LT" w:eastAsia="ar-SA"/>
        </w:rPr>
        <w:t xml:space="preserve"> trakto reakcijas, pvz., pykinimą ar vėmimą.</w:t>
      </w:r>
      <w:r w:rsidR="00AD3782" w:rsidRPr="0085265F">
        <w:rPr>
          <w:lang w:val="lt-LT"/>
        </w:rPr>
        <w:t xml:space="preserve"> </w:t>
      </w:r>
      <w:r w:rsidR="00AD3782" w:rsidRPr="00AD3782">
        <w:rPr>
          <w:color w:val="000000"/>
          <w:sz w:val="22"/>
          <w:szCs w:val="22"/>
          <w:lang w:val="lt-LT" w:eastAsia="ar-SA"/>
        </w:rPr>
        <w:t>Kitos reakcijos – vazovagalinės reakcijos, pvz., galvos skausmas ar svaig</w:t>
      </w:r>
      <w:r w:rsidR="0076000D">
        <w:rPr>
          <w:color w:val="000000"/>
          <w:sz w:val="22"/>
          <w:szCs w:val="22"/>
          <w:lang w:val="lt-LT" w:eastAsia="ar-SA"/>
        </w:rPr>
        <w:t>imas</w:t>
      </w:r>
      <w:r>
        <w:rPr>
          <w:color w:val="000000"/>
          <w:sz w:val="22"/>
          <w:szCs w:val="22"/>
          <w:lang w:val="lt-LT" w:eastAsia="ar-SA"/>
        </w:rPr>
        <w:t>.</w:t>
      </w:r>
      <w:r w:rsidRPr="00516373">
        <w:rPr>
          <w:color w:val="000000"/>
          <w:sz w:val="22"/>
          <w:szCs w:val="22"/>
          <w:lang w:val="lt-LT" w:eastAsia="ar-SA"/>
        </w:rPr>
        <w:t xml:space="preserve"> </w:t>
      </w:r>
      <w:r w:rsidR="00775FEA" w:rsidRPr="00516373">
        <w:rPr>
          <w:color w:val="000000"/>
          <w:sz w:val="22"/>
          <w:szCs w:val="22"/>
          <w:lang w:val="lt-LT" w:eastAsia="ar-SA"/>
        </w:rPr>
        <w:t>Vegeta</w:t>
      </w:r>
      <w:r w:rsidR="00775FEA">
        <w:rPr>
          <w:color w:val="000000"/>
          <w:sz w:val="22"/>
          <w:szCs w:val="22"/>
          <w:lang w:val="lt-LT" w:eastAsia="ar-SA"/>
        </w:rPr>
        <w:t>c</w:t>
      </w:r>
      <w:r w:rsidR="00775FEA" w:rsidRPr="00516373">
        <w:rPr>
          <w:color w:val="000000"/>
          <w:sz w:val="22"/>
          <w:szCs w:val="22"/>
          <w:lang w:val="lt-LT" w:eastAsia="ar-SA"/>
        </w:rPr>
        <w:t xml:space="preserve">inės </w:t>
      </w:r>
      <w:r w:rsidRPr="00516373">
        <w:rPr>
          <w:color w:val="000000"/>
          <w:sz w:val="22"/>
          <w:szCs w:val="22"/>
          <w:lang w:val="lt-LT" w:eastAsia="ar-SA"/>
        </w:rPr>
        <w:t xml:space="preserve">nervų sistemos reakcijos yra </w:t>
      </w:r>
      <w:r w:rsidR="00E67002">
        <w:rPr>
          <w:color w:val="000000"/>
          <w:sz w:val="22"/>
          <w:szCs w:val="22"/>
          <w:lang w:val="lt-LT" w:eastAsia="ar-SA"/>
        </w:rPr>
        <w:t>labiau</w:t>
      </w:r>
      <w:r w:rsidRPr="00516373">
        <w:rPr>
          <w:color w:val="000000"/>
          <w:sz w:val="22"/>
          <w:szCs w:val="22"/>
          <w:lang w:val="lt-LT" w:eastAsia="ar-SA"/>
        </w:rPr>
        <w:t xml:space="preserve">sąlygotos </w:t>
      </w:r>
      <w:r w:rsidR="00E90B6D" w:rsidRPr="00516373">
        <w:rPr>
          <w:color w:val="000000"/>
          <w:sz w:val="22"/>
          <w:szCs w:val="22"/>
          <w:lang w:val="lt-LT" w:eastAsia="ar-SA"/>
        </w:rPr>
        <w:t>ty</w:t>
      </w:r>
      <w:r w:rsidR="00E90B6D">
        <w:rPr>
          <w:color w:val="000000"/>
          <w:sz w:val="22"/>
          <w:szCs w:val="22"/>
          <w:lang w:val="lt-LT" w:eastAsia="ar-SA"/>
        </w:rPr>
        <w:t>rimo aplinkos</w:t>
      </w:r>
      <w:r>
        <w:rPr>
          <w:color w:val="000000"/>
          <w:sz w:val="22"/>
          <w:szCs w:val="22"/>
          <w:lang w:val="lt-LT" w:eastAsia="ar-SA"/>
        </w:rPr>
        <w:t xml:space="preserve">, nei </w:t>
      </w:r>
      <w:r w:rsidR="00E67002">
        <w:rPr>
          <w:color w:val="000000"/>
          <w:sz w:val="22"/>
          <w:szCs w:val="22"/>
          <w:lang w:val="lt-LT" w:eastAsia="ar-SA"/>
        </w:rPr>
        <w:t xml:space="preserve">paties </w:t>
      </w:r>
      <w:r>
        <w:rPr>
          <w:color w:val="000000"/>
          <w:sz w:val="22"/>
          <w:szCs w:val="22"/>
          <w:lang w:val="lt-LT" w:eastAsia="ar-SA"/>
        </w:rPr>
        <w:t>natrio pertechnetato</w:t>
      </w:r>
      <w:r w:rsidRPr="00516373">
        <w:rPr>
          <w:color w:val="000000"/>
          <w:sz w:val="22"/>
          <w:szCs w:val="22"/>
          <w:lang w:val="lt-LT" w:eastAsia="ar-SA"/>
        </w:rPr>
        <w:t xml:space="preserve"> (</w:t>
      </w:r>
      <w:r w:rsidRPr="00516373">
        <w:rPr>
          <w:color w:val="000000"/>
          <w:sz w:val="22"/>
          <w:szCs w:val="22"/>
          <w:vertAlign w:val="superscript"/>
          <w:lang w:val="lt-LT" w:eastAsia="ar-SA"/>
        </w:rPr>
        <w:t>99m</w:t>
      </w:r>
      <w:r w:rsidRPr="00516373">
        <w:rPr>
          <w:color w:val="000000"/>
          <w:sz w:val="22"/>
          <w:szCs w:val="22"/>
          <w:lang w:val="lt-LT" w:eastAsia="ar-SA"/>
        </w:rPr>
        <w:t>Tc), y</w:t>
      </w:r>
      <w:r>
        <w:rPr>
          <w:color w:val="000000"/>
          <w:sz w:val="22"/>
          <w:szCs w:val="22"/>
          <w:lang w:val="lt-LT" w:eastAsia="ar-SA"/>
        </w:rPr>
        <w:t xml:space="preserve">pač </w:t>
      </w:r>
      <w:r w:rsidR="00B24262">
        <w:rPr>
          <w:color w:val="000000"/>
          <w:sz w:val="22"/>
          <w:szCs w:val="22"/>
          <w:lang w:val="lt-LT" w:eastAsia="ar-SA"/>
        </w:rPr>
        <w:t>nerimasti</w:t>
      </w:r>
      <w:r w:rsidR="00B33C94">
        <w:rPr>
          <w:color w:val="000000"/>
          <w:sz w:val="22"/>
          <w:szCs w:val="22"/>
          <w:lang w:val="lt-LT" w:eastAsia="ar-SA"/>
        </w:rPr>
        <w:t>n</w:t>
      </w:r>
      <w:r w:rsidR="00B24262">
        <w:rPr>
          <w:color w:val="000000"/>
          <w:sz w:val="22"/>
          <w:szCs w:val="22"/>
          <w:lang w:val="lt-LT" w:eastAsia="ar-SA"/>
        </w:rPr>
        <w:t xml:space="preserve">giems </w:t>
      </w:r>
      <w:r>
        <w:rPr>
          <w:color w:val="000000"/>
          <w:sz w:val="22"/>
          <w:szCs w:val="22"/>
          <w:lang w:val="lt-LT" w:eastAsia="ar-SA"/>
        </w:rPr>
        <w:t>pacientams</w:t>
      </w:r>
      <w:r w:rsidRPr="00516373">
        <w:rPr>
          <w:color w:val="000000"/>
          <w:sz w:val="22"/>
          <w:szCs w:val="22"/>
          <w:lang w:val="lt-LT" w:eastAsia="ar-SA"/>
        </w:rPr>
        <w:t xml:space="preserve">. </w:t>
      </w:r>
    </w:p>
    <w:p w14:paraId="5886D7E7" w14:textId="77777777" w:rsidR="002E48DA" w:rsidRPr="00516373" w:rsidRDefault="002E48DA" w:rsidP="00B11B59">
      <w:pPr>
        <w:autoSpaceDE w:val="0"/>
        <w:rPr>
          <w:i/>
          <w:iCs/>
          <w:color w:val="000000"/>
          <w:sz w:val="22"/>
          <w:szCs w:val="22"/>
          <w:u w:val="single"/>
          <w:lang w:val="lt-LT" w:eastAsia="ar-SA"/>
        </w:rPr>
      </w:pPr>
      <w:r w:rsidRPr="00516373">
        <w:rPr>
          <w:rFonts w:cs="Verdana"/>
          <w:color w:val="000000"/>
          <w:sz w:val="22"/>
          <w:szCs w:val="22"/>
          <w:lang w:val="lt-LT" w:eastAsia="ar-SA"/>
        </w:rPr>
        <w:t xml:space="preserve"> </w:t>
      </w:r>
    </w:p>
    <w:p w14:paraId="48159DEC" w14:textId="77777777" w:rsidR="002E48DA" w:rsidRPr="00F42C0D" w:rsidRDefault="004D431F" w:rsidP="00B11B59">
      <w:pPr>
        <w:autoSpaceDE w:val="0"/>
        <w:rPr>
          <w:i/>
          <w:color w:val="000000"/>
          <w:sz w:val="22"/>
          <w:szCs w:val="22"/>
          <w:u w:val="single"/>
          <w:lang w:val="lt-LT" w:eastAsia="ar-SA"/>
        </w:rPr>
      </w:pPr>
      <w:r w:rsidRPr="004D431F">
        <w:rPr>
          <w:i/>
          <w:iCs/>
          <w:color w:val="000000"/>
          <w:sz w:val="22"/>
          <w:szCs w:val="22"/>
          <w:u w:val="single"/>
          <w:lang w:val="lt-LT" w:eastAsia="ar-SA"/>
        </w:rPr>
        <w:t>Bendrieji sutrikimai ir vartojimo vietos pažeidimai</w:t>
      </w:r>
      <w:r w:rsidR="002E48DA" w:rsidRPr="007D459C">
        <w:rPr>
          <w:i/>
          <w:iCs/>
          <w:color w:val="000000"/>
          <w:sz w:val="22"/>
          <w:szCs w:val="22"/>
          <w:u w:val="single"/>
          <w:lang w:val="lt-LT" w:eastAsia="ar-SA"/>
        </w:rPr>
        <w:t xml:space="preserve"> </w:t>
      </w:r>
    </w:p>
    <w:p w14:paraId="00583AE2" w14:textId="7C8EFF27" w:rsidR="002E48DA" w:rsidRPr="00516373" w:rsidRDefault="002E48DA" w:rsidP="00B11B59">
      <w:pPr>
        <w:autoSpaceDE w:val="0"/>
        <w:rPr>
          <w:sz w:val="22"/>
          <w:szCs w:val="22"/>
          <w:lang w:val="lt-LT" w:eastAsia="ar-SA"/>
        </w:rPr>
      </w:pPr>
      <w:r w:rsidRPr="00516373">
        <w:rPr>
          <w:color w:val="000000"/>
          <w:sz w:val="22"/>
          <w:szCs w:val="22"/>
          <w:lang w:val="lt-LT" w:eastAsia="ar-SA"/>
        </w:rPr>
        <w:t>Kit</w:t>
      </w:r>
      <w:r w:rsidR="00894892">
        <w:rPr>
          <w:color w:val="000000"/>
          <w:sz w:val="22"/>
          <w:szCs w:val="22"/>
          <w:lang w:val="lt-LT" w:eastAsia="ar-SA"/>
        </w:rPr>
        <w:t>u</w:t>
      </w:r>
      <w:r w:rsidRPr="00516373">
        <w:rPr>
          <w:color w:val="000000"/>
          <w:sz w:val="22"/>
          <w:szCs w:val="22"/>
          <w:lang w:val="lt-LT" w:eastAsia="ar-SA"/>
        </w:rPr>
        <w:t xml:space="preserve">ose </w:t>
      </w:r>
      <w:r w:rsidR="00894892">
        <w:rPr>
          <w:color w:val="000000"/>
          <w:sz w:val="22"/>
          <w:szCs w:val="22"/>
          <w:lang w:val="lt-LT" w:eastAsia="ar-SA"/>
        </w:rPr>
        <w:t>pranešimuose</w:t>
      </w:r>
      <w:r w:rsidR="00894892" w:rsidRPr="00516373">
        <w:rPr>
          <w:color w:val="000000"/>
          <w:sz w:val="22"/>
          <w:szCs w:val="22"/>
          <w:lang w:val="lt-LT" w:eastAsia="ar-SA"/>
        </w:rPr>
        <w:t xml:space="preserve"> </w:t>
      </w:r>
      <w:r w:rsidRPr="00516373">
        <w:rPr>
          <w:color w:val="000000"/>
          <w:sz w:val="22"/>
          <w:szCs w:val="22"/>
          <w:lang w:val="lt-LT" w:eastAsia="ar-SA"/>
        </w:rPr>
        <w:t xml:space="preserve">aprašytos </w:t>
      </w:r>
      <w:r w:rsidR="00AF0B48">
        <w:rPr>
          <w:color w:val="000000"/>
          <w:sz w:val="22"/>
          <w:szCs w:val="22"/>
          <w:lang w:val="lt-LT" w:eastAsia="ar-SA"/>
        </w:rPr>
        <w:t>injekcijos vietos</w:t>
      </w:r>
      <w:r>
        <w:rPr>
          <w:color w:val="000000"/>
          <w:sz w:val="22"/>
          <w:szCs w:val="22"/>
          <w:lang w:val="lt-LT" w:eastAsia="ar-SA"/>
        </w:rPr>
        <w:t xml:space="preserve"> reakcijos</w:t>
      </w:r>
      <w:r w:rsidRPr="00516373">
        <w:rPr>
          <w:color w:val="000000"/>
          <w:sz w:val="22"/>
          <w:szCs w:val="22"/>
          <w:lang w:val="lt-LT" w:eastAsia="ar-SA"/>
        </w:rPr>
        <w:t>. Tokios reakcijos yra susijusios su radioaktyvios medžiagos ekstravazacijos injekcijos metu, ir gautuose pranešimuose buvo minimos reakcijos, pradedant vietiniu sutinimu ir baigiant celiulitu. Priklausomai nuo var</w:t>
      </w:r>
      <w:r>
        <w:rPr>
          <w:color w:val="000000"/>
          <w:sz w:val="22"/>
          <w:szCs w:val="22"/>
          <w:lang w:val="lt-LT" w:eastAsia="ar-SA"/>
        </w:rPr>
        <w:t xml:space="preserve">tojamo </w:t>
      </w:r>
      <w:r w:rsidR="00E0349E">
        <w:rPr>
          <w:color w:val="000000"/>
          <w:sz w:val="22"/>
          <w:szCs w:val="22"/>
          <w:lang w:val="lt-LT" w:eastAsia="ar-SA"/>
        </w:rPr>
        <w:t xml:space="preserve">žymėto </w:t>
      </w:r>
      <w:r>
        <w:rPr>
          <w:color w:val="000000"/>
          <w:sz w:val="22"/>
          <w:szCs w:val="22"/>
          <w:lang w:val="lt-LT" w:eastAsia="ar-SA"/>
        </w:rPr>
        <w:t>radiofarmacinio</w:t>
      </w:r>
      <w:r w:rsidRPr="00516373">
        <w:rPr>
          <w:color w:val="000000"/>
          <w:sz w:val="22"/>
          <w:szCs w:val="22"/>
          <w:lang w:val="lt-LT" w:eastAsia="ar-SA"/>
        </w:rPr>
        <w:t xml:space="preserve"> </w:t>
      </w:r>
      <w:r w:rsidR="00E15D61">
        <w:rPr>
          <w:color w:val="000000"/>
          <w:sz w:val="22"/>
          <w:szCs w:val="22"/>
          <w:lang w:val="lt-LT" w:eastAsia="ar-SA"/>
        </w:rPr>
        <w:t>preparato</w:t>
      </w:r>
      <w:r w:rsidRPr="00516373">
        <w:rPr>
          <w:color w:val="000000"/>
          <w:sz w:val="22"/>
          <w:szCs w:val="22"/>
          <w:lang w:val="lt-LT" w:eastAsia="ar-SA"/>
        </w:rPr>
        <w:t xml:space="preserve">, dėl išplėstinės ekstravazacijos gali iškilti chirurginio gydymo būtinybė. </w:t>
      </w:r>
    </w:p>
    <w:p w14:paraId="53D7A2E7" w14:textId="77777777" w:rsidR="002E48DA" w:rsidRPr="00516373" w:rsidRDefault="002E48DA" w:rsidP="00B11B59">
      <w:pPr>
        <w:tabs>
          <w:tab w:val="left" w:pos="851"/>
        </w:tabs>
        <w:rPr>
          <w:sz w:val="22"/>
          <w:szCs w:val="22"/>
          <w:lang w:val="lt-LT" w:eastAsia="da-DK"/>
        </w:rPr>
      </w:pPr>
    </w:p>
    <w:p w14:paraId="1291579B" w14:textId="77777777" w:rsidR="002E48DA" w:rsidRPr="00FA48CE" w:rsidRDefault="002E48DA" w:rsidP="00F97E74">
      <w:pPr>
        <w:autoSpaceDE w:val="0"/>
        <w:autoSpaceDN w:val="0"/>
        <w:adjustRightInd w:val="0"/>
        <w:jc w:val="both"/>
        <w:rPr>
          <w:sz w:val="22"/>
          <w:szCs w:val="22"/>
          <w:u w:val="single"/>
          <w:lang w:val="lt-LT"/>
        </w:rPr>
      </w:pPr>
      <w:r w:rsidRPr="00FA48CE">
        <w:rPr>
          <w:noProof/>
          <w:sz w:val="22"/>
          <w:szCs w:val="22"/>
          <w:u w:val="single"/>
          <w:lang w:val="lt-LT"/>
        </w:rPr>
        <w:t>Pranešimas apie įtariamas nepageidaujamas reakcijas</w:t>
      </w:r>
    </w:p>
    <w:p w14:paraId="6CDA9572" w14:textId="050A984A" w:rsidR="002E48DA" w:rsidRPr="0029126C" w:rsidRDefault="00417F64" w:rsidP="00F97E74">
      <w:pPr>
        <w:autoSpaceDE w:val="0"/>
        <w:autoSpaceDN w:val="0"/>
        <w:adjustRightInd w:val="0"/>
        <w:jc w:val="both"/>
        <w:rPr>
          <w:noProof/>
          <w:sz w:val="22"/>
          <w:szCs w:val="22"/>
          <w:lang w:val="lt-LT"/>
        </w:rPr>
      </w:pPr>
      <w:r w:rsidRPr="00417F64">
        <w:rPr>
          <w:noProof/>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r w:rsidR="002E48DA" w:rsidRPr="0029126C">
        <w:rPr>
          <w:noProof/>
          <w:sz w:val="22"/>
          <w:szCs w:val="22"/>
          <w:lang w:val="lt-LT"/>
        </w:rPr>
        <w:t>.</w:t>
      </w:r>
    </w:p>
    <w:p w14:paraId="18A422D7" w14:textId="77777777" w:rsidR="002E48DA" w:rsidRPr="003C3EDC" w:rsidRDefault="002E48DA" w:rsidP="00B11B59">
      <w:pPr>
        <w:tabs>
          <w:tab w:val="left" w:pos="851"/>
        </w:tabs>
        <w:rPr>
          <w:sz w:val="22"/>
          <w:szCs w:val="22"/>
          <w:lang w:val="lt-LT" w:eastAsia="da-DK"/>
        </w:rPr>
      </w:pPr>
    </w:p>
    <w:p w14:paraId="6BD93F49"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4.9</w:t>
      </w:r>
      <w:r w:rsidRPr="00516373">
        <w:rPr>
          <w:sz w:val="22"/>
          <w:szCs w:val="22"/>
          <w:lang w:val="lt-LT" w:eastAsia="da-DK"/>
        </w:rPr>
        <w:tab/>
      </w:r>
      <w:r w:rsidRPr="00516373">
        <w:rPr>
          <w:b/>
          <w:sz w:val="22"/>
          <w:szCs w:val="22"/>
          <w:lang w:val="lt-LT" w:eastAsia="da-DK"/>
        </w:rPr>
        <w:t xml:space="preserve">Perdozavimas </w:t>
      </w:r>
    </w:p>
    <w:p w14:paraId="085DC1AB" w14:textId="77777777" w:rsidR="002E48DA" w:rsidRPr="00516373" w:rsidRDefault="002E48DA" w:rsidP="00B11B59">
      <w:pPr>
        <w:tabs>
          <w:tab w:val="left" w:pos="851"/>
        </w:tabs>
        <w:rPr>
          <w:sz w:val="22"/>
          <w:szCs w:val="22"/>
          <w:lang w:val="lt-LT" w:eastAsia="da-DK"/>
        </w:rPr>
      </w:pPr>
    </w:p>
    <w:p w14:paraId="0FDB7133" w14:textId="1B7AE0D0" w:rsidR="002E48DA" w:rsidRPr="00516373" w:rsidRDefault="00D2581A" w:rsidP="00B11B59">
      <w:pPr>
        <w:tabs>
          <w:tab w:val="left" w:pos="851"/>
        </w:tabs>
        <w:rPr>
          <w:sz w:val="22"/>
          <w:szCs w:val="22"/>
          <w:lang w:val="lt-LT" w:eastAsia="da-DK"/>
        </w:rPr>
      </w:pPr>
      <w:r>
        <w:rPr>
          <w:sz w:val="22"/>
          <w:szCs w:val="22"/>
          <w:lang w:val="lt-LT" w:eastAsia="da-DK"/>
        </w:rPr>
        <w:t xml:space="preserve">Paskyrus per didelę </w:t>
      </w:r>
      <w:r w:rsidR="002E48DA">
        <w:rPr>
          <w:sz w:val="22"/>
          <w:szCs w:val="22"/>
          <w:lang w:val="lt-LT" w:eastAsia="da-DK"/>
        </w:rPr>
        <w:t xml:space="preserve">natrio pertechnetato </w:t>
      </w:r>
      <w:r w:rsidR="002E48DA" w:rsidRPr="00516373">
        <w:rPr>
          <w:sz w:val="22"/>
          <w:szCs w:val="22"/>
          <w:lang w:val="lt-LT" w:eastAsia="da-DK"/>
        </w:rPr>
        <w:t>(</w:t>
      </w:r>
      <w:r w:rsidR="002E48DA" w:rsidRPr="00516373">
        <w:rPr>
          <w:sz w:val="22"/>
          <w:szCs w:val="22"/>
          <w:vertAlign w:val="superscript"/>
          <w:lang w:val="lt-LT" w:eastAsia="da-DK"/>
        </w:rPr>
        <w:t>99m</w:t>
      </w:r>
      <w:r w:rsidR="002E48DA">
        <w:rPr>
          <w:sz w:val="22"/>
          <w:szCs w:val="22"/>
          <w:lang w:val="lt-LT" w:eastAsia="da-DK"/>
        </w:rPr>
        <w:t>Tc)</w:t>
      </w:r>
      <w:r w:rsidR="00810227">
        <w:rPr>
          <w:sz w:val="22"/>
          <w:szCs w:val="22"/>
          <w:lang w:val="lt-LT" w:eastAsia="da-DK"/>
        </w:rPr>
        <w:t xml:space="preserve"> </w:t>
      </w:r>
      <w:r w:rsidR="00F33064">
        <w:rPr>
          <w:sz w:val="22"/>
          <w:szCs w:val="22"/>
          <w:lang w:val="lt-LT" w:eastAsia="da-DK"/>
        </w:rPr>
        <w:t xml:space="preserve">jonizuojančios spinduliuotės </w:t>
      </w:r>
      <w:r w:rsidR="00810227">
        <w:rPr>
          <w:sz w:val="22"/>
          <w:szCs w:val="22"/>
          <w:lang w:val="lt-LT" w:eastAsia="da-DK"/>
        </w:rPr>
        <w:t>dozę</w:t>
      </w:r>
      <w:r w:rsidR="002E48DA">
        <w:rPr>
          <w:sz w:val="22"/>
          <w:szCs w:val="22"/>
          <w:lang w:val="lt-LT" w:eastAsia="da-DK"/>
        </w:rPr>
        <w:t xml:space="preserve">, </w:t>
      </w:r>
      <w:r w:rsidR="00CB684C">
        <w:rPr>
          <w:sz w:val="22"/>
          <w:szCs w:val="22"/>
          <w:lang w:val="lt-LT" w:eastAsia="da-DK"/>
        </w:rPr>
        <w:t xml:space="preserve">reikai sumažinti </w:t>
      </w:r>
      <w:r w:rsidR="00C16E6F">
        <w:rPr>
          <w:sz w:val="22"/>
          <w:szCs w:val="22"/>
          <w:lang w:val="lt-LT" w:eastAsia="da-DK"/>
        </w:rPr>
        <w:t xml:space="preserve">absorbuotą </w:t>
      </w:r>
      <w:r w:rsidR="00CB684C">
        <w:rPr>
          <w:sz w:val="22"/>
          <w:szCs w:val="22"/>
          <w:lang w:val="lt-LT" w:eastAsia="da-DK"/>
        </w:rPr>
        <w:t xml:space="preserve">dozę </w:t>
      </w:r>
      <w:r w:rsidR="002E48DA">
        <w:rPr>
          <w:sz w:val="22"/>
          <w:szCs w:val="22"/>
          <w:lang w:val="lt-LT" w:eastAsia="da-DK"/>
        </w:rPr>
        <w:t xml:space="preserve">, skatinant radionuklido išsiskyrimą iš organizmo </w:t>
      </w:r>
      <w:r w:rsidR="0016304E">
        <w:rPr>
          <w:sz w:val="22"/>
          <w:szCs w:val="22"/>
          <w:lang w:val="lt-LT" w:eastAsia="da-DK"/>
        </w:rPr>
        <w:t>tuštinantis, stimuliuojant diurezę ir dažnai šlapinantis</w:t>
      </w:r>
      <w:r w:rsidR="002E48DA">
        <w:rPr>
          <w:sz w:val="22"/>
          <w:szCs w:val="22"/>
          <w:lang w:val="lt-LT" w:eastAsia="da-DK"/>
        </w:rPr>
        <w:t>.</w:t>
      </w:r>
    </w:p>
    <w:p w14:paraId="70926E37" w14:textId="77777777" w:rsidR="002E48DA" w:rsidRPr="00516373" w:rsidRDefault="002E48DA" w:rsidP="00B11B59">
      <w:pPr>
        <w:tabs>
          <w:tab w:val="left" w:pos="851"/>
        </w:tabs>
        <w:rPr>
          <w:sz w:val="22"/>
          <w:szCs w:val="22"/>
          <w:lang w:val="lt-LT" w:eastAsia="da-DK"/>
        </w:rPr>
      </w:pPr>
    </w:p>
    <w:p w14:paraId="3C9B3921" w14:textId="77777777" w:rsidR="002E48DA" w:rsidRPr="00516373" w:rsidRDefault="002E48DA" w:rsidP="00B11B59">
      <w:pPr>
        <w:tabs>
          <w:tab w:val="left" w:pos="851"/>
        </w:tabs>
        <w:rPr>
          <w:sz w:val="22"/>
          <w:szCs w:val="22"/>
          <w:lang w:val="lt-LT" w:eastAsia="da-DK"/>
        </w:rPr>
      </w:pPr>
      <w:r w:rsidRPr="00516373">
        <w:rPr>
          <w:color w:val="000000"/>
          <w:sz w:val="22"/>
          <w:szCs w:val="22"/>
          <w:lang w:val="lt-LT"/>
        </w:rPr>
        <w:t xml:space="preserve">Atsitiktinai suvartojus didelę natrio pertechnetato </w:t>
      </w:r>
      <w:bookmarkStart w:id="0" w:name="_Hlk67332615"/>
      <w:r w:rsidRPr="00516373">
        <w:rPr>
          <w:color w:val="000000"/>
          <w:sz w:val="22"/>
          <w:szCs w:val="22"/>
          <w:lang w:val="lt-LT"/>
        </w:rPr>
        <w:t>(</w:t>
      </w:r>
      <w:r w:rsidRPr="00516373">
        <w:rPr>
          <w:color w:val="000000"/>
          <w:sz w:val="22"/>
          <w:szCs w:val="22"/>
          <w:vertAlign w:val="superscript"/>
          <w:lang w:val="lt-LT"/>
        </w:rPr>
        <w:t>99m</w:t>
      </w:r>
      <w:r w:rsidRPr="00516373">
        <w:rPr>
          <w:color w:val="000000"/>
          <w:sz w:val="22"/>
          <w:szCs w:val="22"/>
          <w:lang w:val="lt-LT"/>
        </w:rPr>
        <w:t>Tc)</w:t>
      </w:r>
      <w:bookmarkEnd w:id="0"/>
      <w:r w:rsidRPr="00516373">
        <w:rPr>
          <w:color w:val="000000"/>
          <w:sz w:val="22"/>
          <w:szCs w:val="22"/>
          <w:lang w:val="lt-LT"/>
        </w:rPr>
        <w:t xml:space="preserve"> dozę, jo </w:t>
      </w:r>
      <w:r w:rsidRPr="00516373">
        <w:rPr>
          <w:sz w:val="22"/>
          <w:szCs w:val="22"/>
          <w:lang w:val="lt-LT" w:eastAsia="da-DK"/>
        </w:rPr>
        <w:t xml:space="preserve">patekimą į </w:t>
      </w:r>
      <w:r w:rsidRPr="00516373">
        <w:rPr>
          <w:color w:val="000000"/>
          <w:sz w:val="22"/>
          <w:szCs w:val="22"/>
          <w:lang w:val="lt-LT"/>
        </w:rPr>
        <w:t>skydliaukę, seilių liaukas ir skrandžio gleivinę galima žymiai sumažinti</w:t>
      </w:r>
      <w:r w:rsidR="00B04901">
        <w:rPr>
          <w:color w:val="000000"/>
          <w:sz w:val="22"/>
          <w:szCs w:val="22"/>
          <w:lang w:val="lt-LT"/>
        </w:rPr>
        <w:t>,</w:t>
      </w:r>
      <w:r w:rsidRPr="00516373">
        <w:rPr>
          <w:color w:val="000000"/>
          <w:sz w:val="22"/>
          <w:szCs w:val="22"/>
          <w:lang w:val="lt-LT"/>
        </w:rPr>
        <w:t xml:space="preserve"> nede</w:t>
      </w:r>
      <w:r>
        <w:rPr>
          <w:color w:val="000000"/>
          <w:sz w:val="22"/>
          <w:szCs w:val="22"/>
          <w:lang w:val="lt-LT"/>
        </w:rPr>
        <w:t>lsiant duodant natrio perchlora</w:t>
      </w:r>
      <w:r w:rsidRPr="00516373">
        <w:rPr>
          <w:color w:val="000000"/>
          <w:sz w:val="22"/>
          <w:szCs w:val="22"/>
          <w:lang w:val="lt-LT"/>
        </w:rPr>
        <w:t xml:space="preserve">tą. </w:t>
      </w:r>
    </w:p>
    <w:p w14:paraId="29EB784A"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ab/>
        <w:t xml:space="preserve"> </w:t>
      </w:r>
    </w:p>
    <w:p w14:paraId="4972656E" w14:textId="77777777" w:rsidR="002E48DA" w:rsidRPr="00516373" w:rsidRDefault="002E48DA" w:rsidP="00B11B59">
      <w:pPr>
        <w:tabs>
          <w:tab w:val="left" w:pos="851"/>
        </w:tabs>
        <w:ind w:left="851" w:hanging="851"/>
        <w:rPr>
          <w:b/>
          <w:sz w:val="22"/>
          <w:szCs w:val="22"/>
          <w:lang w:val="lt-LT" w:eastAsia="da-DK"/>
        </w:rPr>
      </w:pPr>
      <w:r w:rsidRPr="00516373">
        <w:rPr>
          <w:b/>
          <w:sz w:val="22"/>
          <w:szCs w:val="22"/>
          <w:lang w:val="lt-LT" w:eastAsia="da-DK"/>
        </w:rPr>
        <w:t>5.</w:t>
      </w:r>
      <w:r w:rsidRPr="00516373">
        <w:rPr>
          <w:sz w:val="22"/>
          <w:szCs w:val="22"/>
          <w:lang w:val="lt-LT" w:eastAsia="da-DK"/>
        </w:rPr>
        <w:tab/>
      </w:r>
      <w:r w:rsidRPr="00516373">
        <w:rPr>
          <w:b/>
          <w:sz w:val="22"/>
          <w:szCs w:val="22"/>
          <w:lang w:val="lt-LT" w:eastAsia="da-DK"/>
        </w:rPr>
        <w:t xml:space="preserve">FARMAKOLOGINĖS SAVYBĖS </w:t>
      </w:r>
    </w:p>
    <w:p w14:paraId="44AA0FCB" w14:textId="77777777" w:rsidR="002E48DA" w:rsidRPr="00516373" w:rsidRDefault="002E48DA" w:rsidP="00B11B59">
      <w:pPr>
        <w:tabs>
          <w:tab w:val="left" w:pos="851"/>
        </w:tabs>
        <w:rPr>
          <w:sz w:val="22"/>
          <w:szCs w:val="22"/>
          <w:lang w:val="lt-LT" w:eastAsia="da-DK"/>
        </w:rPr>
      </w:pPr>
    </w:p>
    <w:p w14:paraId="4B2CA8A0"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5.1</w:t>
      </w:r>
      <w:r w:rsidRPr="00516373">
        <w:rPr>
          <w:sz w:val="22"/>
          <w:szCs w:val="22"/>
          <w:lang w:val="lt-LT" w:eastAsia="da-DK"/>
        </w:rPr>
        <w:tab/>
      </w:r>
      <w:r w:rsidRPr="00516373">
        <w:rPr>
          <w:b/>
          <w:sz w:val="22"/>
          <w:szCs w:val="22"/>
          <w:lang w:val="lt-LT" w:eastAsia="da-DK"/>
        </w:rPr>
        <w:t xml:space="preserve">Farmakodinaminės savybės </w:t>
      </w:r>
    </w:p>
    <w:p w14:paraId="0B4DDFB7" w14:textId="77777777" w:rsidR="002E48DA" w:rsidRPr="00516373" w:rsidRDefault="002E48DA" w:rsidP="00B11B59">
      <w:pPr>
        <w:tabs>
          <w:tab w:val="left" w:pos="851"/>
        </w:tabs>
        <w:rPr>
          <w:sz w:val="22"/>
          <w:szCs w:val="22"/>
          <w:lang w:val="lt-LT" w:eastAsia="da-DK"/>
        </w:rPr>
      </w:pPr>
    </w:p>
    <w:p w14:paraId="458C1DF0" w14:textId="59E58E3E" w:rsidR="002E48DA" w:rsidRPr="00516373" w:rsidRDefault="002E48DA" w:rsidP="00B11B59">
      <w:pPr>
        <w:tabs>
          <w:tab w:val="left" w:pos="851"/>
        </w:tabs>
        <w:rPr>
          <w:sz w:val="22"/>
          <w:szCs w:val="22"/>
          <w:lang w:val="lt-LT" w:eastAsia="da-DK"/>
        </w:rPr>
      </w:pPr>
      <w:r w:rsidRPr="00516373">
        <w:rPr>
          <w:sz w:val="22"/>
          <w:szCs w:val="22"/>
          <w:lang w:val="lt-LT" w:eastAsia="da-DK"/>
        </w:rPr>
        <w:t>Farmakodinaminė gru</w:t>
      </w:r>
      <w:r>
        <w:rPr>
          <w:sz w:val="22"/>
          <w:szCs w:val="22"/>
          <w:lang w:val="lt-LT" w:eastAsia="da-DK"/>
        </w:rPr>
        <w:t>pė</w:t>
      </w:r>
      <w:r w:rsidR="003173C7">
        <w:rPr>
          <w:sz w:val="22"/>
          <w:szCs w:val="22"/>
          <w:lang w:val="lt-LT" w:eastAsia="da-DK"/>
        </w:rPr>
        <w:t xml:space="preserve"> -</w:t>
      </w:r>
      <w:r>
        <w:rPr>
          <w:sz w:val="22"/>
          <w:szCs w:val="22"/>
          <w:lang w:val="lt-LT" w:eastAsia="da-DK"/>
        </w:rPr>
        <w:t xml:space="preserve"> diagnostiniai radiofarmaciniai</w:t>
      </w:r>
      <w:r w:rsidRPr="00516373">
        <w:rPr>
          <w:sz w:val="22"/>
          <w:szCs w:val="22"/>
          <w:lang w:val="lt-LT" w:eastAsia="da-DK"/>
        </w:rPr>
        <w:t xml:space="preserve"> preparatai, įvairūs </w:t>
      </w:r>
      <w:r w:rsidRPr="00516373">
        <w:rPr>
          <w:sz w:val="22"/>
          <w:szCs w:val="22"/>
          <w:lang w:val="lt-LT"/>
        </w:rPr>
        <w:t xml:space="preserve">skydliaukės diagnostiniai </w:t>
      </w:r>
      <w:r w:rsidR="00684A90" w:rsidRPr="00516373">
        <w:rPr>
          <w:sz w:val="22"/>
          <w:szCs w:val="22"/>
          <w:lang w:val="lt-LT"/>
        </w:rPr>
        <w:t>radio</w:t>
      </w:r>
      <w:r w:rsidR="00684A90">
        <w:rPr>
          <w:sz w:val="22"/>
          <w:szCs w:val="22"/>
          <w:lang w:val="lt-LT"/>
        </w:rPr>
        <w:t>farmaciniai</w:t>
      </w:r>
      <w:r w:rsidR="00684A90" w:rsidRPr="00516373">
        <w:rPr>
          <w:sz w:val="22"/>
          <w:szCs w:val="22"/>
          <w:lang w:val="lt-LT"/>
        </w:rPr>
        <w:t xml:space="preserve"> </w:t>
      </w:r>
      <w:r w:rsidRPr="00516373">
        <w:rPr>
          <w:sz w:val="22"/>
          <w:szCs w:val="22"/>
          <w:lang w:val="lt-LT"/>
        </w:rPr>
        <w:t>preparatai,</w:t>
      </w:r>
      <w:r w:rsidRPr="00516373">
        <w:rPr>
          <w:sz w:val="22"/>
          <w:szCs w:val="22"/>
          <w:lang w:val="lt-LT" w:eastAsia="da-DK"/>
        </w:rPr>
        <w:t xml:space="preserve"> ATC kodas</w:t>
      </w:r>
      <w:r w:rsidR="003173C7">
        <w:rPr>
          <w:sz w:val="22"/>
          <w:szCs w:val="22"/>
          <w:lang w:val="lt-LT" w:eastAsia="da-DK"/>
        </w:rPr>
        <w:t xml:space="preserve"> -</w:t>
      </w:r>
      <w:r w:rsidRPr="00516373">
        <w:rPr>
          <w:sz w:val="22"/>
          <w:szCs w:val="22"/>
          <w:lang w:val="lt-LT" w:eastAsia="da-DK"/>
        </w:rPr>
        <w:t xml:space="preserve"> V09FX01 </w:t>
      </w:r>
    </w:p>
    <w:p w14:paraId="2B654B58" w14:textId="77777777" w:rsidR="002E48DA" w:rsidRPr="00516373" w:rsidRDefault="002E48DA" w:rsidP="00B11B59">
      <w:pPr>
        <w:tabs>
          <w:tab w:val="left" w:pos="851"/>
        </w:tabs>
        <w:rPr>
          <w:sz w:val="22"/>
          <w:szCs w:val="22"/>
          <w:lang w:val="lt-LT" w:eastAsia="da-DK"/>
        </w:rPr>
      </w:pPr>
    </w:p>
    <w:p w14:paraId="68082990" w14:textId="2A5ECFDF" w:rsidR="002E48DA" w:rsidRPr="00516373" w:rsidRDefault="002E48DA" w:rsidP="00B11B59">
      <w:pPr>
        <w:tabs>
          <w:tab w:val="left" w:pos="851"/>
        </w:tabs>
        <w:rPr>
          <w:sz w:val="22"/>
          <w:szCs w:val="22"/>
          <w:lang w:val="lt-LT" w:eastAsia="da-DK"/>
        </w:rPr>
      </w:pPr>
      <w:r>
        <w:rPr>
          <w:sz w:val="22"/>
          <w:szCs w:val="22"/>
          <w:lang w:val="lt-LT" w:eastAsia="da-DK"/>
        </w:rPr>
        <w:t>Vartojant šį preparatą diagnostikai skirtomis dozėmis, farmakologinio aktyvumo nenustatyta.</w:t>
      </w:r>
      <w:r w:rsidRPr="00516373">
        <w:rPr>
          <w:sz w:val="22"/>
          <w:szCs w:val="22"/>
          <w:lang w:val="lt-LT" w:eastAsia="da-DK"/>
        </w:rPr>
        <w:t>.</w:t>
      </w:r>
    </w:p>
    <w:p w14:paraId="1C2F54CD" w14:textId="77777777" w:rsidR="002E48DA" w:rsidRPr="00516373" w:rsidRDefault="002E48DA" w:rsidP="00B11B59">
      <w:pPr>
        <w:tabs>
          <w:tab w:val="left" w:pos="851"/>
        </w:tabs>
        <w:rPr>
          <w:sz w:val="22"/>
          <w:szCs w:val="22"/>
          <w:lang w:val="lt-LT" w:eastAsia="da-DK"/>
        </w:rPr>
      </w:pPr>
    </w:p>
    <w:p w14:paraId="5ED50DFE" w14:textId="77777777" w:rsidR="002E48DA" w:rsidRPr="00516373" w:rsidRDefault="002E48DA" w:rsidP="00B11B59">
      <w:pPr>
        <w:tabs>
          <w:tab w:val="left" w:pos="851"/>
        </w:tabs>
        <w:rPr>
          <w:sz w:val="22"/>
          <w:szCs w:val="22"/>
          <w:lang w:val="lt-LT" w:eastAsia="da-DK"/>
        </w:rPr>
      </w:pPr>
      <w:r w:rsidRPr="00516373">
        <w:rPr>
          <w:b/>
          <w:sz w:val="22"/>
          <w:szCs w:val="22"/>
          <w:lang w:val="lt-LT" w:eastAsia="da-DK"/>
        </w:rPr>
        <w:t>5.2</w:t>
      </w:r>
      <w:r w:rsidRPr="00516373">
        <w:rPr>
          <w:sz w:val="22"/>
          <w:szCs w:val="22"/>
          <w:lang w:val="lt-LT" w:eastAsia="da-DK"/>
        </w:rPr>
        <w:tab/>
      </w:r>
      <w:r w:rsidRPr="00516373">
        <w:rPr>
          <w:b/>
          <w:sz w:val="22"/>
          <w:szCs w:val="22"/>
          <w:lang w:val="lt-LT" w:eastAsia="da-DK"/>
        </w:rPr>
        <w:t xml:space="preserve">Farmakokinetinės savybės </w:t>
      </w:r>
    </w:p>
    <w:p w14:paraId="2E86BB17" w14:textId="77777777" w:rsidR="002E48DA" w:rsidRPr="00516373" w:rsidRDefault="002E48DA" w:rsidP="00B11B59">
      <w:pPr>
        <w:tabs>
          <w:tab w:val="left" w:pos="851"/>
        </w:tabs>
        <w:rPr>
          <w:sz w:val="22"/>
          <w:szCs w:val="22"/>
          <w:lang w:val="lt-LT" w:eastAsia="da-DK"/>
        </w:rPr>
      </w:pPr>
    </w:p>
    <w:p w14:paraId="01C437D4" w14:textId="568ECDB1" w:rsidR="002E48DA" w:rsidRPr="00516373" w:rsidRDefault="002E48DA" w:rsidP="00B11B59">
      <w:pPr>
        <w:tabs>
          <w:tab w:val="left" w:pos="851"/>
        </w:tabs>
        <w:rPr>
          <w:sz w:val="22"/>
          <w:szCs w:val="22"/>
          <w:u w:val="single"/>
          <w:lang w:val="lt-LT" w:eastAsia="da-DK"/>
        </w:rPr>
      </w:pPr>
      <w:r w:rsidRPr="00516373">
        <w:rPr>
          <w:sz w:val="22"/>
          <w:szCs w:val="22"/>
          <w:u w:val="single"/>
          <w:lang w:val="lt-LT" w:eastAsia="da-DK"/>
        </w:rPr>
        <w:t>Pasiskirstymas</w:t>
      </w:r>
    </w:p>
    <w:p w14:paraId="5F9E64A7" w14:textId="180EECD4" w:rsidR="002E48DA" w:rsidRPr="00516373" w:rsidRDefault="002E48DA" w:rsidP="00B11B59">
      <w:pPr>
        <w:tabs>
          <w:tab w:val="left" w:pos="851"/>
        </w:tabs>
        <w:rPr>
          <w:sz w:val="22"/>
          <w:szCs w:val="22"/>
          <w:lang w:val="lt-LT" w:eastAsia="da-DK"/>
        </w:rPr>
      </w:pPr>
      <w:r>
        <w:rPr>
          <w:sz w:val="22"/>
          <w:szCs w:val="22"/>
          <w:lang w:val="lt-LT" w:eastAsia="da-DK"/>
        </w:rPr>
        <w:t xml:space="preserve">Pertechnetato jonų biologinis pasiskirstymas panašus </w:t>
      </w:r>
      <w:r w:rsidR="004B425D">
        <w:rPr>
          <w:sz w:val="22"/>
          <w:szCs w:val="22"/>
          <w:lang w:val="lt-LT" w:eastAsia="da-DK"/>
        </w:rPr>
        <w:t xml:space="preserve">į </w:t>
      </w:r>
      <w:r>
        <w:rPr>
          <w:sz w:val="22"/>
          <w:szCs w:val="22"/>
          <w:lang w:val="lt-LT" w:eastAsia="da-DK"/>
        </w:rPr>
        <w:t>jodido ar</w:t>
      </w:r>
      <w:r w:rsidRPr="00516373">
        <w:rPr>
          <w:sz w:val="22"/>
          <w:szCs w:val="22"/>
          <w:lang w:val="lt-LT" w:eastAsia="da-DK"/>
        </w:rPr>
        <w:t xml:space="preserve"> perchloratų jonų</w:t>
      </w:r>
      <w:r>
        <w:rPr>
          <w:sz w:val="22"/>
          <w:szCs w:val="22"/>
          <w:lang w:val="lt-LT" w:eastAsia="da-DK"/>
        </w:rPr>
        <w:t xml:space="preserve"> –</w:t>
      </w:r>
      <w:r w:rsidR="00ED697B">
        <w:rPr>
          <w:sz w:val="22"/>
          <w:szCs w:val="22"/>
          <w:lang w:val="lt-LT" w:eastAsia="da-DK"/>
        </w:rPr>
        <w:t xml:space="preserve"> </w:t>
      </w:r>
      <w:r>
        <w:rPr>
          <w:sz w:val="22"/>
          <w:szCs w:val="22"/>
          <w:lang w:val="lt-LT" w:eastAsia="da-DK"/>
        </w:rPr>
        <w:t>t.y. jie</w:t>
      </w:r>
      <w:r w:rsidRPr="00516373">
        <w:rPr>
          <w:sz w:val="22"/>
          <w:szCs w:val="22"/>
          <w:lang w:val="lt-LT" w:eastAsia="da-DK"/>
        </w:rPr>
        <w:t xml:space="preserve"> kurį laiką kaupiasi seilių liaukose, gyslainės rezginyje, skrandyje (skrandžio gleivinėje) ir skydliaukėje, </w:t>
      </w:r>
      <w:r>
        <w:rPr>
          <w:rFonts w:cs="Arial"/>
          <w:sz w:val="22"/>
          <w:szCs w:val="22"/>
          <w:lang w:val="lt-LT"/>
        </w:rPr>
        <w:t xml:space="preserve">iš šių audinių jie </w:t>
      </w:r>
      <w:r w:rsidR="007972B5">
        <w:rPr>
          <w:rFonts w:cs="Arial"/>
          <w:sz w:val="22"/>
          <w:szCs w:val="22"/>
          <w:lang w:val="lt-LT"/>
        </w:rPr>
        <w:t>eliminuojami</w:t>
      </w:r>
      <w:r w:rsidR="001B2F41">
        <w:rPr>
          <w:rFonts w:cs="Arial"/>
          <w:sz w:val="22"/>
          <w:szCs w:val="22"/>
          <w:lang w:val="lt-LT"/>
        </w:rPr>
        <w:t xml:space="preserve"> nepakitę</w:t>
      </w:r>
      <w:r w:rsidRPr="00516373">
        <w:rPr>
          <w:sz w:val="22"/>
          <w:szCs w:val="22"/>
          <w:lang w:val="lt-LT" w:eastAsia="da-DK"/>
        </w:rPr>
        <w:t xml:space="preserve">. </w:t>
      </w:r>
    </w:p>
    <w:p w14:paraId="5A88540E" w14:textId="13E376BD" w:rsidR="002E48DA" w:rsidRPr="00516373" w:rsidRDefault="002E48DA" w:rsidP="00B11B59">
      <w:pPr>
        <w:tabs>
          <w:tab w:val="left" w:pos="851"/>
        </w:tabs>
        <w:rPr>
          <w:sz w:val="22"/>
          <w:szCs w:val="22"/>
          <w:lang w:val="lt-LT"/>
        </w:rPr>
      </w:pPr>
      <w:r>
        <w:rPr>
          <w:sz w:val="22"/>
          <w:szCs w:val="22"/>
          <w:lang w:val="lt-LT" w:eastAsia="da-DK"/>
        </w:rPr>
        <w:t>Pertechnetato jonai yra linkę kauptis</w:t>
      </w:r>
      <w:r w:rsidRPr="00516373">
        <w:rPr>
          <w:sz w:val="22"/>
          <w:szCs w:val="22"/>
          <w:lang w:val="lt-LT" w:eastAsia="da-DK"/>
        </w:rPr>
        <w:t xml:space="preserve"> padidin</w:t>
      </w:r>
      <w:r>
        <w:rPr>
          <w:sz w:val="22"/>
          <w:szCs w:val="22"/>
          <w:lang w:val="lt-LT" w:eastAsia="da-DK"/>
        </w:rPr>
        <w:t>tos vaskuliarizacijos vietose bei srityse, kur yra padidėjęs kraujagyslių pralaidumas</w:t>
      </w:r>
      <w:r w:rsidRPr="00516373">
        <w:rPr>
          <w:sz w:val="22"/>
          <w:szCs w:val="22"/>
          <w:lang w:val="lt-LT" w:eastAsia="da-DK"/>
        </w:rPr>
        <w:t>,</w:t>
      </w:r>
      <w:r>
        <w:rPr>
          <w:sz w:val="22"/>
          <w:szCs w:val="22"/>
          <w:lang w:val="lt-LT" w:eastAsia="da-DK"/>
        </w:rPr>
        <w:t xml:space="preserve"> </w:t>
      </w:r>
      <w:r w:rsidRPr="00516373">
        <w:rPr>
          <w:sz w:val="22"/>
          <w:szCs w:val="22"/>
          <w:lang w:val="lt-LT" w:eastAsia="da-DK"/>
        </w:rPr>
        <w:t>ypač</w:t>
      </w:r>
      <w:r>
        <w:rPr>
          <w:sz w:val="22"/>
          <w:szCs w:val="22"/>
          <w:lang w:val="lt-LT" w:eastAsia="da-DK"/>
        </w:rPr>
        <w:t xml:space="preserve"> kai </w:t>
      </w:r>
      <w:r w:rsidR="00B426F0">
        <w:rPr>
          <w:sz w:val="22"/>
          <w:szCs w:val="22"/>
          <w:lang w:val="lt-LT" w:eastAsia="da-DK"/>
        </w:rPr>
        <w:t xml:space="preserve">paruošiant </w:t>
      </w:r>
      <w:r>
        <w:rPr>
          <w:sz w:val="22"/>
          <w:szCs w:val="22"/>
          <w:lang w:val="lt-LT" w:eastAsia="da-DK"/>
        </w:rPr>
        <w:t>blokuoja</w:t>
      </w:r>
      <w:r w:rsidR="00B426F0">
        <w:rPr>
          <w:sz w:val="22"/>
          <w:szCs w:val="22"/>
          <w:lang w:val="lt-LT" w:eastAsia="da-DK"/>
        </w:rPr>
        <w:t>maisiais</w:t>
      </w:r>
      <w:r>
        <w:rPr>
          <w:sz w:val="22"/>
          <w:szCs w:val="22"/>
          <w:lang w:val="lt-LT" w:eastAsia="da-DK"/>
        </w:rPr>
        <w:t xml:space="preserve"> preparat</w:t>
      </w:r>
      <w:r w:rsidR="00B426F0">
        <w:rPr>
          <w:sz w:val="22"/>
          <w:szCs w:val="22"/>
          <w:lang w:val="lt-LT" w:eastAsia="da-DK"/>
        </w:rPr>
        <w:t>ais</w:t>
      </w:r>
      <w:r>
        <w:rPr>
          <w:sz w:val="22"/>
          <w:szCs w:val="22"/>
          <w:lang w:val="lt-LT" w:eastAsia="da-DK"/>
        </w:rPr>
        <w:t xml:space="preserve">, </w:t>
      </w:r>
      <w:r w:rsidR="00B426F0">
        <w:rPr>
          <w:sz w:val="22"/>
          <w:szCs w:val="22"/>
          <w:lang w:val="lt-LT" w:eastAsia="da-DK"/>
        </w:rPr>
        <w:t>slopinama</w:t>
      </w:r>
      <w:r w:rsidR="000604C4">
        <w:rPr>
          <w:sz w:val="22"/>
          <w:szCs w:val="22"/>
          <w:lang w:val="lt-LT" w:eastAsia="da-DK"/>
        </w:rPr>
        <w:t>s</w:t>
      </w:r>
      <w:r w:rsidR="00B426F0">
        <w:rPr>
          <w:sz w:val="22"/>
          <w:szCs w:val="22"/>
          <w:lang w:val="lt-LT" w:eastAsia="da-DK"/>
        </w:rPr>
        <w:t xml:space="preserve"> </w:t>
      </w:r>
      <w:r>
        <w:rPr>
          <w:sz w:val="22"/>
          <w:szCs w:val="22"/>
          <w:lang w:val="lt-LT" w:eastAsia="da-DK"/>
        </w:rPr>
        <w:t>kaupimasis liaukiniuose audiniuose</w:t>
      </w:r>
      <w:r w:rsidRPr="00516373">
        <w:rPr>
          <w:sz w:val="22"/>
          <w:szCs w:val="22"/>
          <w:lang w:val="lt-LT" w:eastAsia="da-DK"/>
        </w:rPr>
        <w:t>. Nesant kraujo</w:t>
      </w:r>
      <w:r w:rsidR="0005433F">
        <w:rPr>
          <w:sz w:val="22"/>
          <w:szCs w:val="22"/>
          <w:lang w:val="lt-LT" w:eastAsia="da-DK"/>
        </w:rPr>
        <w:t xml:space="preserve"> </w:t>
      </w:r>
      <w:r w:rsidR="00562CF8" w:rsidRPr="00516373">
        <w:rPr>
          <w:sz w:val="22"/>
          <w:szCs w:val="22"/>
          <w:lang w:val="lt-LT" w:eastAsia="da-DK"/>
        </w:rPr>
        <w:t>–</w:t>
      </w:r>
      <w:r w:rsidR="0005433F">
        <w:rPr>
          <w:sz w:val="22"/>
          <w:szCs w:val="22"/>
          <w:lang w:val="lt-LT" w:eastAsia="da-DK"/>
        </w:rPr>
        <w:t xml:space="preserve"> </w:t>
      </w:r>
      <w:r w:rsidRPr="00516373">
        <w:rPr>
          <w:sz w:val="22"/>
          <w:szCs w:val="22"/>
          <w:lang w:val="lt-LT" w:eastAsia="da-DK"/>
        </w:rPr>
        <w:t xml:space="preserve">smegenų barjero pažeidimo, </w:t>
      </w:r>
      <w:r w:rsidRPr="00516373">
        <w:rPr>
          <w:sz w:val="22"/>
          <w:szCs w:val="22"/>
          <w:lang w:val="lt-LT"/>
        </w:rPr>
        <w:t>natrio pertechnetatas (</w:t>
      </w:r>
      <w:r w:rsidRPr="00516373">
        <w:rPr>
          <w:sz w:val="22"/>
          <w:szCs w:val="22"/>
          <w:vertAlign w:val="superscript"/>
          <w:lang w:val="lt-LT"/>
        </w:rPr>
        <w:t>99m</w:t>
      </w:r>
      <w:r w:rsidRPr="00516373">
        <w:rPr>
          <w:sz w:val="22"/>
          <w:szCs w:val="22"/>
          <w:lang w:val="lt-LT"/>
        </w:rPr>
        <w:t xml:space="preserve">Tc) </w:t>
      </w:r>
      <w:r w:rsidR="00923BC3">
        <w:rPr>
          <w:sz w:val="22"/>
          <w:szCs w:val="22"/>
          <w:lang w:val="lt-LT"/>
        </w:rPr>
        <w:t>nepatenka</w:t>
      </w:r>
      <w:r w:rsidR="00923BC3" w:rsidRPr="00516373">
        <w:rPr>
          <w:sz w:val="22"/>
          <w:szCs w:val="22"/>
          <w:lang w:val="lt-LT"/>
        </w:rPr>
        <w:t xml:space="preserve"> </w:t>
      </w:r>
      <w:r w:rsidRPr="00516373">
        <w:rPr>
          <w:sz w:val="22"/>
          <w:szCs w:val="22"/>
          <w:lang w:val="lt-LT"/>
        </w:rPr>
        <w:t xml:space="preserve">į smegenų audinį. </w:t>
      </w:r>
    </w:p>
    <w:p w14:paraId="3B0D7175" w14:textId="77777777" w:rsidR="002E48DA" w:rsidRPr="00516373" w:rsidRDefault="002E48DA" w:rsidP="00B11B59">
      <w:pPr>
        <w:tabs>
          <w:tab w:val="left" w:pos="851"/>
        </w:tabs>
        <w:rPr>
          <w:sz w:val="22"/>
          <w:szCs w:val="22"/>
          <w:u w:val="single"/>
          <w:lang w:val="lt-LT"/>
        </w:rPr>
      </w:pPr>
    </w:p>
    <w:p w14:paraId="0DC65D37" w14:textId="184EF5AC" w:rsidR="002E48DA" w:rsidRPr="00516373" w:rsidRDefault="004B425D" w:rsidP="00B11B59">
      <w:pPr>
        <w:tabs>
          <w:tab w:val="left" w:pos="851"/>
        </w:tabs>
        <w:rPr>
          <w:sz w:val="22"/>
          <w:szCs w:val="22"/>
          <w:u w:val="single"/>
          <w:lang w:val="lt-LT"/>
        </w:rPr>
      </w:pPr>
      <w:r>
        <w:rPr>
          <w:sz w:val="22"/>
          <w:szCs w:val="22"/>
          <w:u w:val="single"/>
          <w:lang w:val="lt-LT"/>
        </w:rPr>
        <w:t>Kaupimasis</w:t>
      </w:r>
      <w:r w:rsidRPr="00516373">
        <w:rPr>
          <w:sz w:val="22"/>
          <w:szCs w:val="22"/>
          <w:u w:val="single"/>
          <w:lang w:val="lt-LT"/>
        </w:rPr>
        <w:t xml:space="preserve"> </w:t>
      </w:r>
      <w:r w:rsidR="002E48DA" w:rsidRPr="00516373">
        <w:rPr>
          <w:sz w:val="22"/>
          <w:szCs w:val="22"/>
          <w:u w:val="single"/>
          <w:lang w:val="lt-LT"/>
        </w:rPr>
        <w:t xml:space="preserve">organuose </w:t>
      </w:r>
    </w:p>
    <w:p w14:paraId="0DF2B3F1" w14:textId="5BAD4DC5" w:rsidR="002E48DA" w:rsidRPr="00516373" w:rsidRDefault="002E48DA" w:rsidP="00B11B59">
      <w:pPr>
        <w:tabs>
          <w:tab w:val="left" w:pos="851"/>
        </w:tabs>
        <w:rPr>
          <w:sz w:val="22"/>
          <w:szCs w:val="22"/>
          <w:lang w:val="lt-LT"/>
        </w:rPr>
      </w:pPr>
      <w:r w:rsidRPr="00516373">
        <w:rPr>
          <w:sz w:val="22"/>
          <w:szCs w:val="22"/>
          <w:lang w:val="lt-LT"/>
        </w:rPr>
        <w:t>70-80</w:t>
      </w:r>
      <w:r w:rsidR="00614F21">
        <w:rPr>
          <w:sz w:val="22"/>
          <w:szCs w:val="22"/>
          <w:lang w:val="lt-LT"/>
        </w:rPr>
        <w:t> </w:t>
      </w:r>
      <w:r w:rsidRPr="00516373">
        <w:rPr>
          <w:sz w:val="22"/>
          <w:szCs w:val="22"/>
          <w:lang w:val="lt-LT"/>
        </w:rPr>
        <w:t>% į kraują suleisto natrio pertechnetato (</w:t>
      </w:r>
      <w:r w:rsidRPr="00516373">
        <w:rPr>
          <w:sz w:val="22"/>
          <w:szCs w:val="22"/>
          <w:vertAlign w:val="superscript"/>
          <w:lang w:val="lt-LT"/>
        </w:rPr>
        <w:t>99m</w:t>
      </w:r>
      <w:r w:rsidRPr="00516373">
        <w:rPr>
          <w:sz w:val="22"/>
          <w:szCs w:val="22"/>
          <w:lang w:val="lt-LT"/>
        </w:rPr>
        <w:t xml:space="preserve">Tc) jungiasi su baltymais, pirmiausiai, </w:t>
      </w:r>
      <w:r w:rsidR="00BF7D4E">
        <w:rPr>
          <w:sz w:val="22"/>
          <w:szCs w:val="22"/>
          <w:lang w:val="lt-LT"/>
        </w:rPr>
        <w:t>nespecifiškai</w:t>
      </w:r>
      <w:r w:rsidRPr="00516373">
        <w:rPr>
          <w:sz w:val="22"/>
          <w:szCs w:val="22"/>
          <w:lang w:val="lt-LT"/>
        </w:rPr>
        <w:t xml:space="preserve"> su albuminu. Laisvoji frakcija (20-30</w:t>
      </w:r>
      <w:r w:rsidR="00614F21">
        <w:rPr>
          <w:sz w:val="22"/>
          <w:szCs w:val="22"/>
          <w:lang w:val="lt-LT"/>
        </w:rPr>
        <w:t> </w:t>
      </w:r>
      <w:r w:rsidRPr="00516373">
        <w:rPr>
          <w:sz w:val="22"/>
          <w:szCs w:val="22"/>
          <w:lang w:val="lt-LT"/>
        </w:rPr>
        <w:t xml:space="preserve">%) laikinai kaupiasi skydliaukės ir seilių liaukose, skrandyje ir nosies gleivinėje, taip pat </w:t>
      </w:r>
      <w:r w:rsidR="00BF7D4E">
        <w:rPr>
          <w:sz w:val="22"/>
          <w:szCs w:val="22"/>
          <w:lang w:val="lt-LT"/>
        </w:rPr>
        <w:t>kraujagysliniame</w:t>
      </w:r>
      <w:r w:rsidR="00BF7D4E" w:rsidRPr="00516373">
        <w:rPr>
          <w:sz w:val="22"/>
          <w:szCs w:val="22"/>
          <w:lang w:val="lt-LT"/>
        </w:rPr>
        <w:t xml:space="preserve"> </w:t>
      </w:r>
      <w:r w:rsidRPr="00516373">
        <w:rPr>
          <w:sz w:val="22"/>
          <w:szCs w:val="22"/>
          <w:lang w:val="lt-LT"/>
        </w:rPr>
        <w:t xml:space="preserve">rezginyje. </w:t>
      </w:r>
    </w:p>
    <w:p w14:paraId="32EDD76E" w14:textId="77777777" w:rsidR="002E48DA" w:rsidRPr="00516373" w:rsidRDefault="002E48DA" w:rsidP="00B11B59">
      <w:pPr>
        <w:tabs>
          <w:tab w:val="left" w:pos="851"/>
        </w:tabs>
        <w:rPr>
          <w:sz w:val="22"/>
          <w:szCs w:val="22"/>
          <w:lang w:val="lt-LT"/>
        </w:rPr>
      </w:pPr>
    </w:p>
    <w:p w14:paraId="696E573F" w14:textId="4C08D30D" w:rsidR="002E48DA" w:rsidRPr="00516373" w:rsidRDefault="002E48DA" w:rsidP="00B11B59">
      <w:pPr>
        <w:tabs>
          <w:tab w:val="left" w:pos="851"/>
        </w:tabs>
        <w:rPr>
          <w:sz w:val="22"/>
          <w:szCs w:val="22"/>
          <w:lang w:val="lt-LT"/>
        </w:rPr>
      </w:pPr>
      <w:r w:rsidRPr="00516373">
        <w:rPr>
          <w:sz w:val="22"/>
          <w:szCs w:val="22"/>
          <w:lang w:val="lt-LT"/>
        </w:rPr>
        <w:lastRenderedPageBreak/>
        <w:t>Natrio pertechnetatas (</w:t>
      </w:r>
      <w:r w:rsidRPr="00516373">
        <w:rPr>
          <w:sz w:val="22"/>
          <w:szCs w:val="22"/>
          <w:vertAlign w:val="superscript"/>
          <w:lang w:val="lt-LT"/>
        </w:rPr>
        <w:t>99m</w:t>
      </w:r>
      <w:r w:rsidRPr="00516373">
        <w:rPr>
          <w:sz w:val="22"/>
          <w:szCs w:val="22"/>
          <w:lang w:val="lt-LT"/>
        </w:rPr>
        <w:t>Tc), priešingai nei jodas, nėra naudojamas nei skydliaukės hormono sintezei (</w:t>
      </w:r>
      <w:r w:rsidR="00F376E3" w:rsidRPr="00F376E3">
        <w:rPr>
          <w:sz w:val="22"/>
          <w:szCs w:val="22"/>
          <w:lang w:val="lt-LT"/>
        </w:rPr>
        <w:t>sujungi</w:t>
      </w:r>
      <w:r w:rsidR="00F376E3">
        <w:rPr>
          <w:sz w:val="22"/>
          <w:szCs w:val="22"/>
          <w:lang w:val="lt-LT"/>
        </w:rPr>
        <w:t>m</w:t>
      </w:r>
      <w:r w:rsidR="0054130A">
        <w:rPr>
          <w:sz w:val="22"/>
          <w:szCs w:val="22"/>
          <w:lang w:val="lt-LT"/>
        </w:rPr>
        <w:t>ui</w:t>
      </w:r>
      <w:r w:rsidR="00F376E3" w:rsidRPr="00F376E3">
        <w:rPr>
          <w:sz w:val="22"/>
          <w:szCs w:val="22"/>
          <w:lang w:val="lt-LT"/>
        </w:rPr>
        <w:t xml:space="preserve"> su organiniais junginiais</w:t>
      </w:r>
      <w:r w:rsidRPr="00516373">
        <w:rPr>
          <w:sz w:val="22"/>
          <w:szCs w:val="22"/>
          <w:lang w:val="lt-LT"/>
        </w:rPr>
        <w:t xml:space="preserve">), nei yra absorbuojamas plonojoje žarnoje. Skydliaukėje maksimali </w:t>
      </w:r>
      <w:r w:rsidR="00535F01">
        <w:rPr>
          <w:sz w:val="22"/>
          <w:szCs w:val="22"/>
          <w:lang w:val="lt-LT"/>
        </w:rPr>
        <w:t>akumuliacija</w:t>
      </w:r>
      <w:r w:rsidRPr="00516373">
        <w:rPr>
          <w:sz w:val="22"/>
          <w:szCs w:val="22"/>
          <w:lang w:val="lt-LT"/>
        </w:rPr>
        <w:t>, priklausomai nuo funkcinės būklės ir prisotinimo jodu (esant eutiroidizmui, apytiksliai 0,3-3</w:t>
      </w:r>
      <w:r w:rsidR="00614F21">
        <w:rPr>
          <w:sz w:val="22"/>
          <w:szCs w:val="22"/>
          <w:lang w:val="lt-LT"/>
        </w:rPr>
        <w:t> </w:t>
      </w:r>
      <w:r w:rsidRPr="00516373">
        <w:rPr>
          <w:sz w:val="22"/>
          <w:szCs w:val="22"/>
          <w:lang w:val="lt-LT"/>
        </w:rPr>
        <w:t>%, hipertiroidizmui ir jodo nepakankamumui - iki 25</w:t>
      </w:r>
      <w:r w:rsidR="00614F21">
        <w:rPr>
          <w:sz w:val="22"/>
          <w:szCs w:val="22"/>
          <w:lang w:val="lt-LT"/>
        </w:rPr>
        <w:t> </w:t>
      </w:r>
      <w:r w:rsidRPr="00516373">
        <w:rPr>
          <w:sz w:val="22"/>
          <w:szCs w:val="22"/>
          <w:lang w:val="lt-LT"/>
        </w:rPr>
        <w:t xml:space="preserve">%) </w:t>
      </w:r>
      <w:r w:rsidR="00465745">
        <w:rPr>
          <w:sz w:val="22"/>
          <w:szCs w:val="22"/>
          <w:lang w:val="lt-LT"/>
        </w:rPr>
        <w:t xml:space="preserve">pasiekaima </w:t>
      </w:r>
      <w:r w:rsidRPr="00516373">
        <w:rPr>
          <w:sz w:val="22"/>
          <w:szCs w:val="22"/>
          <w:lang w:val="lt-LT"/>
        </w:rPr>
        <w:t xml:space="preserve">per </w:t>
      </w:r>
      <w:r w:rsidR="00166C4A" w:rsidRPr="00516373">
        <w:rPr>
          <w:sz w:val="22"/>
          <w:szCs w:val="22"/>
          <w:lang w:val="lt-LT"/>
        </w:rPr>
        <w:t>20</w:t>
      </w:r>
      <w:r w:rsidR="00166C4A">
        <w:rPr>
          <w:sz w:val="22"/>
          <w:szCs w:val="22"/>
          <w:lang w:val="lt-LT"/>
        </w:rPr>
        <w:t> </w:t>
      </w:r>
      <w:r w:rsidRPr="00516373">
        <w:rPr>
          <w:sz w:val="22"/>
          <w:szCs w:val="22"/>
          <w:lang w:val="lt-LT"/>
        </w:rPr>
        <w:t>min</w:t>
      </w:r>
      <w:r w:rsidR="00166C4A">
        <w:rPr>
          <w:sz w:val="22"/>
          <w:szCs w:val="22"/>
          <w:lang w:val="lt-LT"/>
        </w:rPr>
        <w:t>učių</w:t>
      </w:r>
      <w:r w:rsidRPr="00516373">
        <w:rPr>
          <w:sz w:val="22"/>
          <w:szCs w:val="22"/>
          <w:lang w:val="lt-LT"/>
        </w:rPr>
        <w:t xml:space="preserve"> po injekcijos, ir po to ji greitai mažėja. Tai taip pat taikoma skrandžio gleivinės parietalinėms ląstelėms ir seilių liaukų </w:t>
      </w:r>
      <w:r w:rsidR="003007A7" w:rsidRPr="00516373">
        <w:rPr>
          <w:sz w:val="22"/>
          <w:szCs w:val="22"/>
          <w:lang w:val="lt-LT"/>
        </w:rPr>
        <w:t>acin</w:t>
      </w:r>
      <w:r w:rsidR="003007A7">
        <w:rPr>
          <w:sz w:val="22"/>
          <w:szCs w:val="22"/>
          <w:lang w:val="lt-LT"/>
        </w:rPr>
        <w:t>usinėms</w:t>
      </w:r>
      <w:r w:rsidR="003007A7" w:rsidRPr="00516373">
        <w:rPr>
          <w:sz w:val="22"/>
          <w:szCs w:val="22"/>
          <w:lang w:val="lt-LT"/>
        </w:rPr>
        <w:t xml:space="preserve"> </w:t>
      </w:r>
      <w:r w:rsidRPr="00516373">
        <w:rPr>
          <w:sz w:val="22"/>
          <w:szCs w:val="22"/>
          <w:lang w:val="lt-LT"/>
        </w:rPr>
        <w:t>ląstelėms.</w:t>
      </w:r>
    </w:p>
    <w:p w14:paraId="4916063F" w14:textId="77777777" w:rsidR="002E48DA" w:rsidRPr="00516373" w:rsidRDefault="002E48DA" w:rsidP="00B11B59">
      <w:pPr>
        <w:tabs>
          <w:tab w:val="left" w:pos="851"/>
        </w:tabs>
        <w:rPr>
          <w:sz w:val="22"/>
          <w:szCs w:val="22"/>
          <w:lang w:val="lt-LT"/>
        </w:rPr>
      </w:pPr>
    </w:p>
    <w:p w14:paraId="6CFA6A1D" w14:textId="7D739F09" w:rsidR="002E48DA" w:rsidRPr="00516373" w:rsidRDefault="002E48DA" w:rsidP="00B11B59">
      <w:pPr>
        <w:tabs>
          <w:tab w:val="left" w:pos="851"/>
        </w:tabs>
        <w:rPr>
          <w:sz w:val="22"/>
          <w:szCs w:val="22"/>
          <w:lang w:val="lt-LT" w:eastAsia="da-DK"/>
        </w:rPr>
      </w:pPr>
      <w:r w:rsidRPr="00516373">
        <w:rPr>
          <w:sz w:val="22"/>
          <w:szCs w:val="22"/>
          <w:lang w:val="lt-LT"/>
        </w:rPr>
        <w:t>Priešingai skydliaukei, kuri natrio pertechnetatą (</w:t>
      </w:r>
      <w:r w:rsidRPr="00516373">
        <w:rPr>
          <w:sz w:val="22"/>
          <w:szCs w:val="22"/>
          <w:vertAlign w:val="superscript"/>
          <w:lang w:val="lt-LT"/>
        </w:rPr>
        <w:t>99m</w:t>
      </w:r>
      <w:r w:rsidRPr="00516373">
        <w:rPr>
          <w:sz w:val="22"/>
          <w:szCs w:val="22"/>
          <w:lang w:val="lt-LT"/>
        </w:rPr>
        <w:t xml:space="preserve">Tc) </w:t>
      </w:r>
      <w:r w:rsidR="00C02DE5">
        <w:rPr>
          <w:sz w:val="22"/>
          <w:szCs w:val="22"/>
          <w:lang w:val="lt-LT"/>
        </w:rPr>
        <w:t>išskiria į kraujotaką</w:t>
      </w:r>
      <w:r w:rsidRPr="00516373">
        <w:rPr>
          <w:sz w:val="22"/>
          <w:szCs w:val="22"/>
          <w:lang w:val="lt-LT"/>
        </w:rPr>
        <w:t>, seilių liaukos ir skrandis išskiria natrio pertechnetatą (</w:t>
      </w:r>
      <w:r w:rsidRPr="00516373">
        <w:rPr>
          <w:sz w:val="22"/>
          <w:szCs w:val="22"/>
          <w:vertAlign w:val="superscript"/>
          <w:lang w:val="lt-LT"/>
        </w:rPr>
        <w:t>99m</w:t>
      </w:r>
      <w:r w:rsidRPr="00516373">
        <w:rPr>
          <w:sz w:val="22"/>
          <w:szCs w:val="22"/>
          <w:lang w:val="lt-LT"/>
        </w:rPr>
        <w:t xml:space="preserve">Tc) </w:t>
      </w:r>
      <w:r w:rsidR="00C06800">
        <w:rPr>
          <w:sz w:val="22"/>
          <w:szCs w:val="22"/>
          <w:lang w:val="lt-LT"/>
        </w:rPr>
        <w:t xml:space="preserve">atitinkamai </w:t>
      </w:r>
      <w:r w:rsidRPr="00516373">
        <w:rPr>
          <w:sz w:val="22"/>
          <w:szCs w:val="22"/>
          <w:lang w:val="lt-LT"/>
        </w:rPr>
        <w:t xml:space="preserve">į </w:t>
      </w:r>
      <w:r w:rsidR="00C06800" w:rsidRPr="00516373">
        <w:rPr>
          <w:sz w:val="22"/>
          <w:szCs w:val="22"/>
          <w:lang w:val="lt-LT"/>
        </w:rPr>
        <w:t>seil</w:t>
      </w:r>
      <w:r w:rsidR="00C06800">
        <w:rPr>
          <w:sz w:val="22"/>
          <w:szCs w:val="22"/>
          <w:lang w:val="lt-LT"/>
        </w:rPr>
        <w:t>es</w:t>
      </w:r>
      <w:r w:rsidR="00C06800" w:rsidRPr="00516373">
        <w:rPr>
          <w:sz w:val="22"/>
          <w:szCs w:val="22"/>
          <w:lang w:val="lt-LT"/>
        </w:rPr>
        <w:t xml:space="preserve"> </w:t>
      </w:r>
      <w:r w:rsidRPr="00516373">
        <w:rPr>
          <w:sz w:val="22"/>
          <w:szCs w:val="22"/>
          <w:lang w:val="lt-LT"/>
        </w:rPr>
        <w:t xml:space="preserve">ir skrandžio sultis. Kaupimasis </w:t>
      </w:r>
      <w:r w:rsidRPr="00516373">
        <w:rPr>
          <w:sz w:val="22"/>
          <w:szCs w:val="22"/>
          <w:u w:val="single"/>
          <w:lang w:val="lt-LT"/>
        </w:rPr>
        <w:t xml:space="preserve">seilių liaukose </w:t>
      </w:r>
      <w:r w:rsidRPr="0085265F">
        <w:rPr>
          <w:sz w:val="22"/>
          <w:szCs w:val="22"/>
          <w:lang w:val="lt-LT"/>
        </w:rPr>
        <w:t>sudaro</w:t>
      </w:r>
      <w:r w:rsidRPr="00516373">
        <w:rPr>
          <w:sz w:val="22"/>
          <w:szCs w:val="22"/>
          <w:u w:val="single"/>
          <w:lang w:val="lt-LT"/>
        </w:rPr>
        <w:t xml:space="preserve"> </w:t>
      </w:r>
      <w:r w:rsidRPr="00516373">
        <w:rPr>
          <w:sz w:val="22"/>
          <w:szCs w:val="22"/>
          <w:lang w:val="lt-LT"/>
        </w:rPr>
        <w:t>0.5</w:t>
      </w:r>
      <w:r w:rsidR="006A6E7A">
        <w:rPr>
          <w:sz w:val="22"/>
          <w:szCs w:val="22"/>
          <w:lang w:val="lt-LT"/>
        </w:rPr>
        <w:t> </w:t>
      </w:r>
      <w:r w:rsidRPr="00516373">
        <w:rPr>
          <w:sz w:val="22"/>
          <w:szCs w:val="22"/>
          <w:lang w:val="lt-LT"/>
        </w:rPr>
        <w:t xml:space="preserve">% nuo taikyto aktyvumo, </w:t>
      </w:r>
      <w:r w:rsidR="00D07CDD">
        <w:rPr>
          <w:sz w:val="22"/>
          <w:szCs w:val="22"/>
          <w:lang w:val="lt-LT"/>
        </w:rPr>
        <w:t>o</w:t>
      </w:r>
      <w:r w:rsidR="00D07CDD" w:rsidRPr="00516373">
        <w:rPr>
          <w:sz w:val="22"/>
          <w:szCs w:val="22"/>
          <w:lang w:val="lt-LT"/>
        </w:rPr>
        <w:t xml:space="preserve"> </w:t>
      </w:r>
      <w:r w:rsidRPr="00516373">
        <w:rPr>
          <w:sz w:val="22"/>
          <w:szCs w:val="22"/>
          <w:lang w:val="lt-LT"/>
        </w:rPr>
        <w:t xml:space="preserve">maksimumas pasiekiamas apytiksliai </w:t>
      </w:r>
      <w:r w:rsidR="006A6E7A">
        <w:rPr>
          <w:sz w:val="22"/>
          <w:szCs w:val="22"/>
          <w:lang w:val="lt-LT"/>
        </w:rPr>
        <w:t xml:space="preserve">po </w:t>
      </w:r>
      <w:r w:rsidRPr="00516373">
        <w:rPr>
          <w:sz w:val="22"/>
          <w:szCs w:val="22"/>
          <w:lang w:val="lt-LT"/>
        </w:rPr>
        <w:t>20</w:t>
      </w:r>
      <w:r w:rsidR="006A6E7A">
        <w:rPr>
          <w:sz w:val="22"/>
          <w:szCs w:val="22"/>
          <w:lang w:val="lt-LT"/>
        </w:rPr>
        <w:t> </w:t>
      </w:r>
      <w:r w:rsidRPr="00516373">
        <w:rPr>
          <w:sz w:val="22"/>
          <w:szCs w:val="22"/>
          <w:lang w:val="lt-LT"/>
        </w:rPr>
        <w:t>minučių. Praėjus vienai valandai po injekcijos, koncentracija seilėse yra apie 10-30</w:t>
      </w:r>
      <w:r w:rsidR="004E0D6A">
        <w:rPr>
          <w:sz w:val="22"/>
          <w:szCs w:val="22"/>
          <w:lang w:val="lt-LT"/>
        </w:rPr>
        <w:t> </w:t>
      </w:r>
      <w:r w:rsidRPr="00516373">
        <w:rPr>
          <w:sz w:val="22"/>
          <w:szCs w:val="22"/>
          <w:lang w:val="lt-LT"/>
        </w:rPr>
        <w:t xml:space="preserve">kartų aukštesnė, nei plazmoje. Ekskreciją galima pagreitinti citrinų sultimis ar stimuliuojant parasimpatinė nervų sistemą; absorbciją mažina </w:t>
      </w:r>
      <w:r w:rsidR="00614F21" w:rsidRPr="00516373">
        <w:rPr>
          <w:sz w:val="22"/>
          <w:szCs w:val="22"/>
          <w:lang w:val="lt-LT"/>
        </w:rPr>
        <w:t>perchloratas</w:t>
      </w:r>
      <w:r w:rsidRPr="00516373">
        <w:rPr>
          <w:sz w:val="22"/>
          <w:szCs w:val="22"/>
          <w:lang w:val="lt-LT"/>
        </w:rPr>
        <w:t xml:space="preserve">. </w:t>
      </w:r>
    </w:p>
    <w:p w14:paraId="5DC5C276" w14:textId="77777777" w:rsidR="002E48DA" w:rsidRPr="00516373" w:rsidRDefault="002E48DA" w:rsidP="00B11B59">
      <w:pPr>
        <w:pStyle w:val="Default"/>
        <w:rPr>
          <w:sz w:val="22"/>
          <w:szCs w:val="22"/>
          <w:u w:val="single"/>
          <w:lang w:val="lt-LT"/>
        </w:rPr>
      </w:pPr>
    </w:p>
    <w:p w14:paraId="06C20050" w14:textId="57A924DD" w:rsidR="002E48DA" w:rsidRPr="00516373" w:rsidRDefault="001A208F" w:rsidP="00B11B59">
      <w:pPr>
        <w:pStyle w:val="Default"/>
        <w:rPr>
          <w:sz w:val="22"/>
          <w:szCs w:val="22"/>
          <w:lang w:val="lt-LT"/>
        </w:rPr>
      </w:pPr>
      <w:r>
        <w:rPr>
          <w:sz w:val="22"/>
          <w:szCs w:val="22"/>
          <w:u w:val="single"/>
          <w:lang w:val="lt-LT"/>
        </w:rPr>
        <w:t>Eliminacija</w:t>
      </w:r>
      <w:r w:rsidRPr="00516373">
        <w:rPr>
          <w:sz w:val="22"/>
          <w:szCs w:val="22"/>
          <w:u w:val="single"/>
          <w:lang w:val="lt-LT"/>
        </w:rPr>
        <w:t xml:space="preserve"> </w:t>
      </w:r>
    </w:p>
    <w:p w14:paraId="5B92AF90" w14:textId="2E1DD291" w:rsidR="002E48DA" w:rsidRPr="00516373" w:rsidRDefault="002E48DA" w:rsidP="00B11B59">
      <w:pPr>
        <w:pStyle w:val="Default"/>
        <w:rPr>
          <w:rFonts w:ascii="Verdana" w:hAnsi="Verdana" w:cs="Verdana"/>
          <w:sz w:val="22"/>
          <w:szCs w:val="22"/>
          <w:lang w:val="lt-LT"/>
        </w:rPr>
      </w:pPr>
      <w:r w:rsidRPr="00516373">
        <w:rPr>
          <w:sz w:val="22"/>
          <w:szCs w:val="22"/>
          <w:lang w:val="lt-LT"/>
        </w:rPr>
        <w:t>Pusinės eliminacijos iš plazmos laikas yra apytiksliai 3</w:t>
      </w:r>
      <w:r w:rsidR="009B7DC4">
        <w:rPr>
          <w:sz w:val="22"/>
          <w:szCs w:val="22"/>
          <w:lang w:val="lt-LT"/>
        </w:rPr>
        <w:t> </w:t>
      </w:r>
      <w:r w:rsidRPr="00516373">
        <w:rPr>
          <w:sz w:val="22"/>
          <w:szCs w:val="22"/>
          <w:lang w:val="lt-LT"/>
        </w:rPr>
        <w:t>valandos. Natrio pertechnetatas (</w:t>
      </w:r>
      <w:r w:rsidRPr="00516373">
        <w:rPr>
          <w:sz w:val="22"/>
          <w:szCs w:val="22"/>
          <w:vertAlign w:val="superscript"/>
          <w:lang w:val="lt-LT"/>
        </w:rPr>
        <w:t>99m</w:t>
      </w:r>
      <w:r w:rsidRPr="00516373">
        <w:rPr>
          <w:sz w:val="22"/>
          <w:szCs w:val="22"/>
          <w:lang w:val="lt-LT"/>
        </w:rPr>
        <w:t>Tc) nėra metabolizuojamas organizme. Viena frakcija yra labai greitai eliminuojama per</w:t>
      </w:r>
      <w:r>
        <w:rPr>
          <w:sz w:val="22"/>
          <w:szCs w:val="22"/>
          <w:lang w:val="lt-LT"/>
        </w:rPr>
        <w:t xml:space="preserve"> inkstus, likusioji </w:t>
      </w:r>
      <w:r w:rsidR="0029126C">
        <w:rPr>
          <w:sz w:val="22"/>
          <w:szCs w:val="22"/>
          <w:lang w:val="lt-LT"/>
        </w:rPr>
        <w:t>–</w:t>
      </w:r>
      <w:r>
        <w:rPr>
          <w:sz w:val="22"/>
          <w:szCs w:val="22"/>
          <w:lang w:val="lt-LT"/>
        </w:rPr>
        <w:t xml:space="preserve"> </w:t>
      </w:r>
      <w:r w:rsidR="00E729F0">
        <w:rPr>
          <w:sz w:val="22"/>
          <w:szCs w:val="22"/>
          <w:lang w:val="lt-LT"/>
        </w:rPr>
        <w:t xml:space="preserve">lėčiau </w:t>
      </w:r>
      <w:r>
        <w:rPr>
          <w:sz w:val="22"/>
          <w:szCs w:val="22"/>
          <w:lang w:val="lt-LT"/>
        </w:rPr>
        <w:t>su išmatomis, seilėmis ir ašaromis</w:t>
      </w:r>
      <w:r w:rsidRPr="00516373">
        <w:rPr>
          <w:sz w:val="22"/>
          <w:szCs w:val="22"/>
          <w:lang w:val="lt-LT"/>
        </w:rPr>
        <w:t>. Eks</w:t>
      </w:r>
      <w:r>
        <w:rPr>
          <w:sz w:val="22"/>
          <w:szCs w:val="22"/>
          <w:lang w:val="lt-LT"/>
        </w:rPr>
        <w:t>krecija per pirmąsias 24 valanda</w:t>
      </w:r>
      <w:r w:rsidRPr="00516373">
        <w:rPr>
          <w:sz w:val="22"/>
          <w:szCs w:val="22"/>
          <w:lang w:val="lt-LT"/>
        </w:rPr>
        <w:t>s po varto</w:t>
      </w:r>
      <w:r>
        <w:rPr>
          <w:sz w:val="22"/>
          <w:szCs w:val="22"/>
          <w:lang w:val="lt-LT"/>
        </w:rPr>
        <w:t xml:space="preserve">jimo </w:t>
      </w:r>
      <w:r w:rsidR="0029126C">
        <w:rPr>
          <w:sz w:val="22"/>
          <w:szCs w:val="22"/>
          <w:lang w:val="lt-LT"/>
        </w:rPr>
        <w:t xml:space="preserve">daugiausiai </w:t>
      </w:r>
      <w:r>
        <w:rPr>
          <w:sz w:val="22"/>
          <w:szCs w:val="22"/>
          <w:lang w:val="lt-LT"/>
        </w:rPr>
        <w:t xml:space="preserve">vyksta </w:t>
      </w:r>
      <w:r w:rsidR="0029126C">
        <w:rPr>
          <w:sz w:val="22"/>
          <w:szCs w:val="22"/>
          <w:lang w:val="lt-LT"/>
        </w:rPr>
        <w:t>su šlapimu</w:t>
      </w:r>
      <w:r>
        <w:rPr>
          <w:sz w:val="22"/>
          <w:szCs w:val="22"/>
          <w:lang w:val="lt-LT"/>
        </w:rPr>
        <w:t xml:space="preserve"> (apie 25</w:t>
      </w:r>
      <w:r w:rsidR="00614F21">
        <w:rPr>
          <w:sz w:val="22"/>
          <w:szCs w:val="22"/>
          <w:lang w:val="lt-LT"/>
        </w:rPr>
        <w:t> </w:t>
      </w:r>
      <w:r>
        <w:rPr>
          <w:sz w:val="22"/>
          <w:szCs w:val="22"/>
          <w:lang w:val="lt-LT"/>
        </w:rPr>
        <w:t>%), su išmatomis</w:t>
      </w:r>
      <w:r w:rsidRPr="00516373">
        <w:rPr>
          <w:sz w:val="22"/>
          <w:szCs w:val="22"/>
          <w:lang w:val="lt-LT"/>
        </w:rPr>
        <w:t xml:space="preserve"> vyksta per kitas 48 valandas. Apytiksliai 50</w:t>
      </w:r>
      <w:r w:rsidR="00614F21" w:rsidRPr="009E403D">
        <w:rPr>
          <w:lang w:val="lt-LT"/>
        </w:rPr>
        <w:t> </w:t>
      </w:r>
      <w:r w:rsidRPr="00516373">
        <w:rPr>
          <w:sz w:val="22"/>
          <w:szCs w:val="22"/>
          <w:lang w:val="lt-LT"/>
        </w:rPr>
        <w:t>% skirtos spinduliuotės yra pašalinama per pirmąsias 50 valandų. Kai</w:t>
      </w:r>
      <w:r>
        <w:rPr>
          <w:sz w:val="22"/>
          <w:szCs w:val="22"/>
          <w:lang w:val="lt-LT"/>
        </w:rPr>
        <w:t xml:space="preserve"> natrio</w:t>
      </w:r>
      <w:r w:rsidRPr="00516373">
        <w:rPr>
          <w:sz w:val="22"/>
          <w:szCs w:val="22"/>
          <w:lang w:val="lt-LT"/>
        </w:rPr>
        <w:t xml:space="preserve"> pertechnetato (</w:t>
      </w:r>
      <w:r w:rsidRPr="00516373">
        <w:rPr>
          <w:sz w:val="22"/>
          <w:szCs w:val="22"/>
          <w:vertAlign w:val="superscript"/>
          <w:lang w:val="lt-LT"/>
        </w:rPr>
        <w:t>99m</w:t>
      </w:r>
      <w:r w:rsidRPr="00516373">
        <w:rPr>
          <w:sz w:val="22"/>
          <w:szCs w:val="22"/>
          <w:lang w:val="lt-LT"/>
        </w:rPr>
        <w:t xml:space="preserve">Tc) selektyvią absorbciją liaukų struktūrose trukdo prieš tai vartoti blokuojantys preparatai, ekskrecija vyksta tokiu pačiu būdu, tačiau inkstų klirensas yra aukštesnis. </w:t>
      </w:r>
    </w:p>
    <w:p w14:paraId="2566117D" w14:textId="77777777" w:rsidR="002E48DA" w:rsidRPr="00516373" w:rsidRDefault="002E48DA" w:rsidP="00B11B59">
      <w:pPr>
        <w:pStyle w:val="Default"/>
        <w:rPr>
          <w:rFonts w:ascii="Verdana" w:hAnsi="Verdana" w:cs="Verdana"/>
          <w:sz w:val="22"/>
          <w:szCs w:val="22"/>
          <w:lang w:val="lt-LT"/>
        </w:rPr>
      </w:pPr>
    </w:p>
    <w:p w14:paraId="57B9AAA5" w14:textId="7C7049E9" w:rsidR="002E48DA" w:rsidRPr="00516373" w:rsidRDefault="002E48DA" w:rsidP="00B11B59">
      <w:pPr>
        <w:tabs>
          <w:tab w:val="left" w:pos="851"/>
        </w:tabs>
        <w:rPr>
          <w:sz w:val="22"/>
          <w:szCs w:val="22"/>
          <w:lang w:val="lt-LT"/>
        </w:rPr>
      </w:pPr>
      <w:r w:rsidRPr="00516373">
        <w:rPr>
          <w:sz w:val="22"/>
          <w:szCs w:val="22"/>
          <w:lang w:val="lt-LT"/>
        </w:rPr>
        <w:t>Anksčiau pateikti duomenys negalioja, jei natrio pertechnetatas (</w:t>
      </w:r>
      <w:r w:rsidRPr="00516373">
        <w:rPr>
          <w:sz w:val="22"/>
          <w:szCs w:val="22"/>
          <w:vertAlign w:val="superscript"/>
          <w:lang w:val="lt-LT"/>
        </w:rPr>
        <w:t>99m</w:t>
      </w:r>
      <w:r w:rsidRPr="00516373">
        <w:rPr>
          <w:sz w:val="22"/>
          <w:szCs w:val="22"/>
          <w:lang w:val="lt-LT"/>
        </w:rPr>
        <w:t xml:space="preserve">Tc) naudojamas kitiems </w:t>
      </w:r>
      <w:r w:rsidR="001A25A9" w:rsidRPr="00516373">
        <w:rPr>
          <w:sz w:val="22"/>
          <w:szCs w:val="22"/>
          <w:lang w:val="lt-LT"/>
        </w:rPr>
        <w:t>radio</w:t>
      </w:r>
      <w:r w:rsidR="001A25A9">
        <w:rPr>
          <w:sz w:val="22"/>
          <w:szCs w:val="22"/>
          <w:lang w:val="lt-LT"/>
        </w:rPr>
        <w:t>farmaciniams</w:t>
      </w:r>
      <w:r w:rsidR="001A25A9" w:rsidRPr="00516373">
        <w:rPr>
          <w:sz w:val="22"/>
          <w:szCs w:val="22"/>
          <w:lang w:val="lt-LT"/>
        </w:rPr>
        <w:t xml:space="preserve"> </w:t>
      </w:r>
      <w:r w:rsidRPr="00516373">
        <w:rPr>
          <w:sz w:val="22"/>
          <w:szCs w:val="22"/>
          <w:lang w:val="lt-LT"/>
        </w:rPr>
        <w:t xml:space="preserve">preparatams </w:t>
      </w:r>
      <w:r w:rsidR="000B0E5F" w:rsidRPr="00516373">
        <w:rPr>
          <w:sz w:val="22"/>
          <w:szCs w:val="22"/>
          <w:lang w:val="lt-LT"/>
        </w:rPr>
        <w:t>ž</w:t>
      </w:r>
      <w:r w:rsidR="000B0E5F">
        <w:rPr>
          <w:sz w:val="22"/>
          <w:szCs w:val="22"/>
          <w:lang w:val="lt-LT"/>
        </w:rPr>
        <w:t>ymėti</w:t>
      </w:r>
      <w:r w:rsidRPr="00516373">
        <w:rPr>
          <w:sz w:val="22"/>
          <w:szCs w:val="22"/>
          <w:lang w:val="lt-LT"/>
        </w:rPr>
        <w:t xml:space="preserve">. </w:t>
      </w:r>
    </w:p>
    <w:p w14:paraId="08D46BAA" w14:textId="77777777" w:rsidR="002E48DA" w:rsidRPr="00516373" w:rsidRDefault="002E48DA" w:rsidP="00B11B59">
      <w:pPr>
        <w:tabs>
          <w:tab w:val="left" w:pos="851"/>
        </w:tabs>
        <w:rPr>
          <w:sz w:val="22"/>
          <w:szCs w:val="22"/>
          <w:lang w:val="lt-LT" w:eastAsia="da-DK"/>
        </w:rPr>
      </w:pPr>
    </w:p>
    <w:p w14:paraId="58330590"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5.3</w:t>
      </w:r>
      <w:r w:rsidRPr="00516373">
        <w:rPr>
          <w:sz w:val="22"/>
          <w:szCs w:val="22"/>
          <w:lang w:val="lt-LT" w:eastAsia="da-DK"/>
        </w:rPr>
        <w:tab/>
      </w:r>
      <w:r w:rsidRPr="00516373">
        <w:rPr>
          <w:rFonts w:cs="Arial"/>
          <w:b/>
          <w:bCs/>
          <w:sz w:val="22"/>
          <w:szCs w:val="22"/>
          <w:lang w:val="lt-LT"/>
        </w:rPr>
        <w:t>Ikiklinikinių saugumo tyrimų duomenys</w:t>
      </w:r>
    </w:p>
    <w:p w14:paraId="386956FB" w14:textId="77777777" w:rsidR="002E48DA" w:rsidRPr="00516373" w:rsidRDefault="002E48DA" w:rsidP="00B11B59">
      <w:pPr>
        <w:tabs>
          <w:tab w:val="left" w:pos="851"/>
        </w:tabs>
        <w:rPr>
          <w:sz w:val="22"/>
          <w:szCs w:val="22"/>
          <w:lang w:val="lt-LT" w:eastAsia="da-DK"/>
        </w:rPr>
      </w:pPr>
    </w:p>
    <w:p w14:paraId="3C3AA3B7" w14:textId="77777777" w:rsidR="002E48DA" w:rsidRPr="00516373" w:rsidRDefault="002E48DA" w:rsidP="00B11B59">
      <w:pPr>
        <w:tabs>
          <w:tab w:val="left" w:pos="0"/>
        </w:tabs>
        <w:rPr>
          <w:sz w:val="22"/>
          <w:szCs w:val="22"/>
          <w:lang w:val="lt-LT" w:eastAsia="da-DK"/>
        </w:rPr>
      </w:pPr>
      <w:r w:rsidRPr="00516373">
        <w:rPr>
          <w:sz w:val="22"/>
          <w:szCs w:val="22"/>
          <w:lang w:val="lt-LT" w:eastAsia="da-DK"/>
        </w:rPr>
        <w:t xml:space="preserve">Nėra informacijos apie </w:t>
      </w:r>
      <w:r>
        <w:rPr>
          <w:sz w:val="22"/>
          <w:szCs w:val="22"/>
          <w:lang w:val="lt-LT"/>
        </w:rPr>
        <w:t>ūminį, poūmį ar lėtinį toksinį</w:t>
      </w:r>
      <w:r w:rsidRPr="00516373">
        <w:rPr>
          <w:sz w:val="22"/>
          <w:szCs w:val="22"/>
          <w:lang w:val="lt-LT"/>
        </w:rPr>
        <w:t xml:space="preserve"> poveikį po vienos ar kartotinės dozės</w:t>
      </w:r>
      <w:r w:rsidRPr="00516373">
        <w:rPr>
          <w:sz w:val="22"/>
          <w:szCs w:val="22"/>
          <w:lang w:val="lt-LT" w:eastAsia="da-DK"/>
        </w:rPr>
        <w:t>. Per klinikines diagnostikos procedūras suvartotas natrio pertechnetato</w:t>
      </w:r>
      <w:r>
        <w:rPr>
          <w:sz w:val="22"/>
          <w:szCs w:val="22"/>
          <w:lang w:val="lt-LT" w:eastAsia="da-DK"/>
        </w:rPr>
        <w:t xml:space="preserve"> </w:t>
      </w:r>
      <w:r w:rsidRPr="00516373">
        <w:rPr>
          <w:sz w:val="22"/>
          <w:szCs w:val="22"/>
          <w:lang w:val="lt-LT" w:eastAsia="da-DK"/>
        </w:rPr>
        <w:t>(</w:t>
      </w:r>
      <w:r w:rsidRPr="00516373">
        <w:rPr>
          <w:sz w:val="22"/>
          <w:szCs w:val="22"/>
          <w:vertAlign w:val="superscript"/>
          <w:lang w:val="lt-LT" w:eastAsia="da-DK"/>
        </w:rPr>
        <w:t>99m</w:t>
      </w:r>
      <w:r w:rsidRPr="00516373">
        <w:rPr>
          <w:sz w:val="22"/>
          <w:szCs w:val="22"/>
          <w:lang w:val="lt-LT" w:eastAsia="da-DK"/>
        </w:rPr>
        <w:t xml:space="preserve">Tc) </w:t>
      </w:r>
      <w:r>
        <w:rPr>
          <w:sz w:val="22"/>
          <w:szCs w:val="22"/>
          <w:lang w:val="lt-LT" w:eastAsia="da-DK"/>
        </w:rPr>
        <w:t>kiekis yra labai nedidelis</w:t>
      </w:r>
      <w:r w:rsidRPr="00516373">
        <w:rPr>
          <w:sz w:val="22"/>
          <w:szCs w:val="22"/>
          <w:lang w:val="lt-LT" w:eastAsia="da-DK"/>
        </w:rPr>
        <w:t xml:space="preserve"> ir, išskyrus alergines reakcijas, nebuvo pranešta apie jokias kitas nepageidaujamas reakcijas. </w:t>
      </w:r>
    </w:p>
    <w:p w14:paraId="30A776BA" w14:textId="7AD07444" w:rsidR="002E48DA" w:rsidRPr="00516373" w:rsidRDefault="002E48DA" w:rsidP="00B11B59">
      <w:pPr>
        <w:tabs>
          <w:tab w:val="left" w:pos="0"/>
        </w:tabs>
        <w:rPr>
          <w:sz w:val="22"/>
          <w:szCs w:val="22"/>
          <w:lang w:val="lt-LT" w:eastAsia="da-DK"/>
        </w:rPr>
      </w:pPr>
      <w:r w:rsidRPr="00516373">
        <w:rPr>
          <w:sz w:val="22"/>
          <w:szCs w:val="22"/>
          <w:lang w:val="lt-LT"/>
        </w:rPr>
        <w:t xml:space="preserve">Šis vaistinis preparatas nėra skirtas </w:t>
      </w:r>
      <w:r w:rsidR="00180199">
        <w:rPr>
          <w:sz w:val="22"/>
          <w:szCs w:val="22"/>
          <w:lang w:val="lt-LT"/>
        </w:rPr>
        <w:t>reguliariam</w:t>
      </w:r>
      <w:r w:rsidR="00180199" w:rsidRPr="00516373">
        <w:rPr>
          <w:sz w:val="22"/>
          <w:szCs w:val="22"/>
          <w:lang w:val="lt-LT"/>
        </w:rPr>
        <w:t xml:space="preserve"> </w:t>
      </w:r>
      <w:r w:rsidRPr="00516373">
        <w:rPr>
          <w:sz w:val="22"/>
          <w:szCs w:val="22"/>
          <w:lang w:val="lt-LT"/>
        </w:rPr>
        <w:t>ar nuolatiniam vartojimui.</w:t>
      </w:r>
    </w:p>
    <w:p w14:paraId="23828FD8" w14:textId="2A094206" w:rsidR="002E48DA" w:rsidRPr="00516373" w:rsidRDefault="002E48DA" w:rsidP="00B11B59">
      <w:pPr>
        <w:tabs>
          <w:tab w:val="left" w:pos="709"/>
        </w:tabs>
        <w:rPr>
          <w:sz w:val="22"/>
          <w:szCs w:val="22"/>
          <w:lang w:val="lt-LT" w:eastAsia="da-DK"/>
        </w:rPr>
      </w:pPr>
      <w:r w:rsidRPr="00516373">
        <w:rPr>
          <w:sz w:val="22"/>
          <w:szCs w:val="22"/>
          <w:lang w:val="lt-LT"/>
        </w:rPr>
        <w:t>Nebuvo atlikti mutageninio poveikio ir ilgalaiki</w:t>
      </w:r>
      <w:r w:rsidR="00304B06">
        <w:rPr>
          <w:sz w:val="22"/>
          <w:szCs w:val="22"/>
          <w:lang w:val="lt-LT"/>
        </w:rPr>
        <w:t>o</w:t>
      </w:r>
      <w:r w:rsidRPr="00516373">
        <w:rPr>
          <w:sz w:val="22"/>
          <w:szCs w:val="22"/>
          <w:lang w:val="lt-LT"/>
        </w:rPr>
        <w:t xml:space="preserve"> ka</w:t>
      </w:r>
      <w:r w:rsidR="00614F21">
        <w:rPr>
          <w:sz w:val="22"/>
          <w:szCs w:val="22"/>
          <w:lang w:val="lt-LT"/>
        </w:rPr>
        <w:t>ncer</w:t>
      </w:r>
      <w:r w:rsidRPr="00516373">
        <w:rPr>
          <w:sz w:val="22"/>
          <w:szCs w:val="22"/>
          <w:lang w:val="lt-LT"/>
        </w:rPr>
        <w:t>ogeniškumo tyrimai.</w:t>
      </w:r>
    </w:p>
    <w:p w14:paraId="62D515E0" w14:textId="77777777" w:rsidR="002E48DA" w:rsidRPr="00516373" w:rsidRDefault="002E48DA" w:rsidP="00B11B59">
      <w:pPr>
        <w:tabs>
          <w:tab w:val="left" w:pos="709"/>
        </w:tabs>
        <w:ind w:left="709" w:hanging="425"/>
        <w:rPr>
          <w:sz w:val="22"/>
          <w:szCs w:val="22"/>
          <w:lang w:val="lt-LT" w:eastAsia="da-DK"/>
        </w:rPr>
      </w:pPr>
    </w:p>
    <w:p w14:paraId="23B52C5C" w14:textId="77777777" w:rsidR="002E48DA" w:rsidRPr="00516373" w:rsidRDefault="002E48DA" w:rsidP="00B11B59">
      <w:pPr>
        <w:tabs>
          <w:tab w:val="left" w:pos="0"/>
        </w:tabs>
        <w:rPr>
          <w:sz w:val="22"/>
          <w:szCs w:val="22"/>
          <w:u w:val="single"/>
          <w:lang w:val="lt-LT"/>
        </w:rPr>
      </w:pPr>
      <w:r w:rsidRPr="00516373">
        <w:rPr>
          <w:sz w:val="22"/>
          <w:szCs w:val="22"/>
          <w:u w:val="single"/>
          <w:lang w:val="lt-LT"/>
        </w:rPr>
        <w:t>Toksin</w:t>
      </w:r>
      <w:r>
        <w:rPr>
          <w:sz w:val="22"/>
          <w:szCs w:val="22"/>
          <w:u w:val="single"/>
          <w:lang w:val="lt-LT"/>
        </w:rPr>
        <w:t>is poveikis reprodukcijai</w:t>
      </w:r>
      <w:r w:rsidRPr="00516373">
        <w:rPr>
          <w:sz w:val="22"/>
          <w:szCs w:val="22"/>
          <w:u w:val="single"/>
          <w:lang w:val="lt-LT"/>
        </w:rPr>
        <w:t xml:space="preserve"> </w:t>
      </w:r>
    </w:p>
    <w:p w14:paraId="7873942B" w14:textId="0EA22275" w:rsidR="002E48DA" w:rsidRPr="00516373" w:rsidRDefault="002E48DA" w:rsidP="00B11B59">
      <w:pPr>
        <w:tabs>
          <w:tab w:val="left" w:pos="0"/>
        </w:tabs>
        <w:rPr>
          <w:sz w:val="22"/>
          <w:szCs w:val="22"/>
          <w:lang w:val="lt-LT" w:eastAsia="da-DK"/>
        </w:rPr>
      </w:pPr>
      <w:r>
        <w:rPr>
          <w:sz w:val="22"/>
          <w:szCs w:val="22"/>
          <w:lang w:val="lt-LT" w:eastAsia="da-DK"/>
        </w:rPr>
        <w:t>Žiurkėms in</w:t>
      </w:r>
      <w:r w:rsidR="004841B2">
        <w:rPr>
          <w:sz w:val="22"/>
          <w:szCs w:val="22"/>
          <w:lang w:val="lt-LT" w:eastAsia="da-DK"/>
        </w:rPr>
        <w:t>j</w:t>
      </w:r>
      <w:r>
        <w:rPr>
          <w:sz w:val="22"/>
          <w:szCs w:val="22"/>
          <w:lang w:val="lt-LT" w:eastAsia="da-DK"/>
        </w:rPr>
        <w:t>ekavus į veną</w:t>
      </w:r>
      <w:r w:rsidRPr="00516373">
        <w:rPr>
          <w:sz w:val="22"/>
          <w:szCs w:val="22"/>
          <w:lang w:val="lt-LT" w:eastAsia="da-DK"/>
        </w:rPr>
        <w:t xml:space="preserve"> natrio pertechnetato </w:t>
      </w:r>
      <w:r w:rsidRPr="00516373">
        <w:rPr>
          <w:sz w:val="22"/>
          <w:szCs w:val="22"/>
          <w:vertAlign w:val="superscript"/>
          <w:lang w:val="lt-LT" w:eastAsia="da-DK"/>
        </w:rPr>
        <w:t>99m</w:t>
      </w:r>
      <w:r w:rsidRPr="00516373">
        <w:rPr>
          <w:sz w:val="22"/>
          <w:szCs w:val="22"/>
          <w:lang w:val="lt-LT" w:eastAsia="da-DK"/>
        </w:rPr>
        <w:t>Tc</w:t>
      </w:r>
      <w:r>
        <w:rPr>
          <w:sz w:val="22"/>
          <w:szCs w:val="22"/>
          <w:lang w:val="lt-LT" w:eastAsia="da-DK"/>
        </w:rPr>
        <w:t xml:space="preserve"> tirpalo, buvo ištirtas natrio pertechnetato perėjimas per placent</w:t>
      </w:r>
      <w:r w:rsidR="004841B2">
        <w:rPr>
          <w:sz w:val="22"/>
          <w:szCs w:val="22"/>
          <w:lang w:val="lt-LT" w:eastAsia="da-DK"/>
        </w:rPr>
        <w:t>os barjerą</w:t>
      </w:r>
      <w:r>
        <w:rPr>
          <w:sz w:val="22"/>
          <w:szCs w:val="22"/>
          <w:lang w:val="lt-LT" w:eastAsia="da-DK"/>
        </w:rPr>
        <w:t>. Nėščiųjų patelių</w:t>
      </w:r>
      <w:r w:rsidRPr="00516373">
        <w:rPr>
          <w:sz w:val="22"/>
          <w:szCs w:val="22"/>
          <w:lang w:val="lt-LT" w:eastAsia="da-DK"/>
        </w:rPr>
        <w:t xml:space="preserve"> gimd</w:t>
      </w:r>
      <w:r>
        <w:rPr>
          <w:sz w:val="22"/>
          <w:szCs w:val="22"/>
          <w:lang w:val="lt-LT" w:eastAsia="da-DK"/>
        </w:rPr>
        <w:t>oje buvo rasta net 60 % injekuoto</w:t>
      </w:r>
      <w:r w:rsidRPr="00516373">
        <w:rPr>
          <w:sz w:val="22"/>
          <w:szCs w:val="22"/>
          <w:lang w:val="lt-LT" w:eastAsia="da-DK"/>
        </w:rPr>
        <w:t xml:space="preserve"> </w:t>
      </w:r>
      <w:r w:rsidRPr="00516373">
        <w:rPr>
          <w:sz w:val="22"/>
          <w:szCs w:val="22"/>
          <w:vertAlign w:val="superscript"/>
          <w:lang w:val="lt-LT" w:eastAsia="da-DK"/>
        </w:rPr>
        <w:t>99m</w:t>
      </w:r>
      <w:r>
        <w:rPr>
          <w:sz w:val="22"/>
          <w:szCs w:val="22"/>
          <w:lang w:val="lt-LT" w:eastAsia="da-DK"/>
        </w:rPr>
        <w:t>Tc,</w:t>
      </w:r>
      <w:r w:rsidRPr="00516373">
        <w:rPr>
          <w:sz w:val="22"/>
          <w:szCs w:val="22"/>
          <w:lang w:val="lt-LT" w:eastAsia="da-DK"/>
        </w:rPr>
        <w:t xml:space="preserve"> prieš tai nesuleidus perchlorato. Su nėščiomis žiurkėmis atlikti tyrimai gestacijos, gestacijos </w:t>
      </w:r>
      <w:r>
        <w:rPr>
          <w:sz w:val="22"/>
          <w:szCs w:val="22"/>
          <w:lang w:val="lt-LT" w:eastAsia="da-DK"/>
        </w:rPr>
        <w:t>ir žindymo, ir vien žindymo periodais</w:t>
      </w:r>
      <w:r w:rsidRPr="00516373">
        <w:rPr>
          <w:sz w:val="22"/>
          <w:szCs w:val="22"/>
          <w:lang w:val="lt-LT" w:eastAsia="da-DK"/>
        </w:rPr>
        <w:t xml:space="preserve"> parodė </w:t>
      </w:r>
      <w:r w:rsidR="00614F21">
        <w:rPr>
          <w:sz w:val="22"/>
          <w:szCs w:val="22"/>
          <w:lang w:val="lt-LT" w:eastAsia="da-DK"/>
        </w:rPr>
        <w:t>palikuonių</w:t>
      </w:r>
      <w:r w:rsidR="00614F21" w:rsidRPr="00516373">
        <w:rPr>
          <w:sz w:val="22"/>
          <w:szCs w:val="22"/>
          <w:lang w:val="lt-LT" w:eastAsia="da-DK"/>
        </w:rPr>
        <w:t xml:space="preserve"> </w:t>
      </w:r>
      <w:r w:rsidRPr="00516373">
        <w:rPr>
          <w:sz w:val="22"/>
          <w:szCs w:val="22"/>
          <w:lang w:val="lt-LT" w:eastAsia="da-DK"/>
        </w:rPr>
        <w:t>pokyčius, įskaitan</w:t>
      </w:r>
      <w:r>
        <w:rPr>
          <w:sz w:val="22"/>
          <w:szCs w:val="22"/>
          <w:lang w:val="lt-LT" w:eastAsia="da-DK"/>
        </w:rPr>
        <w:t>t svorio sumažėjimą, plaukuotumo sumažėjimą</w:t>
      </w:r>
      <w:r w:rsidRPr="00516373">
        <w:rPr>
          <w:sz w:val="22"/>
          <w:szCs w:val="22"/>
          <w:lang w:val="lt-LT" w:eastAsia="da-DK"/>
        </w:rPr>
        <w:t xml:space="preserve"> ir nevaisingumą. </w:t>
      </w:r>
    </w:p>
    <w:p w14:paraId="05083228" w14:textId="77777777" w:rsidR="002E48DA" w:rsidRDefault="002E48DA" w:rsidP="00B11B59">
      <w:pPr>
        <w:tabs>
          <w:tab w:val="left" w:pos="851"/>
        </w:tabs>
        <w:rPr>
          <w:sz w:val="22"/>
          <w:szCs w:val="22"/>
          <w:lang w:val="lt-LT" w:eastAsia="da-DK"/>
        </w:rPr>
      </w:pPr>
    </w:p>
    <w:p w14:paraId="2678D7D0" w14:textId="77777777" w:rsidR="00922EDE" w:rsidRPr="00516373" w:rsidRDefault="00922EDE" w:rsidP="00B11B59">
      <w:pPr>
        <w:tabs>
          <w:tab w:val="left" w:pos="851"/>
        </w:tabs>
        <w:rPr>
          <w:sz w:val="22"/>
          <w:szCs w:val="22"/>
          <w:lang w:val="lt-LT" w:eastAsia="da-DK"/>
        </w:rPr>
      </w:pPr>
    </w:p>
    <w:p w14:paraId="04FC11A5" w14:textId="77777777" w:rsidR="002E48DA" w:rsidRPr="00516373" w:rsidRDefault="002E48DA" w:rsidP="0085265F">
      <w:pPr>
        <w:tabs>
          <w:tab w:val="left" w:pos="567"/>
          <w:tab w:val="left" w:pos="851"/>
        </w:tabs>
        <w:rPr>
          <w:b/>
          <w:sz w:val="22"/>
          <w:szCs w:val="22"/>
          <w:lang w:val="lt-LT" w:eastAsia="da-DK"/>
        </w:rPr>
      </w:pPr>
      <w:r w:rsidRPr="00516373">
        <w:rPr>
          <w:b/>
          <w:sz w:val="22"/>
          <w:szCs w:val="22"/>
          <w:lang w:val="lt-LT" w:eastAsia="da-DK"/>
        </w:rPr>
        <w:t>6.</w:t>
      </w:r>
      <w:r w:rsidRPr="00516373">
        <w:rPr>
          <w:b/>
          <w:sz w:val="22"/>
          <w:szCs w:val="22"/>
          <w:lang w:val="lt-LT" w:eastAsia="da-DK"/>
        </w:rPr>
        <w:tab/>
      </w:r>
      <w:r w:rsidRPr="00516373">
        <w:rPr>
          <w:b/>
          <w:sz w:val="22"/>
          <w:szCs w:val="22"/>
          <w:lang w:val="lt-LT"/>
        </w:rPr>
        <w:t>FARMACINĖ INFORMACIJA</w:t>
      </w:r>
    </w:p>
    <w:p w14:paraId="553D9A91" w14:textId="77777777" w:rsidR="002E48DA" w:rsidRPr="00516373" w:rsidRDefault="002E48DA" w:rsidP="00B11B59">
      <w:pPr>
        <w:tabs>
          <w:tab w:val="left" w:pos="851"/>
        </w:tabs>
        <w:ind w:hanging="720"/>
        <w:rPr>
          <w:sz w:val="22"/>
          <w:szCs w:val="22"/>
          <w:lang w:val="lt-LT" w:eastAsia="da-DK"/>
        </w:rPr>
      </w:pPr>
    </w:p>
    <w:p w14:paraId="375F8C49" w14:textId="77777777" w:rsidR="002E48DA" w:rsidRPr="00516373" w:rsidRDefault="002E48DA" w:rsidP="0085265F">
      <w:pPr>
        <w:tabs>
          <w:tab w:val="left" w:pos="567"/>
          <w:tab w:val="left" w:pos="851"/>
        </w:tabs>
        <w:rPr>
          <w:sz w:val="22"/>
          <w:szCs w:val="22"/>
          <w:lang w:val="lt-LT" w:eastAsia="da-DK"/>
        </w:rPr>
      </w:pPr>
      <w:r w:rsidRPr="00516373">
        <w:rPr>
          <w:b/>
          <w:sz w:val="22"/>
          <w:szCs w:val="22"/>
          <w:lang w:val="lt-LT" w:eastAsia="da-DK"/>
        </w:rPr>
        <w:t>6.1</w:t>
      </w:r>
      <w:r w:rsidRPr="00516373">
        <w:rPr>
          <w:sz w:val="22"/>
          <w:szCs w:val="22"/>
          <w:lang w:val="lt-LT" w:eastAsia="da-DK"/>
        </w:rPr>
        <w:tab/>
      </w:r>
      <w:r w:rsidRPr="00516373">
        <w:rPr>
          <w:b/>
          <w:sz w:val="22"/>
          <w:szCs w:val="22"/>
          <w:lang w:val="lt-LT" w:eastAsia="da-DK"/>
        </w:rPr>
        <w:t xml:space="preserve">Pagalbinių medžiagų sąrašas </w:t>
      </w:r>
    </w:p>
    <w:p w14:paraId="67959DAA" w14:textId="77777777" w:rsidR="002E48DA" w:rsidRPr="00516373" w:rsidRDefault="002E48DA" w:rsidP="00B11B59">
      <w:pPr>
        <w:tabs>
          <w:tab w:val="left" w:pos="851"/>
        </w:tabs>
        <w:rPr>
          <w:sz w:val="22"/>
          <w:szCs w:val="22"/>
          <w:lang w:val="lt-LT" w:eastAsia="da-DK"/>
        </w:rPr>
      </w:pPr>
    </w:p>
    <w:p w14:paraId="71CE7818"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Natrio chloridas</w:t>
      </w:r>
    </w:p>
    <w:p w14:paraId="18E21BCB"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 xml:space="preserve">Injekcinis vanduo </w:t>
      </w:r>
    </w:p>
    <w:p w14:paraId="355103F4" w14:textId="77777777" w:rsidR="002E48DA" w:rsidRPr="00516373" w:rsidRDefault="002E48DA" w:rsidP="00B11B59">
      <w:pPr>
        <w:tabs>
          <w:tab w:val="left" w:pos="851"/>
        </w:tabs>
        <w:rPr>
          <w:sz w:val="22"/>
          <w:szCs w:val="22"/>
          <w:lang w:val="lt-LT" w:eastAsia="da-DK"/>
        </w:rPr>
      </w:pPr>
    </w:p>
    <w:p w14:paraId="00116CE1" w14:textId="77777777" w:rsidR="002E48DA" w:rsidRPr="00516373" w:rsidRDefault="002E48DA" w:rsidP="0085265F">
      <w:pPr>
        <w:tabs>
          <w:tab w:val="left" w:pos="567"/>
          <w:tab w:val="left" w:pos="851"/>
        </w:tabs>
        <w:rPr>
          <w:b/>
          <w:sz w:val="22"/>
          <w:szCs w:val="22"/>
          <w:lang w:val="lt-LT" w:eastAsia="da-DK"/>
        </w:rPr>
      </w:pPr>
      <w:r w:rsidRPr="00516373">
        <w:rPr>
          <w:b/>
          <w:sz w:val="22"/>
          <w:szCs w:val="22"/>
          <w:lang w:val="lt-LT" w:eastAsia="da-DK"/>
        </w:rPr>
        <w:t>6.2</w:t>
      </w:r>
      <w:r w:rsidRPr="00516373">
        <w:rPr>
          <w:sz w:val="22"/>
          <w:szCs w:val="22"/>
          <w:lang w:val="lt-LT" w:eastAsia="da-DK"/>
        </w:rPr>
        <w:tab/>
      </w:r>
      <w:r w:rsidRPr="00516373">
        <w:rPr>
          <w:b/>
          <w:sz w:val="22"/>
          <w:szCs w:val="22"/>
          <w:lang w:val="lt-LT" w:eastAsia="da-DK"/>
        </w:rPr>
        <w:t xml:space="preserve">Nesuderinamumas </w:t>
      </w:r>
    </w:p>
    <w:p w14:paraId="378AA0EC" w14:textId="77777777" w:rsidR="002E48DA" w:rsidRPr="00516373" w:rsidRDefault="002E48DA" w:rsidP="00B11B59">
      <w:pPr>
        <w:tabs>
          <w:tab w:val="left" w:pos="851"/>
        </w:tabs>
        <w:rPr>
          <w:b/>
          <w:sz w:val="22"/>
          <w:szCs w:val="22"/>
          <w:lang w:val="lt-LT" w:eastAsia="da-DK"/>
        </w:rPr>
      </w:pPr>
    </w:p>
    <w:p w14:paraId="5C4C4584" w14:textId="77777777" w:rsidR="002E48DA" w:rsidRPr="00516373" w:rsidRDefault="002E48DA" w:rsidP="00B11B59">
      <w:pPr>
        <w:tabs>
          <w:tab w:val="left" w:pos="851"/>
        </w:tabs>
        <w:rPr>
          <w:sz w:val="22"/>
          <w:szCs w:val="22"/>
          <w:lang w:val="lt-LT" w:eastAsia="da-DK"/>
        </w:rPr>
      </w:pPr>
      <w:r w:rsidRPr="00516373">
        <w:rPr>
          <w:sz w:val="22"/>
          <w:szCs w:val="22"/>
          <w:lang w:val="lt-LT"/>
        </w:rPr>
        <w:t xml:space="preserve">Šio vaistinio preparato negalima maišyti su kitais, išskyrus nurodytus 12 </w:t>
      </w:r>
      <w:r w:rsidR="00263AF3">
        <w:rPr>
          <w:sz w:val="22"/>
          <w:szCs w:val="22"/>
          <w:lang w:val="lt-LT"/>
        </w:rPr>
        <w:t>skyriuje.</w:t>
      </w:r>
    </w:p>
    <w:p w14:paraId="7513C0E0" w14:textId="77777777" w:rsidR="002E48DA" w:rsidRPr="00516373" w:rsidRDefault="002E48DA" w:rsidP="00B11B59">
      <w:pPr>
        <w:tabs>
          <w:tab w:val="left" w:pos="851"/>
        </w:tabs>
        <w:rPr>
          <w:b/>
          <w:sz w:val="22"/>
          <w:szCs w:val="22"/>
          <w:lang w:val="lt-LT" w:eastAsia="da-DK"/>
        </w:rPr>
      </w:pPr>
    </w:p>
    <w:p w14:paraId="11DB4F1C" w14:textId="77777777" w:rsidR="002E48DA" w:rsidRPr="00516373" w:rsidRDefault="002E48DA" w:rsidP="0085265F">
      <w:pPr>
        <w:tabs>
          <w:tab w:val="left" w:pos="567"/>
          <w:tab w:val="left" w:pos="851"/>
        </w:tabs>
        <w:rPr>
          <w:b/>
          <w:i/>
          <w:sz w:val="22"/>
          <w:szCs w:val="22"/>
          <w:lang w:val="lt-LT" w:eastAsia="da-DK"/>
        </w:rPr>
      </w:pPr>
      <w:r w:rsidRPr="00516373">
        <w:rPr>
          <w:b/>
          <w:sz w:val="22"/>
          <w:szCs w:val="22"/>
          <w:lang w:val="lt-LT" w:eastAsia="da-DK"/>
        </w:rPr>
        <w:t>6.3</w:t>
      </w:r>
      <w:r w:rsidRPr="00516373">
        <w:rPr>
          <w:sz w:val="22"/>
          <w:szCs w:val="22"/>
          <w:lang w:val="lt-LT" w:eastAsia="da-DK"/>
        </w:rPr>
        <w:tab/>
      </w:r>
      <w:r w:rsidRPr="00516373">
        <w:rPr>
          <w:b/>
          <w:sz w:val="22"/>
          <w:szCs w:val="22"/>
          <w:lang w:val="lt-LT"/>
        </w:rPr>
        <w:t>Tinkamumo laikas</w:t>
      </w:r>
    </w:p>
    <w:p w14:paraId="257690DB" w14:textId="77777777" w:rsidR="002E48DA" w:rsidRPr="00516373" w:rsidRDefault="002E48DA" w:rsidP="00B11B59">
      <w:pPr>
        <w:tabs>
          <w:tab w:val="left" w:pos="851"/>
        </w:tabs>
        <w:rPr>
          <w:sz w:val="22"/>
          <w:szCs w:val="22"/>
          <w:lang w:val="lt-LT" w:eastAsia="da-DK"/>
        </w:rPr>
      </w:pPr>
    </w:p>
    <w:p w14:paraId="509FF76D"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Generatorius: 21 dien</w:t>
      </w:r>
      <w:r w:rsidR="00263AF3">
        <w:rPr>
          <w:sz w:val="22"/>
          <w:szCs w:val="22"/>
          <w:lang w:val="lt-LT" w:eastAsia="da-DK"/>
        </w:rPr>
        <w:t>a</w:t>
      </w:r>
      <w:r w:rsidRPr="00516373">
        <w:rPr>
          <w:sz w:val="22"/>
          <w:szCs w:val="22"/>
          <w:lang w:val="lt-LT" w:eastAsia="da-DK"/>
        </w:rPr>
        <w:t xml:space="preserve"> nuo pagaminimo </w:t>
      </w:r>
      <w:r w:rsidR="00263AF3">
        <w:rPr>
          <w:sz w:val="22"/>
          <w:szCs w:val="22"/>
          <w:lang w:val="lt-LT" w:eastAsia="da-DK"/>
        </w:rPr>
        <w:t>datos</w:t>
      </w:r>
      <w:r w:rsidRPr="00516373">
        <w:rPr>
          <w:sz w:val="22"/>
          <w:szCs w:val="22"/>
          <w:lang w:val="lt-LT" w:eastAsia="da-DK"/>
        </w:rPr>
        <w:t>.</w:t>
      </w:r>
    </w:p>
    <w:p w14:paraId="23E3F095" w14:textId="77777777" w:rsidR="002E48DA" w:rsidRPr="00516373" w:rsidRDefault="002E48DA" w:rsidP="00B11B59">
      <w:pPr>
        <w:tabs>
          <w:tab w:val="left" w:pos="851"/>
        </w:tabs>
        <w:rPr>
          <w:sz w:val="22"/>
          <w:szCs w:val="22"/>
          <w:lang w:val="lt-LT"/>
        </w:rPr>
      </w:pPr>
      <w:r w:rsidRPr="00516373">
        <w:rPr>
          <w:sz w:val="22"/>
          <w:szCs w:val="22"/>
          <w:lang w:val="lt-LT"/>
        </w:rPr>
        <w:lastRenderedPageBreak/>
        <w:t>Kalibravimo</w:t>
      </w:r>
      <w:r w:rsidR="00263AF3">
        <w:rPr>
          <w:sz w:val="22"/>
          <w:szCs w:val="22"/>
          <w:lang w:val="lt-LT"/>
        </w:rPr>
        <w:t xml:space="preserve"> data</w:t>
      </w:r>
      <w:r w:rsidRPr="00516373">
        <w:rPr>
          <w:sz w:val="22"/>
          <w:szCs w:val="22"/>
          <w:lang w:val="lt-LT"/>
        </w:rPr>
        <w:t xml:space="preserve"> ir galiojimo data yra nurodyt</w:t>
      </w:r>
      <w:r w:rsidR="00922EDE">
        <w:rPr>
          <w:sz w:val="22"/>
          <w:szCs w:val="22"/>
          <w:lang w:val="lt-LT"/>
        </w:rPr>
        <w:t>os</w:t>
      </w:r>
      <w:r w:rsidRPr="00516373">
        <w:rPr>
          <w:sz w:val="22"/>
          <w:szCs w:val="22"/>
          <w:lang w:val="lt-LT"/>
        </w:rPr>
        <w:t xml:space="preserve"> etiketėje.</w:t>
      </w:r>
    </w:p>
    <w:p w14:paraId="7A9151C0" w14:textId="77777777" w:rsidR="002E48DA" w:rsidRPr="00516373" w:rsidRDefault="002E48DA" w:rsidP="00B11B59">
      <w:pPr>
        <w:tabs>
          <w:tab w:val="left" w:pos="851"/>
        </w:tabs>
        <w:rPr>
          <w:sz w:val="22"/>
          <w:szCs w:val="22"/>
          <w:lang w:val="lt-LT"/>
        </w:rPr>
      </w:pPr>
      <w:r w:rsidRPr="00516373">
        <w:rPr>
          <w:sz w:val="22"/>
          <w:szCs w:val="22"/>
          <w:lang w:val="lt-LT"/>
        </w:rPr>
        <w:t>Natrio pertechnetato (</w:t>
      </w:r>
      <w:r w:rsidRPr="00516373">
        <w:rPr>
          <w:sz w:val="22"/>
          <w:szCs w:val="22"/>
          <w:vertAlign w:val="superscript"/>
          <w:lang w:val="lt-LT"/>
        </w:rPr>
        <w:t>99m</w:t>
      </w:r>
      <w:r w:rsidRPr="00516373">
        <w:rPr>
          <w:sz w:val="22"/>
          <w:szCs w:val="22"/>
          <w:lang w:val="lt-LT"/>
        </w:rPr>
        <w:t>Tc)</w:t>
      </w:r>
      <w:r>
        <w:rPr>
          <w:sz w:val="22"/>
          <w:szCs w:val="22"/>
          <w:lang w:val="lt-LT"/>
        </w:rPr>
        <w:t xml:space="preserve"> </w:t>
      </w:r>
      <w:r w:rsidRPr="00516373">
        <w:rPr>
          <w:sz w:val="22"/>
          <w:szCs w:val="22"/>
          <w:lang w:val="lt-LT"/>
        </w:rPr>
        <w:t>eliuatas: po eliuavimo, suvartoti per 12 val. Šiam vaistiniam preparatui specialių laikymo sąlygų</w:t>
      </w:r>
      <w:r w:rsidR="00263AF3">
        <w:rPr>
          <w:sz w:val="22"/>
          <w:szCs w:val="22"/>
          <w:lang w:val="lt-LT"/>
        </w:rPr>
        <w:t xml:space="preserve"> nereikia</w:t>
      </w:r>
      <w:r w:rsidRPr="00516373">
        <w:rPr>
          <w:sz w:val="22"/>
          <w:szCs w:val="22"/>
          <w:lang w:val="lt-LT"/>
        </w:rPr>
        <w:t xml:space="preserve">. </w:t>
      </w:r>
    </w:p>
    <w:p w14:paraId="33FA39D9" w14:textId="77777777" w:rsidR="002E48DA" w:rsidRPr="00516373" w:rsidRDefault="002E48DA" w:rsidP="00B11B59">
      <w:pPr>
        <w:tabs>
          <w:tab w:val="left" w:pos="851"/>
        </w:tabs>
        <w:rPr>
          <w:sz w:val="22"/>
          <w:szCs w:val="22"/>
          <w:lang w:val="lt-LT" w:eastAsia="da-DK"/>
        </w:rPr>
      </w:pPr>
      <w:r>
        <w:rPr>
          <w:sz w:val="22"/>
          <w:szCs w:val="22"/>
          <w:lang w:val="lt-LT" w:eastAsia="da-DK"/>
        </w:rPr>
        <w:t>Eliuavimo</w:t>
      </w:r>
      <w:r w:rsidRPr="00516373">
        <w:rPr>
          <w:sz w:val="22"/>
          <w:szCs w:val="22"/>
          <w:lang w:val="lt-LT" w:eastAsia="da-DK"/>
        </w:rPr>
        <w:t xml:space="preserve"> </w:t>
      </w:r>
      <w:r w:rsidR="00263AF3">
        <w:rPr>
          <w:sz w:val="22"/>
          <w:szCs w:val="22"/>
          <w:lang w:val="lt-LT" w:eastAsia="da-DK"/>
        </w:rPr>
        <w:t>flakonai</w:t>
      </w:r>
      <w:r w:rsidRPr="00516373">
        <w:rPr>
          <w:sz w:val="22"/>
          <w:szCs w:val="22"/>
          <w:lang w:val="lt-LT" w:eastAsia="da-DK"/>
        </w:rPr>
        <w:t>: 1 metai.</w:t>
      </w:r>
    </w:p>
    <w:p w14:paraId="218A007E" w14:textId="77777777" w:rsidR="002E48DA" w:rsidRPr="00516373" w:rsidRDefault="002E48DA" w:rsidP="00B11B59">
      <w:pPr>
        <w:tabs>
          <w:tab w:val="left" w:pos="851"/>
        </w:tabs>
        <w:rPr>
          <w:sz w:val="22"/>
          <w:szCs w:val="22"/>
          <w:lang w:val="lt-LT" w:eastAsia="da-DK"/>
        </w:rPr>
      </w:pPr>
    </w:p>
    <w:p w14:paraId="4641A043" w14:textId="77777777" w:rsidR="002E48DA" w:rsidRPr="00516373" w:rsidRDefault="002E48DA" w:rsidP="0085265F">
      <w:pPr>
        <w:tabs>
          <w:tab w:val="left" w:pos="567"/>
          <w:tab w:val="left" w:pos="851"/>
        </w:tabs>
        <w:rPr>
          <w:b/>
          <w:sz w:val="22"/>
          <w:szCs w:val="22"/>
          <w:lang w:val="lt-LT" w:eastAsia="da-DK"/>
        </w:rPr>
      </w:pPr>
      <w:r w:rsidRPr="00516373">
        <w:rPr>
          <w:b/>
          <w:sz w:val="22"/>
          <w:szCs w:val="22"/>
          <w:lang w:val="lt-LT" w:eastAsia="da-DK"/>
        </w:rPr>
        <w:t>6.4</w:t>
      </w:r>
      <w:r w:rsidRPr="00516373">
        <w:rPr>
          <w:sz w:val="22"/>
          <w:szCs w:val="22"/>
          <w:lang w:val="lt-LT" w:eastAsia="da-DK"/>
        </w:rPr>
        <w:tab/>
      </w:r>
      <w:r w:rsidRPr="00516373">
        <w:rPr>
          <w:b/>
          <w:sz w:val="22"/>
          <w:szCs w:val="22"/>
          <w:lang w:val="lt-LT" w:eastAsia="da-DK"/>
        </w:rPr>
        <w:t xml:space="preserve">Specialios laikymo sąlygos </w:t>
      </w:r>
    </w:p>
    <w:p w14:paraId="5EAE16E9" w14:textId="77777777" w:rsidR="002E48DA" w:rsidRPr="00516373" w:rsidRDefault="002E48DA" w:rsidP="00B11B59">
      <w:pPr>
        <w:tabs>
          <w:tab w:val="left" w:pos="851"/>
        </w:tabs>
        <w:rPr>
          <w:sz w:val="22"/>
          <w:szCs w:val="22"/>
          <w:lang w:val="lt-LT" w:eastAsia="da-DK"/>
        </w:rPr>
      </w:pPr>
    </w:p>
    <w:p w14:paraId="57B1CA0D"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 xml:space="preserve">Generatorius: </w:t>
      </w:r>
      <w:r w:rsidR="00263AF3">
        <w:rPr>
          <w:sz w:val="22"/>
          <w:szCs w:val="22"/>
          <w:lang w:val="lt-LT" w:eastAsia="da-DK"/>
        </w:rPr>
        <w:t>negalima užšaldyti</w:t>
      </w:r>
      <w:r w:rsidRPr="00516373">
        <w:rPr>
          <w:sz w:val="22"/>
          <w:szCs w:val="22"/>
          <w:lang w:val="lt-LT" w:eastAsia="da-DK"/>
        </w:rPr>
        <w:t>.</w:t>
      </w:r>
    </w:p>
    <w:p w14:paraId="5AA133A8"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 xml:space="preserve">Eliuatas: </w:t>
      </w:r>
      <w:r w:rsidR="00263AF3">
        <w:rPr>
          <w:sz w:val="22"/>
          <w:szCs w:val="22"/>
          <w:lang w:val="lt-LT" w:eastAsia="da-DK"/>
        </w:rPr>
        <w:t>v</w:t>
      </w:r>
      <w:r w:rsidRPr="00516373">
        <w:rPr>
          <w:sz w:val="22"/>
          <w:szCs w:val="22"/>
          <w:lang w:val="lt-LT" w:eastAsia="da-DK"/>
        </w:rPr>
        <w:t xml:space="preserve">aistinio preparato laikymo sąlygos </w:t>
      </w:r>
      <w:r w:rsidR="00263AF3" w:rsidRPr="00516373">
        <w:rPr>
          <w:sz w:val="22"/>
          <w:szCs w:val="22"/>
          <w:lang w:val="lt-LT" w:eastAsia="da-DK"/>
        </w:rPr>
        <w:t xml:space="preserve">po eliuavimo </w:t>
      </w:r>
      <w:r w:rsidR="00263AF3">
        <w:rPr>
          <w:sz w:val="22"/>
          <w:szCs w:val="22"/>
          <w:lang w:val="lt-LT" w:eastAsia="da-DK"/>
        </w:rPr>
        <w:t>pateikiamos</w:t>
      </w:r>
      <w:r w:rsidR="00263AF3" w:rsidRPr="00516373">
        <w:rPr>
          <w:sz w:val="22"/>
          <w:szCs w:val="22"/>
          <w:lang w:val="lt-LT" w:eastAsia="da-DK"/>
        </w:rPr>
        <w:t xml:space="preserve"> </w:t>
      </w:r>
      <w:r w:rsidRPr="00516373">
        <w:rPr>
          <w:sz w:val="22"/>
          <w:szCs w:val="22"/>
          <w:lang w:val="lt-LT" w:eastAsia="da-DK"/>
        </w:rPr>
        <w:t xml:space="preserve">6.3 </w:t>
      </w:r>
      <w:r w:rsidR="00263AF3">
        <w:rPr>
          <w:sz w:val="22"/>
          <w:szCs w:val="22"/>
          <w:lang w:val="lt-LT" w:eastAsia="da-DK"/>
        </w:rPr>
        <w:t>skyriuje</w:t>
      </w:r>
      <w:r w:rsidRPr="00516373">
        <w:rPr>
          <w:sz w:val="22"/>
          <w:szCs w:val="22"/>
          <w:lang w:val="lt-LT" w:eastAsia="da-DK"/>
        </w:rPr>
        <w:t>.</w:t>
      </w:r>
    </w:p>
    <w:p w14:paraId="75479330"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 xml:space="preserve">Vakuuminiai </w:t>
      </w:r>
      <w:r w:rsidR="00263AF3">
        <w:rPr>
          <w:sz w:val="22"/>
          <w:szCs w:val="22"/>
          <w:lang w:val="lt-LT" w:eastAsia="da-DK"/>
        </w:rPr>
        <w:t>flakonai</w:t>
      </w:r>
      <w:r w:rsidRPr="00516373">
        <w:rPr>
          <w:sz w:val="22"/>
          <w:szCs w:val="22"/>
          <w:lang w:val="lt-LT" w:eastAsia="da-DK"/>
        </w:rPr>
        <w:t>: specialių laikymo sąlygų</w:t>
      </w:r>
      <w:r w:rsidR="00263AF3">
        <w:rPr>
          <w:sz w:val="22"/>
          <w:szCs w:val="22"/>
          <w:lang w:val="lt-LT" w:eastAsia="da-DK"/>
        </w:rPr>
        <w:t xml:space="preserve"> nereikia</w:t>
      </w:r>
      <w:r w:rsidRPr="00516373">
        <w:rPr>
          <w:sz w:val="22"/>
          <w:szCs w:val="22"/>
          <w:lang w:val="lt-LT" w:eastAsia="da-DK"/>
        </w:rPr>
        <w:t>.</w:t>
      </w:r>
    </w:p>
    <w:p w14:paraId="55E68C80" w14:textId="77777777" w:rsidR="002E48DA" w:rsidRPr="00516373" w:rsidRDefault="00263AF3" w:rsidP="00B11B59">
      <w:pPr>
        <w:tabs>
          <w:tab w:val="left" w:pos="851"/>
        </w:tabs>
        <w:rPr>
          <w:sz w:val="22"/>
          <w:szCs w:val="22"/>
          <w:lang w:val="lt-LT" w:eastAsia="da-DK"/>
        </w:rPr>
      </w:pPr>
      <w:r>
        <w:rPr>
          <w:sz w:val="22"/>
          <w:szCs w:val="22"/>
          <w:lang w:val="lt-LT" w:eastAsia="da-DK"/>
        </w:rPr>
        <w:t>Radiofarmacinių</w:t>
      </w:r>
      <w:r w:rsidRPr="00516373">
        <w:rPr>
          <w:sz w:val="22"/>
          <w:szCs w:val="22"/>
          <w:lang w:val="lt-LT" w:eastAsia="da-DK"/>
        </w:rPr>
        <w:t xml:space="preserve"> </w:t>
      </w:r>
      <w:r w:rsidR="002E48DA" w:rsidRPr="00516373">
        <w:rPr>
          <w:sz w:val="22"/>
          <w:szCs w:val="22"/>
          <w:lang w:val="lt-LT" w:eastAsia="da-DK"/>
        </w:rPr>
        <w:t xml:space="preserve">preparatų laikymas turi atitikti nacionalinį radioaktyvių medžiagų reglamentą. </w:t>
      </w:r>
    </w:p>
    <w:p w14:paraId="08A8F248" w14:textId="77777777" w:rsidR="002E48DA" w:rsidRPr="00516373" w:rsidRDefault="002E48DA" w:rsidP="00B11B59">
      <w:pPr>
        <w:tabs>
          <w:tab w:val="left" w:pos="851"/>
        </w:tabs>
        <w:rPr>
          <w:sz w:val="22"/>
          <w:szCs w:val="22"/>
          <w:lang w:val="lt-LT" w:eastAsia="da-DK"/>
        </w:rPr>
      </w:pPr>
    </w:p>
    <w:p w14:paraId="54635739" w14:textId="77777777" w:rsidR="002E48DA" w:rsidRPr="00516373" w:rsidRDefault="002E48DA" w:rsidP="0085265F">
      <w:pPr>
        <w:tabs>
          <w:tab w:val="left" w:pos="567"/>
          <w:tab w:val="left" w:pos="851"/>
        </w:tabs>
        <w:rPr>
          <w:b/>
          <w:sz w:val="22"/>
          <w:szCs w:val="22"/>
          <w:lang w:val="lt-LT" w:eastAsia="da-DK"/>
        </w:rPr>
      </w:pPr>
      <w:r w:rsidRPr="00516373">
        <w:rPr>
          <w:b/>
          <w:sz w:val="22"/>
          <w:szCs w:val="22"/>
          <w:lang w:val="lt-LT" w:eastAsia="da-DK"/>
        </w:rPr>
        <w:t>6.5</w:t>
      </w:r>
      <w:r w:rsidRPr="00516373">
        <w:rPr>
          <w:sz w:val="22"/>
          <w:szCs w:val="22"/>
          <w:lang w:val="lt-LT" w:eastAsia="da-DK"/>
        </w:rPr>
        <w:tab/>
      </w:r>
      <w:r w:rsidRPr="00516373">
        <w:rPr>
          <w:b/>
          <w:sz w:val="22"/>
          <w:szCs w:val="22"/>
          <w:lang w:val="lt-LT"/>
        </w:rPr>
        <w:t>Talpyklės pobūdis ir jos turinys</w:t>
      </w:r>
    </w:p>
    <w:p w14:paraId="0215FFDA" w14:textId="77777777" w:rsidR="002E48DA" w:rsidRPr="00516373" w:rsidRDefault="002E48DA" w:rsidP="00B11B59">
      <w:pPr>
        <w:tabs>
          <w:tab w:val="left" w:pos="851"/>
        </w:tabs>
        <w:rPr>
          <w:sz w:val="22"/>
          <w:szCs w:val="22"/>
          <w:lang w:val="lt-LT" w:eastAsia="da-DK"/>
        </w:rPr>
      </w:pPr>
    </w:p>
    <w:p w14:paraId="2104EF04" w14:textId="77777777" w:rsidR="002E48DA" w:rsidRPr="00516373" w:rsidRDefault="009E403D" w:rsidP="00B11B59">
      <w:pPr>
        <w:tabs>
          <w:tab w:val="left" w:pos="851"/>
        </w:tabs>
        <w:rPr>
          <w:sz w:val="22"/>
          <w:szCs w:val="22"/>
          <w:lang w:val="lt-LT" w:eastAsia="da-DK"/>
        </w:rPr>
      </w:pPr>
      <w:r>
        <w:rPr>
          <w:sz w:val="22"/>
          <w:szCs w:val="22"/>
          <w:lang w:val="lt-LT" w:eastAsia="da-DK"/>
        </w:rPr>
        <w:t>Poltechgen</w:t>
      </w:r>
      <w:r w:rsidR="00263AF3" w:rsidRPr="00516373">
        <w:rPr>
          <w:sz w:val="22"/>
          <w:szCs w:val="22"/>
          <w:lang w:val="lt-LT" w:eastAsia="da-DK"/>
        </w:rPr>
        <w:t xml:space="preserve"> </w:t>
      </w:r>
      <w:r w:rsidR="002E48DA" w:rsidRPr="00516373">
        <w:rPr>
          <w:sz w:val="22"/>
          <w:szCs w:val="22"/>
          <w:lang w:val="lt-LT" w:eastAsia="da-DK"/>
        </w:rPr>
        <w:t xml:space="preserve">– </w:t>
      </w:r>
      <w:r w:rsidR="002E48DA">
        <w:rPr>
          <w:sz w:val="22"/>
          <w:szCs w:val="22"/>
          <w:lang w:val="lt-LT" w:eastAsia="da-DK"/>
        </w:rPr>
        <w:t xml:space="preserve">radionuklidų </w:t>
      </w:r>
      <w:r w:rsidR="002E48DA" w:rsidRPr="00516373">
        <w:rPr>
          <w:sz w:val="22"/>
          <w:szCs w:val="22"/>
          <w:lang w:val="lt-LT" w:eastAsia="da-DK"/>
        </w:rPr>
        <w:t xml:space="preserve">generatorių </w:t>
      </w:r>
      <w:r w:rsidR="002E48DA" w:rsidRPr="00516373">
        <w:rPr>
          <w:sz w:val="22"/>
          <w:szCs w:val="22"/>
          <w:vertAlign w:val="superscript"/>
          <w:lang w:val="lt-LT" w:eastAsia="da-DK"/>
        </w:rPr>
        <w:t>99</w:t>
      </w:r>
      <w:r w:rsidR="002E48DA" w:rsidRPr="00516373">
        <w:rPr>
          <w:sz w:val="22"/>
          <w:szCs w:val="22"/>
          <w:lang w:val="lt-LT" w:eastAsia="da-DK"/>
        </w:rPr>
        <w:t>Mo/</w:t>
      </w:r>
      <w:r w:rsidR="002E48DA" w:rsidRPr="00516373">
        <w:rPr>
          <w:sz w:val="22"/>
          <w:szCs w:val="22"/>
          <w:vertAlign w:val="superscript"/>
          <w:lang w:val="lt-LT" w:eastAsia="da-DK"/>
        </w:rPr>
        <w:t>99m</w:t>
      </w:r>
      <w:r w:rsidR="002E48DA" w:rsidRPr="00516373">
        <w:rPr>
          <w:sz w:val="22"/>
          <w:szCs w:val="22"/>
          <w:lang w:val="lt-LT" w:eastAsia="da-DK"/>
        </w:rPr>
        <w:t>Tc sudaro:</w:t>
      </w:r>
    </w:p>
    <w:p w14:paraId="5552355C" w14:textId="77777777" w:rsidR="002E48DA" w:rsidRPr="00516373" w:rsidRDefault="002E48DA" w:rsidP="00B11B59">
      <w:pPr>
        <w:tabs>
          <w:tab w:val="left" w:pos="851"/>
        </w:tabs>
        <w:rPr>
          <w:sz w:val="22"/>
          <w:szCs w:val="22"/>
          <w:lang w:val="lt-LT" w:eastAsia="da-DK"/>
        </w:rPr>
      </w:pPr>
    </w:p>
    <w:p w14:paraId="4DD5F126" w14:textId="7839EEE2" w:rsidR="002E48DA" w:rsidRPr="00516373" w:rsidRDefault="004D1A3C" w:rsidP="00F42C0D">
      <w:pPr>
        <w:pStyle w:val="ListParagraph"/>
        <w:numPr>
          <w:ilvl w:val="0"/>
          <w:numId w:val="12"/>
        </w:numPr>
        <w:tabs>
          <w:tab w:val="left" w:pos="709"/>
        </w:tabs>
        <w:ind w:left="709" w:hanging="349"/>
        <w:rPr>
          <w:sz w:val="22"/>
          <w:szCs w:val="22"/>
          <w:lang w:val="lt-LT" w:eastAsia="da-DK"/>
        </w:rPr>
      </w:pPr>
      <w:r>
        <w:rPr>
          <w:sz w:val="22"/>
          <w:szCs w:val="22"/>
          <w:lang w:val="lt-LT"/>
        </w:rPr>
        <w:t>g</w:t>
      </w:r>
      <w:r w:rsidR="002E48DA" w:rsidRPr="00516373">
        <w:rPr>
          <w:sz w:val="22"/>
          <w:szCs w:val="22"/>
          <w:lang w:val="lt-LT"/>
        </w:rPr>
        <w:t xml:space="preserve">eneratoriaus sterili, stiklinė </w:t>
      </w:r>
      <w:r w:rsidR="002E48DA">
        <w:rPr>
          <w:sz w:val="22"/>
          <w:szCs w:val="22"/>
          <w:lang w:val="lt-LT"/>
        </w:rPr>
        <w:t>kolon</w:t>
      </w:r>
      <w:r w:rsidR="00A75E0E">
        <w:rPr>
          <w:sz w:val="22"/>
          <w:szCs w:val="22"/>
          <w:lang w:val="lt-LT"/>
        </w:rPr>
        <w:t>ėlė</w:t>
      </w:r>
      <w:r w:rsidR="002E48DA">
        <w:rPr>
          <w:sz w:val="22"/>
          <w:szCs w:val="22"/>
          <w:lang w:val="lt-LT"/>
        </w:rPr>
        <w:t xml:space="preserve"> (1) užpildyt</w:t>
      </w:r>
      <w:r w:rsidR="00820790">
        <w:rPr>
          <w:sz w:val="22"/>
          <w:szCs w:val="22"/>
          <w:lang w:val="lt-LT"/>
        </w:rPr>
        <w:t>a</w:t>
      </w:r>
      <w:r w:rsidR="002E48DA">
        <w:rPr>
          <w:sz w:val="22"/>
          <w:szCs w:val="22"/>
          <w:lang w:val="lt-LT"/>
        </w:rPr>
        <w:t xml:space="preserve"> aliuminio oksidu</w:t>
      </w:r>
      <w:r w:rsidR="002E48DA" w:rsidRPr="00516373">
        <w:rPr>
          <w:sz w:val="22"/>
          <w:szCs w:val="22"/>
          <w:lang w:val="lt-LT"/>
        </w:rPr>
        <w:t>, ant kurio</w:t>
      </w:r>
      <w:r w:rsidR="00820790">
        <w:rPr>
          <w:sz w:val="22"/>
          <w:szCs w:val="22"/>
          <w:lang w:val="lt-LT"/>
        </w:rPr>
        <w:t>s</w:t>
      </w:r>
      <w:r w:rsidR="002E48DA" w:rsidRPr="00516373">
        <w:rPr>
          <w:sz w:val="22"/>
          <w:szCs w:val="22"/>
          <w:lang w:val="lt-LT"/>
        </w:rPr>
        <w:t xml:space="preserve"> a</w:t>
      </w:r>
      <w:r w:rsidR="00820790">
        <w:rPr>
          <w:sz w:val="22"/>
          <w:szCs w:val="22"/>
          <w:lang w:val="lt-LT"/>
        </w:rPr>
        <w:t>d</w:t>
      </w:r>
      <w:r w:rsidR="002E48DA" w:rsidRPr="00516373">
        <w:rPr>
          <w:sz w:val="22"/>
          <w:szCs w:val="22"/>
          <w:lang w:val="lt-LT"/>
        </w:rPr>
        <w:t xml:space="preserve">sorbuotas </w:t>
      </w:r>
      <w:r w:rsidR="002E48DA">
        <w:rPr>
          <w:sz w:val="22"/>
          <w:szCs w:val="22"/>
          <w:lang w:val="lt-LT"/>
        </w:rPr>
        <w:t>molibdenas</w:t>
      </w:r>
      <w:r w:rsidR="00820790">
        <w:rPr>
          <w:sz w:val="22"/>
          <w:szCs w:val="22"/>
          <w:lang w:val="lt-LT"/>
        </w:rPr>
        <w:t>-99</w:t>
      </w:r>
      <w:r w:rsidR="002E48DA">
        <w:rPr>
          <w:sz w:val="22"/>
          <w:szCs w:val="22"/>
          <w:lang w:val="lt-LT"/>
        </w:rPr>
        <w:t xml:space="preserve"> (</w:t>
      </w:r>
      <w:r w:rsidR="00820790">
        <w:rPr>
          <w:sz w:val="22"/>
          <w:szCs w:val="22"/>
          <w:lang w:val="lt-LT" w:eastAsia="da-DK"/>
        </w:rPr>
        <w:t>skilimo produktas</w:t>
      </w:r>
      <w:r w:rsidR="002E48DA">
        <w:rPr>
          <w:sz w:val="22"/>
          <w:szCs w:val="22"/>
          <w:lang w:val="lt-LT" w:eastAsia="da-DK"/>
        </w:rPr>
        <w:t>)</w:t>
      </w:r>
      <w:r w:rsidR="002E48DA" w:rsidRPr="00516373">
        <w:rPr>
          <w:sz w:val="22"/>
          <w:szCs w:val="22"/>
          <w:lang w:val="lt-LT"/>
        </w:rPr>
        <w:t>. Kolon</w:t>
      </w:r>
      <w:r w:rsidR="00365546">
        <w:rPr>
          <w:sz w:val="22"/>
          <w:szCs w:val="22"/>
          <w:lang w:val="lt-LT"/>
        </w:rPr>
        <w:t>ėlė</w:t>
      </w:r>
      <w:r w:rsidR="002E48DA" w:rsidRPr="00516373">
        <w:rPr>
          <w:sz w:val="22"/>
          <w:szCs w:val="22"/>
          <w:lang w:val="lt-LT"/>
        </w:rPr>
        <w:t>s dugn</w:t>
      </w:r>
      <w:r>
        <w:rPr>
          <w:sz w:val="22"/>
          <w:szCs w:val="22"/>
          <w:lang w:val="lt-LT"/>
        </w:rPr>
        <w:t>e</w:t>
      </w:r>
      <w:r w:rsidR="00820790">
        <w:rPr>
          <w:sz w:val="22"/>
          <w:szCs w:val="22"/>
          <w:lang w:val="lt-LT"/>
        </w:rPr>
        <w:t xml:space="preserve"> yra</w:t>
      </w:r>
      <w:r w:rsidR="002E48DA" w:rsidRPr="00516373">
        <w:rPr>
          <w:sz w:val="22"/>
          <w:szCs w:val="22"/>
          <w:lang w:val="lt-LT"/>
        </w:rPr>
        <w:t xml:space="preserve"> stiklini</w:t>
      </w:r>
      <w:r w:rsidR="00820790">
        <w:rPr>
          <w:sz w:val="22"/>
          <w:szCs w:val="22"/>
          <w:lang w:val="lt-LT"/>
        </w:rPr>
        <w:t>s</w:t>
      </w:r>
      <w:r w:rsidR="002E48DA" w:rsidRPr="00516373">
        <w:rPr>
          <w:sz w:val="22"/>
          <w:szCs w:val="22"/>
          <w:lang w:val="lt-LT"/>
        </w:rPr>
        <w:t xml:space="preserve"> fi</w:t>
      </w:r>
      <w:r w:rsidR="002E48DA">
        <w:rPr>
          <w:sz w:val="22"/>
          <w:szCs w:val="22"/>
          <w:lang w:val="lt-LT"/>
        </w:rPr>
        <w:t>ltr</w:t>
      </w:r>
      <w:r w:rsidR="00820790">
        <w:rPr>
          <w:sz w:val="22"/>
          <w:szCs w:val="22"/>
          <w:lang w:val="lt-LT"/>
        </w:rPr>
        <w:t>as</w:t>
      </w:r>
      <w:r w:rsidR="002E48DA">
        <w:rPr>
          <w:sz w:val="22"/>
          <w:szCs w:val="22"/>
          <w:lang w:val="lt-LT"/>
        </w:rPr>
        <w:t>, kuris neleidžia aliuminio oksidui</w:t>
      </w:r>
      <w:r w:rsidR="002E48DA" w:rsidRPr="00516373">
        <w:rPr>
          <w:sz w:val="22"/>
          <w:szCs w:val="22"/>
          <w:lang w:val="lt-LT"/>
        </w:rPr>
        <w:t xml:space="preserve"> nutekėti iš kolon</w:t>
      </w:r>
      <w:r w:rsidR="00365546">
        <w:rPr>
          <w:sz w:val="22"/>
          <w:szCs w:val="22"/>
          <w:lang w:val="lt-LT"/>
        </w:rPr>
        <w:t>ėlė</w:t>
      </w:r>
      <w:r w:rsidR="002E48DA" w:rsidRPr="00516373">
        <w:rPr>
          <w:sz w:val="22"/>
          <w:szCs w:val="22"/>
          <w:lang w:val="lt-LT"/>
        </w:rPr>
        <w:t>s. Kolon</w:t>
      </w:r>
      <w:r w:rsidR="00365546">
        <w:rPr>
          <w:sz w:val="22"/>
          <w:szCs w:val="22"/>
          <w:lang w:val="lt-LT"/>
        </w:rPr>
        <w:t>ėlė</w:t>
      </w:r>
      <w:r w:rsidR="002E48DA" w:rsidRPr="00516373">
        <w:rPr>
          <w:sz w:val="22"/>
          <w:szCs w:val="22"/>
          <w:lang w:val="lt-LT"/>
        </w:rPr>
        <w:t>s viršus ir apačia uždaryti guminiais kamščiais ir dangteliais.</w:t>
      </w:r>
    </w:p>
    <w:p w14:paraId="239119C5" w14:textId="618E4F78" w:rsidR="002E48DA" w:rsidRPr="00516373" w:rsidRDefault="004D1A3C" w:rsidP="00F42C0D">
      <w:pPr>
        <w:pStyle w:val="ListParagraph"/>
        <w:numPr>
          <w:ilvl w:val="0"/>
          <w:numId w:val="12"/>
        </w:numPr>
        <w:tabs>
          <w:tab w:val="left" w:pos="709"/>
        </w:tabs>
        <w:rPr>
          <w:sz w:val="22"/>
          <w:szCs w:val="22"/>
          <w:lang w:val="lt-LT" w:eastAsia="da-DK"/>
        </w:rPr>
      </w:pPr>
      <w:r>
        <w:rPr>
          <w:sz w:val="22"/>
          <w:szCs w:val="22"/>
          <w:lang w:val="lt-LT"/>
        </w:rPr>
        <w:t>n</w:t>
      </w:r>
      <w:r w:rsidR="002E48DA" w:rsidRPr="00516373">
        <w:rPr>
          <w:sz w:val="22"/>
          <w:szCs w:val="22"/>
          <w:lang w:val="lt-LT"/>
        </w:rPr>
        <w:t>erūdijančio plieno adatų rinkinys (2). Jos sujungia generatoriaus kolon</w:t>
      </w:r>
      <w:r w:rsidR="00365546">
        <w:rPr>
          <w:sz w:val="22"/>
          <w:szCs w:val="22"/>
          <w:lang w:val="lt-LT"/>
        </w:rPr>
        <w:t>ėlę</w:t>
      </w:r>
      <w:r w:rsidR="002E48DA" w:rsidRPr="00516373">
        <w:rPr>
          <w:sz w:val="22"/>
          <w:szCs w:val="22"/>
          <w:lang w:val="lt-LT"/>
        </w:rPr>
        <w:t xml:space="preserve"> su el</w:t>
      </w:r>
      <w:r w:rsidR="002E48DA">
        <w:rPr>
          <w:sz w:val="22"/>
          <w:szCs w:val="22"/>
          <w:lang w:val="lt-LT"/>
        </w:rPr>
        <w:t xml:space="preserve">iuento </w:t>
      </w:r>
      <w:r>
        <w:rPr>
          <w:sz w:val="22"/>
          <w:szCs w:val="22"/>
          <w:lang w:val="lt-LT"/>
        </w:rPr>
        <w:t>buteliuku</w:t>
      </w:r>
      <w:r w:rsidR="002E48DA">
        <w:rPr>
          <w:sz w:val="22"/>
          <w:szCs w:val="22"/>
          <w:lang w:val="lt-LT"/>
        </w:rPr>
        <w:t xml:space="preserve"> ir eliuato </w:t>
      </w:r>
      <w:r>
        <w:rPr>
          <w:sz w:val="22"/>
          <w:szCs w:val="22"/>
          <w:lang w:val="lt-LT"/>
        </w:rPr>
        <w:t>flakonu</w:t>
      </w:r>
      <w:r w:rsidR="002E48DA" w:rsidRPr="00516373">
        <w:rPr>
          <w:sz w:val="22"/>
          <w:szCs w:val="22"/>
          <w:lang w:val="lt-LT"/>
        </w:rPr>
        <w:t xml:space="preserve">. </w:t>
      </w:r>
      <w:r w:rsidRPr="00516373">
        <w:rPr>
          <w:sz w:val="22"/>
          <w:szCs w:val="22"/>
          <w:lang w:val="lt-LT"/>
        </w:rPr>
        <w:t>Transportavimo metu ir per</w:t>
      </w:r>
      <w:r>
        <w:rPr>
          <w:sz w:val="22"/>
          <w:szCs w:val="22"/>
          <w:lang w:val="lt-LT"/>
        </w:rPr>
        <w:t xml:space="preserve">traukose tarp eliuavimų adatos yra apsaugomos flakonais su </w:t>
      </w:r>
      <w:r w:rsidRPr="00516373">
        <w:rPr>
          <w:sz w:val="22"/>
          <w:szCs w:val="22"/>
          <w:lang w:val="lt-LT"/>
        </w:rPr>
        <w:t>bakteriostatin</w:t>
      </w:r>
      <w:r>
        <w:rPr>
          <w:sz w:val="22"/>
          <w:szCs w:val="22"/>
          <w:lang w:val="lt-LT"/>
        </w:rPr>
        <w:t>e medžiaga</w:t>
      </w:r>
      <w:r w:rsidRPr="00516373">
        <w:rPr>
          <w:sz w:val="22"/>
          <w:szCs w:val="22"/>
          <w:lang w:val="lt-LT"/>
        </w:rPr>
        <w:t xml:space="preserve"> (0,02</w:t>
      </w:r>
      <w:r>
        <w:rPr>
          <w:sz w:val="22"/>
          <w:szCs w:val="22"/>
          <w:lang w:val="lt-LT"/>
        </w:rPr>
        <w:t> </w:t>
      </w:r>
      <w:r w:rsidRPr="00516373">
        <w:rPr>
          <w:sz w:val="22"/>
          <w:szCs w:val="22"/>
          <w:lang w:val="lt-LT"/>
        </w:rPr>
        <w:t>% laurildimetilbenzilamonio bromid</w:t>
      </w:r>
      <w:r>
        <w:rPr>
          <w:sz w:val="22"/>
          <w:szCs w:val="22"/>
          <w:lang w:val="lt-LT"/>
        </w:rPr>
        <w:t>o vandeniniu tirpalu)</w:t>
      </w:r>
      <w:r w:rsidR="002E48DA" w:rsidRPr="00516373">
        <w:rPr>
          <w:sz w:val="22"/>
          <w:szCs w:val="22"/>
          <w:lang w:val="lt-LT"/>
        </w:rPr>
        <w:t>.</w:t>
      </w:r>
    </w:p>
    <w:p w14:paraId="109661AD" w14:textId="22D59DCF" w:rsidR="002E48DA" w:rsidRPr="00516373" w:rsidRDefault="004D1A3C" w:rsidP="00F42C0D">
      <w:pPr>
        <w:pStyle w:val="ListParagraph"/>
        <w:numPr>
          <w:ilvl w:val="0"/>
          <w:numId w:val="12"/>
        </w:numPr>
        <w:tabs>
          <w:tab w:val="left" w:pos="709"/>
        </w:tabs>
        <w:rPr>
          <w:sz w:val="22"/>
          <w:szCs w:val="22"/>
          <w:lang w:val="lt-LT" w:eastAsia="da-DK"/>
        </w:rPr>
      </w:pPr>
      <w:r>
        <w:rPr>
          <w:sz w:val="22"/>
          <w:szCs w:val="22"/>
          <w:lang w:val="lt-LT"/>
        </w:rPr>
        <w:t>k</w:t>
      </w:r>
      <w:r w:rsidR="002E48DA" w:rsidRPr="00516373">
        <w:rPr>
          <w:sz w:val="22"/>
          <w:szCs w:val="22"/>
          <w:lang w:val="lt-LT"/>
        </w:rPr>
        <w:t>olon</w:t>
      </w:r>
      <w:r w:rsidR="00365546">
        <w:rPr>
          <w:sz w:val="22"/>
          <w:szCs w:val="22"/>
          <w:lang w:val="lt-LT"/>
        </w:rPr>
        <w:t>ėlė</w:t>
      </w:r>
      <w:r w:rsidR="002E48DA" w:rsidRPr="00516373">
        <w:rPr>
          <w:sz w:val="22"/>
          <w:szCs w:val="22"/>
          <w:lang w:val="lt-LT"/>
        </w:rPr>
        <w:t xml:space="preserve"> ir adatos patalpintos švininiame </w:t>
      </w:r>
      <w:r w:rsidR="00365546">
        <w:rPr>
          <w:sz w:val="22"/>
          <w:szCs w:val="22"/>
          <w:lang w:val="lt-LT"/>
        </w:rPr>
        <w:t>ekrane</w:t>
      </w:r>
      <w:r w:rsidR="00365546" w:rsidRPr="00516373">
        <w:rPr>
          <w:sz w:val="22"/>
          <w:szCs w:val="22"/>
          <w:lang w:val="lt-LT"/>
        </w:rPr>
        <w:t xml:space="preserve"> </w:t>
      </w:r>
      <w:r w:rsidR="002E48DA" w:rsidRPr="00516373">
        <w:rPr>
          <w:sz w:val="22"/>
          <w:szCs w:val="22"/>
          <w:lang w:val="lt-LT"/>
        </w:rPr>
        <w:t>(3)</w:t>
      </w:r>
      <w:r>
        <w:rPr>
          <w:sz w:val="22"/>
          <w:szCs w:val="22"/>
          <w:lang w:val="lt-LT"/>
        </w:rPr>
        <w:t>, kurio</w:t>
      </w:r>
      <w:r w:rsidR="002E48DA" w:rsidRPr="00516373">
        <w:rPr>
          <w:sz w:val="22"/>
          <w:szCs w:val="22"/>
          <w:lang w:val="lt-LT"/>
        </w:rPr>
        <w:t xml:space="preserve"> sienelių stori</w:t>
      </w:r>
      <w:r>
        <w:rPr>
          <w:sz w:val="22"/>
          <w:szCs w:val="22"/>
          <w:lang w:val="lt-LT"/>
        </w:rPr>
        <w:t>s</w:t>
      </w:r>
      <w:r w:rsidR="002E48DA" w:rsidRPr="00516373">
        <w:rPr>
          <w:sz w:val="22"/>
          <w:szCs w:val="22"/>
          <w:lang w:val="lt-LT"/>
        </w:rPr>
        <w:t xml:space="preserve"> 50</w:t>
      </w:r>
      <w:r>
        <w:rPr>
          <w:sz w:val="22"/>
          <w:szCs w:val="22"/>
          <w:lang w:val="lt-LT"/>
        </w:rPr>
        <w:t> </w:t>
      </w:r>
      <w:r w:rsidR="002E48DA" w:rsidRPr="00516373">
        <w:rPr>
          <w:sz w:val="22"/>
          <w:szCs w:val="22"/>
          <w:lang w:val="lt-LT"/>
        </w:rPr>
        <w:t>mm. Ekranavimas apsaugo personalą nuo radiacijos ir padeda lengvai atlikti visas reikalingas operacijas.</w:t>
      </w:r>
    </w:p>
    <w:p w14:paraId="742DEBC8" w14:textId="77777777" w:rsidR="002E48DA" w:rsidRPr="00516373" w:rsidRDefault="004D1A3C" w:rsidP="00F42C0D">
      <w:pPr>
        <w:pStyle w:val="ListParagraph"/>
        <w:numPr>
          <w:ilvl w:val="0"/>
          <w:numId w:val="12"/>
        </w:numPr>
        <w:tabs>
          <w:tab w:val="left" w:pos="709"/>
        </w:tabs>
        <w:rPr>
          <w:sz w:val="22"/>
          <w:szCs w:val="22"/>
          <w:lang w:val="lt-LT" w:eastAsia="da-DK"/>
        </w:rPr>
      </w:pPr>
      <w:r>
        <w:rPr>
          <w:sz w:val="22"/>
          <w:szCs w:val="22"/>
          <w:lang w:val="lt-LT"/>
        </w:rPr>
        <w:t>f</w:t>
      </w:r>
      <w:r w:rsidR="002E48DA" w:rsidRPr="00516373">
        <w:rPr>
          <w:sz w:val="22"/>
          <w:szCs w:val="22"/>
          <w:lang w:val="lt-LT"/>
        </w:rPr>
        <w:t>iltrai (4): eliuato ir oro filtras</w:t>
      </w:r>
      <w:r w:rsidR="00A82A52">
        <w:rPr>
          <w:sz w:val="22"/>
          <w:szCs w:val="22"/>
          <w:lang w:val="lt-LT"/>
        </w:rPr>
        <w:t>.</w:t>
      </w:r>
    </w:p>
    <w:p w14:paraId="20BB51DE" w14:textId="77777777" w:rsidR="002E48DA" w:rsidRPr="00516373" w:rsidRDefault="006B364B" w:rsidP="00F42C0D">
      <w:pPr>
        <w:pStyle w:val="ListParagraph"/>
        <w:numPr>
          <w:ilvl w:val="0"/>
          <w:numId w:val="12"/>
        </w:numPr>
        <w:tabs>
          <w:tab w:val="left" w:pos="709"/>
        </w:tabs>
        <w:rPr>
          <w:sz w:val="22"/>
          <w:szCs w:val="22"/>
          <w:lang w:val="lt-LT" w:eastAsia="da-DK"/>
        </w:rPr>
      </w:pPr>
      <w:r>
        <w:rPr>
          <w:sz w:val="22"/>
          <w:szCs w:val="22"/>
          <w:lang w:val="lt-LT"/>
        </w:rPr>
        <w:t>e</w:t>
      </w:r>
      <w:r w:rsidR="002E48DA" w:rsidRPr="00516373">
        <w:rPr>
          <w:sz w:val="22"/>
          <w:szCs w:val="22"/>
          <w:lang w:val="lt-LT"/>
        </w:rPr>
        <w:t xml:space="preserve">liuato </w:t>
      </w:r>
      <w:r>
        <w:rPr>
          <w:sz w:val="22"/>
          <w:szCs w:val="22"/>
          <w:lang w:val="lt-LT"/>
        </w:rPr>
        <w:t>tūrio</w:t>
      </w:r>
      <w:r w:rsidRPr="00516373">
        <w:rPr>
          <w:sz w:val="22"/>
          <w:szCs w:val="22"/>
          <w:lang w:val="lt-LT"/>
        </w:rPr>
        <w:t xml:space="preserve"> </w:t>
      </w:r>
      <w:r w:rsidR="002E48DA" w:rsidRPr="00516373">
        <w:rPr>
          <w:sz w:val="22"/>
          <w:szCs w:val="22"/>
          <w:lang w:val="lt-LT"/>
        </w:rPr>
        <w:t>reguliatorius (5)</w:t>
      </w:r>
      <w:r w:rsidR="00A82A52">
        <w:rPr>
          <w:sz w:val="22"/>
          <w:szCs w:val="22"/>
          <w:lang w:val="lt-LT"/>
        </w:rPr>
        <w:t>.</w:t>
      </w:r>
      <w:r w:rsidR="002E48DA" w:rsidRPr="00516373">
        <w:rPr>
          <w:sz w:val="22"/>
          <w:szCs w:val="22"/>
          <w:lang w:val="lt-LT"/>
        </w:rPr>
        <w:t xml:space="preserve"> Šio </w:t>
      </w:r>
      <w:r>
        <w:rPr>
          <w:sz w:val="22"/>
          <w:szCs w:val="22"/>
          <w:lang w:val="lt-LT"/>
        </w:rPr>
        <w:t>įrenginio</w:t>
      </w:r>
      <w:r w:rsidRPr="00516373">
        <w:rPr>
          <w:sz w:val="22"/>
          <w:szCs w:val="22"/>
          <w:lang w:val="lt-LT"/>
        </w:rPr>
        <w:t xml:space="preserve"> </w:t>
      </w:r>
      <w:r w:rsidR="002E48DA" w:rsidRPr="00516373">
        <w:rPr>
          <w:sz w:val="22"/>
          <w:szCs w:val="22"/>
          <w:lang w:val="lt-LT"/>
        </w:rPr>
        <w:t xml:space="preserve">konstrukcija leidžia </w:t>
      </w:r>
      <w:r>
        <w:rPr>
          <w:sz w:val="22"/>
          <w:szCs w:val="22"/>
          <w:lang w:val="lt-LT"/>
        </w:rPr>
        <w:t>išgauti reikiamą</w:t>
      </w:r>
      <w:r w:rsidR="002E48DA" w:rsidRPr="00516373">
        <w:rPr>
          <w:sz w:val="22"/>
          <w:szCs w:val="22"/>
          <w:lang w:val="lt-LT"/>
        </w:rPr>
        <w:t xml:space="preserve"> eliuato </w:t>
      </w:r>
      <w:r>
        <w:rPr>
          <w:sz w:val="22"/>
          <w:szCs w:val="22"/>
          <w:lang w:val="lt-LT"/>
        </w:rPr>
        <w:t>kiekį</w:t>
      </w:r>
      <w:r w:rsidR="002E48DA" w:rsidRPr="00516373">
        <w:rPr>
          <w:sz w:val="22"/>
          <w:szCs w:val="22"/>
          <w:lang w:val="lt-LT"/>
        </w:rPr>
        <w:t xml:space="preserve"> (keičiant </w:t>
      </w:r>
      <w:r>
        <w:rPr>
          <w:sz w:val="22"/>
          <w:szCs w:val="22"/>
          <w:lang w:val="lt-LT"/>
        </w:rPr>
        <w:t>el</w:t>
      </w:r>
      <w:r w:rsidR="00A82A52">
        <w:rPr>
          <w:sz w:val="22"/>
          <w:szCs w:val="22"/>
          <w:lang w:val="lt-LT"/>
        </w:rPr>
        <w:t>i</w:t>
      </w:r>
      <w:r>
        <w:rPr>
          <w:sz w:val="22"/>
          <w:szCs w:val="22"/>
          <w:lang w:val="lt-LT"/>
        </w:rPr>
        <w:t>uato tūrį</w:t>
      </w:r>
      <w:r w:rsidR="002E48DA" w:rsidRPr="00516373">
        <w:rPr>
          <w:sz w:val="22"/>
          <w:szCs w:val="22"/>
          <w:lang w:val="lt-LT"/>
        </w:rPr>
        <w:t xml:space="preserve"> nuo 4 iki 8 ml). Jo kontrolės tikslumas – 0,5 ml. Tai padeda pasiekti reikalaujamą radioaktyvią </w:t>
      </w:r>
      <w:r w:rsidR="002E48DA" w:rsidRPr="00516373">
        <w:rPr>
          <w:sz w:val="22"/>
          <w:szCs w:val="22"/>
          <w:vertAlign w:val="superscript"/>
          <w:lang w:val="lt-LT" w:eastAsia="da-DK"/>
        </w:rPr>
        <w:t>99m</w:t>
      </w:r>
      <w:r w:rsidR="002E48DA" w:rsidRPr="00516373">
        <w:rPr>
          <w:sz w:val="22"/>
          <w:szCs w:val="22"/>
          <w:lang w:val="lt-LT" w:eastAsia="da-DK"/>
        </w:rPr>
        <w:t>Tc</w:t>
      </w:r>
      <w:r w:rsidR="002E48DA" w:rsidRPr="00516373">
        <w:rPr>
          <w:sz w:val="22"/>
          <w:szCs w:val="22"/>
          <w:lang w:val="lt-LT"/>
        </w:rPr>
        <w:t xml:space="preserve"> koncentraciją tirpale. Eliuato lygio reguliavimas atliekamas sukant reguliatoriaus įvorę (7), kai rodyklė (6) rodo eliuato mililitrų skaičių </w:t>
      </w:r>
      <w:r>
        <w:rPr>
          <w:sz w:val="22"/>
          <w:szCs w:val="22"/>
          <w:lang w:val="lt-LT"/>
        </w:rPr>
        <w:t>viršutiniame</w:t>
      </w:r>
      <w:r w:rsidRPr="00516373">
        <w:rPr>
          <w:sz w:val="22"/>
          <w:szCs w:val="22"/>
          <w:lang w:val="lt-LT"/>
        </w:rPr>
        <w:t xml:space="preserve"> </w:t>
      </w:r>
      <w:r w:rsidR="002E48DA" w:rsidRPr="00516373">
        <w:rPr>
          <w:sz w:val="22"/>
          <w:szCs w:val="22"/>
          <w:lang w:val="lt-LT"/>
        </w:rPr>
        <w:t>įvorės paviršiuje.</w:t>
      </w:r>
    </w:p>
    <w:p w14:paraId="4D406F04" w14:textId="77777777" w:rsidR="006B364B" w:rsidRDefault="006B364B" w:rsidP="00865251">
      <w:pPr>
        <w:tabs>
          <w:tab w:val="left" w:pos="851"/>
        </w:tabs>
        <w:ind w:left="360"/>
        <w:rPr>
          <w:sz w:val="22"/>
          <w:szCs w:val="22"/>
          <w:lang w:val="lt-LT" w:eastAsia="da-DK"/>
        </w:rPr>
      </w:pPr>
    </w:p>
    <w:p w14:paraId="3BEFBD3A" w14:textId="77777777" w:rsidR="002E48DA" w:rsidRPr="00516373" w:rsidRDefault="002E48DA" w:rsidP="00F42C0D">
      <w:pPr>
        <w:tabs>
          <w:tab w:val="left" w:pos="851"/>
        </w:tabs>
        <w:rPr>
          <w:sz w:val="22"/>
          <w:szCs w:val="22"/>
          <w:lang w:val="lt-LT" w:eastAsia="da-DK"/>
        </w:rPr>
      </w:pPr>
      <w:r w:rsidRPr="00516373">
        <w:rPr>
          <w:sz w:val="22"/>
          <w:szCs w:val="22"/>
          <w:lang w:val="lt-LT" w:eastAsia="da-DK"/>
        </w:rPr>
        <w:t xml:space="preserve">Kartu su radionuklidų generatoriumi, tiekiami šie eliuavimo rinkiniai kartoninėse pakuotėse: </w:t>
      </w:r>
    </w:p>
    <w:p w14:paraId="773B2C90" w14:textId="77777777" w:rsidR="002E48DA" w:rsidRPr="00516373" w:rsidRDefault="002E48DA" w:rsidP="00F42C0D">
      <w:pPr>
        <w:pStyle w:val="ListParagraph"/>
        <w:numPr>
          <w:ilvl w:val="0"/>
          <w:numId w:val="13"/>
        </w:numPr>
        <w:tabs>
          <w:tab w:val="left" w:pos="709"/>
        </w:tabs>
        <w:ind w:left="709" w:hanging="283"/>
        <w:rPr>
          <w:sz w:val="22"/>
          <w:szCs w:val="22"/>
          <w:lang w:val="lt-LT" w:eastAsia="da-DK"/>
        </w:rPr>
      </w:pPr>
      <w:r w:rsidRPr="00516373">
        <w:rPr>
          <w:sz w:val="22"/>
          <w:szCs w:val="22"/>
          <w:lang w:val="lt-LT" w:eastAsia="da-DK"/>
        </w:rPr>
        <w:t xml:space="preserve">16 </w:t>
      </w:r>
      <w:r w:rsidR="006B364B">
        <w:rPr>
          <w:sz w:val="22"/>
          <w:szCs w:val="22"/>
          <w:lang w:val="lt-LT" w:eastAsia="da-DK"/>
        </w:rPr>
        <w:t>flakonų</w:t>
      </w:r>
      <w:r w:rsidR="00210724">
        <w:rPr>
          <w:sz w:val="22"/>
          <w:szCs w:val="22"/>
          <w:lang w:val="lt-LT" w:eastAsia="da-DK"/>
        </w:rPr>
        <w:t xml:space="preserve"> su</w:t>
      </w:r>
      <w:r w:rsidRPr="00516373">
        <w:rPr>
          <w:sz w:val="22"/>
          <w:szCs w:val="22"/>
          <w:lang w:val="lt-LT" w:eastAsia="da-DK"/>
        </w:rPr>
        <w:t xml:space="preserve"> 10</w:t>
      </w:r>
      <w:r w:rsidR="006B364B">
        <w:rPr>
          <w:sz w:val="22"/>
          <w:szCs w:val="22"/>
          <w:lang w:val="lt-LT" w:eastAsia="da-DK"/>
        </w:rPr>
        <w:t> </w:t>
      </w:r>
      <w:r w:rsidRPr="00516373">
        <w:rPr>
          <w:sz w:val="22"/>
          <w:szCs w:val="22"/>
          <w:lang w:val="lt-LT" w:eastAsia="da-DK"/>
        </w:rPr>
        <w:t>ml eliuento (9</w:t>
      </w:r>
      <w:r w:rsidR="006B364B">
        <w:rPr>
          <w:sz w:val="22"/>
          <w:szCs w:val="22"/>
          <w:lang w:val="lt-LT" w:eastAsia="da-DK"/>
        </w:rPr>
        <w:t> </w:t>
      </w:r>
      <w:r w:rsidRPr="00516373">
        <w:rPr>
          <w:sz w:val="22"/>
          <w:szCs w:val="22"/>
          <w:lang w:val="lt-LT" w:eastAsia="da-DK"/>
        </w:rPr>
        <w:t>mg/ml (0</w:t>
      </w:r>
      <w:r w:rsidR="006B364B">
        <w:rPr>
          <w:sz w:val="22"/>
          <w:szCs w:val="22"/>
          <w:lang w:val="lt-LT" w:eastAsia="da-DK"/>
        </w:rPr>
        <w:t>,</w:t>
      </w:r>
      <w:r w:rsidRPr="00516373">
        <w:rPr>
          <w:sz w:val="22"/>
          <w:szCs w:val="22"/>
          <w:lang w:val="lt-LT" w:eastAsia="da-DK"/>
        </w:rPr>
        <w:t>9</w:t>
      </w:r>
      <w:r w:rsidR="006B364B">
        <w:rPr>
          <w:sz w:val="22"/>
          <w:szCs w:val="22"/>
          <w:lang w:val="lt-LT" w:eastAsia="da-DK"/>
        </w:rPr>
        <w:t> </w:t>
      </w:r>
      <w:r w:rsidRPr="00516373">
        <w:rPr>
          <w:sz w:val="22"/>
          <w:szCs w:val="22"/>
          <w:lang w:val="lt-LT" w:eastAsia="da-DK"/>
        </w:rPr>
        <w:t xml:space="preserve">%) NaCl tirpalas) ir 16 vakuuminių </w:t>
      </w:r>
      <w:r w:rsidR="006B364B">
        <w:rPr>
          <w:sz w:val="22"/>
          <w:szCs w:val="22"/>
          <w:lang w:val="lt-LT" w:eastAsia="da-DK"/>
        </w:rPr>
        <w:t>flakonų</w:t>
      </w:r>
      <w:r w:rsidR="006B364B" w:rsidRPr="00516373">
        <w:rPr>
          <w:sz w:val="22"/>
          <w:szCs w:val="22"/>
          <w:lang w:val="lt-LT" w:eastAsia="da-DK"/>
        </w:rPr>
        <w:t xml:space="preserve"> </w:t>
      </w:r>
      <w:r w:rsidRPr="00516373">
        <w:rPr>
          <w:sz w:val="22"/>
          <w:szCs w:val="22"/>
          <w:lang w:val="lt-LT" w:eastAsia="da-DK"/>
        </w:rPr>
        <w:t>(</w:t>
      </w:r>
      <w:r w:rsidR="006B364B">
        <w:rPr>
          <w:sz w:val="22"/>
          <w:szCs w:val="22"/>
          <w:lang w:val="lt-LT" w:eastAsia="da-DK"/>
        </w:rPr>
        <w:t>flakonai</w:t>
      </w:r>
      <w:r w:rsidR="006B364B" w:rsidRPr="00516373">
        <w:rPr>
          <w:sz w:val="22"/>
          <w:szCs w:val="22"/>
          <w:lang w:val="lt-LT" w:eastAsia="da-DK"/>
        </w:rPr>
        <w:t xml:space="preserve"> </w:t>
      </w:r>
      <w:r w:rsidRPr="00516373">
        <w:rPr>
          <w:sz w:val="22"/>
          <w:szCs w:val="22"/>
          <w:lang w:val="lt-LT" w:eastAsia="da-DK"/>
        </w:rPr>
        <w:t>eliuatui)</w:t>
      </w:r>
      <w:r w:rsidR="006B364B">
        <w:rPr>
          <w:sz w:val="22"/>
          <w:szCs w:val="22"/>
          <w:lang w:val="lt-LT" w:eastAsia="da-DK"/>
        </w:rPr>
        <w:t>.</w:t>
      </w:r>
    </w:p>
    <w:p w14:paraId="34298FFE" w14:textId="77777777" w:rsidR="006B364B" w:rsidRDefault="006B364B" w:rsidP="00B11B59">
      <w:pPr>
        <w:tabs>
          <w:tab w:val="left" w:pos="851"/>
        </w:tabs>
        <w:rPr>
          <w:sz w:val="22"/>
          <w:szCs w:val="22"/>
          <w:lang w:val="lt-LT" w:eastAsia="da-DK"/>
        </w:rPr>
      </w:pPr>
    </w:p>
    <w:p w14:paraId="3985CA88" w14:textId="7813D48E" w:rsidR="002E48DA" w:rsidRPr="00516373" w:rsidRDefault="006B364B" w:rsidP="00B11B59">
      <w:pPr>
        <w:tabs>
          <w:tab w:val="left" w:pos="851"/>
        </w:tabs>
        <w:rPr>
          <w:sz w:val="22"/>
          <w:szCs w:val="22"/>
          <w:lang w:val="lt-LT" w:eastAsia="da-DK"/>
        </w:rPr>
      </w:pPr>
      <w:r>
        <w:rPr>
          <w:sz w:val="22"/>
          <w:szCs w:val="22"/>
          <w:lang w:val="lt-LT" w:eastAsia="da-DK"/>
        </w:rPr>
        <w:t>Iš g</w:t>
      </w:r>
      <w:r w:rsidR="002E48DA">
        <w:rPr>
          <w:sz w:val="22"/>
          <w:szCs w:val="22"/>
          <w:lang w:val="lt-LT" w:eastAsia="da-DK"/>
        </w:rPr>
        <w:t xml:space="preserve">eneratoriaus </w:t>
      </w:r>
      <w:r>
        <w:rPr>
          <w:sz w:val="22"/>
          <w:szCs w:val="22"/>
          <w:lang w:val="lt-LT" w:eastAsia="da-DK"/>
        </w:rPr>
        <w:t xml:space="preserve">gauto eliuato </w:t>
      </w:r>
      <w:r w:rsidR="002E48DA">
        <w:rPr>
          <w:sz w:val="22"/>
          <w:szCs w:val="22"/>
          <w:lang w:val="lt-LT" w:eastAsia="da-DK"/>
        </w:rPr>
        <w:t>vidinė pakuotė yra</w:t>
      </w:r>
      <w:r>
        <w:rPr>
          <w:sz w:val="22"/>
          <w:szCs w:val="22"/>
          <w:lang w:val="lt-LT" w:eastAsia="da-DK"/>
        </w:rPr>
        <w:t xml:space="preserve"> stiklinis flakonas. </w:t>
      </w:r>
      <w:r w:rsidR="002E48DA" w:rsidRPr="00516373">
        <w:rPr>
          <w:sz w:val="22"/>
          <w:szCs w:val="22"/>
          <w:lang w:val="lt-LT" w:eastAsia="da-DK"/>
        </w:rPr>
        <w:t>10</w:t>
      </w:r>
      <w:r>
        <w:rPr>
          <w:sz w:val="22"/>
          <w:szCs w:val="22"/>
          <w:lang w:val="lt-LT" w:eastAsia="da-DK"/>
        </w:rPr>
        <w:t> </w:t>
      </w:r>
      <w:r w:rsidR="002E48DA" w:rsidRPr="00516373">
        <w:rPr>
          <w:sz w:val="22"/>
          <w:szCs w:val="22"/>
          <w:lang w:val="lt-LT" w:eastAsia="da-DK"/>
        </w:rPr>
        <w:t xml:space="preserve">ml </w:t>
      </w:r>
      <w:r w:rsidR="002E48DA">
        <w:rPr>
          <w:sz w:val="22"/>
          <w:szCs w:val="22"/>
          <w:lang w:val="lt-LT" w:eastAsia="da-DK"/>
        </w:rPr>
        <w:t xml:space="preserve">tūrio </w:t>
      </w:r>
      <w:r>
        <w:rPr>
          <w:sz w:val="22"/>
          <w:szCs w:val="22"/>
          <w:lang w:val="lt-LT" w:eastAsia="da-DK"/>
        </w:rPr>
        <w:t>flakonas</w:t>
      </w:r>
      <w:r w:rsidR="002E48DA">
        <w:rPr>
          <w:sz w:val="22"/>
          <w:szCs w:val="22"/>
          <w:lang w:val="lt-LT" w:eastAsia="da-DK"/>
        </w:rPr>
        <w:t>, užkimštas</w:t>
      </w:r>
      <w:r w:rsidR="002E48DA" w:rsidRPr="00516373">
        <w:rPr>
          <w:sz w:val="22"/>
          <w:szCs w:val="22"/>
          <w:lang w:val="lt-LT" w:eastAsia="da-DK"/>
        </w:rPr>
        <w:t xml:space="preserve"> guminiu kamš</w:t>
      </w:r>
      <w:r>
        <w:rPr>
          <w:sz w:val="22"/>
          <w:szCs w:val="22"/>
          <w:lang w:val="lt-LT" w:eastAsia="da-DK"/>
        </w:rPr>
        <w:t>č</w:t>
      </w:r>
      <w:r w:rsidR="002E48DA" w:rsidRPr="00516373">
        <w:rPr>
          <w:sz w:val="22"/>
          <w:szCs w:val="22"/>
          <w:lang w:val="lt-LT" w:eastAsia="da-DK"/>
        </w:rPr>
        <w:t>iu i</w:t>
      </w:r>
      <w:r w:rsidR="002E48DA">
        <w:rPr>
          <w:sz w:val="22"/>
          <w:szCs w:val="22"/>
          <w:lang w:val="lt-LT" w:eastAsia="da-DK"/>
        </w:rPr>
        <w:t xml:space="preserve">r aliuminio dangteliu bei </w:t>
      </w:r>
      <w:r w:rsidR="00562CF8">
        <w:rPr>
          <w:sz w:val="22"/>
          <w:szCs w:val="22"/>
          <w:lang w:val="lt-LT" w:eastAsia="da-DK"/>
        </w:rPr>
        <w:t>įdėt</w:t>
      </w:r>
      <w:r w:rsidR="00562CF8" w:rsidRPr="00516373">
        <w:rPr>
          <w:sz w:val="22"/>
          <w:szCs w:val="22"/>
          <w:lang w:val="lt-LT" w:eastAsia="da-DK"/>
        </w:rPr>
        <w:t>as</w:t>
      </w:r>
      <w:r w:rsidR="002E48DA" w:rsidRPr="00516373">
        <w:rPr>
          <w:sz w:val="22"/>
          <w:szCs w:val="22"/>
          <w:lang w:val="lt-LT" w:eastAsia="da-DK"/>
        </w:rPr>
        <w:t xml:space="preserve"> į švinin</w:t>
      </w:r>
      <w:r w:rsidR="00251B0B">
        <w:rPr>
          <w:sz w:val="22"/>
          <w:szCs w:val="22"/>
          <w:lang w:val="lt-LT" w:eastAsia="da-DK"/>
        </w:rPr>
        <w:t>ę talpyklę</w:t>
      </w:r>
      <w:r>
        <w:rPr>
          <w:sz w:val="22"/>
          <w:szCs w:val="22"/>
          <w:lang w:val="lt-LT" w:eastAsia="da-DK"/>
        </w:rPr>
        <w:t xml:space="preserve"> (8)</w:t>
      </w:r>
      <w:r w:rsidR="002E48DA" w:rsidRPr="00516373">
        <w:rPr>
          <w:sz w:val="22"/>
          <w:szCs w:val="22"/>
          <w:lang w:val="lt-LT" w:eastAsia="da-DK"/>
        </w:rPr>
        <w:t xml:space="preserve">. </w:t>
      </w:r>
    </w:p>
    <w:p w14:paraId="5CB79347" w14:textId="77777777" w:rsidR="002E48DA" w:rsidRPr="00516373" w:rsidRDefault="002E48DA" w:rsidP="00B11B59">
      <w:pPr>
        <w:rPr>
          <w:sz w:val="22"/>
          <w:szCs w:val="22"/>
          <w:lang w:val="lt-LT" w:eastAsia="zh-CN"/>
        </w:rPr>
      </w:pPr>
      <w:r w:rsidRPr="00516373">
        <w:rPr>
          <w:sz w:val="22"/>
          <w:szCs w:val="22"/>
          <w:lang w:val="lt-LT" w:eastAsia="zh-CN"/>
        </w:rPr>
        <w:t xml:space="preserve"> </w:t>
      </w:r>
    </w:p>
    <w:p w14:paraId="0999FCC3" w14:textId="77777777" w:rsidR="002E48DA" w:rsidRPr="00516373" w:rsidRDefault="002E48DA" w:rsidP="00B11B59">
      <w:pPr>
        <w:tabs>
          <w:tab w:val="left" w:pos="851"/>
          <w:tab w:val="center" w:pos="4819"/>
          <w:tab w:val="right" w:pos="9638"/>
        </w:tabs>
        <w:rPr>
          <w:sz w:val="22"/>
          <w:szCs w:val="22"/>
          <w:u w:val="single"/>
          <w:lang w:val="lt-LT" w:eastAsia="da-DK"/>
        </w:rPr>
      </w:pPr>
      <w:r w:rsidRPr="00516373">
        <w:rPr>
          <w:sz w:val="22"/>
          <w:szCs w:val="22"/>
          <w:u w:val="single"/>
          <w:lang w:val="lt-LT" w:eastAsia="da-DK"/>
        </w:rPr>
        <w:t>Pavyzdiniai pakuočių dydžiai:</w:t>
      </w:r>
    </w:p>
    <w:p w14:paraId="738282E1" w14:textId="77777777" w:rsidR="002E48DA" w:rsidRPr="00516373" w:rsidRDefault="002E48DA" w:rsidP="00B11B59">
      <w:pPr>
        <w:tabs>
          <w:tab w:val="left" w:pos="851"/>
          <w:tab w:val="center" w:pos="4819"/>
          <w:tab w:val="right" w:pos="9638"/>
        </w:tabs>
        <w:rPr>
          <w:b/>
          <w:sz w:val="22"/>
          <w:szCs w:val="22"/>
          <w:lang w:val="lt-LT" w:eastAsia="da-DK"/>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567"/>
        <w:gridCol w:w="567"/>
        <w:gridCol w:w="567"/>
        <w:gridCol w:w="567"/>
        <w:gridCol w:w="567"/>
        <w:gridCol w:w="567"/>
        <w:gridCol w:w="425"/>
        <w:gridCol w:w="426"/>
        <w:gridCol w:w="425"/>
        <w:gridCol w:w="425"/>
        <w:gridCol w:w="567"/>
        <w:gridCol w:w="567"/>
        <w:gridCol w:w="567"/>
        <w:gridCol w:w="709"/>
      </w:tblGrid>
      <w:tr w:rsidR="002E48DA" w:rsidRPr="00516373" w14:paraId="2F62D2A7" w14:textId="77777777" w:rsidTr="004B4C9C">
        <w:tc>
          <w:tcPr>
            <w:tcW w:w="2518" w:type="dxa"/>
          </w:tcPr>
          <w:p w14:paraId="70E3DADC" w14:textId="77777777" w:rsidR="002E48DA" w:rsidRPr="00516373" w:rsidRDefault="002E48DA" w:rsidP="00865251">
            <w:pPr>
              <w:rPr>
                <w:lang w:val="lt-LT" w:eastAsia="en-US"/>
              </w:rPr>
            </w:pPr>
            <w:r w:rsidRPr="00516373">
              <w:rPr>
                <w:color w:val="000000"/>
                <w:sz w:val="22"/>
                <w:szCs w:val="22"/>
                <w:vertAlign w:val="superscript"/>
                <w:lang w:val="lt-LT"/>
              </w:rPr>
              <w:t>99m</w:t>
            </w:r>
            <w:r w:rsidRPr="00516373">
              <w:rPr>
                <w:color w:val="000000"/>
                <w:sz w:val="22"/>
                <w:szCs w:val="22"/>
                <w:lang w:val="lt-LT"/>
              </w:rPr>
              <w:t xml:space="preserve">Tc aktyvumas [GBq] </w:t>
            </w:r>
            <w:r w:rsidR="00DD4089">
              <w:rPr>
                <w:color w:val="000000"/>
                <w:sz w:val="22"/>
                <w:szCs w:val="22"/>
                <w:lang w:val="lt-LT"/>
              </w:rPr>
              <w:t>pa</w:t>
            </w:r>
            <w:r w:rsidRPr="00516373">
              <w:rPr>
                <w:color w:val="000000"/>
                <w:sz w:val="22"/>
                <w:szCs w:val="22"/>
                <w:lang w:val="lt-LT"/>
              </w:rPr>
              <w:t>gam</w:t>
            </w:r>
            <w:r w:rsidR="00DD4089">
              <w:rPr>
                <w:color w:val="000000"/>
                <w:sz w:val="22"/>
                <w:szCs w:val="22"/>
                <w:lang w:val="lt-LT"/>
              </w:rPr>
              <w:t>inimo</w:t>
            </w:r>
            <w:r w:rsidRPr="00516373">
              <w:rPr>
                <w:color w:val="000000"/>
                <w:sz w:val="22"/>
                <w:szCs w:val="22"/>
                <w:lang w:val="lt-LT"/>
              </w:rPr>
              <w:t xml:space="preserve"> dien</w:t>
            </w:r>
            <w:r w:rsidR="00DD4089">
              <w:rPr>
                <w:color w:val="000000"/>
                <w:sz w:val="22"/>
                <w:szCs w:val="22"/>
                <w:lang w:val="lt-LT"/>
              </w:rPr>
              <w:t>ą</w:t>
            </w:r>
          </w:p>
        </w:tc>
        <w:tc>
          <w:tcPr>
            <w:tcW w:w="567" w:type="dxa"/>
            <w:vAlign w:val="center"/>
          </w:tcPr>
          <w:p w14:paraId="70502421" w14:textId="77777777" w:rsidR="002E48DA" w:rsidRPr="00EA5FCB" w:rsidRDefault="002E48DA" w:rsidP="004B4C9C">
            <w:pPr>
              <w:jc w:val="center"/>
              <w:rPr>
                <w:sz w:val="20"/>
                <w:szCs w:val="20"/>
                <w:lang w:val="lt-LT" w:eastAsia="en-US"/>
              </w:rPr>
            </w:pPr>
            <w:r w:rsidRPr="00EA5FCB">
              <w:rPr>
                <w:sz w:val="20"/>
                <w:szCs w:val="20"/>
                <w:lang w:val="lt-LT" w:eastAsia="en-US"/>
              </w:rPr>
              <w:t>8</w:t>
            </w:r>
            <w:r w:rsidR="00DD4089">
              <w:rPr>
                <w:sz w:val="20"/>
                <w:szCs w:val="20"/>
                <w:lang w:val="lt-LT" w:eastAsia="en-US"/>
              </w:rPr>
              <w:t>,</w:t>
            </w:r>
            <w:r w:rsidRPr="00EA5FCB">
              <w:rPr>
                <w:sz w:val="20"/>
                <w:szCs w:val="20"/>
                <w:lang w:val="lt-LT" w:eastAsia="en-US"/>
              </w:rPr>
              <w:t>0</w:t>
            </w:r>
          </w:p>
        </w:tc>
        <w:tc>
          <w:tcPr>
            <w:tcW w:w="567" w:type="dxa"/>
            <w:vAlign w:val="center"/>
          </w:tcPr>
          <w:p w14:paraId="4D86E9B8" w14:textId="77777777" w:rsidR="002E48DA" w:rsidRPr="00EA5FCB" w:rsidRDefault="002E48DA" w:rsidP="004B4C9C">
            <w:pPr>
              <w:jc w:val="center"/>
              <w:rPr>
                <w:sz w:val="20"/>
                <w:szCs w:val="20"/>
                <w:lang w:val="lt-LT" w:eastAsia="en-US"/>
              </w:rPr>
            </w:pPr>
            <w:r w:rsidRPr="00EA5FCB">
              <w:rPr>
                <w:sz w:val="20"/>
                <w:szCs w:val="20"/>
                <w:lang w:val="lt-LT" w:eastAsia="en-US"/>
              </w:rPr>
              <w:t>14</w:t>
            </w:r>
          </w:p>
        </w:tc>
        <w:tc>
          <w:tcPr>
            <w:tcW w:w="567" w:type="dxa"/>
            <w:vAlign w:val="center"/>
          </w:tcPr>
          <w:p w14:paraId="4BC108B1" w14:textId="77777777" w:rsidR="002E48DA" w:rsidRPr="00EA5FCB" w:rsidRDefault="002E48DA" w:rsidP="004B4C9C">
            <w:pPr>
              <w:jc w:val="center"/>
              <w:rPr>
                <w:sz w:val="20"/>
                <w:szCs w:val="20"/>
                <w:lang w:val="lt-LT" w:eastAsia="en-US"/>
              </w:rPr>
            </w:pPr>
            <w:r w:rsidRPr="00EA5FCB">
              <w:rPr>
                <w:sz w:val="20"/>
                <w:szCs w:val="20"/>
                <w:lang w:val="lt-LT" w:eastAsia="en-US"/>
              </w:rPr>
              <w:t>21</w:t>
            </w:r>
          </w:p>
        </w:tc>
        <w:tc>
          <w:tcPr>
            <w:tcW w:w="567" w:type="dxa"/>
            <w:vAlign w:val="center"/>
          </w:tcPr>
          <w:p w14:paraId="477747C4" w14:textId="77777777" w:rsidR="002E48DA" w:rsidRPr="00EA5FCB" w:rsidRDefault="002E48DA" w:rsidP="004B4C9C">
            <w:pPr>
              <w:jc w:val="center"/>
              <w:rPr>
                <w:sz w:val="20"/>
                <w:szCs w:val="20"/>
                <w:lang w:val="lt-LT" w:eastAsia="en-US"/>
              </w:rPr>
            </w:pPr>
            <w:r w:rsidRPr="00EA5FCB">
              <w:rPr>
                <w:sz w:val="20"/>
                <w:szCs w:val="20"/>
                <w:lang w:val="lt-LT" w:eastAsia="en-US"/>
              </w:rPr>
              <w:t>28</w:t>
            </w:r>
          </w:p>
        </w:tc>
        <w:tc>
          <w:tcPr>
            <w:tcW w:w="567" w:type="dxa"/>
            <w:vAlign w:val="center"/>
          </w:tcPr>
          <w:p w14:paraId="4608FF66" w14:textId="77777777" w:rsidR="002E48DA" w:rsidRPr="00EA5FCB" w:rsidRDefault="002E48DA" w:rsidP="004B4C9C">
            <w:pPr>
              <w:jc w:val="center"/>
              <w:rPr>
                <w:sz w:val="20"/>
                <w:szCs w:val="20"/>
                <w:lang w:val="lt-LT" w:eastAsia="en-US"/>
              </w:rPr>
            </w:pPr>
            <w:r w:rsidRPr="00EA5FCB">
              <w:rPr>
                <w:sz w:val="20"/>
                <w:szCs w:val="20"/>
                <w:lang w:val="lt-LT" w:eastAsia="en-US"/>
              </w:rPr>
              <w:t>35</w:t>
            </w:r>
          </w:p>
        </w:tc>
        <w:tc>
          <w:tcPr>
            <w:tcW w:w="567" w:type="dxa"/>
            <w:vAlign w:val="center"/>
          </w:tcPr>
          <w:p w14:paraId="623AB3AF" w14:textId="77777777" w:rsidR="002E48DA" w:rsidRPr="00EA5FCB" w:rsidRDefault="002E48DA" w:rsidP="004B4C9C">
            <w:pPr>
              <w:jc w:val="center"/>
              <w:rPr>
                <w:sz w:val="20"/>
                <w:szCs w:val="20"/>
                <w:lang w:val="lt-LT" w:eastAsia="en-US"/>
              </w:rPr>
            </w:pPr>
            <w:r w:rsidRPr="00EA5FCB">
              <w:rPr>
                <w:sz w:val="20"/>
                <w:szCs w:val="20"/>
                <w:lang w:val="lt-LT" w:eastAsia="en-US"/>
              </w:rPr>
              <w:t>42</w:t>
            </w:r>
          </w:p>
        </w:tc>
        <w:tc>
          <w:tcPr>
            <w:tcW w:w="425" w:type="dxa"/>
            <w:vAlign w:val="center"/>
          </w:tcPr>
          <w:p w14:paraId="010C334B" w14:textId="77777777" w:rsidR="002E48DA" w:rsidRPr="00EA5FCB" w:rsidRDefault="002E48DA" w:rsidP="004B4C9C">
            <w:pPr>
              <w:jc w:val="center"/>
              <w:rPr>
                <w:sz w:val="20"/>
                <w:szCs w:val="20"/>
                <w:lang w:val="lt-LT" w:eastAsia="en-US"/>
              </w:rPr>
            </w:pPr>
            <w:r w:rsidRPr="00EA5FCB">
              <w:rPr>
                <w:sz w:val="20"/>
                <w:szCs w:val="20"/>
                <w:lang w:val="lt-LT" w:eastAsia="en-US"/>
              </w:rPr>
              <w:t>53</w:t>
            </w:r>
          </w:p>
        </w:tc>
        <w:tc>
          <w:tcPr>
            <w:tcW w:w="426" w:type="dxa"/>
            <w:vAlign w:val="center"/>
          </w:tcPr>
          <w:p w14:paraId="4C187B3E" w14:textId="77777777" w:rsidR="002E48DA" w:rsidRPr="00EA5FCB" w:rsidRDefault="002E48DA" w:rsidP="004B4C9C">
            <w:pPr>
              <w:jc w:val="center"/>
              <w:rPr>
                <w:sz w:val="20"/>
                <w:szCs w:val="20"/>
                <w:lang w:val="lt-LT" w:eastAsia="en-US"/>
              </w:rPr>
            </w:pPr>
            <w:r w:rsidRPr="00EA5FCB">
              <w:rPr>
                <w:sz w:val="20"/>
                <w:szCs w:val="20"/>
                <w:lang w:val="lt-LT" w:eastAsia="en-US"/>
              </w:rPr>
              <w:t>64</w:t>
            </w:r>
          </w:p>
        </w:tc>
        <w:tc>
          <w:tcPr>
            <w:tcW w:w="425" w:type="dxa"/>
            <w:vAlign w:val="center"/>
          </w:tcPr>
          <w:p w14:paraId="623CDFCD" w14:textId="77777777" w:rsidR="002E48DA" w:rsidRPr="00EA5FCB" w:rsidRDefault="002E48DA" w:rsidP="004B4C9C">
            <w:pPr>
              <w:jc w:val="center"/>
              <w:rPr>
                <w:sz w:val="20"/>
                <w:szCs w:val="20"/>
                <w:lang w:val="lt-LT" w:eastAsia="en-US"/>
              </w:rPr>
            </w:pPr>
            <w:r w:rsidRPr="00EA5FCB">
              <w:rPr>
                <w:sz w:val="20"/>
                <w:szCs w:val="20"/>
                <w:lang w:val="lt-LT" w:eastAsia="en-US"/>
              </w:rPr>
              <w:t>69</w:t>
            </w:r>
          </w:p>
        </w:tc>
        <w:tc>
          <w:tcPr>
            <w:tcW w:w="425" w:type="dxa"/>
            <w:vAlign w:val="center"/>
          </w:tcPr>
          <w:p w14:paraId="54629E74" w14:textId="77777777" w:rsidR="002E48DA" w:rsidRPr="00EA5FCB" w:rsidRDefault="002E48DA" w:rsidP="004B4C9C">
            <w:pPr>
              <w:jc w:val="center"/>
              <w:rPr>
                <w:sz w:val="20"/>
                <w:szCs w:val="20"/>
                <w:lang w:val="lt-LT" w:eastAsia="en-US"/>
              </w:rPr>
            </w:pPr>
            <w:r w:rsidRPr="00EA5FCB">
              <w:rPr>
                <w:sz w:val="20"/>
                <w:szCs w:val="20"/>
                <w:lang w:val="lt-LT" w:eastAsia="en-US"/>
              </w:rPr>
              <w:t>88</w:t>
            </w:r>
          </w:p>
        </w:tc>
        <w:tc>
          <w:tcPr>
            <w:tcW w:w="567" w:type="dxa"/>
            <w:vAlign w:val="center"/>
          </w:tcPr>
          <w:p w14:paraId="66659FF4" w14:textId="77777777" w:rsidR="002E48DA" w:rsidRPr="00EA5FCB" w:rsidRDefault="002E48DA" w:rsidP="004B4C9C">
            <w:pPr>
              <w:jc w:val="center"/>
              <w:rPr>
                <w:sz w:val="20"/>
                <w:szCs w:val="20"/>
                <w:lang w:val="lt-LT" w:eastAsia="en-US"/>
              </w:rPr>
            </w:pPr>
            <w:r w:rsidRPr="00EA5FCB">
              <w:rPr>
                <w:sz w:val="20"/>
                <w:szCs w:val="20"/>
                <w:lang w:val="lt-LT" w:eastAsia="en-US"/>
              </w:rPr>
              <w:t>125</w:t>
            </w:r>
          </w:p>
        </w:tc>
        <w:tc>
          <w:tcPr>
            <w:tcW w:w="567" w:type="dxa"/>
            <w:vAlign w:val="center"/>
          </w:tcPr>
          <w:p w14:paraId="63B64F58" w14:textId="77777777" w:rsidR="002E48DA" w:rsidRPr="00EA5FCB" w:rsidRDefault="002E48DA" w:rsidP="004B4C9C">
            <w:pPr>
              <w:jc w:val="center"/>
              <w:rPr>
                <w:sz w:val="20"/>
                <w:szCs w:val="20"/>
                <w:lang w:val="lt-LT" w:eastAsia="en-US"/>
              </w:rPr>
            </w:pPr>
            <w:r w:rsidRPr="00EA5FCB">
              <w:rPr>
                <w:sz w:val="20"/>
                <w:szCs w:val="20"/>
                <w:lang w:val="lt-LT" w:eastAsia="en-US"/>
              </w:rPr>
              <w:t>141</w:t>
            </w:r>
          </w:p>
        </w:tc>
        <w:tc>
          <w:tcPr>
            <w:tcW w:w="567" w:type="dxa"/>
            <w:vAlign w:val="center"/>
          </w:tcPr>
          <w:p w14:paraId="640EDEE6" w14:textId="77777777" w:rsidR="002E48DA" w:rsidRPr="00EA5FCB" w:rsidRDefault="002E48DA" w:rsidP="004B4C9C">
            <w:pPr>
              <w:jc w:val="center"/>
              <w:rPr>
                <w:sz w:val="20"/>
                <w:szCs w:val="20"/>
                <w:lang w:val="lt-LT" w:eastAsia="en-US"/>
              </w:rPr>
            </w:pPr>
            <w:r w:rsidRPr="00EA5FCB">
              <w:rPr>
                <w:sz w:val="20"/>
                <w:szCs w:val="20"/>
                <w:lang w:val="lt-LT" w:eastAsia="en-US"/>
              </w:rPr>
              <w:t>175</w:t>
            </w:r>
          </w:p>
        </w:tc>
        <w:tc>
          <w:tcPr>
            <w:tcW w:w="709" w:type="dxa"/>
            <w:vAlign w:val="center"/>
          </w:tcPr>
          <w:p w14:paraId="298A0808" w14:textId="77777777" w:rsidR="002E48DA" w:rsidRPr="00EA5FCB" w:rsidRDefault="002E48DA" w:rsidP="004B4C9C">
            <w:pPr>
              <w:jc w:val="center"/>
              <w:rPr>
                <w:sz w:val="20"/>
                <w:szCs w:val="20"/>
                <w:lang w:val="lt-LT" w:eastAsia="en-US"/>
              </w:rPr>
            </w:pPr>
            <w:r w:rsidRPr="00EA5FCB">
              <w:rPr>
                <w:sz w:val="20"/>
                <w:szCs w:val="20"/>
                <w:lang w:val="lt-LT" w:eastAsia="en-US"/>
              </w:rPr>
              <w:t>GBq</w:t>
            </w:r>
          </w:p>
        </w:tc>
      </w:tr>
      <w:tr w:rsidR="002E48DA" w:rsidRPr="00516373" w14:paraId="7F6A257A" w14:textId="77777777" w:rsidTr="004B4C9C">
        <w:tc>
          <w:tcPr>
            <w:tcW w:w="2518" w:type="dxa"/>
          </w:tcPr>
          <w:p w14:paraId="7D382FE6" w14:textId="77777777" w:rsidR="002E48DA" w:rsidRPr="00516373" w:rsidRDefault="002E48DA" w:rsidP="004B4C9C">
            <w:pPr>
              <w:pStyle w:val="Default"/>
              <w:rPr>
                <w:sz w:val="22"/>
                <w:szCs w:val="22"/>
                <w:lang w:val="lt-LT"/>
              </w:rPr>
            </w:pPr>
            <w:r w:rsidRPr="00F42C0D">
              <w:rPr>
                <w:sz w:val="22"/>
                <w:szCs w:val="22"/>
                <w:vertAlign w:val="superscript"/>
                <w:lang w:val="lt-LT"/>
              </w:rPr>
              <w:t>99m</w:t>
            </w:r>
            <w:r w:rsidRPr="00516373">
              <w:rPr>
                <w:sz w:val="22"/>
                <w:szCs w:val="22"/>
                <w:lang w:val="lt-LT"/>
              </w:rPr>
              <w:t xml:space="preserve">Tc aktyvumas </w:t>
            </w:r>
          </w:p>
          <w:p w14:paraId="6F928596" w14:textId="2BCE3AEE" w:rsidR="002E48DA" w:rsidRPr="00516373" w:rsidRDefault="002E48DA" w:rsidP="00865251">
            <w:pPr>
              <w:pStyle w:val="Default"/>
              <w:rPr>
                <w:position w:val="8"/>
                <w:sz w:val="22"/>
                <w:szCs w:val="22"/>
                <w:vertAlign w:val="superscript"/>
                <w:lang w:val="lt-LT"/>
              </w:rPr>
            </w:pPr>
            <w:r w:rsidRPr="00516373">
              <w:rPr>
                <w:sz w:val="22"/>
                <w:szCs w:val="22"/>
                <w:lang w:val="lt-LT"/>
              </w:rPr>
              <w:t>(</w:t>
            </w:r>
            <w:r w:rsidR="00DD4089">
              <w:rPr>
                <w:sz w:val="22"/>
                <w:szCs w:val="22"/>
                <w:lang w:val="lt-LT"/>
              </w:rPr>
              <w:t>m</w:t>
            </w:r>
            <w:r w:rsidRPr="00516373">
              <w:rPr>
                <w:sz w:val="22"/>
                <w:szCs w:val="22"/>
                <w:lang w:val="lt-LT"/>
              </w:rPr>
              <w:t xml:space="preserve">aksimalus teorinis </w:t>
            </w:r>
            <w:r w:rsidR="00DD4089">
              <w:rPr>
                <w:sz w:val="22"/>
                <w:szCs w:val="22"/>
                <w:lang w:val="lt-LT"/>
              </w:rPr>
              <w:t xml:space="preserve">eliuavimo </w:t>
            </w:r>
            <w:r w:rsidRPr="00516373">
              <w:rPr>
                <w:sz w:val="22"/>
                <w:szCs w:val="22"/>
                <w:lang w:val="lt-LT"/>
              </w:rPr>
              <w:t>aktyvumas kalibravimo dienos 12</w:t>
            </w:r>
            <w:r w:rsidR="00365546">
              <w:rPr>
                <w:sz w:val="22"/>
                <w:szCs w:val="22"/>
                <w:lang w:val="lt-LT"/>
              </w:rPr>
              <w:t> </w:t>
            </w:r>
            <w:r w:rsidRPr="00516373">
              <w:rPr>
                <w:sz w:val="22"/>
                <w:szCs w:val="22"/>
                <w:lang w:val="lt-LT"/>
              </w:rPr>
              <w:t>val. (CET)</w:t>
            </w:r>
            <w:r w:rsidR="00A82A52">
              <w:rPr>
                <w:sz w:val="22"/>
                <w:szCs w:val="22"/>
                <w:lang w:val="lt-LT"/>
              </w:rPr>
              <w:t>)</w:t>
            </w:r>
          </w:p>
        </w:tc>
        <w:tc>
          <w:tcPr>
            <w:tcW w:w="567" w:type="dxa"/>
            <w:vAlign w:val="center"/>
          </w:tcPr>
          <w:p w14:paraId="631BAF38" w14:textId="77777777" w:rsidR="002E48DA" w:rsidRPr="00EA5FCB" w:rsidRDefault="002E48DA" w:rsidP="004B4C9C">
            <w:pPr>
              <w:jc w:val="center"/>
              <w:rPr>
                <w:sz w:val="20"/>
                <w:szCs w:val="20"/>
                <w:lang w:val="lt-LT" w:eastAsia="en-US"/>
              </w:rPr>
            </w:pPr>
            <w:r w:rsidRPr="00EA5FCB">
              <w:rPr>
                <w:sz w:val="20"/>
                <w:szCs w:val="20"/>
                <w:lang w:val="lt-LT" w:eastAsia="en-US"/>
              </w:rPr>
              <w:t>2</w:t>
            </w:r>
            <w:r w:rsidR="00DD4089">
              <w:rPr>
                <w:sz w:val="20"/>
                <w:szCs w:val="20"/>
                <w:lang w:val="lt-LT" w:eastAsia="en-US"/>
              </w:rPr>
              <w:t>,</w:t>
            </w:r>
            <w:r w:rsidRPr="00EA5FCB">
              <w:rPr>
                <w:sz w:val="20"/>
                <w:szCs w:val="20"/>
                <w:lang w:val="lt-LT" w:eastAsia="en-US"/>
              </w:rPr>
              <w:t>3</w:t>
            </w:r>
          </w:p>
        </w:tc>
        <w:tc>
          <w:tcPr>
            <w:tcW w:w="567" w:type="dxa"/>
            <w:vAlign w:val="center"/>
          </w:tcPr>
          <w:p w14:paraId="381DEE8E" w14:textId="77777777" w:rsidR="002E48DA" w:rsidRPr="00EA5FCB" w:rsidRDefault="002E48DA" w:rsidP="004B4C9C">
            <w:pPr>
              <w:jc w:val="center"/>
              <w:rPr>
                <w:sz w:val="20"/>
                <w:szCs w:val="20"/>
                <w:lang w:val="lt-LT" w:eastAsia="en-US"/>
              </w:rPr>
            </w:pPr>
            <w:r w:rsidRPr="00EA5FCB">
              <w:rPr>
                <w:sz w:val="20"/>
                <w:szCs w:val="20"/>
                <w:lang w:val="lt-LT" w:eastAsia="en-US"/>
              </w:rPr>
              <w:t>4</w:t>
            </w:r>
            <w:r w:rsidR="00DD4089">
              <w:rPr>
                <w:sz w:val="20"/>
                <w:szCs w:val="20"/>
                <w:lang w:val="lt-LT" w:eastAsia="en-US"/>
              </w:rPr>
              <w:t>,</w:t>
            </w:r>
            <w:r w:rsidRPr="00EA5FCB">
              <w:rPr>
                <w:sz w:val="20"/>
                <w:szCs w:val="20"/>
                <w:lang w:val="lt-LT" w:eastAsia="en-US"/>
              </w:rPr>
              <w:t>0</w:t>
            </w:r>
          </w:p>
        </w:tc>
        <w:tc>
          <w:tcPr>
            <w:tcW w:w="567" w:type="dxa"/>
            <w:vAlign w:val="center"/>
          </w:tcPr>
          <w:p w14:paraId="6F55970C" w14:textId="77777777" w:rsidR="002E48DA" w:rsidRPr="00EA5FCB" w:rsidRDefault="002E48DA" w:rsidP="004B4C9C">
            <w:pPr>
              <w:jc w:val="center"/>
              <w:rPr>
                <w:sz w:val="20"/>
                <w:szCs w:val="20"/>
                <w:lang w:val="lt-LT" w:eastAsia="en-US"/>
              </w:rPr>
            </w:pPr>
            <w:r w:rsidRPr="00EA5FCB">
              <w:rPr>
                <w:sz w:val="20"/>
                <w:szCs w:val="20"/>
                <w:lang w:val="lt-LT" w:eastAsia="en-US"/>
              </w:rPr>
              <w:t>6</w:t>
            </w:r>
            <w:r w:rsidR="00DD4089">
              <w:rPr>
                <w:sz w:val="20"/>
                <w:szCs w:val="20"/>
                <w:lang w:val="lt-LT" w:eastAsia="en-US"/>
              </w:rPr>
              <w:t>,</w:t>
            </w:r>
            <w:r w:rsidRPr="00EA5FCB">
              <w:rPr>
                <w:sz w:val="20"/>
                <w:szCs w:val="20"/>
                <w:lang w:val="lt-LT" w:eastAsia="en-US"/>
              </w:rPr>
              <w:t>0</w:t>
            </w:r>
          </w:p>
        </w:tc>
        <w:tc>
          <w:tcPr>
            <w:tcW w:w="567" w:type="dxa"/>
            <w:vAlign w:val="center"/>
          </w:tcPr>
          <w:p w14:paraId="4190A2EB" w14:textId="77777777" w:rsidR="002E48DA" w:rsidRPr="00EA5FCB" w:rsidRDefault="002E48DA" w:rsidP="004B4C9C">
            <w:pPr>
              <w:jc w:val="center"/>
              <w:rPr>
                <w:sz w:val="20"/>
                <w:szCs w:val="20"/>
                <w:lang w:val="lt-LT" w:eastAsia="en-US"/>
              </w:rPr>
            </w:pPr>
            <w:r w:rsidRPr="00EA5FCB">
              <w:rPr>
                <w:sz w:val="20"/>
                <w:szCs w:val="20"/>
                <w:lang w:val="lt-LT" w:eastAsia="en-US"/>
              </w:rPr>
              <w:t>8</w:t>
            </w:r>
            <w:r w:rsidR="00DD4089">
              <w:rPr>
                <w:sz w:val="20"/>
                <w:szCs w:val="20"/>
                <w:lang w:val="lt-LT" w:eastAsia="en-US"/>
              </w:rPr>
              <w:t>,</w:t>
            </w:r>
            <w:r w:rsidRPr="00EA5FCB">
              <w:rPr>
                <w:sz w:val="20"/>
                <w:szCs w:val="20"/>
                <w:lang w:val="lt-LT" w:eastAsia="en-US"/>
              </w:rPr>
              <w:t>0</w:t>
            </w:r>
          </w:p>
        </w:tc>
        <w:tc>
          <w:tcPr>
            <w:tcW w:w="567" w:type="dxa"/>
            <w:vAlign w:val="center"/>
          </w:tcPr>
          <w:p w14:paraId="64C6D913" w14:textId="77777777" w:rsidR="002E48DA" w:rsidRPr="00EA5FCB" w:rsidRDefault="002E48DA" w:rsidP="004B4C9C">
            <w:pPr>
              <w:jc w:val="center"/>
              <w:rPr>
                <w:sz w:val="20"/>
                <w:szCs w:val="20"/>
                <w:lang w:val="lt-LT" w:eastAsia="en-US"/>
              </w:rPr>
            </w:pPr>
            <w:r w:rsidRPr="00EA5FCB">
              <w:rPr>
                <w:sz w:val="20"/>
                <w:szCs w:val="20"/>
                <w:lang w:val="lt-LT" w:eastAsia="en-US"/>
              </w:rPr>
              <w:t>10</w:t>
            </w:r>
          </w:p>
        </w:tc>
        <w:tc>
          <w:tcPr>
            <w:tcW w:w="567" w:type="dxa"/>
            <w:vAlign w:val="center"/>
          </w:tcPr>
          <w:p w14:paraId="3B82A796" w14:textId="77777777" w:rsidR="002E48DA" w:rsidRPr="00EA5FCB" w:rsidRDefault="002E48DA" w:rsidP="004B4C9C">
            <w:pPr>
              <w:jc w:val="center"/>
              <w:rPr>
                <w:sz w:val="20"/>
                <w:szCs w:val="20"/>
                <w:lang w:val="lt-LT" w:eastAsia="en-US"/>
              </w:rPr>
            </w:pPr>
            <w:r w:rsidRPr="00EA5FCB">
              <w:rPr>
                <w:sz w:val="20"/>
                <w:szCs w:val="20"/>
                <w:lang w:val="lt-LT" w:eastAsia="en-US"/>
              </w:rPr>
              <w:t>12</w:t>
            </w:r>
          </w:p>
        </w:tc>
        <w:tc>
          <w:tcPr>
            <w:tcW w:w="425" w:type="dxa"/>
            <w:vAlign w:val="center"/>
          </w:tcPr>
          <w:p w14:paraId="1E63FEBC" w14:textId="77777777" w:rsidR="002E48DA" w:rsidRPr="00EA5FCB" w:rsidRDefault="002E48DA" w:rsidP="004B4C9C">
            <w:pPr>
              <w:jc w:val="center"/>
              <w:rPr>
                <w:sz w:val="20"/>
                <w:szCs w:val="20"/>
                <w:lang w:val="lt-LT" w:eastAsia="en-US"/>
              </w:rPr>
            </w:pPr>
            <w:r w:rsidRPr="00EA5FCB">
              <w:rPr>
                <w:sz w:val="20"/>
                <w:szCs w:val="20"/>
                <w:lang w:val="lt-LT" w:eastAsia="en-US"/>
              </w:rPr>
              <w:t>15</w:t>
            </w:r>
          </w:p>
        </w:tc>
        <w:tc>
          <w:tcPr>
            <w:tcW w:w="426" w:type="dxa"/>
            <w:vAlign w:val="center"/>
          </w:tcPr>
          <w:p w14:paraId="7D303295" w14:textId="77777777" w:rsidR="002E48DA" w:rsidRPr="00EA5FCB" w:rsidRDefault="002E48DA" w:rsidP="004B4C9C">
            <w:pPr>
              <w:jc w:val="center"/>
              <w:rPr>
                <w:sz w:val="20"/>
                <w:szCs w:val="20"/>
                <w:lang w:val="lt-LT" w:eastAsia="en-US"/>
              </w:rPr>
            </w:pPr>
            <w:r w:rsidRPr="00EA5FCB">
              <w:rPr>
                <w:sz w:val="20"/>
                <w:szCs w:val="20"/>
                <w:lang w:val="lt-LT" w:eastAsia="en-US"/>
              </w:rPr>
              <w:t>18</w:t>
            </w:r>
          </w:p>
        </w:tc>
        <w:tc>
          <w:tcPr>
            <w:tcW w:w="425" w:type="dxa"/>
            <w:vAlign w:val="center"/>
          </w:tcPr>
          <w:p w14:paraId="3D11787D" w14:textId="77777777" w:rsidR="002E48DA" w:rsidRPr="00EA5FCB" w:rsidRDefault="002E48DA" w:rsidP="004B4C9C">
            <w:pPr>
              <w:jc w:val="center"/>
              <w:rPr>
                <w:sz w:val="20"/>
                <w:szCs w:val="20"/>
                <w:lang w:val="lt-LT" w:eastAsia="en-US"/>
              </w:rPr>
            </w:pPr>
            <w:r w:rsidRPr="00EA5FCB">
              <w:rPr>
                <w:sz w:val="20"/>
                <w:szCs w:val="20"/>
                <w:lang w:val="lt-LT" w:eastAsia="en-US"/>
              </w:rPr>
              <w:t>20</w:t>
            </w:r>
          </w:p>
        </w:tc>
        <w:tc>
          <w:tcPr>
            <w:tcW w:w="425" w:type="dxa"/>
            <w:vAlign w:val="center"/>
          </w:tcPr>
          <w:p w14:paraId="62481EB6" w14:textId="77777777" w:rsidR="002E48DA" w:rsidRPr="00EA5FCB" w:rsidRDefault="002E48DA" w:rsidP="004B4C9C">
            <w:pPr>
              <w:jc w:val="center"/>
              <w:rPr>
                <w:sz w:val="20"/>
                <w:szCs w:val="20"/>
                <w:lang w:val="lt-LT" w:eastAsia="en-US"/>
              </w:rPr>
            </w:pPr>
            <w:r w:rsidRPr="00EA5FCB">
              <w:rPr>
                <w:sz w:val="20"/>
                <w:szCs w:val="20"/>
                <w:lang w:val="lt-LT" w:eastAsia="en-US"/>
              </w:rPr>
              <w:t>25</w:t>
            </w:r>
          </w:p>
        </w:tc>
        <w:tc>
          <w:tcPr>
            <w:tcW w:w="567" w:type="dxa"/>
            <w:vAlign w:val="center"/>
          </w:tcPr>
          <w:p w14:paraId="03CF1B04" w14:textId="77777777" w:rsidR="002E48DA" w:rsidRPr="00EA5FCB" w:rsidRDefault="002E48DA" w:rsidP="004B4C9C">
            <w:pPr>
              <w:jc w:val="center"/>
              <w:rPr>
                <w:sz w:val="20"/>
                <w:szCs w:val="20"/>
                <w:lang w:val="lt-LT" w:eastAsia="en-US"/>
              </w:rPr>
            </w:pPr>
            <w:r w:rsidRPr="00EA5FCB">
              <w:rPr>
                <w:sz w:val="20"/>
                <w:szCs w:val="20"/>
                <w:lang w:val="lt-LT" w:eastAsia="en-US"/>
              </w:rPr>
              <w:t>35</w:t>
            </w:r>
          </w:p>
        </w:tc>
        <w:tc>
          <w:tcPr>
            <w:tcW w:w="567" w:type="dxa"/>
            <w:vAlign w:val="center"/>
          </w:tcPr>
          <w:p w14:paraId="3B4C1556" w14:textId="77777777" w:rsidR="002E48DA" w:rsidRPr="00EA5FCB" w:rsidRDefault="002E48DA" w:rsidP="004B4C9C">
            <w:pPr>
              <w:jc w:val="center"/>
              <w:rPr>
                <w:sz w:val="20"/>
                <w:szCs w:val="20"/>
                <w:lang w:val="lt-LT" w:eastAsia="en-US"/>
              </w:rPr>
            </w:pPr>
            <w:r w:rsidRPr="00EA5FCB">
              <w:rPr>
                <w:sz w:val="20"/>
                <w:szCs w:val="20"/>
                <w:lang w:val="lt-LT" w:eastAsia="en-US"/>
              </w:rPr>
              <w:t>40</w:t>
            </w:r>
          </w:p>
        </w:tc>
        <w:tc>
          <w:tcPr>
            <w:tcW w:w="567" w:type="dxa"/>
            <w:vAlign w:val="center"/>
          </w:tcPr>
          <w:p w14:paraId="70DB5683" w14:textId="77777777" w:rsidR="002E48DA" w:rsidRPr="00EA5FCB" w:rsidRDefault="002E48DA" w:rsidP="004B4C9C">
            <w:pPr>
              <w:jc w:val="center"/>
              <w:rPr>
                <w:sz w:val="20"/>
                <w:szCs w:val="20"/>
                <w:lang w:val="lt-LT" w:eastAsia="en-US"/>
              </w:rPr>
            </w:pPr>
            <w:r w:rsidRPr="00EA5FCB">
              <w:rPr>
                <w:sz w:val="20"/>
                <w:szCs w:val="20"/>
                <w:lang w:val="lt-LT" w:eastAsia="en-US"/>
              </w:rPr>
              <w:t>50</w:t>
            </w:r>
          </w:p>
        </w:tc>
        <w:tc>
          <w:tcPr>
            <w:tcW w:w="709" w:type="dxa"/>
            <w:vAlign w:val="center"/>
          </w:tcPr>
          <w:p w14:paraId="2992CA5D" w14:textId="77777777" w:rsidR="002E48DA" w:rsidRPr="00EA5FCB" w:rsidRDefault="002E48DA" w:rsidP="004B4C9C">
            <w:pPr>
              <w:jc w:val="center"/>
              <w:rPr>
                <w:sz w:val="20"/>
                <w:szCs w:val="20"/>
                <w:lang w:val="lt-LT" w:eastAsia="en-US"/>
              </w:rPr>
            </w:pPr>
            <w:r w:rsidRPr="00EA5FCB">
              <w:rPr>
                <w:sz w:val="20"/>
                <w:szCs w:val="20"/>
                <w:lang w:val="lt-LT" w:eastAsia="en-US"/>
              </w:rPr>
              <w:t>GBq</w:t>
            </w:r>
          </w:p>
        </w:tc>
      </w:tr>
      <w:tr w:rsidR="002E48DA" w:rsidRPr="00516373" w14:paraId="6AC037FC" w14:textId="77777777" w:rsidTr="004B4C9C">
        <w:tc>
          <w:tcPr>
            <w:tcW w:w="2518" w:type="dxa"/>
          </w:tcPr>
          <w:p w14:paraId="262CB567" w14:textId="77777777" w:rsidR="002E48DA" w:rsidRPr="00516373" w:rsidRDefault="002E48DA" w:rsidP="004B4C9C">
            <w:pPr>
              <w:rPr>
                <w:lang w:val="lt-LT" w:eastAsia="en-US"/>
              </w:rPr>
            </w:pPr>
            <w:r w:rsidRPr="00F10D59">
              <w:rPr>
                <w:sz w:val="22"/>
                <w:szCs w:val="22"/>
                <w:vertAlign w:val="superscript"/>
                <w:lang w:val="lt-LT" w:eastAsia="en-US"/>
              </w:rPr>
              <w:t>99</w:t>
            </w:r>
            <w:r w:rsidRPr="00516373">
              <w:rPr>
                <w:sz w:val="22"/>
                <w:szCs w:val="22"/>
                <w:lang w:val="lt-LT" w:eastAsia="en-US"/>
              </w:rPr>
              <w:t xml:space="preserve">Mo aktyvumas </w:t>
            </w:r>
          </w:p>
          <w:p w14:paraId="1C380278" w14:textId="21B7934E" w:rsidR="002E48DA" w:rsidRPr="00516373" w:rsidRDefault="002E48DA" w:rsidP="00865251">
            <w:pPr>
              <w:rPr>
                <w:lang w:val="lt-LT" w:eastAsia="en-US"/>
              </w:rPr>
            </w:pPr>
            <w:r w:rsidRPr="00516373">
              <w:rPr>
                <w:sz w:val="22"/>
                <w:szCs w:val="22"/>
                <w:lang w:val="lt-LT" w:eastAsia="en-US"/>
              </w:rPr>
              <w:t>(kalibravimo dienos 12</w:t>
            </w:r>
            <w:r w:rsidR="00365546">
              <w:rPr>
                <w:sz w:val="22"/>
                <w:szCs w:val="22"/>
                <w:lang w:val="lt-LT" w:eastAsia="en-US"/>
              </w:rPr>
              <w:t> </w:t>
            </w:r>
            <w:r w:rsidRPr="00516373">
              <w:rPr>
                <w:sz w:val="22"/>
                <w:szCs w:val="22"/>
                <w:lang w:val="lt-LT" w:eastAsia="en-US"/>
              </w:rPr>
              <w:t xml:space="preserve">val. </w:t>
            </w:r>
            <w:r w:rsidR="00A82A52">
              <w:rPr>
                <w:sz w:val="22"/>
                <w:szCs w:val="22"/>
                <w:lang w:val="lt-LT" w:eastAsia="en-US"/>
              </w:rPr>
              <w:t>(</w:t>
            </w:r>
            <w:r w:rsidRPr="00516373">
              <w:rPr>
                <w:sz w:val="22"/>
                <w:szCs w:val="22"/>
                <w:lang w:val="lt-LT" w:eastAsia="en-US"/>
              </w:rPr>
              <w:t>CET)</w:t>
            </w:r>
            <w:r w:rsidR="00A82A52">
              <w:rPr>
                <w:sz w:val="22"/>
                <w:szCs w:val="22"/>
                <w:lang w:val="lt-LT" w:eastAsia="en-US"/>
              </w:rPr>
              <w:t>)</w:t>
            </w:r>
          </w:p>
        </w:tc>
        <w:tc>
          <w:tcPr>
            <w:tcW w:w="567" w:type="dxa"/>
            <w:vAlign w:val="center"/>
          </w:tcPr>
          <w:p w14:paraId="2BC3651A" w14:textId="77777777" w:rsidR="002E48DA" w:rsidRPr="00EA5FCB" w:rsidRDefault="002E48DA" w:rsidP="004B4C9C">
            <w:pPr>
              <w:jc w:val="center"/>
              <w:rPr>
                <w:sz w:val="20"/>
                <w:szCs w:val="20"/>
                <w:lang w:val="lt-LT" w:eastAsia="en-US"/>
              </w:rPr>
            </w:pPr>
            <w:r w:rsidRPr="00EA5FCB">
              <w:rPr>
                <w:sz w:val="20"/>
                <w:szCs w:val="20"/>
                <w:lang w:val="lt-LT" w:eastAsia="en-US"/>
              </w:rPr>
              <w:t>2</w:t>
            </w:r>
            <w:r w:rsidR="00DD4089">
              <w:rPr>
                <w:sz w:val="20"/>
                <w:szCs w:val="20"/>
                <w:lang w:val="lt-LT" w:eastAsia="en-US"/>
              </w:rPr>
              <w:t>,</w:t>
            </w:r>
            <w:r w:rsidRPr="00EA5FCB">
              <w:rPr>
                <w:sz w:val="20"/>
                <w:szCs w:val="20"/>
                <w:lang w:val="lt-LT" w:eastAsia="en-US"/>
              </w:rPr>
              <w:t>6</w:t>
            </w:r>
          </w:p>
        </w:tc>
        <w:tc>
          <w:tcPr>
            <w:tcW w:w="567" w:type="dxa"/>
            <w:vAlign w:val="center"/>
          </w:tcPr>
          <w:p w14:paraId="020A5012" w14:textId="77777777" w:rsidR="002E48DA" w:rsidRPr="00EA5FCB" w:rsidRDefault="002E48DA" w:rsidP="004B4C9C">
            <w:pPr>
              <w:jc w:val="center"/>
              <w:rPr>
                <w:sz w:val="20"/>
                <w:szCs w:val="20"/>
                <w:lang w:val="lt-LT" w:eastAsia="en-US"/>
              </w:rPr>
            </w:pPr>
            <w:r w:rsidRPr="00EA5FCB">
              <w:rPr>
                <w:sz w:val="20"/>
                <w:szCs w:val="20"/>
                <w:lang w:val="lt-LT" w:eastAsia="en-US"/>
              </w:rPr>
              <w:t>4</w:t>
            </w:r>
            <w:r w:rsidR="00DD4089">
              <w:rPr>
                <w:sz w:val="20"/>
                <w:szCs w:val="20"/>
                <w:lang w:val="lt-LT" w:eastAsia="en-US"/>
              </w:rPr>
              <w:t>,</w:t>
            </w:r>
            <w:r w:rsidRPr="00EA5FCB">
              <w:rPr>
                <w:sz w:val="20"/>
                <w:szCs w:val="20"/>
                <w:lang w:val="lt-LT" w:eastAsia="en-US"/>
              </w:rPr>
              <w:t>5</w:t>
            </w:r>
          </w:p>
        </w:tc>
        <w:tc>
          <w:tcPr>
            <w:tcW w:w="567" w:type="dxa"/>
            <w:vAlign w:val="center"/>
          </w:tcPr>
          <w:p w14:paraId="60AE69CD" w14:textId="77777777" w:rsidR="002E48DA" w:rsidRPr="00EA5FCB" w:rsidRDefault="002E48DA" w:rsidP="004B4C9C">
            <w:pPr>
              <w:jc w:val="center"/>
              <w:rPr>
                <w:sz w:val="20"/>
                <w:szCs w:val="20"/>
                <w:lang w:val="lt-LT" w:eastAsia="en-US"/>
              </w:rPr>
            </w:pPr>
            <w:r w:rsidRPr="00EA5FCB">
              <w:rPr>
                <w:sz w:val="20"/>
                <w:szCs w:val="20"/>
                <w:lang w:val="lt-LT" w:eastAsia="en-US"/>
              </w:rPr>
              <w:t>6</w:t>
            </w:r>
            <w:r w:rsidR="00DD4089">
              <w:rPr>
                <w:sz w:val="20"/>
                <w:szCs w:val="20"/>
                <w:lang w:val="lt-LT" w:eastAsia="en-US"/>
              </w:rPr>
              <w:t>,</w:t>
            </w:r>
            <w:r w:rsidRPr="00EA5FCB">
              <w:rPr>
                <w:sz w:val="20"/>
                <w:szCs w:val="20"/>
                <w:lang w:val="lt-LT" w:eastAsia="en-US"/>
              </w:rPr>
              <w:t>8</w:t>
            </w:r>
          </w:p>
        </w:tc>
        <w:tc>
          <w:tcPr>
            <w:tcW w:w="567" w:type="dxa"/>
            <w:vAlign w:val="center"/>
          </w:tcPr>
          <w:p w14:paraId="1E1DBE36" w14:textId="77777777" w:rsidR="002E48DA" w:rsidRPr="00EA5FCB" w:rsidRDefault="002E48DA" w:rsidP="004B4C9C">
            <w:pPr>
              <w:jc w:val="center"/>
              <w:rPr>
                <w:sz w:val="20"/>
                <w:szCs w:val="20"/>
                <w:lang w:val="lt-LT" w:eastAsia="en-US"/>
              </w:rPr>
            </w:pPr>
            <w:r w:rsidRPr="00EA5FCB">
              <w:rPr>
                <w:sz w:val="20"/>
                <w:szCs w:val="20"/>
                <w:lang w:val="lt-LT" w:eastAsia="en-US"/>
              </w:rPr>
              <w:t>9</w:t>
            </w:r>
            <w:r w:rsidR="00DD4089">
              <w:rPr>
                <w:sz w:val="20"/>
                <w:szCs w:val="20"/>
                <w:lang w:val="lt-LT" w:eastAsia="en-US"/>
              </w:rPr>
              <w:t>,</w:t>
            </w:r>
            <w:r w:rsidRPr="00EA5FCB">
              <w:rPr>
                <w:sz w:val="20"/>
                <w:szCs w:val="20"/>
                <w:lang w:val="lt-LT" w:eastAsia="en-US"/>
              </w:rPr>
              <w:t>2</w:t>
            </w:r>
          </w:p>
        </w:tc>
        <w:tc>
          <w:tcPr>
            <w:tcW w:w="567" w:type="dxa"/>
            <w:vAlign w:val="center"/>
          </w:tcPr>
          <w:p w14:paraId="7616D4D6" w14:textId="77777777" w:rsidR="002E48DA" w:rsidRPr="00EA5FCB" w:rsidRDefault="002E48DA" w:rsidP="004B4C9C">
            <w:pPr>
              <w:jc w:val="center"/>
              <w:rPr>
                <w:sz w:val="20"/>
                <w:szCs w:val="20"/>
                <w:lang w:val="lt-LT" w:eastAsia="en-US"/>
              </w:rPr>
            </w:pPr>
            <w:r w:rsidRPr="00EA5FCB">
              <w:rPr>
                <w:sz w:val="20"/>
                <w:szCs w:val="20"/>
                <w:lang w:val="lt-LT" w:eastAsia="en-US"/>
              </w:rPr>
              <w:t>11</w:t>
            </w:r>
          </w:p>
        </w:tc>
        <w:tc>
          <w:tcPr>
            <w:tcW w:w="567" w:type="dxa"/>
            <w:vAlign w:val="center"/>
          </w:tcPr>
          <w:p w14:paraId="64F010EC" w14:textId="77777777" w:rsidR="002E48DA" w:rsidRPr="00EA5FCB" w:rsidRDefault="002E48DA" w:rsidP="004B4C9C">
            <w:pPr>
              <w:jc w:val="center"/>
              <w:rPr>
                <w:sz w:val="20"/>
                <w:szCs w:val="20"/>
                <w:lang w:val="lt-LT" w:eastAsia="en-US"/>
              </w:rPr>
            </w:pPr>
            <w:r w:rsidRPr="00EA5FCB">
              <w:rPr>
                <w:sz w:val="20"/>
                <w:szCs w:val="20"/>
                <w:lang w:val="lt-LT" w:eastAsia="en-US"/>
              </w:rPr>
              <w:t>14</w:t>
            </w:r>
          </w:p>
        </w:tc>
        <w:tc>
          <w:tcPr>
            <w:tcW w:w="425" w:type="dxa"/>
            <w:vAlign w:val="center"/>
          </w:tcPr>
          <w:p w14:paraId="68C61F40" w14:textId="77777777" w:rsidR="002E48DA" w:rsidRPr="00EA5FCB" w:rsidRDefault="002E48DA" w:rsidP="004B4C9C">
            <w:pPr>
              <w:jc w:val="center"/>
              <w:rPr>
                <w:sz w:val="20"/>
                <w:szCs w:val="20"/>
                <w:lang w:val="lt-LT" w:eastAsia="en-US"/>
              </w:rPr>
            </w:pPr>
            <w:r w:rsidRPr="00EA5FCB">
              <w:rPr>
                <w:sz w:val="20"/>
                <w:szCs w:val="20"/>
                <w:lang w:val="lt-LT" w:eastAsia="en-US"/>
              </w:rPr>
              <w:t>17</w:t>
            </w:r>
          </w:p>
        </w:tc>
        <w:tc>
          <w:tcPr>
            <w:tcW w:w="426" w:type="dxa"/>
            <w:vAlign w:val="center"/>
          </w:tcPr>
          <w:p w14:paraId="13A9BB36" w14:textId="77777777" w:rsidR="002E48DA" w:rsidRPr="00EA5FCB" w:rsidRDefault="002E48DA" w:rsidP="004B4C9C">
            <w:pPr>
              <w:jc w:val="center"/>
              <w:rPr>
                <w:sz w:val="20"/>
                <w:szCs w:val="20"/>
                <w:lang w:val="lt-LT" w:eastAsia="en-US"/>
              </w:rPr>
            </w:pPr>
            <w:r w:rsidRPr="00EA5FCB">
              <w:rPr>
                <w:sz w:val="20"/>
                <w:szCs w:val="20"/>
                <w:lang w:val="lt-LT" w:eastAsia="en-US"/>
              </w:rPr>
              <w:t>21</w:t>
            </w:r>
          </w:p>
        </w:tc>
        <w:tc>
          <w:tcPr>
            <w:tcW w:w="425" w:type="dxa"/>
            <w:vAlign w:val="center"/>
          </w:tcPr>
          <w:p w14:paraId="717FBBBD" w14:textId="77777777" w:rsidR="002E48DA" w:rsidRPr="00EA5FCB" w:rsidRDefault="002E48DA" w:rsidP="004B4C9C">
            <w:pPr>
              <w:jc w:val="center"/>
              <w:rPr>
                <w:sz w:val="20"/>
                <w:szCs w:val="20"/>
                <w:lang w:val="lt-LT" w:eastAsia="en-US"/>
              </w:rPr>
            </w:pPr>
            <w:r w:rsidRPr="00EA5FCB">
              <w:rPr>
                <w:sz w:val="20"/>
                <w:szCs w:val="20"/>
                <w:lang w:val="lt-LT" w:eastAsia="en-US"/>
              </w:rPr>
              <w:t>22</w:t>
            </w:r>
          </w:p>
        </w:tc>
        <w:tc>
          <w:tcPr>
            <w:tcW w:w="425" w:type="dxa"/>
            <w:vAlign w:val="center"/>
          </w:tcPr>
          <w:p w14:paraId="4C52398C" w14:textId="77777777" w:rsidR="002E48DA" w:rsidRPr="00EA5FCB" w:rsidRDefault="002E48DA" w:rsidP="004B4C9C">
            <w:pPr>
              <w:jc w:val="center"/>
              <w:rPr>
                <w:sz w:val="20"/>
                <w:szCs w:val="20"/>
                <w:lang w:val="lt-LT" w:eastAsia="en-US"/>
              </w:rPr>
            </w:pPr>
            <w:r w:rsidRPr="00EA5FCB">
              <w:rPr>
                <w:sz w:val="20"/>
                <w:szCs w:val="20"/>
                <w:lang w:val="lt-LT" w:eastAsia="en-US"/>
              </w:rPr>
              <w:t>29</w:t>
            </w:r>
          </w:p>
        </w:tc>
        <w:tc>
          <w:tcPr>
            <w:tcW w:w="567" w:type="dxa"/>
            <w:vAlign w:val="center"/>
          </w:tcPr>
          <w:p w14:paraId="09767B51" w14:textId="77777777" w:rsidR="002E48DA" w:rsidRPr="00EA5FCB" w:rsidRDefault="002E48DA" w:rsidP="004B4C9C">
            <w:pPr>
              <w:jc w:val="center"/>
              <w:rPr>
                <w:sz w:val="20"/>
                <w:szCs w:val="20"/>
                <w:lang w:val="lt-LT" w:eastAsia="en-US"/>
              </w:rPr>
            </w:pPr>
            <w:r w:rsidRPr="00EA5FCB">
              <w:rPr>
                <w:sz w:val="20"/>
                <w:szCs w:val="20"/>
                <w:lang w:val="lt-LT" w:eastAsia="en-US"/>
              </w:rPr>
              <w:t>41</w:t>
            </w:r>
          </w:p>
        </w:tc>
        <w:tc>
          <w:tcPr>
            <w:tcW w:w="567" w:type="dxa"/>
            <w:vAlign w:val="center"/>
          </w:tcPr>
          <w:p w14:paraId="21658288" w14:textId="77777777" w:rsidR="002E48DA" w:rsidRPr="00EA5FCB" w:rsidRDefault="002E48DA" w:rsidP="004B4C9C">
            <w:pPr>
              <w:jc w:val="center"/>
              <w:rPr>
                <w:sz w:val="20"/>
                <w:szCs w:val="20"/>
                <w:lang w:val="lt-LT" w:eastAsia="en-US"/>
              </w:rPr>
            </w:pPr>
            <w:r w:rsidRPr="00EA5FCB">
              <w:rPr>
                <w:sz w:val="20"/>
                <w:szCs w:val="20"/>
                <w:lang w:val="lt-LT" w:eastAsia="en-US"/>
              </w:rPr>
              <w:t>46</w:t>
            </w:r>
          </w:p>
        </w:tc>
        <w:tc>
          <w:tcPr>
            <w:tcW w:w="567" w:type="dxa"/>
            <w:vAlign w:val="center"/>
          </w:tcPr>
          <w:p w14:paraId="4E4D6669" w14:textId="77777777" w:rsidR="002E48DA" w:rsidRPr="00EA5FCB" w:rsidRDefault="002E48DA" w:rsidP="004B4C9C">
            <w:pPr>
              <w:jc w:val="center"/>
              <w:rPr>
                <w:sz w:val="20"/>
                <w:szCs w:val="20"/>
                <w:lang w:val="lt-LT" w:eastAsia="en-US"/>
              </w:rPr>
            </w:pPr>
            <w:r w:rsidRPr="00EA5FCB">
              <w:rPr>
                <w:sz w:val="20"/>
                <w:szCs w:val="20"/>
                <w:lang w:val="lt-LT" w:eastAsia="en-US"/>
              </w:rPr>
              <w:t>57</w:t>
            </w:r>
          </w:p>
        </w:tc>
        <w:tc>
          <w:tcPr>
            <w:tcW w:w="709" w:type="dxa"/>
            <w:vAlign w:val="center"/>
          </w:tcPr>
          <w:p w14:paraId="0A5E9D2B" w14:textId="77777777" w:rsidR="002E48DA" w:rsidRPr="00EA5FCB" w:rsidRDefault="002E48DA" w:rsidP="004B4C9C">
            <w:pPr>
              <w:jc w:val="center"/>
              <w:rPr>
                <w:sz w:val="20"/>
                <w:szCs w:val="20"/>
                <w:lang w:val="lt-LT" w:eastAsia="en-US"/>
              </w:rPr>
            </w:pPr>
            <w:r w:rsidRPr="00EA5FCB">
              <w:rPr>
                <w:sz w:val="20"/>
                <w:szCs w:val="20"/>
                <w:lang w:val="lt-LT" w:eastAsia="en-US"/>
              </w:rPr>
              <w:t>GBq</w:t>
            </w:r>
          </w:p>
        </w:tc>
      </w:tr>
    </w:tbl>
    <w:p w14:paraId="6B30B5AE" w14:textId="77777777" w:rsidR="002E48DA" w:rsidRPr="00516373" w:rsidRDefault="002E48DA" w:rsidP="00B11B59">
      <w:pPr>
        <w:tabs>
          <w:tab w:val="left" w:pos="851"/>
          <w:tab w:val="center" w:pos="4819"/>
          <w:tab w:val="right" w:pos="9638"/>
        </w:tabs>
        <w:rPr>
          <w:b/>
          <w:sz w:val="22"/>
          <w:szCs w:val="22"/>
          <w:lang w:val="lt-LT" w:eastAsia="da-DK"/>
        </w:rPr>
      </w:pPr>
    </w:p>
    <w:p w14:paraId="46B6CD12" w14:textId="77777777" w:rsidR="002E48DA" w:rsidRPr="00516373" w:rsidRDefault="002E48DA" w:rsidP="00B11B59">
      <w:pPr>
        <w:tabs>
          <w:tab w:val="left" w:pos="851"/>
          <w:tab w:val="center" w:pos="4819"/>
          <w:tab w:val="right" w:pos="9638"/>
        </w:tabs>
        <w:rPr>
          <w:sz w:val="22"/>
          <w:szCs w:val="22"/>
          <w:lang w:val="lt-LT" w:eastAsia="da-DK"/>
        </w:rPr>
      </w:pPr>
      <w:r w:rsidRPr="00516373">
        <w:rPr>
          <w:sz w:val="22"/>
          <w:szCs w:val="22"/>
          <w:lang w:val="lt-LT" w:eastAsia="da-DK"/>
        </w:rPr>
        <w:t xml:space="preserve">Kliento užsakymu, taip pat </w:t>
      </w:r>
      <w:r>
        <w:rPr>
          <w:sz w:val="22"/>
          <w:szCs w:val="22"/>
          <w:lang w:val="lt-LT" w:eastAsia="da-DK"/>
        </w:rPr>
        <w:t>galimi kiti pakuočių dydžiai</w:t>
      </w:r>
      <w:r w:rsidRPr="00516373">
        <w:rPr>
          <w:sz w:val="22"/>
          <w:szCs w:val="22"/>
          <w:lang w:val="lt-LT" w:eastAsia="da-DK"/>
        </w:rPr>
        <w:t xml:space="preserve"> nuo 8</w:t>
      </w:r>
      <w:r w:rsidR="00DD4089">
        <w:rPr>
          <w:sz w:val="22"/>
          <w:szCs w:val="22"/>
          <w:lang w:val="lt-LT" w:eastAsia="da-DK"/>
        </w:rPr>
        <w:t>,</w:t>
      </w:r>
      <w:r w:rsidRPr="00516373">
        <w:rPr>
          <w:sz w:val="22"/>
          <w:szCs w:val="22"/>
          <w:lang w:val="lt-LT" w:eastAsia="da-DK"/>
        </w:rPr>
        <w:t xml:space="preserve">0 iki 175 GBq gamybos dieną. </w:t>
      </w:r>
    </w:p>
    <w:p w14:paraId="6DE604ED" w14:textId="77777777" w:rsidR="002E48DA" w:rsidRPr="00516373" w:rsidRDefault="002E48DA" w:rsidP="00B11B59">
      <w:pPr>
        <w:tabs>
          <w:tab w:val="left" w:pos="851"/>
          <w:tab w:val="center" w:pos="4819"/>
          <w:tab w:val="right" w:pos="9638"/>
        </w:tabs>
        <w:rPr>
          <w:b/>
          <w:sz w:val="22"/>
          <w:szCs w:val="22"/>
          <w:lang w:val="lt-LT" w:eastAsia="ar-SA"/>
        </w:rPr>
      </w:pPr>
    </w:p>
    <w:p w14:paraId="2C57ECB0" w14:textId="77777777" w:rsidR="002E48DA" w:rsidRPr="003F30C6" w:rsidRDefault="002E48DA" w:rsidP="00B11B59">
      <w:pPr>
        <w:tabs>
          <w:tab w:val="left" w:pos="851"/>
          <w:tab w:val="center" w:pos="4819"/>
          <w:tab w:val="right" w:pos="9638"/>
        </w:tabs>
        <w:jc w:val="center"/>
        <w:rPr>
          <w:sz w:val="22"/>
          <w:szCs w:val="22"/>
          <w:lang w:val="lt-LT" w:eastAsia="ar-SA"/>
        </w:rPr>
      </w:pPr>
      <w:bookmarkStart w:id="1" w:name="_1434176235"/>
      <w:bookmarkEnd w:id="1"/>
    </w:p>
    <w:p w14:paraId="441FE7B1" w14:textId="77777777" w:rsidR="002E48DA" w:rsidRPr="00516373" w:rsidRDefault="005F41D1" w:rsidP="00355AA8">
      <w:pPr>
        <w:tabs>
          <w:tab w:val="left" w:pos="0"/>
          <w:tab w:val="center" w:pos="9639"/>
        </w:tabs>
        <w:jc w:val="center"/>
        <w:rPr>
          <w:b/>
          <w:sz w:val="22"/>
          <w:szCs w:val="22"/>
          <w:lang w:val="lt-LT" w:eastAsia="ar-SA"/>
        </w:rPr>
      </w:pPr>
      <w:r>
        <w:rPr>
          <w:b/>
          <w:noProof/>
          <w:sz w:val="22"/>
          <w:szCs w:val="22"/>
          <w:lang w:val="lt-LT" w:eastAsia="lt-LT"/>
        </w:rPr>
        <w:lastRenderedPageBreak/>
        <mc:AlternateContent>
          <mc:Choice Requires="wps">
            <w:drawing>
              <wp:anchor distT="0" distB="0" distL="114300" distR="114300" simplePos="0" relativeHeight="251679744" behindDoc="0" locked="0" layoutInCell="1" allowOverlap="1" wp14:anchorId="7290F3E4" wp14:editId="3DE9630C">
                <wp:simplePos x="0" y="0"/>
                <wp:positionH relativeFrom="column">
                  <wp:posOffset>2154270</wp:posOffset>
                </wp:positionH>
                <wp:positionV relativeFrom="paragraph">
                  <wp:posOffset>1306711</wp:posOffset>
                </wp:positionV>
                <wp:extent cx="346667" cy="173990"/>
                <wp:effectExtent l="0" t="0" r="15875" b="35560"/>
                <wp:wrapNone/>
                <wp:docPr id="12" name="Łącznik prostoliniowy 12"/>
                <wp:cNvGraphicFramePr/>
                <a:graphic xmlns:a="http://schemas.openxmlformats.org/drawingml/2006/main">
                  <a:graphicData uri="http://schemas.microsoft.com/office/word/2010/wordprocessingShape">
                    <wps:wsp>
                      <wps:cNvCnPr/>
                      <wps:spPr>
                        <a:xfrm flipH="1" flipV="1">
                          <a:off x="0" y="0"/>
                          <a:ext cx="346667" cy="17399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111FDF" id="Łącznik prostoliniowy 12"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65pt,102.9pt" to="196.95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" strokecolor="#404040 [2429]"/>
            </w:pict>
          </mc:Fallback>
        </mc:AlternateContent>
      </w:r>
      <w:r>
        <w:rPr>
          <w:b/>
          <w:noProof/>
          <w:sz w:val="22"/>
          <w:szCs w:val="22"/>
          <w:lang w:val="lt-LT" w:eastAsia="lt-LT"/>
        </w:rPr>
        <mc:AlternateContent>
          <mc:Choice Requires="wps">
            <w:drawing>
              <wp:anchor distT="0" distB="0" distL="114300" distR="114300" simplePos="0" relativeHeight="251678720" behindDoc="0" locked="0" layoutInCell="1" allowOverlap="1" wp14:anchorId="3D898885" wp14:editId="604722E4">
                <wp:simplePos x="0" y="0"/>
                <wp:positionH relativeFrom="column">
                  <wp:posOffset>1063542</wp:posOffset>
                </wp:positionH>
                <wp:positionV relativeFrom="paragraph">
                  <wp:posOffset>1439654</wp:posOffset>
                </wp:positionV>
                <wp:extent cx="1398878" cy="230505"/>
                <wp:effectExtent l="0" t="0" r="11430" b="17145"/>
                <wp:wrapNone/>
                <wp:docPr id="1" name="Prostokąt 1"/>
                <wp:cNvGraphicFramePr/>
                <a:graphic xmlns:a="http://schemas.openxmlformats.org/drawingml/2006/main">
                  <a:graphicData uri="http://schemas.microsoft.com/office/word/2010/wordprocessingShape">
                    <wps:wsp>
                      <wps:cNvSpPr/>
                      <wps:spPr>
                        <a:xfrm flipV="1">
                          <a:off x="0" y="0"/>
                          <a:ext cx="1398878" cy="23050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7FCFA4" id="Prostokąt 1" o:spid="_x0000_s1026" style="position:absolute;margin-left:83.75pt;margin-top:113.35pt;width:110.15pt;height:18.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" fillcolor="white [3212]" strokecolor="white [3212]" strokeweight="2pt"/>
            </w:pict>
          </mc:Fallback>
        </mc:AlternateContent>
      </w:r>
      <w:r w:rsidR="00664A30" w:rsidRPr="00067035">
        <w:rPr>
          <w:b/>
          <w:noProof/>
          <w:sz w:val="22"/>
          <w:szCs w:val="22"/>
          <w:lang w:val="lt-LT" w:eastAsia="lt-LT"/>
        </w:rPr>
        <mc:AlternateContent>
          <mc:Choice Requires="wps">
            <w:drawing>
              <wp:anchor distT="0" distB="0" distL="114300" distR="114300" simplePos="0" relativeHeight="251665408" behindDoc="0" locked="0" layoutInCell="1" allowOverlap="1" wp14:anchorId="24127719" wp14:editId="736FADA1">
                <wp:simplePos x="0" y="0"/>
                <wp:positionH relativeFrom="column">
                  <wp:posOffset>657860</wp:posOffset>
                </wp:positionH>
                <wp:positionV relativeFrom="paragraph">
                  <wp:posOffset>859155</wp:posOffset>
                </wp:positionV>
                <wp:extent cx="1550035" cy="34163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341630"/>
                        </a:xfrm>
                        <a:prstGeom prst="rect">
                          <a:avLst/>
                        </a:prstGeom>
                        <a:solidFill>
                          <a:srgbClr val="FFFFFF">
                            <a:alpha val="0"/>
                          </a:srgbClr>
                        </a:solidFill>
                        <a:ln w="9525">
                          <a:noFill/>
                          <a:miter lim="800000"/>
                          <a:headEnd/>
                          <a:tailEnd/>
                        </a:ln>
                      </wps:spPr>
                      <wps:txbx>
                        <w:txbxContent>
                          <w:p w14:paraId="6C6493C8" w14:textId="77777777" w:rsidR="00BA78D1" w:rsidRPr="00067035" w:rsidRDefault="00BA78D1" w:rsidP="00F11F60">
                            <w:pPr>
                              <w:jc w:val="right"/>
                              <w:rPr>
                                <w:rFonts w:ascii="Arial" w:hAnsi="Arial" w:cs="Arial"/>
                                <w:b/>
                                <w:i/>
                                <w:sz w:val="22"/>
                                <w:szCs w:val="22"/>
                              </w:rPr>
                            </w:pPr>
                            <w:r w:rsidRPr="00F11F60">
                              <w:rPr>
                                <w:rFonts w:ascii="Arial" w:hAnsi="Arial" w:cs="Arial"/>
                                <w:b/>
                                <w:i/>
                                <w:sz w:val="22"/>
                                <w:szCs w:val="22"/>
                              </w:rPr>
                              <w:t>tūrio reguliatorius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127719" id="_x0000_t202" coordsize="21600,21600" o:spt="202" path="m,l,21600r21600,l21600,xe">
                <v:stroke joinstyle="miter"/>
                <v:path gradientshapeok="t" o:connecttype="rect"/>
              </v:shapetype>
              <v:shape id="Pole tekstowe 2" o:spid="_x0000_s1026" type="#_x0000_t202" style="position:absolute;left:0;text-align:left;margin-left:51.8pt;margin-top:67.65pt;width:122.05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" stroked="f">
                <v:fill opacity="0"/>
                <v:textbox>
                  <w:txbxContent>
                    <w:p w14:paraId="6C6493C8" w14:textId="77777777" w:rsidR="00BA78D1" w:rsidRPr="00067035" w:rsidRDefault="00BA78D1" w:rsidP="00F11F60">
                      <w:pPr>
                        <w:jc w:val="right"/>
                        <w:rPr>
                          <w:rFonts w:ascii="Arial" w:hAnsi="Arial" w:cs="Arial"/>
                          <w:b/>
                          <w:i/>
                          <w:sz w:val="22"/>
                          <w:szCs w:val="22"/>
                        </w:rPr>
                      </w:pPr>
                      <w:r w:rsidRPr="00F11F60">
                        <w:rPr>
                          <w:rFonts w:ascii="Arial" w:hAnsi="Arial" w:cs="Arial"/>
                          <w:b/>
                          <w:i/>
                          <w:sz w:val="22"/>
                          <w:szCs w:val="22"/>
                        </w:rPr>
                        <w:t>tūrio reguliatorius</w:t>
                      </w:r>
                    </w:p>
                  </w:txbxContent>
                </v:textbox>
              </v:shape>
            </w:pict>
          </mc:Fallback>
        </mc:AlternateContent>
      </w:r>
      <w:r w:rsidR="00664A30" w:rsidRPr="00067035">
        <w:rPr>
          <w:b/>
          <w:noProof/>
          <w:sz w:val="22"/>
          <w:szCs w:val="22"/>
          <w:lang w:val="lt-LT" w:eastAsia="lt-LT"/>
        </w:rPr>
        <mc:AlternateContent>
          <mc:Choice Requires="wps">
            <w:drawing>
              <wp:anchor distT="0" distB="0" distL="114300" distR="114300" simplePos="0" relativeHeight="251671552" behindDoc="0" locked="0" layoutInCell="1" allowOverlap="1" wp14:anchorId="1E64F87E" wp14:editId="229DCF1E">
                <wp:simplePos x="0" y="0"/>
                <wp:positionH relativeFrom="column">
                  <wp:posOffset>61595</wp:posOffset>
                </wp:positionH>
                <wp:positionV relativeFrom="paragraph">
                  <wp:posOffset>1789430</wp:posOffset>
                </wp:positionV>
                <wp:extent cx="1518285" cy="325755"/>
                <wp:effectExtent l="0" t="0" r="0" b="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325755"/>
                        </a:xfrm>
                        <a:prstGeom prst="rect">
                          <a:avLst/>
                        </a:prstGeom>
                        <a:solidFill>
                          <a:srgbClr val="FFFFFF">
                            <a:alpha val="0"/>
                          </a:srgbClr>
                        </a:solidFill>
                        <a:ln w="9525">
                          <a:noFill/>
                          <a:miter lim="800000"/>
                          <a:headEnd/>
                          <a:tailEnd/>
                        </a:ln>
                      </wps:spPr>
                      <wps:txbx>
                        <w:txbxContent>
                          <w:p w14:paraId="637168BC" w14:textId="16F790BE" w:rsidR="00BA78D1" w:rsidRPr="00067035" w:rsidRDefault="00BA78D1" w:rsidP="00F11F60">
                            <w:pPr>
                              <w:jc w:val="right"/>
                              <w:rPr>
                                <w:rFonts w:ascii="Arial" w:hAnsi="Arial" w:cs="Arial"/>
                                <w:b/>
                                <w:i/>
                                <w:sz w:val="22"/>
                                <w:szCs w:val="22"/>
                              </w:rPr>
                            </w:pPr>
                            <w:r w:rsidRPr="00F11F60">
                              <w:rPr>
                                <w:rFonts w:ascii="Arial" w:hAnsi="Arial" w:cs="Arial"/>
                                <w:b/>
                                <w:i/>
                                <w:sz w:val="22"/>
                                <w:szCs w:val="22"/>
                              </w:rPr>
                              <w:t xml:space="preserve"> švininis </w:t>
                            </w:r>
                            <w:r>
                              <w:rPr>
                                <w:rFonts w:ascii="Arial" w:hAnsi="Arial" w:cs="Arial"/>
                                <w:b/>
                                <w:i/>
                                <w:sz w:val="22"/>
                                <w:szCs w:val="22"/>
                              </w:rPr>
                              <w:t>ekranas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64F87E" id="_x0000_s1027" type="#_x0000_t202" style="position:absolute;left:0;text-align:left;margin-left:4.85pt;margin-top:140.9pt;width:119.55pt;height:2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" stroked="f">
                <v:fill opacity="0"/>
                <v:textbox>
                  <w:txbxContent>
                    <w:p w14:paraId="637168BC" w14:textId="16F790BE" w:rsidR="00BA78D1" w:rsidRPr="00067035" w:rsidRDefault="00BA78D1" w:rsidP="00F11F60">
                      <w:pPr>
                        <w:jc w:val="right"/>
                        <w:rPr>
                          <w:rFonts w:ascii="Arial" w:hAnsi="Arial" w:cs="Arial"/>
                          <w:b/>
                          <w:i/>
                          <w:sz w:val="22"/>
                          <w:szCs w:val="22"/>
                        </w:rPr>
                      </w:pPr>
                      <w:r w:rsidRPr="00F11F60">
                        <w:rPr>
                          <w:rFonts w:ascii="Arial" w:hAnsi="Arial" w:cs="Arial"/>
                          <w:b/>
                          <w:i/>
                          <w:sz w:val="22"/>
                          <w:szCs w:val="22"/>
                        </w:rPr>
                        <w:t xml:space="preserve"> švininis </w:t>
                      </w:r>
                      <w:r>
                        <w:rPr>
                          <w:rFonts w:ascii="Arial" w:hAnsi="Arial" w:cs="Arial"/>
                          <w:b/>
                          <w:i/>
                          <w:sz w:val="22"/>
                          <w:szCs w:val="22"/>
                        </w:rPr>
                        <w:t>ekranas</w:t>
                      </w:r>
                    </w:p>
                  </w:txbxContent>
                </v:textbox>
              </v:shape>
            </w:pict>
          </mc:Fallback>
        </mc:AlternateContent>
      </w:r>
      <w:r w:rsidR="00F11F60" w:rsidRPr="00067035">
        <w:rPr>
          <w:b/>
          <w:noProof/>
          <w:sz w:val="22"/>
          <w:szCs w:val="22"/>
          <w:lang w:val="lt-LT" w:eastAsia="lt-LT"/>
        </w:rPr>
        <mc:AlternateContent>
          <mc:Choice Requires="wps">
            <w:drawing>
              <wp:anchor distT="0" distB="0" distL="114300" distR="114300" simplePos="0" relativeHeight="251677696" behindDoc="0" locked="0" layoutInCell="1" allowOverlap="1" wp14:anchorId="1B1F8778" wp14:editId="239CCAB5">
                <wp:simplePos x="0" y="0"/>
                <wp:positionH relativeFrom="column">
                  <wp:posOffset>-344750</wp:posOffset>
                </wp:positionH>
                <wp:positionV relativeFrom="paragraph">
                  <wp:posOffset>4290502</wp:posOffset>
                </wp:positionV>
                <wp:extent cx="1311965" cy="230588"/>
                <wp:effectExtent l="0" t="0" r="0" b="0"/>
                <wp:wrapNone/>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30588"/>
                        </a:xfrm>
                        <a:prstGeom prst="rect">
                          <a:avLst/>
                        </a:prstGeom>
                        <a:solidFill>
                          <a:srgbClr val="FFFFFF">
                            <a:alpha val="0"/>
                          </a:srgbClr>
                        </a:solidFill>
                        <a:ln w="9525">
                          <a:noFill/>
                          <a:miter lim="800000"/>
                          <a:headEnd/>
                          <a:tailEnd/>
                        </a:ln>
                      </wps:spPr>
                      <wps:txbx>
                        <w:txbxContent>
                          <w:p w14:paraId="75CF84F6" w14:textId="77777777" w:rsidR="00BA78D1" w:rsidRPr="00067035" w:rsidRDefault="00BA78D1" w:rsidP="00F11F60">
                            <w:pPr>
                              <w:jc w:val="right"/>
                              <w:rPr>
                                <w:rFonts w:ascii="Arial" w:hAnsi="Arial" w:cs="Arial"/>
                                <w:b/>
                                <w:i/>
                                <w:sz w:val="22"/>
                                <w:szCs w:val="22"/>
                              </w:rPr>
                            </w:pPr>
                            <w:r w:rsidRPr="00F11F60">
                              <w:rPr>
                                <w:rFonts w:ascii="Arial" w:hAnsi="Arial" w:cs="Arial"/>
                                <w:b/>
                                <w:i/>
                                <w:sz w:val="22"/>
                                <w:szCs w:val="22"/>
                              </w:rPr>
                              <w:t>rodyklė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1F8778" id="_x0000_s1028" type="#_x0000_t202" style="position:absolute;left:0;text-align:left;margin-left:-27.15pt;margin-top:337.85pt;width:103.3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" stroked="f">
                <v:fill opacity="0"/>
                <v:textbox>
                  <w:txbxContent>
                    <w:p w14:paraId="75CF84F6" w14:textId="77777777" w:rsidR="00BA78D1" w:rsidRPr="00067035" w:rsidRDefault="00BA78D1" w:rsidP="00F11F60">
                      <w:pPr>
                        <w:jc w:val="right"/>
                        <w:rPr>
                          <w:rFonts w:ascii="Arial" w:hAnsi="Arial" w:cs="Arial"/>
                          <w:b/>
                          <w:i/>
                          <w:sz w:val="22"/>
                          <w:szCs w:val="22"/>
                        </w:rPr>
                      </w:pPr>
                      <w:r w:rsidRPr="00F11F60">
                        <w:rPr>
                          <w:rFonts w:ascii="Arial" w:hAnsi="Arial" w:cs="Arial"/>
                          <w:b/>
                          <w:i/>
                          <w:sz w:val="22"/>
                          <w:szCs w:val="22"/>
                        </w:rPr>
                        <w:t>rodyklė</w:t>
                      </w:r>
                    </w:p>
                  </w:txbxContent>
                </v:textbox>
              </v:shape>
            </w:pict>
          </mc:Fallback>
        </mc:AlternateContent>
      </w:r>
      <w:r w:rsidR="00F11F60" w:rsidRPr="00067035">
        <w:rPr>
          <w:b/>
          <w:noProof/>
          <w:sz w:val="22"/>
          <w:szCs w:val="22"/>
          <w:lang w:val="lt-LT" w:eastAsia="lt-LT"/>
        </w:rPr>
        <mc:AlternateContent>
          <mc:Choice Requires="wps">
            <w:drawing>
              <wp:anchor distT="0" distB="0" distL="114300" distR="114300" simplePos="0" relativeHeight="251675648" behindDoc="0" locked="0" layoutInCell="1" allowOverlap="1" wp14:anchorId="51193980" wp14:editId="4FBFC2BC">
                <wp:simplePos x="0" y="0"/>
                <wp:positionH relativeFrom="column">
                  <wp:posOffset>-495935</wp:posOffset>
                </wp:positionH>
                <wp:positionV relativeFrom="paragraph">
                  <wp:posOffset>3971925</wp:posOffset>
                </wp:positionV>
                <wp:extent cx="1311910" cy="230505"/>
                <wp:effectExtent l="0" t="0" r="0" b="0"/>
                <wp:wrapNone/>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230505"/>
                        </a:xfrm>
                        <a:prstGeom prst="rect">
                          <a:avLst/>
                        </a:prstGeom>
                        <a:solidFill>
                          <a:srgbClr val="FFFFFF">
                            <a:alpha val="0"/>
                          </a:srgbClr>
                        </a:solidFill>
                        <a:ln w="9525">
                          <a:noFill/>
                          <a:miter lim="800000"/>
                          <a:headEnd/>
                          <a:tailEnd/>
                        </a:ln>
                      </wps:spPr>
                      <wps:txbx>
                        <w:txbxContent>
                          <w:p w14:paraId="12540C84" w14:textId="77777777" w:rsidR="00BA78D1" w:rsidRPr="00067035" w:rsidRDefault="00BA78D1" w:rsidP="00F11F60">
                            <w:pPr>
                              <w:jc w:val="right"/>
                              <w:rPr>
                                <w:rFonts w:ascii="Arial" w:hAnsi="Arial" w:cs="Arial"/>
                                <w:b/>
                                <w:i/>
                                <w:sz w:val="22"/>
                                <w:szCs w:val="22"/>
                              </w:rPr>
                            </w:pPr>
                            <w:r w:rsidRPr="00F11F60">
                              <w:rPr>
                                <w:rFonts w:ascii="Arial" w:hAnsi="Arial" w:cs="Arial"/>
                                <w:b/>
                                <w:i/>
                                <w:sz w:val="22"/>
                                <w:szCs w:val="22"/>
                              </w:rPr>
                              <w:t>įvorė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193980" id="_x0000_s1029" type="#_x0000_t202" style="position:absolute;left:0;text-align:left;margin-left:-39.05pt;margin-top:312.75pt;width:103.3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" stroked="f">
                <v:fill opacity="0"/>
                <v:textbox>
                  <w:txbxContent>
                    <w:p w14:paraId="12540C84" w14:textId="77777777" w:rsidR="00BA78D1" w:rsidRPr="00067035" w:rsidRDefault="00BA78D1" w:rsidP="00F11F60">
                      <w:pPr>
                        <w:jc w:val="right"/>
                        <w:rPr>
                          <w:rFonts w:ascii="Arial" w:hAnsi="Arial" w:cs="Arial"/>
                          <w:b/>
                          <w:i/>
                          <w:sz w:val="22"/>
                          <w:szCs w:val="22"/>
                        </w:rPr>
                      </w:pPr>
                      <w:r w:rsidRPr="00F11F60">
                        <w:rPr>
                          <w:rFonts w:ascii="Arial" w:hAnsi="Arial" w:cs="Arial"/>
                          <w:b/>
                          <w:i/>
                          <w:sz w:val="22"/>
                          <w:szCs w:val="22"/>
                        </w:rPr>
                        <w:t>įvorė</w:t>
                      </w:r>
                    </w:p>
                  </w:txbxContent>
                </v:textbox>
              </v:shape>
            </w:pict>
          </mc:Fallback>
        </mc:AlternateContent>
      </w:r>
      <w:r w:rsidR="00F11F60" w:rsidRPr="00067035">
        <w:rPr>
          <w:b/>
          <w:noProof/>
          <w:sz w:val="22"/>
          <w:szCs w:val="22"/>
          <w:lang w:val="lt-LT" w:eastAsia="lt-LT"/>
        </w:rPr>
        <mc:AlternateContent>
          <mc:Choice Requires="wps">
            <w:drawing>
              <wp:anchor distT="0" distB="0" distL="114300" distR="114300" simplePos="0" relativeHeight="251673600" behindDoc="0" locked="0" layoutInCell="1" allowOverlap="1" wp14:anchorId="0A9E7AF8" wp14:editId="7CE0394F">
                <wp:simplePos x="0" y="0"/>
                <wp:positionH relativeFrom="column">
                  <wp:posOffset>-346683</wp:posOffset>
                </wp:positionH>
                <wp:positionV relativeFrom="paragraph">
                  <wp:posOffset>2237906</wp:posOffset>
                </wp:positionV>
                <wp:extent cx="1311965" cy="230588"/>
                <wp:effectExtent l="0" t="0" r="0" b="0"/>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30588"/>
                        </a:xfrm>
                        <a:prstGeom prst="rect">
                          <a:avLst/>
                        </a:prstGeom>
                        <a:solidFill>
                          <a:srgbClr val="FFFFFF">
                            <a:alpha val="0"/>
                          </a:srgbClr>
                        </a:solidFill>
                        <a:ln w="9525">
                          <a:noFill/>
                          <a:miter lim="800000"/>
                          <a:headEnd/>
                          <a:tailEnd/>
                        </a:ln>
                      </wps:spPr>
                      <wps:txbx>
                        <w:txbxContent>
                          <w:p w14:paraId="309A5F61" w14:textId="327887BD" w:rsidR="00BA78D1" w:rsidRPr="00067035" w:rsidRDefault="00BA78D1" w:rsidP="00F11F60">
                            <w:pPr>
                              <w:jc w:val="right"/>
                              <w:rPr>
                                <w:rFonts w:ascii="Arial" w:hAnsi="Arial" w:cs="Arial"/>
                                <w:b/>
                                <w:i/>
                                <w:sz w:val="22"/>
                                <w:szCs w:val="22"/>
                              </w:rPr>
                            </w:pPr>
                            <w:r w:rsidRPr="00F11F60">
                              <w:rPr>
                                <w:rFonts w:ascii="Arial" w:hAnsi="Arial" w:cs="Arial"/>
                                <w:b/>
                                <w:i/>
                                <w:sz w:val="22"/>
                                <w:szCs w:val="22"/>
                              </w:rPr>
                              <w:t>stiklinė kolon</w:t>
                            </w:r>
                            <w:r>
                              <w:rPr>
                                <w:rFonts w:ascii="Arial" w:hAnsi="Arial" w:cs="Arial"/>
                                <w:b/>
                                <w:i/>
                                <w:sz w:val="22"/>
                                <w:szCs w:val="22"/>
                              </w:rPr>
                              <w:t>ėlė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9E7AF8" id="_x0000_s1030" type="#_x0000_t202" style="position:absolute;left:0;text-align:left;margin-left:-27.3pt;margin-top:176.2pt;width:103.3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" stroked="f">
                <v:fill opacity="0"/>
                <v:textbox>
                  <w:txbxContent>
                    <w:p w14:paraId="309A5F61" w14:textId="327887BD" w:rsidR="00BA78D1" w:rsidRPr="00067035" w:rsidRDefault="00BA78D1" w:rsidP="00F11F60">
                      <w:pPr>
                        <w:jc w:val="right"/>
                        <w:rPr>
                          <w:rFonts w:ascii="Arial" w:hAnsi="Arial" w:cs="Arial"/>
                          <w:b/>
                          <w:i/>
                          <w:sz w:val="22"/>
                          <w:szCs w:val="22"/>
                        </w:rPr>
                      </w:pPr>
                      <w:r w:rsidRPr="00F11F60">
                        <w:rPr>
                          <w:rFonts w:ascii="Arial" w:hAnsi="Arial" w:cs="Arial"/>
                          <w:b/>
                          <w:i/>
                          <w:sz w:val="22"/>
                          <w:szCs w:val="22"/>
                        </w:rPr>
                        <w:t>stiklinė kolon</w:t>
                      </w:r>
                      <w:r>
                        <w:rPr>
                          <w:rFonts w:ascii="Arial" w:hAnsi="Arial" w:cs="Arial"/>
                          <w:b/>
                          <w:i/>
                          <w:sz w:val="22"/>
                          <w:szCs w:val="22"/>
                        </w:rPr>
                        <w:t>ėlė</w:t>
                      </w:r>
                    </w:p>
                  </w:txbxContent>
                </v:textbox>
              </v:shape>
            </w:pict>
          </mc:Fallback>
        </mc:AlternateContent>
      </w:r>
      <w:r w:rsidR="00F11F60" w:rsidRPr="00067035">
        <w:rPr>
          <w:b/>
          <w:noProof/>
          <w:sz w:val="22"/>
          <w:szCs w:val="22"/>
          <w:lang w:val="lt-LT" w:eastAsia="lt-LT"/>
        </w:rPr>
        <mc:AlternateContent>
          <mc:Choice Requires="wps">
            <w:drawing>
              <wp:anchor distT="0" distB="0" distL="114300" distR="114300" simplePos="0" relativeHeight="251667456" behindDoc="0" locked="0" layoutInCell="1" allowOverlap="1" wp14:anchorId="410374E6" wp14:editId="3CA8764B">
                <wp:simplePos x="0" y="0"/>
                <wp:positionH relativeFrom="column">
                  <wp:posOffset>613852</wp:posOffset>
                </wp:positionH>
                <wp:positionV relativeFrom="paragraph">
                  <wp:posOffset>1131349</wp:posOffset>
                </wp:positionV>
                <wp:extent cx="1311965" cy="230588"/>
                <wp:effectExtent l="0" t="0" r="0" b="0"/>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30588"/>
                        </a:xfrm>
                        <a:prstGeom prst="rect">
                          <a:avLst/>
                        </a:prstGeom>
                        <a:solidFill>
                          <a:srgbClr val="FFFFFF">
                            <a:alpha val="0"/>
                          </a:srgbClr>
                        </a:solidFill>
                        <a:ln w="9525">
                          <a:noFill/>
                          <a:miter lim="800000"/>
                          <a:headEnd/>
                          <a:tailEnd/>
                        </a:ln>
                      </wps:spPr>
                      <wps:txbx>
                        <w:txbxContent>
                          <w:p w14:paraId="0571516F" w14:textId="77777777" w:rsidR="00BA78D1" w:rsidRPr="00067035" w:rsidRDefault="00BA78D1" w:rsidP="00F11F60">
                            <w:pPr>
                              <w:jc w:val="right"/>
                              <w:rPr>
                                <w:rFonts w:ascii="Arial" w:hAnsi="Arial" w:cs="Arial"/>
                                <w:b/>
                                <w:i/>
                                <w:sz w:val="22"/>
                                <w:szCs w:val="22"/>
                              </w:rPr>
                            </w:pPr>
                            <w:r w:rsidRPr="00F11F60">
                              <w:rPr>
                                <w:rFonts w:ascii="Arial" w:hAnsi="Arial" w:cs="Arial"/>
                                <w:b/>
                                <w:i/>
                                <w:sz w:val="22"/>
                                <w:szCs w:val="22"/>
                              </w:rPr>
                              <w:t>filtrai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0374E6" id="_x0000_s1031" type="#_x0000_t202" style="position:absolute;left:0;text-align:left;margin-left:48.35pt;margin-top:89.1pt;width:103.3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" stroked="f">
                <v:fill opacity="0"/>
                <v:textbox>
                  <w:txbxContent>
                    <w:p w14:paraId="0571516F" w14:textId="77777777" w:rsidR="00BA78D1" w:rsidRPr="00067035" w:rsidRDefault="00BA78D1" w:rsidP="00F11F60">
                      <w:pPr>
                        <w:jc w:val="right"/>
                        <w:rPr>
                          <w:rFonts w:ascii="Arial" w:hAnsi="Arial" w:cs="Arial"/>
                          <w:b/>
                          <w:i/>
                          <w:sz w:val="22"/>
                          <w:szCs w:val="22"/>
                        </w:rPr>
                      </w:pPr>
                      <w:r w:rsidRPr="00F11F60">
                        <w:rPr>
                          <w:rFonts w:ascii="Arial" w:hAnsi="Arial" w:cs="Arial"/>
                          <w:b/>
                          <w:i/>
                          <w:sz w:val="22"/>
                          <w:szCs w:val="22"/>
                        </w:rPr>
                        <w:t>filtrai</w:t>
                      </w:r>
                    </w:p>
                  </w:txbxContent>
                </v:textbox>
              </v:shape>
            </w:pict>
          </mc:Fallback>
        </mc:AlternateContent>
      </w:r>
      <w:r w:rsidR="00F11F60" w:rsidRPr="00067035">
        <w:rPr>
          <w:b/>
          <w:noProof/>
          <w:sz w:val="22"/>
          <w:szCs w:val="22"/>
          <w:lang w:val="lt-LT" w:eastAsia="lt-LT"/>
        </w:rPr>
        <mc:AlternateContent>
          <mc:Choice Requires="wps">
            <w:drawing>
              <wp:anchor distT="0" distB="0" distL="114300" distR="114300" simplePos="0" relativeHeight="251663360" behindDoc="0" locked="0" layoutInCell="1" allowOverlap="1" wp14:anchorId="25CEF3D0" wp14:editId="0F6C40DE">
                <wp:simplePos x="0" y="0"/>
                <wp:positionH relativeFrom="column">
                  <wp:posOffset>-341630</wp:posOffset>
                </wp:positionH>
                <wp:positionV relativeFrom="paragraph">
                  <wp:posOffset>557778</wp:posOffset>
                </wp:positionV>
                <wp:extent cx="1311965" cy="230588"/>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30588"/>
                        </a:xfrm>
                        <a:prstGeom prst="rect">
                          <a:avLst/>
                        </a:prstGeom>
                        <a:solidFill>
                          <a:srgbClr val="FFFFFF">
                            <a:alpha val="0"/>
                          </a:srgbClr>
                        </a:solidFill>
                        <a:ln w="9525">
                          <a:noFill/>
                          <a:miter lim="800000"/>
                          <a:headEnd/>
                          <a:tailEnd/>
                        </a:ln>
                      </wps:spPr>
                      <wps:txbx>
                        <w:txbxContent>
                          <w:p w14:paraId="2F398CFF" w14:textId="77777777" w:rsidR="00BA78D1" w:rsidRPr="00067035" w:rsidRDefault="00BA78D1" w:rsidP="00F11F60">
                            <w:pPr>
                              <w:jc w:val="right"/>
                              <w:rPr>
                                <w:rFonts w:ascii="Arial" w:hAnsi="Arial" w:cs="Arial"/>
                                <w:b/>
                                <w:i/>
                                <w:sz w:val="22"/>
                                <w:szCs w:val="22"/>
                              </w:rPr>
                            </w:pPr>
                            <w:r>
                              <w:rPr>
                                <w:rFonts w:ascii="Arial" w:hAnsi="Arial" w:cs="Arial"/>
                                <w:b/>
                                <w:i/>
                                <w:sz w:val="22"/>
                                <w:szCs w:val="22"/>
                              </w:rPr>
                              <w:t>adatos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EF3D0" id="_x0000_s1032" type="#_x0000_t202" style="position:absolute;left:0;text-align:left;margin-left:-26.9pt;margin-top:43.9pt;width:103.3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" stroked="f">
                <v:fill opacity="0"/>
                <v:textbox>
                  <w:txbxContent>
                    <w:p w14:paraId="2F398CFF" w14:textId="77777777" w:rsidR="00BA78D1" w:rsidRPr="00067035" w:rsidRDefault="00BA78D1" w:rsidP="00F11F60">
                      <w:pPr>
                        <w:jc w:val="right"/>
                        <w:rPr>
                          <w:rFonts w:ascii="Arial" w:hAnsi="Arial" w:cs="Arial"/>
                          <w:b/>
                          <w:i/>
                          <w:sz w:val="22"/>
                          <w:szCs w:val="22"/>
                        </w:rPr>
                      </w:pPr>
                      <w:r>
                        <w:rPr>
                          <w:rFonts w:ascii="Arial" w:hAnsi="Arial" w:cs="Arial"/>
                          <w:b/>
                          <w:i/>
                          <w:sz w:val="22"/>
                          <w:szCs w:val="22"/>
                        </w:rPr>
                        <w:t>adatos</w:t>
                      </w:r>
                    </w:p>
                  </w:txbxContent>
                </v:textbox>
              </v:shape>
            </w:pict>
          </mc:Fallback>
        </mc:AlternateContent>
      </w:r>
      <w:r w:rsidR="00067035" w:rsidRPr="00067035">
        <w:rPr>
          <w:b/>
          <w:noProof/>
          <w:sz w:val="22"/>
          <w:szCs w:val="22"/>
          <w:lang w:val="lt-LT" w:eastAsia="lt-LT"/>
        </w:rPr>
        <mc:AlternateContent>
          <mc:Choice Requires="wps">
            <w:drawing>
              <wp:anchor distT="0" distB="0" distL="114300" distR="114300" simplePos="0" relativeHeight="251661312" behindDoc="0" locked="0" layoutInCell="1" allowOverlap="1" wp14:anchorId="47013102" wp14:editId="13C1E196">
                <wp:simplePos x="0" y="0"/>
                <wp:positionH relativeFrom="column">
                  <wp:posOffset>-494638</wp:posOffset>
                </wp:positionH>
                <wp:positionV relativeFrom="paragraph">
                  <wp:posOffset>262255</wp:posOffset>
                </wp:positionV>
                <wp:extent cx="1311965" cy="230588"/>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65" cy="230588"/>
                        </a:xfrm>
                        <a:prstGeom prst="rect">
                          <a:avLst/>
                        </a:prstGeom>
                        <a:solidFill>
                          <a:srgbClr val="FFFFFF">
                            <a:alpha val="0"/>
                          </a:srgbClr>
                        </a:solidFill>
                        <a:ln w="9525">
                          <a:noFill/>
                          <a:miter lim="800000"/>
                          <a:headEnd/>
                          <a:tailEnd/>
                        </a:ln>
                      </wps:spPr>
                      <wps:txbx>
                        <w:txbxContent>
                          <w:p w14:paraId="143545E7" w14:textId="77777777" w:rsidR="00BA78D1" w:rsidRPr="00067035" w:rsidRDefault="00BA78D1" w:rsidP="00067035">
                            <w:pPr>
                              <w:jc w:val="right"/>
                              <w:rPr>
                                <w:rFonts w:ascii="Arial" w:hAnsi="Arial" w:cs="Arial"/>
                                <w:b/>
                                <w:i/>
                                <w:sz w:val="22"/>
                                <w:szCs w:val="22"/>
                              </w:rPr>
                            </w:pPr>
                            <w:r w:rsidRPr="00F11F60">
                              <w:rPr>
                                <w:rFonts w:ascii="Arial" w:hAnsi="Arial" w:cs="Arial"/>
                                <w:b/>
                                <w:i/>
                                <w:sz w:val="22"/>
                                <w:szCs w:val="22"/>
                              </w:rPr>
                              <w:t>įvorė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013102" id="_x0000_s1033" type="#_x0000_t202" style="position:absolute;left:0;text-align:left;margin-left:-38.95pt;margin-top:20.65pt;width:103.3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" stroked="f">
                <v:fill opacity="0"/>
                <v:textbox>
                  <w:txbxContent>
                    <w:p w14:paraId="143545E7" w14:textId="77777777" w:rsidR="00BA78D1" w:rsidRPr="00067035" w:rsidRDefault="00BA78D1" w:rsidP="00067035">
                      <w:pPr>
                        <w:jc w:val="right"/>
                        <w:rPr>
                          <w:rFonts w:ascii="Arial" w:hAnsi="Arial" w:cs="Arial"/>
                          <w:b/>
                          <w:i/>
                          <w:sz w:val="22"/>
                          <w:szCs w:val="22"/>
                        </w:rPr>
                      </w:pPr>
                      <w:r w:rsidRPr="00F11F60">
                        <w:rPr>
                          <w:rFonts w:ascii="Arial" w:hAnsi="Arial" w:cs="Arial"/>
                          <w:b/>
                          <w:i/>
                          <w:sz w:val="22"/>
                          <w:szCs w:val="22"/>
                        </w:rPr>
                        <w:t>įvorė</w:t>
                      </w:r>
                    </w:p>
                  </w:txbxContent>
                </v:textbox>
              </v:shape>
            </w:pict>
          </mc:Fallback>
        </mc:AlternateContent>
      </w:r>
      <w:r w:rsidR="00067035" w:rsidRPr="00067035">
        <w:rPr>
          <w:b/>
          <w:noProof/>
          <w:sz w:val="22"/>
          <w:szCs w:val="22"/>
          <w:lang w:val="lt-LT" w:eastAsia="lt-LT"/>
        </w:rPr>
        <mc:AlternateContent>
          <mc:Choice Requires="wps">
            <w:drawing>
              <wp:anchor distT="0" distB="0" distL="114300" distR="114300" simplePos="0" relativeHeight="251659264" behindDoc="0" locked="0" layoutInCell="1" allowOverlap="1" wp14:anchorId="0FF7F264" wp14:editId="361A90F7">
                <wp:simplePos x="0" y="0"/>
                <wp:positionH relativeFrom="column">
                  <wp:posOffset>-240223</wp:posOffset>
                </wp:positionH>
                <wp:positionV relativeFrom="paragraph">
                  <wp:posOffset>-6985</wp:posOffset>
                </wp:positionV>
                <wp:extent cx="2374265" cy="230588"/>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0588"/>
                        </a:xfrm>
                        <a:prstGeom prst="rect">
                          <a:avLst/>
                        </a:prstGeom>
                        <a:solidFill>
                          <a:srgbClr val="FFFFFF">
                            <a:alpha val="0"/>
                          </a:srgbClr>
                        </a:solidFill>
                        <a:ln w="9525">
                          <a:noFill/>
                          <a:miter lim="800000"/>
                          <a:headEnd/>
                          <a:tailEnd/>
                        </a:ln>
                      </wps:spPr>
                      <wps:txbx>
                        <w:txbxContent>
                          <w:p w14:paraId="2F3EA10B" w14:textId="54FC38C6" w:rsidR="00BA78D1" w:rsidRPr="00067035" w:rsidRDefault="00BA78D1" w:rsidP="00067035">
                            <w:pPr>
                              <w:jc w:val="right"/>
                              <w:rPr>
                                <w:rFonts w:ascii="Arial" w:hAnsi="Arial" w:cs="Arial"/>
                                <w:b/>
                                <w:i/>
                                <w:sz w:val="22"/>
                                <w:szCs w:val="22"/>
                              </w:rPr>
                            </w:pPr>
                            <w:r w:rsidRPr="00067035">
                              <w:rPr>
                                <w:rFonts w:ascii="Arial" w:hAnsi="Arial" w:cs="Arial"/>
                                <w:b/>
                                <w:i/>
                                <w:sz w:val="22"/>
                                <w:szCs w:val="22"/>
                              </w:rPr>
                              <w:t>švinin</w:t>
                            </w:r>
                            <w:r>
                              <w:rPr>
                                <w:rFonts w:ascii="Arial" w:hAnsi="Arial" w:cs="Arial"/>
                                <w:b/>
                                <w:i/>
                                <w:sz w:val="22"/>
                                <w:szCs w:val="22"/>
                              </w:rPr>
                              <w:t>ė talpyklė</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F7F264" id="_x0000_s1034" type="#_x0000_t202" style="position:absolute;left:0;text-align:left;margin-left:-18.9pt;margin-top:-.55pt;width:186.95pt;height:18.1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" stroked="f">
                <v:fill opacity="0"/>
                <v:textbox>
                  <w:txbxContent>
                    <w:p w14:paraId="2F3EA10B" w14:textId="54FC38C6" w:rsidR="00BA78D1" w:rsidRPr="00067035" w:rsidRDefault="00BA78D1" w:rsidP="00067035">
                      <w:pPr>
                        <w:jc w:val="right"/>
                        <w:rPr>
                          <w:rFonts w:ascii="Arial" w:hAnsi="Arial" w:cs="Arial"/>
                          <w:b/>
                          <w:i/>
                          <w:sz w:val="22"/>
                          <w:szCs w:val="22"/>
                        </w:rPr>
                      </w:pPr>
                      <w:r w:rsidRPr="00067035">
                        <w:rPr>
                          <w:rFonts w:ascii="Arial" w:hAnsi="Arial" w:cs="Arial"/>
                          <w:b/>
                          <w:i/>
                          <w:sz w:val="22"/>
                          <w:szCs w:val="22"/>
                        </w:rPr>
                        <w:t>švinin</w:t>
                      </w:r>
                      <w:r>
                        <w:rPr>
                          <w:rFonts w:ascii="Arial" w:hAnsi="Arial" w:cs="Arial"/>
                          <w:b/>
                          <w:i/>
                          <w:sz w:val="22"/>
                          <w:szCs w:val="22"/>
                        </w:rPr>
                        <w:t>ė talpyklė</w:t>
                      </w:r>
                    </w:p>
                  </w:txbxContent>
                </v:textbox>
              </v:shape>
            </w:pict>
          </mc:Fallback>
        </mc:AlternateContent>
      </w:r>
      <w:r w:rsidR="00067035">
        <w:rPr>
          <w:b/>
          <w:noProof/>
          <w:sz w:val="22"/>
          <w:szCs w:val="22"/>
          <w:lang w:val="lt-LT" w:eastAsia="lt-LT"/>
        </w:rPr>
        <w:drawing>
          <wp:inline distT="0" distB="0" distL="0" distR="0" wp14:anchorId="343814C5" wp14:editId="66819684">
            <wp:extent cx="4770755" cy="568515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0755" cy="5685155"/>
                    </a:xfrm>
                    <a:prstGeom prst="rect">
                      <a:avLst/>
                    </a:prstGeom>
                    <a:noFill/>
                    <a:ln>
                      <a:noFill/>
                    </a:ln>
                  </pic:spPr>
                </pic:pic>
              </a:graphicData>
            </a:graphic>
          </wp:inline>
        </w:drawing>
      </w:r>
    </w:p>
    <w:p w14:paraId="17083D48" w14:textId="77777777" w:rsidR="002E48DA" w:rsidRPr="00516373" w:rsidRDefault="002E48DA" w:rsidP="00B11B59">
      <w:pPr>
        <w:tabs>
          <w:tab w:val="left" w:pos="851"/>
          <w:tab w:val="center" w:pos="4819"/>
          <w:tab w:val="right" w:pos="9638"/>
        </w:tabs>
        <w:rPr>
          <w:b/>
          <w:sz w:val="22"/>
          <w:szCs w:val="22"/>
          <w:lang w:val="lt-LT" w:eastAsia="da-DK"/>
        </w:rPr>
      </w:pPr>
    </w:p>
    <w:p w14:paraId="3223ADAD" w14:textId="77777777" w:rsidR="002E48DA" w:rsidRPr="00516373" w:rsidRDefault="002E48DA" w:rsidP="00B11B59">
      <w:pPr>
        <w:tabs>
          <w:tab w:val="left" w:pos="851"/>
          <w:tab w:val="center" w:pos="4819"/>
          <w:tab w:val="right" w:pos="9638"/>
        </w:tabs>
        <w:rPr>
          <w:b/>
          <w:sz w:val="22"/>
          <w:szCs w:val="22"/>
          <w:lang w:val="lt-LT" w:eastAsia="da-DK"/>
        </w:rPr>
      </w:pPr>
      <w:r w:rsidRPr="00516373">
        <w:rPr>
          <w:b/>
          <w:sz w:val="22"/>
          <w:szCs w:val="22"/>
          <w:lang w:val="lt-LT" w:eastAsia="da-DK"/>
        </w:rPr>
        <w:br w:type="page"/>
      </w:r>
    </w:p>
    <w:p w14:paraId="1DCA9A5F" w14:textId="77777777" w:rsidR="002E48DA" w:rsidRPr="00516373" w:rsidRDefault="002E48DA" w:rsidP="00B11B59">
      <w:pPr>
        <w:tabs>
          <w:tab w:val="left" w:pos="851"/>
          <w:tab w:val="center" w:pos="4819"/>
          <w:tab w:val="right" w:pos="9638"/>
        </w:tabs>
        <w:rPr>
          <w:b/>
          <w:sz w:val="22"/>
          <w:szCs w:val="22"/>
          <w:lang w:val="lt-LT" w:eastAsia="da-DK"/>
        </w:rPr>
      </w:pPr>
      <w:r w:rsidRPr="00516373">
        <w:rPr>
          <w:b/>
          <w:sz w:val="22"/>
          <w:szCs w:val="22"/>
          <w:lang w:val="lt-LT" w:eastAsia="da-DK"/>
        </w:rPr>
        <w:lastRenderedPageBreak/>
        <w:t>6.6</w:t>
      </w:r>
      <w:r w:rsidRPr="00516373">
        <w:rPr>
          <w:sz w:val="22"/>
          <w:szCs w:val="22"/>
          <w:lang w:val="lt-LT" w:eastAsia="da-DK"/>
        </w:rPr>
        <w:tab/>
      </w:r>
      <w:r w:rsidRPr="00516373">
        <w:rPr>
          <w:b/>
          <w:sz w:val="22"/>
          <w:szCs w:val="22"/>
          <w:lang w:val="lt-LT"/>
        </w:rPr>
        <w:t>Specialūs reikalavimai atliekoms tvarkyti ir vaistiniam preparatui ruošti</w:t>
      </w:r>
    </w:p>
    <w:p w14:paraId="0090DDCC" w14:textId="77777777" w:rsidR="002E48DA" w:rsidRPr="00516373" w:rsidRDefault="002E48DA" w:rsidP="00B11B59">
      <w:pPr>
        <w:tabs>
          <w:tab w:val="left" w:pos="851"/>
        </w:tabs>
        <w:outlineLvl w:val="0"/>
        <w:rPr>
          <w:b/>
          <w:sz w:val="22"/>
          <w:szCs w:val="22"/>
          <w:lang w:val="lt-LT" w:eastAsia="da-DK"/>
        </w:rPr>
      </w:pPr>
    </w:p>
    <w:p w14:paraId="50997FD3" w14:textId="77777777" w:rsidR="002E48DA" w:rsidRPr="00516373" w:rsidRDefault="002E48DA" w:rsidP="00B11B59">
      <w:pPr>
        <w:tabs>
          <w:tab w:val="left" w:pos="851"/>
        </w:tabs>
        <w:outlineLvl w:val="0"/>
        <w:rPr>
          <w:sz w:val="22"/>
          <w:szCs w:val="22"/>
          <w:u w:val="single"/>
          <w:lang w:val="lt-LT" w:eastAsia="da-DK"/>
        </w:rPr>
      </w:pPr>
      <w:r w:rsidRPr="00516373">
        <w:rPr>
          <w:sz w:val="22"/>
          <w:szCs w:val="22"/>
          <w:u w:val="single"/>
          <w:lang w:val="lt-LT" w:eastAsia="da-DK"/>
        </w:rPr>
        <w:t>Bendri</w:t>
      </w:r>
      <w:r w:rsidR="008B6E73">
        <w:rPr>
          <w:sz w:val="22"/>
          <w:szCs w:val="22"/>
          <w:u w:val="single"/>
          <w:lang w:val="lt-LT" w:eastAsia="da-DK"/>
        </w:rPr>
        <w:t>eji</w:t>
      </w:r>
      <w:r w:rsidRPr="00516373">
        <w:rPr>
          <w:sz w:val="22"/>
          <w:szCs w:val="22"/>
          <w:u w:val="single"/>
          <w:lang w:val="lt-LT" w:eastAsia="da-DK"/>
        </w:rPr>
        <w:t xml:space="preserve"> įspėjimai </w:t>
      </w:r>
    </w:p>
    <w:p w14:paraId="2BC99BA5" w14:textId="65B9CAFE" w:rsidR="002E48DA" w:rsidRPr="00516373" w:rsidRDefault="002E48DA" w:rsidP="00B11B59">
      <w:pPr>
        <w:tabs>
          <w:tab w:val="left" w:pos="851"/>
        </w:tabs>
        <w:outlineLvl w:val="0"/>
        <w:rPr>
          <w:sz w:val="22"/>
          <w:szCs w:val="22"/>
          <w:lang w:val="lt-LT" w:eastAsia="da-DK"/>
        </w:rPr>
      </w:pPr>
      <w:r w:rsidRPr="00516373">
        <w:rPr>
          <w:sz w:val="22"/>
          <w:szCs w:val="22"/>
          <w:lang w:val="lt-LT"/>
        </w:rPr>
        <w:t xml:space="preserve">Radiofarmacinius preparatus gauti, naudoti ir </w:t>
      </w:r>
      <w:r w:rsidR="001031DF">
        <w:rPr>
          <w:sz w:val="22"/>
          <w:szCs w:val="22"/>
          <w:lang w:val="lt-LT"/>
        </w:rPr>
        <w:t>skirti</w:t>
      </w:r>
      <w:r w:rsidR="001031DF" w:rsidRPr="00516373">
        <w:rPr>
          <w:sz w:val="22"/>
          <w:szCs w:val="22"/>
          <w:lang w:val="lt-LT"/>
        </w:rPr>
        <w:t xml:space="preserve"> </w:t>
      </w:r>
      <w:r w:rsidR="001031DF">
        <w:rPr>
          <w:sz w:val="22"/>
          <w:szCs w:val="22"/>
          <w:lang w:val="lt-LT"/>
        </w:rPr>
        <w:t xml:space="preserve">turi </w:t>
      </w:r>
      <w:r w:rsidRPr="00516373">
        <w:rPr>
          <w:sz w:val="22"/>
          <w:szCs w:val="22"/>
          <w:lang w:val="lt-LT"/>
        </w:rPr>
        <w:t>tik įgalioti asmenys nustatytoje klinikinėje aplinkoje, o jų gavim</w:t>
      </w:r>
      <w:r w:rsidR="001031DF">
        <w:rPr>
          <w:sz w:val="22"/>
          <w:szCs w:val="22"/>
          <w:lang w:val="lt-LT"/>
        </w:rPr>
        <w:t>ą</w:t>
      </w:r>
      <w:r w:rsidRPr="00516373">
        <w:rPr>
          <w:sz w:val="22"/>
          <w:szCs w:val="22"/>
          <w:lang w:val="lt-LT"/>
        </w:rPr>
        <w:t>, laikym</w:t>
      </w:r>
      <w:r w:rsidR="001031DF">
        <w:rPr>
          <w:sz w:val="22"/>
          <w:szCs w:val="22"/>
          <w:lang w:val="lt-LT"/>
        </w:rPr>
        <w:t>ą</w:t>
      </w:r>
      <w:r w:rsidRPr="00516373">
        <w:rPr>
          <w:sz w:val="22"/>
          <w:szCs w:val="22"/>
          <w:lang w:val="lt-LT"/>
        </w:rPr>
        <w:t>, naudojim</w:t>
      </w:r>
      <w:r w:rsidR="001031DF">
        <w:rPr>
          <w:sz w:val="22"/>
          <w:szCs w:val="22"/>
          <w:lang w:val="lt-LT"/>
        </w:rPr>
        <w:t>ą</w:t>
      </w:r>
      <w:r w:rsidRPr="00516373">
        <w:rPr>
          <w:sz w:val="22"/>
          <w:szCs w:val="22"/>
          <w:lang w:val="lt-LT"/>
        </w:rPr>
        <w:t>, perdavim</w:t>
      </w:r>
      <w:r w:rsidR="001031DF">
        <w:rPr>
          <w:sz w:val="22"/>
          <w:szCs w:val="22"/>
          <w:lang w:val="lt-LT"/>
        </w:rPr>
        <w:t>ą</w:t>
      </w:r>
      <w:r w:rsidRPr="00516373">
        <w:rPr>
          <w:sz w:val="22"/>
          <w:szCs w:val="22"/>
          <w:lang w:val="lt-LT"/>
        </w:rPr>
        <w:t xml:space="preserve"> ir atliekų </w:t>
      </w:r>
      <w:r w:rsidR="00365546">
        <w:rPr>
          <w:sz w:val="22"/>
          <w:szCs w:val="22"/>
          <w:lang w:val="lt-LT"/>
        </w:rPr>
        <w:t>tvarkymą</w:t>
      </w:r>
      <w:r w:rsidRPr="00516373">
        <w:rPr>
          <w:sz w:val="22"/>
          <w:szCs w:val="22"/>
          <w:lang w:val="lt-LT"/>
        </w:rPr>
        <w:t xml:space="preserve"> </w:t>
      </w:r>
      <w:r w:rsidR="001031DF">
        <w:rPr>
          <w:sz w:val="22"/>
          <w:szCs w:val="22"/>
          <w:lang w:val="lt-LT"/>
        </w:rPr>
        <w:t xml:space="preserve">reglamentuoja taisyklės ir (arba) </w:t>
      </w:r>
      <w:r w:rsidRPr="00516373">
        <w:rPr>
          <w:sz w:val="22"/>
          <w:szCs w:val="22"/>
          <w:lang w:val="lt-LT"/>
        </w:rPr>
        <w:t xml:space="preserve">kompetetingų </w:t>
      </w:r>
      <w:r w:rsidR="001031DF">
        <w:rPr>
          <w:sz w:val="22"/>
          <w:szCs w:val="22"/>
          <w:lang w:val="lt-LT"/>
        </w:rPr>
        <w:t>oficialių organizacijų</w:t>
      </w:r>
      <w:r w:rsidR="001031DF" w:rsidRPr="00516373">
        <w:rPr>
          <w:sz w:val="22"/>
          <w:szCs w:val="22"/>
          <w:lang w:val="lt-LT"/>
        </w:rPr>
        <w:t xml:space="preserve"> </w:t>
      </w:r>
      <w:r w:rsidRPr="00516373">
        <w:rPr>
          <w:sz w:val="22"/>
          <w:szCs w:val="22"/>
          <w:lang w:val="lt-LT"/>
        </w:rPr>
        <w:t>licencij</w:t>
      </w:r>
      <w:r w:rsidR="001031DF">
        <w:rPr>
          <w:sz w:val="22"/>
          <w:szCs w:val="22"/>
          <w:lang w:val="lt-LT"/>
        </w:rPr>
        <w:t>os</w:t>
      </w:r>
      <w:r w:rsidRPr="00516373">
        <w:rPr>
          <w:sz w:val="22"/>
          <w:szCs w:val="22"/>
          <w:lang w:val="lt-LT" w:eastAsia="da-DK"/>
        </w:rPr>
        <w:t>.</w:t>
      </w:r>
    </w:p>
    <w:p w14:paraId="7064CDA6" w14:textId="77777777" w:rsidR="002E48DA" w:rsidRPr="00516373" w:rsidRDefault="002E48DA" w:rsidP="00B11B59">
      <w:pPr>
        <w:tabs>
          <w:tab w:val="left" w:pos="851"/>
        </w:tabs>
        <w:outlineLvl w:val="0"/>
        <w:rPr>
          <w:sz w:val="22"/>
          <w:szCs w:val="22"/>
          <w:lang w:val="lt-LT" w:eastAsia="da-DK"/>
        </w:rPr>
      </w:pPr>
    </w:p>
    <w:p w14:paraId="663248CC" w14:textId="77777777" w:rsidR="002E48DA" w:rsidRPr="00516373" w:rsidRDefault="002E48DA" w:rsidP="00B11B59">
      <w:pPr>
        <w:tabs>
          <w:tab w:val="left" w:pos="851"/>
        </w:tabs>
        <w:outlineLvl w:val="0"/>
        <w:rPr>
          <w:sz w:val="22"/>
          <w:szCs w:val="22"/>
          <w:lang w:val="lt-LT" w:eastAsia="da-DK"/>
        </w:rPr>
      </w:pPr>
      <w:r w:rsidRPr="00516373">
        <w:rPr>
          <w:sz w:val="22"/>
          <w:szCs w:val="22"/>
          <w:lang w:val="lt-LT"/>
        </w:rPr>
        <w:t>Radiofarmaciniai preparatai turi būti ruošiami laikantis radiacinio saugumo ir vaistinių preparatų kokybės reikalavimų</w:t>
      </w:r>
      <w:r w:rsidRPr="00516373">
        <w:rPr>
          <w:sz w:val="22"/>
          <w:szCs w:val="22"/>
          <w:lang w:val="lt-LT" w:eastAsia="da-DK"/>
        </w:rPr>
        <w:t>.</w:t>
      </w:r>
      <w:r w:rsidRPr="00516373">
        <w:rPr>
          <w:sz w:val="22"/>
          <w:szCs w:val="22"/>
          <w:lang w:val="lt-LT"/>
        </w:rPr>
        <w:t xml:space="preserve"> Reikia imtis atitinkamų sterilumo atsargumo priemonių.</w:t>
      </w:r>
    </w:p>
    <w:p w14:paraId="321F9EBD" w14:textId="77777777" w:rsidR="002E48DA" w:rsidRPr="00516373" w:rsidRDefault="002E48DA" w:rsidP="00B11B59">
      <w:pPr>
        <w:tabs>
          <w:tab w:val="left" w:pos="851"/>
        </w:tabs>
        <w:outlineLvl w:val="0"/>
        <w:rPr>
          <w:sz w:val="22"/>
          <w:szCs w:val="22"/>
          <w:lang w:val="lt-LT" w:eastAsia="da-DK"/>
        </w:rPr>
      </w:pPr>
    </w:p>
    <w:p w14:paraId="02199055" w14:textId="77777777" w:rsidR="002E48DA" w:rsidRPr="00516373" w:rsidRDefault="002E48DA" w:rsidP="00B11B59">
      <w:pPr>
        <w:tabs>
          <w:tab w:val="left" w:pos="851"/>
        </w:tabs>
        <w:outlineLvl w:val="0"/>
        <w:rPr>
          <w:sz w:val="22"/>
          <w:szCs w:val="22"/>
          <w:lang w:val="lt-LT" w:eastAsia="da-DK"/>
        </w:rPr>
      </w:pPr>
      <w:r w:rsidRPr="00516373">
        <w:rPr>
          <w:sz w:val="22"/>
          <w:szCs w:val="22"/>
          <w:lang w:val="lt-LT" w:eastAsia="da-DK"/>
        </w:rPr>
        <w:t>Jeigu kuri</w:t>
      </w:r>
      <w:r w:rsidR="008B6E73">
        <w:rPr>
          <w:sz w:val="22"/>
          <w:szCs w:val="22"/>
          <w:lang w:val="lt-LT" w:eastAsia="da-DK"/>
        </w:rPr>
        <w:t>ame</w:t>
      </w:r>
      <w:r w:rsidRPr="00516373">
        <w:rPr>
          <w:sz w:val="22"/>
          <w:szCs w:val="22"/>
          <w:lang w:val="lt-LT" w:eastAsia="da-DK"/>
        </w:rPr>
        <w:t xml:space="preserve"> nors šio preparato ruošimo </w:t>
      </w:r>
      <w:r w:rsidR="008B6E73">
        <w:rPr>
          <w:sz w:val="22"/>
          <w:szCs w:val="22"/>
          <w:lang w:val="lt-LT" w:eastAsia="da-DK"/>
        </w:rPr>
        <w:t>etape</w:t>
      </w:r>
      <w:r w:rsidR="008B6E73" w:rsidRPr="00516373">
        <w:rPr>
          <w:sz w:val="22"/>
          <w:szCs w:val="22"/>
          <w:lang w:val="lt-LT" w:eastAsia="da-DK"/>
        </w:rPr>
        <w:t xml:space="preserve"> </w:t>
      </w:r>
      <w:r w:rsidRPr="00516373">
        <w:rPr>
          <w:sz w:val="22"/>
          <w:szCs w:val="22"/>
          <w:lang w:val="lt-LT" w:eastAsia="da-DK"/>
        </w:rPr>
        <w:t xml:space="preserve">pažeidžiamas jo </w:t>
      </w:r>
      <w:r w:rsidR="008B6E73">
        <w:rPr>
          <w:sz w:val="22"/>
          <w:szCs w:val="22"/>
          <w:lang w:val="lt-LT" w:eastAsia="da-DK"/>
        </w:rPr>
        <w:t>flakono</w:t>
      </w:r>
      <w:r w:rsidR="008B6E73" w:rsidRPr="00516373">
        <w:rPr>
          <w:sz w:val="22"/>
          <w:szCs w:val="22"/>
          <w:lang w:val="lt-LT" w:eastAsia="da-DK"/>
        </w:rPr>
        <w:t xml:space="preserve"> </w:t>
      </w:r>
      <w:r w:rsidRPr="00516373">
        <w:rPr>
          <w:sz w:val="22"/>
          <w:szCs w:val="22"/>
          <w:lang w:val="lt-LT" w:eastAsia="da-DK"/>
        </w:rPr>
        <w:t xml:space="preserve">vientisumas, jo naudoti </w:t>
      </w:r>
      <w:r w:rsidR="008B6E73">
        <w:rPr>
          <w:sz w:val="22"/>
          <w:szCs w:val="22"/>
          <w:lang w:val="lt-LT" w:eastAsia="da-DK"/>
        </w:rPr>
        <w:t>negalima</w:t>
      </w:r>
      <w:r w:rsidRPr="00516373">
        <w:rPr>
          <w:sz w:val="22"/>
          <w:szCs w:val="22"/>
          <w:lang w:val="lt-LT" w:eastAsia="da-DK"/>
        </w:rPr>
        <w:t xml:space="preserve">. </w:t>
      </w:r>
    </w:p>
    <w:p w14:paraId="29C2ADED" w14:textId="77777777" w:rsidR="002E48DA" w:rsidRPr="00516373" w:rsidRDefault="002E48DA" w:rsidP="00B11B59">
      <w:pPr>
        <w:tabs>
          <w:tab w:val="left" w:pos="851"/>
        </w:tabs>
        <w:outlineLvl w:val="0"/>
        <w:rPr>
          <w:sz w:val="22"/>
          <w:szCs w:val="22"/>
          <w:lang w:val="lt-LT" w:eastAsia="da-DK"/>
        </w:rPr>
      </w:pPr>
    </w:p>
    <w:p w14:paraId="2C97148C" w14:textId="77777777" w:rsidR="002E48DA" w:rsidRPr="00516373" w:rsidRDefault="001031DF" w:rsidP="00B11B59">
      <w:pPr>
        <w:tabs>
          <w:tab w:val="left" w:pos="851"/>
        </w:tabs>
        <w:outlineLvl w:val="0"/>
        <w:rPr>
          <w:sz w:val="22"/>
          <w:szCs w:val="22"/>
          <w:lang w:val="lt-LT" w:eastAsia="da-DK"/>
        </w:rPr>
      </w:pPr>
      <w:r>
        <w:rPr>
          <w:sz w:val="22"/>
          <w:szCs w:val="22"/>
          <w:lang w:val="lt-LT" w:eastAsia="da-DK"/>
        </w:rPr>
        <w:t>Skyrimo</w:t>
      </w:r>
      <w:r w:rsidRPr="00516373">
        <w:rPr>
          <w:sz w:val="22"/>
          <w:szCs w:val="22"/>
          <w:lang w:val="lt-LT" w:eastAsia="da-DK"/>
        </w:rPr>
        <w:t xml:space="preserve"> </w:t>
      </w:r>
      <w:r w:rsidR="002E48DA" w:rsidRPr="00516373">
        <w:rPr>
          <w:sz w:val="22"/>
          <w:szCs w:val="22"/>
          <w:lang w:val="lt-LT" w:eastAsia="da-DK"/>
        </w:rPr>
        <w:t>procedūros turi būti a</w:t>
      </w:r>
      <w:r w:rsidR="002E48DA">
        <w:rPr>
          <w:sz w:val="22"/>
          <w:szCs w:val="22"/>
          <w:lang w:val="lt-LT" w:eastAsia="da-DK"/>
        </w:rPr>
        <w:t>tliekamos taip, kad personalui</w:t>
      </w:r>
      <w:r w:rsidR="002E48DA" w:rsidRPr="00516373">
        <w:rPr>
          <w:sz w:val="22"/>
          <w:szCs w:val="22"/>
          <w:lang w:val="lt-LT" w:eastAsia="da-DK"/>
        </w:rPr>
        <w:t xml:space="preserve"> kiltų kuo mažesnis vaistinio preparato taršos pavojus ir spinduliuotė. Privalomas atitinkamas ekranavimas.</w:t>
      </w:r>
    </w:p>
    <w:p w14:paraId="3AFC1939" w14:textId="77777777" w:rsidR="002E48DA" w:rsidRPr="00516373" w:rsidRDefault="002E48DA" w:rsidP="00B11B59">
      <w:pPr>
        <w:tabs>
          <w:tab w:val="left" w:pos="851"/>
        </w:tabs>
        <w:outlineLvl w:val="0"/>
        <w:rPr>
          <w:sz w:val="22"/>
          <w:szCs w:val="22"/>
          <w:lang w:val="lt-LT" w:eastAsia="da-DK"/>
        </w:rPr>
      </w:pPr>
    </w:p>
    <w:p w14:paraId="74607BCB" w14:textId="77777777" w:rsidR="002E48DA" w:rsidRPr="00516373" w:rsidRDefault="002E48DA" w:rsidP="00B11B59">
      <w:pPr>
        <w:tabs>
          <w:tab w:val="left" w:pos="851"/>
        </w:tabs>
        <w:outlineLvl w:val="0"/>
        <w:rPr>
          <w:sz w:val="22"/>
          <w:szCs w:val="22"/>
          <w:lang w:val="lt-LT" w:eastAsia="da-DK"/>
        </w:rPr>
      </w:pPr>
      <w:r w:rsidRPr="00516373">
        <w:rPr>
          <w:sz w:val="22"/>
          <w:szCs w:val="22"/>
          <w:lang w:val="lt-LT"/>
        </w:rPr>
        <w:t xml:space="preserve">Būtina laikytis apsaugos nuo radioaktyvių medžiagų priemonių, nustatytų pagal vietinius įstatymus, kadangi </w:t>
      </w:r>
      <w:r w:rsidR="008A4BCC">
        <w:rPr>
          <w:sz w:val="22"/>
          <w:szCs w:val="22"/>
          <w:lang w:val="lt-LT"/>
        </w:rPr>
        <w:t>radiofarmacinių</w:t>
      </w:r>
      <w:r w:rsidR="008A4BCC" w:rsidRPr="00516373">
        <w:rPr>
          <w:sz w:val="22"/>
          <w:szCs w:val="22"/>
          <w:lang w:val="lt-LT"/>
        </w:rPr>
        <w:t xml:space="preserve"> </w:t>
      </w:r>
      <w:r w:rsidRPr="00516373">
        <w:rPr>
          <w:sz w:val="22"/>
          <w:szCs w:val="22"/>
          <w:lang w:val="lt-LT"/>
        </w:rPr>
        <w:t>preparatų skyrimas dėl išorinės radiacijos arba dėl užteršimo šlapimu ar vėmalais sukelia pavojų kitiems asmenims</w:t>
      </w:r>
      <w:r w:rsidRPr="00516373">
        <w:rPr>
          <w:sz w:val="22"/>
          <w:szCs w:val="22"/>
          <w:lang w:val="lt-LT" w:eastAsia="da-DK"/>
        </w:rPr>
        <w:t>.</w:t>
      </w:r>
    </w:p>
    <w:p w14:paraId="3479FDA7" w14:textId="77777777" w:rsidR="002E48DA" w:rsidRPr="00516373" w:rsidRDefault="008B6E73" w:rsidP="00B11B59">
      <w:pPr>
        <w:tabs>
          <w:tab w:val="left" w:pos="851"/>
        </w:tabs>
        <w:outlineLvl w:val="0"/>
        <w:rPr>
          <w:sz w:val="22"/>
          <w:szCs w:val="22"/>
          <w:lang w:val="lt-LT" w:eastAsia="da-DK"/>
        </w:rPr>
      </w:pPr>
      <w:r>
        <w:rPr>
          <w:sz w:val="22"/>
          <w:szCs w:val="22"/>
          <w:lang w:val="lt-LT" w:eastAsia="da-DK"/>
        </w:rPr>
        <w:t>Prieš tvarkant atliekas r</w:t>
      </w:r>
      <w:r w:rsidR="002E48DA" w:rsidRPr="00516373">
        <w:rPr>
          <w:sz w:val="22"/>
          <w:szCs w:val="22"/>
          <w:lang w:val="lt-LT" w:eastAsia="da-DK"/>
        </w:rPr>
        <w:t xml:space="preserve">eikia apskaičiuoti generatoriaus likutinį aktyvumą. </w:t>
      </w:r>
    </w:p>
    <w:p w14:paraId="4704C084" w14:textId="77777777" w:rsidR="002E48DA" w:rsidRPr="00516373" w:rsidRDefault="002E48DA" w:rsidP="00B11B59">
      <w:pPr>
        <w:tabs>
          <w:tab w:val="left" w:pos="851"/>
        </w:tabs>
        <w:outlineLvl w:val="0"/>
        <w:rPr>
          <w:sz w:val="22"/>
          <w:szCs w:val="22"/>
          <w:lang w:val="lt-LT" w:eastAsia="da-DK"/>
        </w:rPr>
      </w:pPr>
      <w:r w:rsidRPr="00516373">
        <w:rPr>
          <w:sz w:val="22"/>
          <w:szCs w:val="22"/>
          <w:lang w:val="lt-LT" w:eastAsia="da-DK"/>
        </w:rPr>
        <w:t xml:space="preserve"> </w:t>
      </w:r>
    </w:p>
    <w:p w14:paraId="1C5A616C" w14:textId="77777777" w:rsidR="008B6E73" w:rsidRDefault="008B6E73" w:rsidP="008B6E73">
      <w:pPr>
        <w:rPr>
          <w:noProof/>
          <w:snapToGrid w:val="0"/>
          <w:sz w:val="22"/>
          <w:lang w:val="lt-LT" w:eastAsia="en-US"/>
        </w:rPr>
      </w:pPr>
      <w:r w:rsidRPr="008B6E73">
        <w:rPr>
          <w:noProof/>
          <w:snapToGrid w:val="0"/>
          <w:sz w:val="22"/>
          <w:lang w:val="lt-LT" w:eastAsia="en-US"/>
        </w:rPr>
        <w:t>Nesuvartotą vaistinį preparatą ar atliekas reikia tvarkyti laikantis vietinių reikalavimų.</w:t>
      </w:r>
    </w:p>
    <w:p w14:paraId="52581B10" w14:textId="77777777" w:rsidR="008B6E73" w:rsidRPr="008B6E73" w:rsidRDefault="008B6E73" w:rsidP="008B6E73">
      <w:pPr>
        <w:rPr>
          <w:snapToGrid w:val="0"/>
          <w:sz w:val="22"/>
          <w:lang w:val="lt-LT" w:eastAsia="en-US"/>
        </w:rPr>
      </w:pPr>
    </w:p>
    <w:p w14:paraId="191322CF" w14:textId="77777777" w:rsidR="002E48DA" w:rsidRPr="00516373" w:rsidRDefault="002E48DA" w:rsidP="00B11B59">
      <w:pPr>
        <w:tabs>
          <w:tab w:val="left" w:pos="851"/>
        </w:tabs>
        <w:rPr>
          <w:sz w:val="22"/>
          <w:szCs w:val="22"/>
          <w:lang w:val="lt-LT" w:eastAsia="da-DK"/>
        </w:rPr>
      </w:pPr>
    </w:p>
    <w:p w14:paraId="0E2B2B8E" w14:textId="23AD57CE" w:rsidR="002E48DA" w:rsidRPr="00516373" w:rsidRDefault="002E48DA" w:rsidP="0085265F">
      <w:pPr>
        <w:tabs>
          <w:tab w:val="left" w:pos="567"/>
          <w:tab w:val="left" w:pos="851"/>
        </w:tabs>
        <w:rPr>
          <w:b/>
          <w:sz w:val="22"/>
          <w:szCs w:val="22"/>
          <w:lang w:val="lt-LT" w:eastAsia="da-DK"/>
        </w:rPr>
      </w:pPr>
      <w:r w:rsidRPr="00516373">
        <w:rPr>
          <w:b/>
          <w:sz w:val="22"/>
          <w:szCs w:val="22"/>
          <w:lang w:val="lt-LT" w:eastAsia="da-DK"/>
        </w:rPr>
        <w:t>7.</w:t>
      </w:r>
      <w:r w:rsidRPr="00516373">
        <w:rPr>
          <w:sz w:val="22"/>
          <w:szCs w:val="22"/>
          <w:lang w:val="lt-LT" w:eastAsia="da-DK"/>
        </w:rPr>
        <w:tab/>
      </w:r>
      <w:r w:rsidR="00AC3314">
        <w:rPr>
          <w:b/>
          <w:sz w:val="22"/>
          <w:szCs w:val="22"/>
          <w:lang w:val="lt-LT"/>
        </w:rPr>
        <w:t>REGISTRUOTOJAS</w:t>
      </w:r>
    </w:p>
    <w:p w14:paraId="29329D96" w14:textId="77777777" w:rsidR="002E48DA" w:rsidRPr="00516373" w:rsidRDefault="002E48DA" w:rsidP="0085265F">
      <w:pPr>
        <w:tabs>
          <w:tab w:val="left" w:pos="567"/>
          <w:tab w:val="left" w:pos="851"/>
        </w:tabs>
        <w:rPr>
          <w:sz w:val="22"/>
          <w:szCs w:val="22"/>
          <w:lang w:val="lt-LT" w:eastAsia="da-DK"/>
        </w:rPr>
      </w:pPr>
    </w:p>
    <w:p w14:paraId="15D44369" w14:textId="77777777" w:rsidR="009D1F1A" w:rsidRPr="009D1F1A" w:rsidRDefault="009D1F1A" w:rsidP="0085265F">
      <w:pPr>
        <w:tabs>
          <w:tab w:val="left" w:pos="567"/>
          <w:tab w:val="left" w:pos="851"/>
        </w:tabs>
        <w:rPr>
          <w:bCs/>
          <w:sz w:val="22"/>
          <w:szCs w:val="22"/>
          <w:lang w:val="lt-LT"/>
        </w:rPr>
      </w:pPr>
      <w:r w:rsidRPr="009D1F1A">
        <w:rPr>
          <w:rFonts w:eastAsia="Calibri"/>
          <w:sz w:val="22"/>
          <w:szCs w:val="22"/>
          <w:lang w:val="lt-LT" w:eastAsia="lt-LT"/>
        </w:rPr>
        <w:t>Narodowe Centrum Badań Jądrowych</w:t>
      </w:r>
    </w:p>
    <w:p w14:paraId="0B2AC44D" w14:textId="77777777" w:rsidR="009D1F1A" w:rsidRPr="009D1F1A" w:rsidRDefault="009D1F1A" w:rsidP="0085265F">
      <w:pPr>
        <w:tabs>
          <w:tab w:val="left" w:pos="567"/>
        </w:tabs>
        <w:rPr>
          <w:rFonts w:eastAsia="Calibri"/>
          <w:sz w:val="22"/>
          <w:szCs w:val="22"/>
          <w:lang w:val="lt-LT" w:eastAsia="lt-LT"/>
        </w:rPr>
      </w:pPr>
      <w:r w:rsidRPr="009D1F1A">
        <w:rPr>
          <w:rFonts w:eastAsia="Calibri"/>
          <w:sz w:val="22"/>
          <w:szCs w:val="22"/>
          <w:lang w:val="lt-LT" w:eastAsia="lt-LT"/>
        </w:rPr>
        <w:t>ul. Andrzeja Sołtana 7</w:t>
      </w:r>
    </w:p>
    <w:p w14:paraId="02B97772" w14:textId="77777777" w:rsidR="009D1F1A" w:rsidRPr="009D1F1A" w:rsidRDefault="009D1F1A" w:rsidP="0085265F">
      <w:pPr>
        <w:tabs>
          <w:tab w:val="left" w:pos="567"/>
        </w:tabs>
        <w:rPr>
          <w:bCs/>
          <w:sz w:val="22"/>
          <w:szCs w:val="22"/>
          <w:lang w:val="lt-LT"/>
        </w:rPr>
      </w:pPr>
      <w:r w:rsidRPr="009D1F1A">
        <w:rPr>
          <w:bCs/>
          <w:sz w:val="22"/>
          <w:szCs w:val="22"/>
          <w:lang w:val="lt-LT"/>
        </w:rPr>
        <w:t>05-400 Otwock</w:t>
      </w:r>
    </w:p>
    <w:p w14:paraId="2028101B" w14:textId="77777777" w:rsidR="009D1F1A" w:rsidRPr="00D20AA3" w:rsidRDefault="009D1F1A" w:rsidP="0085265F">
      <w:pPr>
        <w:tabs>
          <w:tab w:val="left" w:pos="567"/>
        </w:tabs>
        <w:rPr>
          <w:bCs/>
          <w:sz w:val="22"/>
          <w:szCs w:val="22"/>
          <w:lang w:val="lt-LT"/>
        </w:rPr>
      </w:pPr>
      <w:r w:rsidRPr="00D20AA3">
        <w:rPr>
          <w:bCs/>
          <w:sz w:val="22"/>
          <w:szCs w:val="22"/>
          <w:lang w:val="lt-LT"/>
        </w:rPr>
        <w:t>Lenkija</w:t>
      </w:r>
    </w:p>
    <w:p w14:paraId="3BFE9E6C" w14:textId="77777777" w:rsidR="00096A67" w:rsidRPr="00096A67" w:rsidRDefault="00096A67" w:rsidP="0085265F">
      <w:pPr>
        <w:tabs>
          <w:tab w:val="left" w:pos="567"/>
        </w:tabs>
        <w:rPr>
          <w:bCs/>
          <w:sz w:val="22"/>
          <w:szCs w:val="22"/>
          <w:lang w:val="lt-LT"/>
        </w:rPr>
      </w:pPr>
    </w:p>
    <w:p w14:paraId="32107212" w14:textId="77777777" w:rsidR="002E48DA" w:rsidRPr="00516373" w:rsidRDefault="002E48DA" w:rsidP="0085265F">
      <w:pPr>
        <w:tabs>
          <w:tab w:val="left" w:pos="567"/>
        </w:tabs>
        <w:rPr>
          <w:sz w:val="22"/>
          <w:szCs w:val="22"/>
          <w:lang w:val="lt-LT" w:eastAsia="da-DK"/>
        </w:rPr>
      </w:pPr>
    </w:p>
    <w:p w14:paraId="3BF4F867" w14:textId="4C0E3208" w:rsidR="002E48DA" w:rsidRPr="00516373" w:rsidRDefault="00AC3314" w:rsidP="0085265F">
      <w:pPr>
        <w:numPr>
          <w:ilvl w:val="0"/>
          <w:numId w:val="8"/>
        </w:numPr>
        <w:tabs>
          <w:tab w:val="left" w:pos="567"/>
          <w:tab w:val="num" w:pos="851"/>
        </w:tabs>
        <w:rPr>
          <w:b/>
          <w:sz w:val="22"/>
          <w:szCs w:val="22"/>
          <w:lang w:val="lt-LT" w:eastAsia="da-DK"/>
        </w:rPr>
      </w:pPr>
      <w:r>
        <w:rPr>
          <w:b/>
          <w:sz w:val="22"/>
          <w:szCs w:val="22"/>
          <w:lang w:val="lt-LT"/>
        </w:rPr>
        <w:t>REGISTRACIJOS</w:t>
      </w:r>
      <w:r w:rsidRPr="00516373">
        <w:rPr>
          <w:b/>
          <w:sz w:val="22"/>
          <w:szCs w:val="22"/>
          <w:lang w:val="lt-LT"/>
        </w:rPr>
        <w:t xml:space="preserve"> </w:t>
      </w:r>
      <w:r w:rsidR="002E48DA" w:rsidRPr="00516373">
        <w:rPr>
          <w:b/>
          <w:sz w:val="22"/>
          <w:szCs w:val="22"/>
          <w:lang w:val="lt-LT"/>
        </w:rPr>
        <w:t>PAŽYMĖJIMO NUMERIS (-IAI)</w:t>
      </w:r>
    </w:p>
    <w:p w14:paraId="3FEA556B" w14:textId="77777777" w:rsidR="002E48DA" w:rsidRPr="00516373" w:rsidRDefault="002E48DA" w:rsidP="0085265F">
      <w:pPr>
        <w:tabs>
          <w:tab w:val="left" w:pos="567"/>
          <w:tab w:val="left" w:pos="851"/>
        </w:tabs>
        <w:rPr>
          <w:sz w:val="22"/>
          <w:szCs w:val="22"/>
          <w:lang w:val="lt-LT" w:eastAsia="da-DK"/>
        </w:rPr>
      </w:pPr>
    </w:p>
    <w:p w14:paraId="1BDBC716" w14:textId="77777777" w:rsidR="00673951" w:rsidRPr="00516373" w:rsidRDefault="00673951" w:rsidP="0085265F">
      <w:pPr>
        <w:tabs>
          <w:tab w:val="left" w:pos="567"/>
          <w:tab w:val="left" w:pos="720"/>
        </w:tabs>
        <w:rPr>
          <w:sz w:val="22"/>
          <w:szCs w:val="22"/>
          <w:lang w:val="lt-LT"/>
        </w:rPr>
      </w:pPr>
      <w:r w:rsidRPr="00516373">
        <w:rPr>
          <w:sz w:val="22"/>
          <w:szCs w:val="22"/>
          <w:lang w:val="lt-LT"/>
        </w:rPr>
        <w:t>LT/</w:t>
      </w:r>
      <w:r>
        <w:rPr>
          <w:sz w:val="22"/>
          <w:szCs w:val="22"/>
          <w:lang w:val="lt-LT"/>
        </w:rPr>
        <w:t>1/15/3742/001</w:t>
      </w:r>
    </w:p>
    <w:p w14:paraId="597148F8" w14:textId="77777777" w:rsidR="002E48DA" w:rsidRPr="00516373" w:rsidRDefault="002E48DA" w:rsidP="0085265F">
      <w:pPr>
        <w:tabs>
          <w:tab w:val="left" w:pos="567"/>
          <w:tab w:val="left" w:pos="851"/>
        </w:tabs>
        <w:rPr>
          <w:sz w:val="22"/>
          <w:szCs w:val="22"/>
          <w:lang w:val="lt-LT" w:eastAsia="da-DK"/>
        </w:rPr>
      </w:pPr>
    </w:p>
    <w:p w14:paraId="6A0931DA" w14:textId="77777777" w:rsidR="002E48DA" w:rsidRPr="00516373" w:rsidRDefault="002E48DA" w:rsidP="0085265F">
      <w:pPr>
        <w:tabs>
          <w:tab w:val="left" w:pos="567"/>
          <w:tab w:val="left" w:pos="851"/>
        </w:tabs>
        <w:rPr>
          <w:sz w:val="22"/>
          <w:szCs w:val="22"/>
          <w:lang w:val="lt-LT" w:eastAsia="da-DK"/>
        </w:rPr>
      </w:pPr>
      <w:r w:rsidRPr="00516373">
        <w:rPr>
          <w:sz w:val="22"/>
          <w:szCs w:val="22"/>
          <w:lang w:val="lt-LT" w:eastAsia="da-DK"/>
        </w:rPr>
        <w:tab/>
      </w:r>
    </w:p>
    <w:p w14:paraId="7DCA5747" w14:textId="57A23F96" w:rsidR="002E48DA" w:rsidRPr="00516373" w:rsidRDefault="002E48DA" w:rsidP="0085265F">
      <w:pPr>
        <w:tabs>
          <w:tab w:val="left" w:pos="567"/>
          <w:tab w:val="left" w:pos="851"/>
        </w:tabs>
        <w:rPr>
          <w:sz w:val="22"/>
          <w:szCs w:val="22"/>
          <w:lang w:val="lt-LT" w:eastAsia="da-DK"/>
        </w:rPr>
      </w:pPr>
      <w:r w:rsidRPr="00516373">
        <w:rPr>
          <w:b/>
          <w:sz w:val="22"/>
          <w:szCs w:val="22"/>
          <w:lang w:val="lt-LT" w:eastAsia="da-DK"/>
        </w:rPr>
        <w:t>9.</w:t>
      </w:r>
      <w:r w:rsidRPr="00516373">
        <w:rPr>
          <w:b/>
          <w:sz w:val="22"/>
          <w:szCs w:val="22"/>
          <w:lang w:val="lt-LT" w:eastAsia="da-DK"/>
        </w:rPr>
        <w:tab/>
      </w:r>
      <w:r w:rsidR="00AC3314" w:rsidRPr="00AC3314">
        <w:rPr>
          <w:b/>
          <w:sz w:val="22"/>
          <w:szCs w:val="22"/>
          <w:lang w:val="lt-LT"/>
        </w:rPr>
        <w:t xml:space="preserve">REGISTRAVIMO / PERREGISTRAVIMO </w:t>
      </w:r>
      <w:r w:rsidRPr="00516373">
        <w:rPr>
          <w:b/>
          <w:sz w:val="22"/>
          <w:szCs w:val="22"/>
          <w:lang w:val="lt-LT"/>
        </w:rPr>
        <w:t>DATA</w:t>
      </w:r>
    </w:p>
    <w:p w14:paraId="56832BE3" w14:textId="77777777" w:rsidR="002E48DA" w:rsidRPr="00516373" w:rsidRDefault="002E48DA" w:rsidP="0085265F">
      <w:pPr>
        <w:tabs>
          <w:tab w:val="left" w:pos="567"/>
          <w:tab w:val="left" w:pos="851"/>
        </w:tabs>
        <w:rPr>
          <w:b/>
          <w:sz w:val="22"/>
          <w:szCs w:val="22"/>
          <w:lang w:val="lt-LT" w:eastAsia="da-DK"/>
        </w:rPr>
      </w:pPr>
    </w:p>
    <w:p w14:paraId="01378F4A" w14:textId="77777777" w:rsidR="00AC3314" w:rsidRPr="00AC3314" w:rsidRDefault="00AC3314" w:rsidP="0085265F">
      <w:pPr>
        <w:tabs>
          <w:tab w:val="left" w:pos="567"/>
        </w:tabs>
        <w:rPr>
          <w:snapToGrid w:val="0"/>
          <w:sz w:val="22"/>
          <w:lang w:val="lt-LT" w:eastAsia="en-US"/>
        </w:rPr>
      </w:pPr>
      <w:r w:rsidRPr="00AC3314">
        <w:rPr>
          <w:noProof/>
          <w:snapToGrid w:val="0"/>
          <w:sz w:val="22"/>
          <w:lang w:val="lt-LT" w:eastAsia="en-US"/>
        </w:rPr>
        <w:t xml:space="preserve">Registravimo data </w:t>
      </w:r>
      <w:r>
        <w:rPr>
          <w:noProof/>
          <w:snapToGrid w:val="0"/>
          <w:sz w:val="22"/>
          <w:lang w:val="lt-LT" w:eastAsia="en-US"/>
        </w:rPr>
        <w:t>2015</w:t>
      </w:r>
      <w:r w:rsidRPr="00AC3314">
        <w:rPr>
          <w:noProof/>
          <w:snapToGrid w:val="0"/>
          <w:sz w:val="22"/>
          <w:lang w:val="lt-LT" w:eastAsia="en-US"/>
        </w:rPr>
        <w:t xml:space="preserve"> m. </w:t>
      </w:r>
      <w:r>
        <w:rPr>
          <w:noProof/>
          <w:snapToGrid w:val="0"/>
          <w:sz w:val="22"/>
          <w:lang w:val="lt-LT" w:eastAsia="en-US"/>
        </w:rPr>
        <w:t>birželio</w:t>
      </w:r>
      <w:r w:rsidRPr="00AC3314">
        <w:rPr>
          <w:noProof/>
          <w:snapToGrid w:val="0"/>
          <w:sz w:val="22"/>
          <w:lang w:val="lt-LT" w:eastAsia="en-US"/>
        </w:rPr>
        <w:t xml:space="preserve"> </w:t>
      </w:r>
      <w:r>
        <w:rPr>
          <w:noProof/>
          <w:snapToGrid w:val="0"/>
          <w:sz w:val="22"/>
          <w:lang w:val="lt-LT" w:eastAsia="en-US"/>
        </w:rPr>
        <w:t>16</w:t>
      </w:r>
      <w:r w:rsidRPr="00AC3314">
        <w:rPr>
          <w:noProof/>
          <w:snapToGrid w:val="0"/>
          <w:sz w:val="22"/>
          <w:lang w:val="lt-LT" w:eastAsia="en-US"/>
        </w:rPr>
        <w:t> d.</w:t>
      </w:r>
    </w:p>
    <w:p w14:paraId="271DCAE1" w14:textId="03EB0C2A" w:rsidR="00AC3314" w:rsidRDefault="00AC3314" w:rsidP="0085265F">
      <w:pPr>
        <w:tabs>
          <w:tab w:val="left" w:pos="567"/>
          <w:tab w:val="left" w:pos="851"/>
        </w:tabs>
        <w:rPr>
          <w:noProof/>
          <w:snapToGrid w:val="0"/>
          <w:sz w:val="22"/>
          <w:lang w:val="lt-LT" w:eastAsia="en-US"/>
        </w:rPr>
      </w:pPr>
      <w:r w:rsidRPr="00AC3314">
        <w:rPr>
          <w:noProof/>
          <w:snapToGrid w:val="0"/>
          <w:sz w:val="22"/>
          <w:szCs w:val="22"/>
          <w:lang w:val="lt-LT" w:eastAsia="en-US"/>
        </w:rPr>
        <w:t xml:space="preserve">Paskutinio </w:t>
      </w:r>
      <w:r w:rsidRPr="00AC3314">
        <w:rPr>
          <w:noProof/>
          <w:snapToGrid w:val="0"/>
          <w:sz w:val="22"/>
          <w:lang w:val="lt-LT" w:eastAsia="en-US"/>
        </w:rPr>
        <w:t xml:space="preserve">perregistravimo data </w:t>
      </w:r>
      <w:r w:rsidR="005961CA">
        <w:rPr>
          <w:noProof/>
          <w:snapToGrid w:val="0"/>
          <w:sz w:val="22"/>
          <w:lang w:val="lt-LT" w:eastAsia="en-US"/>
        </w:rPr>
        <w:t>2021 m. liepos 5 d.</w:t>
      </w:r>
    </w:p>
    <w:p w14:paraId="3CFCDA41" w14:textId="77777777" w:rsidR="00AC3314" w:rsidRPr="008A4BCC" w:rsidRDefault="00AC3314" w:rsidP="0085265F">
      <w:pPr>
        <w:tabs>
          <w:tab w:val="left" w:pos="567"/>
        </w:tabs>
        <w:rPr>
          <w:snapToGrid w:val="0"/>
          <w:sz w:val="22"/>
          <w:lang w:val="lt-LT" w:eastAsia="en-US"/>
        </w:rPr>
      </w:pPr>
    </w:p>
    <w:p w14:paraId="7DA3B8F4" w14:textId="77777777" w:rsidR="002E48DA" w:rsidRPr="00516373" w:rsidRDefault="002E48DA" w:rsidP="0085265F">
      <w:pPr>
        <w:tabs>
          <w:tab w:val="left" w:pos="567"/>
          <w:tab w:val="left" w:pos="851"/>
        </w:tabs>
        <w:rPr>
          <w:b/>
          <w:sz w:val="22"/>
          <w:szCs w:val="22"/>
          <w:u w:val="single"/>
          <w:lang w:val="lt-LT" w:eastAsia="da-DK"/>
        </w:rPr>
      </w:pPr>
    </w:p>
    <w:p w14:paraId="0CFB5BF5" w14:textId="77777777" w:rsidR="002E48DA" w:rsidRPr="00516373" w:rsidRDefault="002E48DA" w:rsidP="0085265F">
      <w:pPr>
        <w:tabs>
          <w:tab w:val="left" w:pos="567"/>
          <w:tab w:val="left" w:pos="851"/>
        </w:tabs>
        <w:rPr>
          <w:sz w:val="22"/>
          <w:szCs w:val="22"/>
          <w:lang w:val="lt-LT" w:eastAsia="da-DK"/>
        </w:rPr>
      </w:pPr>
      <w:r w:rsidRPr="00516373">
        <w:rPr>
          <w:b/>
          <w:sz w:val="22"/>
          <w:szCs w:val="22"/>
          <w:lang w:val="lt-LT" w:eastAsia="da-DK"/>
        </w:rPr>
        <w:t>10</w:t>
      </w:r>
      <w:r w:rsidRPr="00516373">
        <w:rPr>
          <w:sz w:val="22"/>
          <w:szCs w:val="22"/>
          <w:lang w:val="lt-LT" w:eastAsia="da-DK"/>
        </w:rPr>
        <w:t>.</w:t>
      </w:r>
      <w:r w:rsidRPr="00516373">
        <w:rPr>
          <w:sz w:val="22"/>
          <w:szCs w:val="22"/>
          <w:lang w:val="lt-LT" w:eastAsia="da-DK"/>
        </w:rPr>
        <w:tab/>
      </w:r>
      <w:r w:rsidRPr="00516373">
        <w:rPr>
          <w:b/>
          <w:sz w:val="22"/>
          <w:szCs w:val="22"/>
          <w:lang w:val="lt-LT"/>
        </w:rPr>
        <w:t>TEKSTO PERŽIŪROS DATA</w:t>
      </w:r>
    </w:p>
    <w:p w14:paraId="22038E76" w14:textId="77777777" w:rsidR="002E48DA" w:rsidRPr="00516373" w:rsidRDefault="002E48DA" w:rsidP="0085265F">
      <w:pPr>
        <w:tabs>
          <w:tab w:val="left" w:pos="567"/>
          <w:tab w:val="left" w:pos="851"/>
        </w:tabs>
        <w:rPr>
          <w:sz w:val="22"/>
          <w:szCs w:val="22"/>
          <w:lang w:val="lt-LT" w:eastAsia="da-DK"/>
        </w:rPr>
      </w:pPr>
    </w:p>
    <w:p w14:paraId="7D7D1124" w14:textId="22CBEF5A" w:rsidR="00673951" w:rsidRPr="00637860" w:rsidRDefault="005961CA" w:rsidP="0085265F">
      <w:pPr>
        <w:tabs>
          <w:tab w:val="left" w:pos="567"/>
          <w:tab w:val="left" w:pos="851"/>
        </w:tabs>
        <w:rPr>
          <w:noProof/>
          <w:snapToGrid w:val="0"/>
          <w:sz w:val="22"/>
          <w:szCs w:val="22"/>
          <w:lang w:val="lt-LT" w:eastAsia="en-US"/>
        </w:rPr>
      </w:pPr>
      <w:r>
        <w:rPr>
          <w:noProof/>
          <w:snapToGrid w:val="0"/>
          <w:sz w:val="22"/>
          <w:lang w:val="lt-LT" w:eastAsia="en-US"/>
        </w:rPr>
        <w:t>2021 m. liepos 5 d.</w:t>
      </w:r>
    </w:p>
    <w:p w14:paraId="42078ED5" w14:textId="77777777" w:rsidR="002E48DA" w:rsidRPr="0085265F" w:rsidRDefault="002E48DA" w:rsidP="0085265F">
      <w:pPr>
        <w:tabs>
          <w:tab w:val="left" w:pos="567"/>
          <w:tab w:val="left" w:pos="851"/>
        </w:tabs>
        <w:rPr>
          <w:sz w:val="22"/>
          <w:szCs w:val="22"/>
          <w:lang w:val="lt-LT" w:eastAsia="da-DK"/>
        </w:rPr>
      </w:pPr>
    </w:p>
    <w:p w14:paraId="36FF6BDA" w14:textId="77777777" w:rsidR="002E48DA" w:rsidRPr="0085265F" w:rsidRDefault="002E48DA" w:rsidP="0085265F">
      <w:pPr>
        <w:tabs>
          <w:tab w:val="left" w:pos="567"/>
          <w:tab w:val="left" w:pos="851"/>
        </w:tabs>
        <w:rPr>
          <w:sz w:val="22"/>
          <w:szCs w:val="22"/>
          <w:lang w:val="lt-LT" w:eastAsia="da-DK"/>
        </w:rPr>
      </w:pPr>
    </w:p>
    <w:p w14:paraId="7FD9684D" w14:textId="77777777" w:rsidR="002E48DA" w:rsidRPr="00516373" w:rsidRDefault="002E48DA" w:rsidP="0085265F">
      <w:pPr>
        <w:tabs>
          <w:tab w:val="left" w:pos="567"/>
          <w:tab w:val="left" w:pos="851"/>
        </w:tabs>
        <w:rPr>
          <w:b/>
          <w:sz w:val="22"/>
          <w:szCs w:val="22"/>
          <w:lang w:val="lt-LT" w:eastAsia="da-DK"/>
        </w:rPr>
      </w:pPr>
      <w:r w:rsidRPr="00516373">
        <w:rPr>
          <w:b/>
          <w:sz w:val="22"/>
          <w:szCs w:val="22"/>
          <w:lang w:val="lt-LT" w:eastAsia="da-DK"/>
        </w:rPr>
        <w:t>11.</w:t>
      </w:r>
      <w:r w:rsidRPr="00516373">
        <w:rPr>
          <w:b/>
          <w:sz w:val="22"/>
          <w:szCs w:val="22"/>
          <w:lang w:val="lt-LT" w:eastAsia="da-DK"/>
        </w:rPr>
        <w:tab/>
      </w:r>
      <w:r w:rsidRPr="00516373">
        <w:rPr>
          <w:b/>
          <w:sz w:val="22"/>
          <w:szCs w:val="22"/>
          <w:lang w:val="lt-LT"/>
        </w:rPr>
        <w:t>DOZIMETRIJA</w:t>
      </w:r>
    </w:p>
    <w:p w14:paraId="52835792" w14:textId="77777777" w:rsidR="002E48DA" w:rsidRPr="00516373" w:rsidRDefault="002E48DA" w:rsidP="0085265F">
      <w:pPr>
        <w:tabs>
          <w:tab w:val="left" w:pos="-720"/>
          <w:tab w:val="left" w:pos="0"/>
          <w:tab w:val="left" w:pos="567"/>
        </w:tabs>
        <w:suppressAutoHyphens/>
        <w:rPr>
          <w:sz w:val="22"/>
          <w:szCs w:val="22"/>
          <w:lang w:val="lt-LT" w:eastAsia="da-DK"/>
        </w:rPr>
      </w:pPr>
    </w:p>
    <w:p w14:paraId="13C350C9" w14:textId="77777777" w:rsidR="002E48DA" w:rsidRPr="00516373" w:rsidRDefault="002E48DA" w:rsidP="00B11B59">
      <w:pPr>
        <w:tabs>
          <w:tab w:val="left" w:pos="-720"/>
          <w:tab w:val="left" w:pos="0"/>
        </w:tabs>
        <w:suppressAutoHyphens/>
        <w:rPr>
          <w:sz w:val="22"/>
          <w:szCs w:val="22"/>
          <w:lang w:val="lt-LT" w:eastAsia="da-DK"/>
        </w:rPr>
      </w:pPr>
      <w:r w:rsidRPr="00516373">
        <w:rPr>
          <w:sz w:val="22"/>
          <w:szCs w:val="22"/>
          <w:lang w:val="lt-LT" w:eastAsia="da-DK"/>
        </w:rPr>
        <w:t>Toliau išvardinti duomenys paimti iš ICRP 80 ir yra apskaičiuoti pagal šias prielaidas:</w:t>
      </w:r>
    </w:p>
    <w:p w14:paraId="46FEF334" w14:textId="77777777" w:rsidR="002E48DA" w:rsidRPr="00516373" w:rsidRDefault="002E48DA" w:rsidP="00B11B59">
      <w:pPr>
        <w:tabs>
          <w:tab w:val="left" w:pos="851"/>
          <w:tab w:val="left" w:pos="1418"/>
        </w:tabs>
        <w:rPr>
          <w:sz w:val="22"/>
          <w:szCs w:val="22"/>
          <w:lang w:val="lt-LT" w:eastAsia="da-DK"/>
        </w:rPr>
      </w:pPr>
    </w:p>
    <w:p w14:paraId="3DC4F6F8" w14:textId="77777777" w:rsidR="002E48DA" w:rsidRPr="00516373" w:rsidRDefault="002E48DA" w:rsidP="00066C58">
      <w:pPr>
        <w:pStyle w:val="ListParagraph"/>
        <w:numPr>
          <w:ilvl w:val="0"/>
          <w:numId w:val="14"/>
        </w:numPr>
        <w:tabs>
          <w:tab w:val="left" w:pos="851"/>
          <w:tab w:val="left" w:pos="1418"/>
        </w:tabs>
        <w:rPr>
          <w:b/>
          <w:sz w:val="22"/>
          <w:szCs w:val="22"/>
          <w:lang w:val="lt-LT" w:eastAsia="da-DK"/>
        </w:rPr>
      </w:pPr>
      <w:r w:rsidRPr="00516373">
        <w:rPr>
          <w:b/>
          <w:sz w:val="22"/>
          <w:szCs w:val="22"/>
          <w:lang w:val="lt-LT" w:eastAsia="da-DK"/>
        </w:rPr>
        <w:t>Nesant ankstesnio gydymo blokuojančiu preparatu:</w:t>
      </w:r>
      <w:r w:rsidR="008A4BCC">
        <w:rPr>
          <w:b/>
          <w:sz w:val="22"/>
          <w:szCs w:val="22"/>
          <w:lang w:val="lt-LT" w:eastAsia="da-DK"/>
        </w:rPr>
        <w:br w:type="page"/>
      </w:r>
    </w:p>
    <w:p w14:paraId="48436335" w14:textId="77777777" w:rsidR="002E48DA" w:rsidRPr="00516373" w:rsidRDefault="002E48DA" w:rsidP="00066C58">
      <w:pPr>
        <w:tabs>
          <w:tab w:val="left" w:pos="851"/>
          <w:tab w:val="left" w:pos="1418"/>
        </w:tabs>
        <w:rPr>
          <w:b/>
          <w:sz w:val="22"/>
          <w:szCs w:val="22"/>
          <w:lang w:val="lt-LT" w:eastAsia="da-DK"/>
        </w:rPr>
      </w:pPr>
    </w:p>
    <w:p w14:paraId="5C41BD4C" w14:textId="77777777" w:rsidR="002E48DA" w:rsidRPr="00516373" w:rsidRDefault="002E48DA" w:rsidP="00066C58">
      <w:pPr>
        <w:tabs>
          <w:tab w:val="left" w:pos="851"/>
          <w:tab w:val="left" w:pos="1418"/>
        </w:tabs>
        <w:rPr>
          <w:b/>
          <w:sz w:val="22"/>
          <w:szCs w:val="22"/>
          <w:lang w:val="lt-LT" w:eastAsia="da-DK"/>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417"/>
        <w:gridCol w:w="1187"/>
        <w:gridCol w:w="1417"/>
        <w:gridCol w:w="1418"/>
        <w:gridCol w:w="1701"/>
      </w:tblGrid>
      <w:tr w:rsidR="002E48DA" w:rsidRPr="0022455C" w14:paraId="7B858B35" w14:textId="77777777" w:rsidTr="007E6D7E">
        <w:trPr>
          <w:jc w:val="center"/>
        </w:trPr>
        <w:tc>
          <w:tcPr>
            <w:tcW w:w="2411" w:type="dxa"/>
            <w:vMerge w:val="restart"/>
          </w:tcPr>
          <w:p w14:paraId="6107ECAA" w14:textId="77777777" w:rsidR="002E48DA" w:rsidRPr="00516373" w:rsidRDefault="002E48DA" w:rsidP="00A5681D">
            <w:pPr>
              <w:widowControl w:val="0"/>
              <w:autoSpaceDE w:val="0"/>
              <w:autoSpaceDN w:val="0"/>
              <w:adjustRightInd w:val="0"/>
              <w:jc w:val="center"/>
              <w:rPr>
                <w:rFonts w:cs="Arial"/>
                <w:b/>
                <w:lang w:val="lt-LT"/>
              </w:rPr>
            </w:pPr>
          </w:p>
          <w:p w14:paraId="080F30B8"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Organas</w:t>
            </w:r>
          </w:p>
        </w:tc>
        <w:tc>
          <w:tcPr>
            <w:tcW w:w="7140" w:type="dxa"/>
            <w:gridSpan w:val="5"/>
          </w:tcPr>
          <w:p w14:paraId="49CCB917" w14:textId="643612E6"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Suger</w:t>
            </w:r>
            <w:r w:rsidR="00553CAF">
              <w:rPr>
                <w:rFonts w:cs="Arial"/>
                <w:b/>
                <w:sz w:val="22"/>
                <w:szCs w:val="22"/>
                <w:lang w:val="lt-LT"/>
              </w:rPr>
              <w:t>toji</w:t>
            </w:r>
            <w:r w:rsidRPr="00516373">
              <w:rPr>
                <w:rFonts w:cs="Arial"/>
                <w:b/>
                <w:sz w:val="22"/>
                <w:szCs w:val="22"/>
                <w:lang w:val="lt-LT"/>
              </w:rPr>
              <w:t xml:space="preserve"> dozė pagal pacientui skirtą aktyvumo vienetą [mGy/MBq]</w:t>
            </w:r>
          </w:p>
          <w:p w14:paraId="4DE594AD" w14:textId="77777777" w:rsidR="002E48DA" w:rsidRPr="00516373" w:rsidRDefault="002E48DA" w:rsidP="00A5681D">
            <w:pPr>
              <w:widowControl w:val="0"/>
              <w:autoSpaceDE w:val="0"/>
              <w:autoSpaceDN w:val="0"/>
              <w:adjustRightInd w:val="0"/>
              <w:jc w:val="center"/>
              <w:rPr>
                <w:rFonts w:cs="Arial"/>
                <w:b/>
                <w:lang w:val="lt-LT"/>
              </w:rPr>
            </w:pPr>
          </w:p>
        </w:tc>
      </w:tr>
      <w:tr w:rsidR="002E48DA" w:rsidRPr="00516373" w14:paraId="536759C8" w14:textId="77777777" w:rsidTr="007E6D7E">
        <w:trPr>
          <w:jc w:val="center"/>
        </w:trPr>
        <w:tc>
          <w:tcPr>
            <w:tcW w:w="2411" w:type="dxa"/>
            <w:vMerge/>
          </w:tcPr>
          <w:p w14:paraId="4D3A72B4" w14:textId="77777777" w:rsidR="002E48DA" w:rsidRPr="00516373" w:rsidRDefault="002E48DA" w:rsidP="00A5681D">
            <w:pPr>
              <w:widowControl w:val="0"/>
              <w:autoSpaceDE w:val="0"/>
              <w:autoSpaceDN w:val="0"/>
              <w:adjustRightInd w:val="0"/>
              <w:jc w:val="center"/>
              <w:rPr>
                <w:rFonts w:cs="Arial"/>
                <w:b/>
                <w:lang w:val="lt-LT"/>
              </w:rPr>
            </w:pPr>
          </w:p>
        </w:tc>
        <w:tc>
          <w:tcPr>
            <w:tcW w:w="1417" w:type="dxa"/>
          </w:tcPr>
          <w:p w14:paraId="564F465F"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Suaugusieji</w:t>
            </w:r>
          </w:p>
        </w:tc>
        <w:tc>
          <w:tcPr>
            <w:tcW w:w="1187" w:type="dxa"/>
          </w:tcPr>
          <w:p w14:paraId="3A4B8254"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15-mečiai</w:t>
            </w:r>
          </w:p>
        </w:tc>
        <w:tc>
          <w:tcPr>
            <w:tcW w:w="1417" w:type="dxa"/>
          </w:tcPr>
          <w:p w14:paraId="7DD3A5DB"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10-mečiai</w:t>
            </w:r>
          </w:p>
          <w:p w14:paraId="3B8EBE7E" w14:textId="77777777" w:rsidR="002E48DA" w:rsidRPr="00516373" w:rsidRDefault="002E48DA" w:rsidP="00A5681D">
            <w:pPr>
              <w:widowControl w:val="0"/>
              <w:autoSpaceDE w:val="0"/>
              <w:autoSpaceDN w:val="0"/>
              <w:adjustRightInd w:val="0"/>
              <w:jc w:val="center"/>
              <w:rPr>
                <w:rFonts w:cs="Arial"/>
                <w:b/>
                <w:lang w:val="lt-LT"/>
              </w:rPr>
            </w:pPr>
          </w:p>
        </w:tc>
        <w:tc>
          <w:tcPr>
            <w:tcW w:w="1418" w:type="dxa"/>
          </w:tcPr>
          <w:p w14:paraId="6E2EAC08"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5-mečiai</w:t>
            </w:r>
          </w:p>
        </w:tc>
        <w:tc>
          <w:tcPr>
            <w:tcW w:w="1701" w:type="dxa"/>
          </w:tcPr>
          <w:p w14:paraId="0F8A9AF5" w14:textId="77777777" w:rsidR="002E48DA" w:rsidRPr="00516373" w:rsidRDefault="002E48DA" w:rsidP="00A5681D">
            <w:pPr>
              <w:widowControl w:val="0"/>
              <w:autoSpaceDE w:val="0"/>
              <w:autoSpaceDN w:val="0"/>
              <w:adjustRightInd w:val="0"/>
              <w:jc w:val="center"/>
              <w:rPr>
                <w:rFonts w:cs="Arial"/>
                <w:b/>
                <w:spacing w:val="-8"/>
                <w:lang w:val="lt-LT"/>
              </w:rPr>
            </w:pPr>
            <w:r w:rsidRPr="00516373">
              <w:rPr>
                <w:rFonts w:cs="Arial"/>
                <w:b/>
                <w:spacing w:val="-8"/>
                <w:sz w:val="22"/>
                <w:szCs w:val="22"/>
                <w:lang w:val="lt-LT"/>
              </w:rPr>
              <w:t>1 metų amžiaus vaikai</w:t>
            </w:r>
          </w:p>
        </w:tc>
      </w:tr>
      <w:tr w:rsidR="002E48DA" w:rsidRPr="00516373" w14:paraId="52389A3C" w14:textId="77777777" w:rsidTr="00F10D59">
        <w:trPr>
          <w:jc w:val="center"/>
        </w:trPr>
        <w:tc>
          <w:tcPr>
            <w:tcW w:w="2411" w:type="dxa"/>
          </w:tcPr>
          <w:p w14:paraId="3EEC310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Antinksčiai</w:t>
            </w:r>
          </w:p>
          <w:p w14:paraId="06211463" w14:textId="77777777" w:rsidR="002E48DA" w:rsidRPr="00516373" w:rsidRDefault="008A4BCC" w:rsidP="00A5681D">
            <w:pPr>
              <w:widowControl w:val="0"/>
              <w:autoSpaceDE w:val="0"/>
              <w:autoSpaceDN w:val="0"/>
              <w:adjustRightInd w:val="0"/>
              <w:rPr>
                <w:rFonts w:cs="Arial"/>
                <w:lang w:val="lt-LT"/>
              </w:rPr>
            </w:pPr>
            <w:r>
              <w:rPr>
                <w:rFonts w:cs="Arial"/>
                <w:sz w:val="22"/>
                <w:szCs w:val="22"/>
                <w:lang w:val="lt-LT"/>
              </w:rPr>
              <w:t>Šlapimo p</w:t>
            </w:r>
            <w:r w:rsidR="002E48DA" w:rsidRPr="00516373">
              <w:rPr>
                <w:rFonts w:cs="Arial"/>
                <w:sz w:val="22"/>
                <w:szCs w:val="22"/>
                <w:lang w:val="lt-LT"/>
              </w:rPr>
              <w:t>ūslės sienelė</w:t>
            </w:r>
          </w:p>
          <w:p w14:paraId="3E17DAB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Kaulų paviršius</w:t>
            </w:r>
          </w:p>
          <w:p w14:paraId="342E02D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Smegenys</w:t>
            </w:r>
          </w:p>
          <w:p w14:paraId="642F7E3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Krūtys</w:t>
            </w:r>
          </w:p>
          <w:p w14:paraId="0D0AFAB3" w14:textId="77777777" w:rsidR="002E48DA" w:rsidRPr="00516373" w:rsidRDefault="002E48DA" w:rsidP="00A5681D">
            <w:pPr>
              <w:widowControl w:val="0"/>
              <w:autoSpaceDE w:val="0"/>
              <w:autoSpaceDN w:val="0"/>
              <w:adjustRightInd w:val="0"/>
              <w:rPr>
                <w:rFonts w:cs="Arial"/>
                <w:spacing w:val="-6"/>
                <w:lang w:val="lt-LT"/>
              </w:rPr>
            </w:pPr>
            <w:r w:rsidRPr="00516373">
              <w:rPr>
                <w:rFonts w:cs="Arial"/>
                <w:spacing w:val="-6"/>
                <w:sz w:val="22"/>
                <w:szCs w:val="22"/>
                <w:lang w:val="lt-LT"/>
              </w:rPr>
              <w:t>Tulžies pūslė</w:t>
            </w:r>
          </w:p>
          <w:p w14:paraId="79406743" w14:textId="77777777" w:rsidR="002E48DA" w:rsidRPr="00516373" w:rsidRDefault="002E48DA" w:rsidP="00A5681D">
            <w:pPr>
              <w:widowControl w:val="0"/>
              <w:autoSpaceDE w:val="0"/>
              <w:autoSpaceDN w:val="0"/>
              <w:adjustRightInd w:val="0"/>
              <w:rPr>
                <w:rFonts w:cs="Arial"/>
                <w:spacing w:val="-6"/>
                <w:lang w:val="lt-LT"/>
              </w:rPr>
            </w:pPr>
            <w:r w:rsidRPr="00516373">
              <w:rPr>
                <w:rFonts w:cs="Arial"/>
                <w:spacing w:val="-6"/>
                <w:sz w:val="22"/>
                <w:szCs w:val="22"/>
                <w:lang w:val="lt-LT"/>
              </w:rPr>
              <w:t>Virškinimo traktas:</w:t>
            </w:r>
          </w:p>
          <w:p w14:paraId="36C6650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 xml:space="preserve"> </w:t>
            </w:r>
            <w:r w:rsidR="00E945B7">
              <w:rPr>
                <w:rFonts w:cs="Arial"/>
                <w:sz w:val="22"/>
                <w:szCs w:val="22"/>
                <w:lang w:val="lt-LT"/>
              </w:rPr>
              <w:t xml:space="preserve">- </w:t>
            </w:r>
            <w:r w:rsidR="008A4BCC" w:rsidRPr="00516373">
              <w:rPr>
                <w:rFonts w:cs="Arial"/>
                <w:sz w:val="22"/>
                <w:szCs w:val="22"/>
                <w:lang w:val="lt-LT"/>
              </w:rPr>
              <w:t>skrand</w:t>
            </w:r>
            <w:r w:rsidR="008A4BCC">
              <w:rPr>
                <w:rFonts w:cs="Arial"/>
                <w:sz w:val="22"/>
                <w:szCs w:val="22"/>
                <w:lang w:val="lt-LT"/>
              </w:rPr>
              <w:t>žio sienelė</w:t>
            </w:r>
          </w:p>
          <w:p w14:paraId="741FC3B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 xml:space="preserve"> </w:t>
            </w:r>
            <w:r w:rsidR="00E945B7">
              <w:rPr>
                <w:rFonts w:cs="Arial"/>
                <w:sz w:val="22"/>
                <w:szCs w:val="22"/>
                <w:lang w:val="lt-LT"/>
              </w:rPr>
              <w:t xml:space="preserve">- </w:t>
            </w:r>
            <w:r w:rsidRPr="00516373">
              <w:rPr>
                <w:rFonts w:cs="Arial"/>
                <w:sz w:val="22"/>
                <w:szCs w:val="22"/>
                <w:lang w:val="lt-LT"/>
              </w:rPr>
              <w:t>plono</w:t>
            </w:r>
            <w:r w:rsidR="008A4BCC">
              <w:rPr>
                <w:rFonts w:cs="Arial"/>
                <w:sz w:val="22"/>
                <w:szCs w:val="22"/>
                <w:lang w:val="lt-LT"/>
              </w:rPr>
              <w:t>sios</w:t>
            </w:r>
            <w:r w:rsidRPr="00516373">
              <w:rPr>
                <w:rFonts w:cs="Arial"/>
                <w:sz w:val="22"/>
                <w:szCs w:val="22"/>
                <w:lang w:val="lt-LT"/>
              </w:rPr>
              <w:t xml:space="preserve"> žarn</w:t>
            </w:r>
            <w:r w:rsidR="008A4BCC">
              <w:rPr>
                <w:rFonts w:cs="Arial"/>
                <w:sz w:val="22"/>
                <w:szCs w:val="22"/>
                <w:lang w:val="lt-LT"/>
              </w:rPr>
              <w:t>os</w:t>
            </w:r>
          </w:p>
          <w:p w14:paraId="01A355F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 xml:space="preserve"> </w:t>
            </w:r>
            <w:r w:rsidR="00E945B7">
              <w:rPr>
                <w:rFonts w:cs="Arial"/>
                <w:sz w:val="22"/>
                <w:szCs w:val="22"/>
                <w:lang w:val="lt-LT"/>
              </w:rPr>
              <w:t xml:space="preserve">- </w:t>
            </w:r>
            <w:r w:rsidRPr="00516373">
              <w:rPr>
                <w:rFonts w:cs="Arial"/>
                <w:sz w:val="22"/>
                <w:szCs w:val="22"/>
                <w:lang w:val="lt-LT"/>
              </w:rPr>
              <w:t>gaubtinė žarna</w:t>
            </w:r>
          </w:p>
          <w:p w14:paraId="72249CB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 xml:space="preserve"> </w:t>
            </w:r>
            <w:r w:rsidR="00E945B7">
              <w:rPr>
                <w:rFonts w:cs="Arial"/>
                <w:sz w:val="22"/>
                <w:szCs w:val="22"/>
                <w:lang w:val="lt-LT"/>
              </w:rPr>
              <w:t>- kylančios</w:t>
            </w:r>
            <w:r w:rsidR="007A57D9">
              <w:rPr>
                <w:rFonts w:cs="Arial"/>
                <w:sz w:val="22"/>
                <w:szCs w:val="22"/>
                <w:lang w:val="lt-LT"/>
              </w:rPr>
              <w:t>ios</w:t>
            </w:r>
            <w:r w:rsidR="00E945B7">
              <w:rPr>
                <w:rFonts w:cs="Arial"/>
                <w:sz w:val="22"/>
                <w:szCs w:val="22"/>
                <w:lang w:val="lt-LT"/>
              </w:rPr>
              <w:t xml:space="preserve"> </w:t>
            </w:r>
            <w:r w:rsidR="007A57D9">
              <w:rPr>
                <w:rFonts w:cs="Arial"/>
                <w:sz w:val="22"/>
                <w:szCs w:val="22"/>
                <w:lang w:val="lt-LT"/>
              </w:rPr>
              <w:t>gaubtinės</w:t>
            </w:r>
            <w:r w:rsidR="00E945B7">
              <w:rPr>
                <w:rFonts w:cs="Arial"/>
                <w:sz w:val="22"/>
                <w:szCs w:val="22"/>
                <w:lang w:val="lt-LT"/>
              </w:rPr>
              <w:t xml:space="preserve"> žarnos sienelė</w:t>
            </w:r>
          </w:p>
          <w:p w14:paraId="019E2CF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 xml:space="preserve"> </w:t>
            </w:r>
            <w:r w:rsidR="00E945B7">
              <w:rPr>
                <w:rFonts w:cs="Arial"/>
                <w:sz w:val="22"/>
                <w:szCs w:val="22"/>
                <w:lang w:val="lt-LT"/>
              </w:rPr>
              <w:t>- nusileidžiančios</w:t>
            </w:r>
            <w:r w:rsidR="007A57D9">
              <w:rPr>
                <w:rFonts w:cs="Arial"/>
                <w:sz w:val="22"/>
                <w:szCs w:val="22"/>
                <w:lang w:val="lt-LT"/>
              </w:rPr>
              <w:t>ios</w:t>
            </w:r>
            <w:r w:rsidR="00E945B7">
              <w:rPr>
                <w:rFonts w:cs="Arial"/>
                <w:sz w:val="22"/>
                <w:szCs w:val="22"/>
                <w:lang w:val="lt-LT"/>
              </w:rPr>
              <w:t xml:space="preserve"> </w:t>
            </w:r>
            <w:r w:rsidR="007A57D9">
              <w:rPr>
                <w:rFonts w:cs="Arial"/>
                <w:sz w:val="22"/>
                <w:szCs w:val="22"/>
                <w:lang w:val="lt-LT"/>
              </w:rPr>
              <w:t>gaubtinės</w:t>
            </w:r>
            <w:r w:rsidR="00E945B7">
              <w:rPr>
                <w:rFonts w:cs="Arial"/>
                <w:sz w:val="22"/>
                <w:szCs w:val="22"/>
                <w:lang w:val="lt-LT"/>
              </w:rPr>
              <w:t xml:space="preserve"> žarnos sienelė</w:t>
            </w:r>
          </w:p>
          <w:p w14:paraId="2C2F11F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Širdis</w:t>
            </w:r>
          </w:p>
          <w:p w14:paraId="24D0E03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Inkstai</w:t>
            </w:r>
          </w:p>
          <w:p w14:paraId="7C37494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Kepenys</w:t>
            </w:r>
          </w:p>
          <w:p w14:paraId="70032B6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Plaučiai</w:t>
            </w:r>
          </w:p>
          <w:p w14:paraId="44A5FC2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Raumenys</w:t>
            </w:r>
          </w:p>
          <w:p w14:paraId="2EC6E18C" w14:textId="77777777" w:rsidR="002E48DA" w:rsidRPr="00516373" w:rsidRDefault="002E48DA" w:rsidP="00A5681D">
            <w:pPr>
              <w:widowControl w:val="0"/>
              <w:autoSpaceDE w:val="0"/>
              <w:autoSpaceDN w:val="0"/>
              <w:adjustRightInd w:val="0"/>
              <w:rPr>
                <w:rFonts w:cs="Arial"/>
                <w:lang w:val="lt-LT"/>
              </w:rPr>
            </w:pPr>
          </w:p>
          <w:p w14:paraId="1EC783FD" w14:textId="77777777" w:rsidR="002E48DA" w:rsidRPr="00516373" w:rsidRDefault="00E945B7" w:rsidP="00A5681D">
            <w:pPr>
              <w:widowControl w:val="0"/>
              <w:autoSpaceDE w:val="0"/>
              <w:autoSpaceDN w:val="0"/>
              <w:adjustRightInd w:val="0"/>
              <w:rPr>
                <w:rFonts w:cs="Arial"/>
                <w:lang w:val="lt-LT"/>
              </w:rPr>
            </w:pPr>
            <w:r>
              <w:rPr>
                <w:rFonts w:cs="Arial"/>
                <w:sz w:val="22"/>
                <w:szCs w:val="22"/>
                <w:lang w:val="lt-LT"/>
              </w:rPr>
              <w:t>Stemplė</w:t>
            </w:r>
          </w:p>
          <w:p w14:paraId="671F495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Kiaušidės</w:t>
            </w:r>
          </w:p>
          <w:p w14:paraId="364E676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Kasa</w:t>
            </w:r>
          </w:p>
          <w:p w14:paraId="78E296FD" w14:textId="77777777" w:rsidR="002E48DA" w:rsidRPr="00516373" w:rsidRDefault="00E945B7" w:rsidP="00A5681D">
            <w:pPr>
              <w:widowControl w:val="0"/>
              <w:autoSpaceDE w:val="0"/>
              <w:autoSpaceDN w:val="0"/>
              <w:adjustRightInd w:val="0"/>
              <w:rPr>
                <w:rFonts w:cs="Arial"/>
                <w:lang w:val="lt-LT"/>
              </w:rPr>
            </w:pPr>
            <w:r>
              <w:rPr>
                <w:rFonts w:cs="Arial"/>
                <w:sz w:val="22"/>
                <w:szCs w:val="22"/>
                <w:lang w:val="lt-LT"/>
              </w:rPr>
              <w:t xml:space="preserve">Raudonieji </w:t>
            </w:r>
            <w:r w:rsidRPr="00516373">
              <w:rPr>
                <w:rFonts w:cs="Arial"/>
                <w:sz w:val="22"/>
                <w:szCs w:val="22"/>
                <w:lang w:val="lt-LT"/>
              </w:rPr>
              <w:t xml:space="preserve">kaulų </w:t>
            </w:r>
            <w:r w:rsidR="002E48DA" w:rsidRPr="00516373">
              <w:rPr>
                <w:rFonts w:cs="Arial"/>
                <w:sz w:val="22"/>
                <w:szCs w:val="22"/>
                <w:lang w:val="lt-LT"/>
              </w:rPr>
              <w:t>čiulpai</w:t>
            </w:r>
          </w:p>
          <w:p w14:paraId="27C7524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Seilių liaukos</w:t>
            </w:r>
          </w:p>
          <w:p w14:paraId="24AD77D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Oda</w:t>
            </w:r>
          </w:p>
          <w:p w14:paraId="2DDB567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Blužnis</w:t>
            </w:r>
          </w:p>
          <w:p w14:paraId="5290C12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Sėklidės</w:t>
            </w:r>
          </w:p>
          <w:p w14:paraId="164F290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Užkrūčio liauka</w:t>
            </w:r>
          </w:p>
          <w:p w14:paraId="75E4961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Skydliaukė</w:t>
            </w:r>
          </w:p>
          <w:p w14:paraId="5D5E562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Gimda</w:t>
            </w:r>
          </w:p>
          <w:p w14:paraId="071B1A5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 xml:space="preserve">Kiti </w:t>
            </w:r>
            <w:r w:rsidR="00E945B7">
              <w:rPr>
                <w:rFonts w:cs="Arial"/>
                <w:sz w:val="22"/>
                <w:szCs w:val="22"/>
                <w:lang w:val="lt-LT"/>
              </w:rPr>
              <w:t>audiniai</w:t>
            </w:r>
          </w:p>
          <w:p w14:paraId="35CD3F3D" w14:textId="77777777" w:rsidR="002E48DA" w:rsidRPr="00516373" w:rsidRDefault="002E48DA" w:rsidP="00A5681D">
            <w:pPr>
              <w:widowControl w:val="0"/>
              <w:autoSpaceDE w:val="0"/>
              <w:autoSpaceDN w:val="0"/>
              <w:adjustRightInd w:val="0"/>
              <w:rPr>
                <w:rFonts w:cs="Arial"/>
                <w:lang w:val="lt-LT"/>
              </w:rPr>
            </w:pPr>
          </w:p>
          <w:p w14:paraId="1DFFC846" w14:textId="097FF566" w:rsidR="002E48DA" w:rsidRPr="00516373" w:rsidRDefault="00776A79" w:rsidP="00A5681D">
            <w:pPr>
              <w:widowControl w:val="0"/>
              <w:autoSpaceDE w:val="0"/>
              <w:autoSpaceDN w:val="0"/>
              <w:adjustRightInd w:val="0"/>
              <w:rPr>
                <w:rFonts w:cs="Arial"/>
                <w:b/>
                <w:bCs/>
                <w:lang w:val="lt-LT"/>
              </w:rPr>
            </w:pPr>
            <w:r>
              <w:rPr>
                <w:rFonts w:cs="Arial"/>
                <w:b/>
                <w:bCs/>
                <w:sz w:val="22"/>
                <w:szCs w:val="22"/>
                <w:lang w:val="lt-LT"/>
              </w:rPr>
              <w:t>Efektinė</w:t>
            </w:r>
            <w:r w:rsidRPr="00516373">
              <w:rPr>
                <w:rFonts w:cs="Arial"/>
                <w:b/>
                <w:bCs/>
                <w:sz w:val="22"/>
                <w:szCs w:val="22"/>
                <w:lang w:val="lt-LT"/>
              </w:rPr>
              <w:t xml:space="preserve"> </w:t>
            </w:r>
            <w:r w:rsidR="002E48DA" w:rsidRPr="00516373">
              <w:rPr>
                <w:rFonts w:cs="Arial"/>
                <w:b/>
                <w:bCs/>
                <w:sz w:val="22"/>
                <w:szCs w:val="22"/>
                <w:lang w:val="lt-LT"/>
              </w:rPr>
              <w:t>dozė (mSv/MBq)</w:t>
            </w:r>
          </w:p>
          <w:p w14:paraId="78B2F959" w14:textId="77777777" w:rsidR="002E48DA" w:rsidRPr="00516373" w:rsidRDefault="002E48DA" w:rsidP="00A5681D">
            <w:pPr>
              <w:widowControl w:val="0"/>
              <w:autoSpaceDE w:val="0"/>
              <w:autoSpaceDN w:val="0"/>
              <w:adjustRightInd w:val="0"/>
              <w:rPr>
                <w:rFonts w:cs="Arial"/>
                <w:b/>
                <w:bCs/>
                <w:lang w:val="lt-LT"/>
              </w:rPr>
            </w:pPr>
          </w:p>
        </w:tc>
        <w:tc>
          <w:tcPr>
            <w:tcW w:w="1417" w:type="dxa"/>
          </w:tcPr>
          <w:p w14:paraId="0514B5F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0,0037</w:t>
            </w:r>
          </w:p>
          <w:p w14:paraId="06953DC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0,018</w:t>
            </w:r>
          </w:p>
          <w:p w14:paraId="266F3FC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0,0054</w:t>
            </w:r>
          </w:p>
          <w:p w14:paraId="14EF6CC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0,0020</w:t>
            </w:r>
          </w:p>
          <w:p w14:paraId="402C9E7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0,0018</w:t>
            </w:r>
          </w:p>
          <w:p w14:paraId="0AC8912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0,0074</w:t>
            </w:r>
          </w:p>
          <w:p w14:paraId="4B754F0C" w14:textId="77777777" w:rsidR="002E48DA" w:rsidRPr="00516373" w:rsidRDefault="002E48DA" w:rsidP="00A5681D">
            <w:pPr>
              <w:widowControl w:val="0"/>
              <w:autoSpaceDE w:val="0"/>
              <w:autoSpaceDN w:val="0"/>
              <w:adjustRightInd w:val="0"/>
              <w:rPr>
                <w:rFonts w:cs="Arial"/>
                <w:lang w:val="lt-LT"/>
              </w:rPr>
            </w:pPr>
          </w:p>
          <w:p w14:paraId="6E665CF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0,026</w:t>
            </w:r>
          </w:p>
          <w:p w14:paraId="680884B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0,016</w:t>
            </w:r>
          </w:p>
          <w:p w14:paraId="29D8EB7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0,042</w:t>
            </w:r>
          </w:p>
          <w:p w14:paraId="01CD7BB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0,057</w:t>
            </w:r>
          </w:p>
          <w:p w14:paraId="4310B6C9" w14:textId="77777777" w:rsidR="002E48DA" w:rsidRPr="00516373" w:rsidRDefault="002E48DA" w:rsidP="00A5681D">
            <w:pPr>
              <w:widowControl w:val="0"/>
              <w:autoSpaceDE w:val="0"/>
              <w:autoSpaceDN w:val="0"/>
              <w:adjustRightInd w:val="0"/>
              <w:rPr>
                <w:rFonts w:cs="Arial"/>
                <w:lang w:val="lt-LT"/>
              </w:rPr>
            </w:pPr>
          </w:p>
          <w:p w14:paraId="73410E8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0,021</w:t>
            </w:r>
          </w:p>
          <w:p w14:paraId="21D7CCF4" w14:textId="77777777" w:rsidR="007A57D9" w:rsidRDefault="007A57D9" w:rsidP="00A5681D">
            <w:pPr>
              <w:widowControl w:val="0"/>
              <w:autoSpaceDE w:val="0"/>
              <w:autoSpaceDN w:val="0"/>
              <w:adjustRightInd w:val="0"/>
              <w:rPr>
                <w:rFonts w:cs="Arial"/>
                <w:sz w:val="22"/>
                <w:szCs w:val="22"/>
                <w:lang w:val="lt-LT"/>
              </w:rPr>
            </w:pPr>
          </w:p>
          <w:p w14:paraId="6EDE7A3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0,0031</w:t>
            </w:r>
          </w:p>
          <w:p w14:paraId="6802839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0,0050</w:t>
            </w:r>
          </w:p>
          <w:p w14:paraId="437E1C8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0,0038</w:t>
            </w:r>
          </w:p>
          <w:p w14:paraId="5819527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0,0026</w:t>
            </w:r>
          </w:p>
          <w:p w14:paraId="5E7E716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0,0032</w:t>
            </w:r>
          </w:p>
          <w:p w14:paraId="33D08CA0" w14:textId="77777777" w:rsidR="002E48DA" w:rsidRPr="00516373" w:rsidRDefault="002E48DA" w:rsidP="00A5681D">
            <w:pPr>
              <w:widowControl w:val="0"/>
              <w:autoSpaceDE w:val="0"/>
              <w:autoSpaceDN w:val="0"/>
              <w:adjustRightInd w:val="0"/>
              <w:rPr>
                <w:rFonts w:cs="Arial"/>
                <w:lang w:val="lt-LT"/>
              </w:rPr>
            </w:pPr>
          </w:p>
          <w:p w14:paraId="62AFAFA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0,0024</w:t>
            </w:r>
          </w:p>
          <w:p w14:paraId="08F2E8E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0,010</w:t>
            </w:r>
          </w:p>
          <w:p w14:paraId="69DE693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0,0056</w:t>
            </w:r>
          </w:p>
          <w:p w14:paraId="1478629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0,0036</w:t>
            </w:r>
          </w:p>
          <w:p w14:paraId="696BFAD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0,0093</w:t>
            </w:r>
          </w:p>
          <w:p w14:paraId="6E84350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0,0018</w:t>
            </w:r>
          </w:p>
          <w:p w14:paraId="60F3E6B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0,0043</w:t>
            </w:r>
          </w:p>
          <w:p w14:paraId="07E8220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0,0028</w:t>
            </w:r>
          </w:p>
          <w:p w14:paraId="6F6F1F7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0,0024</w:t>
            </w:r>
          </w:p>
          <w:p w14:paraId="1516204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0,022</w:t>
            </w:r>
          </w:p>
          <w:p w14:paraId="0CE0D86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0,0081</w:t>
            </w:r>
          </w:p>
          <w:p w14:paraId="28DA990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0,0035</w:t>
            </w:r>
          </w:p>
          <w:p w14:paraId="652D3818" w14:textId="77777777" w:rsidR="002E48DA" w:rsidRPr="00516373" w:rsidRDefault="002E48DA" w:rsidP="00A5681D">
            <w:pPr>
              <w:widowControl w:val="0"/>
              <w:autoSpaceDE w:val="0"/>
              <w:autoSpaceDN w:val="0"/>
              <w:adjustRightInd w:val="0"/>
              <w:rPr>
                <w:rFonts w:cs="Arial"/>
                <w:b/>
                <w:lang w:val="lt-LT"/>
              </w:rPr>
            </w:pPr>
          </w:p>
          <w:p w14:paraId="12CDE469"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0,013</w:t>
            </w:r>
          </w:p>
        </w:tc>
        <w:tc>
          <w:tcPr>
            <w:tcW w:w="1187" w:type="dxa"/>
          </w:tcPr>
          <w:p w14:paraId="7FC0550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0,0047</w:t>
            </w:r>
          </w:p>
          <w:p w14:paraId="1089DE6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0,023</w:t>
            </w:r>
          </w:p>
          <w:p w14:paraId="1426FE8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0,0066</w:t>
            </w:r>
          </w:p>
          <w:p w14:paraId="36FE347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0,0025</w:t>
            </w:r>
          </w:p>
          <w:p w14:paraId="51307DE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0,0023</w:t>
            </w:r>
          </w:p>
          <w:p w14:paraId="4C5A95E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0,0099</w:t>
            </w:r>
          </w:p>
          <w:p w14:paraId="4A35A558" w14:textId="77777777" w:rsidR="002E48DA" w:rsidRPr="00516373" w:rsidRDefault="002E48DA" w:rsidP="00A5681D">
            <w:pPr>
              <w:widowControl w:val="0"/>
              <w:autoSpaceDE w:val="0"/>
              <w:autoSpaceDN w:val="0"/>
              <w:adjustRightInd w:val="0"/>
              <w:rPr>
                <w:rFonts w:cs="Arial"/>
                <w:lang w:val="lt-LT"/>
              </w:rPr>
            </w:pPr>
          </w:p>
          <w:p w14:paraId="0715066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0,034</w:t>
            </w:r>
          </w:p>
          <w:p w14:paraId="4CA434D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0,020</w:t>
            </w:r>
          </w:p>
          <w:p w14:paraId="528B697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0,054</w:t>
            </w:r>
          </w:p>
          <w:p w14:paraId="4959691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0,073</w:t>
            </w:r>
          </w:p>
          <w:p w14:paraId="0620C0E4" w14:textId="77777777" w:rsidR="002E48DA" w:rsidRPr="00516373" w:rsidRDefault="002E48DA" w:rsidP="00A5681D">
            <w:pPr>
              <w:widowControl w:val="0"/>
              <w:autoSpaceDE w:val="0"/>
              <w:autoSpaceDN w:val="0"/>
              <w:adjustRightInd w:val="0"/>
              <w:rPr>
                <w:rFonts w:cs="Arial"/>
                <w:lang w:val="lt-LT"/>
              </w:rPr>
            </w:pPr>
          </w:p>
          <w:p w14:paraId="3194AD2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0,028</w:t>
            </w:r>
          </w:p>
          <w:p w14:paraId="2FC30E67" w14:textId="77777777" w:rsidR="007A57D9" w:rsidRDefault="007A57D9" w:rsidP="00A5681D">
            <w:pPr>
              <w:widowControl w:val="0"/>
              <w:autoSpaceDE w:val="0"/>
              <w:autoSpaceDN w:val="0"/>
              <w:adjustRightInd w:val="0"/>
              <w:rPr>
                <w:rFonts w:cs="Arial"/>
                <w:sz w:val="22"/>
                <w:szCs w:val="22"/>
                <w:lang w:val="lt-LT"/>
              </w:rPr>
            </w:pPr>
          </w:p>
          <w:p w14:paraId="690C547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0,0040</w:t>
            </w:r>
          </w:p>
          <w:p w14:paraId="19114B4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0,0060</w:t>
            </w:r>
          </w:p>
          <w:p w14:paraId="4781817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0,0048</w:t>
            </w:r>
          </w:p>
          <w:p w14:paraId="4E4F8AB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0,0034</w:t>
            </w:r>
          </w:p>
          <w:p w14:paraId="5C887C7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0,0040</w:t>
            </w:r>
          </w:p>
          <w:p w14:paraId="7B1AFA93" w14:textId="77777777" w:rsidR="002E48DA" w:rsidRPr="00516373" w:rsidRDefault="002E48DA" w:rsidP="00A5681D">
            <w:pPr>
              <w:widowControl w:val="0"/>
              <w:autoSpaceDE w:val="0"/>
              <w:autoSpaceDN w:val="0"/>
              <w:adjustRightInd w:val="0"/>
              <w:rPr>
                <w:rFonts w:cs="Arial"/>
                <w:lang w:val="lt-LT"/>
              </w:rPr>
            </w:pPr>
          </w:p>
          <w:p w14:paraId="550BDF7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0,0032</w:t>
            </w:r>
          </w:p>
          <w:p w14:paraId="438816F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0,013</w:t>
            </w:r>
          </w:p>
          <w:p w14:paraId="56E5F9E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0,0073</w:t>
            </w:r>
          </w:p>
          <w:p w14:paraId="4FB16D5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0,0045</w:t>
            </w:r>
          </w:p>
          <w:p w14:paraId="64BC423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0,012</w:t>
            </w:r>
          </w:p>
          <w:p w14:paraId="2545779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0,022</w:t>
            </w:r>
          </w:p>
          <w:p w14:paraId="7509075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0,0054</w:t>
            </w:r>
          </w:p>
          <w:p w14:paraId="766B4C4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0,0037</w:t>
            </w:r>
          </w:p>
          <w:p w14:paraId="0D5A182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0,0032</w:t>
            </w:r>
          </w:p>
          <w:p w14:paraId="545CB02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0,036</w:t>
            </w:r>
          </w:p>
          <w:p w14:paraId="02DFE12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0,010</w:t>
            </w:r>
          </w:p>
          <w:p w14:paraId="61CC719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0,0043</w:t>
            </w:r>
          </w:p>
          <w:p w14:paraId="7B2EE6C7" w14:textId="77777777" w:rsidR="002E48DA" w:rsidRPr="00516373" w:rsidRDefault="002E48DA" w:rsidP="00A5681D">
            <w:pPr>
              <w:widowControl w:val="0"/>
              <w:autoSpaceDE w:val="0"/>
              <w:autoSpaceDN w:val="0"/>
              <w:adjustRightInd w:val="0"/>
              <w:rPr>
                <w:rFonts w:cs="Arial"/>
                <w:b/>
                <w:lang w:val="lt-LT"/>
              </w:rPr>
            </w:pPr>
          </w:p>
          <w:p w14:paraId="51585C39"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0,017</w:t>
            </w:r>
          </w:p>
        </w:tc>
        <w:tc>
          <w:tcPr>
            <w:tcW w:w="1417" w:type="dxa"/>
          </w:tcPr>
          <w:p w14:paraId="45D6E15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0,0072</w:t>
            </w:r>
          </w:p>
          <w:p w14:paraId="5F8F3F9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0,030</w:t>
            </w:r>
          </w:p>
          <w:p w14:paraId="15864E4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0,0097</w:t>
            </w:r>
          </w:p>
          <w:p w14:paraId="5C76DBC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0,0041</w:t>
            </w:r>
          </w:p>
          <w:p w14:paraId="56D957A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0,0034</w:t>
            </w:r>
          </w:p>
          <w:p w14:paraId="6B0461A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0,016</w:t>
            </w:r>
          </w:p>
          <w:p w14:paraId="22234885" w14:textId="77777777" w:rsidR="002E48DA" w:rsidRPr="00516373" w:rsidRDefault="002E48DA" w:rsidP="00A5681D">
            <w:pPr>
              <w:widowControl w:val="0"/>
              <w:autoSpaceDE w:val="0"/>
              <w:autoSpaceDN w:val="0"/>
              <w:adjustRightInd w:val="0"/>
              <w:rPr>
                <w:rFonts w:cs="Arial"/>
                <w:lang w:val="lt-LT"/>
              </w:rPr>
            </w:pPr>
          </w:p>
          <w:p w14:paraId="3EA1CBB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0,048</w:t>
            </w:r>
          </w:p>
          <w:p w14:paraId="6011FF0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0,031</w:t>
            </w:r>
          </w:p>
          <w:p w14:paraId="2D729D6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0,088</w:t>
            </w:r>
          </w:p>
          <w:p w14:paraId="210DE9D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0,12</w:t>
            </w:r>
          </w:p>
          <w:p w14:paraId="2DD09A06" w14:textId="77777777" w:rsidR="002E48DA" w:rsidRPr="00516373" w:rsidRDefault="002E48DA" w:rsidP="00A5681D">
            <w:pPr>
              <w:widowControl w:val="0"/>
              <w:autoSpaceDE w:val="0"/>
              <w:autoSpaceDN w:val="0"/>
              <w:adjustRightInd w:val="0"/>
              <w:rPr>
                <w:rFonts w:cs="Arial"/>
                <w:lang w:val="lt-LT"/>
              </w:rPr>
            </w:pPr>
          </w:p>
          <w:p w14:paraId="36B1A58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0,045</w:t>
            </w:r>
          </w:p>
          <w:p w14:paraId="58273116" w14:textId="77777777" w:rsidR="007A57D9" w:rsidRDefault="007A57D9" w:rsidP="00A5681D">
            <w:pPr>
              <w:widowControl w:val="0"/>
              <w:autoSpaceDE w:val="0"/>
              <w:autoSpaceDN w:val="0"/>
              <w:adjustRightInd w:val="0"/>
              <w:rPr>
                <w:rFonts w:cs="Arial"/>
                <w:sz w:val="22"/>
                <w:szCs w:val="22"/>
                <w:lang w:val="lt-LT"/>
              </w:rPr>
            </w:pPr>
          </w:p>
          <w:p w14:paraId="7292F00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0,0061</w:t>
            </w:r>
          </w:p>
          <w:p w14:paraId="0A104BD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0,0087</w:t>
            </w:r>
          </w:p>
          <w:p w14:paraId="2E3A293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0,0081</w:t>
            </w:r>
          </w:p>
          <w:p w14:paraId="084CAA2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0,0051</w:t>
            </w:r>
          </w:p>
          <w:p w14:paraId="00278AD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0,0060</w:t>
            </w:r>
          </w:p>
          <w:p w14:paraId="0805D4DD" w14:textId="77777777" w:rsidR="002E48DA" w:rsidRPr="00516373" w:rsidRDefault="002E48DA" w:rsidP="00A5681D">
            <w:pPr>
              <w:widowControl w:val="0"/>
              <w:autoSpaceDE w:val="0"/>
              <w:autoSpaceDN w:val="0"/>
              <w:adjustRightInd w:val="0"/>
              <w:rPr>
                <w:rFonts w:cs="Arial"/>
                <w:lang w:val="lt-LT"/>
              </w:rPr>
            </w:pPr>
          </w:p>
          <w:p w14:paraId="62C3E0B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0,0047</w:t>
            </w:r>
          </w:p>
          <w:p w14:paraId="0F90270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0,018</w:t>
            </w:r>
          </w:p>
          <w:p w14:paraId="2835492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0,011</w:t>
            </w:r>
          </w:p>
          <w:p w14:paraId="1F4507D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0,0066</w:t>
            </w:r>
          </w:p>
          <w:p w14:paraId="364A50F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0,017</w:t>
            </w:r>
          </w:p>
          <w:p w14:paraId="5C1104B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0,0035</w:t>
            </w:r>
          </w:p>
          <w:p w14:paraId="13EF03C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0,0081</w:t>
            </w:r>
          </w:p>
          <w:p w14:paraId="536FAEB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0,0058</w:t>
            </w:r>
          </w:p>
          <w:p w14:paraId="7E8EBE1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0,0047</w:t>
            </w:r>
          </w:p>
          <w:p w14:paraId="451FF5E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0,055</w:t>
            </w:r>
          </w:p>
          <w:p w14:paraId="7629DF4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0,015</w:t>
            </w:r>
          </w:p>
          <w:p w14:paraId="3F66CB3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0,0064</w:t>
            </w:r>
          </w:p>
          <w:p w14:paraId="658F71C5" w14:textId="77777777" w:rsidR="002E48DA" w:rsidRPr="00516373" w:rsidRDefault="002E48DA" w:rsidP="00A5681D">
            <w:pPr>
              <w:widowControl w:val="0"/>
              <w:autoSpaceDE w:val="0"/>
              <w:autoSpaceDN w:val="0"/>
              <w:adjustRightInd w:val="0"/>
              <w:rPr>
                <w:rFonts w:cs="Arial"/>
                <w:b/>
                <w:lang w:val="lt-LT"/>
              </w:rPr>
            </w:pPr>
          </w:p>
          <w:p w14:paraId="4B0C7C84"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0,026</w:t>
            </w:r>
          </w:p>
        </w:tc>
        <w:tc>
          <w:tcPr>
            <w:tcW w:w="1418" w:type="dxa"/>
          </w:tcPr>
          <w:p w14:paraId="3911A7A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0,011</w:t>
            </w:r>
          </w:p>
          <w:p w14:paraId="7559610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0,033</w:t>
            </w:r>
          </w:p>
          <w:p w14:paraId="00EBF53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0,014</w:t>
            </w:r>
          </w:p>
          <w:p w14:paraId="772B880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0,0066</w:t>
            </w:r>
          </w:p>
          <w:p w14:paraId="5C0DC20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0,0056</w:t>
            </w:r>
          </w:p>
          <w:p w14:paraId="16D9F50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0,023</w:t>
            </w:r>
          </w:p>
          <w:p w14:paraId="429A60B1" w14:textId="77777777" w:rsidR="002E48DA" w:rsidRPr="00516373" w:rsidRDefault="002E48DA" w:rsidP="00A5681D">
            <w:pPr>
              <w:widowControl w:val="0"/>
              <w:autoSpaceDE w:val="0"/>
              <w:autoSpaceDN w:val="0"/>
              <w:adjustRightInd w:val="0"/>
              <w:rPr>
                <w:rFonts w:cs="Arial"/>
                <w:lang w:val="lt-LT"/>
              </w:rPr>
            </w:pPr>
          </w:p>
          <w:p w14:paraId="377C3AE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0,078</w:t>
            </w:r>
          </w:p>
          <w:p w14:paraId="33EC3FC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0,047</w:t>
            </w:r>
          </w:p>
          <w:p w14:paraId="095888C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0,14</w:t>
            </w:r>
          </w:p>
          <w:p w14:paraId="2484AE1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0,20</w:t>
            </w:r>
          </w:p>
          <w:p w14:paraId="11184443" w14:textId="77777777" w:rsidR="002E48DA" w:rsidRPr="00516373" w:rsidRDefault="002E48DA" w:rsidP="00A5681D">
            <w:pPr>
              <w:widowControl w:val="0"/>
              <w:autoSpaceDE w:val="0"/>
              <w:autoSpaceDN w:val="0"/>
              <w:adjustRightInd w:val="0"/>
              <w:rPr>
                <w:rFonts w:cs="Arial"/>
                <w:lang w:val="lt-LT"/>
              </w:rPr>
            </w:pPr>
          </w:p>
          <w:p w14:paraId="6AFF7AE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0,072</w:t>
            </w:r>
          </w:p>
          <w:p w14:paraId="661A00F2" w14:textId="77777777" w:rsidR="007A57D9" w:rsidRDefault="007A57D9" w:rsidP="00A5681D">
            <w:pPr>
              <w:widowControl w:val="0"/>
              <w:autoSpaceDE w:val="0"/>
              <w:autoSpaceDN w:val="0"/>
              <w:adjustRightInd w:val="0"/>
              <w:rPr>
                <w:rFonts w:cs="Arial"/>
                <w:sz w:val="22"/>
                <w:szCs w:val="22"/>
                <w:lang w:val="lt-LT"/>
              </w:rPr>
            </w:pPr>
          </w:p>
          <w:p w14:paraId="0EA343D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0,0092</w:t>
            </w:r>
          </w:p>
          <w:p w14:paraId="286D851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0,013</w:t>
            </w:r>
          </w:p>
          <w:p w14:paraId="0C9786D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0,013</w:t>
            </w:r>
          </w:p>
          <w:p w14:paraId="2C1DBF6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0,0079</w:t>
            </w:r>
          </w:p>
          <w:p w14:paraId="0C439FB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0,0090</w:t>
            </w:r>
          </w:p>
          <w:p w14:paraId="19530128" w14:textId="77777777" w:rsidR="002E48DA" w:rsidRPr="00516373" w:rsidRDefault="002E48DA" w:rsidP="00A5681D">
            <w:pPr>
              <w:widowControl w:val="0"/>
              <w:autoSpaceDE w:val="0"/>
              <w:autoSpaceDN w:val="0"/>
              <w:adjustRightInd w:val="0"/>
              <w:rPr>
                <w:rFonts w:cs="Arial"/>
                <w:lang w:val="lt-LT"/>
              </w:rPr>
            </w:pPr>
          </w:p>
          <w:p w14:paraId="20600E8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0,0075</w:t>
            </w:r>
          </w:p>
          <w:p w14:paraId="201B522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0,026</w:t>
            </w:r>
          </w:p>
          <w:p w14:paraId="532C541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0,016</w:t>
            </w:r>
          </w:p>
          <w:p w14:paraId="66A3356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0,0090</w:t>
            </w:r>
          </w:p>
          <w:p w14:paraId="1E45511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0,024</w:t>
            </w:r>
          </w:p>
          <w:p w14:paraId="6445C06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0,0056</w:t>
            </w:r>
          </w:p>
          <w:p w14:paraId="62F39E8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0,012</w:t>
            </w:r>
          </w:p>
          <w:p w14:paraId="3714F90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0,0087</w:t>
            </w:r>
          </w:p>
          <w:p w14:paraId="3AA281E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0,0075</w:t>
            </w:r>
          </w:p>
          <w:p w14:paraId="075E0DC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0,12</w:t>
            </w:r>
          </w:p>
          <w:p w14:paraId="3E44429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0,022</w:t>
            </w:r>
          </w:p>
          <w:p w14:paraId="5BBC9CB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0,0096</w:t>
            </w:r>
          </w:p>
          <w:p w14:paraId="6DD5C35E" w14:textId="77777777" w:rsidR="002E48DA" w:rsidRPr="00516373" w:rsidRDefault="002E48DA" w:rsidP="00A5681D">
            <w:pPr>
              <w:widowControl w:val="0"/>
              <w:autoSpaceDE w:val="0"/>
              <w:autoSpaceDN w:val="0"/>
              <w:adjustRightInd w:val="0"/>
              <w:rPr>
                <w:rFonts w:cs="Arial"/>
                <w:b/>
                <w:lang w:val="lt-LT"/>
              </w:rPr>
            </w:pPr>
          </w:p>
          <w:p w14:paraId="3CB4DCA4"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0,042</w:t>
            </w:r>
          </w:p>
        </w:tc>
        <w:tc>
          <w:tcPr>
            <w:tcW w:w="1701" w:type="dxa"/>
          </w:tcPr>
          <w:p w14:paraId="0181643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0,019</w:t>
            </w:r>
          </w:p>
          <w:p w14:paraId="5BEE1CE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0,060</w:t>
            </w:r>
          </w:p>
          <w:p w14:paraId="58D8512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0,026</w:t>
            </w:r>
          </w:p>
          <w:p w14:paraId="7DADBB5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0,012</w:t>
            </w:r>
          </w:p>
          <w:p w14:paraId="0CF94D6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0,011</w:t>
            </w:r>
          </w:p>
          <w:p w14:paraId="531B3CD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0,035</w:t>
            </w:r>
          </w:p>
          <w:p w14:paraId="56FAB8F5" w14:textId="77777777" w:rsidR="002E48DA" w:rsidRPr="00516373" w:rsidRDefault="002E48DA" w:rsidP="00A5681D">
            <w:pPr>
              <w:widowControl w:val="0"/>
              <w:autoSpaceDE w:val="0"/>
              <w:autoSpaceDN w:val="0"/>
              <w:adjustRightInd w:val="0"/>
              <w:rPr>
                <w:rFonts w:cs="Arial"/>
                <w:lang w:val="lt-LT"/>
              </w:rPr>
            </w:pPr>
          </w:p>
          <w:p w14:paraId="6B96849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0,16</w:t>
            </w:r>
          </w:p>
          <w:p w14:paraId="0868884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0,082</w:t>
            </w:r>
          </w:p>
          <w:p w14:paraId="2D41620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0,27</w:t>
            </w:r>
          </w:p>
          <w:p w14:paraId="4059F2D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0,38</w:t>
            </w:r>
          </w:p>
          <w:p w14:paraId="55C61592" w14:textId="77777777" w:rsidR="002E48DA" w:rsidRPr="00516373" w:rsidRDefault="002E48DA" w:rsidP="00A5681D">
            <w:pPr>
              <w:widowControl w:val="0"/>
              <w:autoSpaceDE w:val="0"/>
              <w:autoSpaceDN w:val="0"/>
              <w:adjustRightInd w:val="0"/>
              <w:rPr>
                <w:rFonts w:cs="Arial"/>
                <w:lang w:val="lt-LT"/>
              </w:rPr>
            </w:pPr>
          </w:p>
          <w:p w14:paraId="2B36585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0,13</w:t>
            </w:r>
          </w:p>
          <w:p w14:paraId="5EE87E7D" w14:textId="77777777" w:rsidR="007A57D9" w:rsidRDefault="007A57D9" w:rsidP="00A5681D">
            <w:pPr>
              <w:widowControl w:val="0"/>
              <w:autoSpaceDE w:val="0"/>
              <w:autoSpaceDN w:val="0"/>
              <w:adjustRightInd w:val="0"/>
              <w:rPr>
                <w:rFonts w:cs="Arial"/>
                <w:sz w:val="22"/>
                <w:szCs w:val="22"/>
                <w:lang w:val="lt-LT"/>
              </w:rPr>
            </w:pPr>
          </w:p>
          <w:p w14:paraId="18495CA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0,017</w:t>
            </w:r>
          </w:p>
          <w:p w14:paraId="5175157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0,021</w:t>
            </w:r>
          </w:p>
          <w:p w14:paraId="13C54E0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0,022</w:t>
            </w:r>
          </w:p>
          <w:p w14:paraId="134FF7B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0,014</w:t>
            </w:r>
          </w:p>
          <w:p w14:paraId="7DDE89F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0,016</w:t>
            </w:r>
          </w:p>
          <w:p w14:paraId="5D5F667A" w14:textId="77777777" w:rsidR="002E48DA" w:rsidRPr="00516373" w:rsidRDefault="002E48DA" w:rsidP="00A5681D">
            <w:pPr>
              <w:widowControl w:val="0"/>
              <w:autoSpaceDE w:val="0"/>
              <w:autoSpaceDN w:val="0"/>
              <w:adjustRightInd w:val="0"/>
              <w:rPr>
                <w:rFonts w:cs="Arial"/>
                <w:lang w:val="lt-LT"/>
              </w:rPr>
            </w:pPr>
          </w:p>
          <w:p w14:paraId="2FEB348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0,014</w:t>
            </w:r>
          </w:p>
          <w:p w14:paraId="6D4A1F1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0,045</w:t>
            </w:r>
          </w:p>
          <w:p w14:paraId="4F969FB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0,027</w:t>
            </w:r>
          </w:p>
          <w:p w14:paraId="607A603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0,015</w:t>
            </w:r>
          </w:p>
          <w:p w14:paraId="51CACA7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0,039</w:t>
            </w:r>
          </w:p>
          <w:p w14:paraId="6BC5396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0,010</w:t>
            </w:r>
          </w:p>
          <w:p w14:paraId="0838E56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0,021</w:t>
            </w:r>
          </w:p>
          <w:p w14:paraId="09C5CCA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0,016</w:t>
            </w:r>
          </w:p>
          <w:p w14:paraId="0449F96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0,014</w:t>
            </w:r>
          </w:p>
          <w:p w14:paraId="24F1446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0,22</w:t>
            </w:r>
          </w:p>
          <w:p w14:paraId="56DACDE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0,037</w:t>
            </w:r>
          </w:p>
          <w:p w14:paraId="231B167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0,017</w:t>
            </w:r>
          </w:p>
          <w:p w14:paraId="613A1930" w14:textId="77777777" w:rsidR="002E48DA" w:rsidRPr="00516373" w:rsidRDefault="002E48DA" w:rsidP="00A5681D">
            <w:pPr>
              <w:widowControl w:val="0"/>
              <w:autoSpaceDE w:val="0"/>
              <w:autoSpaceDN w:val="0"/>
              <w:adjustRightInd w:val="0"/>
              <w:rPr>
                <w:rFonts w:cs="Arial"/>
                <w:b/>
                <w:lang w:val="lt-LT"/>
              </w:rPr>
            </w:pPr>
          </w:p>
          <w:p w14:paraId="0CE54299"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0,079</w:t>
            </w:r>
          </w:p>
        </w:tc>
      </w:tr>
    </w:tbl>
    <w:p w14:paraId="6081C18B" w14:textId="77777777" w:rsidR="002E48DA" w:rsidRPr="00516373" w:rsidRDefault="002E48DA" w:rsidP="00066C58">
      <w:pPr>
        <w:tabs>
          <w:tab w:val="left" w:pos="851"/>
          <w:tab w:val="left" w:pos="1418"/>
        </w:tabs>
        <w:rPr>
          <w:b/>
          <w:sz w:val="22"/>
          <w:szCs w:val="22"/>
          <w:lang w:val="lt-LT" w:eastAsia="da-DK"/>
        </w:rPr>
      </w:pPr>
      <w:r w:rsidRPr="00516373">
        <w:rPr>
          <w:b/>
          <w:sz w:val="22"/>
          <w:szCs w:val="22"/>
          <w:lang w:val="lt-LT" w:eastAsia="da-DK"/>
        </w:rPr>
        <w:br w:type="page"/>
      </w:r>
    </w:p>
    <w:p w14:paraId="6CEAD1DA" w14:textId="77777777" w:rsidR="002E48DA" w:rsidRPr="00516373" w:rsidRDefault="002E48DA" w:rsidP="00066C58">
      <w:pPr>
        <w:pStyle w:val="ListParagraph"/>
        <w:numPr>
          <w:ilvl w:val="0"/>
          <w:numId w:val="14"/>
        </w:numPr>
        <w:tabs>
          <w:tab w:val="left" w:pos="851"/>
          <w:tab w:val="left" w:pos="1418"/>
        </w:tabs>
        <w:rPr>
          <w:b/>
          <w:spacing w:val="-3"/>
          <w:sz w:val="22"/>
          <w:szCs w:val="22"/>
          <w:lang w:val="lt-LT" w:eastAsia="da-DK"/>
        </w:rPr>
      </w:pPr>
      <w:r w:rsidRPr="00516373">
        <w:rPr>
          <w:b/>
          <w:spacing w:val="-3"/>
          <w:sz w:val="22"/>
          <w:szCs w:val="22"/>
          <w:lang w:val="lt-LT" w:eastAsia="da-DK"/>
        </w:rPr>
        <w:lastRenderedPageBreak/>
        <w:t>Esant ankstesniam gydymui blokuojančiu preparatu:</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418"/>
        <w:gridCol w:w="1134"/>
        <w:gridCol w:w="1417"/>
        <w:gridCol w:w="1245"/>
        <w:gridCol w:w="1651"/>
      </w:tblGrid>
      <w:tr w:rsidR="002E48DA" w:rsidRPr="009260FA" w14:paraId="79AC6CAC" w14:textId="77777777" w:rsidTr="007E6D7E">
        <w:trPr>
          <w:jc w:val="center"/>
        </w:trPr>
        <w:tc>
          <w:tcPr>
            <w:tcW w:w="2615" w:type="dxa"/>
            <w:vMerge w:val="restart"/>
          </w:tcPr>
          <w:p w14:paraId="078188AB" w14:textId="77777777" w:rsidR="002E48DA" w:rsidRPr="00516373" w:rsidRDefault="002E48DA" w:rsidP="00A5681D">
            <w:pPr>
              <w:pStyle w:val="Header"/>
              <w:widowControl w:val="0"/>
              <w:tabs>
                <w:tab w:val="clear" w:pos="4536"/>
                <w:tab w:val="clear" w:pos="9072"/>
              </w:tabs>
              <w:autoSpaceDE w:val="0"/>
              <w:autoSpaceDN w:val="0"/>
              <w:adjustRightInd w:val="0"/>
              <w:jc w:val="center"/>
              <w:rPr>
                <w:rFonts w:cs="Arial"/>
                <w:b/>
                <w:lang w:val="lt-LT"/>
              </w:rPr>
            </w:pPr>
          </w:p>
          <w:p w14:paraId="0F64ADF7" w14:textId="77777777" w:rsidR="002E48DA" w:rsidRPr="00516373" w:rsidRDefault="002E48DA" w:rsidP="00A5681D">
            <w:pPr>
              <w:pStyle w:val="Header"/>
              <w:widowControl w:val="0"/>
              <w:tabs>
                <w:tab w:val="clear" w:pos="4536"/>
                <w:tab w:val="clear" w:pos="9072"/>
              </w:tabs>
              <w:autoSpaceDE w:val="0"/>
              <w:autoSpaceDN w:val="0"/>
              <w:adjustRightInd w:val="0"/>
              <w:jc w:val="center"/>
              <w:rPr>
                <w:rFonts w:cs="Arial"/>
                <w:b/>
                <w:lang w:val="lt-LT"/>
              </w:rPr>
            </w:pPr>
          </w:p>
          <w:p w14:paraId="247285CB" w14:textId="77777777" w:rsidR="002E48DA" w:rsidRPr="00516373" w:rsidRDefault="002E48DA" w:rsidP="00A5681D">
            <w:pPr>
              <w:pStyle w:val="Header"/>
              <w:widowControl w:val="0"/>
              <w:tabs>
                <w:tab w:val="clear" w:pos="4536"/>
                <w:tab w:val="clear" w:pos="9072"/>
              </w:tabs>
              <w:autoSpaceDE w:val="0"/>
              <w:autoSpaceDN w:val="0"/>
              <w:adjustRightInd w:val="0"/>
              <w:jc w:val="center"/>
              <w:rPr>
                <w:rFonts w:cs="Arial"/>
                <w:b/>
                <w:lang w:val="lt-LT"/>
              </w:rPr>
            </w:pPr>
            <w:r w:rsidRPr="00516373">
              <w:rPr>
                <w:rFonts w:cs="Arial"/>
                <w:b/>
                <w:sz w:val="22"/>
                <w:szCs w:val="22"/>
                <w:lang w:val="lt-LT"/>
              </w:rPr>
              <w:t>Organas</w:t>
            </w:r>
          </w:p>
        </w:tc>
        <w:tc>
          <w:tcPr>
            <w:tcW w:w="6865" w:type="dxa"/>
            <w:gridSpan w:val="5"/>
          </w:tcPr>
          <w:p w14:paraId="588384E7" w14:textId="0CF5F67E" w:rsidR="00875EAA" w:rsidRDefault="00553CAF" w:rsidP="00A5681D">
            <w:pPr>
              <w:widowControl w:val="0"/>
              <w:autoSpaceDE w:val="0"/>
              <w:autoSpaceDN w:val="0"/>
              <w:adjustRightInd w:val="0"/>
              <w:jc w:val="center"/>
              <w:rPr>
                <w:rFonts w:cs="Arial"/>
                <w:b/>
                <w:sz w:val="22"/>
                <w:szCs w:val="22"/>
                <w:lang w:val="lt-LT"/>
              </w:rPr>
            </w:pPr>
            <w:r>
              <w:rPr>
                <w:rFonts w:cs="Arial"/>
                <w:b/>
                <w:sz w:val="22"/>
                <w:szCs w:val="22"/>
                <w:lang w:val="lt-LT"/>
              </w:rPr>
              <w:t>Sugertoji</w:t>
            </w:r>
            <w:r w:rsidRPr="00516373">
              <w:rPr>
                <w:rFonts w:cs="Arial"/>
                <w:b/>
                <w:sz w:val="22"/>
                <w:szCs w:val="22"/>
                <w:lang w:val="lt-LT"/>
              </w:rPr>
              <w:t xml:space="preserve"> </w:t>
            </w:r>
            <w:r w:rsidR="002E48DA" w:rsidRPr="00516373">
              <w:rPr>
                <w:rFonts w:cs="Arial"/>
                <w:b/>
                <w:sz w:val="22"/>
                <w:szCs w:val="22"/>
                <w:lang w:val="lt-LT"/>
              </w:rPr>
              <w:t xml:space="preserve">dozė pagal pacientui skirtą aktyvumo vienetą [mGy/MBq] </w:t>
            </w:r>
          </w:p>
          <w:p w14:paraId="488E68AF"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w:t>
            </w:r>
            <w:r w:rsidR="00875EAA" w:rsidRPr="00875EAA">
              <w:rPr>
                <w:b/>
                <w:sz w:val="22"/>
                <w:lang w:val="lt-LT" w:eastAsia="lt-LT"/>
              </w:rPr>
              <w:t>kai skiriamas blokuojamasis preparatas</w:t>
            </w:r>
            <w:r w:rsidRPr="00516373">
              <w:rPr>
                <w:rFonts w:cs="Arial"/>
                <w:b/>
                <w:sz w:val="22"/>
                <w:szCs w:val="22"/>
                <w:lang w:val="lt-LT"/>
              </w:rPr>
              <w:t>)</w:t>
            </w:r>
          </w:p>
          <w:p w14:paraId="1A52E874" w14:textId="77777777" w:rsidR="002E48DA" w:rsidRPr="00516373" w:rsidRDefault="002E48DA" w:rsidP="00A5681D">
            <w:pPr>
              <w:widowControl w:val="0"/>
              <w:autoSpaceDE w:val="0"/>
              <w:autoSpaceDN w:val="0"/>
              <w:adjustRightInd w:val="0"/>
              <w:jc w:val="center"/>
              <w:rPr>
                <w:rFonts w:cs="Arial"/>
                <w:b/>
                <w:lang w:val="lt-LT"/>
              </w:rPr>
            </w:pPr>
          </w:p>
        </w:tc>
      </w:tr>
      <w:tr w:rsidR="002E48DA" w:rsidRPr="00516373" w14:paraId="5AACA5D1" w14:textId="77777777" w:rsidTr="007E6D7E">
        <w:trPr>
          <w:jc w:val="center"/>
        </w:trPr>
        <w:tc>
          <w:tcPr>
            <w:tcW w:w="2615" w:type="dxa"/>
            <w:vMerge/>
          </w:tcPr>
          <w:p w14:paraId="66D20E13" w14:textId="77777777" w:rsidR="002E48DA" w:rsidRPr="00516373" w:rsidRDefault="002E48DA" w:rsidP="00A5681D">
            <w:pPr>
              <w:widowControl w:val="0"/>
              <w:autoSpaceDE w:val="0"/>
              <w:autoSpaceDN w:val="0"/>
              <w:adjustRightInd w:val="0"/>
              <w:jc w:val="center"/>
              <w:rPr>
                <w:rFonts w:cs="Arial"/>
                <w:b/>
                <w:lang w:val="lt-LT"/>
              </w:rPr>
            </w:pPr>
          </w:p>
        </w:tc>
        <w:tc>
          <w:tcPr>
            <w:tcW w:w="1418" w:type="dxa"/>
          </w:tcPr>
          <w:p w14:paraId="2372D807"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Suaugusieji</w:t>
            </w:r>
          </w:p>
        </w:tc>
        <w:tc>
          <w:tcPr>
            <w:tcW w:w="1134" w:type="dxa"/>
          </w:tcPr>
          <w:p w14:paraId="07D65851"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15-mečiai</w:t>
            </w:r>
          </w:p>
        </w:tc>
        <w:tc>
          <w:tcPr>
            <w:tcW w:w="1417" w:type="dxa"/>
          </w:tcPr>
          <w:p w14:paraId="4506D1C0"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10-mečiai</w:t>
            </w:r>
          </w:p>
        </w:tc>
        <w:tc>
          <w:tcPr>
            <w:tcW w:w="1245" w:type="dxa"/>
          </w:tcPr>
          <w:p w14:paraId="31A980AD" w14:textId="77777777" w:rsidR="002E48DA" w:rsidRPr="00516373" w:rsidRDefault="002E48DA" w:rsidP="00A5681D">
            <w:pPr>
              <w:widowControl w:val="0"/>
              <w:autoSpaceDE w:val="0"/>
              <w:autoSpaceDN w:val="0"/>
              <w:adjustRightInd w:val="0"/>
              <w:jc w:val="center"/>
              <w:rPr>
                <w:rFonts w:cs="Arial"/>
                <w:b/>
                <w:lang w:val="lt-LT"/>
              </w:rPr>
            </w:pPr>
            <w:r w:rsidRPr="00516373">
              <w:rPr>
                <w:rFonts w:cs="Arial"/>
                <w:b/>
                <w:sz w:val="22"/>
                <w:szCs w:val="22"/>
                <w:lang w:val="lt-LT"/>
              </w:rPr>
              <w:t>5-mečiai</w:t>
            </w:r>
          </w:p>
        </w:tc>
        <w:tc>
          <w:tcPr>
            <w:tcW w:w="1651" w:type="dxa"/>
          </w:tcPr>
          <w:p w14:paraId="4EBA4317" w14:textId="77777777" w:rsidR="002E48DA" w:rsidRPr="00516373" w:rsidRDefault="002E48DA" w:rsidP="00A5681D">
            <w:pPr>
              <w:widowControl w:val="0"/>
              <w:autoSpaceDE w:val="0"/>
              <w:autoSpaceDN w:val="0"/>
              <w:adjustRightInd w:val="0"/>
              <w:jc w:val="center"/>
              <w:rPr>
                <w:rFonts w:cs="Arial"/>
                <w:b/>
                <w:spacing w:val="-8"/>
                <w:lang w:val="lt-LT"/>
              </w:rPr>
            </w:pPr>
            <w:r w:rsidRPr="00516373">
              <w:rPr>
                <w:rFonts w:cs="Arial"/>
                <w:b/>
                <w:spacing w:val="-8"/>
                <w:sz w:val="22"/>
                <w:szCs w:val="22"/>
                <w:lang w:val="lt-LT"/>
              </w:rPr>
              <w:t>1 metų amžiaus vaikai</w:t>
            </w:r>
          </w:p>
        </w:tc>
      </w:tr>
      <w:tr w:rsidR="002E48DA" w:rsidRPr="00516373" w14:paraId="0C5917FF" w14:textId="77777777" w:rsidTr="00F42C0D">
        <w:trPr>
          <w:jc w:val="center"/>
        </w:trPr>
        <w:tc>
          <w:tcPr>
            <w:tcW w:w="2615" w:type="dxa"/>
          </w:tcPr>
          <w:p w14:paraId="2C62225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Antinksčiai</w:t>
            </w:r>
          </w:p>
          <w:p w14:paraId="4BCB134E" w14:textId="77777777" w:rsidR="002E48DA" w:rsidRPr="00516373" w:rsidRDefault="00875EAA" w:rsidP="00A5681D">
            <w:pPr>
              <w:widowControl w:val="0"/>
              <w:autoSpaceDE w:val="0"/>
              <w:autoSpaceDN w:val="0"/>
              <w:adjustRightInd w:val="0"/>
              <w:rPr>
                <w:rFonts w:cs="Arial"/>
                <w:lang w:val="lt-LT"/>
              </w:rPr>
            </w:pPr>
            <w:r>
              <w:rPr>
                <w:rFonts w:cs="Arial"/>
                <w:sz w:val="22"/>
                <w:szCs w:val="22"/>
                <w:lang w:val="lt-LT"/>
              </w:rPr>
              <w:t>Šlapimo p</w:t>
            </w:r>
            <w:r w:rsidR="002E48DA" w:rsidRPr="00516373">
              <w:rPr>
                <w:rFonts w:cs="Arial"/>
                <w:sz w:val="22"/>
                <w:szCs w:val="22"/>
                <w:lang w:val="lt-LT"/>
              </w:rPr>
              <w:t>ūslės sienelė</w:t>
            </w:r>
          </w:p>
          <w:p w14:paraId="48B072A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Kaulų paviršius</w:t>
            </w:r>
          </w:p>
          <w:p w14:paraId="342C1A6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Smegenys</w:t>
            </w:r>
          </w:p>
          <w:p w14:paraId="1AFEE80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Krūtys</w:t>
            </w:r>
          </w:p>
          <w:p w14:paraId="4017DD89" w14:textId="77777777" w:rsidR="002E48DA" w:rsidRPr="00516373" w:rsidRDefault="002E48DA" w:rsidP="00A5681D">
            <w:pPr>
              <w:widowControl w:val="0"/>
              <w:autoSpaceDE w:val="0"/>
              <w:autoSpaceDN w:val="0"/>
              <w:adjustRightInd w:val="0"/>
              <w:rPr>
                <w:rFonts w:cs="Arial"/>
                <w:spacing w:val="-6"/>
                <w:lang w:val="lt-LT"/>
              </w:rPr>
            </w:pPr>
            <w:r w:rsidRPr="00516373">
              <w:rPr>
                <w:rFonts w:cs="Arial"/>
                <w:spacing w:val="-6"/>
                <w:sz w:val="22"/>
                <w:szCs w:val="22"/>
                <w:lang w:val="lt-LT"/>
              </w:rPr>
              <w:t>Tulžies pūslė</w:t>
            </w:r>
          </w:p>
          <w:p w14:paraId="6E9AA2D0" w14:textId="77777777" w:rsidR="002E48DA" w:rsidRPr="00516373" w:rsidRDefault="002E48DA" w:rsidP="00A5681D">
            <w:pPr>
              <w:widowControl w:val="0"/>
              <w:autoSpaceDE w:val="0"/>
              <w:autoSpaceDN w:val="0"/>
              <w:adjustRightInd w:val="0"/>
              <w:rPr>
                <w:rFonts w:cs="Arial"/>
                <w:spacing w:val="-6"/>
                <w:lang w:val="lt-LT"/>
              </w:rPr>
            </w:pPr>
            <w:r w:rsidRPr="00516373">
              <w:rPr>
                <w:rFonts w:cs="Arial"/>
                <w:spacing w:val="-6"/>
                <w:sz w:val="22"/>
                <w:szCs w:val="22"/>
                <w:lang w:val="lt-LT"/>
              </w:rPr>
              <w:t>Virškinimo traktas:</w:t>
            </w:r>
          </w:p>
          <w:p w14:paraId="3D6501CB" w14:textId="77777777" w:rsidR="002E48DA" w:rsidRPr="00516373" w:rsidRDefault="007A57D9" w:rsidP="00A5681D">
            <w:pPr>
              <w:widowControl w:val="0"/>
              <w:autoSpaceDE w:val="0"/>
              <w:autoSpaceDN w:val="0"/>
              <w:adjustRightInd w:val="0"/>
              <w:rPr>
                <w:rFonts w:cs="Arial"/>
                <w:lang w:val="lt-LT"/>
              </w:rPr>
            </w:pPr>
            <w:r>
              <w:rPr>
                <w:rFonts w:cs="Arial"/>
                <w:sz w:val="22"/>
                <w:szCs w:val="22"/>
                <w:lang w:val="lt-LT"/>
              </w:rPr>
              <w:t>- s</w:t>
            </w:r>
            <w:r w:rsidR="002E48DA" w:rsidRPr="00516373">
              <w:rPr>
                <w:rFonts w:cs="Arial"/>
                <w:sz w:val="22"/>
                <w:szCs w:val="22"/>
                <w:lang w:val="lt-LT"/>
              </w:rPr>
              <w:t>krand</w:t>
            </w:r>
            <w:r w:rsidR="00875EAA">
              <w:rPr>
                <w:rFonts w:cs="Arial"/>
                <w:sz w:val="22"/>
                <w:szCs w:val="22"/>
                <w:lang w:val="lt-LT"/>
              </w:rPr>
              <w:t>žio sienelė</w:t>
            </w:r>
          </w:p>
          <w:p w14:paraId="6702A8E1" w14:textId="77777777" w:rsidR="002E48DA" w:rsidRPr="00516373" w:rsidRDefault="007A57D9" w:rsidP="00A5681D">
            <w:pPr>
              <w:pStyle w:val="Header"/>
              <w:widowControl w:val="0"/>
              <w:tabs>
                <w:tab w:val="clear" w:pos="4536"/>
                <w:tab w:val="clear" w:pos="9072"/>
              </w:tabs>
              <w:autoSpaceDE w:val="0"/>
              <w:autoSpaceDN w:val="0"/>
              <w:adjustRightInd w:val="0"/>
              <w:rPr>
                <w:rFonts w:cs="Arial"/>
                <w:lang w:val="lt-LT"/>
              </w:rPr>
            </w:pPr>
            <w:r>
              <w:rPr>
                <w:rFonts w:cs="Arial"/>
                <w:sz w:val="22"/>
                <w:szCs w:val="22"/>
                <w:lang w:val="lt-LT"/>
              </w:rPr>
              <w:t xml:space="preserve">- </w:t>
            </w:r>
            <w:r w:rsidR="002E48DA" w:rsidRPr="00516373">
              <w:rPr>
                <w:rFonts w:cs="Arial"/>
                <w:sz w:val="22"/>
                <w:szCs w:val="22"/>
                <w:lang w:val="lt-LT"/>
              </w:rPr>
              <w:t>plonoji žarna</w:t>
            </w:r>
          </w:p>
          <w:p w14:paraId="6C159B4C" w14:textId="77777777" w:rsidR="002E48DA" w:rsidRPr="00516373" w:rsidRDefault="007A57D9" w:rsidP="00A5681D">
            <w:pPr>
              <w:widowControl w:val="0"/>
              <w:autoSpaceDE w:val="0"/>
              <w:autoSpaceDN w:val="0"/>
              <w:adjustRightInd w:val="0"/>
              <w:rPr>
                <w:rFonts w:cs="Arial"/>
                <w:lang w:val="lt-LT"/>
              </w:rPr>
            </w:pPr>
            <w:r>
              <w:rPr>
                <w:rFonts w:cs="Arial"/>
                <w:sz w:val="22"/>
                <w:szCs w:val="22"/>
                <w:lang w:val="lt-LT"/>
              </w:rPr>
              <w:t xml:space="preserve">- </w:t>
            </w:r>
            <w:r w:rsidR="002E48DA" w:rsidRPr="00516373">
              <w:rPr>
                <w:rFonts w:cs="Arial"/>
                <w:sz w:val="22"/>
                <w:szCs w:val="22"/>
                <w:lang w:val="lt-LT"/>
              </w:rPr>
              <w:t>gaubtinė žarna</w:t>
            </w:r>
          </w:p>
          <w:p w14:paraId="13F3B177" w14:textId="77777777" w:rsidR="002E48DA" w:rsidRPr="00516373" w:rsidRDefault="007A57D9" w:rsidP="00A5681D">
            <w:pPr>
              <w:widowControl w:val="0"/>
              <w:autoSpaceDE w:val="0"/>
              <w:autoSpaceDN w:val="0"/>
              <w:adjustRightInd w:val="0"/>
              <w:rPr>
                <w:rFonts w:cs="Arial"/>
                <w:lang w:val="lt-LT"/>
              </w:rPr>
            </w:pPr>
            <w:r>
              <w:rPr>
                <w:rFonts w:cs="Arial"/>
                <w:sz w:val="22"/>
                <w:szCs w:val="22"/>
                <w:lang w:val="lt-LT"/>
              </w:rPr>
              <w:t xml:space="preserve">- </w:t>
            </w:r>
            <w:r w:rsidRPr="007A57D9">
              <w:rPr>
                <w:rFonts w:cs="Arial"/>
                <w:sz w:val="22"/>
                <w:szCs w:val="22"/>
                <w:lang w:val="lt-LT"/>
              </w:rPr>
              <w:t>kylančiosios gaubtinės žarnos sienelė</w:t>
            </w:r>
          </w:p>
          <w:p w14:paraId="06EBE9A4" w14:textId="77777777" w:rsidR="002E48DA" w:rsidRPr="00516373" w:rsidRDefault="007A57D9" w:rsidP="00A5681D">
            <w:pPr>
              <w:widowControl w:val="0"/>
              <w:autoSpaceDE w:val="0"/>
              <w:autoSpaceDN w:val="0"/>
              <w:adjustRightInd w:val="0"/>
              <w:rPr>
                <w:rFonts w:cs="Arial"/>
                <w:lang w:val="lt-LT"/>
              </w:rPr>
            </w:pPr>
            <w:r>
              <w:rPr>
                <w:rFonts w:cs="Arial"/>
                <w:sz w:val="22"/>
                <w:szCs w:val="22"/>
                <w:lang w:val="lt-LT"/>
              </w:rPr>
              <w:t xml:space="preserve">- </w:t>
            </w:r>
            <w:r w:rsidRPr="007A57D9">
              <w:rPr>
                <w:rFonts w:cs="Arial"/>
                <w:sz w:val="22"/>
                <w:szCs w:val="22"/>
                <w:lang w:val="lt-LT"/>
              </w:rPr>
              <w:t>nusileidžiančiosios gaubtinės žarnos sienelė</w:t>
            </w:r>
          </w:p>
          <w:p w14:paraId="236EF00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Širdis</w:t>
            </w:r>
          </w:p>
          <w:p w14:paraId="71FAFFE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Inkstai</w:t>
            </w:r>
          </w:p>
          <w:p w14:paraId="4538261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Kepenys</w:t>
            </w:r>
          </w:p>
          <w:p w14:paraId="161962C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Plaučiai</w:t>
            </w:r>
          </w:p>
          <w:p w14:paraId="66EEFE6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Raumenys</w:t>
            </w:r>
          </w:p>
          <w:p w14:paraId="79A373C9" w14:textId="77777777" w:rsidR="002E48DA" w:rsidRPr="00516373" w:rsidRDefault="00875EAA" w:rsidP="00A5681D">
            <w:pPr>
              <w:widowControl w:val="0"/>
              <w:autoSpaceDE w:val="0"/>
              <w:autoSpaceDN w:val="0"/>
              <w:adjustRightInd w:val="0"/>
              <w:rPr>
                <w:rFonts w:cs="Arial"/>
                <w:lang w:val="lt-LT"/>
              </w:rPr>
            </w:pPr>
            <w:r>
              <w:rPr>
                <w:rFonts w:cs="Arial"/>
                <w:sz w:val="22"/>
                <w:szCs w:val="22"/>
                <w:lang w:val="lt-LT"/>
              </w:rPr>
              <w:t>Stemplė</w:t>
            </w:r>
          </w:p>
          <w:p w14:paraId="0E9DDE3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Kiaušidės</w:t>
            </w:r>
          </w:p>
          <w:p w14:paraId="5962583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Kasa</w:t>
            </w:r>
          </w:p>
          <w:p w14:paraId="2CDF2254" w14:textId="77777777" w:rsidR="002E48DA" w:rsidRPr="00516373" w:rsidRDefault="00875EAA" w:rsidP="00A5681D">
            <w:pPr>
              <w:widowControl w:val="0"/>
              <w:autoSpaceDE w:val="0"/>
              <w:autoSpaceDN w:val="0"/>
              <w:adjustRightInd w:val="0"/>
              <w:rPr>
                <w:rFonts w:cs="Arial"/>
                <w:lang w:val="lt-LT"/>
              </w:rPr>
            </w:pPr>
            <w:r>
              <w:rPr>
                <w:rFonts w:cs="Arial"/>
                <w:sz w:val="22"/>
                <w:szCs w:val="22"/>
                <w:lang w:val="lt-LT"/>
              </w:rPr>
              <w:t xml:space="preserve">Raudonieji </w:t>
            </w:r>
            <w:r w:rsidRPr="00516373">
              <w:rPr>
                <w:rFonts w:cs="Arial"/>
                <w:sz w:val="22"/>
                <w:szCs w:val="22"/>
                <w:lang w:val="lt-LT"/>
              </w:rPr>
              <w:t xml:space="preserve">kaulų </w:t>
            </w:r>
            <w:r w:rsidR="002E48DA" w:rsidRPr="00516373">
              <w:rPr>
                <w:rFonts w:cs="Arial"/>
                <w:sz w:val="22"/>
                <w:szCs w:val="22"/>
                <w:lang w:val="lt-LT"/>
              </w:rPr>
              <w:t>čiulpai</w:t>
            </w:r>
          </w:p>
          <w:p w14:paraId="0734BD0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Oda</w:t>
            </w:r>
          </w:p>
          <w:p w14:paraId="0D442DC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Blužnis</w:t>
            </w:r>
          </w:p>
          <w:p w14:paraId="0B9BFCC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Sėklidės</w:t>
            </w:r>
          </w:p>
          <w:p w14:paraId="7A3D834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Užkrūčio liauka</w:t>
            </w:r>
          </w:p>
          <w:p w14:paraId="24E2605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Skydliaukė</w:t>
            </w:r>
          </w:p>
          <w:p w14:paraId="1B9599F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Gimda</w:t>
            </w:r>
          </w:p>
          <w:p w14:paraId="5540FF8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 xml:space="preserve">Kiti </w:t>
            </w:r>
            <w:r w:rsidR="00875EAA">
              <w:rPr>
                <w:rFonts w:cs="Arial"/>
                <w:sz w:val="22"/>
                <w:szCs w:val="22"/>
                <w:lang w:val="lt-LT"/>
              </w:rPr>
              <w:t>audiniai</w:t>
            </w:r>
          </w:p>
          <w:p w14:paraId="39970973" w14:textId="77777777" w:rsidR="002E48DA" w:rsidRPr="00516373" w:rsidRDefault="002E48DA" w:rsidP="00A5681D">
            <w:pPr>
              <w:widowControl w:val="0"/>
              <w:autoSpaceDE w:val="0"/>
              <w:autoSpaceDN w:val="0"/>
              <w:adjustRightInd w:val="0"/>
              <w:rPr>
                <w:rFonts w:cs="Arial"/>
                <w:b/>
                <w:bCs/>
                <w:lang w:val="lt-LT"/>
              </w:rPr>
            </w:pPr>
          </w:p>
          <w:p w14:paraId="725257D7" w14:textId="52FDE83C" w:rsidR="002E48DA" w:rsidRPr="00516373" w:rsidRDefault="00776A79" w:rsidP="00A5681D">
            <w:pPr>
              <w:widowControl w:val="0"/>
              <w:autoSpaceDE w:val="0"/>
              <w:autoSpaceDN w:val="0"/>
              <w:adjustRightInd w:val="0"/>
              <w:rPr>
                <w:rFonts w:cs="Arial"/>
                <w:b/>
                <w:bCs/>
                <w:lang w:val="lt-LT"/>
              </w:rPr>
            </w:pPr>
            <w:r>
              <w:rPr>
                <w:rFonts w:cs="Arial"/>
                <w:b/>
                <w:bCs/>
                <w:sz w:val="22"/>
                <w:szCs w:val="22"/>
                <w:lang w:val="lt-LT"/>
              </w:rPr>
              <w:t>Efektinė</w:t>
            </w:r>
            <w:r w:rsidRPr="00516373">
              <w:rPr>
                <w:rFonts w:cs="Arial"/>
                <w:b/>
                <w:bCs/>
                <w:sz w:val="22"/>
                <w:szCs w:val="22"/>
                <w:lang w:val="lt-LT"/>
              </w:rPr>
              <w:t xml:space="preserve"> </w:t>
            </w:r>
            <w:r w:rsidR="002E48DA" w:rsidRPr="00516373">
              <w:rPr>
                <w:rFonts w:cs="Arial"/>
                <w:b/>
                <w:bCs/>
                <w:sz w:val="22"/>
                <w:szCs w:val="22"/>
                <w:lang w:val="lt-LT"/>
              </w:rPr>
              <w:t>dozė (mSv/MBq)</w:t>
            </w:r>
          </w:p>
          <w:p w14:paraId="5C00D5DB" w14:textId="77777777" w:rsidR="002E48DA" w:rsidRPr="00516373" w:rsidRDefault="002E48DA" w:rsidP="00A5681D">
            <w:pPr>
              <w:widowControl w:val="0"/>
              <w:autoSpaceDE w:val="0"/>
              <w:autoSpaceDN w:val="0"/>
              <w:adjustRightInd w:val="0"/>
              <w:rPr>
                <w:rFonts w:cs="Arial"/>
                <w:b/>
                <w:bCs/>
                <w:lang w:val="lt-LT"/>
              </w:rPr>
            </w:pPr>
          </w:p>
        </w:tc>
        <w:tc>
          <w:tcPr>
            <w:tcW w:w="1418" w:type="dxa"/>
          </w:tcPr>
          <w:p w14:paraId="27190B0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0,0029</w:t>
            </w:r>
          </w:p>
          <w:p w14:paraId="06C9B90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0,030</w:t>
            </w:r>
          </w:p>
          <w:p w14:paraId="03CD24E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0,0044</w:t>
            </w:r>
          </w:p>
          <w:p w14:paraId="700E85F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0,0020</w:t>
            </w:r>
          </w:p>
          <w:p w14:paraId="7835535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0,0017</w:t>
            </w:r>
          </w:p>
          <w:p w14:paraId="30CAA33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0,0030</w:t>
            </w:r>
          </w:p>
          <w:p w14:paraId="68E37B5F" w14:textId="77777777" w:rsidR="002E48DA" w:rsidRPr="00516373" w:rsidRDefault="002E48DA" w:rsidP="00A5681D">
            <w:pPr>
              <w:widowControl w:val="0"/>
              <w:autoSpaceDE w:val="0"/>
              <w:autoSpaceDN w:val="0"/>
              <w:adjustRightInd w:val="0"/>
              <w:rPr>
                <w:rFonts w:cs="Arial"/>
                <w:lang w:val="lt-LT"/>
              </w:rPr>
            </w:pPr>
          </w:p>
          <w:p w14:paraId="7A00CCE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0,0027</w:t>
            </w:r>
          </w:p>
          <w:p w14:paraId="0BC2324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0,0035</w:t>
            </w:r>
          </w:p>
          <w:p w14:paraId="3410B99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0,0036</w:t>
            </w:r>
          </w:p>
          <w:p w14:paraId="00ABEAB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0,0032</w:t>
            </w:r>
          </w:p>
          <w:p w14:paraId="5E580555" w14:textId="77777777" w:rsidR="002E48DA" w:rsidRPr="00516373" w:rsidRDefault="002E48DA" w:rsidP="00A5681D">
            <w:pPr>
              <w:widowControl w:val="0"/>
              <w:autoSpaceDE w:val="0"/>
              <w:autoSpaceDN w:val="0"/>
              <w:adjustRightInd w:val="0"/>
              <w:rPr>
                <w:rFonts w:cs="Arial"/>
                <w:lang w:val="lt-LT"/>
              </w:rPr>
            </w:pPr>
          </w:p>
          <w:p w14:paraId="71D1771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0,0042</w:t>
            </w:r>
          </w:p>
          <w:p w14:paraId="0BD22079" w14:textId="77777777" w:rsidR="007A57D9" w:rsidRDefault="007A57D9" w:rsidP="00A5681D">
            <w:pPr>
              <w:widowControl w:val="0"/>
              <w:autoSpaceDE w:val="0"/>
              <w:autoSpaceDN w:val="0"/>
              <w:adjustRightInd w:val="0"/>
              <w:rPr>
                <w:rFonts w:cs="Arial"/>
                <w:sz w:val="22"/>
                <w:szCs w:val="22"/>
                <w:lang w:val="lt-LT"/>
              </w:rPr>
            </w:pPr>
          </w:p>
          <w:p w14:paraId="17346C2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0,0027</w:t>
            </w:r>
          </w:p>
          <w:p w14:paraId="5125850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0,0044</w:t>
            </w:r>
          </w:p>
          <w:p w14:paraId="276D699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0,0026</w:t>
            </w:r>
          </w:p>
          <w:p w14:paraId="2B7865A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0,0023</w:t>
            </w:r>
          </w:p>
          <w:p w14:paraId="44DF859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0,0025</w:t>
            </w:r>
          </w:p>
          <w:p w14:paraId="4E13C85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0,0024</w:t>
            </w:r>
          </w:p>
          <w:p w14:paraId="67FA9CE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0,0043</w:t>
            </w:r>
          </w:p>
          <w:p w14:paraId="14634E0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0,0030</w:t>
            </w:r>
          </w:p>
          <w:p w14:paraId="40B5F84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0,0025</w:t>
            </w:r>
          </w:p>
          <w:p w14:paraId="200388E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0,0016</w:t>
            </w:r>
          </w:p>
          <w:p w14:paraId="42A8B59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0,0026</w:t>
            </w:r>
          </w:p>
          <w:p w14:paraId="5D4BB60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0,0030</w:t>
            </w:r>
          </w:p>
          <w:p w14:paraId="3C93FA2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0,0024</w:t>
            </w:r>
          </w:p>
          <w:p w14:paraId="13F04D1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0,0024</w:t>
            </w:r>
          </w:p>
          <w:p w14:paraId="04CA113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0,0060</w:t>
            </w:r>
          </w:p>
          <w:p w14:paraId="57027A9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0,0025</w:t>
            </w:r>
          </w:p>
          <w:p w14:paraId="1525BB04" w14:textId="77777777" w:rsidR="00875EAA" w:rsidRPr="00516373" w:rsidRDefault="00875EAA" w:rsidP="00A5681D">
            <w:pPr>
              <w:widowControl w:val="0"/>
              <w:autoSpaceDE w:val="0"/>
              <w:autoSpaceDN w:val="0"/>
              <w:adjustRightInd w:val="0"/>
              <w:rPr>
                <w:rFonts w:cs="Arial"/>
                <w:b/>
                <w:lang w:val="lt-LT"/>
              </w:rPr>
            </w:pPr>
          </w:p>
          <w:p w14:paraId="638438DB"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0,0042</w:t>
            </w:r>
          </w:p>
        </w:tc>
        <w:tc>
          <w:tcPr>
            <w:tcW w:w="1134" w:type="dxa"/>
          </w:tcPr>
          <w:p w14:paraId="6286106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0,0037</w:t>
            </w:r>
          </w:p>
          <w:p w14:paraId="4C315B3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0,038</w:t>
            </w:r>
          </w:p>
          <w:p w14:paraId="1C857EF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0,0054</w:t>
            </w:r>
          </w:p>
          <w:p w14:paraId="48637FE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0,0026</w:t>
            </w:r>
          </w:p>
          <w:p w14:paraId="2C2D812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0,0022</w:t>
            </w:r>
          </w:p>
          <w:p w14:paraId="68C17C2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0,0042</w:t>
            </w:r>
          </w:p>
          <w:p w14:paraId="61C4D815" w14:textId="77777777" w:rsidR="002E48DA" w:rsidRPr="00516373" w:rsidRDefault="002E48DA" w:rsidP="00A5681D">
            <w:pPr>
              <w:widowControl w:val="0"/>
              <w:autoSpaceDE w:val="0"/>
              <w:autoSpaceDN w:val="0"/>
              <w:adjustRightInd w:val="0"/>
              <w:rPr>
                <w:rFonts w:cs="Arial"/>
                <w:lang w:val="lt-LT"/>
              </w:rPr>
            </w:pPr>
          </w:p>
          <w:p w14:paraId="57A2776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0,0036</w:t>
            </w:r>
          </w:p>
          <w:p w14:paraId="0ECB286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0,0044</w:t>
            </w:r>
          </w:p>
          <w:p w14:paraId="22D9883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0,0048</w:t>
            </w:r>
          </w:p>
          <w:p w14:paraId="0E4B00B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0,0043</w:t>
            </w:r>
          </w:p>
          <w:p w14:paraId="6E68484C" w14:textId="77777777" w:rsidR="002E48DA" w:rsidRPr="00516373" w:rsidRDefault="002E48DA" w:rsidP="00A5681D">
            <w:pPr>
              <w:widowControl w:val="0"/>
              <w:autoSpaceDE w:val="0"/>
              <w:autoSpaceDN w:val="0"/>
              <w:adjustRightInd w:val="0"/>
              <w:rPr>
                <w:rFonts w:cs="Arial"/>
                <w:lang w:val="lt-LT"/>
              </w:rPr>
            </w:pPr>
          </w:p>
          <w:p w14:paraId="31AA6C3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0,0054</w:t>
            </w:r>
          </w:p>
          <w:p w14:paraId="720572E2" w14:textId="77777777" w:rsidR="007A57D9" w:rsidRDefault="007A57D9" w:rsidP="00A5681D">
            <w:pPr>
              <w:widowControl w:val="0"/>
              <w:autoSpaceDE w:val="0"/>
              <w:autoSpaceDN w:val="0"/>
              <w:adjustRightInd w:val="0"/>
              <w:rPr>
                <w:rFonts w:cs="Arial"/>
                <w:sz w:val="22"/>
                <w:szCs w:val="22"/>
                <w:lang w:val="lt-LT"/>
              </w:rPr>
            </w:pPr>
          </w:p>
          <w:p w14:paraId="5615353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0,0034</w:t>
            </w:r>
          </w:p>
          <w:p w14:paraId="06A6AAF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0,0054</w:t>
            </w:r>
          </w:p>
          <w:p w14:paraId="42FA6DF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0,0034</w:t>
            </w:r>
          </w:p>
          <w:p w14:paraId="1C5AB16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0,0031</w:t>
            </w:r>
          </w:p>
          <w:p w14:paraId="5E55314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0,0031</w:t>
            </w:r>
          </w:p>
          <w:p w14:paraId="0550881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0,0031</w:t>
            </w:r>
          </w:p>
          <w:p w14:paraId="7D81107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0,0054</w:t>
            </w:r>
          </w:p>
          <w:p w14:paraId="5B61EE6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0,0039</w:t>
            </w:r>
          </w:p>
          <w:p w14:paraId="5704271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0,0032</w:t>
            </w:r>
          </w:p>
          <w:p w14:paraId="555D256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0,0020</w:t>
            </w:r>
          </w:p>
          <w:p w14:paraId="7170BE2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0,0034</w:t>
            </w:r>
          </w:p>
          <w:p w14:paraId="0D3BC0ED"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0,0040</w:t>
            </w:r>
          </w:p>
          <w:p w14:paraId="4865072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0,0031</w:t>
            </w:r>
          </w:p>
          <w:p w14:paraId="66D0792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0,0031</w:t>
            </w:r>
          </w:p>
          <w:p w14:paraId="66C57F8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0,0073</w:t>
            </w:r>
          </w:p>
          <w:p w14:paraId="41BB13A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0,0031</w:t>
            </w:r>
          </w:p>
          <w:p w14:paraId="40ED8F76" w14:textId="77777777" w:rsidR="00875EAA" w:rsidRPr="00516373" w:rsidRDefault="00875EAA" w:rsidP="00A5681D">
            <w:pPr>
              <w:widowControl w:val="0"/>
              <w:autoSpaceDE w:val="0"/>
              <w:autoSpaceDN w:val="0"/>
              <w:adjustRightInd w:val="0"/>
              <w:rPr>
                <w:rFonts w:cs="Arial"/>
                <w:b/>
                <w:lang w:val="lt-LT"/>
              </w:rPr>
            </w:pPr>
          </w:p>
          <w:p w14:paraId="74A578A2"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0,0054</w:t>
            </w:r>
          </w:p>
        </w:tc>
        <w:tc>
          <w:tcPr>
            <w:tcW w:w="1417" w:type="dxa"/>
          </w:tcPr>
          <w:p w14:paraId="0B11C5B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0,0056</w:t>
            </w:r>
          </w:p>
          <w:p w14:paraId="43DB598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0,048</w:t>
            </w:r>
          </w:p>
          <w:p w14:paraId="510715B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0,0081</w:t>
            </w:r>
          </w:p>
          <w:p w14:paraId="17D80C3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0,0042</w:t>
            </w:r>
          </w:p>
          <w:p w14:paraId="565A009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0,0032</w:t>
            </w:r>
          </w:p>
          <w:p w14:paraId="55D63DF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0,0070</w:t>
            </w:r>
          </w:p>
          <w:p w14:paraId="1713BF51" w14:textId="77777777" w:rsidR="002E48DA" w:rsidRPr="00516373" w:rsidRDefault="002E48DA" w:rsidP="00A5681D">
            <w:pPr>
              <w:widowControl w:val="0"/>
              <w:autoSpaceDE w:val="0"/>
              <w:autoSpaceDN w:val="0"/>
              <w:adjustRightInd w:val="0"/>
              <w:rPr>
                <w:rFonts w:cs="Arial"/>
                <w:lang w:val="lt-LT"/>
              </w:rPr>
            </w:pPr>
          </w:p>
          <w:p w14:paraId="6B9F3BB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0,0059</w:t>
            </w:r>
          </w:p>
          <w:p w14:paraId="56C2217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0,0067</w:t>
            </w:r>
          </w:p>
          <w:p w14:paraId="708B7BC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0,0071</w:t>
            </w:r>
          </w:p>
          <w:p w14:paraId="321819B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0,0064</w:t>
            </w:r>
          </w:p>
          <w:p w14:paraId="619F8A13" w14:textId="77777777" w:rsidR="002E48DA" w:rsidRPr="00516373" w:rsidRDefault="002E48DA" w:rsidP="00A5681D">
            <w:pPr>
              <w:widowControl w:val="0"/>
              <w:autoSpaceDE w:val="0"/>
              <w:autoSpaceDN w:val="0"/>
              <w:adjustRightInd w:val="0"/>
              <w:rPr>
                <w:rFonts w:cs="Arial"/>
                <w:lang w:val="lt-LT"/>
              </w:rPr>
            </w:pPr>
          </w:p>
          <w:p w14:paraId="4080D9C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0,0081</w:t>
            </w:r>
          </w:p>
          <w:p w14:paraId="2A2EE608" w14:textId="77777777" w:rsidR="007A57D9" w:rsidRDefault="007A57D9" w:rsidP="00A5681D">
            <w:pPr>
              <w:widowControl w:val="0"/>
              <w:autoSpaceDE w:val="0"/>
              <w:autoSpaceDN w:val="0"/>
              <w:adjustRightInd w:val="0"/>
              <w:rPr>
                <w:rFonts w:cs="Arial"/>
                <w:sz w:val="22"/>
                <w:szCs w:val="22"/>
                <w:lang w:val="lt-LT"/>
              </w:rPr>
            </w:pPr>
          </w:p>
          <w:p w14:paraId="643B92B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0,0052</w:t>
            </w:r>
          </w:p>
          <w:p w14:paraId="5C78D0E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0,0077</w:t>
            </w:r>
          </w:p>
          <w:p w14:paraId="21F2CD8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0,0053</w:t>
            </w:r>
          </w:p>
          <w:p w14:paraId="7AC3F3A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0,0046</w:t>
            </w:r>
          </w:p>
          <w:p w14:paraId="4A66792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0,0047</w:t>
            </w:r>
          </w:p>
          <w:p w14:paraId="584284D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0,0046</w:t>
            </w:r>
          </w:p>
          <w:p w14:paraId="0AEF046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0,0078</w:t>
            </w:r>
          </w:p>
          <w:p w14:paraId="0E87894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0,0059</w:t>
            </w:r>
          </w:p>
          <w:p w14:paraId="00AB322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0,0049</w:t>
            </w:r>
          </w:p>
          <w:p w14:paraId="42B0D51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0,0032</w:t>
            </w:r>
          </w:p>
          <w:p w14:paraId="14EADC8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0,0054</w:t>
            </w:r>
          </w:p>
          <w:p w14:paraId="111ABC7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0,0060</w:t>
            </w:r>
          </w:p>
          <w:p w14:paraId="49BD45D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0,0046</w:t>
            </w:r>
          </w:p>
          <w:p w14:paraId="7D2D722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0,0050</w:t>
            </w:r>
          </w:p>
          <w:p w14:paraId="5380C6E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0,011</w:t>
            </w:r>
          </w:p>
          <w:p w14:paraId="0E5ADD6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0,0048</w:t>
            </w:r>
          </w:p>
          <w:p w14:paraId="4EEC0085" w14:textId="77777777" w:rsidR="00875EAA" w:rsidRPr="00516373" w:rsidRDefault="00875EAA" w:rsidP="00A5681D">
            <w:pPr>
              <w:widowControl w:val="0"/>
              <w:autoSpaceDE w:val="0"/>
              <w:autoSpaceDN w:val="0"/>
              <w:adjustRightInd w:val="0"/>
              <w:rPr>
                <w:rFonts w:cs="Arial"/>
                <w:b/>
                <w:lang w:val="lt-LT"/>
              </w:rPr>
            </w:pPr>
          </w:p>
          <w:p w14:paraId="4EDCDB30"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0,0077</w:t>
            </w:r>
          </w:p>
        </w:tc>
        <w:tc>
          <w:tcPr>
            <w:tcW w:w="1245" w:type="dxa"/>
          </w:tcPr>
          <w:p w14:paraId="09D1975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0,0086</w:t>
            </w:r>
          </w:p>
          <w:p w14:paraId="48A84C8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0,050</w:t>
            </w:r>
          </w:p>
          <w:p w14:paraId="7B8BF7E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0,012</w:t>
            </w:r>
          </w:p>
          <w:p w14:paraId="43B17F1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0,0071</w:t>
            </w:r>
          </w:p>
          <w:p w14:paraId="0B65045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0,0052</w:t>
            </w:r>
          </w:p>
          <w:p w14:paraId="3D649B4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0,010</w:t>
            </w:r>
          </w:p>
          <w:p w14:paraId="57A4ED0B" w14:textId="77777777" w:rsidR="002E48DA" w:rsidRPr="00516373" w:rsidRDefault="002E48DA" w:rsidP="00A5681D">
            <w:pPr>
              <w:widowControl w:val="0"/>
              <w:autoSpaceDE w:val="0"/>
              <w:autoSpaceDN w:val="0"/>
              <w:adjustRightInd w:val="0"/>
              <w:rPr>
                <w:rFonts w:cs="Arial"/>
                <w:lang w:val="lt-LT"/>
              </w:rPr>
            </w:pPr>
          </w:p>
          <w:p w14:paraId="6D26B66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0,0086</w:t>
            </w:r>
          </w:p>
          <w:p w14:paraId="0131885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0,010</w:t>
            </w:r>
          </w:p>
          <w:p w14:paraId="6447EDC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0,010</w:t>
            </w:r>
          </w:p>
          <w:p w14:paraId="367A07B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0,010</w:t>
            </w:r>
          </w:p>
          <w:p w14:paraId="0287F385" w14:textId="77777777" w:rsidR="002E48DA" w:rsidRPr="00516373" w:rsidRDefault="002E48DA" w:rsidP="00A5681D">
            <w:pPr>
              <w:widowControl w:val="0"/>
              <w:autoSpaceDE w:val="0"/>
              <w:autoSpaceDN w:val="0"/>
              <w:adjustRightInd w:val="0"/>
              <w:rPr>
                <w:rFonts w:cs="Arial"/>
                <w:lang w:val="lt-LT"/>
              </w:rPr>
            </w:pPr>
          </w:p>
          <w:p w14:paraId="3495F39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0,011</w:t>
            </w:r>
          </w:p>
          <w:p w14:paraId="77AE72CB" w14:textId="77777777" w:rsidR="007A57D9" w:rsidRDefault="007A57D9" w:rsidP="00A5681D">
            <w:pPr>
              <w:widowControl w:val="0"/>
              <w:autoSpaceDE w:val="0"/>
              <w:autoSpaceDN w:val="0"/>
              <w:adjustRightInd w:val="0"/>
              <w:rPr>
                <w:rFonts w:cs="Arial"/>
                <w:sz w:val="22"/>
                <w:szCs w:val="22"/>
                <w:lang w:val="lt-LT"/>
              </w:rPr>
            </w:pPr>
          </w:p>
          <w:p w14:paraId="7A76DA8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0,0081</w:t>
            </w:r>
          </w:p>
          <w:p w14:paraId="3CA9F51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0,011</w:t>
            </w:r>
          </w:p>
          <w:p w14:paraId="5F2B2B1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0,0082</w:t>
            </w:r>
          </w:p>
          <w:p w14:paraId="16203D9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0,0074</w:t>
            </w:r>
          </w:p>
          <w:p w14:paraId="6DE77A7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0,0072</w:t>
            </w:r>
          </w:p>
          <w:p w14:paraId="6452BC7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0,0075</w:t>
            </w:r>
          </w:p>
          <w:p w14:paraId="5514FDC4"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0,011</w:t>
            </w:r>
          </w:p>
          <w:p w14:paraId="21582E8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0,0093</w:t>
            </w:r>
          </w:p>
          <w:p w14:paraId="4EFEDC1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0,0072</w:t>
            </w:r>
          </w:p>
          <w:p w14:paraId="224D7A4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0,0052</w:t>
            </w:r>
          </w:p>
          <w:p w14:paraId="1157CFA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0,0083</w:t>
            </w:r>
          </w:p>
          <w:p w14:paraId="70C7054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0,0087</w:t>
            </w:r>
          </w:p>
          <w:p w14:paraId="1E23329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0,0075</w:t>
            </w:r>
          </w:p>
          <w:p w14:paraId="4757A530"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0,0084</w:t>
            </w:r>
          </w:p>
          <w:p w14:paraId="08690B5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0,014</w:t>
            </w:r>
          </w:p>
          <w:p w14:paraId="40E4C77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0,0073</w:t>
            </w:r>
          </w:p>
          <w:p w14:paraId="23C52FA5" w14:textId="77777777" w:rsidR="00875EAA" w:rsidRPr="00516373" w:rsidRDefault="00875EAA" w:rsidP="00A5681D">
            <w:pPr>
              <w:widowControl w:val="0"/>
              <w:autoSpaceDE w:val="0"/>
              <w:autoSpaceDN w:val="0"/>
              <w:adjustRightInd w:val="0"/>
              <w:rPr>
                <w:rFonts w:cs="Arial"/>
                <w:b/>
                <w:lang w:val="lt-LT"/>
              </w:rPr>
            </w:pPr>
          </w:p>
          <w:p w14:paraId="5EC199BE"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0,011</w:t>
            </w:r>
          </w:p>
        </w:tc>
        <w:tc>
          <w:tcPr>
            <w:tcW w:w="1651" w:type="dxa"/>
          </w:tcPr>
          <w:p w14:paraId="4433EED5"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0,016</w:t>
            </w:r>
          </w:p>
          <w:p w14:paraId="175E2EE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0,091</w:t>
            </w:r>
          </w:p>
          <w:p w14:paraId="133B3A3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0,022</w:t>
            </w:r>
          </w:p>
          <w:p w14:paraId="62358DC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0,012</w:t>
            </w:r>
          </w:p>
          <w:p w14:paraId="3B8CC27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0,010</w:t>
            </w:r>
          </w:p>
          <w:p w14:paraId="220C36E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0,013</w:t>
            </w:r>
          </w:p>
          <w:p w14:paraId="49A30B31" w14:textId="77777777" w:rsidR="002E48DA" w:rsidRPr="00516373" w:rsidRDefault="002E48DA" w:rsidP="00A5681D">
            <w:pPr>
              <w:widowControl w:val="0"/>
              <w:autoSpaceDE w:val="0"/>
              <w:autoSpaceDN w:val="0"/>
              <w:adjustRightInd w:val="0"/>
              <w:rPr>
                <w:rFonts w:cs="Arial"/>
                <w:lang w:val="lt-LT"/>
              </w:rPr>
            </w:pPr>
          </w:p>
          <w:p w14:paraId="0EF1376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0,015</w:t>
            </w:r>
          </w:p>
          <w:p w14:paraId="56E6899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0,018</w:t>
            </w:r>
          </w:p>
          <w:p w14:paraId="653A0BC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0,018</w:t>
            </w:r>
          </w:p>
          <w:p w14:paraId="7EE3810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0,017</w:t>
            </w:r>
          </w:p>
          <w:p w14:paraId="78DAB7CB" w14:textId="77777777" w:rsidR="002E48DA" w:rsidRPr="00516373" w:rsidRDefault="002E48DA" w:rsidP="00A5681D">
            <w:pPr>
              <w:widowControl w:val="0"/>
              <w:autoSpaceDE w:val="0"/>
              <w:autoSpaceDN w:val="0"/>
              <w:adjustRightInd w:val="0"/>
              <w:rPr>
                <w:rFonts w:cs="Arial"/>
                <w:lang w:val="lt-LT"/>
              </w:rPr>
            </w:pPr>
          </w:p>
          <w:p w14:paraId="79C9F27C"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0,019</w:t>
            </w:r>
          </w:p>
          <w:p w14:paraId="5368761B" w14:textId="77777777" w:rsidR="007A57D9" w:rsidRDefault="007A57D9" w:rsidP="00A5681D">
            <w:pPr>
              <w:widowControl w:val="0"/>
              <w:autoSpaceDE w:val="0"/>
              <w:autoSpaceDN w:val="0"/>
              <w:adjustRightInd w:val="0"/>
              <w:rPr>
                <w:rFonts w:cs="Arial"/>
                <w:sz w:val="22"/>
                <w:szCs w:val="22"/>
                <w:lang w:val="lt-LT"/>
              </w:rPr>
            </w:pPr>
          </w:p>
          <w:p w14:paraId="6987DBC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0,014</w:t>
            </w:r>
          </w:p>
          <w:p w14:paraId="1C071F5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0,019</w:t>
            </w:r>
          </w:p>
          <w:p w14:paraId="5849E901"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0,015</w:t>
            </w:r>
          </w:p>
          <w:p w14:paraId="267C9F2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0,013</w:t>
            </w:r>
          </w:p>
          <w:p w14:paraId="15F1B80A"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0,013</w:t>
            </w:r>
          </w:p>
          <w:p w14:paraId="752E258E"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0,014</w:t>
            </w:r>
          </w:p>
          <w:p w14:paraId="0663B53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0,019</w:t>
            </w:r>
          </w:p>
          <w:p w14:paraId="3A2AF557"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0,016</w:t>
            </w:r>
          </w:p>
          <w:p w14:paraId="1D12CA99"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0,013</w:t>
            </w:r>
          </w:p>
          <w:p w14:paraId="74F307B3"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0,0097</w:t>
            </w:r>
          </w:p>
          <w:p w14:paraId="2A7B601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0,015</w:t>
            </w:r>
          </w:p>
          <w:p w14:paraId="5A22ABDF"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0,016</w:t>
            </w:r>
          </w:p>
          <w:p w14:paraId="7F286F76"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0,014</w:t>
            </w:r>
          </w:p>
          <w:p w14:paraId="4D48FFD2"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0,015</w:t>
            </w:r>
          </w:p>
          <w:p w14:paraId="048B022B"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0,023</w:t>
            </w:r>
          </w:p>
          <w:p w14:paraId="63DEEE28" w14:textId="77777777" w:rsidR="002E48DA" w:rsidRPr="00516373" w:rsidRDefault="002E48DA" w:rsidP="00A5681D">
            <w:pPr>
              <w:widowControl w:val="0"/>
              <w:autoSpaceDE w:val="0"/>
              <w:autoSpaceDN w:val="0"/>
              <w:adjustRightInd w:val="0"/>
              <w:rPr>
                <w:rFonts w:cs="Arial"/>
                <w:lang w:val="lt-LT"/>
              </w:rPr>
            </w:pPr>
            <w:r w:rsidRPr="00516373">
              <w:rPr>
                <w:rFonts w:cs="Arial"/>
                <w:sz w:val="22"/>
                <w:szCs w:val="22"/>
                <w:lang w:val="lt-LT"/>
              </w:rPr>
              <w:t>0,013</w:t>
            </w:r>
          </w:p>
          <w:p w14:paraId="7A6359C2" w14:textId="77777777" w:rsidR="00875EAA" w:rsidRPr="00516373" w:rsidRDefault="00875EAA" w:rsidP="00A5681D">
            <w:pPr>
              <w:widowControl w:val="0"/>
              <w:autoSpaceDE w:val="0"/>
              <w:autoSpaceDN w:val="0"/>
              <w:adjustRightInd w:val="0"/>
              <w:rPr>
                <w:rFonts w:cs="Arial"/>
                <w:b/>
                <w:lang w:val="lt-LT"/>
              </w:rPr>
            </w:pPr>
          </w:p>
          <w:p w14:paraId="50775086" w14:textId="77777777" w:rsidR="002E48DA" w:rsidRPr="00516373" w:rsidRDefault="002E48DA" w:rsidP="00A5681D">
            <w:pPr>
              <w:widowControl w:val="0"/>
              <w:autoSpaceDE w:val="0"/>
              <w:autoSpaceDN w:val="0"/>
              <w:adjustRightInd w:val="0"/>
              <w:rPr>
                <w:rFonts w:cs="Arial"/>
                <w:b/>
                <w:lang w:val="lt-LT"/>
              </w:rPr>
            </w:pPr>
            <w:r w:rsidRPr="00516373">
              <w:rPr>
                <w:rFonts w:cs="Arial"/>
                <w:b/>
                <w:sz w:val="22"/>
                <w:szCs w:val="22"/>
                <w:lang w:val="lt-LT"/>
              </w:rPr>
              <w:t>0,019</w:t>
            </w:r>
          </w:p>
        </w:tc>
      </w:tr>
    </w:tbl>
    <w:p w14:paraId="50FA5A04" w14:textId="77777777" w:rsidR="002E48DA" w:rsidRPr="00516373" w:rsidRDefault="002E48DA" w:rsidP="00066C58">
      <w:pPr>
        <w:tabs>
          <w:tab w:val="left" w:pos="851"/>
          <w:tab w:val="left" w:pos="1418"/>
        </w:tabs>
        <w:rPr>
          <w:b/>
          <w:spacing w:val="-3"/>
          <w:sz w:val="22"/>
          <w:szCs w:val="22"/>
          <w:lang w:val="lt-LT" w:eastAsia="da-DK"/>
        </w:rPr>
      </w:pPr>
    </w:p>
    <w:p w14:paraId="2F5C3720" w14:textId="77777777" w:rsidR="002E48DA" w:rsidRPr="00516373" w:rsidRDefault="002E48DA" w:rsidP="00B11B59">
      <w:pPr>
        <w:tabs>
          <w:tab w:val="left" w:pos="851"/>
        </w:tabs>
        <w:ind w:hanging="720"/>
        <w:rPr>
          <w:spacing w:val="-3"/>
          <w:sz w:val="22"/>
          <w:szCs w:val="22"/>
          <w:lang w:val="lt-LT" w:eastAsia="da-DK"/>
        </w:rPr>
      </w:pPr>
    </w:p>
    <w:p w14:paraId="7FBBA123" w14:textId="71C322EE" w:rsidR="002E48DA" w:rsidRPr="00516373" w:rsidRDefault="00776A79" w:rsidP="00B11B59">
      <w:pPr>
        <w:tabs>
          <w:tab w:val="left" w:pos="851"/>
        </w:tabs>
        <w:rPr>
          <w:sz w:val="22"/>
          <w:szCs w:val="22"/>
          <w:lang w:val="lt-LT" w:eastAsia="ar-SA"/>
        </w:rPr>
      </w:pPr>
      <w:r>
        <w:rPr>
          <w:sz w:val="22"/>
          <w:szCs w:val="22"/>
          <w:lang w:val="lt-LT" w:eastAsia="da-DK"/>
        </w:rPr>
        <w:t>Efektinė</w:t>
      </w:r>
      <w:r w:rsidRPr="00516373">
        <w:rPr>
          <w:sz w:val="22"/>
          <w:szCs w:val="22"/>
          <w:lang w:val="lt-LT" w:eastAsia="da-DK"/>
        </w:rPr>
        <w:t xml:space="preserve"> </w:t>
      </w:r>
      <w:r w:rsidR="002E48DA" w:rsidRPr="00516373">
        <w:rPr>
          <w:sz w:val="22"/>
          <w:szCs w:val="22"/>
          <w:lang w:val="lt-LT" w:eastAsia="da-DK"/>
        </w:rPr>
        <w:t>dozė į veną suaugusiam, 70 kg sver</w:t>
      </w:r>
      <w:r w:rsidR="002E48DA">
        <w:rPr>
          <w:sz w:val="22"/>
          <w:szCs w:val="22"/>
          <w:lang w:val="lt-LT" w:eastAsia="da-DK"/>
        </w:rPr>
        <w:t>iančiam asmeniui</w:t>
      </w:r>
      <w:r w:rsidR="00AF584F">
        <w:rPr>
          <w:sz w:val="22"/>
          <w:szCs w:val="22"/>
          <w:lang w:val="lt-LT" w:eastAsia="da-DK"/>
        </w:rPr>
        <w:t>,</w:t>
      </w:r>
      <w:r w:rsidR="002E48DA">
        <w:rPr>
          <w:sz w:val="22"/>
          <w:szCs w:val="22"/>
          <w:lang w:val="lt-LT" w:eastAsia="da-DK"/>
        </w:rPr>
        <w:t xml:space="preserve"> sule</w:t>
      </w:r>
      <w:r w:rsidR="00875EAA">
        <w:rPr>
          <w:sz w:val="22"/>
          <w:szCs w:val="22"/>
          <w:lang w:val="lt-LT" w:eastAsia="da-DK"/>
        </w:rPr>
        <w:t>i</w:t>
      </w:r>
      <w:r w:rsidR="002E48DA">
        <w:rPr>
          <w:sz w:val="22"/>
          <w:szCs w:val="22"/>
          <w:lang w:val="lt-LT" w:eastAsia="da-DK"/>
        </w:rPr>
        <w:t>dus</w:t>
      </w:r>
      <w:r w:rsidR="002E48DA" w:rsidRPr="00516373">
        <w:rPr>
          <w:sz w:val="22"/>
          <w:szCs w:val="22"/>
          <w:lang w:val="lt-LT" w:eastAsia="da-DK"/>
        </w:rPr>
        <w:t xml:space="preserve"> 400</w:t>
      </w:r>
      <w:r w:rsidR="00875EAA">
        <w:rPr>
          <w:sz w:val="22"/>
          <w:szCs w:val="22"/>
          <w:lang w:val="lt-LT" w:eastAsia="da-DK"/>
        </w:rPr>
        <w:t> </w:t>
      </w:r>
      <w:r w:rsidR="002E48DA" w:rsidRPr="00516373">
        <w:rPr>
          <w:sz w:val="22"/>
          <w:szCs w:val="22"/>
          <w:lang w:val="lt-LT" w:eastAsia="da-DK"/>
        </w:rPr>
        <w:t xml:space="preserve">MBq natrio pertechnetato </w:t>
      </w:r>
      <w:r w:rsidR="002E48DA" w:rsidRPr="00516373">
        <w:rPr>
          <w:sz w:val="22"/>
          <w:szCs w:val="22"/>
          <w:lang w:val="lt-LT" w:eastAsia="ar-SA"/>
        </w:rPr>
        <w:t>(</w:t>
      </w:r>
      <w:r w:rsidR="002E48DA" w:rsidRPr="00516373">
        <w:rPr>
          <w:sz w:val="22"/>
          <w:szCs w:val="22"/>
          <w:vertAlign w:val="superscript"/>
          <w:lang w:val="lt-LT" w:eastAsia="ar-SA"/>
        </w:rPr>
        <w:t>99m</w:t>
      </w:r>
      <w:r w:rsidR="002E48DA" w:rsidRPr="00516373">
        <w:rPr>
          <w:sz w:val="22"/>
          <w:szCs w:val="22"/>
          <w:lang w:val="lt-LT" w:eastAsia="ar-SA"/>
        </w:rPr>
        <w:t>Tc) yra apie 5</w:t>
      </w:r>
      <w:r w:rsidR="00875EAA">
        <w:rPr>
          <w:sz w:val="22"/>
          <w:szCs w:val="22"/>
          <w:lang w:val="lt-LT" w:eastAsia="ar-SA"/>
        </w:rPr>
        <w:t>,</w:t>
      </w:r>
      <w:r w:rsidR="002E48DA" w:rsidRPr="00516373">
        <w:rPr>
          <w:sz w:val="22"/>
          <w:szCs w:val="22"/>
          <w:lang w:val="lt-LT" w:eastAsia="ar-SA"/>
        </w:rPr>
        <w:t>2</w:t>
      </w:r>
      <w:r w:rsidR="00875EAA">
        <w:rPr>
          <w:sz w:val="22"/>
          <w:szCs w:val="22"/>
          <w:lang w:val="lt-LT" w:eastAsia="ar-SA"/>
        </w:rPr>
        <w:t> </w:t>
      </w:r>
      <w:r w:rsidR="002E48DA" w:rsidRPr="00516373">
        <w:rPr>
          <w:sz w:val="22"/>
          <w:szCs w:val="22"/>
          <w:lang w:val="lt-LT" w:eastAsia="ar-SA"/>
        </w:rPr>
        <w:t xml:space="preserve">mSv. </w:t>
      </w:r>
    </w:p>
    <w:p w14:paraId="5C21A5BD" w14:textId="661FFC32" w:rsidR="002E48DA" w:rsidRPr="00516373" w:rsidRDefault="002E48DA" w:rsidP="00B11B59">
      <w:pPr>
        <w:tabs>
          <w:tab w:val="left" w:pos="851"/>
        </w:tabs>
        <w:rPr>
          <w:sz w:val="22"/>
          <w:szCs w:val="22"/>
          <w:lang w:val="lt-LT" w:eastAsia="ar-SA"/>
        </w:rPr>
      </w:pPr>
      <w:r w:rsidRPr="00516373">
        <w:rPr>
          <w:sz w:val="22"/>
          <w:szCs w:val="22"/>
          <w:lang w:val="lt-LT" w:eastAsia="ar-SA"/>
        </w:rPr>
        <w:t xml:space="preserve">Atlikus ankstesnį pacientų gydymą blokuojančiu preparatu ir </w:t>
      </w:r>
      <w:r w:rsidRPr="00516373">
        <w:rPr>
          <w:sz w:val="22"/>
          <w:szCs w:val="22"/>
          <w:lang w:val="lt-LT" w:eastAsia="da-DK"/>
        </w:rPr>
        <w:t>į veną suaugusiam, 7</w:t>
      </w:r>
      <w:r>
        <w:rPr>
          <w:sz w:val="22"/>
          <w:szCs w:val="22"/>
          <w:lang w:val="lt-LT" w:eastAsia="da-DK"/>
        </w:rPr>
        <w:t>0 kg sveriančiam asmeniui</w:t>
      </w:r>
      <w:r w:rsidR="00AF584F">
        <w:rPr>
          <w:sz w:val="22"/>
          <w:szCs w:val="22"/>
          <w:lang w:val="lt-LT" w:eastAsia="da-DK"/>
        </w:rPr>
        <w:t>,</w:t>
      </w:r>
      <w:r>
        <w:rPr>
          <w:sz w:val="22"/>
          <w:szCs w:val="22"/>
          <w:lang w:val="lt-LT" w:eastAsia="da-DK"/>
        </w:rPr>
        <w:t xml:space="preserve"> </w:t>
      </w:r>
      <w:r w:rsidRPr="00516373">
        <w:rPr>
          <w:sz w:val="22"/>
          <w:szCs w:val="22"/>
          <w:lang w:val="lt-LT" w:eastAsia="da-DK"/>
        </w:rPr>
        <w:t>suleidus 400</w:t>
      </w:r>
      <w:r w:rsidR="00875EAA">
        <w:rPr>
          <w:sz w:val="22"/>
          <w:szCs w:val="22"/>
          <w:lang w:val="lt-LT" w:eastAsia="da-DK"/>
        </w:rPr>
        <w:t> </w:t>
      </w:r>
      <w:r w:rsidRPr="00516373">
        <w:rPr>
          <w:sz w:val="22"/>
          <w:szCs w:val="22"/>
          <w:lang w:val="lt-LT" w:eastAsia="da-DK"/>
        </w:rPr>
        <w:t xml:space="preserve">MBq natrio pertechnetato </w:t>
      </w:r>
      <w:r w:rsidRPr="00516373">
        <w:rPr>
          <w:sz w:val="22"/>
          <w:szCs w:val="22"/>
          <w:lang w:val="lt-LT" w:eastAsia="ar-SA"/>
        </w:rPr>
        <w:t>(</w:t>
      </w:r>
      <w:r w:rsidRPr="00516373">
        <w:rPr>
          <w:sz w:val="22"/>
          <w:szCs w:val="22"/>
          <w:vertAlign w:val="superscript"/>
          <w:lang w:val="lt-LT" w:eastAsia="ar-SA"/>
        </w:rPr>
        <w:t>99m</w:t>
      </w:r>
      <w:r w:rsidRPr="00516373">
        <w:rPr>
          <w:sz w:val="22"/>
          <w:szCs w:val="22"/>
          <w:lang w:val="lt-LT" w:eastAsia="ar-SA"/>
        </w:rPr>
        <w:t xml:space="preserve">Tc), </w:t>
      </w:r>
      <w:r w:rsidR="00776A79">
        <w:rPr>
          <w:sz w:val="22"/>
          <w:szCs w:val="22"/>
          <w:lang w:val="lt-LT" w:eastAsia="ar-SA"/>
        </w:rPr>
        <w:t>efektinė</w:t>
      </w:r>
      <w:r w:rsidR="00776A79" w:rsidRPr="00516373">
        <w:rPr>
          <w:sz w:val="22"/>
          <w:szCs w:val="22"/>
          <w:lang w:val="lt-LT" w:eastAsia="ar-SA"/>
        </w:rPr>
        <w:t xml:space="preserve"> </w:t>
      </w:r>
      <w:r w:rsidRPr="00516373">
        <w:rPr>
          <w:sz w:val="22"/>
          <w:szCs w:val="22"/>
          <w:lang w:val="lt-LT" w:eastAsia="ar-SA"/>
        </w:rPr>
        <w:t>dozė yra 1</w:t>
      </w:r>
      <w:r w:rsidR="00875EAA">
        <w:rPr>
          <w:sz w:val="22"/>
          <w:szCs w:val="22"/>
          <w:lang w:val="lt-LT" w:eastAsia="ar-SA"/>
        </w:rPr>
        <w:t>,</w:t>
      </w:r>
      <w:r w:rsidRPr="00516373">
        <w:rPr>
          <w:sz w:val="22"/>
          <w:szCs w:val="22"/>
          <w:lang w:val="lt-LT" w:eastAsia="ar-SA"/>
        </w:rPr>
        <w:t>7</w:t>
      </w:r>
      <w:r w:rsidR="00875EAA">
        <w:rPr>
          <w:sz w:val="22"/>
          <w:szCs w:val="22"/>
          <w:lang w:val="lt-LT" w:eastAsia="ar-SA"/>
        </w:rPr>
        <w:t> </w:t>
      </w:r>
      <w:r w:rsidRPr="00516373">
        <w:rPr>
          <w:sz w:val="22"/>
          <w:szCs w:val="22"/>
          <w:lang w:val="lt-LT" w:eastAsia="ar-SA"/>
        </w:rPr>
        <w:t>mSv.</w:t>
      </w:r>
    </w:p>
    <w:p w14:paraId="11E01E67" w14:textId="77777777" w:rsidR="002E48DA" w:rsidRPr="00516373" w:rsidRDefault="002E48DA" w:rsidP="00B11B59">
      <w:pPr>
        <w:tabs>
          <w:tab w:val="left" w:pos="851"/>
        </w:tabs>
        <w:rPr>
          <w:sz w:val="22"/>
          <w:szCs w:val="22"/>
          <w:lang w:val="lt-LT" w:eastAsia="da-DK"/>
        </w:rPr>
      </w:pPr>
    </w:p>
    <w:p w14:paraId="5DFB079E" w14:textId="741AEE31" w:rsidR="002E48DA" w:rsidRPr="00516373" w:rsidRDefault="002E48DA" w:rsidP="00B11B59">
      <w:pPr>
        <w:tabs>
          <w:tab w:val="left" w:pos="851"/>
        </w:tabs>
        <w:rPr>
          <w:sz w:val="22"/>
          <w:szCs w:val="22"/>
          <w:lang w:val="lt-LT" w:eastAsia="da-DK"/>
        </w:rPr>
      </w:pPr>
      <w:r w:rsidRPr="00516373">
        <w:rPr>
          <w:sz w:val="22"/>
          <w:szCs w:val="22"/>
          <w:lang w:val="lt-LT" w:eastAsia="da-DK"/>
        </w:rPr>
        <w:t>Apskaičiuota akies lęšiuko absorbuota spinduliuotės dozė</w:t>
      </w:r>
      <w:r w:rsidR="00AF584F">
        <w:rPr>
          <w:sz w:val="22"/>
          <w:szCs w:val="22"/>
          <w:lang w:val="lt-LT" w:eastAsia="da-DK"/>
        </w:rPr>
        <w:t>,</w:t>
      </w:r>
      <w:r w:rsidRPr="00516373">
        <w:rPr>
          <w:sz w:val="22"/>
          <w:szCs w:val="22"/>
          <w:lang w:val="lt-LT" w:eastAsia="da-DK"/>
        </w:rPr>
        <w:t xml:space="preserve"> </w:t>
      </w:r>
      <w:r w:rsidR="00AF584F">
        <w:rPr>
          <w:sz w:val="22"/>
          <w:szCs w:val="22"/>
          <w:lang w:val="lt-LT" w:eastAsia="da-DK"/>
        </w:rPr>
        <w:t>paskyrus</w:t>
      </w:r>
      <w:r w:rsidR="00AF584F" w:rsidRPr="00516373">
        <w:rPr>
          <w:sz w:val="22"/>
          <w:szCs w:val="22"/>
          <w:lang w:val="lt-LT" w:eastAsia="da-DK"/>
        </w:rPr>
        <w:t xml:space="preserve"> </w:t>
      </w:r>
      <w:r w:rsidRPr="00516373">
        <w:rPr>
          <w:sz w:val="22"/>
          <w:szCs w:val="22"/>
          <w:lang w:val="lt-LT" w:eastAsia="da-DK"/>
        </w:rPr>
        <w:t>natrio pertechnetato (</w:t>
      </w:r>
      <w:r w:rsidRPr="00516373">
        <w:rPr>
          <w:sz w:val="22"/>
          <w:szCs w:val="22"/>
          <w:vertAlign w:val="superscript"/>
          <w:lang w:val="lt-LT" w:eastAsia="da-DK"/>
        </w:rPr>
        <w:t>99m</w:t>
      </w:r>
      <w:r w:rsidRPr="00516373">
        <w:rPr>
          <w:sz w:val="22"/>
          <w:szCs w:val="22"/>
          <w:lang w:val="lt-LT" w:eastAsia="da-DK"/>
        </w:rPr>
        <w:t>Tc)</w:t>
      </w:r>
      <w:r w:rsidRPr="00516373">
        <w:rPr>
          <w:sz w:val="22"/>
          <w:szCs w:val="22"/>
          <w:vertAlign w:val="subscript"/>
          <w:lang w:val="lt-LT" w:eastAsia="da-DK"/>
        </w:rPr>
        <w:t xml:space="preserve"> </w:t>
      </w:r>
      <w:r w:rsidRPr="00516373">
        <w:rPr>
          <w:sz w:val="22"/>
          <w:szCs w:val="22"/>
          <w:lang w:val="lt-LT" w:eastAsia="da-DK"/>
        </w:rPr>
        <w:t xml:space="preserve">ašarų </w:t>
      </w:r>
      <w:r w:rsidR="00AF584F">
        <w:rPr>
          <w:sz w:val="22"/>
          <w:szCs w:val="22"/>
          <w:lang w:val="lt-LT" w:eastAsia="da-DK"/>
        </w:rPr>
        <w:t>latako</w:t>
      </w:r>
      <w:r w:rsidR="00AF584F" w:rsidRPr="00516373">
        <w:rPr>
          <w:sz w:val="22"/>
          <w:szCs w:val="22"/>
          <w:lang w:val="lt-LT" w:eastAsia="da-DK"/>
        </w:rPr>
        <w:t xml:space="preserve"> </w:t>
      </w:r>
      <w:r w:rsidRPr="00516373">
        <w:rPr>
          <w:sz w:val="22"/>
          <w:szCs w:val="22"/>
          <w:lang w:val="lt-LT" w:eastAsia="da-DK"/>
        </w:rPr>
        <w:t>scintigrafijai</w:t>
      </w:r>
      <w:r w:rsidR="00AF584F">
        <w:rPr>
          <w:sz w:val="22"/>
          <w:szCs w:val="22"/>
          <w:lang w:val="lt-LT" w:eastAsia="da-DK"/>
        </w:rPr>
        <w:t>,</w:t>
      </w:r>
      <w:r w:rsidRPr="00516373">
        <w:rPr>
          <w:sz w:val="22"/>
          <w:szCs w:val="22"/>
          <w:lang w:val="lt-LT" w:eastAsia="da-DK"/>
        </w:rPr>
        <w:t xml:space="preserve"> yra 0</w:t>
      </w:r>
      <w:r w:rsidR="00875EAA">
        <w:rPr>
          <w:sz w:val="22"/>
          <w:szCs w:val="22"/>
          <w:lang w:val="lt-LT" w:eastAsia="da-DK"/>
        </w:rPr>
        <w:t>,</w:t>
      </w:r>
      <w:r w:rsidRPr="00516373">
        <w:rPr>
          <w:sz w:val="22"/>
          <w:szCs w:val="22"/>
          <w:lang w:val="lt-LT" w:eastAsia="da-DK"/>
        </w:rPr>
        <w:t>038</w:t>
      </w:r>
      <w:r w:rsidR="00875EAA">
        <w:rPr>
          <w:sz w:val="22"/>
          <w:szCs w:val="22"/>
          <w:lang w:val="lt-LT" w:eastAsia="da-DK"/>
        </w:rPr>
        <w:t> </w:t>
      </w:r>
      <w:r w:rsidRPr="00516373">
        <w:rPr>
          <w:sz w:val="22"/>
          <w:szCs w:val="22"/>
          <w:lang w:val="lt-LT" w:eastAsia="da-DK"/>
        </w:rPr>
        <w:t xml:space="preserve">mGy/MBq. Tai yra </w:t>
      </w:r>
      <w:r w:rsidR="00776A79">
        <w:rPr>
          <w:sz w:val="22"/>
          <w:szCs w:val="22"/>
          <w:lang w:val="lt-LT" w:eastAsia="da-DK"/>
        </w:rPr>
        <w:t>efektinės</w:t>
      </w:r>
      <w:r w:rsidR="00776A79" w:rsidRPr="00516373">
        <w:rPr>
          <w:sz w:val="22"/>
          <w:szCs w:val="22"/>
          <w:lang w:val="lt-LT" w:eastAsia="da-DK"/>
        </w:rPr>
        <w:t xml:space="preserve"> </w:t>
      </w:r>
      <w:r w:rsidRPr="00516373">
        <w:rPr>
          <w:sz w:val="22"/>
          <w:szCs w:val="22"/>
          <w:lang w:val="lt-LT" w:eastAsia="da-DK"/>
        </w:rPr>
        <w:t>dozės ekvivalentas, mažesnis nei 0</w:t>
      </w:r>
      <w:r w:rsidR="00875EAA">
        <w:rPr>
          <w:sz w:val="22"/>
          <w:szCs w:val="22"/>
          <w:lang w:val="lt-LT" w:eastAsia="da-DK"/>
        </w:rPr>
        <w:t>,</w:t>
      </w:r>
      <w:r w:rsidRPr="00516373">
        <w:rPr>
          <w:sz w:val="22"/>
          <w:szCs w:val="22"/>
          <w:lang w:val="lt-LT" w:eastAsia="da-DK"/>
        </w:rPr>
        <w:t>01</w:t>
      </w:r>
      <w:r w:rsidR="00875EAA">
        <w:rPr>
          <w:sz w:val="22"/>
          <w:szCs w:val="22"/>
          <w:lang w:val="lt-LT" w:eastAsia="da-DK"/>
        </w:rPr>
        <w:t> </w:t>
      </w:r>
      <w:r w:rsidRPr="00516373">
        <w:rPr>
          <w:sz w:val="22"/>
          <w:szCs w:val="22"/>
          <w:lang w:val="lt-LT" w:eastAsia="da-DK"/>
        </w:rPr>
        <w:t>mSv, esant 4</w:t>
      </w:r>
      <w:r w:rsidR="00875EAA">
        <w:rPr>
          <w:sz w:val="22"/>
          <w:szCs w:val="22"/>
          <w:lang w:val="lt-LT" w:eastAsia="da-DK"/>
        </w:rPr>
        <w:t> </w:t>
      </w:r>
      <w:r w:rsidRPr="00516373">
        <w:rPr>
          <w:sz w:val="22"/>
          <w:szCs w:val="22"/>
          <w:lang w:val="lt-LT" w:eastAsia="da-DK"/>
        </w:rPr>
        <w:t>MBq aktyvumui.</w:t>
      </w:r>
    </w:p>
    <w:p w14:paraId="02602D11" w14:textId="77777777" w:rsidR="002E48DA" w:rsidRPr="00516373" w:rsidRDefault="002E48DA" w:rsidP="00B11B59">
      <w:pPr>
        <w:tabs>
          <w:tab w:val="left" w:pos="851"/>
        </w:tabs>
        <w:rPr>
          <w:color w:val="000000"/>
          <w:sz w:val="22"/>
          <w:szCs w:val="22"/>
          <w:lang w:val="lt-LT"/>
        </w:rPr>
      </w:pPr>
    </w:p>
    <w:p w14:paraId="3EAD9189" w14:textId="77777777" w:rsidR="002E48DA" w:rsidRPr="00516373" w:rsidRDefault="002E48DA" w:rsidP="00B11B59">
      <w:pPr>
        <w:tabs>
          <w:tab w:val="left" w:pos="851"/>
        </w:tabs>
        <w:rPr>
          <w:sz w:val="22"/>
          <w:szCs w:val="22"/>
          <w:lang w:val="lt-LT" w:eastAsia="da-DK"/>
        </w:rPr>
      </w:pPr>
      <w:r w:rsidRPr="00516373">
        <w:rPr>
          <w:color w:val="000000"/>
          <w:sz w:val="22"/>
          <w:szCs w:val="22"/>
          <w:lang w:val="lt-LT"/>
        </w:rPr>
        <w:t>Nurodyta spinduliuotės apšvita taikoma tik tuomet, jeigu visi organai, kaupiantys natrio pertechnetatą</w:t>
      </w:r>
      <w:r w:rsidRPr="00A044EE">
        <w:rPr>
          <w:color w:val="000000"/>
          <w:sz w:val="22"/>
          <w:szCs w:val="22"/>
          <w:lang w:val="lt-LT"/>
        </w:rPr>
        <w:t xml:space="preserve"> </w:t>
      </w:r>
      <w:r w:rsidRPr="00516373">
        <w:rPr>
          <w:color w:val="000000"/>
          <w:sz w:val="22"/>
          <w:szCs w:val="22"/>
          <w:lang w:val="lt-LT"/>
        </w:rPr>
        <w:t>(</w:t>
      </w:r>
      <w:r w:rsidRPr="00516373">
        <w:rPr>
          <w:color w:val="000000"/>
          <w:sz w:val="22"/>
          <w:szCs w:val="22"/>
          <w:vertAlign w:val="superscript"/>
          <w:lang w:val="lt-LT"/>
        </w:rPr>
        <w:t>99m</w:t>
      </w:r>
      <w:r w:rsidRPr="00516373">
        <w:rPr>
          <w:color w:val="000000"/>
          <w:sz w:val="22"/>
          <w:szCs w:val="22"/>
          <w:lang w:val="lt-LT"/>
        </w:rPr>
        <w:t>Tc)</w:t>
      </w:r>
      <w:r>
        <w:rPr>
          <w:color w:val="000000"/>
          <w:sz w:val="22"/>
          <w:szCs w:val="22"/>
          <w:lang w:val="lt-LT"/>
        </w:rPr>
        <w:t>,</w:t>
      </w:r>
      <w:r w:rsidRPr="00516373">
        <w:rPr>
          <w:color w:val="000000"/>
          <w:sz w:val="22"/>
          <w:szCs w:val="22"/>
          <w:lang w:val="lt-LT"/>
        </w:rPr>
        <w:t xml:space="preserve"> funkcionuoja normaliai. Hiper</w:t>
      </w:r>
      <w:r w:rsidR="00CB6477">
        <w:rPr>
          <w:color w:val="000000"/>
          <w:sz w:val="22"/>
          <w:szCs w:val="22"/>
          <w:lang w:val="lt-LT"/>
        </w:rPr>
        <w:t xml:space="preserve">funkcija </w:t>
      </w:r>
      <w:r w:rsidRPr="00516373">
        <w:rPr>
          <w:color w:val="000000"/>
          <w:sz w:val="22"/>
          <w:szCs w:val="22"/>
          <w:lang w:val="lt-LT"/>
        </w:rPr>
        <w:t>/</w:t>
      </w:r>
      <w:r w:rsidR="00CB6477">
        <w:rPr>
          <w:color w:val="000000"/>
          <w:sz w:val="22"/>
          <w:szCs w:val="22"/>
          <w:lang w:val="lt-LT"/>
        </w:rPr>
        <w:t xml:space="preserve"> </w:t>
      </w:r>
      <w:r w:rsidRPr="00516373">
        <w:rPr>
          <w:color w:val="000000"/>
          <w:sz w:val="22"/>
          <w:szCs w:val="22"/>
          <w:lang w:val="lt-LT"/>
        </w:rPr>
        <w:t>hipofunkcija (pav. skydliaukės, skrandži</w:t>
      </w:r>
      <w:r>
        <w:rPr>
          <w:color w:val="000000"/>
          <w:sz w:val="22"/>
          <w:szCs w:val="22"/>
          <w:lang w:val="lt-LT"/>
        </w:rPr>
        <w:t>o gleivinės ar inkstų), lėtiniai</w:t>
      </w:r>
      <w:r w:rsidRPr="00516373">
        <w:rPr>
          <w:color w:val="000000"/>
          <w:sz w:val="22"/>
          <w:szCs w:val="22"/>
          <w:lang w:val="lt-LT"/>
        </w:rPr>
        <w:t xml:space="preserve"> procesai, susiję su </w:t>
      </w:r>
      <w:r w:rsidR="00CB6477">
        <w:rPr>
          <w:color w:val="000000"/>
          <w:sz w:val="22"/>
          <w:szCs w:val="22"/>
          <w:lang w:val="lt-LT"/>
        </w:rPr>
        <w:t>hematoencefalinio</w:t>
      </w:r>
      <w:r w:rsidRPr="00516373">
        <w:rPr>
          <w:color w:val="000000"/>
          <w:sz w:val="22"/>
          <w:szCs w:val="22"/>
          <w:lang w:val="lt-LT"/>
        </w:rPr>
        <w:t xml:space="preserve"> barjero </w:t>
      </w:r>
      <w:r w:rsidR="00CB6477">
        <w:rPr>
          <w:color w:val="000000"/>
          <w:sz w:val="22"/>
          <w:szCs w:val="22"/>
          <w:lang w:val="lt-LT"/>
        </w:rPr>
        <w:t>pažeidimu</w:t>
      </w:r>
      <w:r w:rsidRPr="00516373">
        <w:rPr>
          <w:color w:val="000000"/>
          <w:sz w:val="22"/>
          <w:szCs w:val="22"/>
          <w:lang w:val="lt-LT"/>
        </w:rPr>
        <w:t xml:space="preserve"> ar inkstų šalinimo sutrikimais, gali sąlygoti būtinybę atlikti spinduliuotės apšvitos pakeitimus, ir ne</w:t>
      </w:r>
      <w:r>
        <w:rPr>
          <w:color w:val="000000"/>
          <w:sz w:val="22"/>
          <w:szCs w:val="22"/>
          <w:lang w:val="lt-LT"/>
        </w:rPr>
        <w:t>tgi žymų jos padidinimą</w:t>
      </w:r>
      <w:r w:rsidRPr="00516373">
        <w:rPr>
          <w:color w:val="000000"/>
          <w:sz w:val="22"/>
          <w:szCs w:val="22"/>
          <w:lang w:val="lt-LT"/>
        </w:rPr>
        <w:t xml:space="preserve">. </w:t>
      </w:r>
    </w:p>
    <w:p w14:paraId="23B4FCA1" w14:textId="77777777" w:rsidR="002E48DA" w:rsidRPr="00516373" w:rsidRDefault="002E48DA" w:rsidP="00B11B59">
      <w:pPr>
        <w:tabs>
          <w:tab w:val="left" w:pos="851"/>
        </w:tabs>
        <w:rPr>
          <w:sz w:val="22"/>
          <w:szCs w:val="22"/>
          <w:lang w:val="lt-LT" w:eastAsia="da-DK"/>
        </w:rPr>
      </w:pPr>
    </w:p>
    <w:p w14:paraId="714C7E62" w14:textId="77777777" w:rsidR="002E48DA" w:rsidRPr="00516373" w:rsidRDefault="002E48DA" w:rsidP="00B11B59">
      <w:pPr>
        <w:tabs>
          <w:tab w:val="left" w:pos="851"/>
        </w:tabs>
        <w:rPr>
          <w:sz w:val="22"/>
          <w:szCs w:val="22"/>
          <w:u w:val="single"/>
          <w:lang w:val="lt-LT" w:eastAsia="da-DK"/>
        </w:rPr>
      </w:pPr>
      <w:r w:rsidRPr="00516373">
        <w:rPr>
          <w:sz w:val="22"/>
          <w:szCs w:val="22"/>
          <w:u w:val="single"/>
          <w:lang w:val="lt-LT" w:eastAsia="da-DK"/>
        </w:rPr>
        <w:lastRenderedPageBreak/>
        <w:t>Pavirši</w:t>
      </w:r>
      <w:r>
        <w:rPr>
          <w:sz w:val="22"/>
          <w:szCs w:val="22"/>
          <w:u w:val="single"/>
          <w:lang w:val="lt-LT" w:eastAsia="da-DK"/>
        </w:rPr>
        <w:t>aus dozės ribos</w:t>
      </w:r>
      <w:r w:rsidRPr="00516373">
        <w:rPr>
          <w:sz w:val="22"/>
          <w:szCs w:val="22"/>
          <w:u w:val="single"/>
          <w:lang w:val="lt-LT" w:eastAsia="da-DK"/>
        </w:rPr>
        <w:t xml:space="preserve"> ir sukaupta dozė priklauso nuo daugelio </w:t>
      </w:r>
      <w:r w:rsidR="00CB6477">
        <w:rPr>
          <w:sz w:val="22"/>
          <w:szCs w:val="22"/>
          <w:u w:val="single"/>
          <w:lang w:val="lt-LT" w:eastAsia="da-DK"/>
        </w:rPr>
        <w:t>veiksnių</w:t>
      </w:r>
      <w:r w:rsidRPr="00516373">
        <w:rPr>
          <w:sz w:val="22"/>
          <w:szCs w:val="22"/>
          <w:u w:val="single"/>
          <w:lang w:val="lt-LT" w:eastAsia="da-DK"/>
        </w:rPr>
        <w:t xml:space="preserve">. </w:t>
      </w:r>
      <w:r w:rsidR="00CB6477" w:rsidRPr="00516373">
        <w:rPr>
          <w:sz w:val="22"/>
          <w:szCs w:val="22"/>
          <w:u w:val="single"/>
          <w:lang w:val="lt-LT" w:eastAsia="da-DK"/>
        </w:rPr>
        <w:t xml:space="preserve">Radiacijos </w:t>
      </w:r>
      <w:r w:rsidRPr="00516373">
        <w:rPr>
          <w:sz w:val="22"/>
          <w:szCs w:val="22"/>
          <w:u w:val="single"/>
          <w:lang w:val="lt-LT" w:eastAsia="da-DK"/>
        </w:rPr>
        <w:t>aplin</w:t>
      </w:r>
      <w:r>
        <w:rPr>
          <w:sz w:val="22"/>
          <w:szCs w:val="22"/>
          <w:u w:val="single"/>
          <w:lang w:val="lt-LT" w:eastAsia="da-DK"/>
        </w:rPr>
        <w:t>koje ir darbo metu matavimai yra svarbūs</w:t>
      </w:r>
      <w:r w:rsidRPr="00516373">
        <w:rPr>
          <w:sz w:val="22"/>
          <w:szCs w:val="22"/>
          <w:u w:val="single"/>
          <w:lang w:val="lt-LT" w:eastAsia="da-DK"/>
        </w:rPr>
        <w:t xml:space="preserve"> ir turėtų būti atliekami.</w:t>
      </w:r>
    </w:p>
    <w:p w14:paraId="1E9963E6" w14:textId="77777777" w:rsidR="002E48DA" w:rsidRDefault="002E48DA" w:rsidP="00B11B59">
      <w:pPr>
        <w:tabs>
          <w:tab w:val="left" w:pos="851"/>
        </w:tabs>
        <w:rPr>
          <w:sz w:val="22"/>
          <w:szCs w:val="22"/>
          <w:lang w:val="lt-LT" w:eastAsia="da-DK"/>
        </w:rPr>
      </w:pPr>
    </w:p>
    <w:p w14:paraId="7D9A306A" w14:textId="77777777" w:rsidR="008A4BCC" w:rsidRPr="00516373" w:rsidRDefault="008A4BCC" w:rsidP="00B11B59">
      <w:pPr>
        <w:tabs>
          <w:tab w:val="left" w:pos="851"/>
        </w:tabs>
        <w:rPr>
          <w:sz w:val="22"/>
          <w:szCs w:val="22"/>
          <w:lang w:val="lt-LT" w:eastAsia="da-DK"/>
        </w:rPr>
      </w:pPr>
    </w:p>
    <w:p w14:paraId="1F4045C0" w14:textId="77777777" w:rsidR="002E48DA" w:rsidRPr="00516373" w:rsidRDefault="002E48DA" w:rsidP="00B11B59">
      <w:pPr>
        <w:tabs>
          <w:tab w:val="left" w:pos="851"/>
        </w:tabs>
        <w:rPr>
          <w:b/>
          <w:sz w:val="22"/>
          <w:szCs w:val="22"/>
          <w:lang w:val="lt-LT" w:eastAsia="da-DK"/>
        </w:rPr>
      </w:pPr>
      <w:r w:rsidRPr="00516373">
        <w:rPr>
          <w:b/>
          <w:sz w:val="22"/>
          <w:szCs w:val="22"/>
          <w:lang w:val="lt-LT" w:eastAsia="da-DK"/>
        </w:rPr>
        <w:t>12.</w:t>
      </w:r>
      <w:r w:rsidRPr="00516373">
        <w:rPr>
          <w:b/>
          <w:sz w:val="22"/>
          <w:szCs w:val="22"/>
          <w:lang w:val="lt-LT" w:eastAsia="da-DK"/>
        </w:rPr>
        <w:tab/>
      </w:r>
      <w:r w:rsidRPr="00516373">
        <w:rPr>
          <w:b/>
          <w:sz w:val="22"/>
          <w:szCs w:val="22"/>
          <w:lang w:val="lt-LT"/>
        </w:rPr>
        <w:t>RADIOFARMACINIŲ PREPARATŲ RUOŠIMO INSTRUKCIJA</w:t>
      </w:r>
    </w:p>
    <w:p w14:paraId="7FC0984F" w14:textId="77777777" w:rsidR="002E48DA" w:rsidRPr="00516373" w:rsidRDefault="002E48DA" w:rsidP="00B11B59">
      <w:pPr>
        <w:tabs>
          <w:tab w:val="left" w:pos="851"/>
        </w:tabs>
        <w:rPr>
          <w:sz w:val="22"/>
          <w:szCs w:val="22"/>
          <w:lang w:val="lt-LT" w:eastAsia="da-DK"/>
        </w:rPr>
      </w:pPr>
    </w:p>
    <w:p w14:paraId="1AA00C6E"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 xml:space="preserve">Generatoriaus eliuavimas turi būti atliekamas patalpose laikantis </w:t>
      </w:r>
      <w:r w:rsidR="00ED1810">
        <w:rPr>
          <w:sz w:val="22"/>
          <w:szCs w:val="22"/>
          <w:lang w:val="lt-LT" w:eastAsia="da-DK"/>
        </w:rPr>
        <w:t>n</w:t>
      </w:r>
      <w:r w:rsidRPr="00516373">
        <w:rPr>
          <w:sz w:val="22"/>
          <w:szCs w:val="22"/>
          <w:lang w:val="lt-LT" w:eastAsia="da-DK"/>
        </w:rPr>
        <w:t>acionalių teisės aktų, reglamentuojančių radioaktyvių preparatų naudojimo saugą.</w:t>
      </w:r>
    </w:p>
    <w:p w14:paraId="0909AA03" w14:textId="77777777" w:rsidR="002E48DA" w:rsidRPr="00516373" w:rsidRDefault="002E48DA" w:rsidP="00B11B59">
      <w:pPr>
        <w:tabs>
          <w:tab w:val="left" w:pos="851"/>
        </w:tabs>
        <w:rPr>
          <w:sz w:val="22"/>
          <w:szCs w:val="22"/>
          <w:lang w:val="lt-LT" w:eastAsia="da-DK"/>
        </w:rPr>
      </w:pPr>
    </w:p>
    <w:p w14:paraId="52CBE498"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 xml:space="preserve">Eliuotas tirpalas yra skaidrus ir bespalvis natrio pertechnetato (99mTc) tirpalas, </w:t>
      </w:r>
      <w:r w:rsidR="00ED1810">
        <w:rPr>
          <w:sz w:val="22"/>
          <w:szCs w:val="22"/>
          <w:lang w:val="lt-LT" w:eastAsia="da-DK"/>
        </w:rPr>
        <w:t>kurio</w:t>
      </w:r>
      <w:r w:rsidRPr="00516373">
        <w:rPr>
          <w:sz w:val="22"/>
          <w:szCs w:val="22"/>
          <w:lang w:val="lt-LT" w:eastAsia="da-DK"/>
        </w:rPr>
        <w:t xml:space="preserve"> pH yra nuo 5</w:t>
      </w:r>
      <w:r w:rsidR="00ED1810">
        <w:rPr>
          <w:sz w:val="22"/>
          <w:szCs w:val="22"/>
          <w:lang w:val="lt-LT" w:eastAsia="da-DK"/>
        </w:rPr>
        <w:t>,</w:t>
      </w:r>
      <w:r w:rsidRPr="00516373">
        <w:rPr>
          <w:sz w:val="22"/>
          <w:szCs w:val="22"/>
          <w:lang w:val="lt-LT" w:eastAsia="da-DK"/>
        </w:rPr>
        <w:t xml:space="preserve">5 </w:t>
      </w:r>
      <w:r w:rsidR="00AF584F">
        <w:rPr>
          <w:sz w:val="22"/>
          <w:szCs w:val="22"/>
          <w:lang w:val="lt-LT" w:eastAsia="da-DK"/>
        </w:rPr>
        <w:t>iki</w:t>
      </w:r>
      <w:r w:rsidRPr="00516373">
        <w:rPr>
          <w:sz w:val="22"/>
          <w:szCs w:val="22"/>
          <w:lang w:val="lt-LT" w:eastAsia="da-DK"/>
        </w:rPr>
        <w:t xml:space="preserve"> 7</w:t>
      </w:r>
      <w:r w:rsidR="00ED1810">
        <w:rPr>
          <w:sz w:val="22"/>
          <w:szCs w:val="22"/>
          <w:lang w:val="lt-LT" w:eastAsia="da-DK"/>
        </w:rPr>
        <w:t>,</w:t>
      </w:r>
      <w:r w:rsidRPr="00516373">
        <w:rPr>
          <w:sz w:val="22"/>
          <w:szCs w:val="22"/>
          <w:lang w:val="lt-LT" w:eastAsia="da-DK"/>
        </w:rPr>
        <w:t>5</w:t>
      </w:r>
      <w:r w:rsidR="00AF584F">
        <w:rPr>
          <w:sz w:val="22"/>
          <w:szCs w:val="22"/>
          <w:lang w:val="lt-LT" w:eastAsia="da-DK"/>
        </w:rPr>
        <w:t>, o</w:t>
      </w:r>
      <w:r w:rsidRPr="00516373">
        <w:rPr>
          <w:sz w:val="22"/>
          <w:szCs w:val="22"/>
          <w:lang w:val="lt-LT" w:eastAsia="da-DK"/>
        </w:rPr>
        <w:t xml:space="preserve"> </w:t>
      </w:r>
      <w:r w:rsidR="00ED1810">
        <w:rPr>
          <w:sz w:val="22"/>
          <w:szCs w:val="22"/>
          <w:lang w:val="lt-LT"/>
        </w:rPr>
        <w:t>radio</w:t>
      </w:r>
      <w:r w:rsidRPr="00516373">
        <w:rPr>
          <w:sz w:val="22"/>
          <w:szCs w:val="22"/>
          <w:lang w:val="lt-LT"/>
        </w:rPr>
        <w:t>cheminis grynumas</w:t>
      </w:r>
      <w:r w:rsidRPr="00516373">
        <w:rPr>
          <w:sz w:val="22"/>
          <w:szCs w:val="22"/>
          <w:lang w:val="lt-LT" w:eastAsia="da-DK"/>
        </w:rPr>
        <w:t xml:space="preserve"> yra </w:t>
      </w:r>
      <w:r w:rsidR="00ED1810">
        <w:rPr>
          <w:sz w:val="22"/>
          <w:szCs w:val="22"/>
          <w:lang w:val="lt-LT" w:eastAsia="da-DK"/>
        </w:rPr>
        <w:t xml:space="preserve">didesnei nei </w:t>
      </w:r>
      <w:r w:rsidRPr="00516373">
        <w:rPr>
          <w:sz w:val="22"/>
          <w:szCs w:val="22"/>
          <w:lang w:val="lt-LT" w:eastAsia="da-DK"/>
        </w:rPr>
        <w:t>98%.</w:t>
      </w:r>
    </w:p>
    <w:p w14:paraId="730D7B33" w14:textId="77777777" w:rsidR="002E48DA" w:rsidRPr="00516373" w:rsidRDefault="002E48DA" w:rsidP="00B11B59">
      <w:pPr>
        <w:tabs>
          <w:tab w:val="left" w:pos="851"/>
        </w:tabs>
        <w:rPr>
          <w:sz w:val="22"/>
          <w:szCs w:val="22"/>
          <w:lang w:val="lt-LT" w:eastAsia="da-DK"/>
        </w:rPr>
      </w:pPr>
    </w:p>
    <w:p w14:paraId="673C4784" w14:textId="77777777" w:rsidR="002E48DA" w:rsidRPr="00516373" w:rsidRDefault="002E48DA" w:rsidP="00B11B59">
      <w:pPr>
        <w:tabs>
          <w:tab w:val="left" w:pos="851"/>
        </w:tabs>
        <w:rPr>
          <w:sz w:val="22"/>
          <w:szCs w:val="22"/>
          <w:lang w:val="lt-LT" w:eastAsia="da-DK"/>
        </w:rPr>
      </w:pPr>
      <w:r w:rsidRPr="00516373">
        <w:rPr>
          <w:sz w:val="22"/>
          <w:szCs w:val="22"/>
          <w:lang w:val="lt-LT" w:eastAsia="da-DK"/>
        </w:rPr>
        <w:t>Jei natrio pertechnetato (</w:t>
      </w:r>
      <w:r w:rsidRPr="00516373">
        <w:rPr>
          <w:sz w:val="22"/>
          <w:szCs w:val="22"/>
          <w:vertAlign w:val="superscript"/>
          <w:lang w:val="lt-LT" w:eastAsia="da-DK"/>
        </w:rPr>
        <w:t>99m</w:t>
      </w:r>
      <w:r w:rsidRPr="00516373">
        <w:rPr>
          <w:sz w:val="22"/>
          <w:szCs w:val="22"/>
          <w:lang w:val="lt-LT" w:eastAsia="da-DK"/>
        </w:rPr>
        <w:t xml:space="preserve">Tc) tirpalas naudojamas rinkinio ženklinimui, prašome skaityti atitinkamo rinkinio pakuotės lapelį. </w:t>
      </w:r>
    </w:p>
    <w:p w14:paraId="0E9073B0" w14:textId="77777777" w:rsidR="002E48DA" w:rsidRPr="00516373" w:rsidRDefault="002E48DA" w:rsidP="00B11B59">
      <w:pPr>
        <w:tabs>
          <w:tab w:val="left" w:pos="851"/>
        </w:tabs>
        <w:rPr>
          <w:sz w:val="22"/>
          <w:szCs w:val="22"/>
          <w:lang w:val="lt-LT" w:eastAsia="da-DK"/>
        </w:rPr>
      </w:pPr>
    </w:p>
    <w:p w14:paraId="56B2ED85" w14:textId="77777777" w:rsidR="002E48DA" w:rsidRPr="00516373" w:rsidRDefault="009E403D" w:rsidP="00B11B59">
      <w:pPr>
        <w:widowControl w:val="0"/>
        <w:autoSpaceDE w:val="0"/>
        <w:autoSpaceDN w:val="0"/>
        <w:adjustRightInd w:val="0"/>
        <w:rPr>
          <w:sz w:val="22"/>
          <w:szCs w:val="22"/>
          <w:lang w:val="lt-LT" w:eastAsia="da-DK"/>
        </w:rPr>
      </w:pPr>
      <w:r>
        <w:rPr>
          <w:sz w:val="22"/>
          <w:szCs w:val="22"/>
          <w:lang w:val="lt-LT" w:eastAsia="da-DK"/>
        </w:rPr>
        <w:t>Poltechgen</w:t>
      </w:r>
      <w:r w:rsidR="00ED1810" w:rsidRPr="00516373">
        <w:rPr>
          <w:sz w:val="22"/>
          <w:szCs w:val="22"/>
          <w:lang w:val="lt-LT" w:eastAsia="da-DK"/>
        </w:rPr>
        <w:t xml:space="preserve"> </w:t>
      </w:r>
      <w:r w:rsidR="002E48DA" w:rsidRPr="00516373">
        <w:rPr>
          <w:sz w:val="22"/>
          <w:szCs w:val="22"/>
          <w:lang w:val="lt-LT" w:eastAsia="da-DK"/>
        </w:rPr>
        <w:t>generatorių aktyvuma</w:t>
      </w:r>
      <w:r w:rsidR="002E48DA">
        <w:rPr>
          <w:sz w:val="22"/>
          <w:szCs w:val="22"/>
          <w:lang w:val="lt-LT" w:eastAsia="da-DK"/>
        </w:rPr>
        <w:t>s yra suderinamas su pateiktu už</w:t>
      </w:r>
      <w:r w:rsidR="002E48DA" w:rsidRPr="00516373">
        <w:rPr>
          <w:sz w:val="22"/>
          <w:szCs w:val="22"/>
          <w:lang w:val="lt-LT" w:eastAsia="da-DK"/>
        </w:rPr>
        <w:t xml:space="preserve">sakymu. </w:t>
      </w:r>
      <w:r w:rsidR="00ED1810" w:rsidRPr="00516373">
        <w:rPr>
          <w:sz w:val="22"/>
          <w:szCs w:val="22"/>
          <w:lang w:val="lt-LT"/>
        </w:rPr>
        <w:t xml:space="preserve">Nominalusis </w:t>
      </w:r>
      <w:r w:rsidR="002E48DA" w:rsidRPr="00516373">
        <w:rPr>
          <w:sz w:val="22"/>
          <w:szCs w:val="22"/>
          <w:lang w:val="lt-LT"/>
        </w:rPr>
        <w:t xml:space="preserve">generatoriaus aktyvumas </w:t>
      </w:r>
      <w:r w:rsidR="00ED1810">
        <w:rPr>
          <w:sz w:val="22"/>
          <w:szCs w:val="22"/>
          <w:lang w:val="lt-LT"/>
        </w:rPr>
        <w:t xml:space="preserve">nustatytas </w:t>
      </w:r>
      <w:r w:rsidR="002E48DA" w:rsidRPr="00516373">
        <w:rPr>
          <w:sz w:val="22"/>
          <w:szCs w:val="22"/>
          <w:lang w:val="lt-LT"/>
        </w:rPr>
        <w:t>kalibravimo dienos 12</w:t>
      </w:r>
      <w:r w:rsidR="002E48DA" w:rsidRPr="00516373">
        <w:rPr>
          <w:sz w:val="22"/>
          <w:szCs w:val="22"/>
          <w:vertAlign w:val="superscript"/>
          <w:lang w:val="lt-LT"/>
        </w:rPr>
        <w:t>00</w:t>
      </w:r>
      <w:r w:rsidR="002E48DA" w:rsidRPr="00516373">
        <w:rPr>
          <w:sz w:val="22"/>
          <w:szCs w:val="22"/>
          <w:lang w:val="lt-LT"/>
        </w:rPr>
        <w:t xml:space="preserve"> valandą</w:t>
      </w:r>
      <w:r w:rsidR="00ED1810">
        <w:rPr>
          <w:sz w:val="22"/>
          <w:szCs w:val="22"/>
          <w:lang w:val="lt-LT"/>
        </w:rPr>
        <w:t xml:space="preserve"> (CET)</w:t>
      </w:r>
      <w:r w:rsidR="002E48DA" w:rsidRPr="00516373">
        <w:rPr>
          <w:sz w:val="22"/>
          <w:szCs w:val="22"/>
          <w:lang w:val="lt-LT"/>
        </w:rPr>
        <w:t xml:space="preserve">. </w:t>
      </w:r>
    </w:p>
    <w:p w14:paraId="294EE534" w14:textId="77777777" w:rsidR="002E48DA" w:rsidRPr="00516373" w:rsidRDefault="002E48DA" w:rsidP="00B11B59">
      <w:pPr>
        <w:widowControl w:val="0"/>
        <w:autoSpaceDE w:val="0"/>
        <w:autoSpaceDN w:val="0"/>
        <w:adjustRightInd w:val="0"/>
        <w:rPr>
          <w:rFonts w:cs="Arial"/>
          <w:sz w:val="22"/>
          <w:szCs w:val="22"/>
          <w:lang w:val="lt-LT"/>
        </w:rPr>
      </w:pPr>
      <w:r w:rsidRPr="00516373">
        <w:rPr>
          <w:rFonts w:cs="Arial"/>
          <w:sz w:val="22"/>
          <w:szCs w:val="22"/>
          <w:lang w:val="lt-LT"/>
        </w:rPr>
        <w:t xml:space="preserve">Siekiant saugiau eksploatuoti generatorių, būtina laikytis generatoriaus vadove pateiktų instrukcijų. </w:t>
      </w:r>
    </w:p>
    <w:p w14:paraId="52BBC638" w14:textId="77777777" w:rsidR="002E48DA" w:rsidRPr="00516373" w:rsidRDefault="002E48DA" w:rsidP="00B11B59">
      <w:pPr>
        <w:widowControl w:val="0"/>
        <w:autoSpaceDE w:val="0"/>
        <w:autoSpaceDN w:val="0"/>
        <w:adjustRightInd w:val="0"/>
        <w:rPr>
          <w:rFonts w:cs="Arial"/>
          <w:sz w:val="22"/>
          <w:szCs w:val="22"/>
          <w:lang w:val="lt-LT"/>
        </w:rPr>
      </w:pPr>
      <w:r w:rsidRPr="00516373">
        <w:rPr>
          <w:rFonts w:cs="Arial"/>
          <w:sz w:val="22"/>
          <w:szCs w:val="22"/>
          <w:lang w:val="lt-LT"/>
        </w:rPr>
        <w:t xml:space="preserve">Vaisto </w:t>
      </w:r>
      <w:r w:rsidR="0031449E">
        <w:rPr>
          <w:rFonts w:cs="Arial"/>
          <w:sz w:val="22"/>
          <w:szCs w:val="22"/>
          <w:lang w:val="lt-LT"/>
        </w:rPr>
        <w:t>ruošimo</w:t>
      </w:r>
      <w:r w:rsidR="0031449E" w:rsidRPr="00516373">
        <w:rPr>
          <w:rFonts w:cs="Arial"/>
          <w:sz w:val="22"/>
          <w:szCs w:val="22"/>
          <w:lang w:val="lt-LT"/>
        </w:rPr>
        <w:t xml:space="preserve"> </w:t>
      </w:r>
      <w:r w:rsidRPr="00516373">
        <w:rPr>
          <w:rFonts w:cs="Arial"/>
          <w:sz w:val="22"/>
          <w:szCs w:val="22"/>
          <w:lang w:val="lt-LT"/>
        </w:rPr>
        <w:t xml:space="preserve">ir </w:t>
      </w:r>
      <w:r w:rsidR="0031449E">
        <w:rPr>
          <w:rFonts w:cs="Arial"/>
          <w:sz w:val="22"/>
          <w:szCs w:val="22"/>
          <w:lang w:val="lt-LT"/>
        </w:rPr>
        <w:t>skyrimo</w:t>
      </w:r>
      <w:r w:rsidR="0031449E" w:rsidRPr="00516373">
        <w:rPr>
          <w:rFonts w:cs="Arial"/>
          <w:sz w:val="22"/>
          <w:szCs w:val="22"/>
          <w:lang w:val="lt-LT"/>
        </w:rPr>
        <w:t xml:space="preserve"> </w:t>
      </w:r>
      <w:r w:rsidRPr="00516373">
        <w:rPr>
          <w:rFonts w:cs="Arial"/>
          <w:sz w:val="22"/>
          <w:szCs w:val="22"/>
          <w:lang w:val="lt-LT"/>
        </w:rPr>
        <w:t>metu privaloma griežtai laikytis</w:t>
      </w:r>
      <w:r>
        <w:rPr>
          <w:rFonts w:cs="Arial"/>
          <w:sz w:val="22"/>
          <w:szCs w:val="22"/>
          <w:lang w:val="lt-LT"/>
        </w:rPr>
        <w:t xml:space="preserve"> darbo saugos taisyklių, nustatytų jonizuojančios spinduliuotės pavojaus</w:t>
      </w:r>
      <w:r w:rsidRPr="00516373">
        <w:rPr>
          <w:rFonts w:cs="Arial"/>
          <w:sz w:val="22"/>
          <w:szCs w:val="22"/>
          <w:lang w:val="lt-LT"/>
        </w:rPr>
        <w:t xml:space="preserve"> sąlygomis. </w:t>
      </w:r>
    </w:p>
    <w:p w14:paraId="08B03361" w14:textId="77777777" w:rsidR="002E48DA" w:rsidRPr="00516373" w:rsidRDefault="002E48DA" w:rsidP="00B11B59">
      <w:pPr>
        <w:tabs>
          <w:tab w:val="left" w:pos="851"/>
        </w:tabs>
        <w:rPr>
          <w:sz w:val="22"/>
          <w:szCs w:val="22"/>
          <w:lang w:val="lt-LT" w:eastAsia="da-DK"/>
        </w:rPr>
      </w:pPr>
    </w:p>
    <w:p w14:paraId="6AAFCC54" w14:textId="77777777" w:rsidR="002E48DA" w:rsidRPr="00516373" w:rsidRDefault="0031449E" w:rsidP="00F42C0D">
      <w:pPr>
        <w:pStyle w:val="BodyTextIndent3"/>
        <w:spacing w:after="0"/>
        <w:ind w:left="0"/>
        <w:jc w:val="both"/>
        <w:rPr>
          <w:sz w:val="22"/>
          <w:szCs w:val="22"/>
          <w:u w:val="single"/>
          <w:lang w:val="lt-LT"/>
        </w:rPr>
      </w:pPr>
      <w:r>
        <w:rPr>
          <w:sz w:val="22"/>
          <w:szCs w:val="22"/>
          <w:u w:val="single"/>
          <w:lang w:val="lt-LT"/>
        </w:rPr>
        <w:t>Veikimo mechanizmas</w:t>
      </w:r>
      <w:r w:rsidR="002E48DA" w:rsidRPr="00516373">
        <w:rPr>
          <w:sz w:val="22"/>
          <w:szCs w:val="22"/>
          <w:u w:val="single"/>
          <w:lang w:val="lt-LT"/>
        </w:rPr>
        <w:t>:</w:t>
      </w:r>
    </w:p>
    <w:p w14:paraId="753EA647" w14:textId="77777777" w:rsidR="002E48DA" w:rsidRPr="00516373" w:rsidRDefault="002E48DA" w:rsidP="00F42C0D">
      <w:pPr>
        <w:rPr>
          <w:iCs/>
          <w:sz w:val="22"/>
          <w:szCs w:val="22"/>
          <w:lang w:val="lt-LT"/>
        </w:rPr>
      </w:pPr>
      <w:r w:rsidRPr="00516373">
        <w:rPr>
          <w:b/>
          <w:iCs/>
          <w:sz w:val="22"/>
          <w:szCs w:val="22"/>
          <w:lang w:val="lt-LT"/>
        </w:rPr>
        <w:t>ATSARGIAI:</w:t>
      </w:r>
      <w:r w:rsidRPr="00516373">
        <w:rPr>
          <w:iCs/>
          <w:sz w:val="22"/>
          <w:szCs w:val="22"/>
          <w:lang w:val="lt-LT"/>
        </w:rPr>
        <w:t xml:space="preserve"> </w:t>
      </w:r>
      <w:r w:rsidR="0031449E">
        <w:rPr>
          <w:iCs/>
          <w:sz w:val="22"/>
          <w:szCs w:val="22"/>
          <w:lang w:val="lt-LT"/>
        </w:rPr>
        <w:t>d</w:t>
      </w:r>
      <w:r w:rsidRPr="00516373">
        <w:rPr>
          <w:iCs/>
          <w:sz w:val="22"/>
          <w:szCs w:val="22"/>
          <w:lang w:val="lt-LT"/>
        </w:rPr>
        <w:t>ėl radiacijos pavojaus personalui rekomenduojama generatoriaus eliuavimą ir visas kitas operacijas</w:t>
      </w:r>
      <w:r>
        <w:rPr>
          <w:iCs/>
          <w:sz w:val="22"/>
          <w:szCs w:val="22"/>
          <w:lang w:val="lt-LT"/>
        </w:rPr>
        <w:t xml:space="preserve"> susijusias</w:t>
      </w:r>
      <w:r w:rsidRPr="00516373">
        <w:rPr>
          <w:iCs/>
          <w:sz w:val="22"/>
          <w:szCs w:val="22"/>
          <w:lang w:val="lt-LT"/>
        </w:rPr>
        <w:t xml:space="preserve"> su natrio pertechnetato</w:t>
      </w:r>
      <w:r w:rsidR="00ED1810">
        <w:rPr>
          <w:iCs/>
          <w:sz w:val="22"/>
          <w:szCs w:val="22"/>
          <w:lang w:val="lt-LT"/>
        </w:rPr>
        <w:t xml:space="preserve"> </w:t>
      </w:r>
      <w:r w:rsidR="00D31746">
        <w:rPr>
          <w:iCs/>
          <w:sz w:val="22"/>
          <w:szCs w:val="22"/>
          <w:lang w:val="lt-LT"/>
        </w:rPr>
        <w:t>(</w:t>
      </w:r>
      <w:r w:rsidR="00ED1810">
        <w:rPr>
          <w:iCs/>
          <w:sz w:val="22"/>
          <w:szCs w:val="22"/>
          <w:lang w:val="lt-LT"/>
        </w:rPr>
        <w:t>Na</w:t>
      </w:r>
      <w:r w:rsidRPr="00516373">
        <w:rPr>
          <w:iCs/>
          <w:sz w:val="22"/>
          <w:szCs w:val="22"/>
          <w:vertAlign w:val="superscript"/>
          <w:lang w:val="lt-LT"/>
        </w:rPr>
        <w:t>99m</w:t>
      </w:r>
      <w:r w:rsidRPr="00516373">
        <w:rPr>
          <w:iCs/>
          <w:sz w:val="22"/>
          <w:szCs w:val="22"/>
          <w:lang w:val="lt-LT"/>
        </w:rPr>
        <w:t>Tc</w:t>
      </w:r>
      <w:r w:rsidR="00ED1810">
        <w:rPr>
          <w:iCs/>
          <w:sz w:val="22"/>
          <w:szCs w:val="22"/>
          <w:lang w:val="lt-LT"/>
        </w:rPr>
        <w:t>O</w:t>
      </w:r>
      <w:r w:rsidR="00ED1810">
        <w:rPr>
          <w:iCs/>
          <w:sz w:val="22"/>
          <w:szCs w:val="22"/>
          <w:vertAlign w:val="subscript"/>
          <w:lang w:val="lt-LT"/>
        </w:rPr>
        <w:t>4</w:t>
      </w:r>
      <w:r w:rsidR="00D31746">
        <w:rPr>
          <w:iCs/>
          <w:sz w:val="22"/>
          <w:szCs w:val="22"/>
          <w:lang w:val="lt-LT"/>
        </w:rPr>
        <w:t>)</w:t>
      </w:r>
      <w:r w:rsidRPr="00516373">
        <w:rPr>
          <w:iCs/>
          <w:sz w:val="22"/>
          <w:szCs w:val="22"/>
          <w:lang w:val="lt-LT"/>
        </w:rPr>
        <w:t xml:space="preserve"> tirpalu atlikti naudojant papildomus </w:t>
      </w:r>
      <w:r w:rsidR="00D31746">
        <w:rPr>
          <w:iCs/>
          <w:sz w:val="22"/>
          <w:szCs w:val="22"/>
          <w:lang w:val="lt-LT"/>
        </w:rPr>
        <w:t>ekranus</w:t>
      </w:r>
      <w:r w:rsidRPr="00516373">
        <w:rPr>
          <w:iCs/>
          <w:sz w:val="22"/>
          <w:szCs w:val="22"/>
          <w:lang w:val="lt-LT"/>
        </w:rPr>
        <w:t>, apsaugančius nuo joniz</w:t>
      </w:r>
      <w:r>
        <w:rPr>
          <w:iCs/>
          <w:sz w:val="22"/>
          <w:szCs w:val="22"/>
          <w:lang w:val="lt-LT"/>
        </w:rPr>
        <w:t>uojančios spinduliuotės (pv</w:t>
      </w:r>
      <w:r w:rsidR="00D31746">
        <w:rPr>
          <w:iCs/>
          <w:sz w:val="22"/>
          <w:szCs w:val="22"/>
          <w:lang w:val="lt-LT"/>
        </w:rPr>
        <w:t>z</w:t>
      </w:r>
      <w:r>
        <w:rPr>
          <w:iCs/>
          <w:sz w:val="22"/>
          <w:szCs w:val="22"/>
          <w:lang w:val="lt-LT"/>
        </w:rPr>
        <w:t>.</w:t>
      </w:r>
      <w:r w:rsidRPr="00516373">
        <w:rPr>
          <w:iCs/>
          <w:sz w:val="22"/>
          <w:szCs w:val="22"/>
          <w:lang w:val="lt-LT"/>
        </w:rPr>
        <w:t xml:space="preserve"> 50</w:t>
      </w:r>
      <w:r w:rsidR="00D31746">
        <w:rPr>
          <w:iCs/>
          <w:sz w:val="22"/>
          <w:szCs w:val="22"/>
          <w:lang w:val="lt-LT"/>
        </w:rPr>
        <w:t> </w:t>
      </w:r>
      <w:r w:rsidRPr="00516373">
        <w:rPr>
          <w:iCs/>
          <w:sz w:val="22"/>
          <w:szCs w:val="22"/>
          <w:lang w:val="lt-LT"/>
        </w:rPr>
        <w:t xml:space="preserve">mm Pb sienelę) sterilumą užtikrinančioje aplinkoje. Be to, </w:t>
      </w:r>
      <w:r w:rsidR="00D31746">
        <w:rPr>
          <w:iCs/>
          <w:sz w:val="22"/>
          <w:szCs w:val="22"/>
          <w:lang w:val="lt-LT"/>
        </w:rPr>
        <w:t>radiofarmacinių</w:t>
      </w:r>
      <w:r w:rsidR="00D31746" w:rsidRPr="00516373">
        <w:rPr>
          <w:iCs/>
          <w:sz w:val="22"/>
          <w:szCs w:val="22"/>
          <w:lang w:val="lt-LT"/>
        </w:rPr>
        <w:t xml:space="preserve"> </w:t>
      </w:r>
      <w:r w:rsidRPr="00516373">
        <w:rPr>
          <w:iCs/>
          <w:sz w:val="22"/>
          <w:szCs w:val="22"/>
          <w:lang w:val="lt-LT"/>
        </w:rPr>
        <w:t xml:space="preserve">preparatų ruošimui naudojami švirkštai turi būti apsaugoti švinu. </w:t>
      </w:r>
    </w:p>
    <w:p w14:paraId="7F7DE3FB" w14:textId="77777777" w:rsidR="002E48DA" w:rsidRPr="00516373" w:rsidRDefault="002E48DA" w:rsidP="0047217A">
      <w:pPr>
        <w:jc w:val="both"/>
        <w:rPr>
          <w:iCs/>
          <w:sz w:val="22"/>
          <w:szCs w:val="22"/>
          <w:lang w:val="lt-LT"/>
        </w:rPr>
      </w:pPr>
    </w:p>
    <w:p w14:paraId="1BA00D7F" w14:textId="77777777" w:rsidR="002E48DA" w:rsidRPr="00516373" w:rsidRDefault="002E48DA" w:rsidP="0047217A">
      <w:pPr>
        <w:jc w:val="both"/>
        <w:rPr>
          <w:sz w:val="22"/>
          <w:szCs w:val="22"/>
          <w:lang w:val="lt-LT"/>
        </w:rPr>
      </w:pPr>
      <w:r w:rsidRPr="00516373">
        <w:rPr>
          <w:sz w:val="22"/>
          <w:szCs w:val="22"/>
          <w:lang w:val="lt-LT"/>
        </w:rPr>
        <w:t>Eksploatuojant generatorių, reikia laikytis toliau pateiktos veiksmų eigos:</w:t>
      </w:r>
    </w:p>
    <w:p w14:paraId="6632779C" w14:textId="77777777" w:rsidR="002E48DA" w:rsidRPr="00516373" w:rsidRDefault="002E48DA" w:rsidP="006E1E1B">
      <w:pPr>
        <w:pStyle w:val="ListParagraph"/>
        <w:numPr>
          <w:ilvl w:val="0"/>
          <w:numId w:val="15"/>
        </w:numPr>
        <w:ind w:hanging="502"/>
        <w:jc w:val="both"/>
        <w:rPr>
          <w:sz w:val="22"/>
          <w:szCs w:val="22"/>
          <w:lang w:val="lt-LT"/>
        </w:rPr>
      </w:pPr>
      <w:r w:rsidRPr="00516373">
        <w:rPr>
          <w:sz w:val="22"/>
          <w:szCs w:val="22"/>
          <w:lang w:val="lt-LT"/>
        </w:rPr>
        <w:t>nuimti plombas nuo generatoriaus transportavimo pakuotės,</w:t>
      </w:r>
    </w:p>
    <w:p w14:paraId="39237789" w14:textId="77777777" w:rsidR="002E48DA" w:rsidRPr="00516373" w:rsidRDefault="002E48DA" w:rsidP="006E1E1B">
      <w:pPr>
        <w:numPr>
          <w:ilvl w:val="0"/>
          <w:numId w:val="15"/>
        </w:numPr>
        <w:tabs>
          <w:tab w:val="num" w:pos="0"/>
        </w:tabs>
        <w:ind w:left="0" w:firstLine="0"/>
        <w:jc w:val="both"/>
        <w:rPr>
          <w:sz w:val="22"/>
          <w:szCs w:val="22"/>
          <w:lang w:val="lt-LT"/>
        </w:rPr>
      </w:pPr>
      <w:r w:rsidRPr="00516373">
        <w:rPr>
          <w:sz w:val="22"/>
          <w:szCs w:val="22"/>
          <w:lang w:val="lt-LT"/>
        </w:rPr>
        <w:t>nuimti generatoriaus transportavimo pakuotės dangtį,</w:t>
      </w:r>
    </w:p>
    <w:p w14:paraId="20AD90C6" w14:textId="77777777" w:rsidR="002E48DA" w:rsidRPr="00516373" w:rsidRDefault="002E48DA" w:rsidP="006E1E1B">
      <w:pPr>
        <w:pStyle w:val="BodyText2"/>
        <w:numPr>
          <w:ilvl w:val="0"/>
          <w:numId w:val="15"/>
        </w:numPr>
        <w:tabs>
          <w:tab w:val="num" w:pos="0"/>
        </w:tabs>
        <w:ind w:left="0" w:firstLine="0"/>
        <w:jc w:val="both"/>
        <w:rPr>
          <w:color w:val="auto"/>
          <w:sz w:val="22"/>
          <w:szCs w:val="22"/>
          <w:lang w:val="lt-LT"/>
        </w:rPr>
      </w:pPr>
      <w:r w:rsidRPr="00516373">
        <w:rPr>
          <w:color w:val="auto"/>
          <w:sz w:val="22"/>
          <w:szCs w:val="22"/>
          <w:lang w:val="lt-LT"/>
        </w:rPr>
        <w:t>nuimti viršutinę plokštę,</w:t>
      </w:r>
    </w:p>
    <w:p w14:paraId="3D97B2C7" w14:textId="77777777" w:rsidR="002E48DA" w:rsidRPr="00516373" w:rsidRDefault="002E48DA" w:rsidP="006E1E1B">
      <w:pPr>
        <w:pStyle w:val="BodyText2"/>
        <w:numPr>
          <w:ilvl w:val="0"/>
          <w:numId w:val="15"/>
        </w:numPr>
        <w:tabs>
          <w:tab w:val="num" w:pos="0"/>
        </w:tabs>
        <w:ind w:left="0" w:firstLine="0"/>
        <w:jc w:val="both"/>
        <w:rPr>
          <w:color w:val="auto"/>
          <w:sz w:val="22"/>
          <w:szCs w:val="22"/>
          <w:lang w:val="lt-LT"/>
        </w:rPr>
      </w:pPr>
      <w:r w:rsidRPr="00516373">
        <w:rPr>
          <w:color w:val="auto"/>
          <w:sz w:val="22"/>
          <w:szCs w:val="22"/>
          <w:lang w:val="lt-LT"/>
        </w:rPr>
        <w:t xml:space="preserve">išimti kartonines </w:t>
      </w:r>
      <w:r w:rsidR="00D31746">
        <w:rPr>
          <w:color w:val="auto"/>
          <w:sz w:val="22"/>
          <w:szCs w:val="22"/>
          <w:lang w:val="lt-LT"/>
        </w:rPr>
        <w:t>dėžutes</w:t>
      </w:r>
      <w:r w:rsidR="00D31746" w:rsidRPr="00516373">
        <w:rPr>
          <w:color w:val="auto"/>
          <w:sz w:val="22"/>
          <w:szCs w:val="22"/>
          <w:lang w:val="lt-LT"/>
        </w:rPr>
        <w:t xml:space="preserve"> </w:t>
      </w:r>
      <w:r w:rsidRPr="00516373">
        <w:rPr>
          <w:color w:val="auto"/>
          <w:sz w:val="22"/>
          <w:szCs w:val="22"/>
          <w:lang w:val="lt-LT"/>
        </w:rPr>
        <w:t>su generatoriaus eliuavimo rinkiniais,</w:t>
      </w:r>
    </w:p>
    <w:p w14:paraId="7FB254A1" w14:textId="77777777" w:rsidR="002E48DA" w:rsidRPr="00516373" w:rsidRDefault="002E48DA" w:rsidP="006E1E1B">
      <w:pPr>
        <w:pStyle w:val="BodyText2"/>
        <w:numPr>
          <w:ilvl w:val="0"/>
          <w:numId w:val="15"/>
        </w:numPr>
        <w:tabs>
          <w:tab w:val="num" w:pos="0"/>
        </w:tabs>
        <w:ind w:left="0" w:firstLine="0"/>
        <w:jc w:val="both"/>
        <w:rPr>
          <w:color w:val="auto"/>
          <w:sz w:val="22"/>
          <w:szCs w:val="22"/>
          <w:lang w:val="lt-LT"/>
        </w:rPr>
      </w:pPr>
      <w:r w:rsidRPr="00516373">
        <w:rPr>
          <w:color w:val="auto"/>
          <w:sz w:val="22"/>
          <w:szCs w:val="22"/>
          <w:lang w:val="lt-LT"/>
        </w:rPr>
        <w:t>išimti generatorių ir pastatyti darbo vietoje.</w:t>
      </w:r>
    </w:p>
    <w:p w14:paraId="7765AA9B" w14:textId="77777777" w:rsidR="002E48DA" w:rsidRPr="00516373" w:rsidRDefault="002E48DA" w:rsidP="00D31746">
      <w:pPr>
        <w:jc w:val="both"/>
        <w:rPr>
          <w:iCs/>
          <w:sz w:val="22"/>
          <w:szCs w:val="22"/>
          <w:lang w:val="lt-LT"/>
        </w:rPr>
      </w:pPr>
    </w:p>
    <w:p w14:paraId="124F01E9" w14:textId="77777777" w:rsidR="002E48DA" w:rsidRDefault="002E48DA" w:rsidP="00F42C0D">
      <w:pPr>
        <w:pStyle w:val="BodyTextIndent"/>
        <w:spacing w:after="0"/>
        <w:ind w:left="0"/>
        <w:rPr>
          <w:i/>
          <w:sz w:val="22"/>
          <w:szCs w:val="22"/>
          <w:lang w:val="lt-LT"/>
        </w:rPr>
      </w:pPr>
      <w:r w:rsidRPr="00516373">
        <w:rPr>
          <w:b/>
          <w:i/>
          <w:sz w:val="22"/>
          <w:szCs w:val="22"/>
          <w:lang w:val="lt-LT"/>
        </w:rPr>
        <w:t>ĮSPĖJIMAS:</w:t>
      </w:r>
      <w:r w:rsidRPr="00516373">
        <w:rPr>
          <w:i/>
          <w:sz w:val="22"/>
          <w:szCs w:val="22"/>
          <w:lang w:val="lt-LT"/>
        </w:rPr>
        <w:t xml:space="preserve"> </w:t>
      </w:r>
      <w:r w:rsidR="00D31746">
        <w:rPr>
          <w:i/>
          <w:sz w:val="22"/>
          <w:szCs w:val="22"/>
          <w:lang w:val="lt-LT"/>
        </w:rPr>
        <w:t>g</w:t>
      </w:r>
      <w:r w:rsidRPr="00516373">
        <w:rPr>
          <w:i/>
          <w:sz w:val="22"/>
          <w:szCs w:val="22"/>
          <w:lang w:val="lt-LT"/>
        </w:rPr>
        <w:t xml:space="preserve">eneratoriaus eliuavimui reikia naudoti tik </w:t>
      </w:r>
      <w:r w:rsidR="00D31746">
        <w:rPr>
          <w:i/>
          <w:sz w:val="22"/>
          <w:szCs w:val="22"/>
          <w:lang w:val="lt-LT"/>
        </w:rPr>
        <w:t>to paties gamintojo flakonus</w:t>
      </w:r>
      <w:r w:rsidR="0031449E">
        <w:rPr>
          <w:i/>
          <w:sz w:val="22"/>
          <w:szCs w:val="22"/>
          <w:lang w:val="lt-LT"/>
        </w:rPr>
        <w:t xml:space="preserve"> su eliuentu</w:t>
      </w:r>
      <w:r w:rsidRPr="00516373">
        <w:rPr>
          <w:i/>
          <w:sz w:val="22"/>
          <w:szCs w:val="22"/>
          <w:lang w:val="lt-LT"/>
        </w:rPr>
        <w:t>.</w:t>
      </w:r>
    </w:p>
    <w:p w14:paraId="7C08F606" w14:textId="77777777" w:rsidR="00D31746" w:rsidRPr="00516373" w:rsidRDefault="00D31746" w:rsidP="00F42C0D">
      <w:pPr>
        <w:pStyle w:val="BodyTextIndent"/>
        <w:spacing w:after="0"/>
        <w:ind w:left="0"/>
        <w:rPr>
          <w:i/>
          <w:sz w:val="22"/>
          <w:szCs w:val="22"/>
          <w:lang w:val="lt-LT"/>
        </w:rPr>
      </w:pPr>
    </w:p>
    <w:p w14:paraId="7ED32EB9" w14:textId="77777777" w:rsidR="002E48DA" w:rsidRDefault="002E48DA" w:rsidP="00F42C0D">
      <w:pPr>
        <w:pStyle w:val="BodyTextIndent"/>
        <w:spacing w:after="0"/>
        <w:ind w:left="0"/>
        <w:rPr>
          <w:i/>
          <w:sz w:val="22"/>
          <w:szCs w:val="22"/>
          <w:lang w:val="lt-LT"/>
        </w:rPr>
      </w:pPr>
      <w:r w:rsidRPr="00516373">
        <w:rPr>
          <w:b/>
          <w:i/>
          <w:sz w:val="22"/>
          <w:szCs w:val="22"/>
          <w:lang w:val="lt-LT"/>
        </w:rPr>
        <w:t>ĮSPĖJIMAS:</w:t>
      </w:r>
      <w:r w:rsidRPr="00516373">
        <w:rPr>
          <w:i/>
          <w:sz w:val="22"/>
          <w:szCs w:val="22"/>
          <w:lang w:val="lt-LT"/>
        </w:rPr>
        <w:t xml:space="preserve"> </w:t>
      </w:r>
      <w:r w:rsidR="00D31746">
        <w:rPr>
          <w:i/>
          <w:sz w:val="22"/>
          <w:szCs w:val="22"/>
          <w:lang w:val="lt-LT"/>
        </w:rPr>
        <w:t>a</w:t>
      </w:r>
      <w:r w:rsidRPr="00516373">
        <w:rPr>
          <w:i/>
          <w:sz w:val="22"/>
          <w:szCs w:val="22"/>
          <w:lang w:val="lt-LT"/>
        </w:rPr>
        <w:t>datų ir kamš</w:t>
      </w:r>
      <w:r w:rsidR="00D31746">
        <w:rPr>
          <w:i/>
          <w:sz w:val="22"/>
          <w:szCs w:val="22"/>
          <w:lang w:val="lt-LT"/>
        </w:rPr>
        <w:t>č</w:t>
      </w:r>
      <w:r w:rsidRPr="00516373">
        <w:rPr>
          <w:i/>
          <w:sz w:val="22"/>
          <w:szCs w:val="22"/>
          <w:lang w:val="lt-LT"/>
        </w:rPr>
        <w:t xml:space="preserve">ių negalima plauti </w:t>
      </w:r>
      <w:r w:rsidR="00D31746">
        <w:rPr>
          <w:i/>
          <w:sz w:val="22"/>
          <w:szCs w:val="22"/>
          <w:lang w:val="lt-LT"/>
        </w:rPr>
        <w:t>etanoliu</w:t>
      </w:r>
      <w:r>
        <w:rPr>
          <w:i/>
          <w:sz w:val="22"/>
          <w:szCs w:val="22"/>
          <w:lang w:val="lt-LT"/>
        </w:rPr>
        <w:t xml:space="preserve">, </w:t>
      </w:r>
      <w:r w:rsidR="00D31746">
        <w:rPr>
          <w:i/>
          <w:sz w:val="22"/>
          <w:szCs w:val="22"/>
          <w:lang w:val="lt-LT"/>
        </w:rPr>
        <w:t xml:space="preserve">etilo </w:t>
      </w:r>
      <w:r>
        <w:rPr>
          <w:i/>
          <w:sz w:val="22"/>
          <w:szCs w:val="22"/>
          <w:lang w:val="lt-LT"/>
        </w:rPr>
        <w:t>eteriu arba plovikli</w:t>
      </w:r>
      <w:r w:rsidR="0031449E">
        <w:rPr>
          <w:i/>
          <w:sz w:val="22"/>
          <w:szCs w:val="22"/>
          <w:lang w:val="lt-LT"/>
        </w:rPr>
        <w:t>u</w:t>
      </w:r>
      <w:r w:rsidRPr="00516373">
        <w:rPr>
          <w:i/>
          <w:sz w:val="22"/>
          <w:szCs w:val="22"/>
          <w:lang w:val="lt-LT"/>
        </w:rPr>
        <w:t>, nes tai gali trukdyti eliuavimo procesui.</w:t>
      </w:r>
    </w:p>
    <w:p w14:paraId="06B47ACD" w14:textId="77777777" w:rsidR="00D31746" w:rsidRPr="00516373" w:rsidRDefault="00D31746" w:rsidP="00F42C0D">
      <w:pPr>
        <w:pStyle w:val="BodyTextIndent"/>
        <w:spacing w:after="0"/>
        <w:ind w:left="0"/>
        <w:rPr>
          <w:i/>
          <w:sz w:val="22"/>
          <w:szCs w:val="22"/>
          <w:lang w:val="lt-LT"/>
        </w:rPr>
      </w:pPr>
    </w:p>
    <w:p w14:paraId="54D7CD3C" w14:textId="77777777" w:rsidR="002E48DA" w:rsidRPr="00516373" w:rsidRDefault="002E48DA" w:rsidP="00F42C0D">
      <w:pPr>
        <w:pStyle w:val="BodyTextIndent"/>
        <w:spacing w:after="0"/>
        <w:ind w:left="0"/>
        <w:rPr>
          <w:spacing w:val="-3"/>
          <w:sz w:val="22"/>
          <w:szCs w:val="22"/>
          <w:lang w:val="lt-LT"/>
        </w:rPr>
      </w:pPr>
      <w:r w:rsidRPr="00516373">
        <w:rPr>
          <w:b/>
          <w:i/>
          <w:sz w:val="22"/>
          <w:szCs w:val="22"/>
          <w:lang w:val="lt-LT"/>
        </w:rPr>
        <w:t>ĮSPĖJIMAS:</w:t>
      </w:r>
      <w:r w:rsidRPr="00516373">
        <w:rPr>
          <w:i/>
          <w:sz w:val="22"/>
          <w:szCs w:val="22"/>
          <w:lang w:val="lt-LT"/>
        </w:rPr>
        <w:t xml:space="preserve"> </w:t>
      </w:r>
      <w:r w:rsidR="00D31746">
        <w:rPr>
          <w:i/>
          <w:sz w:val="22"/>
          <w:szCs w:val="22"/>
          <w:lang w:val="lt-LT"/>
        </w:rPr>
        <w:t>n</w:t>
      </w:r>
      <w:r w:rsidRPr="00516373">
        <w:rPr>
          <w:i/>
          <w:sz w:val="22"/>
          <w:szCs w:val="22"/>
          <w:lang w:val="lt-LT"/>
        </w:rPr>
        <w:t xml:space="preserve">epalikite generatoriaus nenaudojamo. </w:t>
      </w:r>
      <w:r w:rsidRPr="00516373">
        <w:rPr>
          <w:i/>
          <w:spacing w:val="-3"/>
          <w:sz w:val="22"/>
          <w:szCs w:val="22"/>
          <w:vertAlign w:val="superscript"/>
          <w:lang w:val="lt-LT"/>
        </w:rPr>
        <w:t>99</w:t>
      </w:r>
      <w:r w:rsidRPr="00516373">
        <w:rPr>
          <w:i/>
          <w:spacing w:val="-3"/>
          <w:sz w:val="22"/>
          <w:szCs w:val="22"/>
          <w:lang w:val="lt-LT"/>
        </w:rPr>
        <w:t xml:space="preserve">Tc kiekis generatoriuje ir eliuate didės, jeigu generatoriumi nebus atliekamas eliuavimas kiekvieną dieną. </w:t>
      </w:r>
      <w:r w:rsidRPr="0039045B">
        <w:rPr>
          <w:i/>
          <w:spacing w:val="-3"/>
          <w:sz w:val="22"/>
          <w:szCs w:val="22"/>
          <w:lang w:val="lt-LT"/>
        </w:rPr>
        <w:t xml:space="preserve">Jeigu eliuatas </w:t>
      </w:r>
      <w:r w:rsidR="00D31746" w:rsidRPr="0039045B">
        <w:rPr>
          <w:i/>
          <w:spacing w:val="-3"/>
          <w:sz w:val="22"/>
          <w:szCs w:val="22"/>
          <w:lang w:val="lt-LT"/>
        </w:rPr>
        <w:t xml:space="preserve">naudojamas </w:t>
      </w:r>
      <w:r w:rsidRPr="0039045B">
        <w:rPr>
          <w:i/>
          <w:spacing w:val="-3"/>
          <w:sz w:val="22"/>
          <w:szCs w:val="22"/>
          <w:lang w:val="lt-LT"/>
        </w:rPr>
        <w:t>praėjus tam tikram laikui nuo generatoriaus naudojimo</w:t>
      </w:r>
      <w:r w:rsidR="00D31746">
        <w:rPr>
          <w:i/>
          <w:spacing w:val="-3"/>
          <w:sz w:val="22"/>
          <w:szCs w:val="22"/>
          <w:lang w:val="lt-LT"/>
        </w:rPr>
        <w:t>,</w:t>
      </w:r>
      <w:r w:rsidRPr="0039045B">
        <w:rPr>
          <w:i/>
          <w:spacing w:val="-3"/>
          <w:sz w:val="22"/>
          <w:szCs w:val="22"/>
          <w:lang w:val="lt-LT"/>
        </w:rPr>
        <w:t xml:space="preserve"> </w:t>
      </w:r>
      <w:r w:rsidR="00D31746" w:rsidRPr="00F42C0D">
        <w:rPr>
          <w:i/>
          <w:spacing w:val="-3"/>
          <w:sz w:val="22"/>
          <w:szCs w:val="22"/>
          <w:vertAlign w:val="superscript"/>
          <w:lang w:val="lt-LT"/>
        </w:rPr>
        <w:t>99</w:t>
      </w:r>
      <w:r w:rsidR="00D31746">
        <w:rPr>
          <w:i/>
          <w:spacing w:val="-3"/>
          <w:sz w:val="22"/>
          <w:szCs w:val="22"/>
          <w:vertAlign w:val="superscript"/>
          <w:lang w:val="lt-LT"/>
        </w:rPr>
        <w:t>m</w:t>
      </w:r>
      <w:r w:rsidR="00D31746" w:rsidRPr="00D31746">
        <w:rPr>
          <w:i/>
          <w:spacing w:val="-3"/>
          <w:sz w:val="22"/>
          <w:szCs w:val="22"/>
          <w:lang w:val="lt-LT"/>
        </w:rPr>
        <w:t>Tc</w:t>
      </w:r>
      <w:r w:rsidR="00D31746">
        <w:rPr>
          <w:i/>
          <w:spacing w:val="-3"/>
          <w:sz w:val="22"/>
          <w:szCs w:val="22"/>
          <w:lang w:val="lt-LT"/>
        </w:rPr>
        <w:t xml:space="preserve"> ir</w:t>
      </w:r>
      <w:r w:rsidR="00D31746" w:rsidRPr="00D31746">
        <w:rPr>
          <w:i/>
          <w:spacing w:val="-3"/>
          <w:sz w:val="22"/>
          <w:szCs w:val="22"/>
          <w:lang w:val="lt-LT"/>
        </w:rPr>
        <w:t xml:space="preserve"> </w:t>
      </w:r>
      <w:r w:rsidR="00D31746" w:rsidRPr="00F42C0D">
        <w:rPr>
          <w:i/>
          <w:spacing w:val="-3"/>
          <w:sz w:val="22"/>
          <w:szCs w:val="22"/>
          <w:vertAlign w:val="superscript"/>
          <w:lang w:val="lt-LT"/>
        </w:rPr>
        <w:t>99</w:t>
      </w:r>
      <w:r w:rsidR="00D31746" w:rsidRPr="00D31746">
        <w:rPr>
          <w:i/>
          <w:spacing w:val="-3"/>
          <w:sz w:val="22"/>
          <w:szCs w:val="22"/>
          <w:lang w:val="lt-LT"/>
        </w:rPr>
        <w:t xml:space="preserve">Tc </w:t>
      </w:r>
      <w:r w:rsidRPr="0039045B">
        <w:rPr>
          <w:i/>
          <w:spacing w:val="-3"/>
          <w:sz w:val="22"/>
          <w:szCs w:val="22"/>
          <w:lang w:val="lt-LT"/>
        </w:rPr>
        <w:t xml:space="preserve">reaguos su rinkinio ligandu, tačiau </w:t>
      </w:r>
      <w:r w:rsidRPr="0039045B">
        <w:rPr>
          <w:i/>
          <w:spacing w:val="-3"/>
          <w:sz w:val="22"/>
          <w:szCs w:val="22"/>
          <w:vertAlign w:val="superscript"/>
          <w:lang w:val="lt-LT"/>
        </w:rPr>
        <w:t>99</w:t>
      </w:r>
      <w:r w:rsidRPr="0039045B">
        <w:rPr>
          <w:i/>
          <w:spacing w:val="-3"/>
          <w:sz w:val="22"/>
          <w:szCs w:val="22"/>
          <w:lang w:val="lt-LT"/>
        </w:rPr>
        <w:t>Tc neprisidės prie atvaizdavimo, tai turės neigiamą poveikį atvaizdavimo kokybei.</w:t>
      </w:r>
    </w:p>
    <w:p w14:paraId="75E94A90" w14:textId="77777777" w:rsidR="002E48DA" w:rsidRPr="00516373" w:rsidRDefault="002E48DA" w:rsidP="00F42C0D">
      <w:pPr>
        <w:pStyle w:val="BodyTextIndent"/>
        <w:spacing w:after="0"/>
        <w:ind w:left="0"/>
        <w:rPr>
          <w:spacing w:val="-3"/>
          <w:sz w:val="22"/>
          <w:szCs w:val="22"/>
          <w:lang w:val="lt-LT"/>
        </w:rPr>
      </w:pPr>
    </w:p>
    <w:p w14:paraId="11DE795D" w14:textId="77777777" w:rsidR="002E48DA" w:rsidRPr="00516373" w:rsidRDefault="002E48DA" w:rsidP="00B25585">
      <w:pPr>
        <w:pStyle w:val="BodyText2"/>
        <w:jc w:val="both"/>
        <w:rPr>
          <w:color w:val="auto"/>
          <w:sz w:val="22"/>
          <w:szCs w:val="22"/>
          <w:lang w:val="lt-LT"/>
        </w:rPr>
      </w:pPr>
      <w:r w:rsidRPr="00516373">
        <w:rPr>
          <w:color w:val="auto"/>
          <w:sz w:val="22"/>
          <w:szCs w:val="22"/>
          <w:lang w:val="lt-LT"/>
        </w:rPr>
        <w:t>Norin</w:t>
      </w:r>
      <w:r>
        <w:rPr>
          <w:color w:val="auto"/>
          <w:sz w:val="22"/>
          <w:szCs w:val="22"/>
          <w:lang w:val="lt-LT"/>
        </w:rPr>
        <w:t>t atlikti generatoriaus eliuavim</w:t>
      </w:r>
      <w:r w:rsidRPr="00516373">
        <w:rPr>
          <w:color w:val="auto"/>
          <w:sz w:val="22"/>
          <w:szCs w:val="22"/>
          <w:lang w:val="lt-LT"/>
        </w:rPr>
        <w:t>ą, reikia:</w:t>
      </w:r>
    </w:p>
    <w:p w14:paraId="1EE2B2CA" w14:textId="77777777" w:rsidR="002E48DA" w:rsidRPr="00516373" w:rsidRDefault="002E48DA" w:rsidP="00B25585">
      <w:pPr>
        <w:jc w:val="both"/>
        <w:rPr>
          <w:sz w:val="22"/>
          <w:szCs w:val="22"/>
          <w:lang w:val="lt-LT"/>
        </w:rPr>
      </w:pPr>
      <w:r w:rsidRPr="00516373">
        <w:rPr>
          <w:sz w:val="22"/>
          <w:szCs w:val="22"/>
          <w:lang w:val="lt-LT"/>
        </w:rPr>
        <w:t>- atsukti generatoriaus dangtį;</w:t>
      </w:r>
    </w:p>
    <w:p w14:paraId="79F1A63A" w14:textId="77777777" w:rsidR="002E48DA" w:rsidRPr="00516373" w:rsidRDefault="002E48DA" w:rsidP="00B25585">
      <w:pPr>
        <w:pStyle w:val="BodyText2"/>
        <w:ind w:left="284" w:hanging="284"/>
        <w:jc w:val="both"/>
        <w:rPr>
          <w:color w:val="auto"/>
          <w:sz w:val="22"/>
          <w:szCs w:val="22"/>
          <w:lang w:val="lt-LT"/>
        </w:rPr>
      </w:pPr>
      <w:r w:rsidRPr="00516373">
        <w:rPr>
          <w:color w:val="auto"/>
          <w:sz w:val="22"/>
          <w:szCs w:val="22"/>
          <w:lang w:val="lt-LT"/>
        </w:rPr>
        <w:t xml:space="preserve">- pastatyti generatorių taip, kad abu generatoriaus lizduose esantys </w:t>
      </w:r>
      <w:r w:rsidR="0053772F">
        <w:rPr>
          <w:color w:val="auto"/>
          <w:sz w:val="22"/>
          <w:szCs w:val="22"/>
          <w:lang w:val="lt-LT"/>
        </w:rPr>
        <w:t>flakonai</w:t>
      </w:r>
      <w:r w:rsidR="0053772F" w:rsidRPr="00516373">
        <w:rPr>
          <w:color w:val="auto"/>
          <w:sz w:val="22"/>
          <w:szCs w:val="22"/>
          <w:lang w:val="lt-LT"/>
        </w:rPr>
        <w:t xml:space="preserve"> </w:t>
      </w:r>
      <w:r w:rsidRPr="00516373">
        <w:rPr>
          <w:color w:val="auto"/>
          <w:sz w:val="22"/>
          <w:szCs w:val="22"/>
          <w:lang w:val="lt-LT"/>
        </w:rPr>
        <w:t>su bakteriostatin</w:t>
      </w:r>
      <w:r w:rsidR="0053772F">
        <w:rPr>
          <w:color w:val="auto"/>
          <w:sz w:val="22"/>
          <w:szCs w:val="22"/>
          <w:lang w:val="lt-LT"/>
        </w:rPr>
        <w:t>e medžiaga</w:t>
      </w:r>
      <w:r w:rsidRPr="00516373">
        <w:rPr>
          <w:color w:val="auto"/>
          <w:sz w:val="22"/>
          <w:szCs w:val="22"/>
          <w:lang w:val="lt-LT"/>
        </w:rPr>
        <w:t xml:space="preserve"> būtų lygiagretūs operatoriui, o eliuato tūrio reguliatoriaus (6) rodikli</w:t>
      </w:r>
      <w:r w:rsidR="00574DCB">
        <w:rPr>
          <w:color w:val="auto"/>
          <w:sz w:val="22"/>
          <w:szCs w:val="22"/>
          <w:lang w:val="lt-LT"/>
        </w:rPr>
        <w:t>ai</w:t>
      </w:r>
      <w:r w:rsidRPr="00516373">
        <w:rPr>
          <w:color w:val="auto"/>
          <w:sz w:val="22"/>
          <w:szCs w:val="22"/>
          <w:lang w:val="lt-LT"/>
        </w:rPr>
        <w:t xml:space="preserve"> būtų gerai matom</w:t>
      </w:r>
      <w:r w:rsidR="00574DCB">
        <w:rPr>
          <w:color w:val="auto"/>
          <w:sz w:val="22"/>
          <w:szCs w:val="22"/>
          <w:lang w:val="lt-LT"/>
        </w:rPr>
        <w:t>i</w:t>
      </w:r>
      <w:r w:rsidRPr="00516373">
        <w:rPr>
          <w:color w:val="auto"/>
          <w:sz w:val="22"/>
          <w:szCs w:val="22"/>
          <w:lang w:val="lt-LT"/>
        </w:rPr>
        <w:t>,</w:t>
      </w:r>
    </w:p>
    <w:p w14:paraId="4682FDC6" w14:textId="77777777" w:rsidR="002E48DA" w:rsidRPr="00516373" w:rsidRDefault="002E48DA" w:rsidP="00B25585">
      <w:pPr>
        <w:jc w:val="both"/>
        <w:rPr>
          <w:sz w:val="22"/>
          <w:szCs w:val="22"/>
          <w:lang w:val="lt-LT"/>
        </w:rPr>
      </w:pPr>
      <w:r w:rsidRPr="00516373">
        <w:rPr>
          <w:sz w:val="22"/>
          <w:szCs w:val="22"/>
          <w:lang w:val="lt-LT"/>
        </w:rPr>
        <w:t xml:space="preserve">- nuimti nuo adatų du </w:t>
      </w:r>
      <w:r w:rsidR="00034FBF">
        <w:rPr>
          <w:sz w:val="22"/>
          <w:szCs w:val="22"/>
          <w:lang w:val="lt-LT"/>
        </w:rPr>
        <w:t>flakonus</w:t>
      </w:r>
      <w:r w:rsidR="00034FBF" w:rsidRPr="00516373">
        <w:rPr>
          <w:sz w:val="22"/>
          <w:szCs w:val="22"/>
          <w:lang w:val="lt-LT"/>
        </w:rPr>
        <w:t xml:space="preserve"> </w:t>
      </w:r>
      <w:r w:rsidRPr="00516373">
        <w:rPr>
          <w:sz w:val="22"/>
          <w:szCs w:val="22"/>
          <w:lang w:val="lt-LT"/>
        </w:rPr>
        <w:t>su bakteriostatin</w:t>
      </w:r>
      <w:r w:rsidR="00034FBF">
        <w:rPr>
          <w:sz w:val="22"/>
          <w:szCs w:val="22"/>
          <w:lang w:val="lt-LT"/>
        </w:rPr>
        <w:t>e medžiaga</w:t>
      </w:r>
      <w:r w:rsidRPr="00516373">
        <w:rPr>
          <w:sz w:val="22"/>
          <w:szCs w:val="22"/>
          <w:lang w:val="lt-LT"/>
        </w:rPr>
        <w:t>,</w:t>
      </w:r>
    </w:p>
    <w:p w14:paraId="2A4E74C4" w14:textId="77777777" w:rsidR="002E48DA" w:rsidRPr="00516373" w:rsidRDefault="002E48DA" w:rsidP="00B25585">
      <w:pPr>
        <w:jc w:val="both"/>
        <w:rPr>
          <w:b/>
          <w:i/>
          <w:sz w:val="22"/>
          <w:szCs w:val="22"/>
          <w:lang w:val="lt-LT"/>
        </w:rPr>
      </w:pPr>
      <w:r w:rsidRPr="00516373">
        <w:rPr>
          <w:sz w:val="22"/>
          <w:szCs w:val="22"/>
          <w:lang w:val="lt-LT"/>
        </w:rPr>
        <w:t xml:space="preserve">- reguliatoriaus įvorę nustatyti taip, kad reikiamą </w:t>
      </w:r>
      <w:r w:rsidR="00034FBF">
        <w:rPr>
          <w:sz w:val="22"/>
          <w:szCs w:val="22"/>
          <w:lang w:val="lt-LT"/>
        </w:rPr>
        <w:t xml:space="preserve">eliuato </w:t>
      </w:r>
      <w:r w:rsidRPr="00516373">
        <w:rPr>
          <w:sz w:val="22"/>
          <w:szCs w:val="22"/>
          <w:lang w:val="lt-LT"/>
        </w:rPr>
        <w:t>tūrį žymintis skaitmuo būtų priešais rodiklį.</w:t>
      </w:r>
    </w:p>
    <w:p w14:paraId="1EE242E5" w14:textId="77777777" w:rsidR="002E48DA" w:rsidRPr="00516373" w:rsidRDefault="002E48DA" w:rsidP="00B11B59">
      <w:pPr>
        <w:spacing w:after="60"/>
        <w:jc w:val="both"/>
        <w:rPr>
          <w:iCs/>
          <w:sz w:val="22"/>
          <w:szCs w:val="22"/>
          <w:lang w:val="lt-LT"/>
        </w:rPr>
      </w:pPr>
    </w:p>
    <w:p w14:paraId="692D0DCD" w14:textId="77777777" w:rsidR="002E48DA" w:rsidRDefault="002E48DA" w:rsidP="00F42C0D">
      <w:pPr>
        <w:pStyle w:val="BodyTextIndent"/>
        <w:spacing w:after="0"/>
        <w:ind w:left="0"/>
        <w:rPr>
          <w:i/>
          <w:sz w:val="22"/>
          <w:szCs w:val="22"/>
          <w:lang w:val="lt-LT"/>
        </w:rPr>
      </w:pPr>
      <w:r w:rsidRPr="00516373">
        <w:rPr>
          <w:b/>
          <w:i/>
          <w:sz w:val="22"/>
          <w:szCs w:val="22"/>
          <w:lang w:val="lt-LT"/>
        </w:rPr>
        <w:t>ĮSPĖJIMAS:</w:t>
      </w:r>
      <w:r w:rsidRPr="00516373">
        <w:rPr>
          <w:i/>
          <w:sz w:val="22"/>
          <w:szCs w:val="22"/>
          <w:lang w:val="lt-LT"/>
        </w:rPr>
        <w:t xml:space="preserve"> įvorės negalima visiškai išsukti iš lizdo. Visiškai išsukus įvorę iš lizdo, ją įstatant atgal, pirmiausia reikia nustatyti apatinėje įvorės dalyje (po skaitmeniu 4) esantį žymeklį, atsukant jį priešais eliuato tūrio reguliatoriaus </w:t>
      </w:r>
      <w:r w:rsidR="004A00BE">
        <w:rPr>
          <w:i/>
          <w:sz w:val="22"/>
          <w:szCs w:val="22"/>
          <w:lang w:val="lt-LT"/>
        </w:rPr>
        <w:t>indikatorių</w:t>
      </w:r>
      <w:r w:rsidRPr="00516373">
        <w:rPr>
          <w:i/>
          <w:sz w:val="22"/>
          <w:szCs w:val="22"/>
          <w:lang w:val="lt-LT"/>
        </w:rPr>
        <w:t>.</w:t>
      </w:r>
    </w:p>
    <w:p w14:paraId="00775DAC" w14:textId="77777777" w:rsidR="004A00BE" w:rsidRPr="00516373" w:rsidRDefault="004A00BE" w:rsidP="00F42C0D">
      <w:pPr>
        <w:pStyle w:val="BodyTextIndent"/>
        <w:spacing w:after="0"/>
        <w:ind w:left="0"/>
        <w:rPr>
          <w:i/>
          <w:sz w:val="22"/>
          <w:szCs w:val="22"/>
          <w:lang w:val="lt-LT"/>
        </w:rPr>
      </w:pPr>
    </w:p>
    <w:p w14:paraId="7E514E0C" w14:textId="5637D2F0" w:rsidR="00B70BF1" w:rsidRPr="00516373" w:rsidRDefault="002E48DA" w:rsidP="00883B39">
      <w:pPr>
        <w:jc w:val="both"/>
        <w:rPr>
          <w:sz w:val="22"/>
          <w:szCs w:val="22"/>
          <w:lang w:val="lt-LT"/>
        </w:rPr>
      </w:pPr>
      <w:r w:rsidRPr="00516373">
        <w:rPr>
          <w:sz w:val="22"/>
          <w:szCs w:val="22"/>
          <w:lang w:val="lt-LT"/>
        </w:rPr>
        <w:lastRenderedPageBreak/>
        <w:t xml:space="preserve">- </w:t>
      </w:r>
      <w:r w:rsidR="004A00BE">
        <w:rPr>
          <w:sz w:val="22"/>
          <w:szCs w:val="22"/>
          <w:lang w:val="lt-LT"/>
        </w:rPr>
        <w:t>nu</w:t>
      </w:r>
      <w:r w:rsidR="00F120AD">
        <w:rPr>
          <w:sz w:val="22"/>
          <w:szCs w:val="22"/>
          <w:lang w:val="lt-LT"/>
        </w:rPr>
        <w:t>imti</w:t>
      </w:r>
      <w:r w:rsidR="004A00BE" w:rsidRPr="00B70BF1">
        <w:rPr>
          <w:sz w:val="22"/>
          <w:szCs w:val="22"/>
          <w:lang w:val="lt-LT"/>
        </w:rPr>
        <w:t xml:space="preserve"> </w:t>
      </w:r>
      <w:r w:rsidR="00574DCB">
        <w:rPr>
          <w:sz w:val="22"/>
          <w:szCs w:val="22"/>
          <w:lang w:val="lt-LT"/>
        </w:rPr>
        <w:t>dan</w:t>
      </w:r>
      <w:r w:rsidR="00210724">
        <w:rPr>
          <w:sz w:val="22"/>
          <w:szCs w:val="22"/>
          <w:lang w:val="lt-LT"/>
        </w:rPr>
        <w:t>g</w:t>
      </w:r>
      <w:r w:rsidR="00574DCB">
        <w:rPr>
          <w:sz w:val="22"/>
          <w:szCs w:val="22"/>
          <w:lang w:val="lt-LT"/>
        </w:rPr>
        <w:t xml:space="preserve">telio </w:t>
      </w:r>
      <w:r w:rsidR="00F120AD">
        <w:rPr>
          <w:sz w:val="22"/>
          <w:szCs w:val="22"/>
          <w:lang w:val="lt-LT"/>
        </w:rPr>
        <w:t xml:space="preserve">plastikinius diskus </w:t>
      </w:r>
      <w:r w:rsidR="004A00BE">
        <w:rPr>
          <w:sz w:val="22"/>
          <w:szCs w:val="22"/>
          <w:lang w:val="lt-LT"/>
        </w:rPr>
        <w:t>nuo eliuento flakono ir vakuuminio flakono</w:t>
      </w:r>
      <w:r w:rsidR="009C7698">
        <w:rPr>
          <w:sz w:val="22"/>
          <w:szCs w:val="22"/>
          <w:lang w:val="lt-LT"/>
        </w:rPr>
        <w:t>;</w:t>
      </w:r>
    </w:p>
    <w:p w14:paraId="102C15E7" w14:textId="0C80E017" w:rsidR="002E48DA" w:rsidRPr="00516373" w:rsidRDefault="002E48DA" w:rsidP="00883B39">
      <w:pPr>
        <w:jc w:val="both"/>
        <w:rPr>
          <w:sz w:val="22"/>
          <w:szCs w:val="22"/>
          <w:lang w:val="lt-LT"/>
        </w:rPr>
      </w:pPr>
      <w:r w:rsidRPr="00516373">
        <w:rPr>
          <w:sz w:val="22"/>
          <w:szCs w:val="22"/>
          <w:lang w:val="lt-LT"/>
        </w:rPr>
        <w:t xml:space="preserve">- įdėti vakuuminį </w:t>
      </w:r>
      <w:r w:rsidR="004A00BE">
        <w:rPr>
          <w:sz w:val="22"/>
          <w:szCs w:val="22"/>
          <w:lang w:val="lt-LT"/>
        </w:rPr>
        <w:t>flakoną</w:t>
      </w:r>
      <w:r w:rsidR="004A00BE" w:rsidRPr="00516373">
        <w:rPr>
          <w:sz w:val="22"/>
          <w:szCs w:val="22"/>
          <w:lang w:val="lt-LT"/>
        </w:rPr>
        <w:t xml:space="preserve"> </w:t>
      </w:r>
      <w:r w:rsidRPr="00516373">
        <w:rPr>
          <w:sz w:val="22"/>
          <w:szCs w:val="22"/>
          <w:lang w:val="lt-LT"/>
        </w:rPr>
        <w:t>į eliuat</w:t>
      </w:r>
      <w:r w:rsidR="00995486">
        <w:rPr>
          <w:sz w:val="22"/>
          <w:szCs w:val="22"/>
          <w:lang w:val="lt-LT"/>
        </w:rPr>
        <w:t>ui skirtą</w:t>
      </w:r>
      <w:r w:rsidRPr="00516373">
        <w:rPr>
          <w:sz w:val="22"/>
          <w:szCs w:val="22"/>
          <w:lang w:val="lt-LT"/>
        </w:rPr>
        <w:t xml:space="preserve"> </w:t>
      </w:r>
      <w:r w:rsidR="00F120AD">
        <w:rPr>
          <w:sz w:val="22"/>
          <w:szCs w:val="22"/>
          <w:lang w:val="lt-LT"/>
        </w:rPr>
        <w:t>ekranavimo talpyklę</w:t>
      </w:r>
      <w:r w:rsidR="009C7698">
        <w:rPr>
          <w:sz w:val="22"/>
          <w:szCs w:val="22"/>
          <w:lang w:val="lt-LT"/>
        </w:rPr>
        <w:t>;</w:t>
      </w:r>
    </w:p>
    <w:p w14:paraId="06510162" w14:textId="77777777" w:rsidR="002E48DA" w:rsidRPr="00516373" w:rsidRDefault="002E48DA" w:rsidP="00F42C0D">
      <w:pPr>
        <w:ind w:left="142" w:hanging="142"/>
        <w:jc w:val="both"/>
        <w:rPr>
          <w:i/>
          <w:iCs/>
          <w:sz w:val="22"/>
          <w:szCs w:val="22"/>
          <w:u w:val="single"/>
          <w:lang w:val="lt-LT"/>
        </w:rPr>
      </w:pPr>
      <w:r w:rsidRPr="00516373">
        <w:rPr>
          <w:sz w:val="22"/>
          <w:szCs w:val="22"/>
          <w:lang w:val="lt-LT"/>
        </w:rPr>
        <w:t xml:space="preserve">- uždėti </w:t>
      </w:r>
      <w:r w:rsidR="009C7698">
        <w:rPr>
          <w:sz w:val="22"/>
          <w:szCs w:val="22"/>
          <w:lang w:val="lt-LT"/>
        </w:rPr>
        <w:t>flakoną</w:t>
      </w:r>
      <w:r w:rsidR="009C7698" w:rsidRPr="00516373">
        <w:rPr>
          <w:sz w:val="22"/>
          <w:szCs w:val="22"/>
          <w:lang w:val="lt-LT"/>
        </w:rPr>
        <w:t xml:space="preserve"> </w:t>
      </w:r>
      <w:r w:rsidRPr="00516373">
        <w:rPr>
          <w:sz w:val="22"/>
          <w:szCs w:val="22"/>
          <w:lang w:val="lt-LT"/>
        </w:rPr>
        <w:t>su eliu</w:t>
      </w:r>
      <w:r w:rsidR="009C7698">
        <w:rPr>
          <w:sz w:val="22"/>
          <w:szCs w:val="22"/>
          <w:lang w:val="lt-LT"/>
        </w:rPr>
        <w:t>en</w:t>
      </w:r>
      <w:r w:rsidRPr="00516373">
        <w:rPr>
          <w:sz w:val="22"/>
          <w:szCs w:val="22"/>
          <w:lang w:val="lt-LT"/>
        </w:rPr>
        <w:t xml:space="preserve">tu ant dviejų adatų generatoriaus lizdo reguliatoriuose. Pradurti taip, kad </w:t>
      </w:r>
      <w:r w:rsidR="009C7698">
        <w:rPr>
          <w:sz w:val="22"/>
          <w:szCs w:val="22"/>
          <w:lang w:val="lt-LT"/>
        </w:rPr>
        <w:t>flakonas</w:t>
      </w:r>
      <w:r w:rsidR="009C7698" w:rsidRPr="00516373">
        <w:rPr>
          <w:sz w:val="22"/>
          <w:szCs w:val="22"/>
          <w:lang w:val="lt-LT"/>
        </w:rPr>
        <w:t xml:space="preserve"> </w:t>
      </w:r>
      <w:r w:rsidRPr="00516373">
        <w:rPr>
          <w:sz w:val="22"/>
          <w:szCs w:val="22"/>
          <w:lang w:val="lt-LT"/>
        </w:rPr>
        <w:t>paliestų lizdo apačią.</w:t>
      </w:r>
    </w:p>
    <w:p w14:paraId="6CAEC47F" w14:textId="6E3195DD" w:rsidR="002E48DA" w:rsidRPr="00516373" w:rsidRDefault="002E48DA" w:rsidP="00F42C0D">
      <w:pPr>
        <w:ind w:left="142" w:hanging="142"/>
        <w:jc w:val="both"/>
        <w:rPr>
          <w:sz w:val="22"/>
          <w:szCs w:val="22"/>
          <w:lang w:val="lt-LT"/>
        </w:rPr>
      </w:pPr>
      <w:r w:rsidRPr="00516373">
        <w:rPr>
          <w:sz w:val="22"/>
          <w:szCs w:val="22"/>
          <w:lang w:val="lt-LT"/>
        </w:rPr>
        <w:t xml:space="preserve">- padėti vakuuminį </w:t>
      </w:r>
      <w:r w:rsidR="009C7698">
        <w:rPr>
          <w:sz w:val="22"/>
          <w:szCs w:val="22"/>
          <w:lang w:val="lt-LT"/>
        </w:rPr>
        <w:t>flakoną</w:t>
      </w:r>
      <w:r w:rsidR="009C7698" w:rsidRPr="00516373">
        <w:rPr>
          <w:sz w:val="22"/>
          <w:szCs w:val="22"/>
          <w:lang w:val="lt-LT"/>
        </w:rPr>
        <w:t xml:space="preserve"> </w:t>
      </w:r>
      <w:r w:rsidRPr="00516373">
        <w:rPr>
          <w:sz w:val="22"/>
          <w:szCs w:val="22"/>
          <w:lang w:val="lt-LT"/>
        </w:rPr>
        <w:t>į švinin</w:t>
      </w:r>
      <w:r w:rsidR="00F120AD">
        <w:rPr>
          <w:sz w:val="22"/>
          <w:szCs w:val="22"/>
          <w:lang w:val="lt-LT"/>
        </w:rPr>
        <w:t>ę</w:t>
      </w:r>
      <w:r w:rsidRPr="00516373">
        <w:rPr>
          <w:sz w:val="22"/>
          <w:szCs w:val="22"/>
          <w:lang w:val="lt-LT"/>
        </w:rPr>
        <w:t xml:space="preserve"> </w:t>
      </w:r>
      <w:r w:rsidR="00F120AD">
        <w:rPr>
          <w:sz w:val="22"/>
          <w:szCs w:val="22"/>
          <w:lang w:val="lt-LT"/>
        </w:rPr>
        <w:t>talpyklę</w:t>
      </w:r>
      <w:r w:rsidR="00F120AD" w:rsidRPr="00516373">
        <w:rPr>
          <w:sz w:val="22"/>
          <w:szCs w:val="22"/>
          <w:lang w:val="lt-LT"/>
        </w:rPr>
        <w:t xml:space="preserve"> </w:t>
      </w:r>
      <w:r w:rsidRPr="00516373">
        <w:rPr>
          <w:sz w:val="22"/>
          <w:szCs w:val="22"/>
          <w:lang w:val="lt-LT"/>
        </w:rPr>
        <w:t xml:space="preserve">(8) ir uždėti </w:t>
      </w:r>
      <w:r w:rsidR="009C7698">
        <w:rPr>
          <w:sz w:val="22"/>
          <w:szCs w:val="22"/>
          <w:lang w:val="lt-LT"/>
        </w:rPr>
        <w:t>flakoną</w:t>
      </w:r>
      <w:r w:rsidR="009C7698" w:rsidRPr="00516373">
        <w:rPr>
          <w:sz w:val="22"/>
          <w:szCs w:val="22"/>
          <w:lang w:val="lt-LT"/>
        </w:rPr>
        <w:t xml:space="preserve"> </w:t>
      </w:r>
      <w:r w:rsidRPr="00516373">
        <w:rPr>
          <w:sz w:val="22"/>
          <w:szCs w:val="22"/>
          <w:lang w:val="lt-LT"/>
        </w:rPr>
        <w:t xml:space="preserve">ant vienos adatos. Švelniai paspausti </w:t>
      </w:r>
      <w:r w:rsidR="009C7698">
        <w:rPr>
          <w:sz w:val="22"/>
          <w:szCs w:val="22"/>
          <w:lang w:val="lt-LT"/>
        </w:rPr>
        <w:t>flakoną</w:t>
      </w:r>
      <w:r w:rsidR="009C7698" w:rsidRPr="00516373">
        <w:rPr>
          <w:sz w:val="22"/>
          <w:szCs w:val="22"/>
          <w:lang w:val="lt-LT"/>
        </w:rPr>
        <w:t xml:space="preserve"> </w:t>
      </w:r>
      <w:r w:rsidRPr="00516373">
        <w:rPr>
          <w:sz w:val="22"/>
          <w:szCs w:val="22"/>
          <w:lang w:val="lt-LT"/>
        </w:rPr>
        <w:t xml:space="preserve">ir jį pradurti taip, kad adata pasiektų </w:t>
      </w:r>
      <w:r w:rsidR="009C7698">
        <w:rPr>
          <w:sz w:val="22"/>
          <w:szCs w:val="22"/>
          <w:lang w:val="lt-LT"/>
        </w:rPr>
        <w:t>flakono</w:t>
      </w:r>
      <w:r w:rsidR="009C7698" w:rsidRPr="00516373">
        <w:rPr>
          <w:sz w:val="22"/>
          <w:szCs w:val="22"/>
          <w:lang w:val="lt-LT"/>
        </w:rPr>
        <w:t xml:space="preserve"> </w:t>
      </w:r>
      <w:r w:rsidRPr="00516373">
        <w:rPr>
          <w:sz w:val="22"/>
          <w:szCs w:val="22"/>
          <w:lang w:val="lt-LT"/>
        </w:rPr>
        <w:t>dugną;</w:t>
      </w:r>
    </w:p>
    <w:p w14:paraId="07B52950" w14:textId="77777777" w:rsidR="002E48DA" w:rsidRPr="00516373" w:rsidRDefault="002E48DA" w:rsidP="00F42C0D">
      <w:pPr>
        <w:ind w:left="142" w:hanging="142"/>
        <w:jc w:val="both"/>
        <w:rPr>
          <w:sz w:val="22"/>
          <w:szCs w:val="22"/>
          <w:lang w:val="lt-LT"/>
        </w:rPr>
      </w:pPr>
      <w:r w:rsidRPr="00516373">
        <w:rPr>
          <w:sz w:val="22"/>
          <w:szCs w:val="22"/>
          <w:lang w:val="lt-LT"/>
        </w:rPr>
        <w:t xml:space="preserve">- dabar prasideda eliuavimo procesas. Eliuavimo trukmė priklauso nuo nustatyto eliuato tūrio ir yra lygi </w:t>
      </w:r>
      <w:r w:rsidR="009C7698">
        <w:rPr>
          <w:sz w:val="22"/>
          <w:szCs w:val="22"/>
          <w:lang w:val="lt-LT"/>
        </w:rPr>
        <w:t xml:space="preserve">apytiksliai </w:t>
      </w:r>
      <w:r w:rsidRPr="00516373">
        <w:rPr>
          <w:sz w:val="22"/>
          <w:szCs w:val="22"/>
          <w:lang w:val="lt-LT"/>
        </w:rPr>
        <w:t xml:space="preserve">2, 3 ir 4 minutėms, </w:t>
      </w:r>
      <w:r w:rsidR="009C7698">
        <w:rPr>
          <w:sz w:val="22"/>
          <w:szCs w:val="22"/>
          <w:lang w:val="lt-LT"/>
        </w:rPr>
        <w:t xml:space="preserve">atitinkamai </w:t>
      </w:r>
      <w:r w:rsidRPr="00516373">
        <w:rPr>
          <w:sz w:val="22"/>
          <w:szCs w:val="22"/>
          <w:lang w:val="lt-LT"/>
        </w:rPr>
        <w:t>gau</w:t>
      </w:r>
      <w:r w:rsidR="009C7698">
        <w:rPr>
          <w:sz w:val="22"/>
          <w:szCs w:val="22"/>
          <w:lang w:val="lt-LT"/>
        </w:rPr>
        <w:t>nant</w:t>
      </w:r>
      <w:r w:rsidRPr="00516373">
        <w:rPr>
          <w:sz w:val="22"/>
          <w:szCs w:val="22"/>
          <w:lang w:val="lt-LT"/>
        </w:rPr>
        <w:t xml:space="preserve"> 4, 6 ir 8 ml eliuato;</w:t>
      </w:r>
    </w:p>
    <w:p w14:paraId="4BFE8833" w14:textId="1DB0D6AE" w:rsidR="002E48DA" w:rsidRPr="00516373" w:rsidRDefault="002E48DA" w:rsidP="00F42C0D">
      <w:pPr>
        <w:ind w:left="142" w:hanging="142"/>
        <w:jc w:val="both"/>
        <w:rPr>
          <w:sz w:val="22"/>
          <w:szCs w:val="22"/>
          <w:lang w:val="lt-LT"/>
        </w:rPr>
      </w:pPr>
      <w:r w:rsidRPr="00516373">
        <w:rPr>
          <w:sz w:val="22"/>
          <w:szCs w:val="22"/>
          <w:lang w:val="lt-LT"/>
        </w:rPr>
        <w:t>- pasibaigus eliuavimo procesui, nuimti švinin</w:t>
      </w:r>
      <w:r w:rsidR="00F120AD">
        <w:rPr>
          <w:sz w:val="22"/>
          <w:szCs w:val="22"/>
          <w:lang w:val="lt-LT"/>
        </w:rPr>
        <w:t>ę</w:t>
      </w:r>
      <w:r w:rsidRPr="00516373">
        <w:rPr>
          <w:sz w:val="22"/>
          <w:szCs w:val="22"/>
          <w:lang w:val="lt-LT"/>
        </w:rPr>
        <w:t xml:space="preserve"> </w:t>
      </w:r>
      <w:r w:rsidR="00F120AD">
        <w:rPr>
          <w:sz w:val="22"/>
          <w:szCs w:val="22"/>
          <w:lang w:val="lt-LT"/>
        </w:rPr>
        <w:t>talpyklę</w:t>
      </w:r>
      <w:r w:rsidRPr="00516373">
        <w:rPr>
          <w:sz w:val="22"/>
          <w:szCs w:val="22"/>
          <w:lang w:val="lt-LT"/>
        </w:rPr>
        <w:t xml:space="preserve"> su </w:t>
      </w:r>
      <w:r w:rsidR="009C7698">
        <w:rPr>
          <w:sz w:val="22"/>
          <w:szCs w:val="22"/>
          <w:lang w:val="lt-LT"/>
        </w:rPr>
        <w:t>eliuato flakonu</w:t>
      </w:r>
      <w:r w:rsidR="009C7698" w:rsidRPr="00516373">
        <w:rPr>
          <w:sz w:val="22"/>
          <w:szCs w:val="22"/>
          <w:lang w:val="lt-LT"/>
        </w:rPr>
        <w:t xml:space="preserve"> </w:t>
      </w:r>
      <w:r w:rsidRPr="00516373">
        <w:rPr>
          <w:sz w:val="22"/>
          <w:szCs w:val="22"/>
          <w:lang w:val="lt-LT"/>
        </w:rPr>
        <w:t xml:space="preserve">(8) ir </w:t>
      </w:r>
      <w:r w:rsidR="009C7698">
        <w:rPr>
          <w:sz w:val="22"/>
          <w:szCs w:val="22"/>
          <w:lang w:val="lt-LT"/>
        </w:rPr>
        <w:t>nustatyti</w:t>
      </w:r>
      <w:r w:rsidR="009C7698" w:rsidRPr="00516373">
        <w:rPr>
          <w:sz w:val="22"/>
          <w:szCs w:val="22"/>
          <w:lang w:val="lt-LT"/>
        </w:rPr>
        <w:t xml:space="preserve"> </w:t>
      </w:r>
      <w:r w:rsidR="009C7698">
        <w:rPr>
          <w:sz w:val="22"/>
          <w:szCs w:val="22"/>
          <w:lang w:val="lt-LT"/>
        </w:rPr>
        <w:t>eliuoto</w:t>
      </w:r>
      <w:r w:rsidR="009C7698" w:rsidRPr="00516373">
        <w:rPr>
          <w:sz w:val="22"/>
          <w:szCs w:val="22"/>
          <w:vertAlign w:val="superscript"/>
          <w:lang w:val="lt-LT"/>
        </w:rPr>
        <w:t xml:space="preserve"> </w:t>
      </w:r>
      <w:r w:rsidRPr="00516373">
        <w:rPr>
          <w:sz w:val="22"/>
          <w:szCs w:val="22"/>
          <w:vertAlign w:val="superscript"/>
          <w:lang w:val="lt-LT"/>
        </w:rPr>
        <w:t>99m</w:t>
      </w:r>
      <w:r w:rsidRPr="00516373">
        <w:rPr>
          <w:sz w:val="22"/>
          <w:szCs w:val="22"/>
          <w:lang w:val="lt-LT"/>
        </w:rPr>
        <w:t>Tc aktyvumą</w:t>
      </w:r>
      <w:r w:rsidR="009C7698">
        <w:rPr>
          <w:sz w:val="22"/>
          <w:szCs w:val="22"/>
          <w:lang w:val="lt-LT"/>
        </w:rPr>
        <w:t>;</w:t>
      </w:r>
    </w:p>
    <w:p w14:paraId="7EBBF7D2" w14:textId="77777777" w:rsidR="002E48DA" w:rsidRPr="00516373" w:rsidRDefault="002E48DA" w:rsidP="00EB1414">
      <w:pPr>
        <w:jc w:val="both"/>
        <w:rPr>
          <w:sz w:val="22"/>
          <w:szCs w:val="22"/>
          <w:lang w:val="lt-LT"/>
        </w:rPr>
      </w:pPr>
      <w:r w:rsidRPr="00516373">
        <w:rPr>
          <w:sz w:val="22"/>
          <w:szCs w:val="22"/>
          <w:lang w:val="lt-LT"/>
        </w:rPr>
        <w:t xml:space="preserve">- nuimti nuo dviejų adatų tuščią </w:t>
      </w:r>
      <w:r w:rsidR="009C7698">
        <w:rPr>
          <w:sz w:val="22"/>
          <w:szCs w:val="22"/>
          <w:lang w:val="lt-LT"/>
        </w:rPr>
        <w:t>eliuento flakoną</w:t>
      </w:r>
      <w:r w:rsidRPr="00516373">
        <w:rPr>
          <w:sz w:val="22"/>
          <w:szCs w:val="22"/>
          <w:lang w:val="lt-LT"/>
        </w:rPr>
        <w:t xml:space="preserve">. </w:t>
      </w:r>
    </w:p>
    <w:p w14:paraId="0C1F37B1" w14:textId="77777777" w:rsidR="002E48DA" w:rsidRPr="00516373" w:rsidRDefault="002E48DA" w:rsidP="00B11B59">
      <w:pPr>
        <w:jc w:val="both"/>
        <w:rPr>
          <w:sz w:val="22"/>
          <w:szCs w:val="22"/>
          <w:lang w:val="lt-LT" w:eastAsia="da-DK"/>
        </w:rPr>
      </w:pPr>
      <w:r w:rsidRPr="00516373">
        <w:rPr>
          <w:sz w:val="22"/>
          <w:szCs w:val="22"/>
          <w:lang w:val="lt-LT" w:eastAsia="da-DK"/>
        </w:rPr>
        <w:t xml:space="preserve"> </w:t>
      </w:r>
    </w:p>
    <w:p w14:paraId="24A83348" w14:textId="77777777" w:rsidR="002E48DA" w:rsidRPr="00516373" w:rsidRDefault="00574DCB" w:rsidP="00EF24D4">
      <w:pPr>
        <w:pStyle w:val="BodyText3"/>
        <w:spacing w:after="0"/>
        <w:jc w:val="both"/>
        <w:rPr>
          <w:i/>
          <w:sz w:val="22"/>
          <w:szCs w:val="22"/>
          <w:lang w:val="lt-LT"/>
        </w:rPr>
      </w:pPr>
      <w:r>
        <w:rPr>
          <w:b/>
          <w:i/>
          <w:sz w:val="22"/>
          <w:szCs w:val="22"/>
          <w:lang w:val="lt-LT"/>
        </w:rPr>
        <w:t>Dėmesio</w:t>
      </w:r>
      <w:r w:rsidR="002E48DA" w:rsidRPr="00516373">
        <w:rPr>
          <w:b/>
          <w:i/>
          <w:sz w:val="22"/>
          <w:szCs w:val="22"/>
          <w:lang w:val="lt-LT"/>
        </w:rPr>
        <w:t>:</w:t>
      </w:r>
      <w:r w:rsidR="002E48DA" w:rsidRPr="00516373">
        <w:rPr>
          <w:i/>
          <w:iCs/>
          <w:sz w:val="22"/>
          <w:szCs w:val="22"/>
          <w:lang w:val="lt-LT" w:eastAsia="da-DK"/>
        </w:rPr>
        <w:t xml:space="preserve"> </w:t>
      </w:r>
      <w:r w:rsidR="002E48DA" w:rsidRPr="00516373">
        <w:rPr>
          <w:i/>
          <w:sz w:val="22"/>
          <w:szCs w:val="22"/>
          <w:lang w:val="lt-LT"/>
        </w:rPr>
        <w:t xml:space="preserve">kad </w:t>
      </w:r>
      <w:r w:rsidR="009C7698">
        <w:rPr>
          <w:i/>
          <w:sz w:val="22"/>
          <w:szCs w:val="22"/>
          <w:lang w:val="lt-LT"/>
        </w:rPr>
        <w:t>flakoną</w:t>
      </w:r>
      <w:r w:rsidR="009C7698" w:rsidRPr="00516373">
        <w:rPr>
          <w:i/>
          <w:sz w:val="22"/>
          <w:szCs w:val="22"/>
          <w:lang w:val="lt-LT"/>
        </w:rPr>
        <w:t xml:space="preserve"> </w:t>
      </w:r>
      <w:r w:rsidR="002E48DA" w:rsidRPr="00516373">
        <w:rPr>
          <w:i/>
          <w:sz w:val="22"/>
          <w:szCs w:val="22"/>
          <w:lang w:val="lt-LT"/>
        </w:rPr>
        <w:t>su el</w:t>
      </w:r>
      <w:r w:rsidR="009C7698">
        <w:rPr>
          <w:i/>
          <w:sz w:val="22"/>
          <w:szCs w:val="22"/>
          <w:lang w:val="lt-LT"/>
        </w:rPr>
        <w:t>i</w:t>
      </w:r>
      <w:r w:rsidR="002E48DA" w:rsidRPr="00516373">
        <w:rPr>
          <w:i/>
          <w:sz w:val="22"/>
          <w:szCs w:val="22"/>
          <w:lang w:val="lt-LT"/>
        </w:rPr>
        <w:t xml:space="preserve">uentu būtų lengviau nuimti, tūrio reguliatoriaus įvorę reikia </w:t>
      </w:r>
      <w:r w:rsidR="009C7698">
        <w:rPr>
          <w:i/>
          <w:sz w:val="22"/>
          <w:szCs w:val="22"/>
          <w:lang w:val="lt-LT"/>
        </w:rPr>
        <w:t xml:space="preserve">kuo giliau </w:t>
      </w:r>
      <w:r w:rsidR="002E48DA" w:rsidRPr="00516373">
        <w:rPr>
          <w:i/>
          <w:sz w:val="22"/>
          <w:szCs w:val="22"/>
          <w:lang w:val="lt-LT"/>
        </w:rPr>
        <w:t xml:space="preserve">įsukti </w:t>
      </w:r>
      <w:r w:rsidR="009C7698">
        <w:rPr>
          <w:i/>
          <w:sz w:val="22"/>
          <w:szCs w:val="22"/>
          <w:lang w:val="lt-LT"/>
        </w:rPr>
        <w:t>(</w:t>
      </w:r>
      <w:r w:rsidR="002E48DA" w:rsidRPr="00516373">
        <w:rPr>
          <w:i/>
          <w:sz w:val="22"/>
          <w:szCs w:val="22"/>
          <w:lang w:val="lt-LT"/>
        </w:rPr>
        <w:t>iki 1,5 cm</w:t>
      </w:r>
      <w:r w:rsidR="009C7698">
        <w:rPr>
          <w:i/>
          <w:sz w:val="22"/>
          <w:szCs w:val="22"/>
          <w:lang w:val="lt-LT"/>
        </w:rPr>
        <w:t>)</w:t>
      </w:r>
      <w:r w:rsidR="002E48DA" w:rsidRPr="00516373">
        <w:rPr>
          <w:i/>
          <w:sz w:val="22"/>
          <w:szCs w:val="22"/>
          <w:lang w:val="lt-LT"/>
        </w:rPr>
        <w:t>.</w:t>
      </w:r>
    </w:p>
    <w:p w14:paraId="63C40A8D" w14:textId="77777777" w:rsidR="002E48DA" w:rsidRPr="00516373" w:rsidRDefault="002E48DA" w:rsidP="00EF24D4">
      <w:pPr>
        <w:ind w:left="284" w:hanging="284"/>
        <w:jc w:val="both"/>
        <w:rPr>
          <w:sz w:val="22"/>
          <w:szCs w:val="22"/>
          <w:lang w:val="lt-LT"/>
        </w:rPr>
      </w:pPr>
      <w:r w:rsidRPr="00516373">
        <w:rPr>
          <w:sz w:val="22"/>
          <w:szCs w:val="22"/>
          <w:lang w:val="lt-LT"/>
        </w:rPr>
        <w:t xml:space="preserve">- uždengti generatoriaus adatas </w:t>
      </w:r>
      <w:r w:rsidR="00E55DF9">
        <w:rPr>
          <w:sz w:val="22"/>
          <w:szCs w:val="22"/>
          <w:lang w:val="lt-LT"/>
        </w:rPr>
        <w:t>flakonais</w:t>
      </w:r>
      <w:r w:rsidR="00E55DF9" w:rsidRPr="00516373">
        <w:rPr>
          <w:sz w:val="22"/>
          <w:szCs w:val="22"/>
          <w:lang w:val="lt-LT"/>
        </w:rPr>
        <w:t xml:space="preserve"> </w:t>
      </w:r>
      <w:r w:rsidRPr="00516373">
        <w:rPr>
          <w:sz w:val="22"/>
          <w:szCs w:val="22"/>
          <w:lang w:val="lt-LT"/>
        </w:rPr>
        <w:t xml:space="preserve">su bakteriostatine medžiaga; </w:t>
      </w:r>
    </w:p>
    <w:p w14:paraId="72D5A24E" w14:textId="77777777" w:rsidR="002E48DA" w:rsidRPr="00516373" w:rsidRDefault="002E48DA" w:rsidP="00EF24D4">
      <w:pPr>
        <w:jc w:val="both"/>
        <w:rPr>
          <w:sz w:val="22"/>
          <w:szCs w:val="22"/>
          <w:lang w:val="lt-LT"/>
        </w:rPr>
      </w:pPr>
      <w:r w:rsidRPr="00516373">
        <w:rPr>
          <w:sz w:val="22"/>
          <w:szCs w:val="22"/>
          <w:lang w:val="lt-LT"/>
        </w:rPr>
        <w:t>- užsukti generatoriaus dangtį.</w:t>
      </w:r>
    </w:p>
    <w:p w14:paraId="08C0776F" w14:textId="77777777" w:rsidR="002E48DA" w:rsidRPr="00516373" w:rsidRDefault="002E48DA" w:rsidP="00EF24D4">
      <w:pPr>
        <w:jc w:val="both"/>
        <w:rPr>
          <w:b/>
          <w:sz w:val="22"/>
          <w:szCs w:val="22"/>
          <w:lang w:val="lt-LT"/>
        </w:rPr>
      </w:pPr>
    </w:p>
    <w:p w14:paraId="5AB2A2C8" w14:textId="77777777" w:rsidR="002E48DA" w:rsidRPr="00516373" w:rsidRDefault="00E55DF9" w:rsidP="00EF24D4">
      <w:pPr>
        <w:jc w:val="both"/>
        <w:rPr>
          <w:b/>
          <w:sz w:val="22"/>
          <w:szCs w:val="22"/>
          <w:lang w:val="lt-LT"/>
        </w:rPr>
      </w:pPr>
      <w:r w:rsidRPr="00E55DF9">
        <w:rPr>
          <w:b/>
          <w:sz w:val="22"/>
          <w:szCs w:val="22"/>
          <w:vertAlign w:val="superscript"/>
          <w:lang w:val="lt-LT"/>
        </w:rPr>
        <w:t>99m</w:t>
      </w:r>
      <w:r w:rsidRPr="00E55DF9">
        <w:rPr>
          <w:b/>
          <w:sz w:val="22"/>
          <w:szCs w:val="22"/>
          <w:lang w:val="lt-LT"/>
        </w:rPr>
        <w:t>Tc</w:t>
      </w:r>
      <w:r w:rsidRPr="00516373" w:rsidDel="00E55DF9">
        <w:rPr>
          <w:b/>
          <w:sz w:val="22"/>
          <w:szCs w:val="22"/>
          <w:lang w:val="lt-LT"/>
        </w:rPr>
        <w:t xml:space="preserve"> </w:t>
      </w:r>
      <w:r w:rsidR="002E48DA" w:rsidRPr="00516373">
        <w:rPr>
          <w:b/>
          <w:sz w:val="22"/>
          <w:szCs w:val="22"/>
          <w:lang w:val="lt-LT"/>
        </w:rPr>
        <w:t>aktyvumo skaičiavimai</w:t>
      </w:r>
    </w:p>
    <w:p w14:paraId="121BBB1C" w14:textId="77777777" w:rsidR="00E55DF9" w:rsidRDefault="002E48DA" w:rsidP="00EF24D4">
      <w:pPr>
        <w:jc w:val="both"/>
        <w:rPr>
          <w:sz w:val="22"/>
          <w:szCs w:val="22"/>
          <w:lang w:val="lt-LT"/>
        </w:rPr>
      </w:pPr>
      <w:r w:rsidRPr="00516373">
        <w:rPr>
          <w:sz w:val="22"/>
          <w:szCs w:val="22"/>
          <w:lang w:val="lt-LT"/>
        </w:rPr>
        <w:t xml:space="preserve">Nominalusis radionuklidų generatoriaus aktyvumas </w:t>
      </w:r>
      <w:r w:rsidRPr="00516373">
        <w:rPr>
          <w:sz w:val="22"/>
          <w:szCs w:val="22"/>
          <w:vertAlign w:val="superscript"/>
          <w:lang w:val="lt-LT"/>
        </w:rPr>
        <w:t>99</w:t>
      </w:r>
      <w:r w:rsidRPr="00516373">
        <w:rPr>
          <w:sz w:val="22"/>
          <w:szCs w:val="22"/>
          <w:lang w:val="lt-LT"/>
        </w:rPr>
        <w:t>Mo/</w:t>
      </w:r>
      <w:r w:rsidRPr="00516373">
        <w:rPr>
          <w:sz w:val="22"/>
          <w:szCs w:val="22"/>
          <w:vertAlign w:val="superscript"/>
          <w:lang w:val="lt-LT"/>
        </w:rPr>
        <w:t>99m</w:t>
      </w:r>
      <w:r w:rsidRPr="00516373">
        <w:rPr>
          <w:sz w:val="22"/>
          <w:szCs w:val="22"/>
          <w:lang w:val="lt-LT"/>
        </w:rPr>
        <w:t xml:space="preserve">Tc </w:t>
      </w:r>
      <w:r w:rsidR="00E55DF9">
        <w:rPr>
          <w:sz w:val="22"/>
          <w:szCs w:val="22"/>
          <w:lang w:val="lt-LT"/>
        </w:rPr>
        <w:t>(</w:t>
      </w:r>
      <w:r w:rsidRPr="00516373">
        <w:rPr>
          <w:sz w:val="22"/>
          <w:szCs w:val="22"/>
          <w:lang w:val="lt-LT"/>
        </w:rPr>
        <w:t>MTcG-4</w:t>
      </w:r>
      <w:r w:rsidR="00E55DF9">
        <w:rPr>
          <w:sz w:val="22"/>
          <w:szCs w:val="22"/>
          <w:lang w:val="lt-LT"/>
        </w:rPr>
        <w:t>)</w:t>
      </w:r>
      <w:r w:rsidRPr="00516373">
        <w:rPr>
          <w:sz w:val="22"/>
          <w:szCs w:val="22"/>
          <w:lang w:val="lt-LT"/>
        </w:rPr>
        <w:t xml:space="preserve"> – tai </w:t>
      </w:r>
      <w:r w:rsidR="00E55DF9" w:rsidRPr="00516373">
        <w:rPr>
          <w:sz w:val="22"/>
          <w:szCs w:val="22"/>
          <w:vertAlign w:val="superscript"/>
          <w:lang w:val="lt-LT"/>
        </w:rPr>
        <w:t>99m</w:t>
      </w:r>
      <w:r w:rsidR="00E55DF9" w:rsidRPr="00516373">
        <w:rPr>
          <w:sz w:val="22"/>
          <w:szCs w:val="22"/>
          <w:lang w:val="lt-LT"/>
        </w:rPr>
        <w:t>Tc</w:t>
      </w:r>
      <w:r w:rsidR="00E55DF9" w:rsidRPr="00516373" w:rsidDel="00E55DF9">
        <w:rPr>
          <w:sz w:val="22"/>
          <w:szCs w:val="22"/>
          <w:lang w:val="lt-LT"/>
        </w:rPr>
        <w:t xml:space="preserve"> </w:t>
      </w:r>
      <w:r w:rsidRPr="00516373">
        <w:rPr>
          <w:sz w:val="22"/>
          <w:szCs w:val="22"/>
          <w:lang w:val="lt-LT"/>
        </w:rPr>
        <w:t>aktyvumas kalibravimo dienos 12</w:t>
      </w:r>
      <w:r w:rsidRPr="00516373">
        <w:rPr>
          <w:sz w:val="22"/>
          <w:szCs w:val="22"/>
          <w:vertAlign w:val="superscript"/>
          <w:lang w:val="lt-LT"/>
        </w:rPr>
        <w:t>00</w:t>
      </w:r>
      <w:r w:rsidRPr="00516373">
        <w:rPr>
          <w:sz w:val="22"/>
          <w:szCs w:val="22"/>
          <w:lang w:val="lt-LT"/>
        </w:rPr>
        <w:t xml:space="preserve"> valandą (nulinė diena, </w:t>
      </w:r>
      <w:r w:rsidRPr="00516373">
        <w:rPr>
          <w:i/>
          <w:sz w:val="22"/>
          <w:szCs w:val="22"/>
          <w:lang w:val="lt-LT"/>
        </w:rPr>
        <w:t>1 lentelė</w:t>
      </w:r>
      <w:r w:rsidRPr="00516373">
        <w:rPr>
          <w:sz w:val="22"/>
          <w:szCs w:val="22"/>
          <w:lang w:val="lt-LT"/>
        </w:rPr>
        <w:t xml:space="preserve">). </w:t>
      </w:r>
    </w:p>
    <w:p w14:paraId="4CE5DC97" w14:textId="77777777" w:rsidR="00E55DF9" w:rsidRDefault="00E55DF9" w:rsidP="00EF24D4">
      <w:pPr>
        <w:jc w:val="both"/>
        <w:rPr>
          <w:sz w:val="22"/>
          <w:szCs w:val="22"/>
          <w:lang w:val="lt-LT"/>
        </w:rPr>
      </w:pPr>
      <w:r>
        <w:rPr>
          <w:sz w:val="22"/>
          <w:szCs w:val="22"/>
          <w:lang w:val="lt-LT"/>
        </w:rPr>
        <w:t>I</w:t>
      </w:r>
      <w:r w:rsidRPr="00516373">
        <w:rPr>
          <w:sz w:val="22"/>
          <w:szCs w:val="22"/>
          <w:lang w:val="lt-LT"/>
        </w:rPr>
        <w:t>š generatoriaus nuo 8</w:t>
      </w:r>
      <w:r w:rsidRPr="00516373">
        <w:rPr>
          <w:sz w:val="22"/>
          <w:szCs w:val="22"/>
          <w:vertAlign w:val="superscript"/>
          <w:lang w:val="lt-LT"/>
        </w:rPr>
        <w:t>00</w:t>
      </w:r>
      <w:r w:rsidRPr="00516373">
        <w:rPr>
          <w:sz w:val="22"/>
          <w:szCs w:val="22"/>
          <w:lang w:val="lt-LT"/>
        </w:rPr>
        <w:t xml:space="preserve"> iki 12</w:t>
      </w:r>
      <w:r w:rsidRPr="00516373">
        <w:rPr>
          <w:sz w:val="22"/>
          <w:szCs w:val="22"/>
          <w:vertAlign w:val="superscript"/>
          <w:lang w:val="lt-LT"/>
        </w:rPr>
        <w:t>00</w:t>
      </w:r>
      <w:r w:rsidRPr="00516373">
        <w:rPr>
          <w:sz w:val="22"/>
          <w:szCs w:val="22"/>
          <w:lang w:val="lt-LT"/>
        </w:rPr>
        <w:t xml:space="preserve"> valandos</w:t>
      </w:r>
      <w:r>
        <w:rPr>
          <w:sz w:val="22"/>
          <w:szCs w:val="22"/>
          <w:lang w:val="lt-LT"/>
        </w:rPr>
        <w:t xml:space="preserve"> eliuoto </w:t>
      </w:r>
      <w:r w:rsidR="002E48DA" w:rsidRPr="00516373">
        <w:rPr>
          <w:sz w:val="22"/>
          <w:szCs w:val="22"/>
          <w:vertAlign w:val="superscript"/>
          <w:lang w:val="lt-LT"/>
        </w:rPr>
        <w:t>99m</w:t>
      </w:r>
      <w:r w:rsidR="002E48DA" w:rsidRPr="00516373">
        <w:rPr>
          <w:sz w:val="22"/>
          <w:szCs w:val="22"/>
          <w:lang w:val="lt-LT"/>
        </w:rPr>
        <w:t>Tc aktyvumas, praktiškai yra nekintamas ir sudaro atitinkamai nuo 96</w:t>
      </w:r>
      <w:r>
        <w:rPr>
          <w:sz w:val="22"/>
          <w:szCs w:val="22"/>
          <w:lang w:val="lt-LT"/>
        </w:rPr>
        <w:t> %</w:t>
      </w:r>
      <w:r w:rsidR="002E48DA" w:rsidRPr="00516373">
        <w:rPr>
          <w:sz w:val="22"/>
          <w:szCs w:val="22"/>
          <w:lang w:val="lt-LT"/>
        </w:rPr>
        <w:t xml:space="preserve"> iki 100</w:t>
      </w:r>
      <w:r>
        <w:rPr>
          <w:sz w:val="22"/>
          <w:szCs w:val="22"/>
          <w:lang w:val="lt-LT"/>
        </w:rPr>
        <w:t> %</w:t>
      </w:r>
      <w:r w:rsidR="002E48DA" w:rsidRPr="00516373">
        <w:rPr>
          <w:sz w:val="22"/>
          <w:szCs w:val="22"/>
          <w:lang w:val="lt-LT"/>
        </w:rPr>
        <w:t xml:space="preserve"> </w:t>
      </w:r>
      <w:r>
        <w:rPr>
          <w:sz w:val="22"/>
          <w:szCs w:val="22"/>
          <w:lang w:val="lt-LT"/>
        </w:rPr>
        <w:t>eliuavimo</w:t>
      </w:r>
      <w:r w:rsidRPr="00516373">
        <w:rPr>
          <w:sz w:val="22"/>
          <w:szCs w:val="22"/>
          <w:lang w:val="lt-LT"/>
        </w:rPr>
        <w:t xml:space="preserve"> </w:t>
      </w:r>
      <w:r w:rsidR="002E48DA" w:rsidRPr="00516373">
        <w:rPr>
          <w:sz w:val="22"/>
          <w:szCs w:val="22"/>
          <w:lang w:val="lt-LT"/>
        </w:rPr>
        <w:t xml:space="preserve">dienos nominaliosios vertės. </w:t>
      </w:r>
    </w:p>
    <w:p w14:paraId="294C6845" w14:textId="77777777" w:rsidR="002E48DA" w:rsidRPr="00516373" w:rsidRDefault="002E48DA" w:rsidP="00EF24D4">
      <w:pPr>
        <w:jc w:val="both"/>
        <w:rPr>
          <w:sz w:val="22"/>
          <w:szCs w:val="22"/>
          <w:lang w:val="lt-LT"/>
        </w:rPr>
      </w:pPr>
      <w:r w:rsidRPr="00516373">
        <w:rPr>
          <w:sz w:val="22"/>
          <w:szCs w:val="22"/>
          <w:lang w:val="lt-LT"/>
        </w:rPr>
        <w:t>Siekiant gauti maksimalų aktyvumą, tarp vieno ir kito generatoriaus eliuavimo turi praeiti 23 – 24 valandos.</w:t>
      </w:r>
    </w:p>
    <w:p w14:paraId="7348E99E" w14:textId="77777777" w:rsidR="002E48DA" w:rsidRPr="00516373" w:rsidRDefault="002E48DA" w:rsidP="00B11B59">
      <w:pPr>
        <w:tabs>
          <w:tab w:val="left" w:pos="851"/>
        </w:tabs>
        <w:rPr>
          <w:sz w:val="22"/>
          <w:szCs w:val="22"/>
          <w:lang w:val="lt-LT"/>
        </w:rPr>
      </w:pPr>
    </w:p>
    <w:p w14:paraId="4F374856" w14:textId="77777777" w:rsidR="002E48DA" w:rsidRPr="00516373" w:rsidRDefault="002E48DA" w:rsidP="00EF24D4">
      <w:pPr>
        <w:tabs>
          <w:tab w:val="left" w:pos="851"/>
        </w:tabs>
        <w:ind w:left="851" w:hanging="851"/>
        <w:rPr>
          <w:sz w:val="22"/>
          <w:szCs w:val="22"/>
          <w:lang w:val="lt-LT"/>
        </w:rPr>
      </w:pPr>
      <w:r w:rsidRPr="00516373">
        <w:rPr>
          <w:i/>
          <w:sz w:val="22"/>
          <w:szCs w:val="22"/>
          <w:lang w:val="lt-LT"/>
        </w:rPr>
        <w:t>1lentelė.</w:t>
      </w:r>
      <w:r w:rsidRPr="00516373">
        <w:rPr>
          <w:sz w:val="22"/>
          <w:szCs w:val="22"/>
          <w:lang w:val="lt-LT"/>
        </w:rPr>
        <w:t xml:space="preserve"> </w:t>
      </w:r>
      <w:r w:rsidRPr="00516373">
        <w:rPr>
          <w:sz w:val="22"/>
          <w:szCs w:val="22"/>
          <w:vertAlign w:val="superscript"/>
          <w:lang w:val="lt-LT"/>
        </w:rPr>
        <w:t>99m</w:t>
      </w:r>
      <w:r w:rsidRPr="00516373">
        <w:rPr>
          <w:sz w:val="22"/>
          <w:szCs w:val="22"/>
          <w:lang w:val="lt-LT"/>
        </w:rPr>
        <w:t xml:space="preserve">Tc teorinis aktyvumas, gaunamas kiekvieną </w:t>
      </w:r>
      <w:r w:rsidR="003117FB">
        <w:rPr>
          <w:sz w:val="22"/>
          <w:szCs w:val="22"/>
          <w:lang w:val="lt-LT"/>
        </w:rPr>
        <w:t xml:space="preserve">generatoriaus </w:t>
      </w:r>
      <w:r w:rsidR="00E55DF9">
        <w:rPr>
          <w:sz w:val="22"/>
          <w:szCs w:val="22"/>
          <w:lang w:val="lt-LT"/>
        </w:rPr>
        <w:t xml:space="preserve">eliuavimo </w:t>
      </w:r>
      <w:r w:rsidRPr="00516373">
        <w:rPr>
          <w:sz w:val="22"/>
          <w:szCs w:val="22"/>
          <w:lang w:val="lt-LT"/>
        </w:rPr>
        <w:t>dieną</w:t>
      </w:r>
    </w:p>
    <w:p w14:paraId="16DEE17D" w14:textId="77777777" w:rsidR="002E48DA" w:rsidRPr="00516373" w:rsidRDefault="002E48DA" w:rsidP="00B11B59">
      <w:pPr>
        <w:tabs>
          <w:tab w:val="left" w:pos="851"/>
        </w:tabs>
        <w:ind w:left="851"/>
        <w:rPr>
          <w:sz w:val="22"/>
          <w:szCs w:val="22"/>
          <w:lang w:val="lt-LT" w:eastAsia="da-DK"/>
        </w:rPr>
      </w:pPr>
    </w:p>
    <w:tbl>
      <w:tblPr>
        <w:tblW w:w="9351" w:type="dxa"/>
        <w:tblLayout w:type="fixed"/>
        <w:tblCellMar>
          <w:left w:w="70" w:type="dxa"/>
          <w:right w:w="70" w:type="dxa"/>
        </w:tblCellMar>
        <w:tblLook w:val="0000" w:firstRow="0" w:lastRow="0" w:firstColumn="0" w:lastColumn="0" w:noHBand="0" w:noVBand="0"/>
      </w:tblPr>
      <w:tblGrid>
        <w:gridCol w:w="583"/>
        <w:gridCol w:w="405"/>
        <w:gridCol w:w="425"/>
        <w:gridCol w:w="425"/>
        <w:gridCol w:w="425"/>
        <w:gridCol w:w="426"/>
        <w:gridCol w:w="425"/>
        <w:gridCol w:w="425"/>
        <w:gridCol w:w="425"/>
        <w:gridCol w:w="426"/>
        <w:gridCol w:w="425"/>
        <w:gridCol w:w="425"/>
        <w:gridCol w:w="425"/>
        <w:gridCol w:w="426"/>
        <w:gridCol w:w="425"/>
        <w:gridCol w:w="567"/>
        <w:gridCol w:w="567"/>
        <w:gridCol w:w="567"/>
        <w:gridCol w:w="567"/>
        <w:gridCol w:w="567"/>
      </w:tblGrid>
      <w:tr w:rsidR="002E48DA" w:rsidRPr="0022455C" w14:paraId="006E109D" w14:textId="77777777" w:rsidTr="0022455C">
        <w:trPr>
          <w:trHeight w:val="279"/>
        </w:trPr>
        <w:tc>
          <w:tcPr>
            <w:tcW w:w="9351" w:type="dxa"/>
            <w:gridSpan w:val="20"/>
            <w:tcBorders>
              <w:top w:val="single" w:sz="4" w:space="0" w:color="auto"/>
              <w:left w:val="single" w:sz="4" w:space="0" w:color="auto"/>
              <w:bottom w:val="single" w:sz="4" w:space="0" w:color="auto"/>
              <w:right w:val="single" w:sz="4" w:space="0" w:color="auto"/>
            </w:tcBorders>
          </w:tcPr>
          <w:p w14:paraId="7F7D2E81" w14:textId="77777777" w:rsidR="002E48DA" w:rsidRPr="0022455C" w:rsidRDefault="002E48DA" w:rsidP="00100DCE">
            <w:pPr>
              <w:spacing w:before="120" w:after="120"/>
              <w:jc w:val="center"/>
              <w:rPr>
                <w:rFonts w:ascii="Arial Narrow" w:hAnsi="Arial Narrow"/>
                <w:b/>
                <w:sz w:val="14"/>
                <w:szCs w:val="14"/>
                <w:lang w:val="lt-LT"/>
              </w:rPr>
            </w:pPr>
            <w:r w:rsidRPr="0022455C">
              <w:rPr>
                <w:rFonts w:ascii="Arial Narrow" w:hAnsi="Arial Narrow"/>
                <w:b/>
                <w:sz w:val="14"/>
                <w:szCs w:val="14"/>
                <w:lang w:val="lt-LT"/>
              </w:rPr>
              <w:t>Generatoriaus aktyvumas</w:t>
            </w:r>
            <w:r w:rsidRPr="0022455C">
              <w:rPr>
                <w:rFonts w:ascii="Arial Narrow" w:hAnsi="Arial Narrow"/>
                <w:sz w:val="14"/>
                <w:szCs w:val="14"/>
                <w:lang w:val="lt-LT"/>
              </w:rPr>
              <w:t xml:space="preserve"> </w:t>
            </w:r>
            <w:r w:rsidRPr="0022455C">
              <w:rPr>
                <w:rFonts w:ascii="Arial Narrow" w:hAnsi="Arial Narrow"/>
                <w:b/>
                <w:sz w:val="14"/>
                <w:szCs w:val="14"/>
                <w:vertAlign w:val="superscript"/>
                <w:lang w:val="lt-LT"/>
              </w:rPr>
              <w:t>99m</w:t>
            </w:r>
            <w:r w:rsidRPr="0022455C">
              <w:rPr>
                <w:rFonts w:ascii="Arial Narrow" w:hAnsi="Arial Narrow"/>
                <w:b/>
                <w:sz w:val="14"/>
                <w:szCs w:val="14"/>
                <w:lang w:val="lt-LT"/>
              </w:rPr>
              <w:t>Tc [GBq]</w:t>
            </w:r>
          </w:p>
        </w:tc>
      </w:tr>
      <w:tr w:rsidR="0022455C" w:rsidRPr="0022455C" w14:paraId="3A31ABD2" w14:textId="77777777" w:rsidTr="0022455C">
        <w:trPr>
          <w:trHeight w:val="279"/>
        </w:trPr>
        <w:tc>
          <w:tcPr>
            <w:tcW w:w="583" w:type="dxa"/>
            <w:tcBorders>
              <w:top w:val="single" w:sz="4" w:space="0" w:color="auto"/>
              <w:left w:val="single" w:sz="4" w:space="0" w:color="auto"/>
              <w:bottom w:val="single" w:sz="4" w:space="0" w:color="auto"/>
              <w:right w:val="single" w:sz="4" w:space="0" w:color="auto"/>
            </w:tcBorders>
          </w:tcPr>
          <w:p w14:paraId="1980135B" w14:textId="77777777" w:rsidR="002E48DA" w:rsidRPr="0022455C" w:rsidRDefault="002E48DA" w:rsidP="004B4C9C">
            <w:pPr>
              <w:spacing w:before="120" w:after="120"/>
              <w:jc w:val="center"/>
              <w:rPr>
                <w:rFonts w:ascii="Arial Narrow" w:hAnsi="Arial Narrow"/>
                <w:b/>
                <w:bCs/>
                <w:sz w:val="14"/>
                <w:szCs w:val="14"/>
                <w:lang w:val="lt-LT"/>
              </w:rPr>
            </w:pPr>
          </w:p>
        </w:tc>
        <w:tc>
          <w:tcPr>
            <w:tcW w:w="405" w:type="dxa"/>
            <w:tcBorders>
              <w:top w:val="single" w:sz="4" w:space="0" w:color="auto"/>
              <w:left w:val="single" w:sz="4" w:space="0" w:color="auto"/>
              <w:bottom w:val="single" w:sz="4" w:space="0" w:color="auto"/>
              <w:right w:val="single" w:sz="4" w:space="0" w:color="auto"/>
            </w:tcBorders>
            <w:vAlign w:val="bottom"/>
          </w:tcPr>
          <w:p w14:paraId="61734600"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4,00</w:t>
            </w:r>
          </w:p>
        </w:tc>
        <w:tc>
          <w:tcPr>
            <w:tcW w:w="425" w:type="dxa"/>
            <w:tcBorders>
              <w:top w:val="single" w:sz="4" w:space="0" w:color="auto"/>
              <w:left w:val="single" w:sz="4" w:space="0" w:color="auto"/>
              <w:bottom w:val="single" w:sz="4" w:space="0" w:color="auto"/>
              <w:right w:val="single" w:sz="4" w:space="0" w:color="auto"/>
            </w:tcBorders>
            <w:vAlign w:val="bottom"/>
          </w:tcPr>
          <w:p w14:paraId="1E515F55"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5,00</w:t>
            </w:r>
          </w:p>
        </w:tc>
        <w:tc>
          <w:tcPr>
            <w:tcW w:w="425" w:type="dxa"/>
            <w:tcBorders>
              <w:top w:val="single" w:sz="4" w:space="0" w:color="auto"/>
              <w:left w:val="single" w:sz="4" w:space="0" w:color="auto"/>
              <w:bottom w:val="single" w:sz="4" w:space="0" w:color="auto"/>
              <w:right w:val="single" w:sz="4" w:space="0" w:color="auto"/>
            </w:tcBorders>
            <w:vAlign w:val="bottom"/>
          </w:tcPr>
          <w:p w14:paraId="32C2FC46"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6,00</w:t>
            </w:r>
          </w:p>
        </w:tc>
        <w:tc>
          <w:tcPr>
            <w:tcW w:w="425" w:type="dxa"/>
            <w:tcBorders>
              <w:top w:val="single" w:sz="4" w:space="0" w:color="auto"/>
              <w:left w:val="single" w:sz="4" w:space="0" w:color="auto"/>
              <w:bottom w:val="single" w:sz="4" w:space="0" w:color="auto"/>
              <w:right w:val="single" w:sz="4" w:space="0" w:color="auto"/>
            </w:tcBorders>
            <w:vAlign w:val="bottom"/>
          </w:tcPr>
          <w:p w14:paraId="7D54CC56"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7,50</w:t>
            </w:r>
          </w:p>
        </w:tc>
        <w:tc>
          <w:tcPr>
            <w:tcW w:w="426" w:type="dxa"/>
            <w:tcBorders>
              <w:top w:val="single" w:sz="4" w:space="0" w:color="auto"/>
              <w:left w:val="single" w:sz="4" w:space="0" w:color="auto"/>
              <w:bottom w:val="single" w:sz="4" w:space="0" w:color="auto"/>
              <w:right w:val="single" w:sz="4" w:space="0" w:color="auto"/>
            </w:tcBorders>
            <w:vAlign w:val="bottom"/>
          </w:tcPr>
          <w:p w14:paraId="39300750"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8,00</w:t>
            </w:r>
          </w:p>
        </w:tc>
        <w:tc>
          <w:tcPr>
            <w:tcW w:w="425" w:type="dxa"/>
            <w:tcBorders>
              <w:top w:val="single" w:sz="4" w:space="0" w:color="auto"/>
              <w:left w:val="single" w:sz="4" w:space="0" w:color="auto"/>
              <w:bottom w:val="single" w:sz="4" w:space="0" w:color="auto"/>
              <w:right w:val="single" w:sz="4" w:space="0" w:color="auto"/>
            </w:tcBorders>
            <w:vAlign w:val="bottom"/>
          </w:tcPr>
          <w:p w14:paraId="02955C83"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10,00</w:t>
            </w:r>
          </w:p>
        </w:tc>
        <w:tc>
          <w:tcPr>
            <w:tcW w:w="425" w:type="dxa"/>
            <w:tcBorders>
              <w:top w:val="single" w:sz="4" w:space="0" w:color="auto"/>
              <w:left w:val="single" w:sz="4" w:space="0" w:color="auto"/>
              <w:bottom w:val="single" w:sz="4" w:space="0" w:color="auto"/>
              <w:right w:val="single" w:sz="4" w:space="0" w:color="auto"/>
            </w:tcBorders>
            <w:vAlign w:val="bottom"/>
          </w:tcPr>
          <w:p w14:paraId="370AB5E7"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12,00</w:t>
            </w:r>
          </w:p>
        </w:tc>
        <w:tc>
          <w:tcPr>
            <w:tcW w:w="425" w:type="dxa"/>
            <w:tcBorders>
              <w:top w:val="single" w:sz="4" w:space="0" w:color="auto"/>
              <w:left w:val="single" w:sz="4" w:space="0" w:color="auto"/>
              <w:bottom w:val="single" w:sz="4" w:space="0" w:color="auto"/>
              <w:right w:val="single" w:sz="4" w:space="0" w:color="auto"/>
            </w:tcBorders>
            <w:vAlign w:val="bottom"/>
          </w:tcPr>
          <w:p w14:paraId="30F12E1F"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13,00</w:t>
            </w:r>
          </w:p>
        </w:tc>
        <w:tc>
          <w:tcPr>
            <w:tcW w:w="426" w:type="dxa"/>
            <w:tcBorders>
              <w:top w:val="single" w:sz="4" w:space="0" w:color="auto"/>
              <w:left w:val="single" w:sz="4" w:space="0" w:color="auto"/>
              <w:bottom w:val="single" w:sz="4" w:space="0" w:color="auto"/>
              <w:right w:val="single" w:sz="4" w:space="0" w:color="auto"/>
            </w:tcBorders>
            <w:vAlign w:val="bottom"/>
          </w:tcPr>
          <w:p w14:paraId="2F832584"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15,00</w:t>
            </w:r>
          </w:p>
        </w:tc>
        <w:tc>
          <w:tcPr>
            <w:tcW w:w="425" w:type="dxa"/>
            <w:tcBorders>
              <w:top w:val="single" w:sz="4" w:space="0" w:color="auto"/>
              <w:left w:val="single" w:sz="4" w:space="0" w:color="auto"/>
              <w:bottom w:val="single" w:sz="4" w:space="0" w:color="auto"/>
              <w:right w:val="single" w:sz="4" w:space="0" w:color="auto"/>
            </w:tcBorders>
            <w:vAlign w:val="bottom"/>
          </w:tcPr>
          <w:p w14:paraId="55431304"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17,00</w:t>
            </w:r>
          </w:p>
        </w:tc>
        <w:tc>
          <w:tcPr>
            <w:tcW w:w="425" w:type="dxa"/>
            <w:tcBorders>
              <w:top w:val="single" w:sz="4" w:space="0" w:color="auto"/>
              <w:left w:val="single" w:sz="4" w:space="0" w:color="auto"/>
              <w:bottom w:val="single" w:sz="4" w:space="0" w:color="auto"/>
              <w:right w:val="single" w:sz="4" w:space="0" w:color="auto"/>
            </w:tcBorders>
            <w:vAlign w:val="bottom"/>
          </w:tcPr>
          <w:p w14:paraId="093D6709"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18,50</w:t>
            </w:r>
          </w:p>
        </w:tc>
        <w:tc>
          <w:tcPr>
            <w:tcW w:w="425" w:type="dxa"/>
            <w:tcBorders>
              <w:top w:val="single" w:sz="4" w:space="0" w:color="auto"/>
              <w:left w:val="single" w:sz="4" w:space="0" w:color="auto"/>
              <w:bottom w:val="single" w:sz="4" w:space="0" w:color="auto"/>
              <w:right w:val="single" w:sz="4" w:space="0" w:color="auto"/>
            </w:tcBorders>
            <w:vAlign w:val="bottom"/>
          </w:tcPr>
          <w:p w14:paraId="13A66AF0"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20,00</w:t>
            </w:r>
          </w:p>
        </w:tc>
        <w:tc>
          <w:tcPr>
            <w:tcW w:w="426" w:type="dxa"/>
            <w:tcBorders>
              <w:top w:val="single" w:sz="4" w:space="0" w:color="auto"/>
              <w:left w:val="single" w:sz="4" w:space="0" w:color="auto"/>
              <w:bottom w:val="single" w:sz="4" w:space="0" w:color="auto"/>
              <w:right w:val="single" w:sz="4" w:space="0" w:color="auto"/>
            </w:tcBorders>
            <w:vAlign w:val="bottom"/>
          </w:tcPr>
          <w:p w14:paraId="7261222C"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23,00</w:t>
            </w:r>
          </w:p>
        </w:tc>
        <w:tc>
          <w:tcPr>
            <w:tcW w:w="425" w:type="dxa"/>
            <w:tcBorders>
              <w:top w:val="single" w:sz="4" w:space="0" w:color="auto"/>
              <w:left w:val="single" w:sz="4" w:space="0" w:color="auto"/>
              <w:bottom w:val="single" w:sz="4" w:space="0" w:color="auto"/>
              <w:right w:val="single" w:sz="4" w:space="0" w:color="auto"/>
            </w:tcBorders>
            <w:vAlign w:val="bottom"/>
          </w:tcPr>
          <w:p w14:paraId="1368D98A"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25,00</w:t>
            </w:r>
          </w:p>
        </w:tc>
        <w:tc>
          <w:tcPr>
            <w:tcW w:w="567" w:type="dxa"/>
            <w:tcBorders>
              <w:top w:val="single" w:sz="4" w:space="0" w:color="auto"/>
              <w:left w:val="single" w:sz="4" w:space="0" w:color="auto"/>
              <w:bottom w:val="single" w:sz="4" w:space="0" w:color="auto"/>
              <w:right w:val="single" w:sz="4" w:space="0" w:color="auto"/>
            </w:tcBorders>
            <w:vAlign w:val="bottom"/>
          </w:tcPr>
          <w:p w14:paraId="386E37CF"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30,00</w:t>
            </w:r>
          </w:p>
        </w:tc>
        <w:tc>
          <w:tcPr>
            <w:tcW w:w="567" w:type="dxa"/>
            <w:tcBorders>
              <w:top w:val="single" w:sz="4" w:space="0" w:color="auto"/>
              <w:left w:val="single" w:sz="4" w:space="0" w:color="auto"/>
              <w:bottom w:val="single" w:sz="4" w:space="0" w:color="auto"/>
              <w:right w:val="single" w:sz="4" w:space="0" w:color="auto"/>
            </w:tcBorders>
            <w:vAlign w:val="bottom"/>
          </w:tcPr>
          <w:p w14:paraId="775FCE45"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35,00</w:t>
            </w:r>
          </w:p>
        </w:tc>
        <w:tc>
          <w:tcPr>
            <w:tcW w:w="567" w:type="dxa"/>
            <w:tcBorders>
              <w:top w:val="single" w:sz="4" w:space="0" w:color="auto"/>
              <w:left w:val="single" w:sz="4" w:space="0" w:color="auto"/>
              <w:bottom w:val="single" w:sz="4" w:space="0" w:color="auto"/>
              <w:right w:val="single" w:sz="4" w:space="0" w:color="auto"/>
            </w:tcBorders>
            <w:vAlign w:val="bottom"/>
          </w:tcPr>
          <w:p w14:paraId="3179379C" w14:textId="77777777" w:rsidR="002E48DA" w:rsidRPr="0022455C" w:rsidRDefault="002E48DA" w:rsidP="004B4C9C">
            <w:pPr>
              <w:spacing w:before="120" w:after="120"/>
              <w:jc w:val="center"/>
              <w:rPr>
                <w:rFonts w:ascii="Arial Narrow" w:hAnsi="Arial Narrow"/>
                <w:b/>
                <w:sz w:val="12"/>
                <w:szCs w:val="12"/>
                <w:lang w:val="lt-LT"/>
              </w:rPr>
            </w:pPr>
            <w:r w:rsidRPr="0022455C">
              <w:rPr>
                <w:rFonts w:ascii="Arial Narrow" w:hAnsi="Arial Narrow"/>
                <w:b/>
                <w:sz w:val="12"/>
                <w:szCs w:val="12"/>
                <w:lang w:val="lt-LT"/>
              </w:rPr>
              <w:t>40,00</w:t>
            </w:r>
          </w:p>
        </w:tc>
        <w:tc>
          <w:tcPr>
            <w:tcW w:w="567" w:type="dxa"/>
            <w:tcBorders>
              <w:top w:val="single" w:sz="4" w:space="0" w:color="auto"/>
              <w:left w:val="single" w:sz="4" w:space="0" w:color="auto"/>
              <w:bottom w:val="single" w:sz="4" w:space="0" w:color="auto"/>
              <w:right w:val="single" w:sz="4" w:space="0" w:color="auto"/>
            </w:tcBorders>
            <w:vAlign w:val="bottom"/>
          </w:tcPr>
          <w:p w14:paraId="12572FF8" w14:textId="77777777" w:rsidR="002E48DA" w:rsidRPr="0022455C" w:rsidRDefault="002E48DA" w:rsidP="004B4C9C">
            <w:pPr>
              <w:spacing w:before="120" w:after="120"/>
              <w:jc w:val="center"/>
              <w:rPr>
                <w:rFonts w:ascii="Arial Narrow" w:hAnsi="Arial Narrow"/>
                <w:b/>
                <w:sz w:val="12"/>
                <w:szCs w:val="12"/>
                <w:lang w:val="lt-LT"/>
              </w:rPr>
            </w:pPr>
            <w:r w:rsidRPr="0022455C">
              <w:rPr>
                <w:rFonts w:ascii="Arial Narrow" w:hAnsi="Arial Narrow"/>
                <w:b/>
                <w:sz w:val="12"/>
                <w:szCs w:val="12"/>
                <w:lang w:val="lt-LT"/>
              </w:rPr>
              <w:t>50,00</w:t>
            </w:r>
          </w:p>
        </w:tc>
        <w:tc>
          <w:tcPr>
            <w:tcW w:w="567" w:type="dxa"/>
            <w:tcBorders>
              <w:top w:val="single" w:sz="4" w:space="0" w:color="auto"/>
              <w:left w:val="single" w:sz="4" w:space="0" w:color="auto"/>
              <w:bottom w:val="single" w:sz="4" w:space="0" w:color="auto"/>
              <w:right w:val="single" w:sz="4" w:space="0" w:color="auto"/>
            </w:tcBorders>
          </w:tcPr>
          <w:p w14:paraId="35D7FDD5" w14:textId="77777777" w:rsidR="002E48DA" w:rsidRPr="0022455C" w:rsidRDefault="002E48DA" w:rsidP="004B4C9C">
            <w:pPr>
              <w:spacing w:before="120" w:after="120"/>
              <w:jc w:val="center"/>
              <w:rPr>
                <w:rFonts w:ascii="Arial Narrow" w:hAnsi="Arial Narrow"/>
                <w:b/>
                <w:sz w:val="12"/>
                <w:szCs w:val="12"/>
                <w:lang w:val="lt-LT"/>
              </w:rPr>
            </w:pPr>
            <w:r w:rsidRPr="0022455C">
              <w:rPr>
                <w:rFonts w:ascii="Arial Narrow" w:hAnsi="Arial Narrow"/>
                <w:b/>
                <w:sz w:val="12"/>
                <w:szCs w:val="12"/>
                <w:lang w:val="lt-LT"/>
              </w:rPr>
              <w:t>82.00</w:t>
            </w:r>
          </w:p>
        </w:tc>
      </w:tr>
      <w:tr w:rsidR="002E48DA" w:rsidRPr="0022455C" w14:paraId="17DF5C35" w14:textId="77777777" w:rsidTr="0022455C">
        <w:trPr>
          <w:gridAfter w:val="18"/>
          <w:wAfter w:w="8363" w:type="dxa"/>
          <w:trHeight w:val="279"/>
        </w:trPr>
        <w:tc>
          <w:tcPr>
            <w:tcW w:w="583" w:type="dxa"/>
            <w:tcBorders>
              <w:top w:val="single" w:sz="4" w:space="0" w:color="auto"/>
              <w:left w:val="single" w:sz="4" w:space="0" w:color="auto"/>
              <w:bottom w:val="single" w:sz="4" w:space="0" w:color="auto"/>
              <w:right w:val="single" w:sz="4" w:space="0" w:color="auto"/>
            </w:tcBorders>
          </w:tcPr>
          <w:p w14:paraId="1E997028" w14:textId="77777777" w:rsidR="002E48DA" w:rsidRPr="0022455C" w:rsidRDefault="002E48DA" w:rsidP="00100DCE">
            <w:pPr>
              <w:spacing w:before="120" w:after="120"/>
              <w:jc w:val="center"/>
              <w:rPr>
                <w:rFonts w:ascii="Arial Narrow" w:hAnsi="Arial Narrow"/>
                <w:b/>
                <w:bCs/>
                <w:sz w:val="14"/>
                <w:szCs w:val="14"/>
                <w:lang w:val="lt-LT"/>
              </w:rPr>
            </w:pPr>
            <w:r w:rsidRPr="0022455C">
              <w:rPr>
                <w:rFonts w:ascii="Arial Narrow" w:hAnsi="Arial Narrow"/>
                <w:b/>
                <w:bCs/>
                <w:sz w:val="14"/>
                <w:szCs w:val="14"/>
                <w:lang w:val="lt-LT"/>
              </w:rPr>
              <w:t xml:space="preserve">Diena </w:t>
            </w:r>
          </w:p>
        </w:tc>
        <w:tc>
          <w:tcPr>
            <w:tcW w:w="405" w:type="dxa"/>
            <w:tcBorders>
              <w:top w:val="single" w:sz="4" w:space="0" w:color="auto"/>
              <w:left w:val="single" w:sz="4" w:space="0" w:color="auto"/>
              <w:bottom w:val="single" w:sz="4" w:space="0" w:color="auto"/>
              <w:right w:val="single" w:sz="4" w:space="0" w:color="auto"/>
            </w:tcBorders>
          </w:tcPr>
          <w:p w14:paraId="7F707256" w14:textId="77777777" w:rsidR="002E48DA" w:rsidRPr="0022455C" w:rsidRDefault="002E48DA" w:rsidP="004B4C9C">
            <w:pPr>
              <w:spacing w:before="120" w:after="120"/>
              <w:jc w:val="center"/>
              <w:rPr>
                <w:rFonts w:ascii="Arial Narrow" w:hAnsi="Arial Narrow"/>
                <w:b/>
                <w:bCs/>
                <w:sz w:val="14"/>
                <w:szCs w:val="14"/>
                <w:lang w:val="lt-LT"/>
              </w:rPr>
            </w:pPr>
          </w:p>
        </w:tc>
      </w:tr>
      <w:tr w:rsidR="0022455C" w:rsidRPr="0022455C" w14:paraId="7264391E" w14:textId="77777777" w:rsidTr="0022455C">
        <w:trPr>
          <w:trHeight w:val="146"/>
        </w:trPr>
        <w:tc>
          <w:tcPr>
            <w:tcW w:w="583" w:type="dxa"/>
            <w:tcBorders>
              <w:top w:val="single" w:sz="4" w:space="0" w:color="auto"/>
              <w:left w:val="single" w:sz="4" w:space="0" w:color="auto"/>
              <w:bottom w:val="single" w:sz="4" w:space="0" w:color="auto"/>
              <w:right w:val="single" w:sz="4" w:space="0" w:color="auto"/>
            </w:tcBorders>
          </w:tcPr>
          <w:p w14:paraId="6EE1269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w:t>
            </w:r>
          </w:p>
        </w:tc>
        <w:tc>
          <w:tcPr>
            <w:tcW w:w="405" w:type="dxa"/>
            <w:tcBorders>
              <w:top w:val="single" w:sz="4" w:space="0" w:color="auto"/>
              <w:left w:val="nil"/>
              <w:bottom w:val="single" w:sz="4" w:space="0" w:color="auto"/>
              <w:right w:val="single" w:sz="4" w:space="0" w:color="auto"/>
            </w:tcBorders>
            <w:noWrap/>
            <w:vAlign w:val="bottom"/>
          </w:tcPr>
          <w:p w14:paraId="4E9301D7"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14,1</w:t>
            </w:r>
          </w:p>
        </w:tc>
        <w:tc>
          <w:tcPr>
            <w:tcW w:w="425" w:type="dxa"/>
            <w:tcBorders>
              <w:top w:val="single" w:sz="4" w:space="0" w:color="auto"/>
              <w:left w:val="nil"/>
              <w:bottom w:val="single" w:sz="4" w:space="0" w:color="auto"/>
              <w:right w:val="single" w:sz="4" w:space="0" w:color="auto"/>
            </w:tcBorders>
            <w:noWrap/>
            <w:vAlign w:val="bottom"/>
          </w:tcPr>
          <w:p w14:paraId="78BA86EB"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17,6</w:t>
            </w:r>
          </w:p>
        </w:tc>
        <w:tc>
          <w:tcPr>
            <w:tcW w:w="425" w:type="dxa"/>
            <w:tcBorders>
              <w:top w:val="single" w:sz="4" w:space="0" w:color="auto"/>
              <w:left w:val="nil"/>
              <w:bottom w:val="single" w:sz="4" w:space="0" w:color="auto"/>
              <w:right w:val="single" w:sz="4" w:space="0" w:color="auto"/>
            </w:tcBorders>
            <w:noWrap/>
            <w:vAlign w:val="bottom"/>
          </w:tcPr>
          <w:p w14:paraId="26D6E234"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21,2</w:t>
            </w:r>
          </w:p>
        </w:tc>
        <w:tc>
          <w:tcPr>
            <w:tcW w:w="425" w:type="dxa"/>
            <w:tcBorders>
              <w:top w:val="single" w:sz="4" w:space="0" w:color="auto"/>
              <w:left w:val="nil"/>
              <w:bottom w:val="single" w:sz="4" w:space="0" w:color="auto"/>
              <w:right w:val="single" w:sz="4" w:space="0" w:color="auto"/>
            </w:tcBorders>
            <w:noWrap/>
            <w:vAlign w:val="bottom"/>
          </w:tcPr>
          <w:p w14:paraId="1CB0B00C"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26,4</w:t>
            </w:r>
          </w:p>
        </w:tc>
        <w:tc>
          <w:tcPr>
            <w:tcW w:w="426" w:type="dxa"/>
            <w:tcBorders>
              <w:top w:val="single" w:sz="4" w:space="0" w:color="auto"/>
              <w:left w:val="nil"/>
              <w:bottom w:val="single" w:sz="4" w:space="0" w:color="auto"/>
              <w:right w:val="single" w:sz="4" w:space="0" w:color="auto"/>
            </w:tcBorders>
            <w:noWrap/>
            <w:vAlign w:val="bottom"/>
          </w:tcPr>
          <w:p w14:paraId="415E76F4"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28,2</w:t>
            </w:r>
          </w:p>
        </w:tc>
        <w:tc>
          <w:tcPr>
            <w:tcW w:w="425" w:type="dxa"/>
            <w:tcBorders>
              <w:top w:val="single" w:sz="4" w:space="0" w:color="auto"/>
              <w:left w:val="nil"/>
              <w:bottom w:val="single" w:sz="4" w:space="0" w:color="auto"/>
              <w:right w:val="single" w:sz="4" w:space="0" w:color="auto"/>
            </w:tcBorders>
            <w:noWrap/>
            <w:vAlign w:val="bottom"/>
          </w:tcPr>
          <w:p w14:paraId="60064A20"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35,3</w:t>
            </w:r>
          </w:p>
        </w:tc>
        <w:tc>
          <w:tcPr>
            <w:tcW w:w="425" w:type="dxa"/>
            <w:tcBorders>
              <w:top w:val="single" w:sz="4" w:space="0" w:color="auto"/>
              <w:left w:val="nil"/>
              <w:bottom w:val="single" w:sz="4" w:space="0" w:color="auto"/>
              <w:right w:val="single" w:sz="4" w:space="0" w:color="auto"/>
            </w:tcBorders>
            <w:noWrap/>
            <w:vAlign w:val="bottom"/>
          </w:tcPr>
          <w:p w14:paraId="6C56A582"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42,3</w:t>
            </w:r>
          </w:p>
        </w:tc>
        <w:tc>
          <w:tcPr>
            <w:tcW w:w="425" w:type="dxa"/>
            <w:tcBorders>
              <w:top w:val="single" w:sz="4" w:space="0" w:color="auto"/>
              <w:left w:val="nil"/>
              <w:bottom w:val="single" w:sz="4" w:space="0" w:color="auto"/>
              <w:right w:val="single" w:sz="4" w:space="0" w:color="auto"/>
            </w:tcBorders>
            <w:noWrap/>
            <w:vAlign w:val="bottom"/>
          </w:tcPr>
          <w:p w14:paraId="53185E0B"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45,8</w:t>
            </w:r>
          </w:p>
        </w:tc>
        <w:tc>
          <w:tcPr>
            <w:tcW w:w="426" w:type="dxa"/>
            <w:tcBorders>
              <w:top w:val="single" w:sz="4" w:space="0" w:color="auto"/>
              <w:left w:val="nil"/>
              <w:bottom w:val="single" w:sz="4" w:space="0" w:color="auto"/>
              <w:right w:val="single" w:sz="4" w:space="0" w:color="auto"/>
            </w:tcBorders>
            <w:noWrap/>
            <w:vAlign w:val="bottom"/>
          </w:tcPr>
          <w:p w14:paraId="68DCA289"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52,9</w:t>
            </w:r>
          </w:p>
        </w:tc>
        <w:tc>
          <w:tcPr>
            <w:tcW w:w="425" w:type="dxa"/>
            <w:tcBorders>
              <w:top w:val="single" w:sz="4" w:space="0" w:color="auto"/>
              <w:left w:val="nil"/>
              <w:bottom w:val="single" w:sz="4" w:space="0" w:color="auto"/>
              <w:right w:val="single" w:sz="4" w:space="0" w:color="auto"/>
            </w:tcBorders>
            <w:noWrap/>
            <w:vAlign w:val="bottom"/>
          </w:tcPr>
          <w:p w14:paraId="73545A1A"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59,9</w:t>
            </w:r>
          </w:p>
        </w:tc>
        <w:tc>
          <w:tcPr>
            <w:tcW w:w="425" w:type="dxa"/>
            <w:tcBorders>
              <w:top w:val="single" w:sz="4" w:space="0" w:color="auto"/>
              <w:left w:val="nil"/>
              <w:bottom w:val="single" w:sz="4" w:space="0" w:color="auto"/>
              <w:right w:val="single" w:sz="4" w:space="0" w:color="auto"/>
            </w:tcBorders>
            <w:noWrap/>
            <w:vAlign w:val="bottom"/>
          </w:tcPr>
          <w:p w14:paraId="06118CB6"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65,2</w:t>
            </w:r>
          </w:p>
        </w:tc>
        <w:tc>
          <w:tcPr>
            <w:tcW w:w="425" w:type="dxa"/>
            <w:tcBorders>
              <w:top w:val="single" w:sz="4" w:space="0" w:color="auto"/>
              <w:left w:val="nil"/>
              <w:bottom w:val="single" w:sz="4" w:space="0" w:color="auto"/>
              <w:right w:val="single" w:sz="4" w:space="0" w:color="auto"/>
            </w:tcBorders>
            <w:noWrap/>
            <w:vAlign w:val="bottom"/>
          </w:tcPr>
          <w:p w14:paraId="6A4FDFEE"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70,5</w:t>
            </w:r>
          </w:p>
        </w:tc>
        <w:tc>
          <w:tcPr>
            <w:tcW w:w="426" w:type="dxa"/>
            <w:tcBorders>
              <w:top w:val="single" w:sz="4" w:space="0" w:color="auto"/>
              <w:left w:val="nil"/>
              <w:bottom w:val="single" w:sz="4" w:space="0" w:color="auto"/>
              <w:right w:val="single" w:sz="4" w:space="0" w:color="auto"/>
            </w:tcBorders>
            <w:noWrap/>
            <w:vAlign w:val="bottom"/>
          </w:tcPr>
          <w:p w14:paraId="154EA80C"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81,1</w:t>
            </w:r>
          </w:p>
        </w:tc>
        <w:tc>
          <w:tcPr>
            <w:tcW w:w="425" w:type="dxa"/>
            <w:tcBorders>
              <w:top w:val="single" w:sz="4" w:space="0" w:color="auto"/>
              <w:left w:val="nil"/>
              <w:bottom w:val="single" w:sz="4" w:space="0" w:color="auto"/>
              <w:right w:val="single" w:sz="4" w:space="0" w:color="auto"/>
            </w:tcBorders>
            <w:noWrap/>
            <w:vAlign w:val="bottom"/>
          </w:tcPr>
          <w:p w14:paraId="05918E22"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88,2</w:t>
            </w:r>
          </w:p>
        </w:tc>
        <w:tc>
          <w:tcPr>
            <w:tcW w:w="567" w:type="dxa"/>
            <w:tcBorders>
              <w:top w:val="single" w:sz="4" w:space="0" w:color="auto"/>
              <w:left w:val="nil"/>
              <w:bottom w:val="single" w:sz="4" w:space="0" w:color="auto"/>
              <w:right w:val="single" w:sz="4" w:space="0" w:color="auto"/>
            </w:tcBorders>
            <w:noWrap/>
            <w:vAlign w:val="bottom"/>
          </w:tcPr>
          <w:p w14:paraId="3C06638D" w14:textId="77777777" w:rsidR="002E48DA" w:rsidRPr="0022455C" w:rsidRDefault="002E48DA" w:rsidP="004B4C9C">
            <w:pPr>
              <w:spacing w:before="120" w:after="120"/>
              <w:rPr>
                <w:rFonts w:ascii="Arial Narrow" w:hAnsi="Arial Narrow"/>
                <w:bCs/>
                <w:sz w:val="14"/>
                <w:szCs w:val="14"/>
                <w:lang w:val="lt-LT"/>
              </w:rPr>
            </w:pPr>
            <w:r w:rsidRPr="0022455C">
              <w:rPr>
                <w:rFonts w:ascii="Arial Narrow" w:hAnsi="Arial Narrow"/>
                <w:bCs/>
                <w:sz w:val="14"/>
                <w:szCs w:val="14"/>
                <w:lang w:val="lt-LT"/>
              </w:rPr>
              <w:t>105,8</w:t>
            </w:r>
          </w:p>
        </w:tc>
        <w:tc>
          <w:tcPr>
            <w:tcW w:w="567" w:type="dxa"/>
            <w:tcBorders>
              <w:top w:val="single" w:sz="4" w:space="0" w:color="auto"/>
              <w:left w:val="nil"/>
              <w:bottom w:val="single" w:sz="4" w:space="0" w:color="auto"/>
              <w:right w:val="single" w:sz="4" w:space="0" w:color="auto"/>
            </w:tcBorders>
            <w:noWrap/>
            <w:vAlign w:val="bottom"/>
          </w:tcPr>
          <w:p w14:paraId="5C25F0B6" w14:textId="77777777" w:rsidR="002E48DA" w:rsidRPr="0022455C" w:rsidRDefault="002E48DA" w:rsidP="004B4C9C">
            <w:pPr>
              <w:spacing w:before="120" w:after="120"/>
              <w:rPr>
                <w:rFonts w:ascii="Arial Narrow" w:hAnsi="Arial Narrow"/>
                <w:sz w:val="14"/>
                <w:szCs w:val="14"/>
                <w:lang w:val="lt-LT"/>
              </w:rPr>
            </w:pPr>
            <w:r w:rsidRPr="0022455C">
              <w:rPr>
                <w:rFonts w:ascii="Arial Narrow" w:hAnsi="Arial Narrow"/>
                <w:sz w:val="14"/>
                <w:szCs w:val="14"/>
                <w:lang w:val="lt-LT"/>
              </w:rPr>
              <w:t>123,4</w:t>
            </w:r>
          </w:p>
        </w:tc>
        <w:tc>
          <w:tcPr>
            <w:tcW w:w="567" w:type="dxa"/>
            <w:tcBorders>
              <w:top w:val="single" w:sz="4" w:space="0" w:color="auto"/>
              <w:left w:val="nil"/>
              <w:bottom w:val="single" w:sz="4" w:space="0" w:color="auto"/>
              <w:right w:val="single" w:sz="4" w:space="0" w:color="auto"/>
            </w:tcBorders>
            <w:vAlign w:val="bottom"/>
          </w:tcPr>
          <w:p w14:paraId="369063D0" w14:textId="77777777" w:rsidR="002E48DA" w:rsidRPr="0022455C" w:rsidRDefault="002E48DA" w:rsidP="004B4C9C">
            <w:pPr>
              <w:spacing w:before="120" w:after="120"/>
              <w:rPr>
                <w:rFonts w:ascii="Arial Narrow" w:hAnsi="Arial Narrow"/>
                <w:sz w:val="14"/>
                <w:szCs w:val="14"/>
                <w:lang w:val="lt-LT"/>
              </w:rPr>
            </w:pPr>
            <w:r w:rsidRPr="0022455C">
              <w:rPr>
                <w:rFonts w:ascii="Arial Narrow" w:hAnsi="Arial Narrow"/>
                <w:sz w:val="14"/>
                <w:szCs w:val="14"/>
                <w:lang w:val="lt-LT"/>
              </w:rPr>
              <w:t>141,1</w:t>
            </w:r>
          </w:p>
        </w:tc>
        <w:tc>
          <w:tcPr>
            <w:tcW w:w="567" w:type="dxa"/>
            <w:tcBorders>
              <w:top w:val="single" w:sz="4" w:space="0" w:color="auto"/>
              <w:left w:val="nil"/>
              <w:bottom w:val="single" w:sz="4" w:space="0" w:color="auto"/>
              <w:right w:val="single" w:sz="4" w:space="0" w:color="auto"/>
            </w:tcBorders>
            <w:vAlign w:val="bottom"/>
          </w:tcPr>
          <w:p w14:paraId="5C51F967" w14:textId="77777777" w:rsidR="002E48DA" w:rsidRPr="0022455C" w:rsidRDefault="002E48DA" w:rsidP="004B4C9C">
            <w:pPr>
              <w:spacing w:before="120" w:after="120"/>
              <w:rPr>
                <w:rFonts w:ascii="Arial Narrow" w:hAnsi="Arial Narrow"/>
                <w:sz w:val="14"/>
                <w:szCs w:val="14"/>
                <w:lang w:val="lt-LT"/>
              </w:rPr>
            </w:pPr>
            <w:r w:rsidRPr="0022455C">
              <w:rPr>
                <w:rFonts w:ascii="Arial Narrow" w:hAnsi="Arial Narrow"/>
                <w:sz w:val="14"/>
                <w:szCs w:val="14"/>
                <w:lang w:val="lt-LT"/>
              </w:rPr>
              <w:t>176,3</w:t>
            </w:r>
          </w:p>
        </w:tc>
        <w:tc>
          <w:tcPr>
            <w:tcW w:w="567" w:type="dxa"/>
            <w:tcBorders>
              <w:top w:val="single" w:sz="4" w:space="0" w:color="auto"/>
              <w:left w:val="nil"/>
              <w:bottom w:val="single" w:sz="4" w:space="0" w:color="auto"/>
              <w:right w:val="single" w:sz="4" w:space="0" w:color="auto"/>
            </w:tcBorders>
          </w:tcPr>
          <w:p w14:paraId="4FD9D243" w14:textId="77777777" w:rsidR="002E48DA" w:rsidRPr="0022455C" w:rsidRDefault="002E48DA" w:rsidP="004B4C9C">
            <w:pPr>
              <w:spacing w:before="120" w:after="120"/>
              <w:rPr>
                <w:rFonts w:ascii="Arial Narrow" w:hAnsi="Arial Narrow"/>
                <w:sz w:val="14"/>
                <w:szCs w:val="14"/>
                <w:lang w:val="lt-LT"/>
              </w:rPr>
            </w:pPr>
          </w:p>
        </w:tc>
      </w:tr>
      <w:tr w:rsidR="0022455C" w:rsidRPr="0022455C" w14:paraId="51575957" w14:textId="77777777" w:rsidTr="0022455C">
        <w:trPr>
          <w:trHeight w:val="88"/>
        </w:trPr>
        <w:tc>
          <w:tcPr>
            <w:tcW w:w="583" w:type="dxa"/>
            <w:tcBorders>
              <w:top w:val="single" w:sz="4" w:space="0" w:color="auto"/>
              <w:left w:val="single" w:sz="4" w:space="0" w:color="auto"/>
              <w:bottom w:val="single" w:sz="4" w:space="0" w:color="auto"/>
              <w:right w:val="single" w:sz="4" w:space="0" w:color="auto"/>
            </w:tcBorders>
          </w:tcPr>
          <w:p w14:paraId="09F0198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w:t>
            </w:r>
          </w:p>
        </w:tc>
        <w:tc>
          <w:tcPr>
            <w:tcW w:w="405" w:type="dxa"/>
            <w:tcBorders>
              <w:top w:val="single" w:sz="4" w:space="0" w:color="auto"/>
              <w:left w:val="nil"/>
              <w:bottom w:val="single" w:sz="4" w:space="0" w:color="auto"/>
              <w:right w:val="single" w:sz="4" w:space="0" w:color="auto"/>
            </w:tcBorders>
            <w:noWrap/>
            <w:vAlign w:val="bottom"/>
          </w:tcPr>
          <w:p w14:paraId="5B0F290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11,0</w:t>
            </w:r>
          </w:p>
        </w:tc>
        <w:tc>
          <w:tcPr>
            <w:tcW w:w="425" w:type="dxa"/>
            <w:tcBorders>
              <w:top w:val="single" w:sz="4" w:space="0" w:color="auto"/>
              <w:left w:val="nil"/>
              <w:bottom w:val="single" w:sz="4" w:space="0" w:color="auto"/>
              <w:right w:val="single" w:sz="4" w:space="0" w:color="auto"/>
            </w:tcBorders>
            <w:noWrap/>
            <w:vAlign w:val="bottom"/>
          </w:tcPr>
          <w:p w14:paraId="6FA5D01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13,7</w:t>
            </w:r>
          </w:p>
        </w:tc>
        <w:tc>
          <w:tcPr>
            <w:tcW w:w="425" w:type="dxa"/>
            <w:tcBorders>
              <w:top w:val="single" w:sz="4" w:space="0" w:color="auto"/>
              <w:left w:val="nil"/>
              <w:bottom w:val="single" w:sz="4" w:space="0" w:color="auto"/>
              <w:right w:val="single" w:sz="4" w:space="0" w:color="auto"/>
            </w:tcBorders>
            <w:noWrap/>
            <w:vAlign w:val="bottom"/>
          </w:tcPr>
          <w:p w14:paraId="472D582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16,4</w:t>
            </w:r>
          </w:p>
        </w:tc>
        <w:tc>
          <w:tcPr>
            <w:tcW w:w="425" w:type="dxa"/>
            <w:tcBorders>
              <w:top w:val="single" w:sz="4" w:space="0" w:color="auto"/>
              <w:left w:val="nil"/>
              <w:bottom w:val="single" w:sz="4" w:space="0" w:color="auto"/>
              <w:right w:val="single" w:sz="4" w:space="0" w:color="auto"/>
            </w:tcBorders>
            <w:noWrap/>
            <w:vAlign w:val="bottom"/>
          </w:tcPr>
          <w:p w14:paraId="319AA60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20,6</w:t>
            </w:r>
          </w:p>
        </w:tc>
        <w:tc>
          <w:tcPr>
            <w:tcW w:w="426" w:type="dxa"/>
            <w:tcBorders>
              <w:top w:val="single" w:sz="4" w:space="0" w:color="auto"/>
              <w:left w:val="nil"/>
              <w:bottom w:val="single" w:sz="4" w:space="0" w:color="auto"/>
              <w:right w:val="single" w:sz="4" w:space="0" w:color="auto"/>
            </w:tcBorders>
            <w:noWrap/>
            <w:vAlign w:val="bottom"/>
          </w:tcPr>
          <w:p w14:paraId="14DF612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21,9</w:t>
            </w:r>
          </w:p>
        </w:tc>
        <w:tc>
          <w:tcPr>
            <w:tcW w:w="425" w:type="dxa"/>
            <w:tcBorders>
              <w:top w:val="single" w:sz="4" w:space="0" w:color="auto"/>
              <w:left w:val="nil"/>
              <w:bottom w:val="single" w:sz="4" w:space="0" w:color="auto"/>
              <w:right w:val="single" w:sz="4" w:space="0" w:color="auto"/>
            </w:tcBorders>
            <w:noWrap/>
            <w:vAlign w:val="bottom"/>
          </w:tcPr>
          <w:p w14:paraId="589F31D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27,4</w:t>
            </w:r>
          </w:p>
        </w:tc>
        <w:tc>
          <w:tcPr>
            <w:tcW w:w="425" w:type="dxa"/>
            <w:tcBorders>
              <w:top w:val="single" w:sz="4" w:space="0" w:color="auto"/>
              <w:left w:val="nil"/>
              <w:bottom w:val="single" w:sz="4" w:space="0" w:color="auto"/>
              <w:right w:val="single" w:sz="4" w:space="0" w:color="auto"/>
            </w:tcBorders>
            <w:noWrap/>
            <w:vAlign w:val="bottom"/>
          </w:tcPr>
          <w:p w14:paraId="6E47FE0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32,9</w:t>
            </w:r>
          </w:p>
        </w:tc>
        <w:tc>
          <w:tcPr>
            <w:tcW w:w="425" w:type="dxa"/>
            <w:tcBorders>
              <w:top w:val="single" w:sz="4" w:space="0" w:color="auto"/>
              <w:left w:val="nil"/>
              <w:bottom w:val="single" w:sz="4" w:space="0" w:color="auto"/>
              <w:right w:val="single" w:sz="4" w:space="0" w:color="auto"/>
            </w:tcBorders>
            <w:noWrap/>
            <w:vAlign w:val="bottom"/>
          </w:tcPr>
          <w:p w14:paraId="5AE9A5E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35,6</w:t>
            </w:r>
          </w:p>
        </w:tc>
        <w:tc>
          <w:tcPr>
            <w:tcW w:w="426" w:type="dxa"/>
            <w:tcBorders>
              <w:top w:val="single" w:sz="4" w:space="0" w:color="auto"/>
              <w:left w:val="nil"/>
              <w:bottom w:val="single" w:sz="4" w:space="0" w:color="auto"/>
              <w:right w:val="single" w:sz="4" w:space="0" w:color="auto"/>
            </w:tcBorders>
            <w:noWrap/>
            <w:vAlign w:val="bottom"/>
          </w:tcPr>
          <w:p w14:paraId="508EEB9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41,1</w:t>
            </w:r>
          </w:p>
        </w:tc>
        <w:tc>
          <w:tcPr>
            <w:tcW w:w="425" w:type="dxa"/>
            <w:tcBorders>
              <w:top w:val="single" w:sz="4" w:space="0" w:color="auto"/>
              <w:left w:val="nil"/>
              <w:bottom w:val="single" w:sz="4" w:space="0" w:color="auto"/>
              <w:right w:val="single" w:sz="4" w:space="0" w:color="auto"/>
            </w:tcBorders>
            <w:noWrap/>
            <w:vAlign w:val="bottom"/>
          </w:tcPr>
          <w:p w14:paraId="15F08A5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46,6</w:t>
            </w:r>
          </w:p>
        </w:tc>
        <w:tc>
          <w:tcPr>
            <w:tcW w:w="425" w:type="dxa"/>
            <w:tcBorders>
              <w:top w:val="single" w:sz="4" w:space="0" w:color="auto"/>
              <w:left w:val="nil"/>
              <w:bottom w:val="single" w:sz="4" w:space="0" w:color="auto"/>
              <w:right w:val="single" w:sz="4" w:space="0" w:color="auto"/>
            </w:tcBorders>
            <w:noWrap/>
            <w:vAlign w:val="bottom"/>
          </w:tcPr>
          <w:p w14:paraId="47F83C4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50,7</w:t>
            </w:r>
          </w:p>
        </w:tc>
        <w:tc>
          <w:tcPr>
            <w:tcW w:w="425" w:type="dxa"/>
            <w:tcBorders>
              <w:top w:val="single" w:sz="4" w:space="0" w:color="auto"/>
              <w:left w:val="nil"/>
              <w:bottom w:val="single" w:sz="4" w:space="0" w:color="auto"/>
              <w:right w:val="single" w:sz="4" w:space="0" w:color="auto"/>
            </w:tcBorders>
            <w:noWrap/>
            <w:vAlign w:val="bottom"/>
          </w:tcPr>
          <w:p w14:paraId="192DD96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54,8</w:t>
            </w:r>
          </w:p>
        </w:tc>
        <w:tc>
          <w:tcPr>
            <w:tcW w:w="426" w:type="dxa"/>
            <w:tcBorders>
              <w:top w:val="single" w:sz="4" w:space="0" w:color="auto"/>
              <w:left w:val="nil"/>
              <w:bottom w:val="single" w:sz="4" w:space="0" w:color="auto"/>
              <w:right w:val="single" w:sz="4" w:space="0" w:color="auto"/>
            </w:tcBorders>
            <w:noWrap/>
            <w:vAlign w:val="bottom"/>
          </w:tcPr>
          <w:p w14:paraId="0EFAC55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63,0</w:t>
            </w:r>
          </w:p>
        </w:tc>
        <w:tc>
          <w:tcPr>
            <w:tcW w:w="425" w:type="dxa"/>
            <w:tcBorders>
              <w:top w:val="single" w:sz="4" w:space="0" w:color="auto"/>
              <w:left w:val="nil"/>
              <w:bottom w:val="single" w:sz="4" w:space="0" w:color="auto"/>
              <w:right w:val="single" w:sz="4" w:space="0" w:color="auto"/>
            </w:tcBorders>
            <w:noWrap/>
            <w:vAlign w:val="bottom"/>
          </w:tcPr>
          <w:p w14:paraId="4571BB4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68,5</w:t>
            </w:r>
          </w:p>
        </w:tc>
        <w:tc>
          <w:tcPr>
            <w:tcW w:w="567" w:type="dxa"/>
            <w:tcBorders>
              <w:top w:val="single" w:sz="4" w:space="0" w:color="auto"/>
              <w:left w:val="nil"/>
              <w:bottom w:val="single" w:sz="4" w:space="0" w:color="auto"/>
              <w:right w:val="single" w:sz="4" w:space="0" w:color="auto"/>
            </w:tcBorders>
            <w:noWrap/>
            <w:vAlign w:val="bottom"/>
          </w:tcPr>
          <w:p w14:paraId="372970E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82,2</w:t>
            </w:r>
          </w:p>
        </w:tc>
        <w:tc>
          <w:tcPr>
            <w:tcW w:w="567" w:type="dxa"/>
            <w:tcBorders>
              <w:top w:val="single" w:sz="4" w:space="0" w:color="auto"/>
              <w:left w:val="nil"/>
              <w:bottom w:val="single" w:sz="4" w:space="0" w:color="auto"/>
              <w:right w:val="single" w:sz="4" w:space="0" w:color="auto"/>
            </w:tcBorders>
            <w:noWrap/>
            <w:vAlign w:val="bottom"/>
          </w:tcPr>
          <w:p w14:paraId="4BDC070F"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95,9</w:t>
            </w:r>
          </w:p>
        </w:tc>
        <w:tc>
          <w:tcPr>
            <w:tcW w:w="567" w:type="dxa"/>
            <w:tcBorders>
              <w:top w:val="single" w:sz="4" w:space="0" w:color="auto"/>
              <w:left w:val="nil"/>
              <w:bottom w:val="single" w:sz="4" w:space="0" w:color="auto"/>
              <w:right w:val="single" w:sz="4" w:space="0" w:color="auto"/>
            </w:tcBorders>
            <w:vAlign w:val="bottom"/>
          </w:tcPr>
          <w:p w14:paraId="5307A171"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109,6</w:t>
            </w:r>
          </w:p>
        </w:tc>
        <w:tc>
          <w:tcPr>
            <w:tcW w:w="567" w:type="dxa"/>
            <w:tcBorders>
              <w:top w:val="single" w:sz="4" w:space="0" w:color="auto"/>
              <w:left w:val="nil"/>
              <w:bottom w:val="single" w:sz="4" w:space="0" w:color="auto"/>
              <w:right w:val="single" w:sz="4" w:space="0" w:color="auto"/>
            </w:tcBorders>
            <w:vAlign w:val="bottom"/>
          </w:tcPr>
          <w:p w14:paraId="66C94178"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137,0</w:t>
            </w:r>
          </w:p>
        </w:tc>
        <w:tc>
          <w:tcPr>
            <w:tcW w:w="567" w:type="dxa"/>
            <w:tcBorders>
              <w:top w:val="single" w:sz="4" w:space="0" w:color="auto"/>
              <w:left w:val="nil"/>
              <w:bottom w:val="single" w:sz="4" w:space="0" w:color="auto"/>
              <w:right w:val="single" w:sz="4" w:space="0" w:color="auto"/>
            </w:tcBorders>
          </w:tcPr>
          <w:p w14:paraId="51E17521" w14:textId="77777777" w:rsidR="002E48DA" w:rsidRPr="0022455C" w:rsidRDefault="002E48DA" w:rsidP="004B4C9C">
            <w:pPr>
              <w:spacing w:before="120" w:after="120"/>
              <w:jc w:val="center"/>
              <w:rPr>
                <w:rFonts w:ascii="Arial Narrow" w:hAnsi="Arial Narrow"/>
                <w:sz w:val="14"/>
                <w:szCs w:val="14"/>
                <w:lang w:val="lt-LT"/>
              </w:rPr>
            </w:pPr>
          </w:p>
        </w:tc>
      </w:tr>
      <w:tr w:rsidR="0022455C" w:rsidRPr="0022455C" w14:paraId="318ED658" w14:textId="77777777" w:rsidTr="0022455C">
        <w:trPr>
          <w:trHeight w:val="50"/>
        </w:trPr>
        <w:tc>
          <w:tcPr>
            <w:tcW w:w="583" w:type="dxa"/>
            <w:tcBorders>
              <w:top w:val="single" w:sz="4" w:space="0" w:color="auto"/>
              <w:left w:val="single" w:sz="4" w:space="0" w:color="auto"/>
              <w:bottom w:val="single" w:sz="4" w:space="0" w:color="auto"/>
              <w:right w:val="single" w:sz="4" w:space="0" w:color="auto"/>
            </w:tcBorders>
          </w:tcPr>
          <w:p w14:paraId="1F0B3D1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w:t>
            </w:r>
          </w:p>
        </w:tc>
        <w:tc>
          <w:tcPr>
            <w:tcW w:w="405" w:type="dxa"/>
            <w:tcBorders>
              <w:top w:val="single" w:sz="4" w:space="0" w:color="auto"/>
              <w:left w:val="nil"/>
              <w:bottom w:val="single" w:sz="4" w:space="0" w:color="auto"/>
              <w:right w:val="single" w:sz="4" w:space="0" w:color="auto"/>
            </w:tcBorders>
            <w:noWrap/>
            <w:vAlign w:val="bottom"/>
          </w:tcPr>
          <w:p w14:paraId="0D33771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8,5</w:t>
            </w:r>
          </w:p>
        </w:tc>
        <w:tc>
          <w:tcPr>
            <w:tcW w:w="425" w:type="dxa"/>
            <w:tcBorders>
              <w:top w:val="single" w:sz="4" w:space="0" w:color="auto"/>
              <w:left w:val="nil"/>
              <w:bottom w:val="single" w:sz="4" w:space="0" w:color="auto"/>
              <w:right w:val="single" w:sz="4" w:space="0" w:color="auto"/>
            </w:tcBorders>
            <w:noWrap/>
            <w:vAlign w:val="bottom"/>
          </w:tcPr>
          <w:p w14:paraId="0A6BAD9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10,7</w:t>
            </w:r>
          </w:p>
        </w:tc>
        <w:tc>
          <w:tcPr>
            <w:tcW w:w="425" w:type="dxa"/>
            <w:tcBorders>
              <w:top w:val="single" w:sz="4" w:space="0" w:color="auto"/>
              <w:left w:val="nil"/>
              <w:bottom w:val="single" w:sz="4" w:space="0" w:color="auto"/>
              <w:right w:val="single" w:sz="4" w:space="0" w:color="auto"/>
            </w:tcBorders>
            <w:noWrap/>
            <w:vAlign w:val="bottom"/>
          </w:tcPr>
          <w:p w14:paraId="5FEFD26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12,8</w:t>
            </w:r>
          </w:p>
        </w:tc>
        <w:tc>
          <w:tcPr>
            <w:tcW w:w="425" w:type="dxa"/>
            <w:tcBorders>
              <w:top w:val="single" w:sz="4" w:space="0" w:color="auto"/>
              <w:left w:val="nil"/>
              <w:bottom w:val="single" w:sz="4" w:space="0" w:color="auto"/>
              <w:right w:val="single" w:sz="4" w:space="0" w:color="auto"/>
            </w:tcBorders>
            <w:noWrap/>
            <w:vAlign w:val="bottom"/>
          </w:tcPr>
          <w:p w14:paraId="0E676AA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16,0</w:t>
            </w:r>
          </w:p>
        </w:tc>
        <w:tc>
          <w:tcPr>
            <w:tcW w:w="426" w:type="dxa"/>
            <w:tcBorders>
              <w:top w:val="single" w:sz="4" w:space="0" w:color="auto"/>
              <w:left w:val="nil"/>
              <w:bottom w:val="single" w:sz="4" w:space="0" w:color="auto"/>
              <w:right w:val="single" w:sz="4" w:space="0" w:color="auto"/>
            </w:tcBorders>
            <w:noWrap/>
            <w:vAlign w:val="bottom"/>
          </w:tcPr>
          <w:p w14:paraId="307322B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17,0</w:t>
            </w:r>
          </w:p>
        </w:tc>
        <w:tc>
          <w:tcPr>
            <w:tcW w:w="425" w:type="dxa"/>
            <w:tcBorders>
              <w:top w:val="single" w:sz="4" w:space="0" w:color="auto"/>
              <w:left w:val="nil"/>
              <w:bottom w:val="single" w:sz="4" w:space="0" w:color="auto"/>
              <w:right w:val="single" w:sz="4" w:space="0" w:color="auto"/>
            </w:tcBorders>
            <w:noWrap/>
            <w:vAlign w:val="bottom"/>
          </w:tcPr>
          <w:p w14:paraId="4C08B4F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21,3</w:t>
            </w:r>
          </w:p>
        </w:tc>
        <w:tc>
          <w:tcPr>
            <w:tcW w:w="425" w:type="dxa"/>
            <w:tcBorders>
              <w:top w:val="single" w:sz="4" w:space="0" w:color="auto"/>
              <w:left w:val="nil"/>
              <w:bottom w:val="single" w:sz="4" w:space="0" w:color="auto"/>
              <w:right w:val="single" w:sz="4" w:space="0" w:color="auto"/>
            </w:tcBorders>
            <w:noWrap/>
            <w:vAlign w:val="bottom"/>
          </w:tcPr>
          <w:p w14:paraId="0512DDF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25,6</w:t>
            </w:r>
          </w:p>
        </w:tc>
        <w:tc>
          <w:tcPr>
            <w:tcW w:w="425" w:type="dxa"/>
            <w:tcBorders>
              <w:top w:val="single" w:sz="4" w:space="0" w:color="auto"/>
              <w:left w:val="nil"/>
              <w:bottom w:val="single" w:sz="4" w:space="0" w:color="auto"/>
              <w:right w:val="single" w:sz="4" w:space="0" w:color="auto"/>
            </w:tcBorders>
            <w:noWrap/>
            <w:vAlign w:val="bottom"/>
          </w:tcPr>
          <w:p w14:paraId="3FDB1B9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27,7</w:t>
            </w:r>
          </w:p>
        </w:tc>
        <w:tc>
          <w:tcPr>
            <w:tcW w:w="426" w:type="dxa"/>
            <w:tcBorders>
              <w:top w:val="single" w:sz="4" w:space="0" w:color="auto"/>
              <w:left w:val="nil"/>
              <w:bottom w:val="single" w:sz="4" w:space="0" w:color="auto"/>
              <w:right w:val="single" w:sz="4" w:space="0" w:color="auto"/>
            </w:tcBorders>
            <w:noWrap/>
            <w:vAlign w:val="bottom"/>
          </w:tcPr>
          <w:p w14:paraId="53BE19D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32,0</w:t>
            </w:r>
          </w:p>
        </w:tc>
        <w:tc>
          <w:tcPr>
            <w:tcW w:w="425" w:type="dxa"/>
            <w:tcBorders>
              <w:top w:val="single" w:sz="4" w:space="0" w:color="auto"/>
              <w:left w:val="nil"/>
              <w:bottom w:val="single" w:sz="4" w:space="0" w:color="auto"/>
              <w:right w:val="single" w:sz="4" w:space="0" w:color="auto"/>
            </w:tcBorders>
            <w:noWrap/>
            <w:vAlign w:val="bottom"/>
          </w:tcPr>
          <w:p w14:paraId="3EF135F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36,2</w:t>
            </w:r>
          </w:p>
        </w:tc>
        <w:tc>
          <w:tcPr>
            <w:tcW w:w="425" w:type="dxa"/>
            <w:tcBorders>
              <w:top w:val="single" w:sz="4" w:space="0" w:color="auto"/>
              <w:left w:val="nil"/>
              <w:bottom w:val="single" w:sz="4" w:space="0" w:color="auto"/>
              <w:right w:val="single" w:sz="4" w:space="0" w:color="auto"/>
            </w:tcBorders>
            <w:noWrap/>
            <w:vAlign w:val="bottom"/>
          </w:tcPr>
          <w:p w14:paraId="46B0837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39,4</w:t>
            </w:r>
          </w:p>
        </w:tc>
        <w:tc>
          <w:tcPr>
            <w:tcW w:w="425" w:type="dxa"/>
            <w:tcBorders>
              <w:top w:val="single" w:sz="4" w:space="0" w:color="auto"/>
              <w:left w:val="nil"/>
              <w:bottom w:val="single" w:sz="4" w:space="0" w:color="auto"/>
              <w:right w:val="single" w:sz="4" w:space="0" w:color="auto"/>
            </w:tcBorders>
            <w:noWrap/>
            <w:vAlign w:val="bottom"/>
          </w:tcPr>
          <w:p w14:paraId="7CB18A8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42,6</w:t>
            </w:r>
          </w:p>
        </w:tc>
        <w:tc>
          <w:tcPr>
            <w:tcW w:w="426" w:type="dxa"/>
            <w:tcBorders>
              <w:top w:val="single" w:sz="4" w:space="0" w:color="auto"/>
              <w:left w:val="nil"/>
              <w:bottom w:val="single" w:sz="4" w:space="0" w:color="auto"/>
              <w:right w:val="single" w:sz="4" w:space="0" w:color="auto"/>
            </w:tcBorders>
            <w:noWrap/>
            <w:vAlign w:val="bottom"/>
          </w:tcPr>
          <w:p w14:paraId="421B823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49,0</w:t>
            </w:r>
          </w:p>
        </w:tc>
        <w:tc>
          <w:tcPr>
            <w:tcW w:w="425" w:type="dxa"/>
            <w:tcBorders>
              <w:top w:val="single" w:sz="4" w:space="0" w:color="auto"/>
              <w:left w:val="nil"/>
              <w:bottom w:val="single" w:sz="4" w:space="0" w:color="auto"/>
              <w:right w:val="single" w:sz="4" w:space="0" w:color="auto"/>
            </w:tcBorders>
            <w:noWrap/>
            <w:vAlign w:val="bottom"/>
          </w:tcPr>
          <w:p w14:paraId="345FE59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53,3</w:t>
            </w:r>
          </w:p>
        </w:tc>
        <w:tc>
          <w:tcPr>
            <w:tcW w:w="567" w:type="dxa"/>
            <w:tcBorders>
              <w:top w:val="single" w:sz="4" w:space="0" w:color="auto"/>
              <w:left w:val="nil"/>
              <w:bottom w:val="single" w:sz="4" w:space="0" w:color="auto"/>
              <w:right w:val="single" w:sz="4" w:space="0" w:color="auto"/>
            </w:tcBorders>
            <w:noWrap/>
            <w:vAlign w:val="bottom"/>
          </w:tcPr>
          <w:p w14:paraId="5DF737E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63,9</w:t>
            </w:r>
          </w:p>
        </w:tc>
        <w:tc>
          <w:tcPr>
            <w:tcW w:w="567" w:type="dxa"/>
            <w:tcBorders>
              <w:top w:val="single" w:sz="4" w:space="0" w:color="auto"/>
              <w:left w:val="nil"/>
              <w:bottom w:val="single" w:sz="4" w:space="0" w:color="auto"/>
              <w:right w:val="single" w:sz="4" w:space="0" w:color="auto"/>
            </w:tcBorders>
            <w:noWrap/>
            <w:vAlign w:val="bottom"/>
          </w:tcPr>
          <w:p w14:paraId="70298524"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74,6</w:t>
            </w:r>
          </w:p>
        </w:tc>
        <w:tc>
          <w:tcPr>
            <w:tcW w:w="567" w:type="dxa"/>
            <w:tcBorders>
              <w:top w:val="single" w:sz="4" w:space="0" w:color="auto"/>
              <w:left w:val="nil"/>
              <w:bottom w:val="single" w:sz="4" w:space="0" w:color="auto"/>
              <w:right w:val="single" w:sz="4" w:space="0" w:color="auto"/>
            </w:tcBorders>
            <w:vAlign w:val="bottom"/>
          </w:tcPr>
          <w:p w14:paraId="03E5B490"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85,2</w:t>
            </w:r>
          </w:p>
        </w:tc>
        <w:tc>
          <w:tcPr>
            <w:tcW w:w="567" w:type="dxa"/>
            <w:tcBorders>
              <w:top w:val="single" w:sz="4" w:space="0" w:color="auto"/>
              <w:left w:val="nil"/>
              <w:bottom w:val="single" w:sz="4" w:space="0" w:color="auto"/>
              <w:right w:val="single" w:sz="4" w:space="0" w:color="auto"/>
            </w:tcBorders>
            <w:vAlign w:val="bottom"/>
          </w:tcPr>
          <w:p w14:paraId="1E4C9CCE"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106,5</w:t>
            </w:r>
          </w:p>
        </w:tc>
        <w:tc>
          <w:tcPr>
            <w:tcW w:w="567" w:type="dxa"/>
            <w:tcBorders>
              <w:top w:val="single" w:sz="4" w:space="0" w:color="auto"/>
              <w:left w:val="nil"/>
              <w:bottom w:val="single" w:sz="4" w:space="0" w:color="auto"/>
              <w:right w:val="single" w:sz="4" w:space="0" w:color="auto"/>
            </w:tcBorders>
          </w:tcPr>
          <w:p w14:paraId="7C284FEB"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175,0</w:t>
            </w:r>
          </w:p>
        </w:tc>
      </w:tr>
      <w:tr w:rsidR="0022455C" w:rsidRPr="0022455C" w14:paraId="72A59006" w14:textId="77777777" w:rsidTr="0022455C">
        <w:trPr>
          <w:trHeight w:val="151"/>
        </w:trPr>
        <w:tc>
          <w:tcPr>
            <w:tcW w:w="583" w:type="dxa"/>
            <w:tcBorders>
              <w:top w:val="single" w:sz="4" w:space="0" w:color="auto"/>
              <w:left w:val="single" w:sz="4" w:space="0" w:color="auto"/>
              <w:bottom w:val="single" w:sz="4" w:space="0" w:color="auto"/>
              <w:right w:val="single" w:sz="4" w:space="0" w:color="auto"/>
            </w:tcBorders>
          </w:tcPr>
          <w:p w14:paraId="4FC1BE1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w:t>
            </w:r>
          </w:p>
        </w:tc>
        <w:tc>
          <w:tcPr>
            <w:tcW w:w="405" w:type="dxa"/>
            <w:tcBorders>
              <w:top w:val="single" w:sz="4" w:space="0" w:color="auto"/>
              <w:left w:val="nil"/>
              <w:bottom w:val="single" w:sz="4" w:space="0" w:color="auto"/>
              <w:right w:val="single" w:sz="4" w:space="0" w:color="auto"/>
            </w:tcBorders>
            <w:noWrap/>
            <w:vAlign w:val="bottom"/>
          </w:tcPr>
          <w:p w14:paraId="56A572A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6,6</w:t>
            </w:r>
          </w:p>
        </w:tc>
        <w:tc>
          <w:tcPr>
            <w:tcW w:w="425" w:type="dxa"/>
            <w:tcBorders>
              <w:top w:val="single" w:sz="4" w:space="0" w:color="auto"/>
              <w:left w:val="nil"/>
              <w:bottom w:val="single" w:sz="4" w:space="0" w:color="auto"/>
              <w:right w:val="single" w:sz="4" w:space="0" w:color="auto"/>
            </w:tcBorders>
            <w:noWrap/>
            <w:vAlign w:val="bottom"/>
          </w:tcPr>
          <w:p w14:paraId="242D7B9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8,3</w:t>
            </w:r>
          </w:p>
        </w:tc>
        <w:tc>
          <w:tcPr>
            <w:tcW w:w="425" w:type="dxa"/>
            <w:tcBorders>
              <w:top w:val="single" w:sz="4" w:space="0" w:color="auto"/>
              <w:left w:val="nil"/>
              <w:bottom w:val="single" w:sz="4" w:space="0" w:color="auto"/>
              <w:right w:val="single" w:sz="4" w:space="0" w:color="auto"/>
            </w:tcBorders>
            <w:noWrap/>
            <w:vAlign w:val="bottom"/>
          </w:tcPr>
          <w:p w14:paraId="7FEC204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9,9</w:t>
            </w:r>
          </w:p>
        </w:tc>
        <w:tc>
          <w:tcPr>
            <w:tcW w:w="425" w:type="dxa"/>
            <w:tcBorders>
              <w:top w:val="single" w:sz="4" w:space="0" w:color="auto"/>
              <w:left w:val="nil"/>
              <w:bottom w:val="single" w:sz="4" w:space="0" w:color="auto"/>
              <w:right w:val="single" w:sz="4" w:space="0" w:color="auto"/>
            </w:tcBorders>
            <w:noWrap/>
            <w:vAlign w:val="bottom"/>
          </w:tcPr>
          <w:p w14:paraId="209F59B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12,4</w:t>
            </w:r>
          </w:p>
        </w:tc>
        <w:tc>
          <w:tcPr>
            <w:tcW w:w="426" w:type="dxa"/>
            <w:tcBorders>
              <w:top w:val="single" w:sz="4" w:space="0" w:color="auto"/>
              <w:left w:val="nil"/>
              <w:bottom w:val="single" w:sz="4" w:space="0" w:color="auto"/>
              <w:right w:val="single" w:sz="4" w:space="0" w:color="auto"/>
            </w:tcBorders>
            <w:noWrap/>
            <w:vAlign w:val="bottom"/>
          </w:tcPr>
          <w:p w14:paraId="1C41F9E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13,2</w:t>
            </w:r>
          </w:p>
        </w:tc>
        <w:tc>
          <w:tcPr>
            <w:tcW w:w="425" w:type="dxa"/>
            <w:tcBorders>
              <w:top w:val="single" w:sz="4" w:space="0" w:color="auto"/>
              <w:left w:val="nil"/>
              <w:bottom w:val="single" w:sz="4" w:space="0" w:color="auto"/>
              <w:right w:val="single" w:sz="4" w:space="0" w:color="auto"/>
            </w:tcBorders>
            <w:noWrap/>
            <w:vAlign w:val="bottom"/>
          </w:tcPr>
          <w:p w14:paraId="2A1C074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16,6</w:t>
            </w:r>
          </w:p>
        </w:tc>
        <w:tc>
          <w:tcPr>
            <w:tcW w:w="425" w:type="dxa"/>
            <w:tcBorders>
              <w:top w:val="single" w:sz="4" w:space="0" w:color="auto"/>
              <w:left w:val="nil"/>
              <w:bottom w:val="single" w:sz="4" w:space="0" w:color="auto"/>
              <w:right w:val="single" w:sz="4" w:space="0" w:color="auto"/>
            </w:tcBorders>
            <w:noWrap/>
            <w:vAlign w:val="bottom"/>
          </w:tcPr>
          <w:p w14:paraId="104F0C4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19,9</w:t>
            </w:r>
          </w:p>
        </w:tc>
        <w:tc>
          <w:tcPr>
            <w:tcW w:w="425" w:type="dxa"/>
            <w:tcBorders>
              <w:top w:val="single" w:sz="4" w:space="0" w:color="auto"/>
              <w:left w:val="nil"/>
              <w:bottom w:val="single" w:sz="4" w:space="0" w:color="auto"/>
              <w:right w:val="single" w:sz="4" w:space="0" w:color="auto"/>
            </w:tcBorders>
            <w:noWrap/>
            <w:vAlign w:val="bottom"/>
          </w:tcPr>
          <w:p w14:paraId="4396B41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21,5</w:t>
            </w:r>
          </w:p>
        </w:tc>
        <w:tc>
          <w:tcPr>
            <w:tcW w:w="426" w:type="dxa"/>
            <w:tcBorders>
              <w:top w:val="single" w:sz="4" w:space="0" w:color="auto"/>
              <w:left w:val="nil"/>
              <w:bottom w:val="single" w:sz="4" w:space="0" w:color="auto"/>
              <w:right w:val="single" w:sz="4" w:space="0" w:color="auto"/>
            </w:tcBorders>
            <w:noWrap/>
            <w:vAlign w:val="bottom"/>
          </w:tcPr>
          <w:p w14:paraId="0787CE5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24,8</w:t>
            </w:r>
          </w:p>
        </w:tc>
        <w:tc>
          <w:tcPr>
            <w:tcW w:w="425" w:type="dxa"/>
            <w:tcBorders>
              <w:top w:val="single" w:sz="4" w:space="0" w:color="auto"/>
              <w:left w:val="nil"/>
              <w:bottom w:val="single" w:sz="4" w:space="0" w:color="auto"/>
              <w:right w:val="single" w:sz="4" w:space="0" w:color="auto"/>
            </w:tcBorders>
            <w:noWrap/>
            <w:vAlign w:val="bottom"/>
          </w:tcPr>
          <w:p w14:paraId="0002CBD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28,1</w:t>
            </w:r>
          </w:p>
        </w:tc>
        <w:tc>
          <w:tcPr>
            <w:tcW w:w="425" w:type="dxa"/>
            <w:tcBorders>
              <w:top w:val="single" w:sz="4" w:space="0" w:color="auto"/>
              <w:left w:val="nil"/>
              <w:bottom w:val="single" w:sz="4" w:space="0" w:color="auto"/>
              <w:right w:val="single" w:sz="4" w:space="0" w:color="auto"/>
            </w:tcBorders>
            <w:noWrap/>
            <w:vAlign w:val="bottom"/>
          </w:tcPr>
          <w:p w14:paraId="0653162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30,6</w:t>
            </w:r>
          </w:p>
        </w:tc>
        <w:tc>
          <w:tcPr>
            <w:tcW w:w="425" w:type="dxa"/>
            <w:tcBorders>
              <w:top w:val="single" w:sz="4" w:space="0" w:color="auto"/>
              <w:left w:val="nil"/>
              <w:bottom w:val="single" w:sz="4" w:space="0" w:color="auto"/>
              <w:right w:val="single" w:sz="4" w:space="0" w:color="auto"/>
            </w:tcBorders>
            <w:noWrap/>
            <w:vAlign w:val="bottom"/>
          </w:tcPr>
          <w:p w14:paraId="3C86AE1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33,1</w:t>
            </w:r>
          </w:p>
        </w:tc>
        <w:tc>
          <w:tcPr>
            <w:tcW w:w="426" w:type="dxa"/>
            <w:tcBorders>
              <w:top w:val="single" w:sz="4" w:space="0" w:color="auto"/>
              <w:left w:val="nil"/>
              <w:bottom w:val="single" w:sz="4" w:space="0" w:color="auto"/>
              <w:right w:val="single" w:sz="4" w:space="0" w:color="auto"/>
            </w:tcBorders>
            <w:noWrap/>
            <w:vAlign w:val="bottom"/>
          </w:tcPr>
          <w:p w14:paraId="15D185B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38,1</w:t>
            </w:r>
          </w:p>
        </w:tc>
        <w:tc>
          <w:tcPr>
            <w:tcW w:w="425" w:type="dxa"/>
            <w:tcBorders>
              <w:top w:val="single" w:sz="4" w:space="0" w:color="auto"/>
              <w:left w:val="nil"/>
              <w:bottom w:val="single" w:sz="4" w:space="0" w:color="auto"/>
              <w:right w:val="single" w:sz="4" w:space="0" w:color="auto"/>
            </w:tcBorders>
            <w:noWrap/>
            <w:vAlign w:val="bottom"/>
          </w:tcPr>
          <w:p w14:paraId="22028FC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41,4</w:t>
            </w:r>
          </w:p>
        </w:tc>
        <w:tc>
          <w:tcPr>
            <w:tcW w:w="567" w:type="dxa"/>
            <w:tcBorders>
              <w:top w:val="single" w:sz="4" w:space="0" w:color="auto"/>
              <w:left w:val="nil"/>
              <w:bottom w:val="single" w:sz="4" w:space="0" w:color="auto"/>
              <w:right w:val="single" w:sz="4" w:space="0" w:color="auto"/>
            </w:tcBorders>
            <w:noWrap/>
            <w:vAlign w:val="bottom"/>
          </w:tcPr>
          <w:p w14:paraId="57535D4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49,7</w:t>
            </w:r>
          </w:p>
        </w:tc>
        <w:tc>
          <w:tcPr>
            <w:tcW w:w="567" w:type="dxa"/>
            <w:tcBorders>
              <w:top w:val="single" w:sz="4" w:space="0" w:color="auto"/>
              <w:left w:val="nil"/>
              <w:bottom w:val="single" w:sz="4" w:space="0" w:color="auto"/>
              <w:right w:val="single" w:sz="4" w:space="0" w:color="auto"/>
            </w:tcBorders>
            <w:noWrap/>
            <w:vAlign w:val="bottom"/>
          </w:tcPr>
          <w:p w14:paraId="342F24C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57,9</w:t>
            </w:r>
          </w:p>
        </w:tc>
        <w:tc>
          <w:tcPr>
            <w:tcW w:w="567" w:type="dxa"/>
            <w:tcBorders>
              <w:top w:val="single" w:sz="4" w:space="0" w:color="auto"/>
              <w:left w:val="nil"/>
              <w:bottom w:val="single" w:sz="4" w:space="0" w:color="auto"/>
              <w:right w:val="single" w:sz="4" w:space="0" w:color="auto"/>
            </w:tcBorders>
            <w:vAlign w:val="bottom"/>
          </w:tcPr>
          <w:p w14:paraId="0FA36713"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66,2</w:t>
            </w:r>
          </w:p>
        </w:tc>
        <w:tc>
          <w:tcPr>
            <w:tcW w:w="567" w:type="dxa"/>
            <w:tcBorders>
              <w:top w:val="single" w:sz="4" w:space="0" w:color="auto"/>
              <w:left w:val="nil"/>
              <w:bottom w:val="single" w:sz="4" w:space="0" w:color="auto"/>
              <w:right w:val="single" w:sz="4" w:space="0" w:color="auto"/>
            </w:tcBorders>
            <w:vAlign w:val="bottom"/>
          </w:tcPr>
          <w:p w14:paraId="0AB609E4"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82,8</w:t>
            </w:r>
          </w:p>
        </w:tc>
        <w:tc>
          <w:tcPr>
            <w:tcW w:w="567" w:type="dxa"/>
            <w:tcBorders>
              <w:top w:val="single" w:sz="4" w:space="0" w:color="auto"/>
              <w:left w:val="nil"/>
              <w:bottom w:val="single" w:sz="4" w:space="0" w:color="auto"/>
              <w:right w:val="single" w:sz="4" w:space="0" w:color="auto"/>
            </w:tcBorders>
          </w:tcPr>
          <w:p w14:paraId="04A615F8"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136,0</w:t>
            </w:r>
          </w:p>
        </w:tc>
      </w:tr>
      <w:tr w:rsidR="0022455C" w:rsidRPr="0022455C" w14:paraId="645E6FDA" w14:textId="77777777" w:rsidTr="0022455C">
        <w:trPr>
          <w:trHeight w:val="80"/>
        </w:trPr>
        <w:tc>
          <w:tcPr>
            <w:tcW w:w="583" w:type="dxa"/>
            <w:tcBorders>
              <w:top w:val="single" w:sz="4" w:space="0" w:color="auto"/>
              <w:left w:val="single" w:sz="4" w:space="0" w:color="auto"/>
              <w:bottom w:val="single" w:sz="4" w:space="0" w:color="auto"/>
              <w:right w:val="single" w:sz="4" w:space="0" w:color="auto"/>
            </w:tcBorders>
          </w:tcPr>
          <w:p w14:paraId="54933A9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w:t>
            </w:r>
          </w:p>
        </w:tc>
        <w:tc>
          <w:tcPr>
            <w:tcW w:w="405" w:type="dxa"/>
            <w:tcBorders>
              <w:top w:val="single" w:sz="4" w:space="0" w:color="auto"/>
              <w:left w:val="nil"/>
              <w:bottom w:val="single" w:sz="4" w:space="0" w:color="auto"/>
              <w:right w:val="single" w:sz="4" w:space="0" w:color="auto"/>
            </w:tcBorders>
            <w:noWrap/>
            <w:vAlign w:val="bottom"/>
          </w:tcPr>
          <w:p w14:paraId="2F3B181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5,1</w:t>
            </w:r>
          </w:p>
        </w:tc>
        <w:tc>
          <w:tcPr>
            <w:tcW w:w="425" w:type="dxa"/>
            <w:tcBorders>
              <w:top w:val="single" w:sz="4" w:space="0" w:color="auto"/>
              <w:left w:val="nil"/>
              <w:bottom w:val="single" w:sz="4" w:space="0" w:color="auto"/>
              <w:right w:val="single" w:sz="4" w:space="0" w:color="auto"/>
            </w:tcBorders>
            <w:noWrap/>
            <w:vAlign w:val="bottom"/>
          </w:tcPr>
          <w:p w14:paraId="0918A39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6,4</w:t>
            </w:r>
          </w:p>
        </w:tc>
        <w:tc>
          <w:tcPr>
            <w:tcW w:w="425" w:type="dxa"/>
            <w:tcBorders>
              <w:top w:val="single" w:sz="4" w:space="0" w:color="auto"/>
              <w:left w:val="nil"/>
              <w:bottom w:val="single" w:sz="4" w:space="0" w:color="auto"/>
              <w:right w:val="single" w:sz="4" w:space="0" w:color="auto"/>
            </w:tcBorders>
            <w:noWrap/>
            <w:vAlign w:val="bottom"/>
          </w:tcPr>
          <w:p w14:paraId="1147D0C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7,7</w:t>
            </w:r>
          </w:p>
        </w:tc>
        <w:tc>
          <w:tcPr>
            <w:tcW w:w="425" w:type="dxa"/>
            <w:tcBorders>
              <w:top w:val="single" w:sz="4" w:space="0" w:color="auto"/>
              <w:left w:val="nil"/>
              <w:bottom w:val="single" w:sz="4" w:space="0" w:color="auto"/>
              <w:right w:val="single" w:sz="4" w:space="0" w:color="auto"/>
            </w:tcBorders>
            <w:noWrap/>
            <w:vAlign w:val="bottom"/>
          </w:tcPr>
          <w:p w14:paraId="0B208F9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9,6</w:t>
            </w:r>
          </w:p>
        </w:tc>
        <w:tc>
          <w:tcPr>
            <w:tcW w:w="426" w:type="dxa"/>
            <w:tcBorders>
              <w:top w:val="single" w:sz="4" w:space="0" w:color="auto"/>
              <w:left w:val="nil"/>
              <w:bottom w:val="single" w:sz="4" w:space="0" w:color="auto"/>
              <w:right w:val="single" w:sz="4" w:space="0" w:color="auto"/>
            </w:tcBorders>
            <w:noWrap/>
            <w:vAlign w:val="bottom"/>
          </w:tcPr>
          <w:p w14:paraId="7B30BFD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10,3</w:t>
            </w:r>
          </w:p>
        </w:tc>
        <w:tc>
          <w:tcPr>
            <w:tcW w:w="425" w:type="dxa"/>
            <w:tcBorders>
              <w:top w:val="single" w:sz="4" w:space="0" w:color="auto"/>
              <w:left w:val="nil"/>
              <w:bottom w:val="single" w:sz="4" w:space="0" w:color="auto"/>
              <w:right w:val="single" w:sz="4" w:space="0" w:color="auto"/>
            </w:tcBorders>
            <w:noWrap/>
            <w:vAlign w:val="bottom"/>
          </w:tcPr>
          <w:p w14:paraId="183D436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12,9</w:t>
            </w:r>
          </w:p>
        </w:tc>
        <w:tc>
          <w:tcPr>
            <w:tcW w:w="425" w:type="dxa"/>
            <w:tcBorders>
              <w:top w:val="single" w:sz="4" w:space="0" w:color="auto"/>
              <w:left w:val="nil"/>
              <w:bottom w:val="single" w:sz="4" w:space="0" w:color="auto"/>
              <w:right w:val="single" w:sz="4" w:space="0" w:color="auto"/>
            </w:tcBorders>
            <w:noWrap/>
            <w:vAlign w:val="bottom"/>
          </w:tcPr>
          <w:p w14:paraId="014E757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15,4</w:t>
            </w:r>
          </w:p>
        </w:tc>
        <w:tc>
          <w:tcPr>
            <w:tcW w:w="425" w:type="dxa"/>
            <w:tcBorders>
              <w:top w:val="single" w:sz="4" w:space="0" w:color="auto"/>
              <w:left w:val="nil"/>
              <w:bottom w:val="single" w:sz="4" w:space="0" w:color="auto"/>
              <w:right w:val="single" w:sz="4" w:space="0" w:color="auto"/>
            </w:tcBorders>
            <w:noWrap/>
            <w:vAlign w:val="bottom"/>
          </w:tcPr>
          <w:p w14:paraId="39FC596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16,7</w:t>
            </w:r>
          </w:p>
        </w:tc>
        <w:tc>
          <w:tcPr>
            <w:tcW w:w="426" w:type="dxa"/>
            <w:tcBorders>
              <w:top w:val="single" w:sz="4" w:space="0" w:color="auto"/>
              <w:left w:val="nil"/>
              <w:bottom w:val="single" w:sz="4" w:space="0" w:color="auto"/>
              <w:right w:val="single" w:sz="4" w:space="0" w:color="auto"/>
            </w:tcBorders>
            <w:noWrap/>
            <w:vAlign w:val="bottom"/>
          </w:tcPr>
          <w:p w14:paraId="20FE86B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19,3</w:t>
            </w:r>
          </w:p>
        </w:tc>
        <w:tc>
          <w:tcPr>
            <w:tcW w:w="425" w:type="dxa"/>
            <w:tcBorders>
              <w:top w:val="single" w:sz="4" w:space="0" w:color="auto"/>
              <w:left w:val="nil"/>
              <w:bottom w:val="single" w:sz="4" w:space="0" w:color="auto"/>
              <w:right w:val="single" w:sz="4" w:space="0" w:color="auto"/>
            </w:tcBorders>
            <w:noWrap/>
            <w:vAlign w:val="bottom"/>
          </w:tcPr>
          <w:p w14:paraId="5F838FB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21,9</w:t>
            </w:r>
          </w:p>
        </w:tc>
        <w:tc>
          <w:tcPr>
            <w:tcW w:w="425" w:type="dxa"/>
            <w:tcBorders>
              <w:top w:val="single" w:sz="4" w:space="0" w:color="auto"/>
              <w:left w:val="nil"/>
              <w:bottom w:val="single" w:sz="4" w:space="0" w:color="auto"/>
              <w:right w:val="single" w:sz="4" w:space="0" w:color="auto"/>
            </w:tcBorders>
            <w:noWrap/>
            <w:vAlign w:val="bottom"/>
          </w:tcPr>
          <w:p w14:paraId="552D733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23,8</w:t>
            </w:r>
          </w:p>
        </w:tc>
        <w:tc>
          <w:tcPr>
            <w:tcW w:w="425" w:type="dxa"/>
            <w:tcBorders>
              <w:top w:val="single" w:sz="4" w:space="0" w:color="auto"/>
              <w:left w:val="nil"/>
              <w:bottom w:val="single" w:sz="4" w:space="0" w:color="auto"/>
              <w:right w:val="single" w:sz="4" w:space="0" w:color="auto"/>
            </w:tcBorders>
            <w:noWrap/>
            <w:vAlign w:val="bottom"/>
          </w:tcPr>
          <w:p w14:paraId="4BAACC7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25,7</w:t>
            </w:r>
          </w:p>
        </w:tc>
        <w:tc>
          <w:tcPr>
            <w:tcW w:w="426" w:type="dxa"/>
            <w:tcBorders>
              <w:top w:val="single" w:sz="4" w:space="0" w:color="auto"/>
              <w:left w:val="nil"/>
              <w:bottom w:val="single" w:sz="4" w:space="0" w:color="auto"/>
              <w:right w:val="single" w:sz="4" w:space="0" w:color="auto"/>
            </w:tcBorders>
            <w:noWrap/>
            <w:vAlign w:val="bottom"/>
          </w:tcPr>
          <w:p w14:paraId="7273D5B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29,6</w:t>
            </w:r>
          </w:p>
        </w:tc>
        <w:tc>
          <w:tcPr>
            <w:tcW w:w="425" w:type="dxa"/>
            <w:tcBorders>
              <w:top w:val="single" w:sz="4" w:space="0" w:color="auto"/>
              <w:left w:val="nil"/>
              <w:bottom w:val="single" w:sz="4" w:space="0" w:color="auto"/>
              <w:right w:val="single" w:sz="4" w:space="0" w:color="auto"/>
            </w:tcBorders>
            <w:noWrap/>
            <w:vAlign w:val="bottom"/>
          </w:tcPr>
          <w:p w14:paraId="60DB96F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32,2</w:t>
            </w:r>
          </w:p>
        </w:tc>
        <w:tc>
          <w:tcPr>
            <w:tcW w:w="567" w:type="dxa"/>
            <w:tcBorders>
              <w:top w:val="single" w:sz="4" w:space="0" w:color="auto"/>
              <w:left w:val="nil"/>
              <w:bottom w:val="single" w:sz="4" w:space="0" w:color="auto"/>
              <w:right w:val="single" w:sz="4" w:space="0" w:color="auto"/>
            </w:tcBorders>
            <w:noWrap/>
            <w:vAlign w:val="bottom"/>
          </w:tcPr>
          <w:p w14:paraId="633A68F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38,6</w:t>
            </w:r>
          </w:p>
        </w:tc>
        <w:tc>
          <w:tcPr>
            <w:tcW w:w="567" w:type="dxa"/>
            <w:tcBorders>
              <w:top w:val="single" w:sz="4" w:space="0" w:color="auto"/>
              <w:left w:val="nil"/>
              <w:bottom w:val="single" w:sz="4" w:space="0" w:color="auto"/>
              <w:right w:val="single" w:sz="4" w:space="0" w:color="auto"/>
            </w:tcBorders>
            <w:noWrap/>
            <w:vAlign w:val="bottom"/>
          </w:tcPr>
          <w:p w14:paraId="52D9247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45,0</w:t>
            </w:r>
          </w:p>
        </w:tc>
        <w:tc>
          <w:tcPr>
            <w:tcW w:w="567" w:type="dxa"/>
            <w:tcBorders>
              <w:top w:val="single" w:sz="4" w:space="0" w:color="auto"/>
              <w:left w:val="nil"/>
              <w:bottom w:val="single" w:sz="4" w:space="0" w:color="auto"/>
              <w:right w:val="single" w:sz="4" w:space="0" w:color="auto"/>
            </w:tcBorders>
            <w:vAlign w:val="bottom"/>
          </w:tcPr>
          <w:p w14:paraId="6F58E289"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51,5</w:t>
            </w:r>
          </w:p>
        </w:tc>
        <w:tc>
          <w:tcPr>
            <w:tcW w:w="567" w:type="dxa"/>
            <w:tcBorders>
              <w:top w:val="single" w:sz="4" w:space="0" w:color="auto"/>
              <w:left w:val="nil"/>
              <w:bottom w:val="single" w:sz="4" w:space="0" w:color="auto"/>
              <w:right w:val="single" w:sz="4" w:space="0" w:color="auto"/>
            </w:tcBorders>
            <w:vAlign w:val="bottom"/>
          </w:tcPr>
          <w:p w14:paraId="3FF7A4E5"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64,3</w:t>
            </w:r>
          </w:p>
        </w:tc>
        <w:tc>
          <w:tcPr>
            <w:tcW w:w="567" w:type="dxa"/>
            <w:tcBorders>
              <w:top w:val="single" w:sz="4" w:space="0" w:color="auto"/>
              <w:left w:val="nil"/>
              <w:bottom w:val="single" w:sz="4" w:space="0" w:color="auto"/>
              <w:right w:val="single" w:sz="4" w:space="0" w:color="auto"/>
            </w:tcBorders>
          </w:tcPr>
          <w:p w14:paraId="1A7DBA3D"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105,6</w:t>
            </w:r>
          </w:p>
        </w:tc>
      </w:tr>
      <w:tr w:rsidR="0022455C" w:rsidRPr="0022455C" w14:paraId="619DE498" w14:textId="77777777" w:rsidTr="0022455C">
        <w:trPr>
          <w:trHeight w:val="201"/>
        </w:trPr>
        <w:tc>
          <w:tcPr>
            <w:tcW w:w="583" w:type="dxa"/>
            <w:tcBorders>
              <w:top w:val="single" w:sz="4" w:space="0" w:color="auto"/>
              <w:left w:val="single" w:sz="4" w:space="0" w:color="auto"/>
              <w:bottom w:val="single" w:sz="4" w:space="0" w:color="auto"/>
              <w:right w:val="single" w:sz="4" w:space="0" w:color="auto"/>
            </w:tcBorders>
          </w:tcPr>
          <w:p w14:paraId="15F5F928"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0</w:t>
            </w:r>
          </w:p>
        </w:tc>
        <w:tc>
          <w:tcPr>
            <w:tcW w:w="405" w:type="dxa"/>
            <w:tcBorders>
              <w:top w:val="single" w:sz="4" w:space="0" w:color="auto"/>
              <w:left w:val="single" w:sz="4" w:space="0" w:color="auto"/>
              <w:bottom w:val="single" w:sz="4" w:space="0" w:color="auto"/>
              <w:right w:val="single" w:sz="4" w:space="0" w:color="auto"/>
            </w:tcBorders>
            <w:noWrap/>
            <w:vAlign w:val="bottom"/>
          </w:tcPr>
          <w:p w14:paraId="186429C8"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4,00</w:t>
            </w:r>
          </w:p>
        </w:tc>
        <w:tc>
          <w:tcPr>
            <w:tcW w:w="425" w:type="dxa"/>
            <w:tcBorders>
              <w:top w:val="single" w:sz="4" w:space="0" w:color="auto"/>
              <w:left w:val="single" w:sz="4" w:space="0" w:color="auto"/>
              <w:bottom w:val="single" w:sz="4" w:space="0" w:color="auto"/>
              <w:right w:val="single" w:sz="4" w:space="0" w:color="auto"/>
            </w:tcBorders>
            <w:noWrap/>
            <w:vAlign w:val="bottom"/>
          </w:tcPr>
          <w:p w14:paraId="55A3A49D"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5,00</w:t>
            </w:r>
          </w:p>
        </w:tc>
        <w:tc>
          <w:tcPr>
            <w:tcW w:w="425" w:type="dxa"/>
            <w:tcBorders>
              <w:top w:val="single" w:sz="4" w:space="0" w:color="auto"/>
              <w:left w:val="single" w:sz="4" w:space="0" w:color="auto"/>
              <w:bottom w:val="single" w:sz="4" w:space="0" w:color="auto"/>
              <w:right w:val="single" w:sz="4" w:space="0" w:color="auto"/>
            </w:tcBorders>
            <w:noWrap/>
            <w:vAlign w:val="bottom"/>
          </w:tcPr>
          <w:p w14:paraId="01EEF567"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6,00</w:t>
            </w:r>
          </w:p>
        </w:tc>
        <w:tc>
          <w:tcPr>
            <w:tcW w:w="425" w:type="dxa"/>
            <w:tcBorders>
              <w:top w:val="single" w:sz="4" w:space="0" w:color="auto"/>
              <w:left w:val="single" w:sz="4" w:space="0" w:color="auto"/>
              <w:bottom w:val="single" w:sz="4" w:space="0" w:color="auto"/>
              <w:right w:val="single" w:sz="4" w:space="0" w:color="auto"/>
            </w:tcBorders>
            <w:noWrap/>
            <w:vAlign w:val="bottom"/>
          </w:tcPr>
          <w:p w14:paraId="47492624"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7,50</w:t>
            </w:r>
          </w:p>
        </w:tc>
        <w:tc>
          <w:tcPr>
            <w:tcW w:w="426" w:type="dxa"/>
            <w:tcBorders>
              <w:top w:val="single" w:sz="4" w:space="0" w:color="auto"/>
              <w:left w:val="single" w:sz="4" w:space="0" w:color="auto"/>
              <w:bottom w:val="single" w:sz="4" w:space="0" w:color="auto"/>
              <w:right w:val="single" w:sz="4" w:space="0" w:color="auto"/>
            </w:tcBorders>
            <w:noWrap/>
            <w:vAlign w:val="bottom"/>
          </w:tcPr>
          <w:p w14:paraId="5C4915FC"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8,00</w:t>
            </w:r>
          </w:p>
        </w:tc>
        <w:tc>
          <w:tcPr>
            <w:tcW w:w="425" w:type="dxa"/>
            <w:tcBorders>
              <w:top w:val="single" w:sz="4" w:space="0" w:color="auto"/>
              <w:left w:val="single" w:sz="4" w:space="0" w:color="auto"/>
              <w:bottom w:val="single" w:sz="4" w:space="0" w:color="auto"/>
              <w:right w:val="single" w:sz="4" w:space="0" w:color="auto"/>
            </w:tcBorders>
            <w:noWrap/>
            <w:vAlign w:val="bottom"/>
          </w:tcPr>
          <w:p w14:paraId="7ADD4C65"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10,00</w:t>
            </w:r>
          </w:p>
        </w:tc>
        <w:tc>
          <w:tcPr>
            <w:tcW w:w="425" w:type="dxa"/>
            <w:tcBorders>
              <w:top w:val="single" w:sz="4" w:space="0" w:color="auto"/>
              <w:left w:val="single" w:sz="4" w:space="0" w:color="auto"/>
              <w:bottom w:val="single" w:sz="4" w:space="0" w:color="auto"/>
              <w:right w:val="single" w:sz="4" w:space="0" w:color="auto"/>
            </w:tcBorders>
            <w:noWrap/>
            <w:vAlign w:val="bottom"/>
          </w:tcPr>
          <w:p w14:paraId="16C8B575"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12,00</w:t>
            </w:r>
          </w:p>
        </w:tc>
        <w:tc>
          <w:tcPr>
            <w:tcW w:w="425" w:type="dxa"/>
            <w:tcBorders>
              <w:top w:val="single" w:sz="4" w:space="0" w:color="auto"/>
              <w:left w:val="single" w:sz="4" w:space="0" w:color="auto"/>
              <w:bottom w:val="single" w:sz="4" w:space="0" w:color="auto"/>
              <w:right w:val="single" w:sz="4" w:space="0" w:color="auto"/>
            </w:tcBorders>
            <w:noWrap/>
            <w:vAlign w:val="bottom"/>
          </w:tcPr>
          <w:p w14:paraId="2CE5F93C"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13,00</w:t>
            </w:r>
          </w:p>
        </w:tc>
        <w:tc>
          <w:tcPr>
            <w:tcW w:w="426" w:type="dxa"/>
            <w:tcBorders>
              <w:top w:val="single" w:sz="4" w:space="0" w:color="auto"/>
              <w:left w:val="single" w:sz="4" w:space="0" w:color="auto"/>
              <w:bottom w:val="single" w:sz="4" w:space="0" w:color="auto"/>
              <w:right w:val="single" w:sz="4" w:space="0" w:color="auto"/>
            </w:tcBorders>
            <w:noWrap/>
            <w:vAlign w:val="bottom"/>
          </w:tcPr>
          <w:p w14:paraId="0D974153"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15,00</w:t>
            </w:r>
          </w:p>
        </w:tc>
        <w:tc>
          <w:tcPr>
            <w:tcW w:w="425" w:type="dxa"/>
            <w:tcBorders>
              <w:top w:val="single" w:sz="4" w:space="0" w:color="auto"/>
              <w:left w:val="single" w:sz="4" w:space="0" w:color="auto"/>
              <w:bottom w:val="single" w:sz="4" w:space="0" w:color="auto"/>
              <w:right w:val="single" w:sz="4" w:space="0" w:color="auto"/>
            </w:tcBorders>
            <w:noWrap/>
            <w:vAlign w:val="bottom"/>
          </w:tcPr>
          <w:p w14:paraId="7EB1CE69"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17,00</w:t>
            </w:r>
          </w:p>
        </w:tc>
        <w:tc>
          <w:tcPr>
            <w:tcW w:w="425" w:type="dxa"/>
            <w:tcBorders>
              <w:top w:val="single" w:sz="4" w:space="0" w:color="auto"/>
              <w:left w:val="single" w:sz="4" w:space="0" w:color="auto"/>
              <w:bottom w:val="single" w:sz="4" w:space="0" w:color="auto"/>
              <w:right w:val="single" w:sz="4" w:space="0" w:color="auto"/>
            </w:tcBorders>
            <w:noWrap/>
            <w:vAlign w:val="bottom"/>
          </w:tcPr>
          <w:p w14:paraId="06489A5E"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18,50</w:t>
            </w:r>
          </w:p>
        </w:tc>
        <w:tc>
          <w:tcPr>
            <w:tcW w:w="425" w:type="dxa"/>
            <w:tcBorders>
              <w:top w:val="single" w:sz="4" w:space="0" w:color="auto"/>
              <w:left w:val="single" w:sz="4" w:space="0" w:color="auto"/>
              <w:bottom w:val="single" w:sz="4" w:space="0" w:color="auto"/>
              <w:right w:val="single" w:sz="4" w:space="0" w:color="auto"/>
            </w:tcBorders>
            <w:noWrap/>
            <w:vAlign w:val="bottom"/>
          </w:tcPr>
          <w:p w14:paraId="2A56C451"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20,00</w:t>
            </w:r>
          </w:p>
        </w:tc>
        <w:tc>
          <w:tcPr>
            <w:tcW w:w="426" w:type="dxa"/>
            <w:tcBorders>
              <w:top w:val="single" w:sz="4" w:space="0" w:color="auto"/>
              <w:left w:val="single" w:sz="4" w:space="0" w:color="auto"/>
              <w:bottom w:val="single" w:sz="4" w:space="0" w:color="auto"/>
              <w:right w:val="single" w:sz="4" w:space="0" w:color="auto"/>
            </w:tcBorders>
            <w:noWrap/>
            <w:vAlign w:val="bottom"/>
          </w:tcPr>
          <w:p w14:paraId="5DB62BCB"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23,00</w:t>
            </w:r>
          </w:p>
        </w:tc>
        <w:tc>
          <w:tcPr>
            <w:tcW w:w="425" w:type="dxa"/>
            <w:tcBorders>
              <w:top w:val="single" w:sz="4" w:space="0" w:color="auto"/>
              <w:left w:val="single" w:sz="4" w:space="0" w:color="auto"/>
              <w:bottom w:val="single" w:sz="4" w:space="0" w:color="auto"/>
              <w:right w:val="single" w:sz="4" w:space="0" w:color="auto"/>
            </w:tcBorders>
            <w:noWrap/>
            <w:vAlign w:val="bottom"/>
          </w:tcPr>
          <w:p w14:paraId="30BAF8D1"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E83D40"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827320" w14:textId="77777777" w:rsidR="002E48DA" w:rsidRPr="0022455C" w:rsidRDefault="002E48DA" w:rsidP="004B4C9C">
            <w:pPr>
              <w:spacing w:before="120" w:after="120"/>
              <w:jc w:val="center"/>
              <w:rPr>
                <w:rFonts w:ascii="Arial Narrow" w:hAnsi="Arial Narrow"/>
                <w:b/>
                <w:bCs/>
                <w:sz w:val="12"/>
                <w:szCs w:val="12"/>
                <w:lang w:val="lt-LT"/>
              </w:rPr>
            </w:pPr>
            <w:r w:rsidRPr="0022455C">
              <w:rPr>
                <w:rFonts w:ascii="Arial Narrow" w:hAnsi="Arial Narrow"/>
                <w:b/>
                <w:bCs/>
                <w:sz w:val="12"/>
                <w:szCs w:val="12"/>
                <w:lang w:val="lt-LT"/>
              </w:rPr>
              <w:t>35,00</w:t>
            </w:r>
          </w:p>
        </w:tc>
        <w:tc>
          <w:tcPr>
            <w:tcW w:w="567" w:type="dxa"/>
            <w:tcBorders>
              <w:top w:val="single" w:sz="4" w:space="0" w:color="auto"/>
              <w:left w:val="single" w:sz="4" w:space="0" w:color="auto"/>
              <w:bottom w:val="single" w:sz="4" w:space="0" w:color="auto"/>
              <w:right w:val="single" w:sz="4" w:space="0" w:color="auto"/>
            </w:tcBorders>
            <w:vAlign w:val="bottom"/>
          </w:tcPr>
          <w:p w14:paraId="36877947" w14:textId="77777777" w:rsidR="002E48DA" w:rsidRPr="0022455C" w:rsidRDefault="002E48DA" w:rsidP="004B4C9C">
            <w:pPr>
              <w:spacing w:before="120" w:after="120"/>
              <w:jc w:val="center"/>
              <w:rPr>
                <w:rFonts w:ascii="Arial Narrow" w:hAnsi="Arial Narrow"/>
                <w:b/>
                <w:sz w:val="12"/>
                <w:szCs w:val="12"/>
                <w:lang w:val="lt-LT"/>
              </w:rPr>
            </w:pPr>
            <w:r w:rsidRPr="0022455C">
              <w:rPr>
                <w:rFonts w:ascii="Arial Narrow" w:hAnsi="Arial Narrow"/>
                <w:b/>
                <w:sz w:val="12"/>
                <w:szCs w:val="12"/>
                <w:lang w:val="lt-LT"/>
              </w:rPr>
              <w:t>40,00</w:t>
            </w:r>
          </w:p>
        </w:tc>
        <w:tc>
          <w:tcPr>
            <w:tcW w:w="567" w:type="dxa"/>
            <w:tcBorders>
              <w:top w:val="single" w:sz="4" w:space="0" w:color="auto"/>
              <w:left w:val="single" w:sz="4" w:space="0" w:color="auto"/>
              <w:bottom w:val="single" w:sz="4" w:space="0" w:color="auto"/>
              <w:right w:val="single" w:sz="4" w:space="0" w:color="auto"/>
            </w:tcBorders>
            <w:vAlign w:val="bottom"/>
          </w:tcPr>
          <w:p w14:paraId="06446CCB" w14:textId="77777777" w:rsidR="002E48DA" w:rsidRPr="0022455C" w:rsidRDefault="002E48DA" w:rsidP="004B4C9C">
            <w:pPr>
              <w:spacing w:before="120" w:after="120"/>
              <w:jc w:val="center"/>
              <w:rPr>
                <w:rFonts w:ascii="Arial Narrow" w:hAnsi="Arial Narrow"/>
                <w:b/>
                <w:sz w:val="12"/>
                <w:szCs w:val="12"/>
                <w:lang w:val="lt-LT"/>
              </w:rPr>
            </w:pPr>
            <w:r w:rsidRPr="0022455C">
              <w:rPr>
                <w:rFonts w:ascii="Arial Narrow" w:hAnsi="Arial Narrow"/>
                <w:b/>
                <w:sz w:val="12"/>
                <w:szCs w:val="12"/>
                <w:lang w:val="lt-LT"/>
              </w:rPr>
              <w:t>50,00</w:t>
            </w:r>
          </w:p>
        </w:tc>
        <w:tc>
          <w:tcPr>
            <w:tcW w:w="567" w:type="dxa"/>
            <w:tcBorders>
              <w:top w:val="single" w:sz="4" w:space="0" w:color="auto"/>
              <w:left w:val="single" w:sz="4" w:space="0" w:color="auto"/>
              <w:bottom w:val="single" w:sz="4" w:space="0" w:color="auto"/>
              <w:right w:val="single" w:sz="4" w:space="0" w:color="auto"/>
            </w:tcBorders>
          </w:tcPr>
          <w:p w14:paraId="0A0E4C9D" w14:textId="77777777" w:rsidR="002E48DA" w:rsidRPr="0022455C" w:rsidRDefault="002E48DA" w:rsidP="004B4C9C">
            <w:pPr>
              <w:spacing w:before="120" w:after="120"/>
              <w:jc w:val="center"/>
              <w:rPr>
                <w:rFonts w:ascii="Arial Narrow" w:hAnsi="Arial Narrow"/>
                <w:b/>
                <w:sz w:val="12"/>
                <w:szCs w:val="12"/>
                <w:lang w:val="lt-LT"/>
              </w:rPr>
            </w:pPr>
            <w:r w:rsidRPr="0022455C">
              <w:rPr>
                <w:rFonts w:ascii="Arial Narrow" w:hAnsi="Arial Narrow"/>
                <w:b/>
                <w:sz w:val="12"/>
                <w:szCs w:val="12"/>
                <w:lang w:val="lt-LT"/>
              </w:rPr>
              <w:t>82,00</w:t>
            </w:r>
          </w:p>
        </w:tc>
      </w:tr>
      <w:tr w:rsidR="0022455C" w:rsidRPr="0022455C" w14:paraId="6D34F3A4" w14:textId="77777777" w:rsidTr="0022455C">
        <w:trPr>
          <w:trHeight w:val="144"/>
        </w:trPr>
        <w:tc>
          <w:tcPr>
            <w:tcW w:w="583" w:type="dxa"/>
            <w:tcBorders>
              <w:top w:val="single" w:sz="4" w:space="0" w:color="auto"/>
              <w:left w:val="single" w:sz="4" w:space="0" w:color="auto"/>
              <w:bottom w:val="single" w:sz="4" w:space="0" w:color="auto"/>
              <w:right w:val="single" w:sz="4" w:space="0" w:color="auto"/>
            </w:tcBorders>
          </w:tcPr>
          <w:p w14:paraId="015798F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w:t>
            </w:r>
          </w:p>
        </w:tc>
        <w:tc>
          <w:tcPr>
            <w:tcW w:w="405" w:type="dxa"/>
            <w:tcBorders>
              <w:top w:val="single" w:sz="4" w:space="0" w:color="auto"/>
              <w:left w:val="nil"/>
              <w:bottom w:val="single" w:sz="4" w:space="0" w:color="auto"/>
              <w:right w:val="single" w:sz="4" w:space="0" w:color="auto"/>
            </w:tcBorders>
            <w:noWrap/>
            <w:vAlign w:val="bottom"/>
          </w:tcPr>
          <w:p w14:paraId="1893742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3,11</w:t>
            </w:r>
          </w:p>
        </w:tc>
        <w:tc>
          <w:tcPr>
            <w:tcW w:w="425" w:type="dxa"/>
            <w:tcBorders>
              <w:top w:val="single" w:sz="4" w:space="0" w:color="auto"/>
              <w:left w:val="nil"/>
              <w:bottom w:val="single" w:sz="4" w:space="0" w:color="auto"/>
              <w:right w:val="single" w:sz="4" w:space="0" w:color="auto"/>
            </w:tcBorders>
            <w:noWrap/>
            <w:vAlign w:val="bottom"/>
          </w:tcPr>
          <w:p w14:paraId="6BDCAA4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3,89</w:t>
            </w:r>
          </w:p>
        </w:tc>
        <w:tc>
          <w:tcPr>
            <w:tcW w:w="425" w:type="dxa"/>
            <w:tcBorders>
              <w:top w:val="single" w:sz="4" w:space="0" w:color="auto"/>
              <w:left w:val="nil"/>
              <w:bottom w:val="single" w:sz="4" w:space="0" w:color="auto"/>
              <w:right w:val="single" w:sz="4" w:space="0" w:color="auto"/>
            </w:tcBorders>
            <w:noWrap/>
            <w:vAlign w:val="bottom"/>
          </w:tcPr>
          <w:p w14:paraId="0B7D598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4,66</w:t>
            </w:r>
          </w:p>
        </w:tc>
        <w:tc>
          <w:tcPr>
            <w:tcW w:w="425" w:type="dxa"/>
            <w:tcBorders>
              <w:top w:val="single" w:sz="4" w:space="0" w:color="auto"/>
              <w:left w:val="nil"/>
              <w:bottom w:val="single" w:sz="4" w:space="0" w:color="auto"/>
              <w:right w:val="single" w:sz="4" w:space="0" w:color="auto"/>
            </w:tcBorders>
            <w:noWrap/>
            <w:vAlign w:val="bottom"/>
          </w:tcPr>
          <w:p w14:paraId="62E01EF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5,83</w:t>
            </w:r>
          </w:p>
        </w:tc>
        <w:tc>
          <w:tcPr>
            <w:tcW w:w="426" w:type="dxa"/>
            <w:tcBorders>
              <w:top w:val="single" w:sz="4" w:space="0" w:color="auto"/>
              <w:left w:val="nil"/>
              <w:bottom w:val="single" w:sz="4" w:space="0" w:color="auto"/>
              <w:right w:val="single" w:sz="4" w:space="0" w:color="auto"/>
            </w:tcBorders>
            <w:noWrap/>
            <w:vAlign w:val="bottom"/>
          </w:tcPr>
          <w:p w14:paraId="4B10561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6,22</w:t>
            </w:r>
          </w:p>
        </w:tc>
        <w:tc>
          <w:tcPr>
            <w:tcW w:w="425" w:type="dxa"/>
            <w:tcBorders>
              <w:top w:val="single" w:sz="4" w:space="0" w:color="auto"/>
              <w:left w:val="nil"/>
              <w:bottom w:val="single" w:sz="4" w:space="0" w:color="auto"/>
              <w:right w:val="single" w:sz="4" w:space="0" w:color="auto"/>
            </w:tcBorders>
            <w:noWrap/>
            <w:vAlign w:val="bottom"/>
          </w:tcPr>
          <w:p w14:paraId="4CC3E6A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7,77</w:t>
            </w:r>
          </w:p>
        </w:tc>
        <w:tc>
          <w:tcPr>
            <w:tcW w:w="425" w:type="dxa"/>
            <w:tcBorders>
              <w:top w:val="single" w:sz="4" w:space="0" w:color="auto"/>
              <w:left w:val="nil"/>
              <w:bottom w:val="single" w:sz="4" w:space="0" w:color="auto"/>
              <w:right w:val="single" w:sz="4" w:space="0" w:color="auto"/>
            </w:tcBorders>
            <w:noWrap/>
            <w:vAlign w:val="bottom"/>
          </w:tcPr>
          <w:p w14:paraId="1274924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9,33</w:t>
            </w:r>
          </w:p>
        </w:tc>
        <w:tc>
          <w:tcPr>
            <w:tcW w:w="425" w:type="dxa"/>
            <w:tcBorders>
              <w:top w:val="single" w:sz="4" w:space="0" w:color="auto"/>
              <w:left w:val="nil"/>
              <w:bottom w:val="single" w:sz="4" w:space="0" w:color="auto"/>
              <w:right w:val="single" w:sz="4" w:space="0" w:color="auto"/>
            </w:tcBorders>
            <w:noWrap/>
            <w:vAlign w:val="bottom"/>
          </w:tcPr>
          <w:p w14:paraId="1D1B6536"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10,10</w:t>
            </w:r>
          </w:p>
        </w:tc>
        <w:tc>
          <w:tcPr>
            <w:tcW w:w="426" w:type="dxa"/>
            <w:tcBorders>
              <w:top w:val="single" w:sz="4" w:space="0" w:color="auto"/>
              <w:left w:val="nil"/>
              <w:bottom w:val="single" w:sz="4" w:space="0" w:color="auto"/>
              <w:right w:val="single" w:sz="4" w:space="0" w:color="auto"/>
            </w:tcBorders>
            <w:noWrap/>
            <w:vAlign w:val="bottom"/>
          </w:tcPr>
          <w:p w14:paraId="3F0698CA"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11,66</w:t>
            </w:r>
          </w:p>
        </w:tc>
        <w:tc>
          <w:tcPr>
            <w:tcW w:w="425" w:type="dxa"/>
            <w:tcBorders>
              <w:top w:val="single" w:sz="4" w:space="0" w:color="auto"/>
              <w:left w:val="nil"/>
              <w:bottom w:val="single" w:sz="4" w:space="0" w:color="auto"/>
              <w:right w:val="single" w:sz="4" w:space="0" w:color="auto"/>
            </w:tcBorders>
            <w:noWrap/>
            <w:vAlign w:val="bottom"/>
          </w:tcPr>
          <w:p w14:paraId="7B2064DB"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13,21</w:t>
            </w:r>
          </w:p>
        </w:tc>
        <w:tc>
          <w:tcPr>
            <w:tcW w:w="425" w:type="dxa"/>
            <w:tcBorders>
              <w:top w:val="single" w:sz="4" w:space="0" w:color="auto"/>
              <w:left w:val="nil"/>
              <w:bottom w:val="single" w:sz="4" w:space="0" w:color="auto"/>
              <w:right w:val="single" w:sz="4" w:space="0" w:color="auto"/>
            </w:tcBorders>
            <w:noWrap/>
            <w:vAlign w:val="bottom"/>
          </w:tcPr>
          <w:p w14:paraId="24CA1FD8"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14,38</w:t>
            </w:r>
          </w:p>
        </w:tc>
        <w:tc>
          <w:tcPr>
            <w:tcW w:w="425" w:type="dxa"/>
            <w:tcBorders>
              <w:top w:val="single" w:sz="4" w:space="0" w:color="auto"/>
              <w:left w:val="nil"/>
              <w:bottom w:val="single" w:sz="4" w:space="0" w:color="auto"/>
              <w:right w:val="single" w:sz="4" w:space="0" w:color="auto"/>
            </w:tcBorders>
            <w:noWrap/>
            <w:vAlign w:val="bottom"/>
          </w:tcPr>
          <w:p w14:paraId="793465BA"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15,54</w:t>
            </w:r>
          </w:p>
        </w:tc>
        <w:tc>
          <w:tcPr>
            <w:tcW w:w="426" w:type="dxa"/>
            <w:tcBorders>
              <w:top w:val="single" w:sz="4" w:space="0" w:color="auto"/>
              <w:left w:val="nil"/>
              <w:bottom w:val="single" w:sz="4" w:space="0" w:color="auto"/>
              <w:right w:val="single" w:sz="4" w:space="0" w:color="auto"/>
            </w:tcBorders>
            <w:noWrap/>
            <w:vAlign w:val="bottom"/>
          </w:tcPr>
          <w:p w14:paraId="6A2F7C9D"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17,88</w:t>
            </w:r>
          </w:p>
        </w:tc>
        <w:tc>
          <w:tcPr>
            <w:tcW w:w="425" w:type="dxa"/>
            <w:tcBorders>
              <w:top w:val="single" w:sz="4" w:space="0" w:color="auto"/>
              <w:left w:val="nil"/>
              <w:bottom w:val="single" w:sz="4" w:space="0" w:color="auto"/>
              <w:right w:val="single" w:sz="4" w:space="0" w:color="auto"/>
            </w:tcBorders>
            <w:noWrap/>
            <w:vAlign w:val="bottom"/>
          </w:tcPr>
          <w:p w14:paraId="3ACC908A"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19,43</w:t>
            </w:r>
          </w:p>
        </w:tc>
        <w:tc>
          <w:tcPr>
            <w:tcW w:w="567" w:type="dxa"/>
            <w:tcBorders>
              <w:top w:val="single" w:sz="4" w:space="0" w:color="auto"/>
              <w:left w:val="nil"/>
              <w:bottom w:val="single" w:sz="4" w:space="0" w:color="auto"/>
              <w:right w:val="single" w:sz="4" w:space="0" w:color="auto"/>
            </w:tcBorders>
            <w:noWrap/>
            <w:vAlign w:val="bottom"/>
          </w:tcPr>
          <w:p w14:paraId="54D1E17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23,32</w:t>
            </w:r>
          </w:p>
        </w:tc>
        <w:tc>
          <w:tcPr>
            <w:tcW w:w="567" w:type="dxa"/>
            <w:tcBorders>
              <w:top w:val="single" w:sz="4" w:space="0" w:color="auto"/>
              <w:left w:val="nil"/>
              <w:bottom w:val="single" w:sz="4" w:space="0" w:color="auto"/>
              <w:right w:val="single" w:sz="4" w:space="0" w:color="auto"/>
            </w:tcBorders>
            <w:noWrap/>
            <w:vAlign w:val="bottom"/>
          </w:tcPr>
          <w:p w14:paraId="12C44CB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27,20</w:t>
            </w:r>
          </w:p>
        </w:tc>
        <w:tc>
          <w:tcPr>
            <w:tcW w:w="567" w:type="dxa"/>
            <w:tcBorders>
              <w:top w:val="single" w:sz="4" w:space="0" w:color="auto"/>
              <w:left w:val="nil"/>
              <w:bottom w:val="single" w:sz="4" w:space="0" w:color="auto"/>
              <w:right w:val="single" w:sz="4" w:space="0" w:color="auto"/>
            </w:tcBorders>
            <w:vAlign w:val="bottom"/>
          </w:tcPr>
          <w:p w14:paraId="0FBF7C7F"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31,09</w:t>
            </w:r>
          </w:p>
        </w:tc>
        <w:tc>
          <w:tcPr>
            <w:tcW w:w="567" w:type="dxa"/>
            <w:tcBorders>
              <w:top w:val="single" w:sz="4" w:space="0" w:color="auto"/>
              <w:left w:val="nil"/>
              <w:bottom w:val="single" w:sz="4" w:space="0" w:color="auto"/>
              <w:right w:val="single" w:sz="4" w:space="0" w:color="auto"/>
            </w:tcBorders>
            <w:vAlign w:val="bottom"/>
          </w:tcPr>
          <w:p w14:paraId="4017C537"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38,86</w:t>
            </w:r>
          </w:p>
        </w:tc>
        <w:tc>
          <w:tcPr>
            <w:tcW w:w="567" w:type="dxa"/>
            <w:tcBorders>
              <w:top w:val="single" w:sz="4" w:space="0" w:color="auto"/>
              <w:left w:val="nil"/>
              <w:bottom w:val="single" w:sz="4" w:space="0" w:color="auto"/>
              <w:right w:val="single" w:sz="4" w:space="0" w:color="auto"/>
            </w:tcBorders>
          </w:tcPr>
          <w:p w14:paraId="6AF5A7D8"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63,73</w:t>
            </w:r>
          </w:p>
        </w:tc>
      </w:tr>
      <w:tr w:rsidR="0022455C" w:rsidRPr="0022455C" w14:paraId="2C025312" w14:textId="77777777" w:rsidTr="0022455C">
        <w:trPr>
          <w:trHeight w:val="86"/>
        </w:trPr>
        <w:tc>
          <w:tcPr>
            <w:tcW w:w="583" w:type="dxa"/>
            <w:tcBorders>
              <w:top w:val="single" w:sz="4" w:space="0" w:color="auto"/>
              <w:left w:val="single" w:sz="4" w:space="0" w:color="auto"/>
              <w:bottom w:val="single" w:sz="4" w:space="0" w:color="auto"/>
              <w:right w:val="single" w:sz="4" w:space="0" w:color="auto"/>
            </w:tcBorders>
          </w:tcPr>
          <w:p w14:paraId="2373C34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w:t>
            </w:r>
          </w:p>
        </w:tc>
        <w:tc>
          <w:tcPr>
            <w:tcW w:w="405" w:type="dxa"/>
            <w:tcBorders>
              <w:top w:val="single" w:sz="4" w:space="0" w:color="auto"/>
              <w:left w:val="nil"/>
              <w:bottom w:val="single" w:sz="4" w:space="0" w:color="auto"/>
              <w:right w:val="single" w:sz="4" w:space="0" w:color="auto"/>
            </w:tcBorders>
            <w:noWrap/>
            <w:vAlign w:val="bottom"/>
          </w:tcPr>
          <w:p w14:paraId="2B16650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2,42</w:t>
            </w:r>
          </w:p>
        </w:tc>
        <w:tc>
          <w:tcPr>
            <w:tcW w:w="425" w:type="dxa"/>
            <w:tcBorders>
              <w:top w:val="single" w:sz="4" w:space="0" w:color="auto"/>
              <w:left w:val="nil"/>
              <w:bottom w:val="single" w:sz="4" w:space="0" w:color="auto"/>
              <w:right w:val="single" w:sz="4" w:space="0" w:color="auto"/>
            </w:tcBorders>
            <w:noWrap/>
            <w:vAlign w:val="bottom"/>
          </w:tcPr>
          <w:p w14:paraId="152DFA1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3,02</w:t>
            </w:r>
          </w:p>
        </w:tc>
        <w:tc>
          <w:tcPr>
            <w:tcW w:w="425" w:type="dxa"/>
            <w:tcBorders>
              <w:top w:val="single" w:sz="4" w:space="0" w:color="auto"/>
              <w:left w:val="nil"/>
              <w:bottom w:val="single" w:sz="4" w:space="0" w:color="auto"/>
              <w:right w:val="single" w:sz="4" w:space="0" w:color="auto"/>
            </w:tcBorders>
            <w:noWrap/>
            <w:vAlign w:val="bottom"/>
          </w:tcPr>
          <w:p w14:paraId="1FE0CBB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3,62</w:t>
            </w:r>
          </w:p>
        </w:tc>
        <w:tc>
          <w:tcPr>
            <w:tcW w:w="425" w:type="dxa"/>
            <w:tcBorders>
              <w:top w:val="single" w:sz="4" w:space="0" w:color="auto"/>
              <w:left w:val="nil"/>
              <w:bottom w:val="single" w:sz="4" w:space="0" w:color="auto"/>
              <w:right w:val="single" w:sz="4" w:space="0" w:color="auto"/>
            </w:tcBorders>
            <w:noWrap/>
            <w:vAlign w:val="bottom"/>
          </w:tcPr>
          <w:p w14:paraId="0DF48A5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4,53</w:t>
            </w:r>
          </w:p>
        </w:tc>
        <w:tc>
          <w:tcPr>
            <w:tcW w:w="426" w:type="dxa"/>
            <w:tcBorders>
              <w:top w:val="single" w:sz="4" w:space="0" w:color="auto"/>
              <w:left w:val="nil"/>
              <w:bottom w:val="single" w:sz="4" w:space="0" w:color="auto"/>
              <w:right w:val="single" w:sz="4" w:space="0" w:color="auto"/>
            </w:tcBorders>
            <w:noWrap/>
            <w:vAlign w:val="bottom"/>
          </w:tcPr>
          <w:p w14:paraId="796B26E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4,83</w:t>
            </w:r>
          </w:p>
        </w:tc>
        <w:tc>
          <w:tcPr>
            <w:tcW w:w="425" w:type="dxa"/>
            <w:tcBorders>
              <w:top w:val="single" w:sz="4" w:space="0" w:color="auto"/>
              <w:left w:val="nil"/>
              <w:bottom w:val="single" w:sz="4" w:space="0" w:color="auto"/>
              <w:right w:val="single" w:sz="4" w:space="0" w:color="auto"/>
            </w:tcBorders>
            <w:noWrap/>
            <w:vAlign w:val="bottom"/>
          </w:tcPr>
          <w:p w14:paraId="1EC0783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6,04</w:t>
            </w:r>
          </w:p>
        </w:tc>
        <w:tc>
          <w:tcPr>
            <w:tcW w:w="425" w:type="dxa"/>
            <w:tcBorders>
              <w:top w:val="single" w:sz="4" w:space="0" w:color="auto"/>
              <w:left w:val="nil"/>
              <w:bottom w:val="single" w:sz="4" w:space="0" w:color="auto"/>
              <w:right w:val="single" w:sz="4" w:space="0" w:color="auto"/>
            </w:tcBorders>
            <w:noWrap/>
            <w:vAlign w:val="bottom"/>
          </w:tcPr>
          <w:p w14:paraId="58CF7E1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7,25</w:t>
            </w:r>
          </w:p>
        </w:tc>
        <w:tc>
          <w:tcPr>
            <w:tcW w:w="425" w:type="dxa"/>
            <w:tcBorders>
              <w:top w:val="single" w:sz="4" w:space="0" w:color="auto"/>
              <w:left w:val="nil"/>
              <w:bottom w:val="single" w:sz="4" w:space="0" w:color="auto"/>
              <w:right w:val="single" w:sz="4" w:space="0" w:color="auto"/>
            </w:tcBorders>
            <w:noWrap/>
            <w:vAlign w:val="bottom"/>
          </w:tcPr>
          <w:p w14:paraId="2B25EC9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7,85</w:t>
            </w:r>
          </w:p>
        </w:tc>
        <w:tc>
          <w:tcPr>
            <w:tcW w:w="426" w:type="dxa"/>
            <w:tcBorders>
              <w:top w:val="single" w:sz="4" w:space="0" w:color="auto"/>
              <w:left w:val="nil"/>
              <w:bottom w:val="single" w:sz="4" w:space="0" w:color="auto"/>
              <w:right w:val="single" w:sz="4" w:space="0" w:color="auto"/>
            </w:tcBorders>
            <w:noWrap/>
            <w:vAlign w:val="bottom"/>
          </w:tcPr>
          <w:p w14:paraId="68F300D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9,06</w:t>
            </w:r>
          </w:p>
        </w:tc>
        <w:tc>
          <w:tcPr>
            <w:tcW w:w="425" w:type="dxa"/>
            <w:tcBorders>
              <w:top w:val="single" w:sz="4" w:space="0" w:color="auto"/>
              <w:left w:val="nil"/>
              <w:bottom w:val="single" w:sz="4" w:space="0" w:color="auto"/>
              <w:right w:val="single" w:sz="4" w:space="0" w:color="auto"/>
            </w:tcBorders>
            <w:noWrap/>
            <w:vAlign w:val="bottom"/>
          </w:tcPr>
          <w:p w14:paraId="4D747F6A"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10,27</w:t>
            </w:r>
          </w:p>
        </w:tc>
        <w:tc>
          <w:tcPr>
            <w:tcW w:w="425" w:type="dxa"/>
            <w:tcBorders>
              <w:top w:val="single" w:sz="4" w:space="0" w:color="auto"/>
              <w:left w:val="nil"/>
              <w:bottom w:val="single" w:sz="4" w:space="0" w:color="auto"/>
              <w:right w:val="single" w:sz="4" w:space="0" w:color="auto"/>
            </w:tcBorders>
            <w:noWrap/>
            <w:vAlign w:val="bottom"/>
          </w:tcPr>
          <w:p w14:paraId="0948E5A5"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11,17</w:t>
            </w:r>
          </w:p>
        </w:tc>
        <w:tc>
          <w:tcPr>
            <w:tcW w:w="425" w:type="dxa"/>
            <w:tcBorders>
              <w:top w:val="single" w:sz="4" w:space="0" w:color="auto"/>
              <w:left w:val="nil"/>
              <w:bottom w:val="single" w:sz="4" w:space="0" w:color="auto"/>
              <w:right w:val="single" w:sz="4" w:space="0" w:color="auto"/>
            </w:tcBorders>
            <w:noWrap/>
            <w:vAlign w:val="bottom"/>
          </w:tcPr>
          <w:p w14:paraId="4C9EA024"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12,08</w:t>
            </w:r>
          </w:p>
        </w:tc>
        <w:tc>
          <w:tcPr>
            <w:tcW w:w="426" w:type="dxa"/>
            <w:tcBorders>
              <w:top w:val="single" w:sz="4" w:space="0" w:color="auto"/>
              <w:left w:val="nil"/>
              <w:bottom w:val="single" w:sz="4" w:space="0" w:color="auto"/>
              <w:right w:val="single" w:sz="4" w:space="0" w:color="auto"/>
            </w:tcBorders>
            <w:noWrap/>
            <w:vAlign w:val="bottom"/>
          </w:tcPr>
          <w:p w14:paraId="7C725D91"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13,89</w:t>
            </w:r>
          </w:p>
        </w:tc>
        <w:tc>
          <w:tcPr>
            <w:tcW w:w="425" w:type="dxa"/>
            <w:tcBorders>
              <w:top w:val="single" w:sz="4" w:space="0" w:color="auto"/>
              <w:left w:val="nil"/>
              <w:bottom w:val="single" w:sz="4" w:space="0" w:color="auto"/>
              <w:right w:val="single" w:sz="4" w:space="0" w:color="auto"/>
            </w:tcBorders>
            <w:noWrap/>
            <w:vAlign w:val="bottom"/>
          </w:tcPr>
          <w:p w14:paraId="4A7C715F"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15,10</w:t>
            </w:r>
          </w:p>
        </w:tc>
        <w:tc>
          <w:tcPr>
            <w:tcW w:w="567" w:type="dxa"/>
            <w:tcBorders>
              <w:top w:val="single" w:sz="4" w:space="0" w:color="auto"/>
              <w:left w:val="nil"/>
              <w:bottom w:val="single" w:sz="4" w:space="0" w:color="auto"/>
              <w:right w:val="single" w:sz="4" w:space="0" w:color="auto"/>
            </w:tcBorders>
            <w:noWrap/>
            <w:vAlign w:val="bottom"/>
          </w:tcPr>
          <w:p w14:paraId="2316205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18,12</w:t>
            </w:r>
          </w:p>
        </w:tc>
        <w:tc>
          <w:tcPr>
            <w:tcW w:w="567" w:type="dxa"/>
            <w:tcBorders>
              <w:top w:val="single" w:sz="4" w:space="0" w:color="auto"/>
              <w:left w:val="nil"/>
              <w:bottom w:val="single" w:sz="4" w:space="0" w:color="auto"/>
              <w:right w:val="single" w:sz="4" w:space="0" w:color="auto"/>
            </w:tcBorders>
            <w:noWrap/>
            <w:vAlign w:val="bottom"/>
          </w:tcPr>
          <w:p w14:paraId="22E40A8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21,14</w:t>
            </w:r>
          </w:p>
        </w:tc>
        <w:tc>
          <w:tcPr>
            <w:tcW w:w="567" w:type="dxa"/>
            <w:tcBorders>
              <w:top w:val="single" w:sz="4" w:space="0" w:color="auto"/>
              <w:left w:val="nil"/>
              <w:bottom w:val="single" w:sz="4" w:space="0" w:color="auto"/>
              <w:right w:val="single" w:sz="4" w:space="0" w:color="auto"/>
            </w:tcBorders>
            <w:vAlign w:val="bottom"/>
          </w:tcPr>
          <w:p w14:paraId="217534EA"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24,16</w:t>
            </w:r>
          </w:p>
        </w:tc>
        <w:tc>
          <w:tcPr>
            <w:tcW w:w="567" w:type="dxa"/>
            <w:tcBorders>
              <w:top w:val="single" w:sz="4" w:space="0" w:color="auto"/>
              <w:left w:val="nil"/>
              <w:bottom w:val="single" w:sz="4" w:space="0" w:color="auto"/>
              <w:right w:val="single" w:sz="4" w:space="0" w:color="auto"/>
            </w:tcBorders>
            <w:vAlign w:val="bottom"/>
          </w:tcPr>
          <w:p w14:paraId="287BB440"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30,20</w:t>
            </w:r>
          </w:p>
        </w:tc>
        <w:tc>
          <w:tcPr>
            <w:tcW w:w="567" w:type="dxa"/>
            <w:tcBorders>
              <w:top w:val="single" w:sz="4" w:space="0" w:color="auto"/>
              <w:left w:val="nil"/>
              <w:bottom w:val="single" w:sz="4" w:space="0" w:color="auto"/>
              <w:right w:val="single" w:sz="4" w:space="0" w:color="auto"/>
            </w:tcBorders>
          </w:tcPr>
          <w:p w14:paraId="2CBEBA6B"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49,53</w:t>
            </w:r>
          </w:p>
        </w:tc>
      </w:tr>
      <w:tr w:rsidR="0022455C" w:rsidRPr="0022455C" w14:paraId="0B14B867" w14:textId="77777777" w:rsidTr="0022455C">
        <w:trPr>
          <w:trHeight w:val="208"/>
        </w:trPr>
        <w:tc>
          <w:tcPr>
            <w:tcW w:w="583" w:type="dxa"/>
            <w:tcBorders>
              <w:top w:val="single" w:sz="4" w:space="0" w:color="auto"/>
              <w:left w:val="single" w:sz="4" w:space="0" w:color="auto"/>
              <w:bottom w:val="single" w:sz="4" w:space="0" w:color="auto"/>
              <w:right w:val="single" w:sz="4" w:space="0" w:color="auto"/>
            </w:tcBorders>
          </w:tcPr>
          <w:p w14:paraId="703995D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w:t>
            </w:r>
          </w:p>
        </w:tc>
        <w:tc>
          <w:tcPr>
            <w:tcW w:w="405" w:type="dxa"/>
            <w:tcBorders>
              <w:top w:val="single" w:sz="4" w:space="0" w:color="auto"/>
              <w:left w:val="nil"/>
              <w:bottom w:val="single" w:sz="4" w:space="0" w:color="auto"/>
              <w:right w:val="single" w:sz="4" w:space="0" w:color="auto"/>
            </w:tcBorders>
            <w:noWrap/>
            <w:vAlign w:val="bottom"/>
          </w:tcPr>
          <w:p w14:paraId="6C36D4D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1,88</w:t>
            </w:r>
          </w:p>
        </w:tc>
        <w:tc>
          <w:tcPr>
            <w:tcW w:w="425" w:type="dxa"/>
            <w:tcBorders>
              <w:top w:val="single" w:sz="4" w:space="0" w:color="auto"/>
              <w:left w:val="nil"/>
              <w:bottom w:val="single" w:sz="4" w:space="0" w:color="auto"/>
              <w:right w:val="single" w:sz="4" w:space="0" w:color="auto"/>
            </w:tcBorders>
            <w:noWrap/>
            <w:vAlign w:val="bottom"/>
          </w:tcPr>
          <w:p w14:paraId="0E91081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2,35</w:t>
            </w:r>
          </w:p>
        </w:tc>
        <w:tc>
          <w:tcPr>
            <w:tcW w:w="425" w:type="dxa"/>
            <w:tcBorders>
              <w:top w:val="single" w:sz="4" w:space="0" w:color="auto"/>
              <w:left w:val="nil"/>
              <w:bottom w:val="single" w:sz="4" w:space="0" w:color="auto"/>
              <w:right w:val="single" w:sz="4" w:space="0" w:color="auto"/>
            </w:tcBorders>
            <w:noWrap/>
            <w:vAlign w:val="bottom"/>
          </w:tcPr>
          <w:p w14:paraId="6CF114A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2,82</w:t>
            </w:r>
          </w:p>
        </w:tc>
        <w:tc>
          <w:tcPr>
            <w:tcW w:w="425" w:type="dxa"/>
            <w:tcBorders>
              <w:top w:val="single" w:sz="4" w:space="0" w:color="auto"/>
              <w:left w:val="nil"/>
              <w:bottom w:val="single" w:sz="4" w:space="0" w:color="auto"/>
              <w:right w:val="single" w:sz="4" w:space="0" w:color="auto"/>
            </w:tcBorders>
            <w:noWrap/>
            <w:vAlign w:val="bottom"/>
          </w:tcPr>
          <w:p w14:paraId="77B3305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3,52</w:t>
            </w:r>
          </w:p>
        </w:tc>
        <w:tc>
          <w:tcPr>
            <w:tcW w:w="426" w:type="dxa"/>
            <w:tcBorders>
              <w:top w:val="single" w:sz="4" w:space="0" w:color="auto"/>
              <w:left w:val="nil"/>
              <w:bottom w:val="single" w:sz="4" w:space="0" w:color="auto"/>
              <w:right w:val="single" w:sz="4" w:space="0" w:color="auto"/>
            </w:tcBorders>
            <w:noWrap/>
            <w:vAlign w:val="bottom"/>
          </w:tcPr>
          <w:p w14:paraId="3053B2B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3,76</w:t>
            </w:r>
          </w:p>
        </w:tc>
        <w:tc>
          <w:tcPr>
            <w:tcW w:w="425" w:type="dxa"/>
            <w:tcBorders>
              <w:top w:val="single" w:sz="4" w:space="0" w:color="auto"/>
              <w:left w:val="nil"/>
              <w:bottom w:val="single" w:sz="4" w:space="0" w:color="auto"/>
              <w:right w:val="single" w:sz="4" w:space="0" w:color="auto"/>
            </w:tcBorders>
            <w:noWrap/>
            <w:vAlign w:val="bottom"/>
          </w:tcPr>
          <w:p w14:paraId="15FBAFE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4,69</w:t>
            </w:r>
          </w:p>
        </w:tc>
        <w:tc>
          <w:tcPr>
            <w:tcW w:w="425" w:type="dxa"/>
            <w:tcBorders>
              <w:top w:val="single" w:sz="4" w:space="0" w:color="auto"/>
              <w:left w:val="nil"/>
              <w:bottom w:val="single" w:sz="4" w:space="0" w:color="auto"/>
              <w:right w:val="single" w:sz="4" w:space="0" w:color="auto"/>
            </w:tcBorders>
            <w:noWrap/>
            <w:vAlign w:val="bottom"/>
          </w:tcPr>
          <w:p w14:paraId="73973AA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5,63</w:t>
            </w:r>
          </w:p>
        </w:tc>
        <w:tc>
          <w:tcPr>
            <w:tcW w:w="425" w:type="dxa"/>
            <w:tcBorders>
              <w:top w:val="single" w:sz="4" w:space="0" w:color="auto"/>
              <w:left w:val="nil"/>
              <w:bottom w:val="single" w:sz="4" w:space="0" w:color="auto"/>
              <w:right w:val="single" w:sz="4" w:space="0" w:color="auto"/>
            </w:tcBorders>
            <w:noWrap/>
            <w:vAlign w:val="bottom"/>
          </w:tcPr>
          <w:p w14:paraId="0BB30D4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6,10</w:t>
            </w:r>
          </w:p>
        </w:tc>
        <w:tc>
          <w:tcPr>
            <w:tcW w:w="426" w:type="dxa"/>
            <w:tcBorders>
              <w:top w:val="single" w:sz="4" w:space="0" w:color="auto"/>
              <w:left w:val="nil"/>
              <w:bottom w:val="single" w:sz="4" w:space="0" w:color="auto"/>
              <w:right w:val="single" w:sz="4" w:space="0" w:color="auto"/>
            </w:tcBorders>
            <w:noWrap/>
            <w:vAlign w:val="bottom"/>
          </w:tcPr>
          <w:p w14:paraId="6F118EE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7,04</w:t>
            </w:r>
          </w:p>
        </w:tc>
        <w:tc>
          <w:tcPr>
            <w:tcW w:w="425" w:type="dxa"/>
            <w:tcBorders>
              <w:top w:val="single" w:sz="4" w:space="0" w:color="auto"/>
              <w:left w:val="nil"/>
              <w:bottom w:val="single" w:sz="4" w:space="0" w:color="auto"/>
              <w:right w:val="single" w:sz="4" w:space="0" w:color="auto"/>
            </w:tcBorders>
            <w:noWrap/>
            <w:vAlign w:val="bottom"/>
          </w:tcPr>
          <w:p w14:paraId="0FA3DE2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7,98</w:t>
            </w:r>
          </w:p>
        </w:tc>
        <w:tc>
          <w:tcPr>
            <w:tcW w:w="425" w:type="dxa"/>
            <w:tcBorders>
              <w:top w:val="single" w:sz="4" w:space="0" w:color="auto"/>
              <w:left w:val="nil"/>
              <w:bottom w:val="single" w:sz="4" w:space="0" w:color="auto"/>
              <w:right w:val="single" w:sz="4" w:space="0" w:color="auto"/>
            </w:tcBorders>
            <w:noWrap/>
            <w:vAlign w:val="bottom"/>
          </w:tcPr>
          <w:p w14:paraId="1C8F4F4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8,69</w:t>
            </w:r>
          </w:p>
        </w:tc>
        <w:tc>
          <w:tcPr>
            <w:tcW w:w="425" w:type="dxa"/>
            <w:tcBorders>
              <w:top w:val="single" w:sz="4" w:space="0" w:color="auto"/>
              <w:left w:val="nil"/>
              <w:bottom w:val="single" w:sz="4" w:space="0" w:color="auto"/>
              <w:right w:val="single" w:sz="4" w:space="0" w:color="auto"/>
            </w:tcBorders>
            <w:noWrap/>
            <w:vAlign w:val="bottom"/>
          </w:tcPr>
          <w:p w14:paraId="40E0EBA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9,39</w:t>
            </w:r>
          </w:p>
        </w:tc>
        <w:tc>
          <w:tcPr>
            <w:tcW w:w="426" w:type="dxa"/>
            <w:tcBorders>
              <w:top w:val="single" w:sz="4" w:space="0" w:color="auto"/>
              <w:left w:val="nil"/>
              <w:bottom w:val="single" w:sz="4" w:space="0" w:color="auto"/>
              <w:right w:val="single" w:sz="4" w:space="0" w:color="auto"/>
            </w:tcBorders>
            <w:noWrap/>
            <w:vAlign w:val="bottom"/>
          </w:tcPr>
          <w:p w14:paraId="0FBC1FA3"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10,80</w:t>
            </w:r>
          </w:p>
        </w:tc>
        <w:tc>
          <w:tcPr>
            <w:tcW w:w="425" w:type="dxa"/>
            <w:tcBorders>
              <w:top w:val="single" w:sz="4" w:space="0" w:color="auto"/>
              <w:left w:val="nil"/>
              <w:bottom w:val="single" w:sz="4" w:space="0" w:color="auto"/>
              <w:right w:val="single" w:sz="4" w:space="0" w:color="auto"/>
            </w:tcBorders>
            <w:noWrap/>
            <w:vAlign w:val="bottom"/>
          </w:tcPr>
          <w:p w14:paraId="3F1660C5" w14:textId="77777777" w:rsidR="002E48DA" w:rsidRPr="0022455C" w:rsidRDefault="002E48DA" w:rsidP="004B4C9C">
            <w:pPr>
              <w:spacing w:before="120" w:after="120"/>
              <w:jc w:val="center"/>
              <w:rPr>
                <w:rFonts w:ascii="Arial Narrow" w:hAnsi="Arial Narrow"/>
                <w:bCs/>
                <w:sz w:val="12"/>
                <w:szCs w:val="12"/>
                <w:lang w:val="lt-LT"/>
              </w:rPr>
            </w:pPr>
            <w:r w:rsidRPr="0022455C">
              <w:rPr>
                <w:rFonts w:ascii="Arial Narrow" w:hAnsi="Arial Narrow"/>
                <w:bCs/>
                <w:sz w:val="12"/>
                <w:szCs w:val="12"/>
                <w:lang w:val="lt-LT"/>
              </w:rPr>
              <w:t>11,74</w:t>
            </w:r>
          </w:p>
        </w:tc>
        <w:tc>
          <w:tcPr>
            <w:tcW w:w="567" w:type="dxa"/>
            <w:tcBorders>
              <w:top w:val="single" w:sz="4" w:space="0" w:color="auto"/>
              <w:left w:val="nil"/>
              <w:bottom w:val="single" w:sz="4" w:space="0" w:color="auto"/>
              <w:right w:val="single" w:sz="4" w:space="0" w:color="auto"/>
            </w:tcBorders>
            <w:noWrap/>
            <w:vAlign w:val="bottom"/>
          </w:tcPr>
          <w:p w14:paraId="588B340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14,08</w:t>
            </w:r>
          </w:p>
        </w:tc>
        <w:tc>
          <w:tcPr>
            <w:tcW w:w="567" w:type="dxa"/>
            <w:tcBorders>
              <w:top w:val="single" w:sz="4" w:space="0" w:color="auto"/>
              <w:left w:val="nil"/>
              <w:bottom w:val="single" w:sz="4" w:space="0" w:color="auto"/>
              <w:right w:val="single" w:sz="4" w:space="0" w:color="auto"/>
            </w:tcBorders>
            <w:noWrap/>
            <w:vAlign w:val="bottom"/>
          </w:tcPr>
          <w:p w14:paraId="6F575E1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16,43</w:t>
            </w:r>
          </w:p>
        </w:tc>
        <w:tc>
          <w:tcPr>
            <w:tcW w:w="567" w:type="dxa"/>
            <w:tcBorders>
              <w:top w:val="single" w:sz="4" w:space="0" w:color="auto"/>
              <w:left w:val="nil"/>
              <w:bottom w:val="single" w:sz="4" w:space="0" w:color="auto"/>
              <w:right w:val="single" w:sz="4" w:space="0" w:color="auto"/>
            </w:tcBorders>
            <w:vAlign w:val="bottom"/>
          </w:tcPr>
          <w:p w14:paraId="05C23E27"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18,78</w:t>
            </w:r>
          </w:p>
        </w:tc>
        <w:tc>
          <w:tcPr>
            <w:tcW w:w="567" w:type="dxa"/>
            <w:tcBorders>
              <w:top w:val="single" w:sz="4" w:space="0" w:color="auto"/>
              <w:left w:val="nil"/>
              <w:bottom w:val="single" w:sz="4" w:space="0" w:color="auto"/>
              <w:right w:val="single" w:sz="4" w:space="0" w:color="auto"/>
            </w:tcBorders>
            <w:vAlign w:val="bottom"/>
          </w:tcPr>
          <w:p w14:paraId="07D719E4"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23,47</w:t>
            </w:r>
          </w:p>
        </w:tc>
        <w:tc>
          <w:tcPr>
            <w:tcW w:w="567" w:type="dxa"/>
            <w:tcBorders>
              <w:top w:val="single" w:sz="4" w:space="0" w:color="auto"/>
              <w:left w:val="nil"/>
              <w:bottom w:val="single" w:sz="4" w:space="0" w:color="auto"/>
              <w:right w:val="single" w:sz="4" w:space="0" w:color="auto"/>
            </w:tcBorders>
          </w:tcPr>
          <w:p w14:paraId="6208EA63"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38,50</w:t>
            </w:r>
          </w:p>
        </w:tc>
      </w:tr>
      <w:tr w:rsidR="0022455C" w:rsidRPr="0022455C" w14:paraId="56343C4A" w14:textId="77777777" w:rsidTr="0022455C">
        <w:trPr>
          <w:trHeight w:val="150"/>
        </w:trPr>
        <w:tc>
          <w:tcPr>
            <w:tcW w:w="583" w:type="dxa"/>
            <w:tcBorders>
              <w:top w:val="single" w:sz="4" w:space="0" w:color="auto"/>
              <w:left w:val="single" w:sz="4" w:space="0" w:color="auto"/>
              <w:bottom w:val="single" w:sz="4" w:space="0" w:color="auto"/>
              <w:right w:val="single" w:sz="4" w:space="0" w:color="auto"/>
            </w:tcBorders>
          </w:tcPr>
          <w:p w14:paraId="34F2F22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w:t>
            </w:r>
          </w:p>
        </w:tc>
        <w:tc>
          <w:tcPr>
            <w:tcW w:w="405" w:type="dxa"/>
            <w:tcBorders>
              <w:top w:val="single" w:sz="4" w:space="0" w:color="auto"/>
              <w:left w:val="nil"/>
              <w:bottom w:val="single" w:sz="4" w:space="0" w:color="auto"/>
              <w:right w:val="single" w:sz="4" w:space="0" w:color="auto"/>
            </w:tcBorders>
            <w:noWrap/>
            <w:vAlign w:val="bottom"/>
          </w:tcPr>
          <w:p w14:paraId="673FA3F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1,46</w:t>
            </w:r>
          </w:p>
        </w:tc>
        <w:tc>
          <w:tcPr>
            <w:tcW w:w="425" w:type="dxa"/>
            <w:tcBorders>
              <w:top w:val="single" w:sz="4" w:space="0" w:color="auto"/>
              <w:left w:val="nil"/>
              <w:bottom w:val="single" w:sz="4" w:space="0" w:color="auto"/>
              <w:right w:val="single" w:sz="4" w:space="0" w:color="auto"/>
            </w:tcBorders>
            <w:noWrap/>
            <w:vAlign w:val="bottom"/>
          </w:tcPr>
          <w:p w14:paraId="0F83367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1,82</w:t>
            </w:r>
          </w:p>
        </w:tc>
        <w:tc>
          <w:tcPr>
            <w:tcW w:w="425" w:type="dxa"/>
            <w:tcBorders>
              <w:top w:val="single" w:sz="4" w:space="0" w:color="auto"/>
              <w:left w:val="nil"/>
              <w:bottom w:val="single" w:sz="4" w:space="0" w:color="auto"/>
              <w:right w:val="single" w:sz="4" w:space="0" w:color="auto"/>
            </w:tcBorders>
            <w:noWrap/>
            <w:vAlign w:val="bottom"/>
          </w:tcPr>
          <w:p w14:paraId="37CD625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2,19</w:t>
            </w:r>
          </w:p>
        </w:tc>
        <w:tc>
          <w:tcPr>
            <w:tcW w:w="425" w:type="dxa"/>
            <w:tcBorders>
              <w:top w:val="single" w:sz="4" w:space="0" w:color="auto"/>
              <w:left w:val="nil"/>
              <w:bottom w:val="single" w:sz="4" w:space="0" w:color="auto"/>
              <w:right w:val="single" w:sz="4" w:space="0" w:color="auto"/>
            </w:tcBorders>
            <w:noWrap/>
            <w:vAlign w:val="bottom"/>
          </w:tcPr>
          <w:p w14:paraId="5D42D87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2,74</w:t>
            </w:r>
          </w:p>
        </w:tc>
        <w:tc>
          <w:tcPr>
            <w:tcW w:w="426" w:type="dxa"/>
            <w:tcBorders>
              <w:top w:val="single" w:sz="4" w:space="0" w:color="auto"/>
              <w:left w:val="nil"/>
              <w:bottom w:val="single" w:sz="4" w:space="0" w:color="auto"/>
              <w:right w:val="single" w:sz="4" w:space="0" w:color="auto"/>
            </w:tcBorders>
            <w:noWrap/>
            <w:vAlign w:val="bottom"/>
          </w:tcPr>
          <w:p w14:paraId="6877D2F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2,92</w:t>
            </w:r>
          </w:p>
        </w:tc>
        <w:tc>
          <w:tcPr>
            <w:tcW w:w="425" w:type="dxa"/>
            <w:tcBorders>
              <w:top w:val="single" w:sz="4" w:space="0" w:color="auto"/>
              <w:left w:val="nil"/>
              <w:bottom w:val="single" w:sz="4" w:space="0" w:color="auto"/>
              <w:right w:val="single" w:sz="4" w:space="0" w:color="auto"/>
            </w:tcBorders>
            <w:noWrap/>
            <w:vAlign w:val="bottom"/>
          </w:tcPr>
          <w:p w14:paraId="57E4C68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3,65</w:t>
            </w:r>
          </w:p>
        </w:tc>
        <w:tc>
          <w:tcPr>
            <w:tcW w:w="425" w:type="dxa"/>
            <w:tcBorders>
              <w:top w:val="single" w:sz="4" w:space="0" w:color="auto"/>
              <w:left w:val="nil"/>
              <w:bottom w:val="single" w:sz="4" w:space="0" w:color="auto"/>
              <w:right w:val="single" w:sz="4" w:space="0" w:color="auto"/>
            </w:tcBorders>
            <w:noWrap/>
            <w:vAlign w:val="bottom"/>
          </w:tcPr>
          <w:p w14:paraId="7EA1652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4,38</w:t>
            </w:r>
          </w:p>
        </w:tc>
        <w:tc>
          <w:tcPr>
            <w:tcW w:w="425" w:type="dxa"/>
            <w:tcBorders>
              <w:top w:val="single" w:sz="4" w:space="0" w:color="auto"/>
              <w:left w:val="nil"/>
              <w:bottom w:val="single" w:sz="4" w:space="0" w:color="auto"/>
              <w:right w:val="single" w:sz="4" w:space="0" w:color="auto"/>
            </w:tcBorders>
            <w:noWrap/>
            <w:vAlign w:val="bottom"/>
          </w:tcPr>
          <w:p w14:paraId="10B3C01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4,74</w:t>
            </w:r>
          </w:p>
        </w:tc>
        <w:tc>
          <w:tcPr>
            <w:tcW w:w="426" w:type="dxa"/>
            <w:tcBorders>
              <w:top w:val="single" w:sz="4" w:space="0" w:color="auto"/>
              <w:left w:val="nil"/>
              <w:bottom w:val="single" w:sz="4" w:space="0" w:color="auto"/>
              <w:right w:val="single" w:sz="4" w:space="0" w:color="auto"/>
            </w:tcBorders>
            <w:noWrap/>
            <w:vAlign w:val="bottom"/>
          </w:tcPr>
          <w:p w14:paraId="5ADD5B0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5,47</w:t>
            </w:r>
          </w:p>
        </w:tc>
        <w:tc>
          <w:tcPr>
            <w:tcW w:w="425" w:type="dxa"/>
            <w:tcBorders>
              <w:top w:val="single" w:sz="4" w:space="0" w:color="auto"/>
              <w:left w:val="nil"/>
              <w:bottom w:val="single" w:sz="4" w:space="0" w:color="auto"/>
              <w:right w:val="single" w:sz="4" w:space="0" w:color="auto"/>
            </w:tcBorders>
            <w:noWrap/>
            <w:vAlign w:val="bottom"/>
          </w:tcPr>
          <w:p w14:paraId="78F9A3C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6,20</w:t>
            </w:r>
          </w:p>
        </w:tc>
        <w:tc>
          <w:tcPr>
            <w:tcW w:w="425" w:type="dxa"/>
            <w:tcBorders>
              <w:top w:val="single" w:sz="4" w:space="0" w:color="auto"/>
              <w:left w:val="nil"/>
              <w:bottom w:val="single" w:sz="4" w:space="0" w:color="auto"/>
              <w:right w:val="single" w:sz="4" w:space="0" w:color="auto"/>
            </w:tcBorders>
            <w:noWrap/>
            <w:vAlign w:val="bottom"/>
          </w:tcPr>
          <w:p w14:paraId="1C0D2F1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6,75</w:t>
            </w:r>
          </w:p>
        </w:tc>
        <w:tc>
          <w:tcPr>
            <w:tcW w:w="425" w:type="dxa"/>
            <w:tcBorders>
              <w:top w:val="single" w:sz="4" w:space="0" w:color="auto"/>
              <w:left w:val="nil"/>
              <w:bottom w:val="single" w:sz="4" w:space="0" w:color="auto"/>
              <w:right w:val="single" w:sz="4" w:space="0" w:color="auto"/>
            </w:tcBorders>
            <w:noWrap/>
            <w:vAlign w:val="bottom"/>
          </w:tcPr>
          <w:p w14:paraId="40D51DF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7,30</w:t>
            </w:r>
          </w:p>
        </w:tc>
        <w:tc>
          <w:tcPr>
            <w:tcW w:w="426" w:type="dxa"/>
            <w:tcBorders>
              <w:top w:val="single" w:sz="4" w:space="0" w:color="auto"/>
              <w:left w:val="nil"/>
              <w:bottom w:val="single" w:sz="4" w:space="0" w:color="auto"/>
              <w:right w:val="single" w:sz="4" w:space="0" w:color="auto"/>
            </w:tcBorders>
            <w:noWrap/>
            <w:vAlign w:val="bottom"/>
          </w:tcPr>
          <w:p w14:paraId="4AEB499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8,39</w:t>
            </w:r>
          </w:p>
        </w:tc>
        <w:tc>
          <w:tcPr>
            <w:tcW w:w="425" w:type="dxa"/>
            <w:tcBorders>
              <w:top w:val="single" w:sz="4" w:space="0" w:color="auto"/>
              <w:left w:val="nil"/>
              <w:bottom w:val="single" w:sz="4" w:space="0" w:color="auto"/>
              <w:right w:val="single" w:sz="4" w:space="0" w:color="auto"/>
            </w:tcBorders>
            <w:noWrap/>
            <w:vAlign w:val="bottom"/>
          </w:tcPr>
          <w:p w14:paraId="3F7252C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9,12</w:t>
            </w:r>
          </w:p>
        </w:tc>
        <w:tc>
          <w:tcPr>
            <w:tcW w:w="567" w:type="dxa"/>
            <w:tcBorders>
              <w:top w:val="single" w:sz="4" w:space="0" w:color="auto"/>
              <w:left w:val="nil"/>
              <w:bottom w:val="single" w:sz="4" w:space="0" w:color="auto"/>
              <w:right w:val="single" w:sz="4" w:space="0" w:color="auto"/>
            </w:tcBorders>
            <w:noWrap/>
            <w:vAlign w:val="bottom"/>
          </w:tcPr>
          <w:p w14:paraId="1FDDCBD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10,95</w:t>
            </w:r>
          </w:p>
        </w:tc>
        <w:tc>
          <w:tcPr>
            <w:tcW w:w="567" w:type="dxa"/>
            <w:tcBorders>
              <w:top w:val="single" w:sz="4" w:space="0" w:color="auto"/>
              <w:left w:val="nil"/>
              <w:bottom w:val="single" w:sz="4" w:space="0" w:color="auto"/>
              <w:right w:val="single" w:sz="4" w:space="0" w:color="auto"/>
            </w:tcBorders>
            <w:noWrap/>
            <w:vAlign w:val="bottom"/>
          </w:tcPr>
          <w:p w14:paraId="1AE10DF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12,77</w:t>
            </w:r>
          </w:p>
        </w:tc>
        <w:tc>
          <w:tcPr>
            <w:tcW w:w="567" w:type="dxa"/>
            <w:tcBorders>
              <w:top w:val="single" w:sz="4" w:space="0" w:color="auto"/>
              <w:left w:val="nil"/>
              <w:bottom w:val="single" w:sz="4" w:space="0" w:color="auto"/>
              <w:right w:val="single" w:sz="4" w:space="0" w:color="auto"/>
            </w:tcBorders>
            <w:vAlign w:val="bottom"/>
          </w:tcPr>
          <w:p w14:paraId="46E23617"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14,59</w:t>
            </w:r>
          </w:p>
        </w:tc>
        <w:tc>
          <w:tcPr>
            <w:tcW w:w="567" w:type="dxa"/>
            <w:tcBorders>
              <w:top w:val="single" w:sz="4" w:space="0" w:color="auto"/>
              <w:left w:val="nil"/>
              <w:bottom w:val="single" w:sz="4" w:space="0" w:color="auto"/>
              <w:right w:val="single" w:sz="4" w:space="0" w:color="auto"/>
            </w:tcBorders>
            <w:vAlign w:val="bottom"/>
          </w:tcPr>
          <w:p w14:paraId="6F41FD60"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18,24</w:t>
            </w:r>
          </w:p>
        </w:tc>
        <w:tc>
          <w:tcPr>
            <w:tcW w:w="567" w:type="dxa"/>
            <w:tcBorders>
              <w:top w:val="single" w:sz="4" w:space="0" w:color="auto"/>
              <w:left w:val="nil"/>
              <w:bottom w:val="single" w:sz="4" w:space="0" w:color="auto"/>
              <w:right w:val="single" w:sz="4" w:space="0" w:color="auto"/>
            </w:tcBorders>
          </w:tcPr>
          <w:p w14:paraId="51A230BA"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29,92</w:t>
            </w:r>
          </w:p>
        </w:tc>
      </w:tr>
      <w:tr w:rsidR="0022455C" w:rsidRPr="0022455C" w14:paraId="54464B08" w14:textId="77777777" w:rsidTr="0022455C">
        <w:trPr>
          <w:trHeight w:val="78"/>
        </w:trPr>
        <w:tc>
          <w:tcPr>
            <w:tcW w:w="583" w:type="dxa"/>
            <w:tcBorders>
              <w:top w:val="single" w:sz="4" w:space="0" w:color="auto"/>
              <w:left w:val="single" w:sz="4" w:space="0" w:color="auto"/>
              <w:bottom w:val="single" w:sz="4" w:space="0" w:color="auto"/>
              <w:right w:val="single" w:sz="4" w:space="0" w:color="auto"/>
            </w:tcBorders>
          </w:tcPr>
          <w:p w14:paraId="2CF9D23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w:t>
            </w:r>
          </w:p>
        </w:tc>
        <w:tc>
          <w:tcPr>
            <w:tcW w:w="405" w:type="dxa"/>
            <w:tcBorders>
              <w:top w:val="single" w:sz="4" w:space="0" w:color="auto"/>
              <w:left w:val="nil"/>
              <w:bottom w:val="single" w:sz="4" w:space="0" w:color="auto"/>
              <w:right w:val="single" w:sz="4" w:space="0" w:color="auto"/>
            </w:tcBorders>
            <w:noWrap/>
            <w:vAlign w:val="bottom"/>
          </w:tcPr>
          <w:p w14:paraId="0702D1C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1,13</w:t>
            </w:r>
          </w:p>
        </w:tc>
        <w:tc>
          <w:tcPr>
            <w:tcW w:w="425" w:type="dxa"/>
            <w:tcBorders>
              <w:top w:val="single" w:sz="4" w:space="0" w:color="auto"/>
              <w:left w:val="nil"/>
              <w:bottom w:val="single" w:sz="4" w:space="0" w:color="auto"/>
              <w:right w:val="single" w:sz="4" w:space="0" w:color="auto"/>
            </w:tcBorders>
            <w:noWrap/>
            <w:vAlign w:val="bottom"/>
          </w:tcPr>
          <w:p w14:paraId="123605C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1,42</w:t>
            </w:r>
          </w:p>
        </w:tc>
        <w:tc>
          <w:tcPr>
            <w:tcW w:w="425" w:type="dxa"/>
            <w:tcBorders>
              <w:top w:val="single" w:sz="4" w:space="0" w:color="auto"/>
              <w:left w:val="nil"/>
              <w:bottom w:val="single" w:sz="4" w:space="0" w:color="auto"/>
              <w:right w:val="single" w:sz="4" w:space="0" w:color="auto"/>
            </w:tcBorders>
            <w:noWrap/>
            <w:vAlign w:val="bottom"/>
          </w:tcPr>
          <w:p w14:paraId="3D875D6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1,70</w:t>
            </w:r>
          </w:p>
        </w:tc>
        <w:tc>
          <w:tcPr>
            <w:tcW w:w="425" w:type="dxa"/>
            <w:tcBorders>
              <w:top w:val="single" w:sz="4" w:space="0" w:color="auto"/>
              <w:left w:val="nil"/>
              <w:bottom w:val="single" w:sz="4" w:space="0" w:color="auto"/>
              <w:right w:val="single" w:sz="4" w:space="0" w:color="auto"/>
            </w:tcBorders>
            <w:noWrap/>
            <w:vAlign w:val="bottom"/>
          </w:tcPr>
          <w:p w14:paraId="0D1743A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2,13</w:t>
            </w:r>
          </w:p>
        </w:tc>
        <w:tc>
          <w:tcPr>
            <w:tcW w:w="426" w:type="dxa"/>
            <w:tcBorders>
              <w:top w:val="single" w:sz="4" w:space="0" w:color="auto"/>
              <w:left w:val="nil"/>
              <w:bottom w:val="single" w:sz="4" w:space="0" w:color="auto"/>
              <w:right w:val="single" w:sz="4" w:space="0" w:color="auto"/>
            </w:tcBorders>
            <w:noWrap/>
            <w:vAlign w:val="bottom"/>
          </w:tcPr>
          <w:p w14:paraId="508A8A6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2,27</w:t>
            </w:r>
          </w:p>
        </w:tc>
        <w:tc>
          <w:tcPr>
            <w:tcW w:w="425" w:type="dxa"/>
            <w:tcBorders>
              <w:top w:val="single" w:sz="4" w:space="0" w:color="auto"/>
              <w:left w:val="nil"/>
              <w:bottom w:val="single" w:sz="4" w:space="0" w:color="auto"/>
              <w:right w:val="single" w:sz="4" w:space="0" w:color="auto"/>
            </w:tcBorders>
            <w:noWrap/>
            <w:vAlign w:val="bottom"/>
          </w:tcPr>
          <w:p w14:paraId="6DED32A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2,84</w:t>
            </w:r>
          </w:p>
        </w:tc>
        <w:tc>
          <w:tcPr>
            <w:tcW w:w="425" w:type="dxa"/>
            <w:tcBorders>
              <w:top w:val="single" w:sz="4" w:space="0" w:color="auto"/>
              <w:left w:val="nil"/>
              <w:bottom w:val="single" w:sz="4" w:space="0" w:color="auto"/>
              <w:right w:val="single" w:sz="4" w:space="0" w:color="auto"/>
            </w:tcBorders>
            <w:noWrap/>
            <w:vAlign w:val="bottom"/>
          </w:tcPr>
          <w:p w14:paraId="3FBC9C8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3,40</w:t>
            </w:r>
          </w:p>
        </w:tc>
        <w:tc>
          <w:tcPr>
            <w:tcW w:w="425" w:type="dxa"/>
            <w:tcBorders>
              <w:top w:val="single" w:sz="4" w:space="0" w:color="auto"/>
              <w:left w:val="nil"/>
              <w:bottom w:val="single" w:sz="4" w:space="0" w:color="auto"/>
              <w:right w:val="single" w:sz="4" w:space="0" w:color="auto"/>
            </w:tcBorders>
            <w:noWrap/>
            <w:vAlign w:val="bottom"/>
          </w:tcPr>
          <w:p w14:paraId="41CD2CD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3,69</w:t>
            </w:r>
          </w:p>
        </w:tc>
        <w:tc>
          <w:tcPr>
            <w:tcW w:w="426" w:type="dxa"/>
            <w:tcBorders>
              <w:top w:val="single" w:sz="4" w:space="0" w:color="auto"/>
              <w:left w:val="nil"/>
              <w:bottom w:val="single" w:sz="4" w:space="0" w:color="auto"/>
              <w:right w:val="single" w:sz="4" w:space="0" w:color="auto"/>
            </w:tcBorders>
            <w:noWrap/>
            <w:vAlign w:val="bottom"/>
          </w:tcPr>
          <w:p w14:paraId="773D6F5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4,25</w:t>
            </w:r>
          </w:p>
        </w:tc>
        <w:tc>
          <w:tcPr>
            <w:tcW w:w="425" w:type="dxa"/>
            <w:tcBorders>
              <w:top w:val="single" w:sz="4" w:space="0" w:color="auto"/>
              <w:left w:val="nil"/>
              <w:bottom w:val="single" w:sz="4" w:space="0" w:color="auto"/>
              <w:right w:val="single" w:sz="4" w:space="0" w:color="auto"/>
            </w:tcBorders>
            <w:noWrap/>
            <w:vAlign w:val="bottom"/>
          </w:tcPr>
          <w:p w14:paraId="0AE4805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4,82</w:t>
            </w:r>
          </w:p>
        </w:tc>
        <w:tc>
          <w:tcPr>
            <w:tcW w:w="425" w:type="dxa"/>
            <w:tcBorders>
              <w:top w:val="single" w:sz="4" w:space="0" w:color="auto"/>
              <w:left w:val="nil"/>
              <w:bottom w:val="single" w:sz="4" w:space="0" w:color="auto"/>
              <w:right w:val="single" w:sz="4" w:space="0" w:color="auto"/>
            </w:tcBorders>
            <w:noWrap/>
            <w:vAlign w:val="bottom"/>
          </w:tcPr>
          <w:p w14:paraId="7B1D7F6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5,25</w:t>
            </w:r>
          </w:p>
        </w:tc>
        <w:tc>
          <w:tcPr>
            <w:tcW w:w="425" w:type="dxa"/>
            <w:tcBorders>
              <w:top w:val="single" w:sz="4" w:space="0" w:color="auto"/>
              <w:left w:val="nil"/>
              <w:bottom w:val="single" w:sz="4" w:space="0" w:color="auto"/>
              <w:right w:val="single" w:sz="4" w:space="0" w:color="auto"/>
            </w:tcBorders>
            <w:noWrap/>
            <w:vAlign w:val="bottom"/>
          </w:tcPr>
          <w:p w14:paraId="35AE33F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5,67</w:t>
            </w:r>
          </w:p>
        </w:tc>
        <w:tc>
          <w:tcPr>
            <w:tcW w:w="426" w:type="dxa"/>
            <w:tcBorders>
              <w:top w:val="single" w:sz="4" w:space="0" w:color="auto"/>
              <w:left w:val="nil"/>
              <w:bottom w:val="single" w:sz="4" w:space="0" w:color="auto"/>
              <w:right w:val="single" w:sz="4" w:space="0" w:color="auto"/>
            </w:tcBorders>
            <w:noWrap/>
            <w:vAlign w:val="bottom"/>
          </w:tcPr>
          <w:p w14:paraId="770B78F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6,52</w:t>
            </w:r>
          </w:p>
        </w:tc>
        <w:tc>
          <w:tcPr>
            <w:tcW w:w="425" w:type="dxa"/>
            <w:tcBorders>
              <w:top w:val="single" w:sz="4" w:space="0" w:color="auto"/>
              <w:left w:val="nil"/>
              <w:bottom w:val="single" w:sz="4" w:space="0" w:color="auto"/>
              <w:right w:val="single" w:sz="4" w:space="0" w:color="auto"/>
            </w:tcBorders>
            <w:noWrap/>
            <w:vAlign w:val="bottom"/>
          </w:tcPr>
          <w:p w14:paraId="0E2D9D5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7,09</w:t>
            </w:r>
          </w:p>
        </w:tc>
        <w:tc>
          <w:tcPr>
            <w:tcW w:w="567" w:type="dxa"/>
            <w:tcBorders>
              <w:top w:val="single" w:sz="4" w:space="0" w:color="auto"/>
              <w:left w:val="nil"/>
              <w:bottom w:val="single" w:sz="4" w:space="0" w:color="auto"/>
              <w:right w:val="single" w:sz="4" w:space="0" w:color="auto"/>
            </w:tcBorders>
            <w:noWrap/>
            <w:vAlign w:val="bottom"/>
          </w:tcPr>
          <w:p w14:paraId="06F8D56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8,51</w:t>
            </w:r>
          </w:p>
        </w:tc>
        <w:tc>
          <w:tcPr>
            <w:tcW w:w="567" w:type="dxa"/>
            <w:tcBorders>
              <w:top w:val="single" w:sz="4" w:space="0" w:color="auto"/>
              <w:left w:val="nil"/>
              <w:bottom w:val="single" w:sz="4" w:space="0" w:color="auto"/>
              <w:right w:val="single" w:sz="4" w:space="0" w:color="auto"/>
            </w:tcBorders>
            <w:noWrap/>
            <w:vAlign w:val="bottom"/>
          </w:tcPr>
          <w:p w14:paraId="132004B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9,93</w:t>
            </w:r>
          </w:p>
        </w:tc>
        <w:tc>
          <w:tcPr>
            <w:tcW w:w="567" w:type="dxa"/>
            <w:tcBorders>
              <w:top w:val="single" w:sz="4" w:space="0" w:color="auto"/>
              <w:left w:val="nil"/>
              <w:bottom w:val="single" w:sz="4" w:space="0" w:color="auto"/>
              <w:right w:val="single" w:sz="4" w:space="0" w:color="auto"/>
            </w:tcBorders>
            <w:vAlign w:val="bottom"/>
          </w:tcPr>
          <w:p w14:paraId="4E60FB8D"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11,34</w:t>
            </w:r>
          </w:p>
        </w:tc>
        <w:tc>
          <w:tcPr>
            <w:tcW w:w="567" w:type="dxa"/>
            <w:tcBorders>
              <w:top w:val="single" w:sz="4" w:space="0" w:color="auto"/>
              <w:left w:val="nil"/>
              <w:bottom w:val="single" w:sz="4" w:space="0" w:color="auto"/>
              <w:right w:val="single" w:sz="4" w:space="0" w:color="auto"/>
            </w:tcBorders>
            <w:vAlign w:val="bottom"/>
          </w:tcPr>
          <w:p w14:paraId="799F36B9"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14,18</w:t>
            </w:r>
          </w:p>
        </w:tc>
        <w:tc>
          <w:tcPr>
            <w:tcW w:w="567" w:type="dxa"/>
            <w:tcBorders>
              <w:top w:val="single" w:sz="4" w:space="0" w:color="auto"/>
              <w:left w:val="nil"/>
              <w:bottom w:val="single" w:sz="4" w:space="0" w:color="auto"/>
              <w:right w:val="single" w:sz="4" w:space="0" w:color="auto"/>
            </w:tcBorders>
          </w:tcPr>
          <w:p w14:paraId="6C0343A0"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23,25</w:t>
            </w:r>
          </w:p>
        </w:tc>
      </w:tr>
      <w:tr w:rsidR="0022455C" w:rsidRPr="0022455C" w14:paraId="33B9F9DA" w14:textId="77777777" w:rsidTr="0022455C">
        <w:trPr>
          <w:trHeight w:val="200"/>
        </w:trPr>
        <w:tc>
          <w:tcPr>
            <w:tcW w:w="583" w:type="dxa"/>
            <w:tcBorders>
              <w:top w:val="single" w:sz="4" w:space="0" w:color="auto"/>
              <w:left w:val="single" w:sz="4" w:space="0" w:color="auto"/>
              <w:bottom w:val="single" w:sz="4" w:space="0" w:color="auto"/>
              <w:right w:val="single" w:sz="4" w:space="0" w:color="auto"/>
            </w:tcBorders>
          </w:tcPr>
          <w:p w14:paraId="27B9602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w:t>
            </w:r>
          </w:p>
        </w:tc>
        <w:tc>
          <w:tcPr>
            <w:tcW w:w="405" w:type="dxa"/>
            <w:tcBorders>
              <w:top w:val="single" w:sz="4" w:space="0" w:color="auto"/>
              <w:left w:val="nil"/>
              <w:bottom w:val="single" w:sz="4" w:space="0" w:color="auto"/>
              <w:right w:val="single" w:sz="4" w:space="0" w:color="auto"/>
            </w:tcBorders>
            <w:noWrap/>
            <w:vAlign w:val="bottom"/>
          </w:tcPr>
          <w:p w14:paraId="0DA98CE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0,88</w:t>
            </w:r>
          </w:p>
        </w:tc>
        <w:tc>
          <w:tcPr>
            <w:tcW w:w="425" w:type="dxa"/>
            <w:tcBorders>
              <w:top w:val="single" w:sz="4" w:space="0" w:color="auto"/>
              <w:left w:val="nil"/>
              <w:bottom w:val="single" w:sz="4" w:space="0" w:color="auto"/>
              <w:right w:val="single" w:sz="4" w:space="0" w:color="auto"/>
            </w:tcBorders>
            <w:noWrap/>
            <w:vAlign w:val="bottom"/>
          </w:tcPr>
          <w:p w14:paraId="3C8E8B1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1,10</w:t>
            </w:r>
          </w:p>
        </w:tc>
        <w:tc>
          <w:tcPr>
            <w:tcW w:w="425" w:type="dxa"/>
            <w:tcBorders>
              <w:top w:val="single" w:sz="4" w:space="0" w:color="auto"/>
              <w:left w:val="nil"/>
              <w:bottom w:val="single" w:sz="4" w:space="0" w:color="auto"/>
              <w:right w:val="single" w:sz="4" w:space="0" w:color="auto"/>
            </w:tcBorders>
            <w:noWrap/>
            <w:vAlign w:val="bottom"/>
          </w:tcPr>
          <w:p w14:paraId="437B257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1,32</w:t>
            </w:r>
          </w:p>
        </w:tc>
        <w:tc>
          <w:tcPr>
            <w:tcW w:w="425" w:type="dxa"/>
            <w:tcBorders>
              <w:top w:val="single" w:sz="4" w:space="0" w:color="auto"/>
              <w:left w:val="nil"/>
              <w:bottom w:val="single" w:sz="4" w:space="0" w:color="auto"/>
              <w:right w:val="single" w:sz="4" w:space="0" w:color="auto"/>
            </w:tcBorders>
            <w:noWrap/>
            <w:vAlign w:val="bottom"/>
          </w:tcPr>
          <w:p w14:paraId="6659D2F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1,65</w:t>
            </w:r>
          </w:p>
        </w:tc>
        <w:tc>
          <w:tcPr>
            <w:tcW w:w="426" w:type="dxa"/>
            <w:tcBorders>
              <w:top w:val="single" w:sz="4" w:space="0" w:color="auto"/>
              <w:left w:val="nil"/>
              <w:bottom w:val="single" w:sz="4" w:space="0" w:color="auto"/>
              <w:right w:val="single" w:sz="4" w:space="0" w:color="auto"/>
            </w:tcBorders>
            <w:noWrap/>
            <w:vAlign w:val="bottom"/>
          </w:tcPr>
          <w:p w14:paraId="1F006F6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1,76</w:t>
            </w:r>
          </w:p>
        </w:tc>
        <w:tc>
          <w:tcPr>
            <w:tcW w:w="425" w:type="dxa"/>
            <w:tcBorders>
              <w:top w:val="single" w:sz="4" w:space="0" w:color="auto"/>
              <w:left w:val="nil"/>
              <w:bottom w:val="single" w:sz="4" w:space="0" w:color="auto"/>
              <w:right w:val="single" w:sz="4" w:space="0" w:color="auto"/>
            </w:tcBorders>
            <w:noWrap/>
            <w:vAlign w:val="bottom"/>
          </w:tcPr>
          <w:p w14:paraId="6EBDC7E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2,20</w:t>
            </w:r>
          </w:p>
        </w:tc>
        <w:tc>
          <w:tcPr>
            <w:tcW w:w="425" w:type="dxa"/>
            <w:tcBorders>
              <w:top w:val="single" w:sz="4" w:space="0" w:color="auto"/>
              <w:left w:val="nil"/>
              <w:bottom w:val="single" w:sz="4" w:space="0" w:color="auto"/>
              <w:right w:val="single" w:sz="4" w:space="0" w:color="auto"/>
            </w:tcBorders>
            <w:noWrap/>
            <w:vAlign w:val="bottom"/>
          </w:tcPr>
          <w:p w14:paraId="01AB102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2,64</w:t>
            </w:r>
          </w:p>
        </w:tc>
        <w:tc>
          <w:tcPr>
            <w:tcW w:w="425" w:type="dxa"/>
            <w:tcBorders>
              <w:top w:val="single" w:sz="4" w:space="0" w:color="auto"/>
              <w:left w:val="nil"/>
              <w:bottom w:val="single" w:sz="4" w:space="0" w:color="auto"/>
              <w:right w:val="single" w:sz="4" w:space="0" w:color="auto"/>
            </w:tcBorders>
            <w:noWrap/>
            <w:vAlign w:val="bottom"/>
          </w:tcPr>
          <w:p w14:paraId="1A97B88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2,87</w:t>
            </w:r>
          </w:p>
        </w:tc>
        <w:tc>
          <w:tcPr>
            <w:tcW w:w="426" w:type="dxa"/>
            <w:tcBorders>
              <w:top w:val="single" w:sz="4" w:space="0" w:color="auto"/>
              <w:left w:val="nil"/>
              <w:bottom w:val="single" w:sz="4" w:space="0" w:color="auto"/>
              <w:right w:val="single" w:sz="4" w:space="0" w:color="auto"/>
            </w:tcBorders>
            <w:noWrap/>
            <w:vAlign w:val="bottom"/>
          </w:tcPr>
          <w:p w14:paraId="498FFA4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3,31</w:t>
            </w:r>
          </w:p>
        </w:tc>
        <w:tc>
          <w:tcPr>
            <w:tcW w:w="425" w:type="dxa"/>
            <w:tcBorders>
              <w:top w:val="single" w:sz="4" w:space="0" w:color="auto"/>
              <w:left w:val="nil"/>
              <w:bottom w:val="single" w:sz="4" w:space="0" w:color="auto"/>
              <w:right w:val="single" w:sz="4" w:space="0" w:color="auto"/>
            </w:tcBorders>
            <w:noWrap/>
            <w:vAlign w:val="bottom"/>
          </w:tcPr>
          <w:p w14:paraId="338051D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3,75</w:t>
            </w:r>
          </w:p>
        </w:tc>
        <w:tc>
          <w:tcPr>
            <w:tcW w:w="425" w:type="dxa"/>
            <w:tcBorders>
              <w:top w:val="single" w:sz="4" w:space="0" w:color="auto"/>
              <w:left w:val="nil"/>
              <w:bottom w:val="single" w:sz="4" w:space="0" w:color="auto"/>
              <w:right w:val="single" w:sz="4" w:space="0" w:color="auto"/>
            </w:tcBorders>
            <w:noWrap/>
            <w:vAlign w:val="bottom"/>
          </w:tcPr>
          <w:p w14:paraId="5CD0E18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4,08</w:t>
            </w:r>
          </w:p>
        </w:tc>
        <w:tc>
          <w:tcPr>
            <w:tcW w:w="425" w:type="dxa"/>
            <w:tcBorders>
              <w:top w:val="single" w:sz="4" w:space="0" w:color="auto"/>
              <w:left w:val="nil"/>
              <w:bottom w:val="single" w:sz="4" w:space="0" w:color="auto"/>
              <w:right w:val="single" w:sz="4" w:space="0" w:color="auto"/>
            </w:tcBorders>
            <w:noWrap/>
            <w:vAlign w:val="bottom"/>
          </w:tcPr>
          <w:p w14:paraId="5469B16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4,41</w:t>
            </w:r>
          </w:p>
        </w:tc>
        <w:tc>
          <w:tcPr>
            <w:tcW w:w="426" w:type="dxa"/>
            <w:tcBorders>
              <w:top w:val="single" w:sz="4" w:space="0" w:color="auto"/>
              <w:left w:val="nil"/>
              <w:bottom w:val="single" w:sz="4" w:space="0" w:color="auto"/>
              <w:right w:val="single" w:sz="4" w:space="0" w:color="auto"/>
            </w:tcBorders>
            <w:noWrap/>
            <w:vAlign w:val="bottom"/>
          </w:tcPr>
          <w:p w14:paraId="75C73AF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5,07</w:t>
            </w:r>
          </w:p>
        </w:tc>
        <w:tc>
          <w:tcPr>
            <w:tcW w:w="425" w:type="dxa"/>
            <w:tcBorders>
              <w:top w:val="single" w:sz="4" w:space="0" w:color="auto"/>
              <w:left w:val="nil"/>
              <w:bottom w:val="single" w:sz="4" w:space="0" w:color="auto"/>
              <w:right w:val="single" w:sz="4" w:space="0" w:color="auto"/>
            </w:tcBorders>
            <w:noWrap/>
            <w:vAlign w:val="bottom"/>
          </w:tcPr>
          <w:p w14:paraId="772F112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5,51</w:t>
            </w:r>
          </w:p>
        </w:tc>
        <w:tc>
          <w:tcPr>
            <w:tcW w:w="567" w:type="dxa"/>
            <w:tcBorders>
              <w:top w:val="single" w:sz="4" w:space="0" w:color="auto"/>
              <w:left w:val="nil"/>
              <w:bottom w:val="single" w:sz="4" w:space="0" w:color="auto"/>
              <w:right w:val="single" w:sz="4" w:space="0" w:color="auto"/>
            </w:tcBorders>
            <w:noWrap/>
            <w:vAlign w:val="bottom"/>
          </w:tcPr>
          <w:p w14:paraId="63B271D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6,61</w:t>
            </w:r>
          </w:p>
        </w:tc>
        <w:tc>
          <w:tcPr>
            <w:tcW w:w="567" w:type="dxa"/>
            <w:tcBorders>
              <w:top w:val="single" w:sz="4" w:space="0" w:color="auto"/>
              <w:left w:val="nil"/>
              <w:bottom w:val="single" w:sz="4" w:space="0" w:color="auto"/>
              <w:right w:val="single" w:sz="4" w:space="0" w:color="auto"/>
            </w:tcBorders>
            <w:noWrap/>
            <w:vAlign w:val="bottom"/>
          </w:tcPr>
          <w:p w14:paraId="4FC723F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7,71</w:t>
            </w:r>
          </w:p>
        </w:tc>
        <w:tc>
          <w:tcPr>
            <w:tcW w:w="567" w:type="dxa"/>
            <w:tcBorders>
              <w:top w:val="single" w:sz="4" w:space="0" w:color="auto"/>
              <w:left w:val="nil"/>
              <w:bottom w:val="single" w:sz="4" w:space="0" w:color="auto"/>
              <w:right w:val="single" w:sz="4" w:space="0" w:color="auto"/>
            </w:tcBorders>
            <w:vAlign w:val="bottom"/>
          </w:tcPr>
          <w:p w14:paraId="25BCB904"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8,82</w:t>
            </w:r>
          </w:p>
        </w:tc>
        <w:tc>
          <w:tcPr>
            <w:tcW w:w="567" w:type="dxa"/>
            <w:tcBorders>
              <w:top w:val="single" w:sz="4" w:space="0" w:color="auto"/>
              <w:left w:val="nil"/>
              <w:bottom w:val="single" w:sz="4" w:space="0" w:color="auto"/>
              <w:right w:val="single" w:sz="4" w:space="0" w:color="auto"/>
            </w:tcBorders>
            <w:vAlign w:val="bottom"/>
          </w:tcPr>
          <w:p w14:paraId="54129DF3"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11,02</w:t>
            </w:r>
          </w:p>
        </w:tc>
        <w:tc>
          <w:tcPr>
            <w:tcW w:w="567" w:type="dxa"/>
            <w:tcBorders>
              <w:top w:val="single" w:sz="4" w:space="0" w:color="auto"/>
              <w:left w:val="nil"/>
              <w:bottom w:val="single" w:sz="4" w:space="0" w:color="auto"/>
              <w:right w:val="single" w:sz="4" w:space="0" w:color="auto"/>
            </w:tcBorders>
          </w:tcPr>
          <w:p w14:paraId="694268C3"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18,07</w:t>
            </w:r>
          </w:p>
        </w:tc>
      </w:tr>
      <w:tr w:rsidR="0022455C" w:rsidRPr="0022455C" w14:paraId="4C88B44F" w14:textId="77777777" w:rsidTr="0022455C">
        <w:trPr>
          <w:trHeight w:val="131"/>
        </w:trPr>
        <w:tc>
          <w:tcPr>
            <w:tcW w:w="583" w:type="dxa"/>
            <w:tcBorders>
              <w:top w:val="single" w:sz="4" w:space="0" w:color="auto"/>
              <w:left w:val="single" w:sz="4" w:space="0" w:color="auto"/>
              <w:bottom w:val="single" w:sz="4" w:space="0" w:color="auto"/>
              <w:right w:val="single" w:sz="4" w:space="0" w:color="auto"/>
            </w:tcBorders>
          </w:tcPr>
          <w:p w14:paraId="00B2E11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7</w:t>
            </w:r>
          </w:p>
        </w:tc>
        <w:tc>
          <w:tcPr>
            <w:tcW w:w="405" w:type="dxa"/>
            <w:tcBorders>
              <w:top w:val="single" w:sz="4" w:space="0" w:color="auto"/>
              <w:left w:val="nil"/>
              <w:bottom w:val="single" w:sz="4" w:space="0" w:color="auto"/>
              <w:right w:val="single" w:sz="4" w:space="0" w:color="auto"/>
            </w:tcBorders>
            <w:noWrap/>
            <w:vAlign w:val="bottom"/>
          </w:tcPr>
          <w:p w14:paraId="6971C80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0,69</w:t>
            </w:r>
          </w:p>
        </w:tc>
        <w:tc>
          <w:tcPr>
            <w:tcW w:w="425" w:type="dxa"/>
            <w:tcBorders>
              <w:top w:val="single" w:sz="4" w:space="0" w:color="auto"/>
              <w:left w:val="nil"/>
              <w:bottom w:val="single" w:sz="4" w:space="0" w:color="auto"/>
              <w:right w:val="single" w:sz="4" w:space="0" w:color="auto"/>
            </w:tcBorders>
            <w:noWrap/>
            <w:vAlign w:val="bottom"/>
          </w:tcPr>
          <w:p w14:paraId="4D12C55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0,86</w:t>
            </w:r>
          </w:p>
        </w:tc>
        <w:tc>
          <w:tcPr>
            <w:tcW w:w="425" w:type="dxa"/>
            <w:tcBorders>
              <w:top w:val="single" w:sz="4" w:space="0" w:color="auto"/>
              <w:left w:val="nil"/>
              <w:bottom w:val="single" w:sz="4" w:space="0" w:color="auto"/>
              <w:right w:val="single" w:sz="4" w:space="0" w:color="auto"/>
            </w:tcBorders>
            <w:noWrap/>
            <w:vAlign w:val="bottom"/>
          </w:tcPr>
          <w:p w14:paraId="6429DDB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1,03</w:t>
            </w:r>
          </w:p>
        </w:tc>
        <w:tc>
          <w:tcPr>
            <w:tcW w:w="425" w:type="dxa"/>
            <w:tcBorders>
              <w:top w:val="single" w:sz="4" w:space="0" w:color="auto"/>
              <w:left w:val="nil"/>
              <w:bottom w:val="single" w:sz="4" w:space="0" w:color="auto"/>
              <w:right w:val="single" w:sz="4" w:space="0" w:color="auto"/>
            </w:tcBorders>
            <w:noWrap/>
            <w:vAlign w:val="bottom"/>
          </w:tcPr>
          <w:p w14:paraId="352BB56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1,28</w:t>
            </w:r>
          </w:p>
        </w:tc>
        <w:tc>
          <w:tcPr>
            <w:tcW w:w="426" w:type="dxa"/>
            <w:tcBorders>
              <w:top w:val="single" w:sz="4" w:space="0" w:color="auto"/>
              <w:left w:val="nil"/>
              <w:bottom w:val="single" w:sz="4" w:space="0" w:color="auto"/>
              <w:right w:val="single" w:sz="4" w:space="0" w:color="auto"/>
            </w:tcBorders>
            <w:noWrap/>
            <w:vAlign w:val="bottom"/>
          </w:tcPr>
          <w:p w14:paraId="68DA4CC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1,37</w:t>
            </w:r>
          </w:p>
        </w:tc>
        <w:tc>
          <w:tcPr>
            <w:tcW w:w="425" w:type="dxa"/>
            <w:tcBorders>
              <w:top w:val="single" w:sz="4" w:space="0" w:color="auto"/>
              <w:left w:val="nil"/>
              <w:bottom w:val="single" w:sz="4" w:space="0" w:color="auto"/>
              <w:right w:val="single" w:sz="4" w:space="0" w:color="auto"/>
            </w:tcBorders>
            <w:noWrap/>
            <w:vAlign w:val="bottom"/>
          </w:tcPr>
          <w:p w14:paraId="19BFBEB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1,71</w:t>
            </w:r>
          </w:p>
        </w:tc>
        <w:tc>
          <w:tcPr>
            <w:tcW w:w="425" w:type="dxa"/>
            <w:tcBorders>
              <w:top w:val="single" w:sz="4" w:space="0" w:color="auto"/>
              <w:left w:val="nil"/>
              <w:bottom w:val="single" w:sz="4" w:space="0" w:color="auto"/>
              <w:right w:val="single" w:sz="4" w:space="0" w:color="auto"/>
            </w:tcBorders>
            <w:noWrap/>
            <w:vAlign w:val="bottom"/>
          </w:tcPr>
          <w:p w14:paraId="6C043F3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2,06</w:t>
            </w:r>
          </w:p>
        </w:tc>
        <w:tc>
          <w:tcPr>
            <w:tcW w:w="425" w:type="dxa"/>
            <w:tcBorders>
              <w:top w:val="single" w:sz="4" w:space="0" w:color="auto"/>
              <w:left w:val="nil"/>
              <w:bottom w:val="single" w:sz="4" w:space="0" w:color="auto"/>
              <w:right w:val="single" w:sz="4" w:space="0" w:color="auto"/>
            </w:tcBorders>
            <w:noWrap/>
            <w:vAlign w:val="bottom"/>
          </w:tcPr>
          <w:p w14:paraId="79F9AE1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2,23</w:t>
            </w:r>
          </w:p>
        </w:tc>
        <w:tc>
          <w:tcPr>
            <w:tcW w:w="426" w:type="dxa"/>
            <w:tcBorders>
              <w:top w:val="single" w:sz="4" w:space="0" w:color="auto"/>
              <w:left w:val="nil"/>
              <w:bottom w:val="single" w:sz="4" w:space="0" w:color="auto"/>
              <w:right w:val="single" w:sz="4" w:space="0" w:color="auto"/>
            </w:tcBorders>
            <w:noWrap/>
            <w:vAlign w:val="bottom"/>
          </w:tcPr>
          <w:p w14:paraId="7A98A07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2,57</w:t>
            </w:r>
          </w:p>
        </w:tc>
        <w:tc>
          <w:tcPr>
            <w:tcW w:w="425" w:type="dxa"/>
            <w:tcBorders>
              <w:top w:val="single" w:sz="4" w:space="0" w:color="auto"/>
              <w:left w:val="nil"/>
              <w:bottom w:val="single" w:sz="4" w:space="0" w:color="auto"/>
              <w:right w:val="single" w:sz="4" w:space="0" w:color="auto"/>
            </w:tcBorders>
            <w:noWrap/>
            <w:vAlign w:val="bottom"/>
          </w:tcPr>
          <w:p w14:paraId="4C50D5A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2,91</w:t>
            </w:r>
          </w:p>
        </w:tc>
        <w:tc>
          <w:tcPr>
            <w:tcW w:w="425" w:type="dxa"/>
            <w:tcBorders>
              <w:top w:val="single" w:sz="4" w:space="0" w:color="auto"/>
              <w:left w:val="nil"/>
              <w:bottom w:val="single" w:sz="4" w:space="0" w:color="auto"/>
              <w:right w:val="single" w:sz="4" w:space="0" w:color="auto"/>
            </w:tcBorders>
            <w:noWrap/>
            <w:vAlign w:val="bottom"/>
          </w:tcPr>
          <w:p w14:paraId="5421ABE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3,17</w:t>
            </w:r>
          </w:p>
        </w:tc>
        <w:tc>
          <w:tcPr>
            <w:tcW w:w="425" w:type="dxa"/>
            <w:tcBorders>
              <w:top w:val="single" w:sz="4" w:space="0" w:color="auto"/>
              <w:left w:val="nil"/>
              <w:bottom w:val="single" w:sz="4" w:space="0" w:color="auto"/>
              <w:right w:val="single" w:sz="4" w:space="0" w:color="auto"/>
            </w:tcBorders>
            <w:noWrap/>
            <w:vAlign w:val="bottom"/>
          </w:tcPr>
          <w:p w14:paraId="2ACCB24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3,43</w:t>
            </w:r>
          </w:p>
        </w:tc>
        <w:tc>
          <w:tcPr>
            <w:tcW w:w="426" w:type="dxa"/>
            <w:tcBorders>
              <w:top w:val="single" w:sz="4" w:space="0" w:color="auto"/>
              <w:left w:val="nil"/>
              <w:bottom w:val="single" w:sz="4" w:space="0" w:color="auto"/>
              <w:right w:val="single" w:sz="4" w:space="0" w:color="auto"/>
            </w:tcBorders>
            <w:noWrap/>
            <w:vAlign w:val="bottom"/>
          </w:tcPr>
          <w:p w14:paraId="09DF52B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3,94</w:t>
            </w:r>
          </w:p>
        </w:tc>
        <w:tc>
          <w:tcPr>
            <w:tcW w:w="425" w:type="dxa"/>
            <w:tcBorders>
              <w:top w:val="single" w:sz="4" w:space="0" w:color="auto"/>
              <w:left w:val="nil"/>
              <w:bottom w:val="single" w:sz="4" w:space="0" w:color="auto"/>
              <w:right w:val="single" w:sz="4" w:space="0" w:color="auto"/>
            </w:tcBorders>
            <w:noWrap/>
            <w:vAlign w:val="bottom"/>
          </w:tcPr>
          <w:p w14:paraId="5773F31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4,28</w:t>
            </w:r>
          </w:p>
        </w:tc>
        <w:tc>
          <w:tcPr>
            <w:tcW w:w="567" w:type="dxa"/>
            <w:tcBorders>
              <w:top w:val="single" w:sz="4" w:space="0" w:color="auto"/>
              <w:left w:val="nil"/>
              <w:bottom w:val="single" w:sz="4" w:space="0" w:color="auto"/>
              <w:right w:val="single" w:sz="4" w:space="0" w:color="auto"/>
            </w:tcBorders>
            <w:noWrap/>
            <w:vAlign w:val="bottom"/>
          </w:tcPr>
          <w:p w14:paraId="1640B7C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5,14</w:t>
            </w:r>
          </w:p>
        </w:tc>
        <w:tc>
          <w:tcPr>
            <w:tcW w:w="567" w:type="dxa"/>
            <w:tcBorders>
              <w:top w:val="single" w:sz="4" w:space="0" w:color="auto"/>
              <w:left w:val="nil"/>
              <w:bottom w:val="single" w:sz="4" w:space="0" w:color="auto"/>
              <w:right w:val="single" w:sz="4" w:space="0" w:color="auto"/>
            </w:tcBorders>
            <w:noWrap/>
            <w:vAlign w:val="bottom"/>
          </w:tcPr>
          <w:p w14:paraId="4BD8318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6,00</w:t>
            </w:r>
          </w:p>
        </w:tc>
        <w:tc>
          <w:tcPr>
            <w:tcW w:w="567" w:type="dxa"/>
            <w:tcBorders>
              <w:top w:val="single" w:sz="4" w:space="0" w:color="auto"/>
              <w:left w:val="nil"/>
              <w:bottom w:val="single" w:sz="4" w:space="0" w:color="auto"/>
              <w:right w:val="single" w:sz="4" w:space="0" w:color="auto"/>
            </w:tcBorders>
            <w:vAlign w:val="bottom"/>
          </w:tcPr>
          <w:p w14:paraId="3FEFE945"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6,85</w:t>
            </w:r>
          </w:p>
        </w:tc>
        <w:tc>
          <w:tcPr>
            <w:tcW w:w="567" w:type="dxa"/>
            <w:tcBorders>
              <w:top w:val="single" w:sz="4" w:space="0" w:color="auto"/>
              <w:left w:val="nil"/>
              <w:bottom w:val="single" w:sz="4" w:space="0" w:color="auto"/>
              <w:right w:val="single" w:sz="4" w:space="0" w:color="auto"/>
            </w:tcBorders>
            <w:vAlign w:val="bottom"/>
          </w:tcPr>
          <w:p w14:paraId="71D4D9E0"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8,56</w:t>
            </w:r>
          </w:p>
        </w:tc>
        <w:tc>
          <w:tcPr>
            <w:tcW w:w="567" w:type="dxa"/>
            <w:tcBorders>
              <w:top w:val="single" w:sz="4" w:space="0" w:color="auto"/>
              <w:left w:val="nil"/>
              <w:bottom w:val="single" w:sz="4" w:space="0" w:color="auto"/>
              <w:right w:val="single" w:sz="4" w:space="0" w:color="auto"/>
            </w:tcBorders>
          </w:tcPr>
          <w:p w14:paraId="0DB7501A"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14,05</w:t>
            </w:r>
          </w:p>
        </w:tc>
      </w:tr>
      <w:tr w:rsidR="0022455C" w:rsidRPr="0022455C" w14:paraId="6FAFA3D4" w14:textId="77777777" w:rsidTr="0022455C">
        <w:trPr>
          <w:trHeight w:val="70"/>
        </w:trPr>
        <w:tc>
          <w:tcPr>
            <w:tcW w:w="583" w:type="dxa"/>
            <w:tcBorders>
              <w:top w:val="single" w:sz="4" w:space="0" w:color="auto"/>
              <w:left w:val="single" w:sz="4" w:space="0" w:color="auto"/>
              <w:bottom w:val="single" w:sz="4" w:space="0" w:color="auto"/>
              <w:right w:val="single" w:sz="4" w:space="0" w:color="auto"/>
            </w:tcBorders>
          </w:tcPr>
          <w:p w14:paraId="337A23C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8</w:t>
            </w:r>
          </w:p>
        </w:tc>
        <w:tc>
          <w:tcPr>
            <w:tcW w:w="405" w:type="dxa"/>
            <w:tcBorders>
              <w:top w:val="single" w:sz="4" w:space="0" w:color="auto"/>
              <w:left w:val="nil"/>
              <w:bottom w:val="single" w:sz="4" w:space="0" w:color="auto"/>
              <w:right w:val="single" w:sz="4" w:space="0" w:color="auto"/>
            </w:tcBorders>
            <w:noWrap/>
            <w:vAlign w:val="bottom"/>
          </w:tcPr>
          <w:p w14:paraId="6FBA498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0,53</w:t>
            </w:r>
          </w:p>
        </w:tc>
        <w:tc>
          <w:tcPr>
            <w:tcW w:w="425" w:type="dxa"/>
            <w:tcBorders>
              <w:top w:val="single" w:sz="4" w:space="0" w:color="auto"/>
              <w:left w:val="nil"/>
              <w:bottom w:val="single" w:sz="4" w:space="0" w:color="auto"/>
              <w:right w:val="single" w:sz="4" w:space="0" w:color="auto"/>
            </w:tcBorders>
            <w:noWrap/>
            <w:vAlign w:val="bottom"/>
          </w:tcPr>
          <w:p w14:paraId="58A4870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0,67</w:t>
            </w:r>
          </w:p>
        </w:tc>
        <w:tc>
          <w:tcPr>
            <w:tcW w:w="425" w:type="dxa"/>
            <w:tcBorders>
              <w:top w:val="single" w:sz="4" w:space="0" w:color="auto"/>
              <w:left w:val="nil"/>
              <w:bottom w:val="single" w:sz="4" w:space="0" w:color="auto"/>
              <w:right w:val="single" w:sz="4" w:space="0" w:color="auto"/>
            </w:tcBorders>
            <w:noWrap/>
            <w:vAlign w:val="bottom"/>
          </w:tcPr>
          <w:p w14:paraId="3ADD0B7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0,80</w:t>
            </w:r>
          </w:p>
        </w:tc>
        <w:tc>
          <w:tcPr>
            <w:tcW w:w="425" w:type="dxa"/>
            <w:tcBorders>
              <w:top w:val="single" w:sz="4" w:space="0" w:color="auto"/>
              <w:left w:val="nil"/>
              <w:bottom w:val="single" w:sz="4" w:space="0" w:color="auto"/>
              <w:right w:val="single" w:sz="4" w:space="0" w:color="auto"/>
            </w:tcBorders>
            <w:noWrap/>
            <w:vAlign w:val="bottom"/>
          </w:tcPr>
          <w:p w14:paraId="4D0D614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1,00</w:t>
            </w:r>
          </w:p>
        </w:tc>
        <w:tc>
          <w:tcPr>
            <w:tcW w:w="426" w:type="dxa"/>
            <w:tcBorders>
              <w:top w:val="single" w:sz="4" w:space="0" w:color="auto"/>
              <w:left w:val="nil"/>
              <w:bottom w:val="single" w:sz="4" w:space="0" w:color="auto"/>
              <w:right w:val="single" w:sz="4" w:space="0" w:color="auto"/>
            </w:tcBorders>
            <w:noWrap/>
            <w:vAlign w:val="bottom"/>
          </w:tcPr>
          <w:p w14:paraId="15595EC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1,07</w:t>
            </w:r>
          </w:p>
        </w:tc>
        <w:tc>
          <w:tcPr>
            <w:tcW w:w="425" w:type="dxa"/>
            <w:tcBorders>
              <w:top w:val="single" w:sz="4" w:space="0" w:color="auto"/>
              <w:left w:val="nil"/>
              <w:bottom w:val="single" w:sz="4" w:space="0" w:color="auto"/>
              <w:right w:val="single" w:sz="4" w:space="0" w:color="auto"/>
            </w:tcBorders>
            <w:noWrap/>
            <w:vAlign w:val="bottom"/>
          </w:tcPr>
          <w:p w14:paraId="2095891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1,33</w:t>
            </w:r>
          </w:p>
        </w:tc>
        <w:tc>
          <w:tcPr>
            <w:tcW w:w="425" w:type="dxa"/>
            <w:tcBorders>
              <w:top w:val="single" w:sz="4" w:space="0" w:color="auto"/>
              <w:left w:val="nil"/>
              <w:bottom w:val="single" w:sz="4" w:space="0" w:color="auto"/>
              <w:right w:val="single" w:sz="4" w:space="0" w:color="auto"/>
            </w:tcBorders>
            <w:noWrap/>
            <w:vAlign w:val="bottom"/>
          </w:tcPr>
          <w:p w14:paraId="23B8921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1,60</w:t>
            </w:r>
          </w:p>
        </w:tc>
        <w:tc>
          <w:tcPr>
            <w:tcW w:w="425" w:type="dxa"/>
            <w:tcBorders>
              <w:top w:val="single" w:sz="4" w:space="0" w:color="auto"/>
              <w:left w:val="nil"/>
              <w:bottom w:val="single" w:sz="4" w:space="0" w:color="auto"/>
              <w:right w:val="single" w:sz="4" w:space="0" w:color="auto"/>
            </w:tcBorders>
            <w:noWrap/>
            <w:vAlign w:val="bottom"/>
          </w:tcPr>
          <w:p w14:paraId="7ACA582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1,73</w:t>
            </w:r>
          </w:p>
        </w:tc>
        <w:tc>
          <w:tcPr>
            <w:tcW w:w="426" w:type="dxa"/>
            <w:tcBorders>
              <w:top w:val="single" w:sz="4" w:space="0" w:color="auto"/>
              <w:left w:val="nil"/>
              <w:bottom w:val="single" w:sz="4" w:space="0" w:color="auto"/>
              <w:right w:val="single" w:sz="4" w:space="0" w:color="auto"/>
            </w:tcBorders>
            <w:noWrap/>
            <w:vAlign w:val="bottom"/>
          </w:tcPr>
          <w:p w14:paraId="3FA5709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2,00</w:t>
            </w:r>
          </w:p>
        </w:tc>
        <w:tc>
          <w:tcPr>
            <w:tcW w:w="425" w:type="dxa"/>
            <w:tcBorders>
              <w:top w:val="single" w:sz="4" w:space="0" w:color="auto"/>
              <w:left w:val="nil"/>
              <w:bottom w:val="single" w:sz="4" w:space="0" w:color="auto"/>
              <w:right w:val="single" w:sz="4" w:space="0" w:color="auto"/>
            </w:tcBorders>
            <w:noWrap/>
            <w:vAlign w:val="bottom"/>
          </w:tcPr>
          <w:p w14:paraId="48DC49C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2,26</w:t>
            </w:r>
          </w:p>
        </w:tc>
        <w:tc>
          <w:tcPr>
            <w:tcW w:w="425" w:type="dxa"/>
            <w:tcBorders>
              <w:top w:val="single" w:sz="4" w:space="0" w:color="auto"/>
              <w:left w:val="nil"/>
              <w:bottom w:val="single" w:sz="4" w:space="0" w:color="auto"/>
              <w:right w:val="single" w:sz="4" w:space="0" w:color="auto"/>
            </w:tcBorders>
            <w:noWrap/>
            <w:vAlign w:val="bottom"/>
          </w:tcPr>
          <w:p w14:paraId="4606849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2,46</w:t>
            </w:r>
          </w:p>
        </w:tc>
        <w:tc>
          <w:tcPr>
            <w:tcW w:w="425" w:type="dxa"/>
            <w:tcBorders>
              <w:top w:val="single" w:sz="4" w:space="0" w:color="auto"/>
              <w:left w:val="nil"/>
              <w:bottom w:val="single" w:sz="4" w:space="0" w:color="auto"/>
              <w:right w:val="single" w:sz="4" w:space="0" w:color="auto"/>
            </w:tcBorders>
            <w:noWrap/>
            <w:vAlign w:val="bottom"/>
          </w:tcPr>
          <w:p w14:paraId="0318C0D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2,66</w:t>
            </w:r>
          </w:p>
        </w:tc>
        <w:tc>
          <w:tcPr>
            <w:tcW w:w="426" w:type="dxa"/>
            <w:tcBorders>
              <w:top w:val="single" w:sz="4" w:space="0" w:color="auto"/>
              <w:left w:val="nil"/>
              <w:bottom w:val="single" w:sz="4" w:space="0" w:color="auto"/>
              <w:right w:val="single" w:sz="4" w:space="0" w:color="auto"/>
            </w:tcBorders>
            <w:noWrap/>
            <w:vAlign w:val="bottom"/>
          </w:tcPr>
          <w:p w14:paraId="67ABA05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3,06</w:t>
            </w:r>
          </w:p>
        </w:tc>
        <w:tc>
          <w:tcPr>
            <w:tcW w:w="425" w:type="dxa"/>
            <w:tcBorders>
              <w:top w:val="single" w:sz="4" w:space="0" w:color="auto"/>
              <w:left w:val="nil"/>
              <w:bottom w:val="single" w:sz="4" w:space="0" w:color="auto"/>
              <w:right w:val="single" w:sz="4" w:space="0" w:color="auto"/>
            </w:tcBorders>
            <w:noWrap/>
            <w:vAlign w:val="bottom"/>
          </w:tcPr>
          <w:p w14:paraId="3E343E4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3,33</w:t>
            </w:r>
          </w:p>
        </w:tc>
        <w:tc>
          <w:tcPr>
            <w:tcW w:w="567" w:type="dxa"/>
            <w:tcBorders>
              <w:top w:val="single" w:sz="4" w:space="0" w:color="auto"/>
              <w:left w:val="nil"/>
              <w:bottom w:val="single" w:sz="4" w:space="0" w:color="auto"/>
              <w:right w:val="single" w:sz="4" w:space="0" w:color="auto"/>
            </w:tcBorders>
            <w:noWrap/>
            <w:vAlign w:val="bottom"/>
          </w:tcPr>
          <w:p w14:paraId="7546B5A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3,99</w:t>
            </w:r>
          </w:p>
        </w:tc>
        <w:tc>
          <w:tcPr>
            <w:tcW w:w="567" w:type="dxa"/>
            <w:tcBorders>
              <w:top w:val="single" w:sz="4" w:space="0" w:color="auto"/>
              <w:left w:val="nil"/>
              <w:bottom w:val="single" w:sz="4" w:space="0" w:color="auto"/>
              <w:right w:val="single" w:sz="4" w:space="0" w:color="auto"/>
            </w:tcBorders>
            <w:noWrap/>
            <w:vAlign w:val="bottom"/>
          </w:tcPr>
          <w:p w14:paraId="34B3FC3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4,66</w:t>
            </w:r>
          </w:p>
        </w:tc>
        <w:tc>
          <w:tcPr>
            <w:tcW w:w="567" w:type="dxa"/>
            <w:tcBorders>
              <w:top w:val="single" w:sz="4" w:space="0" w:color="auto"/>
              <w:left w:val="nil"/>
              <w:bottom w:val="single" w:sz="4" w:space="0" w:color="auto"/>
              <w:right w:val="single" w:sz="4" w:space="0" w:color="auto"/>
            </w:tcBorders>
            <w:vAlign w:val="bottom"/>
          </w:tcPr>
          <w:p w14:paraId="77E0CD6E"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5,33</w:t>
            </w:r>
          </w:p>
        </w:tc>
        <w:tc>
          <w:tcPr>
            <w:tcW w:w="567" w:type="dxa"/>
            <w:tcBorders>
              <w:top w:val="single" w:sz="4" w:space="0" w:color="auto"/>
              <w:left w:val="nil"/>
              <w:bottom w:val="single" w:sz="4" w:space="0" w:color="auto"/>
              <w:right w:val="single" w:sz="4" w:space="0" w:color="auto"/>
            </w:tcBorders>
            <w:vAlign w:val="bottom"/>
          </w:tcPr>
          <w:p w14:paraId="0635FF48"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6,66</w:t>
            </w:r>
          </w:p>
        </w:tc>
        <w:tc>
          <w:tcPr>
            <w:tcW w:w="567" w:type="dxa"/>
            <w:tcBorders>
              <w:top w:val="single" w:sz="4" w:space="0" w:color="auto"/>
              <w:left w:val="nil"/>
              <w:bottom w:val="single" w:sz="4" w:space="0" w:color="auto"/>
              <w:right w:val="single" w:sz="4" w:space="0" w:color="auto"/>
            </w:tcBorders>
          </w:tcPr>
          <w:p w14:paraId="608F2C9E"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10,92</w:t>
            </w:r>
          </w:p>
        </w:tc>
      </w:tr>
      <w:tr w:rsidR="0022455C" w:rsidRPr="0022455C" w14:paraId="3A56A5A9" w14:textId="77777777" w:rsidTr="0022455C">
        <w:trPr>
          <w:trHeight w:val="50"/>
        </w:trPr>
        <w:tc>
          <w:tcPr>
            <w:tcW w:w="583" w:type="dxa"/>
            <w:tcBorders>
              <w:top w:val="single" w:sz="4" w:space="0" w:color="auto"/>
              <w:left w:val="single" w:sz="4" w:space="0" w:color="auto"/>
              <w:bottom w:val="single" w:sz="4" w:space="0" w:color="auto"/>
              <w:right w:val="single" w:sz="4" w:space="0" w:color="auto"/>
            </w:tcBorders>
          </w:tcPr>
          <w:p w14:paraId="402CF49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9</w:t>
            </w:r>
          </w:p>
        </w:tc>
        <w:tc>
          <w:tcPr>
            <w:tcW w:w="405" w:type="dxa"/>
            <w:tcBorders>
              <w:top w:val="single" w:sz="4" w:space="0" w:color="auto"/>
              <w:left w:val="nil"/>
              <w:bottom w:val="single" w:sz="4" w:space="0" w:color="auto"/>
              <w:right w:val="single" w:sz="4" w:space="0" w:color="auto"/>
            </w:tcBorders>
            <w:noWrap/>
            <w:vAlign w:val="bottom"/>
          </w:tcPr>
          <w:p w14:paraId="17AF8F4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0,41</w:t>
            </w:r>
          </w:p>
        </w:tc>
        <w:tc>
          <w:tcPr>
            <w:tcW w:w="425" w:type="dxa"/>
            <w:tcBorders>
              <w:top w:val="single" w:sz="4" w:space="0" w:color="auto"/>
              <w:left w:val="nil"/>
              <w:bottom w:val="single" w:sz="4" w:space="0" w:color="auto"/>
              <w:right w:val="single" w:sz="4" w:space="0" w:color="auto"/>
            </w:tcBorders>
            <w:noWrap/>
            <w:vAlign w:val="bottom"/>
          </w:tcPr>
          <w:p w14:paraId="45189BD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0,52</w:t>
            </w:r>
          </w:p>
        </w:tc>
        <w:tc>
          <w:tcPr>
            <w:tcW w:w="425" w:type="dxa"/>
            <w:tcBorders>
              <w:top w:val="single" w:sz="4" w:space="0" w:color="auto"/>
              <w:left w:val="nil"/>
              <w:bottom w:val="single" w:sz="4" w:space="0" w:color="auto"/>
              <w:right w:val="single" w:sz="4" w:space="0" w:color="auto"/>
            </w:tcBorders>
            <w:noWrap/>
            <w:vAlign w:val="bottom"/>
          </w:tcPr>
          <w:p w14:paraId="5C205DE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0,62</w:t>
            </w:r>
          </w:p>
        </w:tc>
        <w:tc>
          <w:tcPr>
            <w:tcW w:w="425" w:type="dxa"/>
            <w:tcBorders>
              <w:top w:val="single" w:sz="4" w:space="0" w:color="auto"/>
              <w:left w:val="nil"/>
              <w:bottom w:val="single" w:sz="4" w:space="0" w:color="auto"/>
              <w:right w:val="single" w:sz="4" w:space="0" w:color="auto"/>
            </w:tcBorders>
            <w:noWrap/>
            <w:vAlign w:val="bottom"/>
          </w:tcPr>
          <w:p w14:paraId="60BF40F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0,78</w:t>
            </w:r>
          </w:p>
        </w:tc>
        <w:tc>
          <w:tcPr>
            <w:tcW w:w="426" w:type="dxa"/>
            <w:tcBorders>
              <w:top w:val="single" w:sz="4" w:space="0" w:color="auto"/>
              <w:left w:val="nil"/>
              <w:bottom w:val="single" w:sz="4" w:space="0" w:color="auto"/>
              <w:right w:val="single" w:sz="4" w:space="0" w:color="auto"/>
            </w:tcBorders>
            <w:noWrap/>
            <w:vAlign w:val="bottom"/>
          </w:tcPr>
          <w:p w14:paraId="242CC3C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0,83</w:t>
            </w:r>
          </w:p>
        </w:tc>
        <w:tc>
          <w:tcPr>
            <w:tcW w:w="425" w:type="dxa"/>
            <w:tcBorders>
              <w:top w:val="single" w:sz="4" w:space="0" w:color="auto"/>
              <w:left w:val="nil"/>
              <w:bottom w:val="single" w:sz="4" w:space="0" w:color="auto"/>
              <w:right w:val="single" w:sz="4" w:space="0" w:color="auto"/>
            </w:tcBorders>
            <w:noWrap/>
            <w:vAlign w:val="bottom"/>
          </w:tcPr>
          <w:p w14:paraId="645EDCD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1,03</w:t>
            </w:r>
          </w:p>
        </w:tc>
        <w:tc>
          <w:tcPr>
            <w:tcW w:w="425" w:type="dxa"/>
            <w:tcBorders>
              <w:top w:val="single" w:sz="4" w:space="0" w:color="auto"/>
              <w:left w:val="nil"/>
              <w:bottom w:val="single" w:sz="4" w:space="0" w:color="auto"/>
              <w:right w:val="single" w:sz="4" w:space="0" w:color="auto"/>
            </w:tcBorders>
            <w:noWrap/>
            <w:vAlign w:val="bottom"/>
          </w:tcPr>
          <w:p w14:paraId="264C000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1,24</w:t>
            </w:r>
          </w:p>
        </w:tc>
        <w:tc>
          <w:tcPr>
            <w:tcW w:w="425" w:type="dxa"/>
            <w:tcBorders>
              <w:top w:val="single" w:sz="4" w:space="0" w:color="auto"/>
              <w:left w:val="nil"/>
              <w:bottom w:val="single" w:sz="4" w:space="0" w:color="auto"/>
              <w:right w:val="single" w:sz="4" w:space="0" w:color="auto"/>
            </w:tcBorders>
            <w:noWrap/>
            <w:vAlign w:val="bottom"/>
          </w:tcPr>
          <w:p w14:paraId="4CA8C13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1,35</w:t>
            </w:r>
          </w:p>
        </w:tc>
        <w:tc>
          <w:tcPr>
            <w:tcW w:w="426" w:type="dxa"/>
            <w:tcBorders>
              <w:top w:val="single" w:sz="4" w:space="0" w:color="auto"/>
              <w:left w:val="nil"/>
              <w:bottom w:val="single" w:sz="4" w:space="0" w:color="auto"/>
              <w:right w:val="single" w:sz="4" w:space="0" w:color="auto"/>
            </w:tcBorders>
            <w:noWrap/>
            <w:vAlign w:val="bottom"/>
          </w:tcPr>
          <w:p w14:paraId="0108295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1,55</w:t>
            </w:r>
          </w:p>
        </w:tc>
        <w:tc>
          <w:tcPr>
            <w:tcW w:w="425" w:type="dxa"/>
            <w:tcBorders>
              <w:top w:val="single" w:sz="4" w:space="0" w:color="auto"/>
              <w:left w:val="nil"/>
              <w:bottom w:val="single" w:sz="4" w:space="0" w:color="auto"/>
              <w:right w:val="single" w:sz="4" w:space="0" w:color="auto"/>
            </w:tcBorders>
            <w:noWrap/>
            <w:vAlign w:val="bottom"/>
          </w:tcPr>
          <w:p w14:paraId="31263BA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1,76</w:t>
            </w:r>
          </w:p>
        </w:tc>
        <w:tc>
          <w:tcPr>
            <w:tcW w:w="425" w:type="dxa"/>
            <w:tcBorders>
              <w:top w:val="single" w:sz="4" w:space="0" w:color="auto"/>
              <w:left w:val="nil"/>
              <w:bottom w:val="single" w:sz="4" w:space="0" w:color="auto"/>
              <w:right w:val="single" w:sz="4" w:space="0" w:color="auto"/>
            </w:tcBorders>
            <w:noWrap/>
            <w:vAlign w:val="bottom"/>
          </w:tcPr>
          <w:p w14:paraId="22CB621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1,91</w:t>
            </w:r>
          </w:p>
        </w:tc>
        <w:tc>
          <w:tcPr>
            <w:tcW w:w="425" w:type="dxa"/>
            <w:tcBorders>
              <w:top w:val="single" w:sz="4" w:space="0" w:color="auto"/>
              <w:left w:val="nil"/>
              <w:bottom w:val="single" w:sz="4" w:space="0" w:color="auto"/>
              <w:right w:val="single" w:sz="4" w:space="0" w:color="auto"/>
            </w:tcBorders>
            <w:noWrap/>
            <w:vAlign w:val="bottom"/>
          </w:tcPr>
          <w:p w14:paraId="6F7EEB5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2,07</w:t>
            </w:r>
          </w:p>
        </w:tc>
        <w:tc>
          <w:tcPr>
            <w:tcW w:w="426" w:type="dxa"/>
            <w:tcBorders>
              <w:top w:val="single" w:sz="4" w:space="0" w:color="auto"/>
              <w:left w:val="nil"/>
              <w:bottom w:val="single" w:sz="4" w:space="0" w:color="auto"/>
              <w:right w:val="single" w:sz="4" w:space="0" w:color="auto"/>
            </w:tcBorders>
            <w:noWrap/>
            <w:vAlign w:val="bottom"/>
          </w:tcPr>
          <w:p w14:paraId="7316C4F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2,38</w:t>
            </w:r>
          </w:p>
        </w:tc>
        <w:tc>
          <w:tcPr>
            <w:tcW w:w="425" w:type="dxa"/>
            <w:tcBorders>
              <w:top w:val="single" w:sz="4" w:space="0" w:color="auto"/>
              <w:left w:val="nil"/>
              <w:bottom w:val="single" w:sz="4" w:space="0" w:color="auto"/>
              <w:right w:val="single" w:sz="4" w:space="0" w:color="auto"/>
            </w:tcBorders>
            <w:noWrap/>
            <w:vAlign w:val="bottom"/>
          </w:tcPr>
          <w:p w14:paraId="4B8F89C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2,59</w:t>
            </w:r>
          </w:p>
        </w:tc>
        <w:tc>
          <w:tcPr>
            <w:tcW w:w="567" w:type="dxa"/>
            <w:tcBorders>
              <w:top w:val="single" w:sz="4" w:space="0" w:color="auto"/>
              <w:left w:val="nil"/>
              <w:bottom w:val="single" w:sz="4" w:space="0" w:color="auto"/>
              <w:right w:val="single" w:sz="4" w:space="0" w:color="auto"/>
            </w:tcBorders>
            <w:noWrap/>
            <w:vAlign w:val="bottom"/>
          </w:tcPr>
          <w:p w14:paraId="5CA4905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3,10</w:t>
            </w:r>
          </w:p>
        </w:tc>
        <w:tc>
          <w:tcPr>
            <w:tcW w:w="567" w:type="dxa"/>
            <w:tcBorders>
              <w:top w:val="single" w:sz="4" w:space="0" w:color="auto"/>
              <w:left w:val="nil"/>
              <w:bottom w:val="single" w:sz="4" w:space="0" w:color="auto"/>
              <w:right w:val="single" w:sz="4" w:space="0" w:color="auto"/>
            </w:tcBorders>
            <w:noWrap/>
            <w:vAlign w:val="bottom"/>
          </w:tcPr>
          <w:p w14:paraId="30427B0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3,62</w:t>
            </w:r>
          </w:p>
        </w:tc>
        <w:tc>
          <w:tcPr>
            <w:tcW w:w="567" w:type="dxa"/>
            <w:tcBorders>
              <w:top w:val="single" w:sz="4" w:space="0" w:color="auto"/>
              <w:left w:val="nil"/>
              <w:bottom w:val="single" w:sz="4" w:space="0" w:color="auto"/>
              <w:right w:val="single" w:sz="4" w:space="0" w:color="auto"/>
            </w:tcBorders>
            <w:vAlign w:val="bottom"/>
          </w:tcPr>
          <w:p w14:paraId="01759295"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4,14</w:t>
            </w:r>
          </w:p>
        </w:tc>
        <w:tc>
          <w:tcPr>
            <w:tcW w:w="567" w:type="dxa"/>
            <w:tcBorders>
              <w:top w:val="single" w:sz="4" w:space="0" w:color="auto"/>
              <w:left w:val="nil"/>
              <w:bottom w:val="single" w:sz="4" w:space="0" w:color="auto"/>
              <w:right w:val="single" w:sz="4" w:space="0" w:color="auto"/>
            </w:tcBorders>
            <w:vAlign w:val="bottom"/>
          </w:tcPr>
          <w:p w14:paraId="168520F8"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5,17</w:t>
            </w:r>
          </w:p>
        </w:tc>
        <w:tc>
          <w:tcPr>
            <w:tcW w:w="567" w:type="dxa"/>
            <w:tcBorders>
              <w:top w:val="single" w:sz="4" w:space="0" w:color="auto"/>
              <w:left w:val="nil"/>
              <w:bottom w:val="single" w:sz="4" w:space="0" w:color="auto"/>
              <w:right w:val="single" w:sz="4" w:space="0" w:color="auto"/>
            </w:tcBorders>
          </w:tcPr>
          <w:p w14:paraId="0C4E7E79"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8,48</w:t>
            </w:r>
          </w:p>
        </w:tc>
      </w:tr>
      <w:tr w:rsidR="0022455C" w:rsidRPr="0022455C" w14:paraId="4ACDC947" w14:textId="77777777" w:rsidTr="0022455C">
        <w:trPr>
          <w:trHeight w:val="134"/>
        </w:trPr>
        <w:tc>
          <w:tcPr>
            <w:tcW w:w="583" w:type="dxa"/>
            <w:tcBorders>
              <w:top w:val="single" w:sz="4" w:space="0" w:color="auto"/>
              <w:left w:val="single" w:sz="4" w:space="0" w:color="auto"/>
              <w:bottom w:val="single" w:sz="4" w:space="0" w:color="auto"/>
              <w:right w:val="single" w:sz="4" w:space="0" w:color="auto"/>
            </w:tcBorders>
          </w:tcPr>
          <w:p w14:paraId="291E215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lastRenderedPageBreak/>
              <w:t>10</w:t>
            </w:r>
          </w:p>
        </w:tc>
        <w:tc>
          <w:tcPr>
            <w:tcW w:w="405" w:type="dxa"/>
            <w:tcBorders>
              <w:top w:val="single" w:sz="4" w:space="0" w:color="auto"/>
              <w:left w:val="nil"/>
              <w:bottom w:val="single" w:sz="4" w:space="0" w:color="auto"/>
              <w:right w:val="single" w:sz="4" w:space="0" w:color="auto"/>
            </w:tcBorders>
            <w:noWrap/>
            <w:vAlign w:val="bottom"/>
          </w:tcPr>
          <w:p w14:paraId="03F2002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0,32</w:t>
            </w:r>
          </w:p>
        </w:tc>
        <w:tc>
          <w:tcPr>
            <w:tcW w:w="425" w:type="dxa"/>
            <w:tcBorders>
              <w:top w:val="single" w:sz="4" w:space="0" w:color="auto"/>
              <w:left w:val="nil"/>
              <w:bottom w:val="single" w:sz="4" w:space="0" w:color="auto"/>
              <w:right w:val="single" w:sz="4" w:space="0" w:color="auto"/>
            </w:tcBorders>
            <w:noWrap/>
            <w:vAlign w:val="bottom"/>
          </w:tcPr>
          <w:p w14:paraId="75FC306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0,40</w:t>
            </w:r>
          </w:p>
        </w:tc>
        <w:tc>
          <w:tcPr>
            <w:tcW w:w="425" w:type="dxa"/>
            <w:tcBorders>
              <w:top w:val="single" w:sz="4" w:space="0" w:color="auto"/>
              <w:left w:val="nil"/>
              <w:bottom w:val="single" w:sz="4" w:space="0" w:color="auto"/>
              <w:right w:val="single" w:sz="4" w:space="0" w:color="auto"/>
            </w:tcBorders>
            <w:noWrap/>
            <w:vAlign w:val="bottom"/>
          </w:tcPr>
          <w:p w14:paraId="66D8E82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0,48</w:t>
            </w:r>
          </w:p>
        </w:tc>
        <w:tc>
          <w:tcPr>
            <w:tcW w:w="425" w:type="dxa"/>
            <w:tcBorders>
              <w:top w:val="single" w:sz="4" w:space="0" w:color="auto"/>
              <w:left w:val="nil"/>
              <w:bottom w:val="single" w:sz="4" w:space="0" w:color="auto"/>
              <w:right w:val="single" w:sz="4" w:space="0" w:color="auto"/>
            </w:tcBorders>
            <w:noWrap/>
            <w:vAlign w:val="bottom"/>
          </w:tcPr>
          <w:p w14:paraId="2A4E339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0,60</w:t>
            </w:r>
          </w:p>
        </w:tc>
        <w:tc>
          <w:tcPr>
            <w:tcW w:w="426" w:type="dxa"/>
            <w:tcBorders>
              <w:top w:val="single" w:sz="4" w:space="0" w:color="auto"/>
              <w:left w:val="nil"/>
              <w:bottom w:val="single" w:sz="4" w:space="0" w:color="auto"/>
              <w:right w:val="single" w:sz="4" w:space="0" w:color="auto"/>
            </w:tcBorders>
            <w:noWrap/>
            <w:vAlign w:val="bottom"/>
          </w:tcPr>
          <w:p w14:paraId="151E46D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0,64</w:t>
            </w:r>
          </w:p>
        </w:tc>
        <w:tc>
          <w:tcPr>
            <w:tcW w:w="425" w:type="dxa"/>
            <w:tcBorders>
              <w:top w:val="single" w:sz="4" w:space="0" w:color="auto"/>
              <w:left w:val="nil"/>
              <w:bottom w:val="single" w:sz="4" w:space="0" w:color="auto"/>
              <w:right w:val="single" w:sz="4" w:space="0" w:color="auto"/>
            </w:tcBorders>
            <w:noWrap/>
            <w:vAlign w:val="bottom"/>
          </w:tcPr>
          <w:p w14:paraId="459103F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0,80</w:t>
            </w:r>
          </w:p>
        </w:tc>
        <w:tc>
          <w:tcPr>
            <w:tcW w:w="425" w:type="dxa"/>
            <w:tcBorders>
              <w:top w:val="single" w:sz="4" w:space="0" w:color="auto"/>
              <w:left w:val="nil"/>
              <w:bottom w:val="single" w:sz="4" w:space="0" w:color="auto"/>
              <w:right w:val="single" w:sz="4" w:space="0" w:color="auto"/>
            </w:tcBorders>
            <w:noWrap/>
            <w:vAlign w:val="bottom"/>
          </w:tcPr>
          <w:p w14:paraId="675214B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0,96</w:t>
            </w:r>
          </w:p>
        </w:tc>
        <w:tc>
          <w:tcPr>
            <w:tcW w:w="425" w:type="dxa"/>
            <w:tcBorders>
              <w:top w:val="single" w:sz="4" w:space="0" w:color="auto"/>
              <w:left w:val="nil"/>
              <w:bottom w:val="single" w:sz="4" w:space="0" w:color="auto"/>
              <w:right w:val="single" w:sz="4" w:space="0" w:color="auto"/>
            </w:tcBorders>
            <w:noWrap/>
            <w:vAlign w:val="bottom"/>
          </w:tcPr>
          <w:p w14:paraId="52F17F3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1,05</w:t>
            </w:r>
          </w:p>
        </w:tc>
        <w:tc>
          <w:tcPr>
            <w:tcW w:w="426" w:type="dxa"/>
            <w:tcBorders>
              <w:top w:val="single" w:sz="4" w:space="0" w:color="auto"/>
              <w:left w:val="nil"/>
              <w:bottom w:val="single" w:sz="4" w:space="0" w:color="auto"/>
              <w:right w:val="single" w:sz="4" w:space="0" w:color="auto"/>
            </w:tcBorders>
            <w:noWrap/>
            <w:vAlign w:val="bottom"/>
          </w:tcPr>
          <w:p w14:paraId="15AAD09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1,21</w:t>
            </w:r>
          </w:p>
        </w:tc>
        <w:tc>
          <w:tcPr>
            <w:tcW w:w="425" w:type="dxa"/>
            <w:tcBorders>
              <w:top w:val="single" w:sz="4" w:space="0" w:color="auto"/>
              <w:left w:val="nil"/>
              <w:bottom w:val="single" w:sz="4" w:space="0" w:color="auto"/>
              <w:right w:val="single" w:sz="4" w:space="0" w:color="auto"/>
            </w:tcBorders>
            <w:noWrap/>
            <w:vAlign w:val="bottom"/>
          </w:tcPr>
          <w:p w14:paraId="5511797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1,37</w:t>
            </w:r>
          </w:p>
        </w:tc>
        <w:tc>
          <w:tcPr>
            <w:tcW w:w="425" w:type="dxa"/>
            <w:tcBorders>
              <w:top w:val="single" w:sz="4" w:space="0" w:color="auto"/>
              <w:left w:val="nil"/>
              <w:bottom w:val="single" w:sz="4" w:space="0" w:color="auto"/>
              <w:right w:val="single" w:sz="4" w:space="0" w:color="auto"/>
            </w:tcBorders>
            <w:noWrap/>
            <w:vAlign w:val="bottom"/>
          </w:tcPr>
          <w:p w14:paraId="1A6CA13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1,49</w:t>
            </w:r>
          </w:p>
        </w:tc>
        <w:tc>
          <w:tcPr>
            <w:tcW w:w="425" w:type="dxa"/>
            <w:tcBorders>
              <w:top w:val="single" w:sz="4" w:space="0" w:color="auto"/>
              <w:left w:val="nil"/>
              <w:bottom w:val="single" w:sz="4" w:space="0" w:color="auto"/>
              <w:right w:val="single" w:sz="4" w:space="0" w:color="auto"/>
            </w:tcBorders>
            <w:noWrap/>
            <w:vAlign w:val="bottom"/>
          </w:tcPr>
          <w:p w14:paraId="5470B70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1,61</w:t>
            </w:r>
          </w:p>
        </w:tc>
        <w:tc>
          <w:tcPr>
            <w:tcW w:w="426" w:type="dxa"/>
            <w:tcBorders>
              <w:top w:val="single" w:sz="4" w:space="0" w:color="auto"/>
              <w:left w:val="nil"/>
              <w:bottom w:val="single" w:sz="4" w:space="0" w:color="auto"/>
              <w:right w:val="single" w:sz="4" w:space="0" w:color="auto"/>
            </w:tcBorders>
            <w:noWrap/>
            <w:vAlign w:val="bottom"/>
          </w:tcPr>
          <w:p w14:paraId="032A8CC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1,85</w:t>
            </w:r>
          </w:p>
        </w:tc>
        <w:tc>
          <w:tcPr>
            <w:tcW w:w="425" w:type="dxa"/>
            <w:tcBorders>
              <w:top w:val="single" w:sz="4" w:space="0" w:color="auto"/>
              <w:left w:val="nil"/>
              <w:bottom w:val="single" w:sz="4" w:space="0" w:color="auto"/>
              <w:right w:val="single" w:sz="4" w:space="0" w:color="auto"/>
            </w:tcBorders>
            <w:noWrap/>
            <w:vAlign w:val="bottom"/>
          </w:tcPr>
          <w:p w14:paraId="1267136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2,01</w:t>
            </w:r>
          </w:p>
        </w:tc>
        <w:tc>
          <w:tcPr>
            <w:tcW w:w="567" w:type="dxa"/>
            <w:tcBorders>
              <w:top w:val="single" w:sz="4" w:space="0" w:color="auto"/>
              <w:left w:val="nil"/>
              <w:bottom w:val="single" w:sz="4" w:space="0" w:color="auto"/>
              <w:right w:val="single" w:sz="4" w:space="0" w:color="auto"/>
            </w:tcBorders>
            <w:noWrap/>
            <w:vAlign w:val="bottom"/>
          </w:tcPr>
          <w:p w14:paraId="175FDB8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2,41</w:t>
            </w:r>
          </w:p>
        </w:tc>
        <w:tc>
          <w:tcPr>
            <w:tcW w:w="567" w:type="dxa"/>
            <w:tcBorders>
              <w:top w:val="single" w:sz="4" w:space="0" w:color="auto"/>
              <w:left w:val="nil"/>
              <w:bottom w:val="single" w:sz="4" w:space="0" w:color="auto"/>
              <w:right w:val="single" w:sz="4" w:space="0" w:color="auto"/>
            </w:tcBorders>
            <w:noWrap/>
            <w:vAlign w:val="bottom"/>
          </w:tcPr>
          <w:p w14:paraId="53752EEB"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2,81</w:t>
            </w:r>
          </w:p>
        </w:tc>
        <w:tc>
          <w:tcPr>
            <w:tcW w:w="567" w:type="dxa"/>
            <w:tcBorders>
              <w:top w:val="single" w:sz="4" w:space="0" w:color="auto"/>
              <w:left w:val="nil"/>
              <w:bottom w:val="single" w:sz="4" w:space="0" w:color="auto"/>
              <w:right w:val="single" w:sz="4" w:space="0" w:color="auto"/>
            </w:tcBorders>
            <w:vAlign w:val="bottom"/>
          </w:tcPr>
          <w:p w14:paraId="5195D0A6"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3,22</w:t>
            </w:r>
          </w:p>
        </w:tc>
        <w:tc>
          <w:tcPr>
            <w:tcW w:w="567" w:type="dxa"/>
            <w:tcBorders>
              <w:top w:val="single" w:sz="4" w:space="0" w:color="auto"/>
              <w:left w:val="nil"/>
              <w:bottom w:val="single" w:sz="4" w:space="0" w:color="auto"/>
              <w:right w:val="single" w:sz="4" w:space="0" w:color="auto"/>
            </w:tcBorders>
            <w:vAlign w:val="bottom"/>
          </w:tcPr>
          <w:p w14:paraId="7B7263FE"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4,02</w:t>
            </w:r>
          </w:p>
        </w:tc>
        <w:tc>
          <w:tcPr>
            <w:tcW w:w="567" w:type="dxa"/>
            <w:tcBorders>
              <w:top w:val="single" w:sz="4" w:space="0" w:color="auto"/>
              <w:left w:val="nil"/>
              <w:bottom w:val="single" w:sz="4" w:space="0" w:color="auto"/>
              <w:right w:val="single" w:sz="4" w:space="0" w:color="auto"/>
            </w:tcBorders>
          </w:tcPr>
          <w:p w14:paraId="6E72F27E"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6,59</w:t>
            </w:r>
          </w:p>
        </w:tc>
      </w:tr>
      <w:tr w:rsidR="0022455C" w:rsidRPr="0022455C" w14:paraId="6DD353DE" w14:textId="77777777" w:rsidTr="0022455C">
        <w:trPr>
          <w:trHeight w:val="76"/>
        </w:trPr>
        <w:tc>
          <w:tcPr>
            <w:tcW w:w="583" w:type="dxa"/>
            <w:tcBorders>
              <w:top w:val="single" w:sz="4" w:space="0" w:color="auto"/>
              <w:left w:val="single" w:sz="4" w:space="0" w:color="auto"/>
              <w:bottom w:val="single" w:sz="4" w:space="0" w:color="auto"/>
              <w:right w:val="single" w:sz="4" w:space="0" w:color="auto"/>
            </w:tcBorders>
          </w:tcPr>
          <w:p w14:paraId="53AF8C3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11</w:t>
            </w:r>
          </w:p>
        </w:tc>
        <w:tc>
          <w:tcPr>
            <w:tcW w:w="405" w:type="dxa"/>
            <w:tcBorders>
              <w:top w:val="single" w:sz="4" w:space="0" w:color="auto"/>
              <w:left w:val="nil"/>
              <w:bottom w:val="single" w:sz="4" w:space="0" w:color="auto"/>
              <w:right w:val="single" w:sz="4" w:space="0" w:color="auto"/>
            </w:tcBorders>
            <w:noWrap/>
            <w:vAlign w:val="bottom"/>
          </w:tcPr>
          <w:p w14:paraId="10A341F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0,25</w:t>
            </w:r>
          </w:p>
        </w:tc>
        <w:tc>
          <w:tcPr>
            <w:tcW w:w="425" w:type="dxa"/>
            <w:tcBorders>
              <w:top w:val="single" w:sz="4" w:space="0" w:color="auto"/>
              <w:left w:val="nil"/>
              <w:bottom w:val="single" w:sz="4" w:space="0" w:color="auto"/>
              <w:right w:val="single" w:sz="4" w:space="0" w:color="auto"/>
            </w:tcBorders>
            <w:noWrap/>
            <w:vAlign w:val="bottom"/>
          </w:tcPr>
          <w:p w14:paraId="6226AA1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0,31</w:t>
            </w:r>
          </w:p>
        </w:tc>
        <w:tc>
          <w:tcPr>
            <w:tcW w:w="425" w:type="dxa"/>
            <w:tcBorders>
              <w:top w:val="single" w:sz="4" w:space="0" w:color="auto"/>
              <w:left w:val="nil"/>
              <w:bottom w:val="single" w:sz="4" w:space="0" w:color="auto"/>
              <w:right w:val="single" w:sz="4" w:space="0" w:color="auto"/>
            </w:tcBorders>
            <w:noWrap/>
            <w:vAlign w:val="bottom"/>
          </w:tcPr>
          <w:p w14:paraId="005772B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0,38</w:t>
            </w:r>
          </w:p>
        </w:tc>
        <w:tc>
          <w:tcPr>
            <w:tcW w:w="425" w:type="dxa"/>
            <w:tcBorders>
              <w:top w:val="single" w:sz="4" w:space="0" w:color="auto"/>
              <w:left w:val="nil"/>
              <w:bottom w:val="single" w:sz="4" w:space="0" w:color="auto"/>
              <w:right w:val="single" w:sz="4" w:space="0" w:color="auto"/>
            </w:tcBorders>
            <w:noWrap/>
            <w:vAlign w:val="bottom"/>
          </w:tcPr>
          <w:p w14:paraId="35D8D23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0,47</w:t>
            </w:r>
          </w:p>
        </w:tc>
        <w:tc>
          <w:tcPr>
            <w:tcW w:w="426" w:type="dxa"/>
            <w:tcBorders>
              <w:top w:val="single" w:sz="4" w:space="0" w:color="auto"/>
              <w:left w:val="nil"/>
              <w:bottom w:val="single" w:sz="4" w:space="0" w:color="auto"/>
              <w:right w:val="single" w:sz="4" w:space="0" w:color="auto"/>
            </w:tcBorders>
            <w:noWrap/>
            <w:vAlign w:val="bottom"/>
          </w:tcPr>
          <w:p w14:paraId="5A04510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0,50</w:t>
            </w:r>
          </w:p>
        </w:tc>
        <w:tc>
          <w:tcPr>
            <w:tcW w:w="425" w:type="dxa"/>
            <w:tcBorders>
              <w:top w:val="single" w:sz="4" w:space="0" w:color="auto"/>
              <w:left w:val="nil"/>
              <w:bottom w:val="single" w:sz="4" w:space="0" w:color="auto"/>
              <w:right w:val="single" w:sz="4" w:space="0" w:color="auto"/>
            </w:tcBorders>
            <w:noWrap/>
            <w:vAlign w:val="bottom"/>
          </w:tcPr>
          <w:p w14:paraId="72A48C3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0,63</w:t>
            </w:r>
          </w:p>
        </w:tc>
        <w:tc>
          <w:tcPr>
            <w:tcW w:w="425" w:type="dxa"/>
            <w:tcBorders>
              <w:top w:val="single" w:sz="4" w:space="0" w:color="auto"/>
              <w:left w:val="nil"/>
              <w:bottom w:val="single" w:sz="4" w:space="0" w:color="auto"/>
              <w:right w:val="single" w:sz="4" w:space="0" w:color="auto"/>
            </w:tcBorders>
            <w:noWrap/>
            <w:vAlign w:val="bottom"/>
          </w:tcPr>
          <w:p w14:paraId="2DA4400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0,75</w:t>
            </w:r>
          </w:p>
        </w:tc>
        <w:tc>
          <w:tcPr>
            <w:tcW w:w="425" w:type="dxa"/>
            <w:tcBorders>
              <w:top w:val="single" w:sz="4" w:space="0" w:color="auto"/>
              <w:left w:val="nil"/>
              <w:bottom w:val="single" w:sz="4" w:space="0" w:color="auto"/>
              <w:right w:val="single" w:sz="4" w:space="0" w:color="auto"/>
            </w:tcBorders>
            <w:noWrap/>
            <w:vAlign w:val="bottom"/>
          </w:tcPr>
          <w:p w14:paraId="1138ED7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0,81</w:t>
            </w:r>
          </w:p>
        </w:tc>
        <w:tc>
          <w:tcPr>
            <w:tcW w:w="426" w:type="dxa"/>
            <w:tcBorders>
              <w:top w:val="single" w:sz="4" w:space="0" w:color="auto"/>
              <w:left w:val="nil"/>
              <w:bottom w:val="single" w:sz="4" w:space="0" w:color="auto"/>
              <w:right w:val="single" w:sz="4" w:space="0" w:color="auto"/>
            </w:tcBorders>
            <w:noWrap/>
            <w:vAlign w:val="bottom"/>
          </w:tcPr>
          <w:p w14:paraId="4FF9B18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0,94</w:t>
            </w:r>
          </w:p>
        </w:tc>
        <w:tc>
          <w:tcPr>
            <w:tcW w:w="425" w:type="dxa"/>
            <w:tcBorders>
              <w:top w:val="single" w:sz="4" w:space="0" w:color="auto"/>
              <w:left w:val="nil"/>
              <w:bottom w:val="single" w:sz="4" w:space="0" w:color="auto"/>
              <w:right w:val="single" w:sz="4" w:space="0" w:color="auto"/>
            </w:tcBorders>
            <w:noWrap/>
            <w:vAlign w:val="bottom"/>
          </w:tcPr>
          <w:p w14:paraId="391DACE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1,06</w:t>
            </w:r>
          </w:p>
        </w:tc>
        <w:tc>
          <w:tcPr>
            <w:tcW w:w="425" w:type="dxa"/>
            <w:tcBorders>
              <w:top w:val="single" w:sz="4" w:space="0" w:color="auto"/>
              <w:left w:val="nil"/>
              <w:bottom w:val="single" w:sz="4" w:space="0" w:color="auto"/>
              <w:right w:val="single" w:sz="4" w:space="0" w:color="auto"/>
            </w:tcBorders>
            <w:noWrap/>
            <w:vAlign w:val="bottom"/>
          </w:tcPr>
          <w:p w14:paraId="427F716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1,16</w:t>
            </w:r>
          </w:p>
        </w:tc>
        <w:tc>
          <w:tcPr>
            <w:tcW w:w="425" w:type="dxa"/>
            <w:tcBorders>
              <w:top w:val="single" w:sz="4" w:space="0" w:color="auto"/>
              <w:left w:val="nil"/>
              <w:bottom w:val="single" w:sz="4" w:space="0" w:color="auto"/>
              <w:right w:val="single" w:sz="4" w:space="0" w:color="auto"/>
            </w:tcBorders>
            <w:noWrap/>
            <w:vAlign w:val="bottom"/>
          </w:tcPr>
          <w:p w14:paraId="2E2EB24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1,25</w:t>
            </w:r>
          </w:p>
        </w:tc>
        <w:tc>
          <w:tcPr>
            <w:tcW w:w="426" w:type="dxa"/>
            <w:tcBorders>
              <w:top w:val="single" w:sz="4" w:space="0" w:color="auto"/>
              <w:left w:val="nil"/>
              <w:bottom w:val="single" w:sz="4" w:space="0" w:color="auto"/>
              <w:right w:val="single" w:sz="4" w:space="0" w:color="auto"/>
            </w:tcBorders>
            <w:noWrap/>
            <w:vAlign w:val="bottom"/>
          </w:tcPr>
          <w:p w14:paraId="5079D4D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1,44</w:t>
            </w:r>
          </w:p>
        </w:tc>
        <w:tc>
          <w:tcPr>
            <w:tcW w:w="425" w:type="dxa"/>
            <w:tcBorders>
              <w:top w:val="single" w:sz="4" w:space="0" w:color="auto"/>
              <w:left w:val="nil"/>
              <w:bottom w:val="single" w:sz="4" w:space="0" w:color="auto"/>
              <w:right w:val="single" w:sz="4" w:space="0" w:color="auto"/>
            </w:tcBorders>
            <w:noWrap/>
            <w:vAlign w:val="bottom"/>
          </w:tcPr>
          <w:p w14:paraId="6CE6F26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1,56</w:t>
            </w:r>
          </w:p>
        </w:tc>
        <w:tc>
          <w:tcPr>
            <w:tcW w:w="567" w:type="dxa"/>
            <w:tcBorders>
              <w:top w:val="single" w:sz="4" w:space="0" w:color="auto"/>
              <w:left w:val="nil"/>
              <w:bottom w:val="single" w:sz="4" w:space="0" w:color="auto"/>
              <w:right w:val="single" w:sz="4" w:space="0" w:color="auto"/>
            </w:tcBorders>
            <w:noWrap/>
            <w:vAlign w:val="bottom"/>
          </w:tcPr>
          <w:p w14:paraId="72EF33E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1,88</w:t>
            </w:r>
          </w:p>
        </w:tc>
        <w:tc>
          <w:tcPr>
            <w:tcW w:w="567" w:type="dxa"/>
            <w:tcBorders>
              <w:top w:val="single" w:sz="4" w:space="0" w:color="auto"/>
              <w:left w:val="nil"/>
              <w:bottom w:val="single" w:sz="4" w:space="0" w:color="auto"/>
              <w:right w:val="single" w:sz="4" w:space="0" w:color="auto"/>
            </w:tcBorders>
            <w:noWrap/>
            <w:vAlign w:val="bottom"/>
          </w:tcPr>
          <w:p w14:paraId="5DA661B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2,19</w:t>
            </w:r>
          </w:p>
        </w:tc>
        <w:tc>
          <w:tcPr>
            <w:tcW w:w="567" w:type="dxa"/>
            <w:tcBorders>
              <w:top w:val="single" w:sz="4" w:space="0" w:color="auto"/>
              <w:left w:val="nil"/>
              <w:bottom w:val="single" w:sz="4" w:space="0" w:color="auto"/>
              <w:right w:val="single" w:sz="4" w:space="0" w:color="auto"/>
            </w:tcBorders>
            <w:vAlign w:val="bottom"/>
          </w:tcPr>
          <w:p w14:paraId="52FF394A"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2,50</w:t>
            </w:r>
          </w:p>
        </w:tc>
        <w:tc>
          <w:tcPr>
            <w:tcW w:w="567" w:type="dxa"/>
            <w:tcBorders>
              <w:top w:val="single" w:sz="4" w:space="0" w:color="auto"/>
              <w:left w:val="nil"/>
              <w:bottom w:val="single" w:sz="4" w:space="0" w:color="auto"/>
              <w:right w:val="single" w:sz="4" w:space="0" w:color="auto"/>
            </w:tcBorders>
            <w:vAlign w:val="bottom"/>
          </w:tcPr>
          <w:p w14:paraId="2445B23D"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3,13</w:t>
            </w:r>
          </w:p>
        </w:tc>
        <w:tc>
          <w:tcPr>
            <w:tcW w:w="567" w:type="dxa"/>
            <w:tcBorders>
              <w:top w:val="single" w:sz="4" w:space="0" w:color="auto"/>
              <w:left w:val="nil"/>
              <w:bottom w:val="single" w:sz="4" w:space="0" w:color="auto"/>
              <w:right w:val="single" w:sz="4" w:space="0" w:color="auto"/>
            </w:tcBorders>
          </w:tcPr>
          <w:p w14:paraId="20D38649"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5,12</w:t>
            </w:r>
          </w:p>
        </w:tc>
      </w:tr>
      <w:tr w:rsidR="0022455C" w:rsidRPr="0022455C" w14:paraId="455BD549" w14:textId="77777777" w:rsidTr="0022455C">
        <w:trPr>
          <w:trHeight w:val="183"/>
        </w:trPr>
        <w:tc>
          <w:tcPr>
            <w:tcW w:w="583" w:type="dxa"/>
            <w:tcBorders>
              <w:top w:val="single" w:sz="4" w:space="0" w:color="auto"/>
              <w:left w:val="single" w:sz="4" w:space="0" w:color="auto"/>
              <w:bottom w:val="single" w:sz="4" w:space="0" w:color="auto"/>
              <w:right w:val="single" w:sz="4" w:space="0" w:color="auto"/>
            </w:tcBorders>
          </w:tcPr>
          <w:p w14:paraId="5F45521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w:t>
            </w:r>
          </w:p>
        </w:tc>
        <w:tc>
          <w:tcPr>
            <w:tcW w:w="405" w:type="dxa"/>
            <w:tcBorders>
              <w:top w:val="single" w:sz="4" w:space="0" w:color="auto"/>
              <w:left w:val="nil"/>
              <w:bottom w:val="single" w:sz="4" w:space="0" w:color="auto"/>
              <w:right w:val="single" w:sz="4" w:space="0" w:color="auto"/>
            </w:tcBorders>
            <w:noWrap/>
            <w:vAlign w:val="bottom"/>
          </w:tcPr>
          <w:p w14:paraId="016A886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0,19</w:t>
            </w:r>
          </w:p>
        </w:tc>
        <w:tc>
          <w:tcPr>
            <w:tcW w:w="425" w:type="dxa"/>
            <w:tcBorders>
              <w:top w:val="single" w:sz="4" w:space="0" w:color="auto"/>
              <w:left w:val="nil"/>
              <w:bottom w:val="single" w:sz="4" w:space="0" w:color="auto"/>
              <w:right w:val="single" w:sz="4" w:space="0" w:color="auto"/>
            </w:tcBorders>
            <w:noWrap/>
            <w:vAlign w:val="bottom"/>
          </w:tcPr>
          <w:p w14:paraId="6F00C28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0,24</w:t>
            </w:r>
          </w:p>
        </w:tc>
        <w:tc>
          <w:tcPr>
            <w:tcW w:w="425" w:type="dxa"/>
            <w:tcBorders>
              <w:top w:val="single" w:sz="4" w:space="0" w:color="auto"/>
              <w:left w:val="nil"/>
              <w:bottom w:val="single" w:sz="4" w:space="0" w:color="auto"/>
              <w:right w:val="single" w:sz="4" w:space="0" w:color="auto"/>
            </w:tcBorders>
            <w:noWrap/>
            <w:vAlign w:val="bottom"/>
          </w:tcPr>
          <w:p w14:paraId="0B334B0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0,29</w:t>
            </w:r>
          </w:p>
        </w:tc>
        <w:tc>
          <w:tcPr>
            <w:tcW w:w="425" w:type="dxa"/>
            <w:tcBorders>
              <w:top w:val="single" w:sz="4" w:space="0" w:color="auto"/>
              <w:left w:val="nil"/>
              <w:bottom w:val="single" w:sz="4" w:space="0" w:color="auto"/>
              <w:right w:val="single" w:sz="4" w:space="0" w:color="auto"/>
            </w:tcBorders>
            <w:noWrap/>
            <w:vAlign w:val="bottom"/>
          </w:tcPr>
          <w:p w14:paraId="49D1068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0,36</w:t>
            </w:r>
          </w:p>
        </w:tc>
        <w:tc>
          <w:tcPr>
            <w:tcW w:w="426" w:type="dxa"/>
            <w:tcBorders>
              <w:top w:val="single" w:sz="4" w:space="0" w:color="auto"/>
              <w:left w:val="nil"/>
              <w:bottom w:val="single" w:sz="4" w:space="0" w:color="auto"/>
              <w:right w:val="single" w:sz="4" w:space="0" w:color="auto"/>
            </w:tcBorders>
            <w:noWrap/>
            <w:vAlign w:val="bottom"/>
          </w:tcPr>
          <w:p w14:paraId="72F5615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0,39</w:t>
            </w:r>
          </w:p>
        </w:tc>
        <w:tc>
          <w:tcPr>
            <w:tcW w:w="425" w:type="dxa"/>
            <w:tcBorders>
              <w:top w:val="single" w:sz="4" w:space="0" w:color="auto"/>
              <w:left w:val="nil"/>
              <w:bottom w:val="single" w:sz="4" w:space="0" w:color="auto"/>
              <w:right w:val="single" w:sz="4" w:space="0" w:color="auto"/>
            </w:tcBorders>
            <w:noWrap/>
            <w:vAlign w:val="bottom"/>
          </w:tcPr>
          <w:p w14:paraId="4AA3DB5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0,49</w:t>
            </w:r>
          </w:p>
        </w:tc>
        <w:tc>
          <w:tcPr>
            <w:tcW w:w="425" w:type="dxa"/>
            <w:tcBorders>
              <w:top w:val="single" w:sz="4" w:space="0" w:color="auto"/>
              <w:left w:val="nil"/>
              <w:bottom w:val="single" w:sz="4" w:space="0" w:color="auto"/>
              <w:right w:val="single" w:sz="4" w:space="0" w:color="auto"/>
            </w:tcBorders>
            <w:noWrap/>
            <w:vAlign w:val="bottom"/>
          </w:tcPr>
          <w:p w14:paraId="0B233E6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0,58</w:t>
            </w:r>
          </w:p>
        </w:tc>
        <w:tc>
          <w:tcPr>
            <w:tcW w:w="425" w:type="dxa"/>
            <w:tcBorders>
              <w:top w:val="single" w:sz="4" w:space="0" w:color="auto"/>
              <w:left w:val="nil"/>
              <w:bottom w:val="single" w:sz="4" w:space="0" w:color="auto"/>
              <w:right w:val="single" w:sz="4" w:space="0" w:color="auto"/>
            </w:tcBorders>
            <w:noWrap/>
            <w:vAlign w:val="bottom"/>
          </w:tcPr>
          <w:p w14:paraId="621DB10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0,63</w:t>
            </w:r>
          </w:p>
        </w:tc>
        <w:tc>
          <w:tcPr>
            <w:tcW w:w="426" w:type="dxa"/>
            <w:tcBorders>
              <w:top w:val="single" w:sz="4" w:space="0" w:color="auto"/>
              <w:left w:val="nil"/>
              <w:bottom w:val="single" w:sz="4" w:space="0" w:color="auto"/>
              <w:right w:val="single" w:sz="4" w:space="0" w:color="auto"/>
            </w:tcBorders>
            <w:noWrap/>
            <w:vAlign w:val="bottom"/>
          </w:tcPr>
          <w:p w14:paraId="281E7CC5"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0,73</w:t>
            </w:r>
          </w:p>
        </w:tc>
        <w:tc>
          <w:tcPr>
            <w:tcW w:w="425" w:type="dxa"/>
            <w:tcBorders>
              <w:top w:val="single" w:sz="4" w:space="0" w:color="auto"/>
              <w:left w:val="nil"/>
              <w:bottom w:val="single" w:sz="4" w:space="0" w:color="auto"/>
              <w:right w:val="single" w:sz="4" w:space="0" w:color="auto"/>
            </w:tcBorders>
            <w:noWrap/>
            <w:vAlign w:val="bottom"/>
          </w:tcPr>
          <w:p w14:paraId="34A54FC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0,83</w:t>
            </w:r>
          </w:p>
        </w:tc>
        <w:tc>
          <w:tcPr>
            <w:tcW w:w="425" w:type="dxa"/>
            <w:tcBorders>
              <w:top w:val="single" w:sz="4" w:space="0" w:color="auto"/>
              <w:left w:val="nil"/>
              <w:bottom w:val="single" w:sz="4" w:space="0" w:color="auto"/>
              <w:right w:val="single" w:sz="4" w:space="0" w:color="auto"/>
            </w:tcBorders>
            <w:noWrap/>
            <w:vAlign w:val="bottom"/>
          </w:tcPr>
          <w:p w14:paraId="44F1962D"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0,90</w:t>
            </w:r>
          </w:p>
        </w:tc>
        <w:tc>
          <w:tcPr>
            <w:tcW w:w="425" w:type="dxa"/>
            <w:tcBorders>
              <w:top w:val="single" w:sz="4" w:space="0" w:color="auto"/>
              <w:left w:val="nil"/>
              <w:bottom w:val="single" w:sz="4" w:space="0" w:color="auto"/>
              <w:right w:val="single" w:sz="4" w:space="0" w:color="auto"/>
            </w:tcBorders>
            <w:noWrap/>
            <w:vAlign w:val="bottom"/>
          </w:tcPr>
          <w:p w14:paraId="031B07E1"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0,97</w:t>
            </w:r>
          </w:p>
        </w:tc>
        <w:tc>
          <w:tcPr>
            <w:tcW w:w="426" w:type="dxa"/>
            <w:tcBorders>
              <w:top w:val="single" w:sz="4" w:space="0" w:color="auto"/>
              <w:left w:val="nil"/>
              <w:bottom w:val="single" w:sz="4" w:space="0" w:color="auto"/>
              <w:right w:val="single" w:sz="4" w:space="0" w:color="auto"/>
            </w:tcBorders>
            <w:noWrap/>
            <w:vAlign w:val="bottom"/>
          </w:tcPr>
          <w:p w14:paraId="3F09F9D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1,12</w:t>
            </w:r>
          </w:p>
        </w:tc>
        <w:tc>
          <w:tcPr>
            <w:tcW w:w="425" w:type="dxa"/>
            <w:tcBorders>
              <w:top w:val="single" w:sz="4" w:space="0" w:color="auto"/>
              <w:left w:val="nil"/>
              <w:bottom w:val="single" w:sz="4" w:space="0" w:color="auto"/>
              <w:right w:val="single" w:sz="4" w:space="0" w:color="auto"/>
            </w:tcBorders>
            <w:noWrap/>
            <w:vAlign w:val="bottom"/>
          </w:tcPr>
          <w:p w14:paraId="7CC1677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1,21</w:t>
            </w:r>
          </w:p>
        </w:tc>
        <w:tc>
          <w:tcPr>
            <w:tcW w:w="567" w:type="dxa"/>
            <w:tcBorders>
              <w:top w:val="single" w:sz="4" w:space="0" w:color="auto"/>
              <w:left w:val="nil"/>
              <w:bottom w:val="single" w:sz="4" w:space="0" w:color="auto"/>
              <w:right w:val="single" w:sz="4" w:space="0" w:color="auto"/>
            </w:tcBorders>
            <w:noWrap/>
            <w:vAlign w:val="bottom"/>
          </w:tcPr>
          <w:p w14:paraId="22AA6AD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1,46</w:t>
            </w:r>
          </w:p>
        </w:tc>
        <w:tc>
          <w:tcPr>
            <w:tcW w:w="567" w:type="dxa"/>
            <w:tcBorders>
              <w:top w:val="single" w:sz="4" w:space="0" w:color="auto"/>
              <w:left w:val="nil"/>
              <w:bottom w:val="single" w:sz="4" w:space="0" w:color="auto"/>
              <w:right w:val="single" w:sz="4" w:space="0" w:color="auto"/>
            </w:tcBorders>
            <w:noWrap/>
            <w:vAlign w:val="bottom"/>
          </w:tcPr>
          <w:p w14:paraId="7ED084B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1,70</w:t>
            </w:r>
          </w:p>
        </w:tc>
        <w:tc>
          <w:tcPr>
            <w:tcW w:w="567" w:type="dxa"/>
            <w:tcBorders>
              <w:top w:val="single" w:sz="4" w:space="0" w:color="auto"/>
              <w:left w:val="nil"/>
              <w:bottom w:val="single" w:sz="4" w:space="0" w:color="auto"/>
              <w:right w:val="single" w:sz="4" w:space="0" w:color="auto"/>
            </w:tcBorders>
            <w:vAlign w:val="bottom"/>
          </w:tcPr>
          <w:p w14:paraId="207FD0BF"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1,94</w:t>
            </w:r>
          </w:p>
        </w:tc>
        <w:tc>
          <w:tcPr>
            <w:tcW w:w="567" w:type="dxa"/>
            <w:tcBorders>
              <w:top w:val="single" w:sz="4" w:space="0" w:color="auto"/>
              <w:left w:val="nil"/>
              <w:bottom w:val="single" w:sz="4" w:space="0" w:color="auto"/>
              <w:right w:val="single" w:sz="4" w:space="0" w:color="auto"/>
            </w:tcBorders>
            <w:vAlign w:val="bottom"/>
          </w:tcPr>
          <w:p w14:paraId="627803D4"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2,43</w:t>
            </w:r>
          </w:p>
        </w:tc>
        <w:tc>
          <w:tcPr>
            <w:tcW w:w="567" w:type="dxa"/>
            <w:tcBorders>
              <w:top w:val="single" w:sz="4" w:space="0" w:color="auto"/>
              <w:left w:val="nil"/>
              <w:bottom w:val="single" w:sz="4" w:space="0" w:color="auto"/>
              <w:right w:val="single" w:sz="4" w:space="0" w:color="auto"/>
            </w:tcBorders>
          </w:tcPr>
          <w:p w14:paraId="3137D10E"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3,98</w:t>
            </w:r>
          </w:p>
        </w:tc>
      </w:tr>
      <w:tr w:rsidR="0022455C" w:rsidRPr="0022455C" w14:paraId="00A96B7F" w14:textId="77777777" w:rsidTr="0022455C">
        <w:trPr>
          <w:trHeight w:val="126"/>
        </w:trPr>
        <w:tc>
          <w:tcPr>
            <w:tcW w:w="583" w:type="dxa"/>
            <w:tcBorders>
              <w:top w:val="single" w:sz="4" w:space="0" w:color="auto"/>
              <w:left w:val="single" w:sz="4" w:space="0" w:color="auto"/>
              <w:bottom w:val="single" w:sz="4" w:space="0" w:color="auto"/>
              <w:right w:val="single" w:sz="4" w:space="0" w:color="auto"/>
            </w:tcBorders>
          </w:tcPr>
          <w:p w14:paraId="6F122B2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w:t>
            </w:r>
          </w:p>
        </w:tc>
        <w:tc>
          <w:tcPr>
            <w:tcW w:w="405" w:type="dxa"/>
            <w:tcBorders>
              <w:top w:val="single" w:sz="4" w:space="0" w:color="auto"/>
              <w:left w:val="nil"/>
              <w:bottom w:val="single" w:sz="4" w:space="0" w:color="auto"/>
              <w:right w:val="single" w:sz="4" w:space="0" w:color="auto"/>
            </w:tcBorders>
            <w:noWrap/>
            <w:vAlign w:val="bottom"/>
          </w:tcPr>
          <w:p w14:paraId="270D9A7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0,15</w:t>
            </w:r>
          </w:p>
        </w:tc>
        <w:tc>
          <w:tcPr>
            <w:tcW w:w="425" w:type="dxa"/>
            <w:tcBorders>
              <w:top w:val="single" w:sz="4" w:space="0" w:color="auto"/>
              <w:left w:val="nil"/>
              <w:bottom w:val="single" w:sz="4" w:space="0" w:color="auto"/>
              <w:right w:val="single" w:sz="4" w:space="0" w:color="auto"/>
            </w:tcBorders>
            <w:noWrap/>
            <w:vAlign w:val="bottom"/>
          </w:tcPr>
          <w:p w14:paraId="4FEC468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0,19</w:t>
            </w:r>
          </w:p>
        </w:tc>
        <w:tc>
          <w:tcPr>
            <w:tcW w:w="425" w:type="dxa"/>
            <w:tcBorders>
              <w:top w:val="single" w:sz="4" w:space="0" w:color="auto"/>
              <w:left w:val="nil"/>
              <w:bottom w:val="single" w:sz="4" w:space="0" w:color="auto"/>
              <w:right w:val="single" w:sz="4" w:space="0" w:color="auto"/>
            </w:tcBorders>
            <w:noWrap/>
            <w:vAlign w:val="bottom"/>
          </w:tcPr>
          <w:p w14:paraId="3659E3A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0,23</w:t>
            </w:r>
          </w:p>
        </w:tc>
        <w:tc>
          <w:tcPr>
            <w:tcW w:w="425" w:type="dxa"/>
            <w:tcBorders>
              <w:top w:val="single" w:sz="4" w:space="0" w:color="auto"/>
              <w:left w:val="nil"/>
              <w:bottom w:val="single" w:sz="4" w:space="0" w:color="auto"/>
              <w:right w:val="single" w:sz="4" w:space="0" w:color="auto"/>
            </w:tcBorders>
            <w:noWrap/>
            <w:vAlign w:val="bottom"/>
          </w:tcPr>
          <w:p w14:paraId="317F9C9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0,28</w:t>
            </w:r>
          </w:p>
        </w:tc>
        <w:tc>
          <w:tcPr>
            <w:tcW w:w="426" w:type="dxa"/>
            <w:tcBorders>
              <w:top w:val="single" w:sz="4" w:space="0" w:color="auto"/>
              <w:left w:val="nil"/>
              <w:bottom w:val="single" w:sz="4" w:space="0" w:color="auto"/>
              <w:right w:val="single" w:sz="4" w:space="0" w:color="auto"/>
            </w:tcBorders>
            <w:noWrap/>
            <w:vAlign w:val="bottom"/>
          </w:tcPr>
          <w:p w14:paraId="07A730A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0,30</w:t>
            </w:r>
          </w:p>
        </w:tc>
        <w:tc>
          <w:tcPr>
            <w:tcW w:w="425" w:type="dxa"/>
            <w:tcBorders>
              <w:top w:val="single" w:sz="4" w:space="0" w:color="auto"/>
              <w:left w:val="nil"/>
              <w:bottom w:val="single" w:sz="4" w:space="0" w:color="auto"/>
              <w:right w:val="single" w:sz="4" w:space="0" w:color="auto"/>
            </w:tcBorders>
            <w:noWrap/>
            <w:vAlign w:val="bottom"/>
          </w:tcPr>
          <w:p w14:paraId="34029B23"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0,38</w:t>
            </w:r>
          </w:p>
        </w:tc>
        <w:tc>
          <w:tcPr>
            <w:tcW w:w="425" w:type="dxa"/>
            <w:tcBorders>
              <w:top w:val="single" w:sz="4" w:space="0" w:color="auto"/>
              <w:left w:val="nil"/>
              <w:bottom w:val="single" w:sz="4" w:space="0" w:color="auto"/>
              <w:right w:val="single" w:sz="4" w:space="0" w:color="auto"/>
            </w:tcBorders>
            <w:noWrap/>
            <w:vAlign w:val="bottom"/>
          </w:tcPr>
          <w:p w14:paraId="63065C1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0,45</w:t>
            </w:r>
          </w:p>
        </w:tc>
        <w:tc>
          <w:tcPr>
            <w:tcW w:w="425" w:type="dxa"/>
            <w:tcBorders>
              <w:top w:val="single" w:sz="4" w:space="0" w:color="auto"/>
              <w:left w:val="nil"/>
              <w:bottom w:val="single" w:sz="4" w:space="0" w:color="auto"/>
              <w:right w:val="single" w:sz="4" w:space="0" w:color="auto"/>
            </w:tcBorders>
            <w:noWrap/>
            <w:vAlign w:val="bottom"/>
          </w:tcPr>
          <w:p w14:paraId="0607B80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0,49</w:t>
            </w:r>
          </w:p>
        </w:tc>
        <w:tc>
          <w:tcPr>
            <w:tcW w:w="426" w:type="dxa"/>
            <w:tcBorders>
              <w:top w:val="single" w:sz="4" w:space="0" w:color="auto"/>
              <w:left w:val="nil"/>
              <w:bottom w:val="single" w:sz="4" w:space="0" w:color="auto"/>
              <w:right w:val="single" w:sz="4" w:space="0" w:color="auto"/>
            </w:tcBorders>
            <w:noWrap/>
            <w:vAlign w:val="bottom"/>
          </w:tcPr>
          <w:p w14:paraId="712C681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0,57</w:t>
            </w:r>
          </w:p>
        </w:tc>
        <w:tc>
          <w:tcPr>
            <w:tcW w:w="425" w:type="dxa"/>
            <w:tcBorders>
              <w:top w:val="single" w:sz="4" w:space="0" w:color="auto"/>
              <w:left w:val="nil"/>
              <w:bottom w:val="single" w:sz="4" w:space="0" w:color="auto"/>
              <w:right w:val="single" w:sz="4" w:space="0" w:color="auto"/>
            </w:tcBorders>
            <w:noWrap/>
            <w:vAlign w:val="bottom"/>
          </w:tcPr>
          <w:p w14:paraId="4FA2425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0,64</w:t>
            </w:r>
          </w:p>
        </w:tc>
        <w:tc>
          <w:tcPr>
            <w:tcW w:w="425" w:type="dxa"/>
            <w:tcBorders>
              <w:top w:val="single" w:sz="4" w:space="0" w:color="auto"/>
              <w:left w:val="nil"/>
              <w:bottom w:val="single" w:sz="4" w:space="0" w:color="auto"/>
              <w:right w:val="single" w:sz="4" w:space="0" w:color="auto"/>
            </w:tcBorders>
            <w:noWrap/>
            <w:vAlign w:val="bottom"/>
          </w:tcPr>
          <w:p w14:paraId="1ED8444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0,70</w:t>
            </w:r>
          </w:p>
        </w:tc>
        <w:tc>
          <w:tcPr>
            <w:tcW w:w="425" w:type="dxa"/>
            <w:tcBorders>
              <w:top w:val="single" w:sz="4" w:space="0" w:color="auto"/>
              <w:left w:val="nil"/>
              <w:bottom w:val="single" w:sz="4" w:space="0" w:color="auto"/>
              <w:right w:val="single" w:sz="4" w:space="0" w:color="auto"/>
            </w:tcBorders>
            <w:noWrap/>
            <w:vAlign w:val="bottom"/>
          </w:tcPr>
          <w:p w14:paraId="69BEFEA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0,76</w:t>
            </w:r>
          </w:p>
        </w:tc>
        <w:tc>
          <w:tcPr>
            <w:tcW w:w="426" w:type="dxa"/>
            <w:tcBorders>
              <w:top w:val="single" w:sz="4" w:space="0" w:color="auto"/>
              <w:left w:val="nil"/>
              <w:bottom w:val="single" w:sz="4" w:space="0" w:color="auto"/>
              <w:right w:val="single" w:sz="4" w:space="0" w:color="auto"/>
            </w:tcBorders>
            <w:noWrap/>
            <w:vAlign w:val="bottom"/>
          </w:tcPr>
          <w:p w14:paraId="5F3C175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0,87</w:t>
            </w:r>
          </w:p>
        </w:tc>
        <w:tc>
          <w:tcPr>
            <w:tcW w:w="425" w:type="dxa"/>
            <w:tcBorders>
              <w:top w:val="single" w:sz="4" w:space="0" w:color="auto"/>
              <w:left w:val="nil"/>
              <w:bottom w:val="single" w:sz="4" w:space="0" w:color="auto"/>
              <w:right w:val="single" w:sz="4" w:space="0" w:color="auto"/>
            </w:tcBorders>
            <w:noWrap/>
            <w:vAlign w:val="bottom"/>
          </w:tcPr>
          <w:p w14:paraId="1F59750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0,94</w:t>
            </w:r>
          </w:p>
        </w:tc>
        <w:tc>
          <w:tcPr>
            <w:tcW w:w="567" w:type="dxa"/>
            <w:tcBorders>
              <w:top w:val="single" w:sz="4" w:space="0" w:color="auto"/>
              <w:left w:val="nil"/>
              <w:bottom w:val="single" w:sz="4" w:space="0" w:color="auto"/>
              <w:right w:val="single" w:sz="4" w:space="0" w:color="auto"/>
            </w:tcBorders>
            <w:noWrap/>
            <w:vAlign w:val="bottom"/>
          </w:tcPr>
          <w:p w14:paraId="45EB350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1,13</w:t>
            </w:r>
          </w:p>
        </w:tc>
        <w:tc>
          <w:tcPr>
            <w:tcW w:w="567" w:type="dxa"/>
            <w:tcBorders>
              <w:top w:val="single" w:sz="4" w:space="0" w:color="auto"/>
              <w:left w:val="nil"/>
              <w:bottom w:val="single" w:sz="4" w:space="0" w:color="auto"/>
              <w:right w:val="single" w:sz="4" w:space="0" w:color="auto"/>
            </w:tcBorders>
            <w:noWrap/>
            <w:vAlign w:val="bottom"/>
          </w:tcPr>
          <w:p w14:paraId="6B5E432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1,32</w:t>
            </w:r>
          </w:p>
        </w:tc>
        <w:tc>
          <w:tcPr>
            <w:tcW w:w="567" w:type="dxa"/>
            <w:tcBorders>
              <w:top w:val="single" w:sz="4" w:space="0" w:color="auto"/>
              <w:left w:val="nil"/>
              <w:bottom w:val="single" w:sz="4" w:space="0" w:color="auto"/>
              <w:right w:val="single" w:sz="4" w:space="0" w:color="auto"/>
            </w:tcBorders>
            <w:vAlign w:val="bottom"/>
          </w:tcPr>
          <w:p w14:paraId="1A441C4C"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1,51</w:t>
            </w:r>
          </w:p>
        </w:tc>
        <w:tc>
          <w:tcPr>
            <w:tcW w:w="567" w:type="dxa"/>
            <w:tcBorders>
              <w:top w:val="single" w:sz="4" w:space="0" w:color="auto"/>
              <w:left w:val="nil"/>
              <w:bottom w:val="single" w:sz="4" w:space="0" w:color="auto"/>
              <w:right w:val="single" w:sz="4" w:space="0" w:color="auto"/>
            </w:tcBorders>
            <w:vAlign w:val="bottom"/>
          </w:tcPr>
          <w:p w14:paraId="41FE4855"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1,89</w:t>
            </w:r>
          </w:p>
        </w:tc>
        <w:tc>
          <w:tcPr>
            <w:tcW w:w="567" w:type="dxa"/>
            <w:tcBorders>
              <w:top w:val="single" w:sz="4" w:space="0" w:color="auto"/>
              <w:left w:val="nil"/>
              <w:bottom w:val="single" w:sz="4" w:space="0" w:color="auto"/>
              <w:right w:val="single" w:sz="4" w:space="0" w:color="auto"/>
            </w:tcBorders>
          </w:tcPr>
          <w:p w14:paraId="5329AB9C"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3,10</w:t>
            </w:r>
          </w:p>
        </w:tc>
      </w:tr>
      <w:tr w:rsidR="0022455C" w:rsidRPr="0022455C" w14:paraId="4D289B51" w14:textId="77777777" w:rsidTr="0022455C">
        <w:trPr>
          <w:trHeight w:val="134"/>
        </w:trPr>
        <w:tc>
          <w:tcPr>
            <w:tcW w:w="583" w:type="dxa"/>
            <w:tcBorders>
              <w:top w:val="single" w:sz="4" w:space="0" w:color="auto"/>
              <w:left w:val="single" w:sz="4" w:space="0" w:color="auto"/>
              <w:bottom w:val="single" w:sz="4" w:space="0" w:color="auto"/>
              <w:right w:val="single" w:sz="4" w:space="0" w:color="auto"/>
            </w:tcBorders>
          </w:tcPr>
          <w:p w14:paraId="7E8DA93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14</w:t>
            </w:r>
          </w:p>
        </w:tc>
        <w:tc>
          <w:tcPr>
            <w:tcW w:w="405" w:type="dxa"/>
            <w:tcBorders>
              <w:top w:val="single" w:sz="4" w:space="0" w:color="auto"/>
              <w:left w:val="nil"/>
              <w:bottom w:val="single" w:sz="4" w:space="0" w:color="auto"/>
              <w:right w:val="single" w:sz="4" w:space="0" w:color="auto"/>
            </w:tcBorders>
            <w:noWrap/>
            <w:vAlign w:val="bottom"/>
          </w:tcPr>
          <w:p w14:paraId="1BA1D17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0,12</w:t>
            </w:r>
          </w:p>
        </w:tc>
        <w:tc>
          <w:tcPr>
            <w:tcW w:w="425" w:type="dxa"/>
            <w:tcBorders>
              <w:top w:val="single" w:sz="4" w:space="0" w:color="auto"/>
              <w:left w:val="nil"/>
              <w:bottom w:val="single" w:sz="4" w:space="0" w:color="auto"/>
              <w:right w:val="single" w:sz="4" w:space="0" w:color="auto"/>
            </w:tcBorders>
            <w:noWrap/>
            <w:vAlign w:val="bottom"/>
          </w:tcPr>
          <w:p w14:paraId="29EE8F70"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0,15</w:t>
            </w:r>
          </w:p>
        </w:tc>
        <w:tc>
          <w:tcPr>
            <w:tcW w:w="425" w:type="dxa"/>
            <w:tcBorders>
              <w:top w:val="single" w:sz="4" w:space="0" w:color="auto"/>
              <w:left w:val="nil"/>
              <w:bottom w:val="single" w:sz="4" w:space="0" w:color="auto"/>
              <w:right w:val="single" w:sz="4" w:space="0" w:color="auto"/>
            </w:tcBorders>
            <w:noWrap/>
            <w:vAlign w:val="bottom"/>
          </w:tcPr>
          <w:p w14:paraId="40018C2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0,18</w:t>
            </w:r>
          </w:p>
        </w:tc>
        <w:tc>
          <w:tcPr>
            <w:tcW w:w="425" w:type="dxa"/>
            <w:tcBorders>
              <w:top w:val="single" w:sz="4" w:space="0" w:color="auto"/>
              <w:left w:val="nil"/>
              <w:bottom w:val="single" w:sz="4" w:space="0" w:color="auto"/>
              <w:right w:val="single" w:sz="4" w:space="0" w:color="auto"/>
            </w:tcBorders>
            <w:noWrap/>
            <w:vAlign w:val="bottom"/>
          </w:tcPr>
          <w:p w14:paraId="166ADDE2"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0,22</w:t>
            </w:r>
          </w:p>
        </w:tc>
        <w:tc>
          <w:tcPr>
            <w:tcW w:w="426" w:type="dxa"/>
            <w:tcBorders>
              <w:top w:val="single" w:sz="4" w:space="0" w:color="auto"/>
              <w:left w:val="nil"/>
              <w:bottom w:val="single" w:sz="4" w:space="0" w:color="auto"/>
              <w:right w:val="single" w:sz="4" w:space="0" w:color="auto"/>
            </w:tcBorders>
            <w:noWrap/>
            <w:vAlign w:val="bottom"/>
          </w:tcPr>
          <w:p w14:paraId="1CCEEA8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0,23</w:t>
            </w:r>
          </w:p>
        </w:tc>
        <w:tc>
          <w:tcPr>
            <w:tcW w:w="425" w:type="dxa"/>
            <w:tcBorders>
              <w:top w:val="single" w:sz="4" w:space="0" w:color="auto"/>
              <w:left w:val="nil"/>
              <w:bottom w:val="single" w:sz="4" w:space="0" w:color="auto"/>
              <w:right w:val="single" w:sz="4" w:space="0" w:color="auto"/>
            </w:tcBorders>
            <w:noWrap/>
            <w:vAlign w:val="bottom"/>
          </w:tcPr>
          <w:p w14:paraId="490875E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0,29</w:t>
            </w:r>
          </w:p>
        </w:tc>
        <w:tc>
          <w:tcPr>
            <w:tcW w:w="425" w:type="dxa"/>
            <w:tcBorders>
              <w:top w:val="single" w:sz="4" w:space="0" w:color="auto"/>
              <w:left w:val="nil"/>
              <w:bottom w:val="single" w:sz="4" w:space="0" w:color="auto"/>
              <w:right w:val="single" w:sz="4" w:space="0" w:color="auto"/>
            </w:tcBorders>
            <w:noWrap/>
            <w:vAlign w:val="bottom"/>
          </w:tcPr>
          <w:p w14:paraId="649F89C9"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0,35</w:t>
            </w:r>
          </w:p>
        </w:tc>
        <w:tc>
          <w:tcPr>
            <w:tcW w:w="425" w:type="dxa"/>
            <w:tcBorders>
              <w:top w:val="single" w:sz="4" w:space="0" w:color="auto"/>
              <w:left w:val="nil"/>
              <w:bottom w:val="single" w:sz="4" w:space="0" w:color="auto"/>
              <w:right w:val="single" w:sz="4" w:space="0" w:color="auto"/>
            </w:tcBorders>
            <w:noWrap/>
            <w:vAlign w:val="bottom"/>
          </w:tcPr>
          <w:p w14:paraId="5775DBA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0,38</w:t>
            </w:r>
          </w:p>
        </w:tc>
        <w:tc>
          <w:tcPr>
            <w:tcW w:w="426" w:type="dxa"/>
            <w:tcBorders>
              <w:top w:val="single" w:sz="4" w:space="0" w:color="auto"/>
              <w:left w:val="nil"/>
              <w:bottom w:val="single" w:sz="4" w:space="0" w:color="auto"/>
              <w:right w:val="single" w:sz="4" w:space="0" w:color="auto"/>
            </w:tcBorders>
            <w:noWrap/>
            <w:vAlign w:val="bottom"/>
          </w:tcPr>
          <w:p w14:paraId="5F797F1F"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0,44</w:t>
            </w:r>
          </w:p>
        </w:tc>
        <w:tc>
          <w:tcPr>
            <w:tcW w:w="425" w:type="dxa"/>
            <w:tcBorders>
              <w:top w:val="single" w:sz="4" w:space="0" w:color="auto"/>
              <w:left w:val="nil"/>
              <w:bottom w:val="single" w:sz="4" w:space="0" w:color="auto"/>
              <w:right w:val="single" w:sz="4" w:space="0" w:color="auto"/>
            </w:tcBorders>
            <w:noWrap/>
            <w:vAlign w:val="bottom"/>
          </w:tcPr>
          <w:p w14:paraId="530EAB1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0,50</w:t>
            </w:r>
          </w:p>
        </w:tc>
        <w:tc>
          <w:tcPr>
            <w:tcW w:w="425" w:type="dxa"/>
            <w:tcBorders>
              <w:top w:val="single" w:sz="4" w:space="0" w:color="auto"/>
              <w:left w:val="nil"/>
              <w:bottom w:val="single" w:sz="4" w:space="0" w:color="auto"/>
              <w:right w:val="single" w:sz="4" w:space="0" w:color="auto"/>
            </w:tcBorders>
            <w:noWrap/>
            <w:vAlign w:val="bottom"/>
          </w:tcPr>
          <w:p w14:paraId="74C6819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0,54</w:t>
            </w:r>
          </w:p>
        </w:tc>
        <w:tc>
          <w:tcPr>
            <w:tcW w:w="425" w:type="dxa"/>
            <w:tcBorders>
              <w:top w:val="single" w:sz="4" w:space="0" w:color="auto"/>
              <w:left w:val="nil"/>
              <w:bottom w:val="single" w:sz="4" w:space="0" w:color="auto"/>
              <w:right w:val="single" w:sz="4" w:space="0" w:color="auto"/>
            </w:tcBorders>
            <w:noWrap/>
            <w:vAlign w:val="bottom"/>
          </w:tcPr>
          <w:p w14:paraId="7E66A82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0,59</w:t>
            </w:r>
          </w:p>
        </w:tc>
        <w:tc>
          <w:tcPr>
            <w:tcW w:w="426" w:type="dxa"/>
            <w:tcBorders>
              <w:top w:val="single" w:sz="4" w:space="0" w:color="auto"/>
              <w:left w:val="nil"/>
              <w:bottom w:val="single" w:sz="4" w:space="0" w:color="auto"/>
              <w:right w:val="single" w:sz="4" w:space="0" w:color="auto"/>
            </w:tcBorders>
            <w:noWrap/>
            <w:vAlign w:val="bottom"/>
          </w:tcPr>
          <w:p w14:paraId="434E4E8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0,67</w:t>
            </w:r>
          </w:p>
        </w:tc>
        <w:tc>
          <w:tcPr>
            <w:tcW w:w="425" w:type="dxa"/>
            <w:tcBorders>
              <w:top w:val="single" w:sz="4" w:space="0" w:color="auto"/>
              <w:left w:val="nil"/>
              <w:bottom w:val="single" w:sz="4" w:space="0" w:color="auto"/>
              <w:right w:val="single" w:sz="4" w:space="0" w:color="auto"/>
            </w:tcBorders>
            <w:noWrap/>
            <w:vAlign w:val="bottom"/>
          </w:tcPr>
          <w:p w14:paraId="2E26F02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0,73</w:t>
            </w:r>
          </w:p>
        </w:tc>
        <w:tc>
          <w:tcPr>
            <w:tcW w:w="567" w:type="dxa"/>
            <w:tcBorders>
              <w:top w:val="single" w:sz="4" w:space="0" w:color="auto"/>
              <w:left w:val="nil"/>
              <w:bottom w:val="single" w:sz="4" w:space="0" w:color="auto"/>
              <w:right w:val="single" w:sz="4" w:space="0" w:color="auto"/>
            </w:tcBorders>
            <w:noWrap/>
            <w:vAlign w:val="bottom"/>
          </w:tcPr>
          <w:p w14:paraId="26D7C59C"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0,88</w:t>
            </w:r>
          </w:p>
        </w:tc>
        <w:tc>
          <w:tcPr>
            <w:tcW w:w="567" w:type="dxa"/>
            <w:tcBorders>
              <w:top w:val="single" w:sz="4" w:space="0" w:color="auto"/>
              <w:left w:val="nil"/>
              <w:bottom w:val="single" w:sz="4" w:space="0" w:color="auto"/>
              <w:right w:val="single" w:sz="4" w:space="0" w:color="auto"/>
            </w:tcBorders>
            <w:noWrap/>
            <w:vAlign w:val="bottom"/>
          </w:tcPr>
          <w:p w14:paraId="3EC4C96A"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1,03</w:t>
            </w:r>
          </w:p>
        </w:tc>
        <w:tc>
          <w:tcPr>
            <w:tcW w:w="567" w:type="dxa"/>
            <w:tcBorders>
              <w:top w:val="single" w:sz="4" w:space="0" w:color="auto"/>
              <w:left w:val="nil"/>
              <w:bottom w:val="single" w:sz="4" w:space="0" w:color="auto"/>
              <w:right w:val="single" w:sz="4" w:space="0" w:color="auto"/>
            </w:tcBorders>
            <w:vAlign w:val="bottom"/>
          </w:tcPr>
          <w:p w14:paraId="1E6FB5E3"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1,17</w:t>
            </w:r>
          </w:p>
        </w:tc>
        <w:tc>
          <w:tcPr>
            <w:tcW w:w="567" w:type="dxa"/>
            <w:tcBorders>
              <w:top w:val="single" w:sz="4" w:space="0" w:color="auto"/>
              <w:left w:val="nil"/>
              <w:bottom w:val="single" w:sz="4" w:space="0" w:color="auto"/>
              <w:right w:val="single" w:sz="4" w:space="0" w:color="auto"/>
            </w:tcBorders>
            <w:vAlign w:val="bottom"/>
          </w:tcPr>
          <w:p w14:paraId="3EA178CB"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1,47</w:t>
            </w:r>
          </w:p>
        </w:tc>
        <w:tc>
          <w:tcPr>
            <w:tcW w:w="567" w:type="dxa"/>
            <w:tcBorders>
              <w:top w:val="single" w:sz="4" w:space="0" w:color="auto"/>
              <w:left w:val="nil"/>
              <w:bottom w:val="single" w:sz="4" w:space="0" w:color="auto"/>
              <w:right w:val="single" w:sz="4" w:space="0" w:color="auto"/>
            </w:tcBorders>
          </w:tcPr>
          <w:p w14:paraId="53A3C77B"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2,41</w:t>
            </w:r>
          </w:p>
        </w:tc>
      </w:tr>
      <w:tr w:rsidR="0022455C" w:rsidRPr="0022455C" w14:paraId="20A3210D" w14:textId="77777777" w:rsidTr="0022455C">
        <w:trPr>
          <w:trHeight w:val="134"/>
        </w:trPr>
        <w:tc>
          <w:tcPr>
            <w:tcW w:w="583" w:type="dxa"/>
            <w:tcBorders>
              <w:top w:val="single" w:sz="4" w:space="0" w:color="auto"/>
              <w:left w:val="single" w:sz="4" w:space="0" w:color="auto"/>
              <w:bottom w:val="single" w:sz="4" w:space="0" w:color="auto"/>
              <w:right w:val="single" w:sz="4" w:space="0" w:color="auto"/>
            </w:tcBorders>
          </w:tcPr>
          <w:p w14:paraId="29DB3FE7"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15</w:t>
            </w:r>
          </w:p>
        </w:tc>
        <w:tc>
          <w:tcPr>
            <w:tcW w:w="405" w:type="dxa"/>
            <w:tcBorders>
              <w:top w:val="single" w:sz="4" w:space="0" w:color="auto"/>
              <w:left w:val="nil"/>
              <w:bottom w:val="single" w:sz="4" w:space="0" w:color="auto"/>
              <w:right w:val="single" w:sz="4" w:space="0" w:color="auto"/>
            </w:tcBorders>
            <w:noWrap/>
            <w:vAlign w:val="bottom"/>
          </w:tcPr>
          <w:p w14:paraId="5B2F53B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09</w:t>
            </w:r>
          </w:p>
        </w:tc>
        <w:tc>
          <w:tcPr>
            <w:tcW w:w="425" w:type="dxa"/>
            <w:tcBorders>
              <w:top w:val="single" w:sz="4" w:space="0" w:color="auto"/>
              <w:left w:val="nil"/>
              <w:bottom w:val="single" w:sz="4" w:space="0" w:color="auto"/>
              <w:right w:val="single" w:sz="4" w:space="0" w:color="auto"/>
            </w:tcBorders>
            <w:noWrap/>
            <w:vAlign w:val="bottom"/>
          </w:tcPr>
          <w:p w14:paraId="41AB624E"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12</w:t>
            </w:r>
          </w:p>
        </w:tc>
        <w:tc>
          <w:tcPr>
            <w:tcW w:w="425" w:type="dxa"/>
            <w:tcBorders>
              <w:top w:val="single" w:sz="4" w:space="0" w:color="auto"/>
              <w:left w:val="nil"/>
              <w:bottom w:val="single" w:sz="4" w:space="0" w:color="auto"/>
              <w:right w:val="single" w:sz="4" w:space="0" w:color="auto"/>
            </w:tcBorders>
            <w:noWrap/>
            <w:vAlign w:val="bottom"/>
          </w:tcPr>
          <w:p w14:paraId="66E72778"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14</w:t>
            </w:r>
          </w:p>
        </w:tc>
        <w:tc>
          <w:tcPr>
            <w:tcW w:w="425" w:type="dxa"/>
            <w:tcBorders>
              <w:top w:val="single" w:sz="4" w:space="0" w:color="auto"/>
              <w:left w:val="nil"/>
              <w:bottom w:val="single" w:sz="4" w:space="0" w:color="auto"/>
              <w:right w:val="single" w:sz="4" w:space="0" w:color="auto"/>
            </w:tcBorders>
            <w:noWrap/>
            <w:vAlign w:val="bottom"/>
          </w:tcPr>
          <w:p w14:paraId="4CE21E54"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17</w:t>
            </w:r>
          </w:p>
        </w:tc>
        <w:tc>
          <w:tcPr>
            <w:tcW w:w="426" w:type="dxa"/>
            <w:tcBorders>
              <w:top w:val="single" w:sz="4" w:space="0" w:color="auto"/>
              <w:left w:val="nil"/>
              <w:bottom w:val="single" w:sz="4" w:space="0" w:color="auto"/>
              <w:right w:val="single" w:sz="4" w:space="0" w:color="auto"/>
            </w:tcBorders>
            <w:noWrap/>
            <w:vAlign w:val="bottom"/>
          </w:tcPr>
          <w:p w14:paraId="19B26066" w14:textId="77777777" w:rsidR="002E48DA" w:rsidRPr="0022455C" w:rsidRDefault="002E48DA" w:rsidP="004B4C9C">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18</w:t>
            </w:r>
          </w:p>
        </w:tc>
        <w:tc>
          <w:tcPr>
            <w:tcW w:w="425" w:type="dxa"/>
            <w:tcBorders>
              <w:top w:val="single" w:sz="4" w:space="0" w:color="auto"/>
              <w:left w:val="nil"/>
              <w:bottom w:val="single" w:sz="4" w:space="0" w:color="auto"/>
              <w:right w:val="single" w:sz="4" w:space="0" w:color="auto"/>
            </w:tcBorders>
            <w:noWrap/>
            <w:vAlign w:val="bottom"/>
          </w:tcPr>
          <w:p w14:paraId="6B28E166"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22</w:t>
            </w:r>
          </w:p>
        </w:tc>
        <w:tc>
          <w:tcPr>
            <w:tcW w:w="425" w:type="dxa"/>
            <w:tcBorders>
              <w:top w:val="single" w:sz="4" w:space="0" w:color="auto"/>
              <w:left w:val="nil"/>
              <w:bottom w:val="single" w:sz="4" w:space="0" w:color="auto"/>
              <w:right w:val="single" w:sz="4" w:space="0" w:color="auto"/>
            </w:tcBorders>
            <w:noWrap/>
            <w:vAlign w:val="bottom"/>
          </w:tcPr>
          <w:p w14:paraId="1A5BF6AD"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27</w:t>
            </w:r>
          </w:p>
        </w:tc>
        <w:tc>
          <w:tcPr>
            <w:tcW w:w="425" w:type="dxa"/>
            <w:tcBorders>
              <w:top w:val="single" w:sz="4" w:space="0" w:color="auto"/>
              <w:left w:val="nil"/>
              <w:bottom w:val="single" w:sz="4" w:space="0" w:color="auto"/>
              <w:right w:val="single" w:sz="4" w:space="0" w:color="auto"/>
            </w:tcBorders>
            <w:noWrap/>
            <w:vAlign w:val="bottom"/>
          </w:tcPr>
          <w:p w14:paraId="5512FE9F"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30</w:t>
            </w:r>
          </w:p>
        </w:tc>
        <w:tc>
          <w:tcPr>
            <w:tcW w:w="426" w:type="dxa"/>
            <w:tcBorders>
              <w:top w:val="single" w:sz="4" w:space="0" w:color="auto"/>
              <w:left w:val="nil"/>
              <w:bottom w:val="single" w:sz="4" w:space="0" w:color="auto"/>
              <w:right w:val="single" w:sz="4" w:space="0" w:color="auto"/>
            </w:tcBorders>
            <w:noWrap/>
            <w:vAlign w:val="bottom"/>
          </w:tcPr>
          <w:p w14:paraId="54BF074E"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34</w:t>
            </w:r>
          </w:p>
        </w:tc>
        <w:tc>
          <w:tcPr>
            <w:tcW w:w="425" w:type="dxa"/>
            <w:tcBorders>
              <w:top w:val="single" w:sz="4" w:space="0" w:color="auto"/>
              <w:left w:val="nil"/>
              <w:bottom w:val="single" w:sz="4" w:space="0" w:color="auto"/>
              <w:right w:val="single" w:sz="4" w:space="0" w:color="auto"/>
            </w:tcBorders>
            <w:noWrap/>
            <w:vAlign w:val="bottom"/>
          </w:tcPr>
          <w:p w14:paraId="3F882A9B"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39</w:t>
            </w:r>
          </w:p>
        </w:tc>
        <w:tc>
          <w:tcPr>
            <w:tcW w:w="425" w:type="dxa"/>
            <w:tcBorders>
              <w:top w:val="single" w:sz="4" w:space="0" w:color="auto"/>
              <w:left w:val="nil"/>
              <w:bottom w:val="single" w:sz="4" w:space="0" w:color="auto"/>
              <w:right w:val="single" w:sz="4" w:space="0" w:color="auto"/>
            </w:tcBorders>
            <w:noWrap/>
            <w:vAlign w:val="bottom"/>
          </w:tcPr>
          <w:p w14:paraId="65D74C08"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42</w:t>
            </w:r>
          </w:p>
        </w:tc>
        <w:tc>
          <w:tcPr>
            <w:tcW w:w="425" w:type="dxa"/>
            <w:tcBorders>
              <w:top w:val="single" w:sz="4" w:space="0" w:color="auto"/>
              <w:left w:val="nil"/>
              <w:bottom w:val="single" w:sz="4" w:space="0" w:color="auto"/>
              <w:right w:val="single" w:sz="4" w:space="0" w:color="auto"/>
            </w:tcBorders>
            <w:noWrap/>
            <w:vAlign w:val="bottom"/>
          </w:tcPr>
          <w:p w14:paraId="0F8CB2F0"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46</w:t>
            </w:r>
          </w:p>
        </w:tc>
        <w:tc>
          <w:tcPr>
            <w:tcW w:w="426" w:type="dxa"/>
            <w:tcBorders>
              <w:top w:val="single" w:sz="4" w:space="0" w:color="auto"/>
              <w:left w:val="nil"/>
              <w:bottom w:val="single" w:sz="4" w:space="0" w:color="auto"/>
              <w:right w:val="single" w:sz="4" w:space="0" w:color="auto"/>
            </w:tcBorders>
            <w:noWrap/>
            <w:vAlign w:val="bottom"/>
          </w:tcPr>
          <w:p w14:paraId="23B96779"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52</w:t>
            </w:r>
          </w:p>
        </w:tc>
        <w:tc>
          <w:tcPr>
            <w:tcW w:w="425" w:type="dxa"/>
            <w:tcBorders>
              <w:top w:val="single" w:sz="4" w:space="0" w:color="auto"/>
              <w:left w:val="nil"/>
              <w:bottom w:val="single" w:sz="4" w:space="0" w:color="auto"/>
              <w:right w:val="single" w:sz="4" w:space="0" w:color="auto"/>
            </w:tcBorders>
            <w:noWrap/>
            <w:vAlign w:val="bottom"/>
          </w:tcPr>
          <w:p w14:paraId="1AC34EF9"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57</w:t>
            </w:r>
          </w:p>
        </w:tc>
        <w:tc>
          <w:tcPr>
            <w:tcW w:w="567" w:type="dxa"/>
            <w:tcBorders>
              <w:top w:val="single" w:sz="4" w:space="0" w:color="auto"/>
              <w:left w:val="nil"/>
              <w:bottom w:val="single" w:sz="4" w:space="0" w:color="auto"/>
              <w:right w:val="single" w:sz="4" w:space="0" w:color="auto"/>
            </w:tcBorders>
            <w:noWrap/>
            <w:vAlign w:val="bottom"/>
          </w:tcPr>
          <w:p w14:paraId="51B95AE8"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68</w:t>
            </w:r>
          </w:p>
        </w:tc>
        <w:tc>
          <w:tcPr>
            <w:tcW w:w="567" w:type="dxa"/>
            <w:tcBorders>
              <w:top w:val="single" w:sz="4" w:space="0" w:color="auto"/>
              <w:left w:val="nil"/>
              <w:bottom w:val="single" w:sz="4" w:space="0" w:color="auto"/>
              <w:right w:val="single" w:sz="4" w:space="0" w:color="auto"/>
            </w:tcBorders>
            <w:noWrap/>
            <w:vAlign w:val="bottom"/>
          </w:tcPr>
          <w:p w14:paraId="4EE155D0" w14:textId="77777777" w:rsidR="002E48DA" w:rsidRPr="0022455C" w:rsidRDefault="002E48DA" w:rsidP="001753EE">
            <w:pPr>
              <w:spacing w:before="120" w:after="120"/>
              <w:jc w:val="center"/>
              <w:rPr>
                <w:rFonts w:ascii="Arial Narrow" w:hAnsi="Arial Narrow"/>
                <w:bCs/>
                <w:sz w:val="14"/>
                <w:szCs w:val="14"/>
                <w:lang w:val="lt-LT"/>
              </w:rPr>
            </w:pPr>
            <w:r w:rsidRPr="0022455C">
              <w:rPr>
                <w:rFonts w:ascii="Arial Narrow" w:hAnsi="Arial Narrow"/>
                <w:bCs/>
                <w:sz w:val="14"/>
                <w:szCs w:val="14"/>
                <w:lang w:val="lt-LT"/>
              </w:rPr>
              <w:t>0</w:t>
            </w:r>
            <w:r w:rsidR="001753EE" w:rsidRPr="0022455C">
              <w:rPr>
                <w:rFonts w:ascii="Arial Narrow" w:hAnsi="Arial Narrow"/>
                <w:bCs/>
                <w:sz w:val="14"/>
                <w:szCs w:val="14"/>
                <w:lang w:val="lt-LT"/>
              </w:rPr>
              <w:t>,</w:t>
            </w:r>
            <w:r w:rsidRPr="0022455C">
              <w:rPr>
                <w:rFonts w:ascii="Arial Narrow" w:hAnsi="Arial Narrow"/>
                <w:bCs/>
                <w:sz w:val="14"/>
                <w:szCs w:val="14"/>
                <w:lang w:val="lt-LT"/>
              </w:rPr>
              <w:t>80</w:t>
            </w:r>
          </w:p>
        </w:tc>
        <w:tc>
          <w:tcPr>
            <w:tcW w:w="567" w:type="dxa"/>
            <w:tcBorders>
              <w:top w:val="single" w:sz="4" w:space="0" w:color="auto"/>
              <w:left w:val="nil"/>
              <w:bottom w:val="single" w:sz="4" w:space="0" w:color="auto"/>
              <w:right w:val="single" w:sz="4" w:space="0" w:color="auto"/>
            </w:tcBorders>
            <w:vAlign w:val="bottom"/>
          </w:tcPr>
          <w:p w14:paraId="35A5FD1B" w14:textId="77777777" w:rsidR="002E48DA" w:rsidRPr="0022455C" w:rsidRDefault="002E48DA" w:rsidP="001753EE">
            <w:pPr>
              <w:spacing w:before="120" w:after="120"/>
              <w:jc w:val="center"/>
              <w:rPr>
                <w:rFonts w:ascii="Arial Narrow" w:hAnsi="Arial Narrow"/>
                <w:sz w:val="14"/>
                <w:szCs w:val="14"/>
                <w:lang w:val="lt-LT"/>
              </w:rPr>
            </w:pPr>
            <w:r w:rsidRPr="0022455C">
              <w:rPr>
                <w:rFonts w:ascii="Arial Narrow" w:hAnsi="Arial Narrow"/>
                <w:sz w:val="14"/>
                <w:szCs w:val="14"/>
                <w:lang w:val="lt-LT"/>
              </w:rPr>
              <w:t>0</w:t>
            </w:r>
            <w:r w:rsidR="001753EE" w:rsidRPr="0022455C">
              <w:rPr>
                <w:rFonts w:ascii="Arial Narrow" w:hAnsi="Arial Narrow"/>
                <w:sz w:val="14"/>
                <w:szCs w:val="14"/>
                <w:lang w:val="lt-LT"/>
              </w:rPr>
              <w:t>,</w:t>
            </w:r>
            <w:r w:rsidRPr="0022455C">
              <w:rPr>
                <w:rFonts w:ascii="Arial Narrow" w:hAnsi="Arial Narrow"/>
                <w:sz w:val="14"/>
                <w:szCs w:val="14"/>
                <w:lang w:val="lt-LT"/>
              </w:rPr>
              <w:t>91</w:t>
            </w:r>
          </w:p>
        </w:tc>
        <w:tc>
          <w:tcPr>
            <w:tcW w:w="567" w:type="dxa"/>
            <w:tcBorders>
              <w:top w:val="single" w:sz="4" w:space="0" w:color="auto"/>
              <w:left w:val="nil"/>
              <w:bottom w:val="single" w:sz="4" w:space="0" w:color="auto"/>
              <w:right w:val="single" w:sz="4" w:space="0" w:color="auto"/>
            </w:tcBorders>
            <w:vAlign w:val="bottom"/>
          </w:tcPr>
          <w:p w14:paraId="3BEBC7E8" w14:textId="77777777" w:rsidR="002E48DA" w:rsidRPr="0022455C" w:rsidRDefault="002E48DA" w:rsidP="001753EE">
            <w:pPr>
              <w:spacing w:before="120" w:after="120"/>
              <w:jc w:val="center"/>
              <w:rPr>
                <w:rFonts w:ascii="Arial Narrow" w:hAnsi="Arial Narrow"/>
                <w:sz w:val="14"/>
                <w:szCs w:val="14"/>
                <w:lang w:val="lt-LT"/>
              </w:rPr>
            </w:pPr>
            <w:r w:rsidRPr="0022455C">
              <w:rPr>
                <w:rFonts w:ascii="Arial Narrow" w:hAnsi="Arial Narrow"/>
                <w:sz w:val="14"/>
                <w:szCs w:val="14"/>
                <w:lang w:val="lt-LT"/>
              </w:rPr>
              <w:t>1</w:t>
            </w:r>
            <w:r w:rsidR="001753EE" w:rsidRPr="0022455C">
              <w:rPr>
                <w:rFonts w:ascii="Arial Narrow" w:hAnsi="Arial Narrow"/>
                <w:sz w:val="14"/>
                <w:szCs w:val="14"/>
                <w:lang w:val="lt-LT"/>
              </w:rPr>
              <w:t>,</w:t>
            </w:r>
            <w:r w:rsidRPr="0022455C">
              <w:rPr>
                <w:rFonts w:ascii="Arial Narrow" w:hAnsi="Arial Narrow"/>
                <w:sz w:val="14"/>
                <w:szCs w:val="14"/>
                <w:lang w:val="lt-LT"/>
              </w:rPr>
              <w:t>14</w:t>
            </w:r>
          </w:p>
        </w:tc>
        <w:tc>
          <w:tcPr>
            <w:tcW w:w="567" w:type="dxa"/>
            <w:tcBorders>
              <w:top w:val="single" w:sz="4" w:space="0" w:color="auto"/>
              <w:left w:val="nil"/>
              <w:bottom w:val="single" w:sz="4" w:space="0" w:color="auto"/>
              <w:right w:val="single" w:sz="4" w:space="0" w:color="auto"/>
            </w:tcBorders>
          </w:tcPr>
          <w:p w14:paraId="5F60D39D" w14:textId="77777777" w:rsidR="002E48DA" w:rsidRPr="0022455C" w:rsidRDefault="002E48DA" w:rsidP="004B4C9C">
            <w:pPr>
              <w:spacing w:before="120" w:after="120"/>
              <w:jc w:val="center"/>
              <w:rPr>
                <w:rFonts w:ascii="Arial Narrow" w:hAnsi="Arial Narrow"/>
                <w:sz w:val="14"/>
                <w:szCs w:val="14"/>
                <w:lang w:val="lt-LT"/>
              </w:rPr>
            </w:pPr>
            <w:r w:rsidRPr="0022455C">
              <w:rPr>
                <w:rFonts w:ascii="Arial Narrow" w:hAnsi="Arial Narrow"/>
                <w:sz w:val="14"/>
                <w:szCs w:val="14"/>
                <w:lang w:val="lt-LT"/>
              </w:rPr>
              <w:t>1.87</w:t>
            </w:r>
          </w:p>
        </w:tc>
      </w:tr>
    </w:tbl>
    <w:p w14:paraId="2D37C298" w14:textId="77777777" w:rsidR="002E48DA" w:rsidRPr="00516373" w:rsidRDefault="002E48DA" w:rsidP="00B11B59">
      <w:pPr>
        <w:tabs>
          <w:tab w:val="left" w:pos="851"/>
        </w:tabs>
        <w:rPr>
          <w:sz w:val="22"/>
          <w:szCs w:val="22"/>
          <w:lang w:val="lt-LT" w:eastAsia="da-DK"/>
        </w:rPr>
      </w:pPr>
    </w:p>
    <w:p w14:paraId="4F311703" w14:textId="77777777" w:rsidR="002E48DA" w:rsidRPr="00516373" w:rsidRDefault="002E48DA" w:rsidP="00B11B59">
      <w:pPr>
        <w:spacing w:after="120"/>
        <w:jc w:val="both"/>
        <w:rPr>
          <w:sz w:val="22"/>
          <w:szCs w:val="22"/>
          <w:lang w:val="lt-LT"/>
        </w:rPr>
      </w:pPr>
      <w:r w:rsidRPr="00516373">
        <w:rPr>
          <w:sz w:val="22"/>
          <w:szCs w:val="22"/>
          <w:lang w:val="lt-LT"/>
        </w:rPr>
        <w:t xml:space="preserve">Eliuatą galima gauti ir greičiau, nei praėjus 23 valandoms nuo ankstesnio eliuavimo. Tada </w:t>
      </w:r>
      <w:r w:rsidR="001753EE" w:rsidRPr="00516373">
        <w:rPr>
          <w:sz w:val="22"/>
          <w:szCs w:val="22"/>
          <w:vertAlign w:val="superscript"/>
          <w:lang w:val="lt-LT"/>
        </w:rPr>
        <w:t>99m</w:t>
      </w:r>
      <w:r w:rsidR="001753EE" w:rsidRPr="00516373">
        <w:rPr>
          <w:sz w:val="22"/>
          <w:szCs w:val="22"/>
          <w:lang w:val="lt-LT"/>
        </w:rPr>
        <w:t>Tc</w:t>
      </w:r>
      <w:r w:rsidR="001753EE" w:rsidRPr="00516373" w:rsidDel="001753EE">
        <w:rPr>
          <w:sz w:val="22"/>
          <w:szCs w:val="22"/>
          <w:lang w:val="lt-LT"/>
        </w:rPr>
        <w:t xml:space="preserve"> </w:t>
      </w:r>
      <w:r w:rsidRPr="00516373">
        <w:rPr>
          <w:sz w:val="22"/>
          <w:szCs w:val="22"/>
          <w:lang w:val="lt-LT"/>
        </w:rPr>
        <w:t xml:space="preserve">aktyvumas bus atitinkamai mažesnis. </w:t>
      </w:r>
      <w:r w:rsidRPr="00516373">
        <w:rPr>
          <w:i/>
          <w:iCs/>
          <w:sz w:val="22"/>
          <w:szCs w:val="22"/>
          <w:lang w:val="lt-LT"/>
        </w:rPr>
        <w:t>2 lentelėje</w:t>
      </w:r>
      <w:r w:rsidRPr="00516373">
        <w:rPr>
          <w:sz w:val="22"/>
          <w:szCs w:val="22"/>
          <w:lang w:val="lt-LT"/>
        </w:rPr>
        <w:t xml:space="preserve"> nurodyti </w:t>
      </w:r>
      <w:r w:rsidR="001753EE" w:rsidRPr="00516373">
        <w:rPr>
          <w:sz w:val="22"/>
          <w:szCs w:val="22"/>
          <w:vertAlign w:val="superscript"/>
          <w:lang w:val="lt-LT"/>
        </w:rPr>
        <w:t>99m</w:t>
      </w:r>
      <w:r w:rsidR="001753EE" w:rsidRPr="00516373">
        <w:rPr>
          <w:sz w:val="22"/>
          <w:szCs w:val="22"/>
          <w:lang w:val="lt-LT"/>
        </w:rPr>
        <w:t>Tc</w:t>
      </w:r>
      <w:r w:rsidR="001753EE" w:rsidRPr="00516373" w:rsidDel="001753EE">
        <w:rPr>
          <w:sz w:val="22"/>
          <w:szCs w:val="22"/>
          <w:lang w:val="lt-LT"/>
        </w:rPr>
        <w:t xml:space="preserve"> </w:t>
      </w:r>
      <w:r w:rsidRPr="00516373">
        <w:rPr>
          <w:sz w:val="22"/>
          <w:szCs w:val="22"/>
          <w:lang w:val="lt-LT"/>
        </w:rPr>
        <w:t xml:space="preserve">aktyvumo skaičiavimo koeficientai, apskaičiuoti pagal nuo paskutinio eliuavimo praėjusį laiką. </w:t>
      </w:r>
    </w:p>
    <w:p w14:paraId="294CA71B" w14:textId="77777777" w:rsidR="002E48DA" w:rsidRPr="00516373" w:rsidRDefault="002E48DA" w:rsidP="00B11B59">
      <w:pPr>
        <w:tabs>
          <w:tab w:val="left" w:pos="851"/>
        </w:tabs>
        <w:rPr>
          <w:sz w:val="22"/>
          <w:szCs w:val="22"/>
          <w:lang w:val="lt-LT" w:eastAsia="da-DK"/>
        </w:rPr>
      </w:pPr>
    </w:p>
    <w:p w14:paraId="7CB3888D" w14:textId="77777777" w:rsidR="002E48DA" w:rsidRPr="00516373" w:rsidRDefault="002E48DA" w:rsidP="00B11B59">
      <w:pPr>
        <w:tabs>
          <w:tab w:val="left" w:pos="851"/>
        </w:tabs>
        <w:ind w:left="851" w:hanging="851"/>
        <w:rPr>
          <w:sz w:val="22"/>
          <w:szCs w:val="22"/>
          <w:lang w:val="lt-LT" w:eastAsia="da-DK"/>
        </w:rPr>
      </w:pPr>
      <w:r w:rsidRPr="00516373">
        <w:rPr>
          <w:i/>
          <w:sz w:val="22"/>
          <w:szCs w:val="22"/>
          <w:lang w:val="lt-LT" w:eastAsia="da-DK"/>
        </w:rPr>
        <w:t xml:space="preserve">2 lentelė. </w:t>
      </w:r>
      <w:r w:rsidRPr="00516373">
        <w:rPr>
          <w:sz w:val="22"/>
          <w:szCs w:val="22"/>
          <w:lang w:val="lt-LT" w:eastAsia="da-DK"/>
        </w:rPr>
        <w:t>Koeficientų, leidžiančių apsk</w:t>
      </w:r>
      <w:r>
        <w:rPr>
          <w:sz w:val="22"/>
          <w:szCs w:val="22"/>
          <w:lang w:val="lt-LT" w:eastAsia="da-DK"/>
        </w:rPr>
        <w:t>aičiuoti technecio-99m aktyvumo verte</w:t>
      </w:r>
      <w:r w:rsidRPr="00516373">
        <w:rPr>
          <w:sz w:val="22"/>
          <w:szCs w:val="22"/>
          <w:lang w:val="lt-LT" w:eastAsia="da-DK"/>
        </w:rPr>
        <w:t xml:space="preserve">s, priklausomai nuo ankstesnio eliuavimo laiko.   </w:t>
      </w:r>
    </w:p>
    <w:tbl>
      <w:tblPr>
        <w:tblW w:w="95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680"/>
        <w:gridCol w:w="680"/>
        <w:gridCol w:w="680"/>
        <w:gridCol w:w="680"/>
        <w:gridCol w:w="680"/>
        <w:gridCol w:w="680"/>
        <w:gridCol w:w="680"/>
        <w:gridCol w:w="680"/>
        <w:gridCol w:w="680"/>
        <w:gridCol w:w="680"/>
        <w:gridCol w:w="680"/>
        <w:gridCol w:w="680"/>
      </w:tblGrid>
      <w:tr w:rsidR="002E48DA" w:rsidRPr="00516373" w14:paraId="5A49300E" w14:textId="77777777" w:rsidTr="004A3466">
        <w:tc>
          <w:tcPr>
            <w:tcW w:w="1418" w:type="dxa"/>
          </w:tcPr>
          <w:p w14:paraId="0E8A8FF2" w14:textId="77777777" w:rsidR="002E48DA" w:rsidRPr="00516373" w:rsidRDefault="002E48DA" w:rsidP="00100DCE">
            <w:pPr>
              <w:rPr>
                <w:lang w:val="lt-LT"/>
              </w:rPr>
            </w:pPr>
            <w:r w:rsidRPr="00516373">
              <w:rPr>
                <w:sz w:val="22"/>
                <w:szCs w:val="22"/>
                <w:lang w:val="lt-LT"/>
              </w:rPr>
              <w:t>Laikas, praėjęs nuo paskutinio eliuavimo (valandomis)</w:t>
            </w:r>
          </w:p>
          <w:p w14:paraId="74C1012A" w14:textId="77777777" w:rsidR="002E48DA" w:rsidRPr="00516373" w:rsidRDefault="002E48DA" w:rsidP="00100DCE">
            <w:pPr>
              <w:rPr>
                <w:lang w:val="lt-LT"/>
              </w:rPr>
            </w:pPr>
          </w:p>
        </w:tc>
        <w:tc>
          <w:tcPr>
            <w:tcW w:w="680" w:type="dxa"/>
          </w:tcPr>
          <w:p w14:paraId="2B56A8B0" w14:textId="77777777" w:rsidR="002E48DA" w:rsidRPr="00516373" w:rsidRDefault="002E48DA" w:rsidP="00100DCE">
            <w:pPr>
              <w:spacing w:before="120" w:after="120"/>
              <w:jc w:val="center"/>
              <w:rPr>
                <w:lang w:val="lt-LT"/>
              </w:rPr>
            </w:pPr>
            <w:r w:rsidRPr="00516373">
              <w:rPr>
                <w:sz w:val="22"/>
                <w:szCs w:val="22"/>
                <w:lang w:val="lt-LT"/>
              </w:rPr>
              <w:t>0</w:t>
            </w:r>
          </w:p>
        </w:tc>
        <w:tc>
          <w:tcPr>
            <w:tcW w:w="680" w:type="dxa"/>
          </w:tcPr>
          <w:p w14:paraId="3692284D" w14:textId="77777777" w:rsidR="002E48DA" w:rsidRPr="00516373" w:rsidRDefault="002E48DA" w:rsidP="00100DCE">
            <w:pPr>
              <w:spacing w:before="120" w:after="120"/>
              <w:jc w:val="center"/>
              <w:rPr>
                <w:lang w:val="lt-LT"/>
              </w:rPr>
            </w:pPr>
            <w:r w:rsidRPr="00516373">
              <w:rPr>
                <w:sz w:val="22"/>
                <w:szCs w:val="22"/>
                <w:lang w:val="lt-LT"/>
              </w:rPr>
              <w:t>2</w:t>
            </w:r>
          </w:p>
        </w:tc>
        <w:tc>
          <w:tcPr>
            <w:tcW w:w="680" w:type="dxa"/>
          </w:tcPr>
          <w:p w14:paraId="2020ECF0" w14:textId="77777777" w:rsidR="002E48DA" w:rsidRPr="00516373" w:rsidRDefault="002E48DA" w:rsidP="00100DCE">
            <w:pPr>
              <w:spacing w:before="120" w:after="120"/>
              <w:jc w:val="center"/>
              <w:rPr>
                <w:lang w:val="lt-LT"/>
              </w:rPr>
            </w:pPr>
            <w:r w:rsidRPr="00516373">
              <w:rPr>
                <w:sz w:val="22"/>
                <w:szCs w:val="22"/>
                <w:lang w:val="lt-LT"/>
              </w:rPr>
              <w:t>4</w:t>
            </w:r>
          </w:p>
        </w:tc>
        <w:tc>
          <w:tcPr>
            <w:tcW w:w="680" w:type="dxa"/>
          </w:tcPr>
          <w:p w14:paraId="2A2E7A4C" w14:textId="77777777" w:rsidR="002E48DA" w:rsidRPr="00516373" w:rsidRDefault="002E48DA" w:rsidP="00100DCE">
            <w:pPr>
              <w:spacing w:before="120" w:after="120"/>
              <w:jc w:val="center"/>
              <w:rPr>
                <w:lang w:val="lt-LT"/>
              </w:rPr>
            </w:pPr>
            <w:r w:rsidRPr="00516373">
              <w:rPr>
                <w:sz w:val="22"/>
                <w:szCs w:val="22"/>
                <w:lang w:val="lt-LT"/>
              </w:rPr>
              <w:t>6</w:t>
            </w:r>
          </w:p>
        </w:tc>
        <w:tc>
          <w:tcPr>
            <w:tcW w:w="680" w:type="dxa"/>
          </w:tcPr>
          <w:p w14:paraId="5416778C" w14:textId="77777777" w:rsidR="002E48DA" w:rsidRPr="00516373" w:rsidRDefault="002E48DA" w:rsidP="00100DCE">
            <w:pPr>
              <w:spacing w:before="120" w:after="120"/>
              <w:jc w:val="center"/>
              <w:rPr>
                <w:lang w:val="lt-LT"/>
              </w:rPr>
            </w:pPr>
            <w:r w:rsidRPr="00516373">
              <w:rPr>
                <w:sz w:val="22"/>
                <w:szCs w:val="22"/>
                <w:lang w:val="lt-LT"/>
              </w:rPr>
              <w:t>8</w:t>
            </w:r>
          </w:p>
        </w:tc>
        <w:tc>
          <w:tcPr>
            <w:tcW w:w="680" w:type="dxa"/>
          </w:tcPr>
          <w:p w14:paraId="7CF509B3" w14:textId="77777777" w:rsidR="002E48DA" w:rsidRPr="00516373" w:rsidRDefault="002E48DA" w:rsidP="00100DCE">
            <w:pPr>
              <w:spacing w:before="120" w:after="120"/>
              <w:jc w:val="center"/>
              <w:rPr>
                <w:lang w:val="lt-LT"/>
              </w:rPr>
            </w:pPr>
            <w:r w:rsidRPr="00516373">
              <w:rPr>
                <w:sz w:val="22"/>
                <w:szCs w:val="22"/>
                <w:lang w:val="lt-LT"/>
              </w:rPr>
              <w:t>10</w:t>
            </w:r>
          </w:p>
        </w:tc>
        <w:tc>
          <w:tcPr>
            <w:tcW w:w="680" w:type="dxa"/>
          </w:tcPr>
          <w:p w14:paraId="5F82220B" w14:textId="77777777" w:rsidR="002E48DA" w:rsidRPr="00516373" w:rsidRDefault="002E48DA" w:rsidP="00100DCE">
            <w:pPr>
              <w:spacing w:before="120" w:after="120"/>
              <w:jc w:val="center"/>
              <w:rPr>
                <w:lang w:val="lt-LT"/>
              </w:rPr>
            </w:pPr>
            <w:r w:rsidRPr="00516373">
              <w:rPr>
                <w:sz w:val="22"/>
                <w:szCs w:val="22"/>
                <w:lang w:val="lt-LT"/>
              </w:rPr>
              <w:t>12</w:t>
            </w:r>
          </w:p>
        </w:tc>
        <w:tc>
          <w:tcPr>
            <w:tcW w:w="680" w:type="dxa"/>
          </w:tcPr>
          <w:p w14:paraId="1E60F051" w14:textId="77777777" w:rsidR="002E48DA" w:rsidRPr="00516373" w:rsidRDefault="002E48DA" w:rsidP="00100DCE">
            <w:pPr>
              <w:spacing w:before="120" w:after="120"/>
              <w:jc w:val="center"/>
              <w:rPr>
                <w:lang w:val="lt-LT"/>
              </w:rPr>
            </w:pPr>
            <w:r w:rsidRPr="00516373">
              <w:rPr>
                <w:sz w:val="22"/>
                <w:szCs w:val="22"/>
                <w:lang w:val="lt-LT"/>
              </w:rPr>
              <w:t>14</w:t>
            </w:r>
          </w:p>
        </w:tc>
        <w:tc>
          <w:tcPr>
            <w:tcW w:w="680" w:type="dxa"/>
          </w:tcPr>
          <w:p w14:paraId="07F0119F" w14:textId="77777777" w:rsidR="002E48DA" w:rsidRPr="00516373" w:rsidRDefault="002E48DA" w:rsidP="00100DCE">
            <w:pPr>
              <w:spacing w:before="120" w:after="120"/>
              <w:jc w:val="center"/>
              <w:rPr>
                <w:lang w:val="lt-LT"/>
              </w:rPr>
            </w:pPr>
            <w:r w:rsidRPr="00516373">
              <w:rPr>
                <w:sz w:val="22"/>
                <w:szCs w:val="22"/>
                <w:lang w:val="lt-LT"/>
              </w:rPr>
              <w:t>16</w:t>
            </w:r>
          </w:p>
        </w:tc>
        <w:tc>
          <w:tcPr>
            <w:tcW w:w="680" w:type="dxa"/>
          </w:tcPr>
          <w:p w14:paraId="1FE0AB19" w14:textId="77777777" w:rsidR="002E48DA" w:rsidRPr="00516373" w:rsidRDefault="002E48DA" w:rsidP="00100DCE">
            <w:pPr>
              <w:spacing w:before="120" w:after="120"/>
              <w:jc w:val="center"/>
              <w:rPr>
                <w:lang w:val="lt-LT"/>
              </w:rPr>
            </w:pPr>
            <w:r w:rsidRPr="00516373">
              <w:rPr>
                <w:sz w:val="22"/>
                <w:szCs w:val="22"/>
                <w:lang w:val="lt-LT"/>
              </w:rPr>
              <w:t>18</w:t>
            </w:r>
          </w:p>
        </w:tc>
        <w:tc>
          <w:tcPr>
            <w:tcW w:w="680" w:type="dxa"/>
          </w:tcPr>
          <w:p w14:paraId="0910A99D" w14:textId="77777777" w:rsidR="002E48DA" w:rsidRPr="00516373" w:rsidRDefault="002E48DA" w:rsidP="00100DCE">
            <w:pPr>
              <w:spacing w:before="120" w:after="120"/>
              <w:jc w:val="center"/>
              <w:rPr>
                <w:lang w:val="lt-LT"/>
              </w:rPr>
            </w:pPr>
            <w:r w:rsidRPr="00516373">
              <w:rPr>
                <w:sz w:val="22"/>
                <w:szCs w:val="22"/>
                <w:lang w:val="lt-LT"/>
              </w:rPr>
              <w:t>20</w:t>
            </w:r>
          </w:p>
        </w:tc>
        <w:tc>
          <w:tcPr>
            <w:tcW w:w="680" w:type="dxa"/>
          </w:tcPr>
          <w:p w14:paraId="5F47A31B" w14:textId="77777777" w:rsidR="002E48DA" w:rsidRPr="00516373" w:rsidRDefault="002E48DA" w:rsidP="00100DCE">
            <w:pPr>
              <w:spacing w:before="120" w:after="120"/>
              <w:jc w:val="center"/>
              <w:rPr>
                <w:lang w:val="lt-LT"/>
              </w:rPr>
            </w:pPr>
            <w:r w:rsidRPr="00516373">
              <w:rPr>
                <w:sz w:val="22"/>
                <w:szCs w:val="22"/>
                <w:lang w:val="lt-LT"/>
              </w:rPr>
              <w:t>23</w:t>
            </w:r>
          </w:p>
        </w:tc>
      </w:tr>
      <w:tr w:rsidR="002E48DA" w:rsidRPr="00516373" w14:paraId="1C3821F6" w14:textId="77777777" w:rsidTr="004A3466">
        <w:tc>
          <w:tcPr>
            <w:tcW w:w="1418" w:type="dxa"/>
          </w:tcPr>
          <w:p w14:paraId="44C55C7B" w14:textId="77777777" w:rsidR="002E48DA" w:rsidRPr="00516373" w:rsidRDefault="002E48DA" w:rsidP="00100DCE">
            <w:pPr>
              <w:rPr>
                <w:lang w:val="lt-LT"/>
              </w:rPr>
            </w:pPr>
            <w:r w:rsidRPr="00516373">
              <w:rPr>
                <w:sz w:val="22"/>
                <w:szCs w:val="22"/>
                <w:vertAlign w:val="superscript"/>
                <w:lang w:val="lt-LT"/>
              </w:rPr>
              <w:t>99</w:t>
            </w:r>
            <w:r w:rsidRPr="00516373">
              <w:rPr>
                <w:sz w:val="22"/>
                <w:szCs w:val="22"/>
                <w:lang w:val="lt-LT"/>
              </w:rPr>
              <w:t>Mo skilimo koeficientas</w:t>
            </w:r>
          </w:p>
          <w:p w14:paraId="6279BAE4" w14:textId="77777777" w:rsidR="002E48DA" w:rsidRPr="00516373" w:rsidRDefault="002E48DA" w:rsidP="00100DCE">
            <w:pPr>
              <w:rPr>
                <w:lang w:val="lt-LT"/>
              </w:rPr>
            </w:pPr>
          </w:p>
        </w:tc>
        <w:tc>
          <w:tcPr>
            <w:tcW w:w="680" w:type="dxa"/>
          </w:tcPr>
          <w:p w14:paraId="73039F5B" w14:textId="77777777" w:rsidR="002E48DA" w:rsidRPr="00516373" w:rsidRDefault="002E48DA" w:rsidP="00100DCE">
            <w:pPr>
              <w:spacing w:before="120" w:after="120"/>
              <w:jc w:val="center"/>
              <w:rPr>
                <w:lang w:val="lt-LT"/>
              </w:rPr>
            </w:pPr>
            <w:r w:rsidRPr="00516373">
              <w:rPr>
                <w:sz w:val="22"/>
                <w:szCs w:val="22"/>
                <w:lang w:val="lt-LT"/>
              </w:rPr>
              <w:t>1,0</w:t>
            </w:r>
          </w:p>
        </w:tc>
        <w:tc>
          <w:tcPr>
            <w:tcW w:w="680" w:type="dxa"/>
          </w:tcPr>
          <w:p w14:paraId="6D0560CA" w14:textId="77777777" w:rsidR="002E48DA" w:rsidRPr="00516373" w:rsidRDefault="002E48DA" w:rsidP="00100DCE">
            <w:pPr>
              <w:spacing w:before="120" w:after="120"/>
              <w:jc w:val="center"/>
              <w:rPr>
                <w:lang w:val="lt-LT"/>
              </w:rPr>
            </w:pPr>
            <w:r w:rsidRPr="00516373">
              <w:rPr>
                <w:sz w:val="22"/>
                <w:szCs w:val="22"/>
                <w:lang w:val="lt-LT"/>
              </w:rPr>
              <w:t>0,979</w:t>
            </w:r>
          </w:p>
        </w:tc>
        <w:tc>
          <w:tcPr>
            <w:tcW w:w="680" w:type="dxa"/>
          </w:tcPr>
          <w:p w14:paraId="025F139B" w14:textId="77777777" w:rsidR="002E48DA" w:rsidRPr="00516373" w:rsidRDefault="002E48DA" w:rsidP="00100DCE">
            <w:pPr>
              <w:spacing w:before="120" w:after="120"/>
              <w:jc w:val="center"/>
              <w:rPr>
                <w:lang w:val="lt-LT"/>
              </w:rPr>
            </w:pPr>
            <w:r w:rsidRPr="00516373">
              <w:rPr>
                <w:sz w:val="22"/>
                <w:szCs w:val="22"/>
                <w:lang w:val="lt-LT"/>
              </w:rPr>
              <w:t>0,960</w:t>
            </w:r>
          </w:p>
        </w:tc>
        <w:tc>
          <w:tcPr>
            <w:tcW w:w="680" w:type="dxa"/>
          </w:tcPr>
          <w:p w14:paraId="147FDC48" w14:textId="77777777" w:rsidR="002E48DA" w:rsidRPr="00516373" w:rsidRDefault="002E48DA" w:rsidP="00100DCE">
            <w:pPr>
              <w:spacing w:before="120" w:after="120"/>
              <w:jc w:val="center"/>
              <w:rPr>
                <w:lang w:val="lt-LT"/>
              </w:rPr>
            </w:pPr>
            <w:r w:rsidRPr="00516373">
              <w:rPr>
                <w:sz w:val="22"/>
                <w:szCs w:val="22"/>
                <w:lang w:val="lt-LT"/>
              </w:rPr>
              <w:t>0,940</w:t>
            </w:r>
          </w:p>
        </w:tc>
        <w:tc>
          <w:tcPr>
            <w:tcW w:w="680" w:type="dxa"/>
          </w:tcPr>
          <w:p w14:paraId="083267C4" w14:textId="77777777" w:rsidR="002E48DA" w:rsidRPr="00516373" w:rsidRDefault="002E48DA" w:rsidP="00100DCE">
            <w:pPr>
              <w:spacing w:before="120" w:after="120"/>
              <w:jc w:val="center"/>
              <w:rPr>
                <w:lang w:val="lt-LT"/>
              </w:rPr>
            </w:pPr>
            <w:r w:rsidRPr="00516373">
              <w:rPr>
                <w:sz w:val="22"/>
                <w:szCs w:val="22"/>
                <w:lang w:val="lt-LT"/>
              </w:rPr>
              <w:t>0,919</w:t>
            </w:r>
          </w:p>
        </w:tc>
        <w:tc>
          <w:tcPr>
            <w:tcW w:w="680" w:type="dxa"/>
          </w:tcPr>
          <w:p w14:paraId="10C377C3" w14:textId="77777777" w:rsidR="002E48DA" w:rsidRPr="00516373" w:rsidRDefault="002E48DA" w:rsidP="00100DCE">
            <w:pPr>
              <w:spacing w:before="120" w:after="120"/>
              <w:jc w:val="center"/>
              <w:rPr>
                <w:lang w:val="lt-LT"/>
              </w:rPr>
            </w:pPr>
            <w:r w:rsidRPr="00516373">
              <w:rPr>
                <w:sz w:val="22"/>
                <w:szCs w:val="22"/>
                <w:lang w:val="lt-LT"/>
              </w:rPr>
              <w:t>0,900</w:t>
            </w:r>
          </w:p>
        </w:tc>
        <w:tc>
          <w:tcPr>
            <w:tcW w:w="680" w:type="dxa"/>
          </w:tcPr>
          <w:p w14:paraId="35D6381A" w14:textId="77777777" w:rsidR="002E48DA" w:rsidRPr="00516373" w:rsidRDefault="002E48DA" w:rsidP="00100DCE">
            <w:pPr>
              <w:spacing w:before="120" w:after="120"/>
              <w:jc w:val="center"/>
              <w:rPr>
                <w:lang w:val="lt-LT"/>
              </w:rPr>
            </w:pPr>
            <w:r w:rsidRPr="00516373">
              <w:rPr>
                <w:sz w:val="22"/>
                <w:szCs w:val="22"/>
                <w:lang w:val="lt-LT"/>
              </w:rPr>
              <w:t>0,881</w:t>
            </w:r>
          </w:p>
        </w:tc>
        <w:tc>
          <w:tcPr>
            <w:tcW w:w="680" w:type="dxa"/>
          </w:tcPr>
          <w:p w14:paraId="76330320" w14:textId="77777777" w:rsidR="002E48DA" w:rsidRPr="00516373" w:rsidRDefault="002E48DA" w:rsidP="00100DCE">
            <w:pPr>
              <w:spacing w:before="120" w:after="120"/>
              <w:jc w:val="center"/>
              <w:rPr>
                <w:lang w:val="lt-LT"/>
              </w:rPr>
            </w:pPr>
            <w:r w:rsidRPr="00516373">
              <w:rPr>
                <w:sz w:val="22"/>
                <w:szCs w:val="22"/>
                <w:lang w:val="lt-LT"/>
              </w:rPr>
              <w:t>0,863</w:t>
            </w:r>
          </w:p>
        </w:tc>
        <w:tc>
          <w:tcPr>
            <w:tcW w:w="680" w:type="dxa"/>
          </w:tcPr>
          <w:p w14:paraId="1E0BDFFC" w14:textId="77777777" w:rsidR="002E48DA" w:rsidRPr="00516373" w:rsidRDefault="002E48DA" w:rsidP="00100DCE">
            <w:pPr>
              <w:spacing w:before="120" w:after="120"/>
              <w:jc w:val="center"/>
              <w:rPr>
                <w:lang w:val="lt-LT"/>
              </w:rPr>
            </w:pPr>
            <w:r w:rsidRPr="00516373">
              <w:rPr>
                <w:sz w:val="22"/>
                <w:szCs w:val="22"/>
                <w:lang w:val="lt-LT"/>
              </w:rPr>
              <w:t>0,845</w:t>
            </w:r>
          </w:p>
        </w:tc>
        <w:tc>
          <w:tcPr>
            <w:tcW w:w="680" w:type="dxa"/>
          </w:tcPr>
          <w:p w14:paraId="489C75AD" w14:textId="77777777" w:rsidR="002E48DA" w:rsidRPr="00516373" w:rsidRDefault="002E48DA" w:rsidP="00100DCE">
            <w:pPr>
              <w:spacing w:before="120" w:after="120"/>
              <w:jc w:val="center"/>
              <w:rPr>
                <w:lang w:val="lt-LT"/>
              </w:rPr>
            </w:pPr>
            <w:r w:rsidRPr="00516373">
              <w:rPr>
                <w:sz w:val="22"/>
                <w:szCs w:val="22"/>
                <w:lang w:val="lt-LT"/>
              </w:rPr>
              <w:t>0,828</w:t>
            </w:r>
          </w:p>
        </w:tc>
        <w:tc>
          <w:tcPr>
            <w:tcW w:w="680" w:type="dxa"/>
          </w:tcPr>
          <w:p w14:paraId="355B515A" w14:textId="77777777" w:rsidR="002E48DA" w:rsidRPr="00516373" w:rsidRDefault="002E48DA" w:rsidP="00100DCE">
            <w:pPr>
              <w:spacing w:before="120" w:after="120"/>
              <w:jc w:val="center"/>
              <w:rPr>
                <w:lang w:val="lt-LT"/>
              </w:rPr>
            </w:pPr>
            <w:r w:rsidRPr="00516373">
              <w:rPr>
                <w:sz w:val="22"/>
                <w:szCs w:val="22"/>
                <w:lang w:val="lt-LT"/>
              </w:rPr>
              <w:t>0,811</w:t>
            </w:r>
          </w:p>
        </w:tc>
        <w:tc>
          <w:tcPr>
            <w:tcW w:w="680" w:type="dxa"/>
          </w:tcPr>
          <w:p w14:paraId="0B4CCBEE" w14:textId="77777777" w:rsidR="002E48DA" w:rsidRPr="00516373" w:rsidRDefault="002E48DA" w:rsidP="00100DCE">
            <w:pPr>
              <w:spacing w:before="120" w:after="120"/>
              <w:jc w:val="center"/>
              <w:rPr>
                <w:lang w:val="lt-LT"/>
              </w:rPr>
            </w:pPr>
            <w:r w:rsidRPr="00516373">
              <w:rPr>
                <w:sz w:val="22"/>
                <w:szCs w:val="22"/>
                <w:lang w:val="lt-LT"/>
              </w:rPr>
              <w:t>0,785</w:t>
            </w:r>
          </w:p>
        </w:tc>
      </w:tr>
      <w:tr w:rsidR="002E48DA" w:rsidRPr="00516373" w14:paraId="3CB0C339" w14:textId="77777777" w:rsidTr="004A3466">
        <w:tc>
          <w:tcPr>
            <w:tcW w:w="1418" w:type="dxa"/>
          </w:tcPr>
          <w:p w14:paraId="307B8C32" w14:textId="77777777" w:rsidR="002E48DA" w:rsidRPr="00516373" w:rsidRDefault="002E48DA" w:rsidP="00100DCE">
            <w:pPr>
              <w:rPr>
                <w:lang w:val="lt-LT"/>
              </w:rPr>
            </w:pPr>
            <w:r w:rsidRPr="00516373">
              <w:rPr>
                <w:sz w:val="22"/>
                <w:szCs w:val="22"/>
                <w:vertAlign w:val="superscript"/>
                <w:lang w:val="lt-LT"/>
              </w:rPr>
              <w:t>99m</w:t>
            </w:r>
            <w:r w:rsidRPr="00516373">
              <w:rPr>
                <w:sz w:val="22"/>
                <w:szCs w:val="22"/>
                <w:lang w:val="lt-LT"/>
              </w:rPr>
              <w:t>Tc aktyvumo didėjimo koeficientas</w:t>
            </w:r>
          </w:p>
          <w:p w14:paraId="0EBE2BFD" w14:textId="77777777" w:rsidR="002E48DA" w:rsidRPr="00516373" w:rsidRDefault="002E48DA" w:rsidP="00100DCE">
            <w:pPr>
              <w:rPr>
                <w:lang w:val="lt-LT"/>
              </w:rPr>
            </w:pPr>
          </w:p>
        </w:tc>
        <w:tc>
          <w:tcPr>
            <w:tcW w:w="680" w:type="dxa"/>
          </w:tcPr>
          <w:p w14:paraId="30AA49E0" w14:textId="77777777" w:rsidR="002E48DA" w:rsidRPr="00516373" w:rsidRDefault="002E48DA" w:rsidP="00100DCE">
            <w:pPr>
              <w:spacing w:before="120" w:after="120"/>
              <w:jc w:val="center"/>
              <w:rPr>
                <w:lang w:val="lt-LT"/>
              </w:rPr>
            </w:pPr>
            <w:r w:rsidRPr="00516373">
              <w:rPr>
                <w:sz w:val="22"/>
                <w:szCs w:val="22"/>
                <w:lang w:val="lt-LT"/>
              </w:rPr>
              <w:t>0,0</w:t>
            </w:r>
          </w:p>
        </w:tc>
        <w:tc>
          <w:tcPr>
            <w:tcW w:w="680" w:type="dxa"/>
          </w:tcPr>
          <w:p w14:paraId="0FE0DC5C" w14:textId="77777777" w:rsidR="002E48DA" w:rsidRPr="00516373" w:rsidRDefault="002E48DA" w:rsidP="00100DCE">
            <w:pPr>
              <w:spacing w:before="120" w:after="120"/>
              <w:jc w:val="center"/>
              <w:rPr>
                <w:lang w:val="lt-LT"/>
              </w:rPr>
            </w:pPr>
            <w:r w:rsidRPr="00516373">
              <w:rPr>
                <w:sz w:val="22"/>
                <w:szCs w:val="22"/>
                <w:lang w:val="lt-LT"/>
              </w:rPr>
              <w:t>0,21</w:t>
            </w:r>
          </w:p>
        </w:tc>
        <w:tc>
          <w:tcPr>
            <w:tcW w:w="680" w:type="dxa"/>
          </w:tcPr>
          <w:p w14:paraId="407281ED" w14:textId="77777777" w:rsidR="002E48DA" w:rsidRPr="00516373" w:rsidRDefault="002E48DA" w:rsidP="00100DCE">
            <w:pPr>
              <w:spacing w:before="120" w:after="120"/>
              <w:jc w:val="center"/>
              <w:rPr>
                <w:lang w:val="lt-LT"/>
              </w:rPr>
            </w:pPr>
            <w:r w:rsidRPr="00516373">
              <w:rPr>
                <w:sz w:val="22"/>
                <w:szCs w:val="22"/>
                <w:lang w:val="lt-LT"/>
              </w:rPr>
              <w:t>0,39</w:t>
            </w:r>
          </w:p>
        </w:tc>
        <w:tc>
          <w:tcPr>
            <w:tcW w:w="680" w:type="dxa"/>
          </w:tcPr>
          <w:p w14:paraId="03EF2609" w14:textId="77777777" w:rsidR="002E48DA" w:rsidRPr="00516373" w:rsidRDefault="002E48DA" w:rsidP="00100DCE">
            <w:pPr>
              <w:spacing w:before="120" w:after="120"/>
              <w:jc w:val="center"/>
              <w:rPr>
                <w:lang w:val="lt-LT"/>
              </w:rPr>
            </w:pPr>
            <w:r w:rsidRPr="00516373">
              <w:rPr>
                <w:sz w:val="22"/>
                <w:szCs w:val="22"/>
                <w:lang w:val="lt-LT"/>
              </w:rPr>
              <w:t>0,51</w:t>
            </w:r>
          </w:p>
        </w:tc>
        <w:tc>
          <w:tcPr>
            <w:tcW w:w="680" w:type="dxa"/>
          </w:tcPr>
          <w:p w14:paraId="0892DEF2" w14:textId="77777777" w:rsidR="002E48DA" w:rsidRPr="00516373" w:rsidRDefault="002E48DA" w:rsidP="00100DCE">
            <w:pPr>
              <w:spacing w:before="120" w:after="120"/>
              <w:jc w:val="center"/>
              <w:rPr>
                <w:lang w:val="lt-LT"/>
              </w:rPr>
            </w:pPr>
            <w:r w:rsidRPr="00516373">
              <w:rPr>
                <w:sz w:val="22"/>
                <w:szCs w:val="22"/>
                <w:lang w:val="lt-LT"/>
              </w:rPr>
              <w:t>0,62</w:t>
            </w:r>
          </w:p>
        </w:tc>
        <w:tc>
          <w:tcPr>
            <w:tcW w:w="680" w:type="dxa"/>
          </w:tcPr>
          <w:p w14:paraId="057F9BD2" w14:textId="77777777" w:rsidR="002E48DA" w:rsidRPr="00516373" w:rsidRDefault="002E48DA" w:rsidP="00100DCE">
            <w:pPr>
              <w:spacing w:before="120" w:after="120"/>
              <w:jc w:val="center"/>
              <w:rPr>
                <w:lang w:val="lt-LT"/>
              </w:rPr>
            </w:pPr>
            <w:r w:rsidRPr="00516373">
              <w:rPr>
                <w:sz w:val="22"/>
                <w:szCs w:val="22"/>
                <w:lang w:val="lt-LT"/>
              </w:rPr>
              <w:t>0,71</w:t>
            </w:r>
          </w:p>
        </w:tc>
        <w:tc>
          <w:tcPr>
            <w:tcW w:w="680" w:type="dxa"/>
          </w:tcPr>
          <w:p w14:paraId="0B8979B8" w14:textId="77777777" w:rsidR="002E48DA" w:rsidRPr="00516373" w:rsidRDefault="002E48DA" w:rsidP="00100DCE">
            <w:pPr>
              <w:spacing w:before="120" w:after="120"/>
              <w:jc w:val="center"/>
              <w:rPr>
                <w:lang w:val="lt-LT"/>
              </w:rPr>
            </w:pPr>
            <w:r w:rsidRPr="00516373">
              <w:rPr>
                <w:sz w:val="22"/>
                <w:szCs w:val="22"/>
                <w:lang w:val="lt-LT"/>
              </w:rPr>
              <w:t>0,79</w:t>
            </w:r>
          </w:p>
        </w:tc>
        <w:tc>
          <w:tcPr>
            <w:tcW w:w="680" w:type="dxa"/>
          </w:tcPr>
          <w:p w14:paraId="340F44B0" w14:textId="77777777" w:rsidR="002E48DA" w:rsidRPr="00516373" w:rsidRDefault="002E48DA" w:rsidP="00100DCE">
            <w:pPr>
              <w:spacing w:before="120" w:after="120"/>
              <w:jc w:val="center"/>
              <w:rPr>
                <w:lang w:val="lt-LT"/>
              </w:rPr>
            </w:pPr>
            <w:r w:rsidRPr="00516373">
              <w:rPr>
                <w:sz w:val="22"/>
                <w:szCs w:val="22"/>
                <w:lang w:val="lt-LT"/>
              </w:rPr>
              <w:t>0,85</w:t>
            </w:r>
          </w:p>
        </w:tc>
        <w:tc>
          <w:tcPr>
            <w:tcW w:w="680" w:type="dxa"/>
          </w:tcPr>
          <w:p w14:paraId="48CADA4C" w14:textId="77777777" w:rsidR="002E48DA" w:rsidRPr="00516373" w:rsidRDefault="002E48DA" w:rsidP="00100DCE">
            <w:pPr>
              <w:spacing w:before="120" w:after="120"/>
              <w:jc w:val="center"/>
              <w:rPr>
                <w:lang w:val="lt-LT"/>
              </w:rPr>
            </w:pPr>
            <w:r w:rsidRPr="00516373">
              <w:rPr>
                <w:sz w:val="22"/>
                <w:szCs w:val="22"/>
                <w:lang w:val="lt-LT"/>
              </w:rPr>
              <w:t>0,89</w:t>
            </w:r>
          </w:p>
        </w:tc>
        <w:tc>
          <w:tcPr>
            <w:tcW w:w="680" w:type="dxa"/>
          </w:tcPr>
          <w:p w14:paraId="29255E97" w14:textId="77777777" w:rsidR="002E48DA" w:rsidRPr="00516373" w:rsidRDefault="002E48DA" w:rsidP="00100DCE">
            <w:pPr>
              <w:spacing w:before="120" w:after="120"/>
              <w:jc w:val="center"/>
              <w:rPr>
                <w:lang w:val="lt-LT"/>
              </w:rPr>
            </w:pPr>
            <w:r w:rsidRPr="00516373">
              <w:rPr>
                <w:sz w:val="22"/>
                <w:szCs w:val="22"/>
                <w:lang w:val="lt-LT"/>
              </w:rPr>
              <w:t>0,93</w:t>
            </w:r>
          </w:p>
        </w:tc>
        <w:tc>
          <w:tcPr>
            <w:tcW w:w="680" w:type="dxa"/>
          </w:tcPr>
          <w:p w14:paraId="19AA9D8D" w14:textId="77777777" w:rsidR="002E48DA" w:rsidRPr="00516373" w:rsidRDefault="002E48DA" w:rsidP="00100DCE">
            <w:pPr>
              <w:spacing w:before="120" w:after="120"/>
              <w:jc w:val="center"/>
              <w:rPr>
                <w:lang w:val="lt-LT"/>
              </w:rPr>
            </w:pPr>
            <w:r w:rsidRPr="00516373">
              <w:rPr>
                <w:sz w:val="22"/>
                <w:szCs w:val="22"/>
                <w:lang w:val="lt-LT"/>
              </w:rPr>
              <w:t>0,96</w:t>
            </w:r>
          </w:p>
        </w:tc>
        <w:tc>
          <w:tcPr>
            <w:tcW w:w="680" w:type="dxa"/>
          </w:tcPr>
          <w:p w14:paraId="416AE3C5" w14:textId="77777777" w:rsidR="002E48DA" w:rsidRPr="00516373" w:rsidRDefault="002E48DA" w:rsidP="00100DCE">
            <w:pPr>
              <w:spacing w:before="120" w:after="120"/>
              <w:jc w:val="center"/>
              <w:rPr>
                <w:lang w:val="lt-LT"/>
              </w:rPr>
            </w:pPr>
            <w:r w:rsidRPr="00516373">
              <w:rPr>
                <w:sz w:val="22"/>
                <w:szCs w:val="22"/>
                <w:lang w:val="lt-LT"/>
              </w:rPr>
              <w:t>1,0</w:t>
            </w:r>
          </w:p>
        </w:tc>
      </w:tr>
    </w:tbl>
    <w:p w14:paraId="643E468F" w14:textId="77777777" w:rsidR="002E48DA" w:rsidRPr="00516373" w:rsidRDefault="002E48DA" w:rsidP="00B11B59">
      <w:pPr>
        <w:tabs>
          <w:tab w:val="left" w:pos="851"/>
        </w:tabs>
        <w:rPr>
          <w:sz w:val="22"/>
          <w:szCs w:val="22"/>
          <w:lang w:val="lt-LT" w:eastAsia="da-DK"/>
        </w:rPr>
      </w:pPr>
    </w:p>
    <w:p w14:paraId="4425C885" w14:textId="77777777" w:rsidR="002E48DA" w:rsidRPr="00516373" w:rsidRDefault="002E48DA" w:rsidP="00100DCE">
      <w:pPr>
        <w:rPr>
          <w:sz w:val="22"/>
          <w:szCs w:val="22"/>
          <w:u w:val="single"/>
          <w:lang w:val="lt-LT"/>
        </w:rPr>
      </w:pPr>
      <w:r w:rsidRPr="00516373">
        <w:rPr>
          <w:sz w:val="22"/>
          <w:szCs w:val="22"/>
          <w:u w:val="single"/>
          <w:lang w:val="lt-LT"/>
        </w:rPr>
        <w:t>Skaičiavimų pavyzdžiai:</w:t>
      </w:r>
    </w:p>
    <w:p w14:paraId="788A77B8" w14:textId="77777777" w:rsidR="002E48DA" w:rsidRPr="00516373" w:rsidRDefault="002E48DA" w:rsidP="006E1E1B">
      <w:pPr>
        <w:numPr>
          <w:ilvl w:val="0"/>
          <w:numId w:val="16"/>
        </w:numPr>
        <w:tabs>
          <w:tab w:val="clear" w:pos="360"/>
        </w:tabs>
        <w:ind w:left="426" w:hanging="426"/>
        <w:jc w:val="both"/>
        <w:rPr>
          <w:sz w:val="22"/>
          <w:szCs w:val="22"/>
          <w:lang w:val="lt-LT"/>
        </w:rPr>
      </w:pPr>
      <w:r w:rsidRPr="00516373">
        <w:rPr>
          <w:sz w:val="22"/>
          <w:szCs w:val="22"/>
          <w:lang w:val="lt-LT"/>
        </w:rPr>
        <w:t>15 GBq nominalaus aktyvumo generatoriaus eliuavimas buvo atliktas „+2“ dieną 9</w:t>
      </w:r>
      <w:r w:rsidRPr="00516373">
        <w:rPr>
          <w:sz w:val="22"/>
          <w:szCs w:val="22"/>
          <w:vertAlign w:val="superscript"/>
          <w:lang w:val="lt-LT"/>
        </w:rPr>
        <w:t>00</w:t>
      </w:r>
      <w:r w:rsidRPr="00516373">
        <w:rPr>
          <w:sz w:val="22"/>
          <w:szCs w:val="22"/>
          <w:lang w:val="lt-LT"/>
        </w:rPr>
        <w:t xml:space="preserve"> valandą, o po to - tą pačią dieną 13</w:t>
      </w:r>
      <w:r w:rsidRPr="00516373">
        <w:rPr>
          <w:sz w:val="22"/>
          <w:szCs w:val="22"/>
          <w:vertAlign w:val="superscript"/>
          <w:lang w:val="lt-LT"/>
        </w:rPr>
        <w:t>00</w:t>
      </w:r>
      <w:r w:rsidRPr="00516373">
        <w:rPr>
          <w:sz w:val="22"/>
          <w:szCs w:val="22"/>
          <w:lang w:val="lt-LT"/>
        </w:rPr>
        <w:t xml:space="preserve"> valandą, tai reiškia, kad po paskutinio eliuavimo praėjus 4 valandoms, buvo atliktas kitas eliuavimas.</w:t>
      </w:r>
    </w:p>
    <w:p w14:paraId="731FD323" w14:textId="77777777" w:rsidR="002E48DA" w:rsidRPr="00516373" w:rsidRDefault="002E48DA" w:rsidP="00100DCE">
      <w:pPr>
        <w:ind w:left="426"/>
        <w:jc w:val="both"/>
        <w:rPr>
          <w:sz w:val="22"/>
          <w:szCs w:val="22"/>
          <w:lang w:val="lt-LT"/>
        </w:rPr>
      </w:pPr>
      <w:r w:rsidRPr="00516373">
        <w:rPr>
          <w:sz w:val="22"/>
          <w:szCs w:val="22"/>
          <w:lang w:val="lt-LT"/>
        </w:rPr>
        <w:t>Pirmo</w:t>
      </w:r>
      <w:r w:rsidR="001753EE">
        <w:rPr>
          <w:sz w:val="22"/>
          <w:szCs w:val="22"/>
          <w:lang w:val="lt-LT"/>
        </w:rPr>
        <w:t>jo</w:t>
      </w:r>
      <w:r w:rsidRPr="00516373">
        <w:rPr>
          <w:sz w:val="22"/>
          <w:szCs w:val="22"/>
          <w:lang w:val="lt-LT"/>
        </w:rPr>
        <w:t xml:space="preserve"> eliuavimo aktyvumas - 9,06 GBq (pagal </w:t>
      </w:r>
      <w:r w:rsidRPr="00516373">
        <w:rPr>
          <w:i/>
          <w:sz w:val="22"/>
          <w:szCs w:val="22"/>
          <w:lang w:val="lt-LT"/>
        </w:rPr>
        <w:t>1 lentelės</w:t>
      </w:r>
      <w:r w:rsidRPr="00516373">
        <w:rPr>
          <w:sz w:val="22"/>
          <w:szCs w:val="22"/>
          <w:lang w:val="lt-LT"/>
        </w:rPr>
        <w:t xml:space="preserve"> duomenis).</w:t>
      </w:r>
    </w:p>
    <w:p w14:paraId="26F3EB50" w14:textId="77777777" w:rsidR="002E48DA" w:rsidRPr="00516373" w:rsidRDefault="002E48DA" w:rsidP="00100DCE">
      <w:pPr>
        <w:ind w:left="426"/>
        <w:jc w:val="both"/>
        <w:rPr>
          <w:sz w:val="22"/>
          <w:szCs w:val="22"/>
          <w:lang w:val="lt-LT"/>
        </w:rPr>
      </w:pPr>
      <w:r w:rsidRPr="00516373">
        <w:rPr>
          <w:sz w:val="22"/>
          <w:szCs w:val="22"/>
          <w:lang w:val="lt-LT"/>
        </w:rPr>
        <w:t>Antro</w:t>
      </w:r>
      <w:r w:rsidR="001753EE">
        <w:rPr>
          <w:sz w:val="22"/>
          <w:szCs w:val="22"/>
          <w:lang w:val="lt-LT"/>
        </w:rPr>
        <w:t>jo</w:t>
      </w:r>
      <w:r w:rsidRPr="00516373">
        <w:rPr>
          <w:sz w:val="22"/>
          <w:szCs w:val="22"/>
          <w:lang w:val="lt-LT"/>
        </w:rPr>
        <w:t xml:space="preserve"> eliuavimo aktyvumas yra: 9,06 </w:t>
      </w:r>
      <w:r w:rsidR="001753EE">
        <w:rPr>
          <w:sz w:val="22"/>
          <w:szCs w:val="22"/>
          <w:lang w:val="lt-LT"/>
        </w:rPr>
        <w:t>x</w:t>
      </w:r>
      <w:r w:rsidRPr="00516373">
        <w:rPr>
          <w:sz w:val="22"/>
          <w:szCs w:val="22"/>
          <w:lang w:val="lt-LT"/>
        </w:rPr>
        <w:t xml:space="preserve"> 0,960 </w:t>
      </w:r>
      <w:r w:rsidR="001753EE">
        <w:rPr>
          <w:sz w:val="22"/>
          <w:szCs w:val="22"/>
          <w:lang w:val="lt-LT"/>
        </w:rPr>
        <w:t>x</w:t>
      </w:r>
      <w:r w:rsidRPr="00516373">
        <w:rPr>
          <w:sz w:val="22"/>
          <w:szCs w:val="22"/>
          <w:lang w:val="lt-LT"/>
        </w:rPr>
        <w:t xml:space="preserve"> 0,39 = 3,39 GBq (koeficientai iš 2 lentelės).</w:t>
      </w:r>
    </w:p>
    <w:p w14:paraId="769730CE" w14:textId="77777777" w:rsidR="002E48DA" w:rsidRPr="00516373" w:rsidRDefault="002E48DA" w:rsidP="006E1E1B">
      <w:pPr>
        <w:numPr>
          <w:ilvl w:val="0"/>
          <w:numId w:val="16"/>
        </w:numPr>
        <w:tabs>
          <w:tab w:val="clear" w:pos="360"/>
          <w:tab w:val="num" w:pos="426"/>
        </w:tabs>
        <w:ind w:left="426" w:hanging="426"/>
        <w:jc w:val="both"/>
        <w:rPr>
          <w:sz w:val="22"/>
          <w:szCs w:val="22"/>
          <w:lang w:val="lt-LT"/>
        </w:rPr>
      </w:pPr>
      <w:r w:rsidRPr="00516373">
        <w:rPr>
          <w:sz w:val="22"/>
          <w:szCs w:val="22"/>
          <w:lang w:val="lt-LT"/>
        </w:rPr>
        <w:t>23 GBq nominalaus aktyvumo generatoriaus eliuavimas buvo atliktas „+4“ dieną 8</w:t>
      </w:r>
      <w:r w:rsidRPr="00516373">
        <w:rPr>
          <w:sz w:val="22"/>
          <w:szCs w:val="22"/>
          <w:vertAlign w:val="superscript"/>
          <w:lang w:val="lt-LT"/>
        </w:rPr>
        <w:t>00</w:t>
      </w:r>
      <w:r w:rsidRPr="00516373">
        <w:rPr>
          <w:sz w:val="22"/>
          <w:szCs w:val="22"/>
          <w:lang w:val="lt-LT"/>
        </w:rPr>
        <w:t xml:space="preserve"> valandą, po to - tą pačią dieną 14</w:t>
      </w:r>
      <w:r w:rsidRPr="00516373">
        <w:rPr>
          <w:sz w:val="22"/>
          <w:szCs w:val="22"/>
          <w:vertAlign w:val="superscript"/>
          <w:lang w:val="lt-LT"/>
        </w:rPr>
        <w:t>00</w:t>
      </w:r>
      <w:r w:rsidRPr="00516373">
        <w:rPr>
          <w:sz w:val="22"/>
          <w:szCs w:val="22"/>
          <w:lang w:val="lt-LT"/>
        </w:rPr>
        <w:t xml:space="preserve"> valandą, tai reiškia, kad po paskutinio eliuavimo praėjus 6 valandoms, atliktas kitas eliuavimas.</w:t>
      </w:r>
    </w:p>
    <w:p w14:paraId="21383963" w14:textId="77777777" w:rsidR="002E48DA" w:rsidRPr="00516373" w:rsidRDefault="002E48DA" w:rsidP="00100DCE">
      <w:pPr>
        <w:tabs>
          <w:tab w:val="num" w:pos="426"/>
        </w:tabs>
        <w:ind w:left="426"/>
        <w:jc w:val="both"/>
        <w:rPr>
          <w:sz w:val="22"/>
          <w:szCs w:val="22"/>
          <w:lang w:val="lt-LT"/>
        </w:rPr>
      </w:pPr>
      <w:r w:rsidRPr="00516373">
        <w:rPr>
          <w:sz w:val="22"/>
          <w:szCs w:val="22"/>
          <w:lang w:val="lt-LT"/>
        </w:rPr>
        <w:t>Pirmojo eliuavimo aktyvumas - 8,39 GBq (pagal 1 lentelės duomenis).</w:t>
      </w:r>
    </w:p>
    <w:p w14:paraId="04FE49D5" w14:textId="77777777" w:rsidR="002E48DA" w:rsidRPr="00516373" w:rsidRDefault="002E48DA" w:rsidP="00100DCE">
      <w:pPr>
        <w:tabs>
          <w:tab w:val="num" w:pos="426"/>
        </w:tabs>
        <w:ind w:left="426"/>
        <w:jc w:val="both"/>
        <w:rPr>
          <w:sz w:val="22"/>
          <w:szCs w:val="22"/>
          <w:lang w:val="lt-LT"/>
        </w:rPr>
      </w:pPr>
      <w:r w:rsidRPr="00516373">
        <w:rPr>
          <w:sz w:val="22"/>
          <w:szCs w:val="22"/>
          <w:lang w:val="lt-LT"/>
        </w:rPr>
        <w:t xml:space="preserve">Antrojo eliuavimo aktyvumas yra: 8,39 </w:t>
      </w:r>
      <w:r w:rsidR="001753EE">
        <w:rPr>
          <w:sz w:val="22"/>
          <w:szCs w:val="22"/>
          <w:lang w:val="lt-LT"/>
        </w:rPr>
        <w:t>x</w:t>
      </w:r>
      <w:r w:rsidRPr="00516373">
        <w:rPr>
          <w:sz w:val="22"/>
          <w:szCs w:val="22"/>
          <w:lang w:val="lt-LT"/>
        </w:rPr>
        <w:t xml:space="preserve"> 0,940 </w:t>
      </w:r>
      <w:r w:rsidR="001753EE">
        <w:rPr>
          <w:sz w:val="22"/>
          <w:szCs w:val="22"/>
          <w:lang w:val="lt-LT"/>
        </w:rPr>
        <w:t>x</w:t>
      </w:r>
      <w:r w:rsidRPr="00516373">
        <w:rPr>
          <w:sz w:val="22"/>
          <w:szCs w:val="22"/>
          <w:lang w:val="lt-LT"/>
        </w:rPr>
        <w:t xml:space="preserve"> 0,51 = 4,02 GBq (koeficientai iš </w:t>
      </w:r>
      <w:r w:rsidRPr="00516373">
        <w:rPr>
          <w:i/>
          <w:sz w:val="22"/>
          <w:szCs w:val="22"/>
          <w:lang w:val="lt-LT"/>
        </w:rPr>
        <w:t>2 lentelės</w:t>
      </w:r>
      <w:r w:rsidRPr="00516373">
        <w:rPr>
          <w:sz w:val="22"/>
          <w:szCs w:val="22"/>
          <w:lang w:val="lt-LT"/>
        </w:rPr>
        <w:t>).</w:t>
      </w:r>
    </w:p>
    <w:p w14:paraId="2A633311" w14:textId="77777777" w:rsidR="002E48DA" w:rsidRPr="00516373" w:rsidRDefault="002E48DA" w:rsidP="00B11B59">
      <w:pPr>
        <w:suppressAutoHyphens/>
        <w:jc w:val="both"/>
        <w:rPr>
          <w:spacing w:val="-3"/>
          <w:sz w:val="22"/>
          <w:szCs w:val="22"/>
          <w:lang w:val="lt-LT"/>
        </w:rPr>
      </w:pPr>
    </w:p>
    <w:p w14:paraId="3AAADFFA" w14:textId="77777777" w:rsidR="002E48DA" w:rsidRPr="00516373" w:rsidRDefault="002E48DA" w:rsidP="00B11B59">
      <w:pPr>
        <w:suppressAutoHyphens/>
        <w:jc w:val="both"/>
        <w:rPr>
          <w:spacing w:val="-3"/>
          <w:sz w:val="22"/>
          <w:szCs w:val="22"/>
          <w:u w:val="single"/>
          <w:lang w:val="lt-LT"/>
        </w:rPr>
      </w:pPr>
      <w:r w:rsidRPr="00516373">
        <w:rPr>
          <w:spacing w:val="-3"/>
          <w:sz w:val="22"/>
          <w:szCs w:val="22"/>
          <w:u w:val="single"/>
          <w:lang w:val="lt-LT"/>
        </w:rPr>
        <w:t xml:space="preserve">Kokybės kontrolė </w:t>
      </w:r>
    </w:p>
    <w:p w14:paraId="485F5AA1" w14:textId="77777777" w:rsidR="002E48DA" w:rsidRPr="00516373" w:rsidRDefault="002E48DA" w:rsidP="00B11B59">
      <w:pPr>
        <w:suppressAutoHyphens/>
        <w:jc w:val="both"/>
        <w:rPr>
          <w:spacing w:val="-3"/>
          <w:sz w:val="22"/>
          <w:szCs w:val="22"/>
          <w:lang w:val="lt-LT"/>
        </w:rPr>
      </w:pPr>
      <w:r w:rsidRPr="00516373">
        <w:rPr>
          <w:spacing w:val="-3"/>
          <w:sz w:val="22"/>
          <w:szCs w:val="22"/>
          <w:lang w:val="lt-LT"/>
        </w:rPr>
        <w:t>Prieš vartojimą privaloma patikrinti tirpalo skaidrumą, pH, radioaktyvumą ir molibdeno (</w:t>
      </w:r>
      <w:r w:rsidRPr="00516373">
        <w:rPr>
          <w:spacing w:val="-3"/>
          <w:sz w:val="22"/>
          <w:szCs w:val="22"/>
          <w:vertAlign w:val="superscript"/>
          <w:lang w:val="lt-LT"/>
        </w:rPr>
        <w:t>99</w:t>
      </w:r>
      <w:r w:rsidRPr="00516373">
        <w:rPr>
          <w:spacing w:val="-3"/>
          <w:sz w:val="22"/>
          <w:szCs w:val="22"/>
          <w:lang w:val="lt-LT"/>
        </w:rPr>
        <w:t xml:space="preserve">Mo) </w:t>
      </w:r>
      <w:r w:rsidR="00EF302E">
        <w:rPr>
          <w:spacing w:val="-3"/>
          <w:sz w:val="22"/>
          <w:szCs w:val="22"/>
          <w:lang w:val="lt-LT"/>
        </w:rPr>
        <w:t>skilimą</w:t>
      </w:r>
      <w:r w:rsidRPr="00516373">
        <w:rPr>
          <w:spacing w:val="-3"/>
          <w:sz w:val="22"/>
          <w:szCs w:val="22"/>
          <w:lang w:val="lt-LT"/>
        </w:rPr>
        <w:t xml:space="preserve">. </w:t>
      </w:r>
    </w:p>
    <w:p w14:paraId="0D24A00B" w14:textId="77777777" w:rsidR="002E48DA" w:rsidRPr="00516373" w:rsidRDefault="002E48DA" w:rsidP="00B11B59">
      <w:pPr>
        <w:suppressAutoHyphens/>
        <w:jc w:val="both"/>
        <w:rPr>
          <w:spacing w:val="-3"/>
          <w:sz w:val="22"/>
          <w:szCs w:val="22"/>
          <w:lang w:val="lt-LT"/>
        </w:rPr>
      </w:pPr>
    </w:p>
    <w:p w14:paraId="511C7965" w14:textId="77777777" w:rsidR="002E48DA" w:rsidRPr="00516373" w:rsidRDefault="002E48DA" w:rsidP="00B11B59">
      <w:pPr>
        <w:suppressAutoHyphens/>
        <w:jc w:val="both"/>
        <w:rPr>
          <w:spacing w:val="-3"/>
          <w:sz w:val="22"/>
          <w:szCs w:val="22"/>
          <w:lang w:val="lt-LT"/>
        </w:rPr>
      </w:pPr>
      <w:r w:rsidRPr="00516373">
        <w:rPr>
          <w:spacing w:val="-3"/>
          <w:sz w:val="22"/>
          <w:szCs w:val="22"/>
          <w:lang w:val="lt-LT"/>
        </w:rPr>
        <w:t>Molibdeno (</w:t>
      </w:r>
      <w:r w:rsidRPr="00516373">
        <w:rPr>
          <w:spacing w:val="-3"/>
          <w:sz w:val="22"/>
          <w:szCs w:val="22"/>
          <w:vertAlign w:val="superscript"/>
          <w:lang w:val="lt-LT"/>
        </w:rPr>
        <w:t>99</w:t>
      </w:r>
      <w:r w:rsidRPr="00516373">
        <w:rPr>
          <w:spacing w:val="-3"/>
          <w:sz w:val="22"/>
          <w:szCs w:val="22"/>
          <w:lang w:val="lt-LT"/>
        </w:rPr>
        <w:t xml:space="preserve">Mo) </w:t>
      </w:r>
      <w:r w:rsidR="00EF302E">
        <w:rPr>
          <w:spacing w:val="-3"/>
          <w:sz w:val="22"/>
          <w:szCs w:val="22"/>
          <w:lang w:val="lt-LT"/>
        </w:rPr>
        <w:t>skilimo testą</w:t>
      </w:r>
      <w:r w:rsidRPr="00516373">
        <w:rPr>
          <w:spacing w:val="-3"/>
          <w:sz w:val="22"/>
          <w:szCs w:val="22"/>
          <w:lang w:val="lt-LT"/>
        </w:rPr>
        <w:t xml:space="preserve"> galima atlikti arba pagal </w:t>
      </w:r>
      <w:r w:rsidR="001753EE">
        <w:rPr>
          <w:spacing w:val="-3"/>
          <w:sz w:val="22"/>
          <w:szCs w:val="22"/>
          <w:lang w:val="lt-LT"/>
        </w:rPr>
        <w:t>Europos farmokopėją</w:t>
      </w:r>
      <w:r w:rsidR="00B368C5">
        <w:rPr>
          <w:spacing w:val="-3"/>
          <w:sz w:val="22"/>
          <w:szCs w:val="22"/>
          <w:lang w:val="lt-LT"/>
        </w:rPr>
        <w:t>,</w:t>
      </w:r>
      <w:r w:rsidRPr="00516373">
        <w:rPr>
          <w:spacing w:val="-3"/>
          <w:sz w:val="22"/>
          <w:szCs w:val="22"/>
          <w:lang w:val="lt-LT"/>
        </w:rPr>
        <w:t xml:space="preserve"> ar</w:t>
      </w:r>
      <w:r w:rsidR="00B368C5">
        <w:rPr>
          <w:spacing w:val="-3"/>
          <w:sz w:val="22"/>
          <w:szCs w:val="22"/>
          <w:lang w:val="lt-LT"/>
        </w:rPr>
        <w:t xml:space="preserve">ba </w:t>
      </w:r>
      <w:r w:rsidRPr="00516373">
        <w:rPr>
          <w:spacing w:val="-3"/>
          <w:sz w:val="22"/>
          <w:szCs w:val="22"/>
          <w:lang w:val="lt-LT"/>
        </w:rPr>
        <w:t>bet kur</w:t>
      </w:r>
      <w:r w:rsidR="00EF302E">
        <w:rPr>
          <w:spacing w:val="-3"/>
          <w:sz w:val="22"/>
          <w:szCs w:val="22"/>
          <w:lang w:val="lt-LT"/>
        </w:rPr>
        <w:t>iuo</w:t>
      </w:r>
      <w:r w:rsidRPr="00516373">
        <w:rPr>
          <w:spacing w:val="-3"/>
          <w:sz w:val="22"/>
          <w:szCs w:val="22"/>
          <w:lang w:val="lt-LT"/>
        </w:rPr>
        <w:t xml:space="preserve"> kit</w:t>
      </w:r>
      <w:r w:rsidR="00EF302E">
        <w:rPr>
          <w:spacing w:val="-3"/>
          <w:sz w:val="22"/>
          <w:szCs w:val="22"/>
          <w:lang w:val="lt-LT"/>
        </w:rPr>
        <w:t>u</w:t>
      </w:r>
      <w:r w:rsidRPr="00516373">
        <w:rPr>
          <w:spacing w:val="-3"/>
          <w:sz w:val="22"/>
          <w:szCs w:val="22"/>
          <w:lang w:val="lt-LT"/>
        </w:rPr>
        <w:t xml:space="preserve"> patvirtint</w:t>
      </w:r>
      <w:r w:rsidR="00EF302E">
        <w:rPr>
          <w:spacing w:val="-3"/>
          <w:sz w:val="22"/>
          <w:szCs w:val="22"/>
          <w:lang w:val="lt-LT"/>
        </w:rPr>
        <w:t>u</w:t>
      </w:r>
      <w:r w:rsidRPr="00516373">
        <w:rPr>
          <w:spacing w:val="-3"/>
          <w:sz w:val="22"/>
          <w:szCs w:val="22"/>
          <w:lang w:val="lt-LT"/>
        </w:rPr>
        <w:t xml:space="preserve"> metod</w:t>
      </w:r>
      <w:r w:rsidR="00EF302E">
        <w:rPr>
          <w:spacing w:val="-3"/>
          <w:sz w:val="22"/>
          <w:szCs w:val="22"/>
          <w:lang w:val="lt-LT"/>
        </w:rPr>
        <w:t>u</w:t>
      </w:r>
      <w:r w:rsidRPr="00516373">
        <w:rPr>
          <w:spacing w:val="-3"/>
          <w:sz w:val="22"/>
          <w:szCs w:val="22"/>
          <w:lang w:val="lt-LT"/>
        </w:rPr>
        <w:t>, įgalinan</w:t>
      </w:r>
      <w:r w:rsidR="00EF302E">
        <w:rPr>
          <w:spacing w:val="-3"/>
          <w:sz w:val="22"/>
          <w:szCs w:val="22"/>
          <w:lang w:val="lt-LT"/>
        </w:rPr>
        <w:t>čiu</w:t>
      </w:r>
      <w:r w:rsidRPr="00516373">
        <w:rPr>
          <w:spacing w:val="-3"/>
          <w:sz w:val="22"/>
          <w:szCs w:val="22"/>
          <w:lang w:val="lt-LT"/>
        </w:rPr>
        <w:t xml:space="preserve"> nustatyti molibdeno (</w:t>
      </w:r>
      <w:r w:rsidRPr="00516373">
        <w:rPr>
          <w:spacing w:val="-3"/>
          <w:sz w:val="22"/>
          <w:szCs w:val="22"/>
          <w:vertAlign w:val="superscript"/>
          <w:lang w:val="lt-LT"/>
        </w:rPr>
        <w:t>99</w:t>
      </w:r>
      <w:r w:rsidRPr="00516373">
        <w:rPr>
          <w:spacing w:val="-3"/>
          <w:sz w:val="22"/>
          <w:szCs w:val="22"/>
          <w:lang w:val="lt-LT"/>
        </w:rPr>
        <w:t xml:space="preserve">Mo) kiekį, </w:t>
      </w:r>
      <w:r w:rsidR="001753EE">
        <w:rPr>
          <w:spacing w:val="-3"/>
          <w:sz w:val="22"/>
          <w:szCs w:val="22"/>
          <w:lang w:val="lt-LT"/>
        </w:rPr>
        <w:t>mažesnį</w:t>
      </w:r>
      <w:r w:rsidR="001753EE" w:rsidRPr="00516373">
        <w:rPr>
          <w:spacing w:val="-3"/>
          <w:sz w:val="22"/>
          <w:szCs w:val="22"/>
          <w:lang w:val="lt-LT"/>
        </w:rPr>
        <w:t xml:space="preserve"> </w:t>
      </w:r>
      <w:r w:rsidRPr="00516373">
        <w:rPr>
          <w:spacing w:val="-3"/>
          <w:sz w:val="22"/>
          <w:szCs w:val="22"/>
          <w:lang w:val="lt-LT"/>
        </w:rPr>
        <w:t>nei 0</w:t>
      </w:r>
      <w:r w:rsidR="001753EE">
        <w:rPr>
          <w:spacing w:val="-3"/>
          <w:sz w:val="22"/>
          <w:szCs w:val="22"/>
          <w:lang w:val="lt-LT"/>
        </w:rPr>
        <w:t>,</w:t>
      </w:r>
      <w:r w:rsidRPr="00516373">
        <w:rPr>
          <w:spacing w:val="-3"/>
          <w:sz w:val="22"/>
          <w:szCs w:val="22"/>
          <w:lang w:val="lt-LT"/>
        </w:rPr>
        <w:t>1</w:t>
      </w:r>
      <w:r w:rsidR="001753EE">
        <w:rPr>
          <w:spacing w:val="-3"/>
          <w:sz w:val="22"/>
          <w:szCs w:val="22"/>
          <w:lang w:val="lt-LT"/>
        </w:rPr>
        <w:t> </w:t>
      </w:r>
      <w:r w:rsidR="001753EE">
        <w:rPr>
          <w:sz w:val="22"/>
          <w:szCs w:val="22"/>
          <w:lang w:val="lt-LT"/>
        </w:rPr>
        <w:t>%</w:t>
      </w:r>
      <w:r w:rsidRPr="00516373">
        <w:rPr>
          <w:spacing w:val="-3"/>
          <w:sz w:val="22"/>
          <w:szCs w:val="22"/>
          <w:lang w:val="lt-LT"/>
        </w:rPr>
        <w:t xml:space="preserve"> </w:t>
      </w:r>
      <w:r w:rsidR="001753EE">
        <w:rPr>
          <w:spacing w:val="-3"/>
          <w:sz w:val="22"/>
          <w:szCs w:val="22"/>
          <w:lang w:val="lt-LT"/>
        </w:rPr>
        <w:t>n</w:t>
      </w:r>
      <w:r w:rsidRPr="00516373">
        <w:rPr>
          <w:spacing w:val="-3"/>
          <w:sz w:val="22"/>
          <w:szCs w:val="22"/>
          <w:lang w:val="lt-LT"/>
        </w:rPr>
        <w:t>uo bendro radioaktyvumo</w:t>
      </w:r>
      <w:r w:rsidR="00B368C5">
        <w:rPr>
          <w:spacing w:val="-3"/>
          <w:sz w:val="22"/>
          <w:szCs w:val="22"/>
          <w:lang w:val="lt-LT"/>
        </w:rPr>
        <w:t>,</w:t>
      </w:r>
      <w:r w:rsidRPr="00516373">
        <w:rPr>
          <w:spacing w:val="-3"/>
          <w:sz w:val="22"/>
          <w:szCs w:val="22"/>
          <w:lang w:val="lt-LT"/>
        </w:rPr>
        <w:t xml:space="preserve"> </w:t>
      </w:r>
      <w:r w:rsidR="00EF302E">
        <w:rPr>
          <w:spacing w:val="-3"/>
          <w:sz w:val="22"/>
          <w:szCs w:val="22"/>
          <w:lang w:val="lt-LT"/>
        </w:rPr>
        <w:t>skyrimo</w:t>
      </w:r>
      <w:r w:rsidR="00EF302E" w:rsidRPr="00516373">
        <w:rPr>
          <w:spacing w:val="-3"/>
          <w:sz w:val="22"/>
          <w:szCs w:val="22"/>
          <w:lang w:val="lt-LT"/>
        </w:rPr>
        <w:t xml:space="preserve"> </w:t>
      </w:r>
      <w:r w:rsidRPr="00516373">
        <w:rPr>
          <w:spacing w:val="-3"/>
          <w:sz w:val="22"/>
          <w:szCs w:val="22"/>
          <w:lang w:val="lt-LT"/>
        </w:rPr>
        <w:t xml:space="preserve">dieną ir valandą. </w:t>
      </w:r>
    </w:p>
    <w:p w14:paraId="4C6A08C2" w14:textId="77777777" w:rsidR="002E48DA" w:rsidRPr="00516373" w:rsidRDefault="002E48DA" w:rsidP="00B11B59">
      <w:pPr>
        <w:suppressAutoHyphens/>
        <w:jc w:val="both"/>
        <w:rPr>
          <w:spacing w:val="-3"/>
          <w:sz w:val="22"/>
          <w:szCs w:val="22"/>
          <w:lang w:val="lt-LT"/>
        </w:rPr>
      </w:pPr>
    </w:p>
    <w:p w14:paraId="1ADED7FD" w14:textId="77777777" w:rsidR="002E48DA" w:rsidRPr="00516373" w:rsidRDefault="002E48DA" w:rsidP="00B11B59">
      <w:pPr>
        <w:suppressAutoHyphens/>
        <w:jc w:val="both"/>
        <w:rPr>
          <w:spacing w:val="-3"/>
          <w:sz w:val="22"/>
          <w:szCs w:val="22"/>
          <w:lang w:val="lt-LT"/>
        </w:rPr>
      </w:pPr>
      <w:r w:rsidRPr="00516373">
        <w:rPr>
          <w:spacing w:val="-3"/>
          <w:sz w:val="22"/>
          <w:szCs w:val="22"/>
          <w:lang w:val="lt-LT"/>
        </w:rPr>
        <w:t>Paprastai gali būti naudojamas pirmasis eliuatas, gautas iš generatoriaus, jeigu nenurodyta kitaip. Eliuatą galima naudoti rinkinių ženklinimui net jeigu eliuavi</w:t>
      </w:r>
      <w:r>
        <w:rPr>
          <w:spacing w:val="-3"/>
          <w:sz w:val="22"/>
          <w:szCs w:val="22"/>
          <w:lang w:val="lt-LT"/>
        </w:rPr>
        <w:t>mas atliktas praėjus 24 valandoms</w:t>
      </w:r>
      <w:r w:rsidRPr="00516373">
        <w:rPr>
          <w:spacing w:val="-3"/>
          <w:sz w:val="22"/>
          <w:szCs w:val="22"/>
          <w:lang w:val="lt-LT"/>
        </w:rPr>
        <w:t xml:space="preserve"> po paskutinio eliuavimo, išskyrus atvejus, kai atitinka</w:t>
      </w:r>
      <w:r w:rsidR="00B368C5">
        <w:rPr>
          <w:spacing w:val="-3"/>
          <w:sz w:val="22"/>
          <w:szCs w:val="22"/>
          <w:lang w:val="lt-LT"/>
        </w:rPr>
        <w:t>mo rinkinio</w:t>
      </w:r>
      <w:r w:rsidRPr="00516373">
        <w:rPr>
          <w:spacing w:val="-3"/>
          <w:sz w:val="22"/>
          <w:szCs w:val="22"/>
          <w:lang w:val="lt-LT"/>
        </w:rPr>
        <w:t xml:space="preserve"> preparato charakteristik</w:t>
      </w:r>
      <w:r>
        <w:rPr>
          <w:spacing w:val="-3"/>
          <w:sz w:val="22"/>
          <w:szCs w:val="22"/>
          <w:lang w:val="lt-LT"/>
        </w:rPr>
        <w:t xml:space="preserve">ų </w:t>
      </w:r>
      <w:r w:rsidR="00B368C5">
        <w:rPr>
          <w:spacing w:val="-3"/>
          <w:sz w:val="22"/>
          <w:szCs w:val="22"/>
          <w:lang w:val="lt-LT"/>
        </w:rPr>
        <w:t>santraukoje</w:t>
      </w:r>
      <w:r>
        <w:rPr>
          <w:spacing w:val="-3"/>
          <w:sz w:val="22"/>
          <w:szCs w:val="22"/>
          <w:lang w:val="lt-LT"/>
        </w:rPr>
        <w:t xml:space="preserve"> </w:t>
      </w:r>
      <w:r w:rsidR="00B368C5">
        <w:rPr>
          <w:spacing w:val="-3"/>
          <w:sz w:val="22"/>
          <w:szCs w:val="22"/>
          <w:lang w:val="lt-LT"/>
        </w:rPr>
        <w:t xml:space="preserve">(PCS) </w:t>
      </w:r>
      <w:r>
        <w:rPr>
          <w:spacing w:val="-3"/>
          <w:sz w:val="22"/>
          <w:szCs w:val="22"/>
          <w:lang w:val="lt-LT"/>
        </w:rPr>
        <w:t>nurodyta naudoti</w:t>
      </w:r>
      <w:r w:rsidRPr="00516373">
        <w:rPr>
          <w:spacing w:val="-3"/>
          <w:sz w:val="22"/>
          <w:szCs w:val="22"/>
          <w:lang w:val="lt-LT"/>
        </w:rPr>
        <w:t xml:space="preserve"> šviežią eliuatą.</w:t>
      </w:r>
    </w:p>
    <w:p w14:paraId="7210D2C2" w14:textId="77777777" w:rsidR="002E48DA" w:rsidRPr="00516373" w:rsidRDefault="002E48DA" w:rsidP="00B11B59">
      <w:pPr>
        <w:spacing w:after="60"/>
        <w:rPr>
          <w:bCs/>
          <w:sz w:val="22"/>
          <w:szCs w:val="22"/>
          <w:u w:val="single"/>
          <w:lang w:val="lt-LT"/>
        </w:rPr>
      </w:pPr>
    </w:p>
    <w:p w14:paraId="0A72521E" w14:textId="77777777" w:rsidR="002E48DA" w:rsidRPr="00516373" w:rsidRDefault="002E48DA" w:rsidP="00D91C03">
      <w:pPr>
        <w:rPr>
          <w:sz w:val="22"/>
          <w:szCs w:val="22"/>
          <w:u w:val="single"/>
          <w:lang w:val="lt-LT"/>
        </w:rPr>
      </w:pPr>
      <w:r w:rsidRPr="00516373">
        <w:rPr>
          <w:sz w:val="22"/>
          <w:szCs w:val="22"/>
          <w:u w:val="single"/>
          <w:lang w:val="lt-LT"/>
        </w:rPr>
        <w:lastRenderedPageBreak/>
        <w:t xml:space="preserve">Iš generatoriaus gaunamo eliuato </w:t>
      </w:r>
      <w:r w:rsidR="001C3F57">
        <w:rPr>
          <w:sz w:val="22"/>
          <w:szCs w:val="22"/>
          <w:u w:val="single"/>
          <w:lang w:val="lt-LT"/>
        </w:rPr>
        <w:t>savybės</w:t>
      </w:r>
    </w:p>
    <w:p w14:paraId="5EC50344" w14:textId="77777777" w:rsidR="002E48DA" w:rsidRPr="00516373" w:rsidRDefault="00B368C5" w:rsidP="00D91C03">
      <w:pPr>
        <w:rPr>
          <w:sz w:val="22"/>
          <w:szCs w:val="22"/>
          <w:lang w:val="lt-LT"/>
        </w:rPr>
      </w:pPr>
      <w:r>
        <w:rPr>
          <w:sz w:val="22"/>
          <w:szCs w:val="22"/>
          <w:lang w:val="lt-LT"/>
        </w:rPr>
        <w:t xml:space="preserve">Radioaktyvumas/ </w:t>
      </w:r>
      <w:r w:rsidR="002E48DA" w:rsidRPr="00516373">
        <w:rPr>
          <w:sz w:val="22"/>
          <w:szCs w:val="22"/>
          <w:lang w:val="lt-LT"/>
        </w:rPr>
        <w:t xml:space="preserve">Eliucijos </w:t>
      </w:r>
      <w:r>
        <w:rPr>
          <w:sz w:val="22"/>
          <w:szCs w:val="22"/>
          <w:lang w:val="lt-LT"/>
        </w:rPr>
        <w:t>išeiga</w:t>
      </w:r>
      <w:r w:rsidR="002E48DA" w:rsidRPr="00516373">
        <w:rPr>
          <w:sz w:val="22"/>
          <w:szCs w:val="22"/>
          <w:lang w:val="lt-LT"/>
        </w:rPr>
        <w:tab/>
        <w:t>90 – 110</w:t>
      </w:r>
      <w:r>
        <w:rPr>
          <w:sz w:val="22"/>
          <w:szCs w:val="22"/>
          <w:lang w:val="lt-LT"/>
        </w:rPr>
        <w:t> %</w:t>
      </w:r>
    </w:p>
    <w:p w14:paraId="471B34A6" w14:textId="77777777" w:rsidR="002E48DA" w:rsidRPr="00516373" w:rsidRDefault="002E48DA" w:rsidP="00D91C03">
      <w:pPr>
        <w:rPr>
          <w:sz w:val="22"/>
          <w:szCs w:val="22"/>
          <w:lang w:val="lt-LT"/>
        </w:rPr>
      </w:pPr>
      <w:r w:rsidRPr="00516373">
        <w:rPr>
          <w:sz w:val="22"/>
          <w:szCs w:val="22"/>
          <w:lang w:val="lt-LT"/>
        </w:rPr>
        <w:t>Eliuato radiocheminis grynumas</w:t>
      </w:r>
      <w:r w:rsidRPr="00516373">
        <w:rPr>
          <w:sz w:val="22"/>
          <w:szCs w:val="22"/>
          <w:lang w:val="lt-LT"/>
        </w:rPr>
        <w:tab/>
      </w:r>
      <w:r w:rsidRPr="0005321C">
        <w:rPr>
          <w:sz w:val="22"/>
          <w:szCs w:val="22"/>
          <w:u w:val="single"/>
          <w:lang w:val="lt-LT"/>
        </w:rPr>
        <w:t>&gt;</w:t>
      </w:r>
      <w:r w:rsidRPr="00516373">
        <w:rPr>
          <w:sz w:val="22"/>
          <w:szCs w:val="22"/>
          <w:lang w:val="lt-LT"/>
        </w:rPr>
        <w:t xml:space="preserve"> 98</w:t>
      </w:r>
      <w:r w:rsidR="00B368C5">
        <w:rPr>
          <w:sz w:val="22"/>
          <w:szCs w:val="22"/>
          <w:lang w:val="lt-LT"/>
        </w:rPr>
        <w:t> %</w:t>
      </w:r>
    </w:p>
    <w:p w14:paraId="79BFA230" w14:textId="77777777" w:rsidR="002E48DA" w:rsidRPr="00516373" w:rsidRDefault="002E48DA" w:rsidP="00D91C03">
      <w:pPr>
        <w:rPr>
          <w:sz w:val="22"/>
          <w:szCs w:val="22"/>
          <w:lang w:val="lt-LT"/>
        </w:rPr>
      </w:pPr>
      <w:r w:rsidRPr="00516373">
        <w:rPr>
          <w:sz w:val="22"/>
          <w:szCs w:val="22"/>
          <w:vertAlign w:val="superscript"/>
          <w:lang w:val="lt-LT"/>
        </w:rPr>
        <w:t>99</w:t>
      </w:r>
      <w:r w:rsidRPr="00516373">
        <w:rPr>
          <w:sz w:val="22"/>
          <w:szCs w:val="22"/>
          <w:lang w:val="lt-LT"/>
        </w:rPr>
        <w:t>Mo kiekis eliuate</w:t>
      </w:r>
      <w:r w:rsidRPr="00516373">
        <w:rPr>
          <w:sz w:val="22"/>
          <w:szCs w:val="22"/>
          <w:lang w:val="lt-LT"/>
        </w:rPr>
        <w:tab/>
      </w:r>
      <w:r w:rsidRPr="00516373">
        <w:rPr>
          <w:sz w:val="22"/>
          <w:szCs w:val="22"/>
          <w:lang w:val="lt-LT"/>
        </w:rPr>
        <w:tab/>
      </w:r>
      <w:r w:rsidRPr="0005321C">
        <w:rPr>
          <w:sz w:val="22"/>
          <w:szCs w:val="22"/>
          <w:u w:val="single"/>
          <w:lang w:val="lt-LT"/>
        </w:rPr>
        <w:t>&lt;</w:t>
      </w:r>
      <w:r w:rsidRPr="00516373">
        <w:rPr>
          <w:sz w:val="22"/>
          <w:szCs w:val="22"/>
          <w:lang w:val="lt-LT"/>
        </w:rPr>
        <w:t xml:space="preserve"> 0,1</w:t>
      </w:r>
      <w:r w:rsidR="00B368C5">
        <w:rPr>
          <w:sz w:val="22"/>
          <w:szCs w:val="22"/>
          <w:lang w:val="lt-LT"/>
        </w:rPr>
        <w:t> %</w:t>
      </w:r>
      <w:r w:rsidRPr="00516373">
        <w:rPr>
          <w:sz w:val="22"/>
          <w:szCs w:val="22"/>
          <w:lang w:val="lt-LT"/>
        </w:rPr>
        <w:t xml:space="preserve"> (A/A).</w:t>
      </w:r>
      <w:r w:rsidRPr="00516373">
        <w:rPr>
          <w:sz w:val="22"/>
          <w:szCs w:val="22"/>
          <w:lang w:val="lt-LT"/>
        </w:rPr>
        <w:br/>
        <w:t>Al</w:t>
      </w:r>
      <w:r w:rsidRPr="00516373">
        <w:rPr>
          <w:sz w:val="22"/>
          <w:szCs w:val="22"/>
          <w:vertAlign w:val="superscript"/>
          <w:lang w:val="lt-LT"/>
        </w:rPr>
        <w:t>3+</w:t>
      </w:r>
      <w:r w:rsidRPr="00516373">
        <w:rPr>
          <w:sz w:val="22"/>
          <w:szCs w:val="22"/>
          <w:lang w:val="lt-LT"/>
        </w:rPr>
        <w:t xml:space="preserve"> kiekis eliuate</w:t>
      </w:r>
      <w:r w:rsidRPr="00516373">
        <w:rPr>
          <w:sz w:val="22"/>
          <w:szCs w:val="22"/>
          <w:lang w:val="lt-LT"/>
        </w:rPr>
        <w:tab/>
      </w:r>
      <w:r w:rsidRPr="00516373">
        <w:rPr>
          <w:sz w:val="22"/>
          <w:szCs w:val="22"/>
          <w:lang w:val="lt-LT"/>
        </w:rPr>
        <w:tab/>
        <w:t xml:space="preserve">&lt; 5,0 </w:t>
      </w:r>
      <w:r w:rsidRPr="00516373">
        <w:rPr>
          <w:sz w:val="22"/>
          <w:szCs w:val="22"/>
          <w:lang w:val="lt-LT"/>
        </w:rPr>
        <w:sym w:font="Symbol" w:char="F06D"/>
      </w:r>
      <w:r>
        <w:rPr>
          <w:sz w:val="22"/>
          <w:szCs w:val="22"/>
          <w:lang w:val="lt-LT"/>
        </w:rPr>
        <w:t>g/ml</w:t>
      </w:r>
      <w:r>
        <w:rPr>
          <w:sz w:val="22"/>
          <w:szCs w:val="22"/>
          <w:lang w:val="lt-LT"/>
        </w:rPr>
        <w:br/>
      </w:r>
      <w:r w:rsidRPr="00516373">
        <w:rPr>
          <w:sz w:val="22"/>
          <w:szCs w:val="22"/>
          <w:lang w:val="lt-LT"/>
        </w:rPr>
        <w:t>Eliuato pH</w:t>
      </w:r>
      <w:r w:rsidRPr="00516373">
        <w:rPr>
          <w:sz w:val="22"/>
          <w:szCs w:val="22"/>
          <w:lang w:val="lt-LT"/>
        </w:rPr>
        <w:tab/>
      </w:r>
      <w:r w:rsidRPr="00516373">
        <w:rPr>
          <w:sz w:val="22"/>
          <w:szCs w:val="22"/>
          <w:lang w:val="lt-LT"/>
        </w:rPr>
        <w:tab/>
      </w:r>
      <w:r w:rsidRPr="00516373">
        <w:rPr>
          <w:sz w:val="22"/>
          <w:szCs w:val="22"/>
          <w:lang w:val="lt-LT"/>
        </w:rPr>
        <w:tab/>
        <w:t>5,5 - 7,5</w:t>
      </w:r>
    </w:p>
    <w:p w14:paraId="47BDFC21" w14:textId="77777777" w:rsidR="002E48DA" w:rsidRPr="00516373" w:rsidRDefault="002E48DA" w:rsidP="00F42C0D">
      <w:pPr>
        <w:rPr>
          <w:bCs/>
          <w:sz w:val="22"/>
          <w:szCs w:val="22"/>
          <w:u w:val="single"/>
          <w:lang w:val="lt-LT"/>
        </w:rPr>
      </w:pPr>
    </w:p>
    <w:p w14:paraId="5E7E5F05" w14:textId="77777777" w:rsidR="002E48DA" w:rsidRPr="00516373" w:rsidRDefault="002E48DA" w:rsidP="00F42C0D">
      <w:pPr>
        <w:pStyle w:val="Heading1"/>
        <w:numPr>
          <w:ilvl w:val="0"/>
          <w:numId w:val="0"/>
        </w:numPr>
        <w:spacing w:before="0" w:after="0"/>
        <w:rPr>
          <w:b w:val="0"/>
          <w:sz w:val="22"/>
          <w:szCs w:val="22"/>
          <w:u w:val="single"/>
          <w:lang w:val="lt-LT"/>
        </w:rPr>
      </w:pPr>
      <w:r w:rsidRPr="00516373">
        <w:rPr>
          <w:b w:val="0"/>
          <w:sz w:val="22"/>
          <w:szCs w:val="22"/>
          <w:u w:val="single"/>
          <w:lang w:val="lt-LT"/>
        </w:rPr>
        <w:t>Naudotojo atliekamas patikrinimas</w:t>
      </w:r>
    </w:p>
    <w:p w14:paraId="31102546" w14:textId="77777777" w:rsidR="002E48DA" w:rsidRPr="00516373" w:rsidRDefault="002E48DA" w:rsidP="00B11B59">
      <w:pPr>
        <w:suppressAutoHyphens/>
        <w:jc w:val="both"/>
        <w:rPr>
          <w:iCs/>
          <w:spacing w:val="-3"/>
          <w:sz w:val="22"/>
          <w:szCs w:val="22"/>
          <w:lang w:val="lt-LT"/>
        </w:rPr>
      </w:pPr>
      <w:r w:rsidRPr="00516373">
        <w:rPr>
          <w:i/>
          <w:sz w:val="22"/>
          <w:szCs w:val="22"/>
          <w:lang w:val="lt-LT"/>
        </w:rPr>
        <w:t>Aktyvumo matavimas</w:t>
      </w:r>
      <w:r w:rsidRPr="00516373">
        <w:rPr>
          <w:sz w:val="22"/>
          <w:szCs w:val="22"/>
          <w:lang w:val="lt-LT"/>
        </w:rPr>
        <w:t>: galima atlikti bet kuriuo metodu 10</w:t>
      </w:r>
      <w:r w:rsidR="00B368C5">
        <w:rPr>
          <w:sz w:val="22"/>
          <w:szCs w:val="22"/>
          <w:lang w:val="lt-LT"/>
        </w:rPr>
        <w:t> %</w:t>
      </w:r>
      <w:r w:rsidRPr="00516373">
        <w:rPr>
          <w:sz w:val="22"/>
          <w:szCs w:val="22"/>
          <w:lang w:val="lt-LT"/>
        </w:rPr>
        <w:t xml:space="preserve"> tikslumu ir susieti su eliucijos pabaigos laiku</w:t>
      </w:r>
      <w:r w:rsidRPr="00516373">
        <w:rPr>
          <w:iCs/>
          <w:spacing w:val="-3"/>
          <w:sz w:val="22"/>
          <w:szCs w:val="22"/>
          <w:lang w:val="lt-LT"/>
        </w:rPr>
        <w:t>.</w:t>
      </w:r>
    </w:p>
    <w:p w14:paraId="5372BBD4" w14:textId="77777777" w:rsidR="002E48DA" w:rsidRPr="00516373" w:rsidRDefault="002E48DA" w:rsidP="00B11B59">
      <w:pPr>
        <w:rPr>
          <w:sz w:val="22"/>
          <w:szCs w:val="22"/>
          <w:lang w:val="lt-LT"/>
        </w:rPr>
      </w:pPr>
      <w:r w:rsidRPr="00516373">
        <w:rPr>
          <w:bCs/>
          <w:i/>
          <w:sz w:val="22"/>
          <w:szCs w:val="22"/>
          <w:lang w:val="lt-LT"/>
        </w:rPr>
        <w:t>Radiocheminis grynumas</w:t>
      </w:r>
      <w:r w:rsidRPr="00516373">
        <w:rPr>
          <w:sz w:val="22"/>
          <w:szCs w:val="22"/>
          <w:lang w:val="lt-LT"/>
        </w:rPr>
        <w:t>: tyrimą atlikti, taikant kylanči</w:t>
      </w:r>
      <w:r w:rsidR="000E59A8">
        <w:rPr>
          <w:sz w:val="22"/>
          <w:szCs w:val="22"/>
          <w:lang w:val="lt-LT"/>
        </w:rPr>
        <w:t>ąją</w:t>
      </w:r>
      <w:r w:rsidRPr="00516373">
        <w:rPr>
          <w:sz w:val="22"/>
          <w:szCs w:val="22"/>
          <w:lang w:val="lt-LT"/>
        </w:rPr>
        <w:t xml:space="preserve"> popieriaus chromatografiją, naudojant Whatman1 MM </w:t>
      </w:r>
      <w:r w:rsidR="000E59A8">
        <w:rPr>
          <w:sz w:val="22"/>
          <w:szCs w:val="22"/>
          <w:lang w:val="lt-LT"/>
        </w:rPr>
        <w:t xml:space="preserve">chromatografinį </w:t>
      </w:r>
      <w:r w:rsidRPr="00516373">
        <w:rPr>
          <w:sz w:val="22"/>
          <w:szCs w:val="22"/>
          <w:lang w:val="lt-LT"/>
        </w:rPr>
        <w:t xml:space="preserve">popierių ir acetoną kaip </w:t>
      </w:r>
      <w:r w:rsidR="000E59A8">
        <w:rPr>
          <w:sz w:val="22"/>
          <w:szCs w:val="22"/>
          <w:lang w:val="lt-LT"/>
        </w:rPr>
        <w:t xml:space="preserve">nešantį </w:t>
      </w:r>
      <w:r w:rsidRPr="00516373">
        <w:rPr>
          <w:sz w:val="22"/>
          <w:szCs w:val="22"/>
          <w:lang w:val="lt-LT"/>
        </w:rPr>
        <w:t xml:space="preserve">tirpiklį. </w:t>
      </w:r>
    </w:p>
    <w:p w14:paraId="739CA634" w14:textId="77777777" w:rsidR="002E48DA" w:rsidRPr="00516373" w:rsidRDefault="002E48DA" w:rsidP="00B11B59">
      <w:pPr>
        <w:jc w:val="both"/>
        <w:rPr>
          <w:sz w:val="22"/>
          <w:szCs w:val="22"/>
          <w:lang w:val="lt-LT"/>
        </w:rPr>
      </w:pPr>
      <w:r w:rsidRPr="00516373">
        <w:rPr>
          <w:sz w:val="22"/>
          <w:szCs w:val="22"/>
          <w:lang w:val="lt-LT"/>
        </w:rPr>
        <w:t>Natrio pertechnetato-</w:t>
      </w:r>
      <w:r w:rsidRPr="00516373">
        <w:rPr>
          <w:sz w:val="22"/>
          <w:szCs w:val="22"/>
          <w:vertAlign w:val="superscript"/>
          <w:lang w:val="lt-LT"/>
        </w:rPr>
        <w:t>99m</w:t>
      </w:r>
      <w:r w:rsidRPr="00516373">
        <w:rPr>
          <w:sz w:val="22"/>
          <w:szCs w:val="22"/>
          <w:lang w:val="lt-LT"/>
        </w:rPr>
        <w:t>Tc R</w:t>
      </w:r>
      <w:r w:rsidRPr="00516373">
        <w:rPr>
          <w:sz w:val="22"/>
          <w:szCs w:val="22"/>
          <w:vertAlign w:val="subscript"/>
          <w:lang w:val="lt-LT"/>
        </w:rPr>
        <w:t>f</w:t>
      </w:r>
      <w:r w:rsidRPr="00516373">
        <w:rPr>
          <w:sz w:val="22"/>
          <w:szCs w:val="22"/>
          <w:lang w:val="lt-LT"/>
        </w:rPr>
        <w:t xml:space="preserve"> reikšmė yra 0</w:t>
      </w:r>
      <w:r w:rsidR="00B368C5">
        <w:rPr>
          <w:sz w:val="22"/>
          <w:szCs w:val="22"/>
          <w:lang w:val="lt-LT"/>
        </w:rPr>
        <w:t>,</w:t>
      </w:r>
      <w:r w:rsidRPr="00516373">
        <w:rPr>
          <w:sz w:val="22"/>
          <w:szCs w:val="22"/>
          <w:lang w:val="lt-LT"/>
        </w:rPr>
        <w:t xml:space="preserve">9 </w:t>
      </w:r>
      <w:r w:rsidR="00B368C5">
        <w:rPr>
          <w:sz w:val="22"/>
          <w:szCs w:val="22"/>
          <w:lang w:val="lt-LT"/>
        </w:rPr>
        <w:t>–</w:t>
      </w:r>
      <w:r w:rsidRPr="00516373">
        <w:rPr>
          <w:sz w:val="22"/>
          <w:szCs w:val="22"/>
          <w:lang w:val="lt-LT"/>
        </w:rPr>
        <w:t xml:space="preserve"> 1</w:t>
      </w:r>
      <w:r w:rsidR="00B368C5">
        <w:rPr>
          <w:sz w:val="22"/>
          <w:szCs w:val="22"/>
          <w:lang w:val="lt-LT"/>
        </w:rPr>
        <w:t>,</w:t>
      </w:r>
      <w:r w:rsidRPr="00516373">
        <w:rPr>
          <w:sz w:val="22"/>
          <w:szCs w:val="22"/>
          <w:lang w:val="lt-LT"/>
        </w:rPr>
        <w:t>0</w:t>
      </w:r>
    </w:p>
    <w:p w14:paraId="5BA11233" w14:textId="77777777" w:rsidR="002E48DA" w:rsidRPr="00516373" w:rsidRDefault="002E48DA" w:rsidP="00F753B6">
      <w:pPr>
        <w:jc w:val="both"/>
        <w:rPr>
          <w:sz w:val="22"/>
          <w:szCs w:val="22"/>
          <w:lang w:val="lt-LT"/>
        </w:rPr>
      </w:pPr>
      <w:r w:rsidRPr="00516373">
        <w:rPr>
          <w:i/>
          <w:sz w:val="22"/>
          <w:szCs w:val="22"/>
          <w:lang w:val="lt-LT"/>
        </w:rPr>
        <w:t>Aliuminio kiekis eliuate:</w:t>
      </w:r>
      <w:r w:rsidRPr="00516373">
        <w:rPr>
          <w:sz w:val="22"/>
          <w:szCs w:val="22"/>
          <w:lang w:val="lt-LT"/>
        </w:rPr>
        <w:t xml:space="preserve"> </w:t>
      </w:r>
      <w:r w:rsidR="00B368C5">
        <w:rPr>
          <w:sz w:val="22"/>
          <w:szCs w:val="22"/>
          <w:lang w:val="lt-LT"/>
        </w:rPr>
        <w:t>n</w:t>
      </w:r>
      <w:r w:rsidRPr="00516373">
        <w:rPr>
          <w:sz w:val="22"/>
          <w:szCs w:val="22"/>
          <w:lang w:val="lt-LT"/>
        </w:rPr>
        <w:t xml:space="preserve">ustatomas </w:t>
      </w:r>
      <w:r w:rsidR="00B368C5">
        <w:rPr>
          <w:sz w:val="22"/>
          <w:szCs w:val="22"/>
          <w:lang w:val="lt-LT"/>
        </w:rPr>
        <w:t>kolorimetriniu</w:t>
      </w:r>
      <w:r w:rsidRPr="00516373">
        <w:rPr>
          <w:sz w:val="22"/>
          <w:szCs w:val="22"/>
          <w:lang w:val="lt-LT"/>
        </w:rPr>
        <w:t xml:space="preserve"> metodu ant 0,05</w:t>
      </w:r>
      <w:r w:rsidR="00B368C5">
        <w:rPr>
          <w:sz w:val="22"/>
          <w:szCs w:val="22"/>
          <w:lang w:val="lt-LT"/>
        </w:rPr>
        <w:t> %</w:t>
      </w:r>
      <w:r w:rsidRPr="00516373">
        <w:rPr>
          <w:sz w:val="22"/>
          <w:szCs w:val="22"/>
          <w:lang w:val="lt-LT"/>
        </w:rPr>
        <w:t xml:space="preserve"> chromazurolio S tirpalu impregnuotos </w:t>
      </w:r>
      <w:r w:rsidR="00B368C5">
        <w:rPr>
          <w:sz w:val="22"/>
          <w:szCs w:val="22"/>
          <w:lang w:val="lt-LT"/>
        </w:rPr>
        <w:t>chromatografinio</w:t>
      </w:r>
      <w:r w:rsidR="00B368C5" w:rsidRPr="00516373">
        <w:rPr>
          <w:sz w:val="22"/>
          <w:szCs w:val="22"/>
          <w:lang w:val="lt-LT"/>
        </w:rPr>
        <w:t xml:space="preserve"> </w:t>
      </w:r>
      <w:r w:rsidRPr="00516373">
        <w:rPr>
          <w:sz w:val="22"/>
          <w:szCs w:val="22"/>
          <w:lang w:val="lt-LT"/>
        </w:rPr>
        <w:t>popieriaus juostelės.</w:t>
      </w:r>
    </w:p>
    <w:p w14:paraId="4D440B5D" w14:textId="77777777" w:rsidR="002E48DA" w:rsidRPr="00516373" w:rsidRDefault="002E48DA" w:rsidP="00B11B59">
      <w:pPr>
        <w:jc w:val="both"/>
        <w:rPr>
          <w:bCs/>
          <w:i/>
          <w:sz w:val="22"/>
          <w:szCs w:val="22"/>
          <w:lang w:val="lt-LT"/>
        </w:rPr>
      </w:pPr>
    </w:p>
    <w:p w14:paraId="4674CAA6" w14:textId="77777777" w:rsidR="002E48DA" w:rsidRPr="00516373" w:rsidRDefault="002E48DA" w:rsidP="00B11B59">
      <w:pPr>
        <w:tabs>
          <w:tab w:val="left" w:pos="3750"/>
        </w:tabs>
        <w:rPr>
          <w:sz w:val="22"/>
          <w:szCs w:val="22"/>
          <w:lang w:val="lt-LT"/>
        </w:rPr>
      </w:pPr>
    </w:p>
    <w:p w14:paraId="098F104F" w14:textId="77777777" w:rsidR="002E48DA" w:rsidRPr="00034FBF" w:rsidRDefault="002E48DA" w:rsidP="006B1714">
      <w:pPr>
        <w:pStyle w:val="PlainText"/>
        <w:tabs>
          <w:tab w:val="left" w:pos="5954"/>
          <w:tab w:val="left" w:pos="6237"/>
          <w:tab w:val="left" w:pos="6663"/>
          <w:tab w:val="left" w:pos="6946"/>
        </w:tabs>
        <w:rPr>
          <w:rFonts w:ascii="Times New Roman" w:hAnsi="Times New Roman"/>
          <w:sz w:val="22"/>
          <w:szCs w:val="22"/>
          <w:lang w:val="lt-LT"/>
        </w:rPr>
      </w:pPr>
      <w:r w:rsidRPr="00034FB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C28C5">
        <w:rPr>
          <w:rFonts w:ascii="Times New Roman" w:hAnsi="Times New Roman"/>
          <w:i/>
          <w:noProof/>
          <w:sz w:val="22"/>
          <w:szCs w:val="22"/>
          <w:lang w:val="lt-LT"/>
        </w:rPr>
        <w:t xml:space="preserve"> </w:t>
      </w:r>
      <w:hyperlink r:id="rId9" w:history="1">
        <w:r w:rsidRPr="00F42C0D">
          <w:rPr>
            <w:rStyle w:val="Hyperlink"/>
            <w:rFonts w:ascii="Times New Roman" w:hAnsi="Times New Roman"/>
            <w:noProof/>
            <w:sz w:val="22"/>
            <w:szCs w:val="22"/>
            <w:lang w:val="lt-LT"/>
          </w:rPr>
          <w:t>http://www.</w:t>
        </w:r>
        <w:r w:rsidRPr="00F42C0D">
          <w:rPr>
            <w:rStyle w:val="Hyperlink"/>
            <w:rFonts w:ascii="Times New Roman" w:hAnsi="Times New Roman"/>
            <w:sz w:val="22"/>
            <w:szCs w:val="22"/>
            <w:lang w:val="lt-LT"/>
          </w:rPr>
          <w:t>vvkt.lt</w:t>
        </w:r>
      </w:hyperlink>
    </w:p>
    <w:p w14:paraId="50715D8C" w14:textId="77777777" w:rsidR="002E48DA" w:rsidRPr="00516373" w:rsidRDefault="002E48DA">
      <w:pPr>
        <w:rPr>
          <w:sz w:val="22"/>
          <w:szCs w:val="22"/>
          <w:lang w:val="lt-LT"/>
        </w:rPr>
      </w:pPr>
    </w:p>
    <w:p w14:paraId="281E9C34" w14:textId="77777777" w:rsidR="002E48DA" w:rsidRPr="00516373" w:rsidRDefault="008A4BCC" w:rsidP="00F42C0D">
      <w:pPr>
        <w:pStyle w:val="PlainText"/>
        <w:tabs>
          <w:tab w:val="left" w:pos="5954"/>
          <w:tab w:val="left" w:pos="6237"/>
          <w:tab w:val="left" w:pos="6663"/>
          <w:tab w:val="left" w:pos="6946"/>
        </w:tabs>
        <w:rPr>
          <w:rFonts w:ascii="Times New Roman" w:hAnsi="Times New Roman"/>
          <w:color w:val="000000"/>
          <w:sz w:val="22"/>
          <w:szCs w:val="22"/>
          <w:lang w:val="lt-LT"/>
        </w:rPr>
      </w:pPr>
      <w:r>
        <w:rPr>
          <w:rFonts w:ascii="Times New Roman" w:eastAsia="Times New Roman" w:hAnsi="Times New Roman"/>
          <w:sz w:val="22"/>
          <w:szCs w:val="22"/>
          <w:lang w:val="lt-LT"/>
        </w:rPr>
        <w:br w:type="page"/>
      </w:r>
    </w:p>
    <w:p w14:paraId="395B3049" w14:textId="77777777" w:rsidR="00034FBF" w:rsidRPr="00034FBF" w:rsidRDefault="00034FBF" w:rsidP="00034FBF">
      <w:pPr>
        <w:tabs>
          <w:tab w:val="left" w:pos="567"/>
        </w:tabs>
        <w:spacing w:line="260" w:lineRule="exact"/>
        <w:rPr>
          <w:noProof/>
          <w:snapToGrid w:val="0"/>
          <w:sz w:val="22"/>
          <w:lang w:val="lt-LT" w:eastAsia="en-US"/>
        </w:rPr>
      </w:pPr>
    </w:p>
    <w:p w14:paraId="7A583F9A" w14:textId="77777777" w:rsidR="002E48DA" w:rsidRPr="00516373" w:rsidRDefault="002E48DA" w:rsidP="007E6D7E">
      <w:pPr>
        <w:tabs>
          <w:tab w:val="left" w:pos="567"/>
        </w:tabs>
        <w:spacing w:line="260" w:lineRule="exact"/>
        <w:rPr>
          <w:sz w:val="22"/>
          <w:szCs w:val="22"/>
          <w:lang w:val="lt-LT"/>
        </w:rPr>
      </w:pPr>
    </w:p>
    <w:p w14:paraId="268CE40B" w14:textId="77777777" w:rsidR="002E48DA" w:rsidRPr="00516373" w:rsidRDefault="002E48DA" w:rsidP="007E6D7E">
      <w:pPr>
        <w:tabs>
          <w:tab w:val="left" w:pos="567"/>
        </w:tabs>
        <w:spacing w:line="260" w:lineRule="exact"/>
        <w:rPr>
          <w:sz w:val="22"/>
          <w:szCs w:val="22"/>
          <w:lang w:val="lt-LT"/>
        </w:rPr>
      </w:pPr>
    </w:p>
    <w:p w14:paraId="06153F75" w14:textId="77777777" w:rsidR="002E48DA" w:rsidRPr="00516373" w:rsidRDefault="002E48DA" w:rsidP="007E6D7E">
      <w:pPr>
        <w:tabs>
          <w:tab w:val="left" w:pos="567"/>
        </w:tabs>
        <w:spacing w:line="260" w:lineRule="exact"/>
        <w:rPr>
          <w:sz w:val="22"/>
          <w:szCs w:val="22"/>
          <w:lang w:val="lt-LT"/>
        </w:rPr>
      </w:pPr>
    </w:p>
    <w:p w14:paraId="78302D96" w14:textId="77777777" w:rsidR="002E48DA" w:rsidRPr="00516373" w:rsidRDefault="002E48DA" w:rsidP="007E6D7E">
      <w:pPr>
        <w:tabs>
          <w:tab w:val="left" w:pos="567"/>
        </w:tabs>
        <w:spacing w:line="260" w:lineRule="exact"/>
        <w:rPr>
          <w:sz w:val="22"/>
          <w:szCs w:val="22"/>
          <w:lang w:val="lt-LT"/>
        </w:rPr>
      </w:pPr>
    </w:p>
    <w:p w14:paraId="6B51DBA2" w14:textId="77777777" w:rsidR="002E48DA" w:rsidRPr="00516373" w:rsidRDefault="002E48DA" w:rsidP="007E6D7E">
      <w:pPr>
        <w:tabs>
          <w:tab w:val="left" w:pos="567"/>
        </w:tabs>
        <w:spacing w:line="260" w:lineRule="exact"/>
        <w:rPr>
          <w:sz w:val="22"/>
          <w:szCs w:val="22"/>
          <w:lang w:val="lt-LT"/>
        </w:rPr>
      </w:pPr>
    </w:p>
    <w:p w14:paraId="3E63D7B4" w14:textId="77777777" w:rsidR="002E48DA" w:rsidRPr="00516373" w:rsidRDefault="002E48DA" w:rsidP="007E6D7E">
      <w:pPr>
        <w:tabs>
          <w:tab w:val="left" w:pos="567"/>
        </w:tabs>
        <w:spacing w:line="260" w:lineRule="exact"/>
        <w:rPr>
          <w:sz w:val="22"/>
          <w:szCs w:val="22"/>
          <w:lang w:val="lt-LT"/>
        </w:rPr>
      </w:pPr>
    </w:p>
    <w:p w14:paraId="1756E5FE" w14:textId="77777777" w:rsidR="002E48DA" w:rsidRPr="00516373" w:rsidRDefault="002E48DA" w:rsidP="007E6D7E">
      <w:pPr>
        <w:tabs>
          <w:tab w:val="left" w:pos="567"/>
        </w:tabs>
        <w:spacing w:line="260" w:lineRule="exact"/>
        <w:rPr>
          <w:sz w:val="22"/>
          <w:szCs w:val="22"/>
          <w:lang w:val="lt-LT"/>
        </w:rPr>
      </w:pPr>
    </w:p>
    <w:p w14:paraId="7BC1ED54" w14:textId="77777777" w:rsidR="002E48DA" w:rsidRPr="00516373" w:rsidRDefault="002E48DA" w:rsidP="007E6D7E">
      <w:pPr>
        <w:tabs>
          <w:tab w:val="left" w:pos="567"/>
        </w:tabs>
        <w:spacing w:line="260" w:lineRule="exact"/>
        <w:rPr>
          <w:sz w:val="22"/>
          <w:szCs w:val="22"/>
          <w:lang w:val="lt-LT"/>
        </w:rPr>
      </w:pPr>
    </w:p>
    <w:p w14:paraId="59BAA839" w14:textId="77777777" w:rsidR="002E48DA" w:rsidRPr="00516373" w:rsidRDefault="002E48DA" w:rsidP="007E6D7E">
      <w:pPr>
        <w:tabs>
          <w:tab w:val="left" w:pos="567"/>
        </w:tabs>
        <w:spacing w:line="260" w:lineRule="exact"/>
        <w:rPr>
          <w:sz w:val="22"/>
          <w:szCs w:val="22"/>
          <w:lang w:val="lt-LT"/>
        </w:rPr>
      </w:pPr>
    </w:p>
    <w:p w14:paraId="68D48485" w14:textId="77777777" w:rsidR="002E48DA" w:rsidRPr="00516373" w:rsidRDefault="002E48DA" w:rsidP="007E6D7E">
      <w:pPr>
        <w:tabs>
          <w:tab w:val="left" w:pos="567"/>
        </w:tabs>
        <w:spacing w:line="260" w:lineRule="exact"/>
        <w:rPr>
          <w:sz w:val="22"/>
          <w:szCs w:val="22"/>
          <w:lang w:val="lt-LT"/>
        </w:rPr>
      </w:pPr>
    </w:p>
    <w:p w14:paraId="3BECDF26" w14:textId="77777777" w:rsidR="002E48DA" w:rsidRPr="00516373" w:rsidRDefault="002E48DA" w:rsidP="007E6D7E">
      <w:pPr>
        <w:tabs>
          <w:tab w:val="left" w:pos="567"/>
        </w:tabs>
        <w:spacing w:line="260" w:lineRule="exact"/>
        <w:rPr>
          <w:sz w:val="22"/>
          <w:szCs w:val="22"/>
          <w:lang w:val="lt-LT"/>
        </w:rPr>
      </w:pPr>
    </w:p>
    <w:p w14:paraId="09397FD0" w14:textId="77777777" w:rsidR="002E48DA" w:rsidRPr="00516373" w:rsidRDefault="002E48DA" w:rsidP="007E6D7E">
      <w:pPr>
        <w:tabs>
          <w:tab w:val="left" w:pos="567"/>
        </w:tabs>
        <w:spacing w:line="260" w:lineRule="exact"/>
        <w:rPr>
          <w:sz w:val="22"/>
          <w:szCs w:val="22"/>
          <w:lang w:val="lt-LT"/>
        </w:rPr>
      </w:pPr>
    </w:p>
    <w:p w14:paraId="7DE8FB37" w14:textId="77777777" w:rsidR="002E48DA" w:rsidRPr="00516373" w:rsidRDefault="002E48DA" w:rsidP="007E6D7E">
      <w:pPr>
        <w:tabs>
          <w:tab w:val="left" w:pos="567"/>
        </w:tabs>
        <w:spacing w:line="260" w:lineRule="exact"/>
        <w:rPr>
          <w:sz w:val="22"/>
          <w:szCs w:val="22"/>
          <w:lang w:val="lt-LT"/>
        </w:rPr>
      </w:pPr>
    </w:p>
    <w:p w14:paraId="6DFA7712" w14:textId="77777777" w:rsidR="002E48DA" w:rsidRPr="00516373" w:rsidRDefault="002E48DA" w:rsidP="007E6D7E">
      <w:pPr>
        <w:tabs>
          <w:tab w:val="left" w:pos="567"/>
        </w:tabs>
        <w:spacing w:line="260" w:lineRule="exact"/>
        <w:rPr>
          <w:sz w:val="22"/>
          <w:szCs w:val="22"/>
          <w:lang w:val="lt-LT"/>
        </w:rPr>
      </w:pPr>
    </w:p>
    <w:p w14:paraId="3CB6E4C0" w14:textId="77777777" w:rsidR="002E48DA" w:rsidRPr="00516373" w:rsidRDefault="002E48DA" w:rsidP="007E6D7E">
      <w:pPr>
        <w:tabs>
          <w:tab w:val="left" w:pos="567"/>
        </w:tabs>
        <w:spacing w:line="260" w:lineRule="exact"/>
        <w:rPr>
          <w:sz w:val="22"/>
          <w:szCs w:val="22"/>
          <w:lang w:val="lt-LT"/>
        </w:rPr>
      </w:pPr>
    </w:p>
    <w:p w14:paraId="4F72734A" w14:textId="77777777" w:rsidR="002E48DA" w:rsidRPr="007E6D7E" w:rsidRDefault="002E48DA" w:rsidP="007E6D7E">
      <w:pPr>
        <w:tabs>
          <w:tab w:val="left" w:pos="567"/>
        </w:tabs>
        <w:spacing w:line="260" w:lineRule="exact"/>
        <w:rPr>
          <w:sz w:val="22"/>
          <w:lang w:val="lt-LT"/>
        </w:rPr>
      </w:pPr>
    </w:p>
    <w:p w14:paraId="74BDBA0B" w14:textId="77777777" w:rsidR="002E48DA" w:rsidRPr="007E6D7E" w:rsidRDefault="002E48DA" w:rsidP="007E6D7E">
      <w:pPr>
        <w:tabs>
          <w:tab w:val="left" w:pos="567"/>
        </w:tabs>
        <w:spacing w:line="260" w:lineRule="exact"/>
        <w:rPr>
          <w:sz w:val="22"/>
          <w:lang w:val="lt-LT"/>
        </w:rPr>
      </w:pPr>
    </w:p>
    <w:p w14:paraId="2D9721DF" w14:textId="77777777" w:rsidR="002E48DA" w:rsidRPr="007E6D7E" w:rsidRDefault="002E48DA" w:rsidP="007E6D7E">
      <w:pPr>
        <w:tabs>
          <w:tab w:val="left" w:pos="567"/>
        </w:tabs>
        <w:spacing w:line="260" w:lineRule="exact"/>
        <w:rPr>
          <w:sz w:val="22"/>
          <w:lang w:val="lt-LT"/>
        </w:rPr>
      </w:pPr>
    </w:p>
    <w:p w14:paraId="19FB34D1" w14:textId="77777777" w:rsidR="002E48DA" w:rsidRPr="007E6D7E" w:rsidRDefault="002E48DA" w:rsidP="007E6D7E">
      <w:pPr>
        <w:tabs>
          <w:tab w:val="left" w:pos="567"/>
        </w:tabs>
        <w:spacing w:line="260" w:lineRule="exact"/>
        <w:rPr>
          <w:sz w:val="22"/>
          <w:lang w:val="lt-LT"/>
        </w:rPr>
      </w:pPr>
    </w:p>
    <w:p w14:paraId="5525F05E" w14:textId="77777777" w:rsidR="002E48DA" w:rsidRPr="007E6D7E" w:rsidRDefault="002E48DA" w:rsidP="007E6D7E">
      <w:pPr>
        <w:tabs>
          <w:tab w:val="left" w:pos="567"/>
        </w:tabs>
        <w:spacing w:line="260" w:lineRule="exact"/>
        <w:rPr>
          <w:sz w:val="22"/>
          <w:lang w:val="lt-LT"/>
        </w:rPr>
      </w:pPr>
    </w:p>
    <w:p w14:paraId="2B833A10" w14:textId="77777777" w:rsidR="00FC28C5" w:rsidRPr="00034FBF" w:rsidRDefault="00FC28C5" w:rsidP="00034FBF">
      <w:pPr>
        <w:tabs>
          <w:tab w:val="left" w:pos="567"/>
        </w:tabs>
        <w:spacing w:line="260" w:lineRule="exact"/>
        <w:rPr>
          <w:noProof/>
          <w:snapToGrid w:val="0"/>
          <w:sz w:val="22"/>
          <w:lang w:val="lt-LT" w:eastAsia="en-US"/>
        </w:rPr>
      </w:pPr>
    </w:p>
    <w:p w14:paraId="64575193" w14:textId="77777777" w:rsidR="00034FBF" w:rsidRPr="00034FBF" w:rsidRDefault="00034FBF" w:rsidP="00034FBF">
      <w:pPr>
        <w:tabs>
          <w:tab w:val="left" w:pos="567"/>
        </w:tabs>
        <w:spacing w:line="260" w:lineRule="exact"/>
        <w:jc w:val="center"/>
        <w:rPr>
          <w:b/>
          <w:snapToGrid w:val="0"/>
          <w:sz w:val="22"/>
          <w:szCs w:val="20"/>
          <w:lang w:val="lt-LT" w:eastAsia="en-US"/>
        </w:rPr>
      </w:pPr>
      <w:r w:rsidRPr="00034FBF">
        <w:rPr>
          <w:b/>
          <w:snapToGrid w:val="0"/>
          <w:sz w:val="22"/>
          <w:szCs w:val="20"/>
          <w:lang w:val="lt-LT" w:eastAsia="en-US"/>
        </w:rPr>
        <w:t>II PRIEDAS</w:t>
      </w:r>
    </w:p>
    <w:p w14:paraId="04E16579" w14:textId="77777777" w:rsidR="00034FBF" w:rsidRPr="00034FBF" w:rsidRDefault="00034FBF" w:rsidP="00034FBF">
      <w:pPr>
        <w:tabs>
          <w:tab w:val="left" w:pos="567"/>
        </w:tabs>
        <w:spacing w:line="260" w:lineRule="exact"/>
        <w:ind w:left="1701" w:right="1416" w:hanging="567"/>
        <w:rPr>
          <w:snapToGrid w:val="0"/>
          <w:sz w:val="22"/>
          <w:szCs w:val="20"/>
          <w:lang w:val="lt-LT" w:eastAsia="en-US"/>
        </w:rPr>
      </w:pPr>
    </w:p>
    <w:p w14:paraId="55FE8A1A" w14:textId="242896AC" w:rsidR="00034FBF" w:rsidRPr="00034FBF" w:rsidRDefault="00AC3314" w:rsidP="00034FBF">
      <w:pPr>
        <w:tabs>
          <w:tab w:val="left" w:pos="567"/>
        </w:tabs>
        <w:spacing w:line="260" w:lineRule="exact"/>
        <w:jc w:val="center"/>
        <w:rPr>
          <w:i/>
          <w:snapToGrid w:val="0"/>
          <w:sz w:val="22"/>
          <w:szCs w:val="20"/>
          <w:lang w:val="lt-LT" w:eastAsia="en-US"/>
        </w:rPr>
      </w:pPr>
      <w:r>
        <w:rPr>
          <w:b/>
          <w:snapToGrid w:val="0"/>
          <w:sz w:val="22"/>
          <w:szCs w:val="20"/>
          <w:lang w:val="lt-LT" w:eastAsia="en-US"/>
        </w:rPr>
        <w:t>REGISTRACIJOS</w:t>
      </w:r>
      <w:r w:rsidRPr="00034FBF">
        <w:rPr>
          <w:b/>
          <w:snapToGrid w:val="0"/>
          <w:sz w:val="22"/>
          <w:szCs w:val="20"/>
          <w:lang w:val="lt-LT" w:eastAsia="en-US"/>
        </w:rPr>
        <w:t xml:space="preserve"> </w:t>
      </w:r>
      <w:r w:rsidR="00034FBF" w:rsidRPr="00034FBF">
        <w:rPr>
          <w:b/>
          <w:snapToGrid w:val="0"/>
          <w:sz w:val="22"/>
          <w:szCs w:val="20"/>
          <w:lang w:val="lt-LT" w:eastAsia="en-US"/>
        </w:rPr>
        <w:t>SĄLYGOS</w:t>
      </w:r>
    </w:p>
    <w:p w14:paraId="2104FBA9" w14:textId="77777777" w:rsidR="00034FBF" w:rsidRPr="00034FBF" w:rsidRDefault="00034FBF" w:rsidP="00034FBF">
      <w:pPr>
        <w:tabs>
          <w:tab w:val="left" w:pos="567"/>
        </w:tabs>
        <w:spacing w:line="260" w:lineRule="exact"/>
        <w:rPr>
          <w:snapToGrid w:val="0"/>
          <w:sz w:val="22"/>
          <w:szCs w:val="20"/>
          <w:lang w:val="lt-LT" w:eastAsia="en-US"/>
        </w:rPr>
      </w:pPr>
    </w:p>
    <w:p w14:paraId="573751AB" w14:textId="77777777" w:rsidR="00034FBF" w:rsidRPr="00034FBF" w:rsidRDefault="00034FBF" w:rsidP="00034FBF">
      <w:pPr>
        <w:tabs>
          <w:tab w:val="left" w:pos="1701"/>
        </w:tabs>
        <w:spacing w:line="260" w:lineRule="exact"/>
        <w:ind w:left="1701" w:right="567" w:hanging="567"/>
        <w:rPr>
          <w:b/>
          <w:noProof/>
          <w:snapToGrid w:val="0"/>
          <w:sz w:val="22"/>
          <w:lang w:val="lt-LT" w:eastAsia="en-US"/>
        </w:rPr>
      </w:pPr>
      <w:r w:rsidRPr="00034FBF">
        <w:rPr>
          <w:b/>
          <w:noProof/>
          <w:snapToGrid w:val="0"/>
          <w:sz w:val="22"/>
          <w:lang w:val="lt-LT" w:eastAsia="en-US"/>
        </w:rPr>
        <w:t>A.</w:t>
      </w:r>
      <w:r w:rsidRPr="00034FBF">
        <w:rPr>
          <w:b/>
          <w:noProof/>
          <w:snapToGrid w:val="0"/>
          <w:sz w:val="22"/>
          <w:lang w:val="lt-LT" w:eastAsia="en-US"/>
        </w:rPr>
        <w:tab/>
        <w:t>GAMINTOJAS (-AI), ATSAKINGAS (-I) UŽ SERIJŲ IŠLEIDIMĄ&gt;</w:t>
      </w:r>
    </w:p>
    <w:p w14:paraId="0044EDB5" w14:textId="77777777" w:rsidR="00034FBF" w:rsidRPr="00034FBF" w:rsidRDefault="00034FBF" w:rsidP="00034FBF">
      <w:pPr>
        <w:tabs>
          <w:tab w:val="left" w:pos="1701"/>
        </w:tabs>
        <w:spacing w:line="260" w:lineRule="exact"/>
        <w:ind w:left="567" w:right="567" w:hanging="567"/>
        <w:rPr>
          <w:noProof/>
          <w:snapToGrid w:val="0"/>
          <w:sz w:val="22"/>
          <w:lang w:val="lt-LT" w:eastAsia="en-US"/>
        </w:rPr>
      </w:pPr>
    </w:p>
    <w:p w14:paraId="6F5FF166" w14:textId="77777777" w:rsidR="00034FBF" w:rsidRPr="00034FBF" w:rsidRDefault="00034FBF" w:rsidP="00034FBF">
      <w:pPr>
        <w:tabs>
          <w:tab w:val="left" w:pos="1701"/>
        </w:tabs>
        <w:spacing w:line="260" w:lineRule="exact"/>
        <w:ind w:left="1701" w:right="567" w:hanging="567"/>
        <w:rPr>
          <w:b/>
          <w:snapToGrid w:val="0"/>
          <w:sz w:val="22"/>
          <w:szCs w:val="20"/>
          <w:lang w:val="lt-LT" w:eastAsia="en-US"/>
        </w:rPr>
      </w:pPr>
      <w:r w:rsidRPr="00034FBF">
        <w:rPr>
          <w:b/>
          <w:snapToGrid w:val="0"/>
          <w:sz w:val="22"/>
          <w:szCs w:val="20"/>
          <w:lang w:val="lt-LT" w:eastAsia="en-US"/>
        </w:rPr>
        <w:t>B.</w:t>
      </w:r>
      <w:r w:rsidRPr="00034FBF">
        <w:rPr>
          <w:b/>
          <w:snapToGrid w:val="0"/>
          <w:sz w:val="22"/>
          <w:szCs w:val="20"/>
          <w:lang w:val="lt-LT" w:eastAsia="en-US"/>
        </w:rPr>
        <w:tab/>
        <w:t>TIEKIMO IR VARTOJIMO SĄLYGOS AR APRIBOJIMAI</w:t>
      </w:r>
    </w:p>
    <w:p w14:paraId="4EBCBC2F" w14:textId="77777777" w:rsidR="00034FBF" w:rsidRPr="00034FBF" w:rsidRDefault="00034FBF" w:rsidP="00034FBF">
      <w:pPr>
        <w:tabs>
          <w:tab w:val="left" w:pos="1701"/>
        </w:tabs>
        <w:spacing w:line="260" w:lineRule="exact"/>
        <w:ind w:left="567" w:right="567" w:hanging="567"/>
        <w:rPr>
          <w:snapToGrid w:val="0"/>
          <w:sz w:val="22"/>
          <w:szCs w:val="20"/>
          <w:lang w:val="lt-LT" w:eastAsia="en-US"/>
        </w:rPr>
      </w:pPr>
    </w:p>
    <w:p w14:paraId="398C2F1E" w14:textId="77777777" w:rsidR="00034FBF" w:rsidRPr="00034FBF" w:rsidRDefault="00034FBF" w:rsidP="00034FBF">
      <w:pPr>
        <w:tabs>
          <w:tab w:val="left" w:pos="567"/>
        </w:tabs>
        <w:spacing w:line="260" w:lineRule="exact"/>
        <w:ind w:left="567" w:hanging="567"/>
        <w:rPr>
          <w:snapToGrid w:val="0"/>
          <w:sz w:val="22"/>
          <w:szCs w:val="20"/>
          <w:lang w:val="lt-LT" w:eastAsia="en-US"/>
        </w:rPr>
      </w:pPr>
    </w:p>
    <w:p w14:paraId="51F855C8" w14:textId="77777777" w:rsidR="00034FBF" w:rsidRPr="00034FBF" w:rsidRDefault="00034FBF" w:rsidP="00034FBF">
      <w:pPr>
        <w:tabs>
          <w:tab w:val="left" w:pos="567"/>
        </w:tabs>
        <w:spacing w:line="260" w:lineRule="exact"/>
        <w:ind w:right="-1"/>
        <w:rPr>
          <w:snapToGrid w:val="0"/>
          <w:sz w:val="22"/>
          <w:szCs w:val="20"/>
          <w:lang w:val="lt-LT" w:eastAsia="en-US"/>
        </w:rPr>
      </w:pPr>
    </w:p>
    <w:p w14:paraId="3EFFC93A" w14:textId="77777777" w:rsidR="00034FBF" w:rsidRPr="00034FBF" w:rsidRDefault="00034FBF" w:rsidP="00034FBF">
      <w:pPr>
        <w:tabs>
          <w:tab w:val="left" w:pos="567"/>
        </w:tabs>
        <w:spacing w:line="260" w:lineRule="exact"/>
        <w:ind w:left="567" w:hanging="567"/>
        <w:rPr>
          <w:b/>
          <w:snapToGrid w:val="0"/>
          <w:sz w:val="22"/>
          <w:lang w:val="lt-LT" w:eastAsia="en-US"/>
        </w:rPr>
      </w:pPr>
      <w:r w:rsidRPr="00034FBF">
        <w:rPr>
          <w:snapToGrid w:val="0"/>
          <w:sz w:val="22"/>
          <w:szCs w:val="20"/>
          <w:lang w:val="lt-LT" w:eastAsia="en-US"/>
        </w:rPr>
        <w:br w:type="page"/>
      </w:r>
      <w:r w:rsidRPr="00034FBF">
        <w:rPr>
          <w:b/>
          <w:snapToGrid w:val="0"/>
          <w:sz w:val="22"/>
          <w:szCs w:val="20"/>
          <w:lang w:val="lt-LT" w:eastAsia="en-US"/>
        </w:rPr>
        <w:lastRenderedPageBreak/>
        <w:t>A.</w:t>
      </w:r>
      <w:r w:rsidRPr="00034FBF">
        <w:rPr>
          <w:b/>
          <w:snapToGrid w:val="0"/>
          <w:sz w:val="22"/>
          <w:lang w:val="lt-LT" w:eastAsia="en-US"/>
        </w:rPr>
        <w:tab/>
      </w:r>
      <w:r w:rsidRPr="00034FBF">
        <w:rPr>
          <w:b/>
          <w:snapToGrid w:val="0"/>
          <w:sz w:val="22"/>
          <w:szCs w:val="20"/>
          <w:lang w:val="lt-LT" w:eastAsia="en-US"/>
        </w:rPr>
        <w:t>GAMINTOJAS (-AI), ATSAKINGAS (-I) UŽ SERIJŲ IŠLEIDIMĄ</w:t>
      </w:r>
    </w:p>
    <w:p w14:paraId="75D77B4D" w14:textId="77777777" w:rsidR="00034FBF" w:rsidRPr="00034FBF" w:rsidRDefault="00034FBF" w:rsidP="00034FBF">
      <w:pPr>
        <w:tabs>
          <w:tab w:val="left" w:pos="567"/>
        </w:tabs>
        <w:spacing w:line="260" w:lineRule="exact"/>
        <w:rPr>
          <w:snapToGrid w:val="0"/>
          <w:sz w:val="22"/>
          <w:lang w:val="lt-LT" w:eastAsia="en-US"/>
        </w:rPr>
      </w:pPr>
    </w:p>
    <w:p w14:paraId="7786CFF4" w14:textId="77777777" w:rsidR="00034FBF" w:rsidRPr="00034FBF" w:rsidRDefault="00034FBF" w:rsidP="00034FBF">
      <w:pPr>
        <w:tabs>
          <w:tab w:val="left" w:pos="567"/>
        </w:tabs>
        <w:jc w:val="both"/>
        <w:rPr>
          <w:snapToGrid w:val="0"/>
          <w:sz w:val="22"/>
          <w:lang w:val="lt-LT" w:eastAsia="en-US"/>
        </w:rPr>
      </w:pPr>
      <w:r w:rsidRPr="00034FBF">
        <w:rPr>
          <w:noProof/>
          <w:snapToGrid w:val="0"/>
          <w:sz w:val="22"/>
          <w:u w:val="single"/>
          <w:lang w:val="lt-LT" w:eastAsia="en-US"/>
        </w:rPr>
        <w:t>Gamintojo (-ų), atsakingo (-ų) už serijų išleidimą, pavadinimas (-ai) ir adresas (-ai)</w:t>
      </w:r>
    </w:p>
    <w:p w14:paraId="09E4CB44" w14:textId="77777777" w:rsidR="00034FBF" w:rsidRPr="00034FBF" w:rsidRDefault="00034FBF" w:rsidP="00034FBF">
      <w:pPr>
        <w:tabs>
          <w:tab w:val="left" w:pos="567"/>
        </w:tabs>
        <w:spacing w:line="260" w:lineRule="exact"/>
        <w:rPr>
          <w:snapToGrid w:val="0"/>
          <w:sz w:val="22"/>
          <w:lang w:val="lt-LT" w:eastAsia="en-US"/>
        </w:rPr>
      </w:pPr>
    </w:p>
    <w:p w14:paraId="29569A7D" w14:textId="77777777" w:rsidR="009D1F1A" w:rsidRPr="009D1F1A" w:rsidRDefault="005C2E86" w:rsidP="009D1F1A">
      <w:pPr>
        <w:tabs>
          <w:tab w:val="left" w:pos="851"/>
        </w:tabs>
        <w:rPr>
          <w:bCs/>
          <w:sz w:val="22"/>
          <w:szCs w:val="22"/>
          <w:lang w:val="lt-LT"/>
        </w:rPr>
      </w:pPr>
      <w:r w:rsidRPr="005C2E86">
        <w:rPr>
          <w:sz w:val="22"/>
          <w:szCs w:val="22"/>
          <w:lang w:val="lt-LT"/>
        </w:rPr>
        <w:t>Narodowe Centrum Badań Jądrowych</w:t>
      </w:r>
    </w:p>
    <w:p w14:paraId="7A717C62" w14:textId="77777777" w:rsidR="009D1F1A" w:rsidRPr="009D1F1A" w:rsidRDefault="009D1F1A" w:rsidP="009D1F1A">
      <w:pPr>
        <w:rPr>
          <w:rFonts w:eastAsia="Calibri"/>
          <w:sz w:val="22"/>
          <w:szCs w:val="22"/>
          <w:lang w:val="lt-LT" w:eastAsia="lt-LT"/>
        </w:rPr>
      </w:pPr>
      <w:r w:rsidRPr="009D1F1A">
        <w:rPr>
          <w:rFonts w:eastAsia="Calibri"/>
          <w:sz w:val="22"/>
          <w:szCs w:val="22"/>
          <w:lang w:val="lt-LT" w:eastAsia="lt-LT"/>
        </w:rPr>
        <w:t>ul. Andrzeja Sołtana 7</w:t>
      </w:r>
    </w:p>
    <w:p w14:paraId="6EBDA6AC" w14:textId="77777777" w:rsidR="009D1F1A" w:rsidRPr="009D1F1A" w:rsidRDefault="009D1F1A" w:rsidP="009D1F1A">
      <w:pPr>
        <w:rPr>
          <w:bCs/>
          <w:sz w:val="22"/>
          <w:szCs w:val="22"/>
          <w:lang w:val="lt-LT"/>
        </w:rPr>
      </w:pPr>
      <w:r w:rsidRPr="009D1F1A">
        <w:rPr>
          <w:bCs/>
          <w:sz w:val="22"/>
          <w:szCs w:val="22"/>
          <w:lang w:val="lt-LT"/>
        </w:rPr>
        <w:t>05-400 Otwock</w:t>
      </w:r>
    </w:p>
    <w:p w14:paraId="7CB0040D" w14:textId="77777777" w:rsidR="009D1F1A" w:rsidRPr="00D20AA3" w:rsidRDefault="009D1F1A" w:rsidP="009D1F1A">
      <w:pPr>
        <w:rPr>
          <w:bCs/>
          <w:sz w:val="22"/>
          <w:szCs w:val="22"/>
          <w:lang w:val="lt-LT"/>
        </w:rPr>
      </w:pPr>
      <w:r w:rsidRPr="00D20AA3">
        <w:rPr>
          <w:bCs/>
          <w:sz w:val="22"/>
          <w:szCs w:val="22"/>
          <w:lang w:val="lt-LT"/>
        </w:rPr>
        <w:t>Lenkija</w:t>
      </w:r>
    </w:p>
    <w:p w14:paraId="07985266" w14:textId="77777777" w:rsidR="00034FBF" w:rsidRPr="00034FBF" w:rsidRDefault="00034FBF" w:rsidP="00034FBF">
      <w:pPr>
        <w:tabs>
          <w:tab w:val="left" w:pos="567"/>
        </w:tabs>
        <w:spacing w:line="260" w:lineRule="exact"/>
        <w:rPr>
          <w:snapToGrid w:val="0"/>
          <w:sz w:val="22"/>
          <w:lang w:val="lt-LT" w:eastAsia="en-US"/>
        </w:rPr>
      </w:pPr>
    </w:p>
    <w:p w14:paraId="799DC747" w14:textId="77777777" w:rsidR="00034FBF" w:rsidRPr="00034FBF" w:rsidRDefault="00034FBF" w:rsidP="00034FBF">
      <w:pPr>
        <w:tabs>
          <w:tab w:val="left" w:pos="567"/>
        </w:tabs>
        <w:spacing w:line="260" w:lineRule="exact"/>
        <w:rPr>
          <w:snapToGrid w:val="0"/>
          <w:sz w:val="22"/>
          <w:lang w:val="lt-LT" w:eastAsia="en-US"/>
        </w:rPr>
      </w:pPr>
    </w:p>
    <w:p w14:paraId="34F2DFC9" w14:textId="77777777" w:rsidR="00034FBF" w:rsidRPr="00034FBF" w:rsidRDefault="00034FBF" w:rsidP="00034FBF">
      <w:pPr>
        <w:tabs>
          <w:tab w:val="left" w:pos="567"/>
        </w:tabs>
        <w:ind w:left="567" w:hanging="567"/>
        <w:rPr>
          <w:snapToGrid w:val="0"/>
          <w:sz w:val="22"/>
          <w:lang w:val="lt-LT" w:eastAsia="en-US"/>
        </w:rPr>
      </w:pPr>
      <w:r w:rsidRPr="00034FBF">
        <w:rPr>
          <w:b/>
          <w:noProof/>
          <w:snapToGrid w:val="0"/>
          <w:sz w:val="22"/>
          <w:lang w:val="lt-LT" w:eastAsia="en-US"/>
        </w:rPr>
        <w:t>B.</w:t>
      </w:r>
      <w:r w:rsidRPr="00034FBF">
        <w:rPr>
          <w:b/>
          <w:snapToGrid w:val="0"/>
          <w:sz w:val="22"/>
          <w:lang w:val="lt-LT" w:eastAsia="en-US"/>
        </w:rPr>
        <w:tab/>
      </w:r>
      <w:r w:rsidRPr="00034FBF">
        <w:rPr>
          <w:b/>
          <w:noProof/>
          <w:snapToGrid w:val="0"/>
          <w:sz w:val="22"/>
          <w:lang w:val="lt-LT" w:eastAsia="en-US"/>
        </w:rPr>
        <w:t>TIEKIMO IR VARTOJIMO SĄLYGOS AR APRIBOJIMAI</w:t>
      </w:r>
    </w:p>
    <w:p w14:paraId="647FF88F" w14:textId="77777777" w:rsidR="00034FBF" w:rsidRPr="00034FBF" w:rsidRDefault="00034FBF" w:rsidP="00034FBF">
      <w:pPr>
        <w:tabs>
          <w:tab w:val="left" w:pos="567"/>
        </w:tabs>
        <w:spacing w:line="260" w:lineRule="exact"/>
        <w:rPr>
          <w:snapToGrid w:val="0"/>
          <w:sz w:val="22"/>
          <w:lang w:val="lt-LT" w:eastAsia="en-US"/>
        </w:rPr>
      </w:pPr>
    </w:p>
    <w:p w14:paraId="1C6F7E49" w14:textId="77777777" w:rsidR="00034FBF" w:rsidRDefault="00034FBF" w:rsidP="00034FBF">
      <w:pPr>
        <w:tabs>
          <w:tab w:val="left" w:pos="567"/>
        </w:tabs>
        <w:spacing w:line="260" w:lineRule="exact"/>
        <w:rPr>
          <w:snapToGrid w:val="0"/>
          <w:sz w:val="22"/>
          <w:szCs w:val="20"/>
          <w:lang w:val="lt-LT" w:eastAsia="en-US"/>
        </w:rPr>
      </w:pPr>
      <w:r w:rsidRPr="00034FBF">
        <w:rPr>
          <w:snapToGrid w:val="0"/>
          <w:sz w:val="22"/>
          <w:szCs w:val="20"/>
          <w:lang w:val="lt-LT" w:eastAsia="en-US"/>
        </w:rPr>
        <w:t>Receptinis vaistinis preparatas.</w:t>
      </w:r>
    </w:p>
    <w:p w14:paraId="7C4C856A" w14:textId="77777777" w:rsidR="00FC28C5" w:rsidRPr="00034FBF" w:rsidRDefault="00FC28C5" w:rsidP="00034FBF">
      <w:pPr>
        <w:tabs>
          <w:tab w:val="left" w:pos="567"/>
        </w:tabs>
        <w:spacing w:line="260" w:lineRule="exact"/>
        <w:rPr>
          <w:snapToGrid w:val="0"/>
          <w:sz w:val="22"/>
          <w:lang w:val="lt-LT" w:eastAsia="en-US"/>
        </w:rPr>
      </w:pPr>
      <w:r>
        <w:rPr>
          <w:snapToGrid w:val="0"/>
          <w:sz w:val="22"/>
          <w:szCs w:val="20"/>
          <w:lang w:val="lt-LT" w:eastAsia="en-US"/>
        </w:rPr>
        <w:br w:type="page"/>
      </w:r>
    </w:p>
    <w:p w14:paraId="1EA73DFA" w14:textId="77777777" w:rsidR="002E48DA" w:rsidRPr="00516373" w:rsidRDefault="002E48DA" w:rsidP="00E7437E">
      <w:pPr>
        <w:ind w:right="566"/>
        <w:rPr>
          <w:noProof/>
          <w:sz w:val="22"/>
          <w:szCs w:val="22"/>
          <w:lang w:val="lt-LT"/>
        </w:rPr>
      </w:pPr>
    </w:p>
    <w:p w14:paraId="11016D13" w14:textId="77777777" w:rsidR="002E48DA" w:rsidRPr="00516373" w:rsidRDefault="002E48DA" w:rsidP="00E7437E">
      <w:pPr>
        <w:rPr>
          <w:sz w:val="22"/>
          <w:szCs w:val="22"/>
          <w:lang w:val="lt-LT"/>
        </w:rPr>
      </w:pPr>
    </w:p>
    <w:p w14:paraId="7EC22FCA" w14:textId="77777777" w:rsidR="002E48DA" w:rsidRPr="00516373" w:rsidRDefault="002E48DA" w:rsidP="00E7437E">
      <w:pPr>
        <w:rPr>
          <w:sz w:val="22"/>
          <w:szCs w:val="22"/>
          <w:lang w:val="lt-LT"/>
        </w:rPr>
      </w:pPr>
    </w:p>
    <w:p w14:paraId="7AB059EE" w14:textId="77777777" w:rsidR="002E48DA" w:rsidRPr="00516373" w:rsidRDefault="002E48DA" w:rsidP="00E7437E">
      <w:pPr>
        <w:rPr>
          <w:sz w:val="22"/>
          <w:szCs w:val="22"/>
          <w:lang w:val="lt-LT"/>
        </w:rPr>
      </w:pPr>
    </w:p>
    <w:p w14:paraId="5A7701E9" w14:textId="77777777" w:rsidR="002E48DA" w:rsidRPr="00516373" w:rsidRDefault="002E48DA" w:rsidP="00E7437E">
      <w:pPr>
        <w:rPr>
          <w:sz w:val="22"/>
          <w:szCs w:val="22"/>
          <w:lang w:val="lt-LT"/>
        </w:rPr>
      </w:pPr>
    </w:p>
    <w:p w14:paraId="22912AA0" w14:textId="77777777" w:rsidR="002E48DA" w:rsidRPr="00516373" w:rsidRDefault="002E48DA" w:rsidP="00E7437E">
      <w:pPr>
        <w:rPr>
          <w:sz w:val="22"/>
          <w:szCs w:val="22"/>
          <w:lang w:val="lt-LT"/>
        </w:rPr>
      </w:pPr>
    </w:p>
    <w:p w14:paraId="361D13F1" w14:textId="77777777" w:rsidR="002E48DA" w:rsidRPr="00516373" w:rsidRDefault="002E48DA" w:rsidP="00E7437E">
      <w:pPr>
        <w:rPr>
          <w:sz w:val="22"/>
          <w:szCs w:val="22"/>
          <w:lang w:val="lt-LT"/>
        </w:rPr>
      </w:pPr>
    </w:p>
    <w:p w14:paraId="1492D9E6" w14:textId="77777777" w:rsidR="002E48DA" w:rsidRPr="00516373" w:rsidRDefault="002E48DA" w:rsidP="00E7437E">
      <w:pPr>
        <w:rPr>
          <w:sz w:val="22"/>
          <w:szCs w:val="22"/>
          <w:lang w:val="lt-LT"/>
        </w:rPr>
      </w:pPr>
    </w:p>
    <w:p w14:paraId="60BDFBC2" w14:textId="77777777" w:rsidR="002E48DA" w:rsidRPr="00516373" w:rsidRDefault="002E48DA" w:rsidP="00E7437E">
      <w:pPr>
        <w:rPr>
          <w:sz w:val="22"/>
          <w:szCs w:val="22"/>
          <w:lang w:val="lt-LT"/>
        </w:rPr>
      </w:pPr>
    </w:p>
    <w:p w14:paraId="73702BF2" w14:textId="77777777" w:rsidR="002E48DA" w:rsidRPr="00516373" w:rsidRDefault="002E48DA" w:rsidP="00E7437E">
      <w:pPr>
        <w:rPr>
          <w:sz w:val="22"/>
          <w:szCs w:val="22"/>
          <w:lang w:val="lt-LT"/>
        </w:rPr>
      </w:pPr>
    </w:p>
    <w:p w14:paraId="3152E763" w14:textId="77777777" w:rsidR="002E48DA" w:rsidRPr="00516373" w:rsidRDefault="002E48DA" w:rsidP="00E7437E">
      <w:pPr>
        <w:rPr>
          <w:sz w:val="22"/>
          <w:szCs w:val="22"/>
          <w:lang w:val="lt-LT"/>
        </w:rPr>
      </w:pPr>
    </w:p>
    <w:p w14:paraId="5483A033" w14:textId="77777777" w:rsidR="002E48DA" w:rsidRPr="00516373" w:rsidRDefault="002E48DA" w:rsidP="00E7437E">
      <w:pPr>
        <w:rPr>
          <w:sz w:val="22"/>
          <w:szCs w:val="22"/>
          <w:lang w:val="lt-LT"/>
        </w:rPr>
      </w:pPr>
    </w:p>
    <w:p w14:paraId="58A59932" w14:textId="77777777" w:rsidR="002E48DA" w:rsidRPr="00516373" w:rsidRDefault="002E48DA" w:rsidP="00E7437E">
      <w:pPr>
        <w:rPr>
          <w:sz w:val="22"/>
          <w:szCs w:val="22"/>
          <w:lang w:val="lt-LT"/>
        </w:rPr>
      </w:pPr>
    </w:p>
    <w:p w14:paraId="63F2F6BE" w14:textId="77777777" w:rsidR="002E48DA" w:rsidRPr="00516373" w:rsidRDefault="002E48DA" w:rsidP="00E7437E">
      <w:pPr>
        <w:rPr>
          <w:sz w:val="22"/>
          <w:szCs w:val="22"/>
          <w:lang w:val="lt-LT"/>
        </w:rPr>
      </w:pPr>
    </w:p>
    <w:p w14:paraId="7AF0C038" w14:textId="77777777" w:rsidR="002E48DA" w:rsidRPr="00516373" w:rsidRDefault="002E48DA" w:rsidP="00E7437E">
      <w:pPr>
        <w:rPr>
          <w:sz w:val="22"/>
          <w:szCs w:val="22"/>
          <w:lang w:val="lt-LT"/>
        </w:rPr>
      </w:pPr>
    </w:p>
    <w:p w14:paraId="010B2573" w14:textId="77777777" w:rsidR="002E48DA" w:rsidRPr="00516373" w:rsidRDefault="002E48DA" w:rsidP="00E7437E">
      <w:pPr>
        <w:rPr>
          <w:sz w:val="22"/>
          <w:szCs w:val="22"/>
          <w:lang w:val="lt-LT"/>
        </w:rPr>
      </w:pPr>
    </w:p>
    <w:p w14:paraId="23A85F0E" w14:textId="77777777" w:rsidR="002E48DA" w:rsidRPr="00516373" w:rsidRDefault="002E48DA" w:rsidP="00E7437E">
      <w:pPr>
        <w:rPr>
          <w:sz w:val="22"/>
          <w:szCs w:val="22"/>
          <w:lang w:val="lt-LT"/>
        </w:rPr>
      </w:pPr>
    </w:p>
    <w:p w14:paraId="0D53715C" w14:textId="77777777" w:rsidR="002E48DA" w:rsidRPr="00516373" w:rsidRDefault="002E48DA" w:rsidP="00E7437E">
      <w:pPr>
        <w:outlineLvl w:val="0"/>
        <w:rPr>
          <w:b/>
          <w:sz w:val="22"/>
          <w:szCs w:val="22"/>
          <w:lang w:val="lt-LT"/>
        </w:rPr>
      </w:pPr>
    </w:p>
    <w:p w14:paraId="55308A29" w14:textId="77777777" w:rsidR="002E48DA" w:rsidRPr="00516373" w:rsidRDefault="002E48DA" w:rsidP="00E7437E">
      <w:pPr>
        <w:outlineLvl w:val="0"/>
        <w:rPr>
          <w:b/>
          <w:sz w:val="22"/>
          <w:szCs w:val="22"/>
          <w:lang w:val="lt-LT"/>
        </w:rPr>
      </w:pPr>
    </w:p>
    <w:p w14:paraId="42311DC6" w14:textId="77777777" w:rsidR="002E48DA" w:rsidRPr="00516373" w:rsidRDefault="002E48DA" w:rsidP="00E7437E">
      <w:pPr>
        <w:outlineLvl w:val="0"/>
        <w:rPr>
          <w:b/>
          <w:sz w:val="22"/>
          <w:szCs w:val="22"/>
          <w:lang w:val="lt-LT"/>
        </w:rPr>
      </w:pPr>
    </w:p>
    <w:p w14:paraId="71501309" w14:textId="77777777" w:rsidR="002E48DA" w:rsidRPr="00516373" w:rsidRDefault="002E48DA" w:rsidP="00E7437E">
      <w:pPr>
        <w:jc w:val="center"/>
        <w:outlineLvl w:val="0"/>
        <w:rPr>
          <w:b/>
          <w:sz w:val="22"/>
          <w:szCs w:val="22"/>
          <w:lang w:val="lt-LT"/>
        </w:rPr>
      </w:pPr>
    </w:p>
    <w:p w14:paraId="27F745DE" w14:textId="77777777" w:rsidR="002E48DA" w:rsidRPr="00516373" w:rsidRDefault="002E48DA" w:rsidP="00E7437E">
      <w:pPr>
        <w:jc w:val="center"/>
        <w:outlineLvl w:val="0"/>
        <w:rPr>
          <w:b/>
          <w:sz w:val="22"/>
          <w:szCs w:val="22"/>
          <w:lang w:val="lt-LT"/>
        </w:rPr>
      </w:pPr>
    </w:p>
    <w:p w14:paraId="54402A64" w14:textId="77777777" w:rsidR="002E48DA" w:rsidRPr="00516373" w:rsidRDefault="002E48DA" w:rsidP="00C5744B">
      <w:pPr>
        <w:pStyle w:val="Heading2"/>
        <w:numPr>
          <w:ilvl w:val="0"/>
          <w:numId w:val="0"/>
        </w:numPr>
        <w:spacing w:before="0" w:after="0"/>
        <w:jc w:val="center"/>
        <w:rPr>
          <w:bCs/>
          <w:iCs/>
          <w:sz w:val="22"/>
          <w:szCs w:val="22"/>
          <w:lang w:val="lt-LT"/>
        </w:rPr>
      </w:pPr>
      <w:r w:rsidRPr="00516373">
        <w:rPr>
          <w:sz w:val="22"/>
          <w:szCs w:val="22"/>
          <w:lang w:val="lt-LT"/>
        </w:rPr>
        <w:t>III PRIEDAS</w:t>
      </w:r>
    </w:p>
    <w:p w14:paraId="3CA728E0" w14:textId="77777777" w:rsidR="002E48DA" w:rsidRPr="00516373" w:rsidRDefault="002E48DA" w:rsidP="00C5744B">
      <w:pPr>
        <w:jc w:val="center"/>
        <w:rPr>
          <w:sz w:val="22"/>
          <w:szCs w:val="22"/>
          <w:lang w:val="lt-LT"/>
        </w:rPr>
      </w:pPr>
    </w:p>
    <w:p w14:paraId="73D7FE73" w14:textId="77777777" w:rsidR="002E48DA" w:rsidRPr="00516373" w:rsidRDefault="002E48DA" w:rsidP="00C5744B">
      <w:pPr>
        <w:pStyle w:val="Heading2"/>
        <w:numPr>
          <w:ilvl w:val="0"/>
          <w:numId w:val="0"/>
        </w:numPr>
        <w:spacing w:before="0" w:after="0"/>
        <w:jc w:val="center"/>
        <w:rPr>
          <w:bCs/>
          <w:iCs/>
          <w:sz w:val="22"/>
          <w:szCs w:val="22"/>
          <w:lang w:val="lt-LT"/>
        </w:rPr>
      </w:pPr>
      <w:r w:rsidRPr="00516373">
        <w:rPr>
          <w:sz w:val="22"/>
          <w:szCs w:val="22"/>
          <w:lang w:val="lt-LT"/>
        </w:rPr>
        <w:t>ŽENKLINIMAS IR PAKUOTĖS LAPELIS</w:t>
      </w:r>
    </w:p>
    <w:p w14:paraId="40498341" w14:textId="77777777" w:rsidR="002E48DA" w:rsidRPr="00516373" w:rsidRDefault="002E48DA" w:rsidP="007A209A">
      <w:pPr>
        <w:rPr>
          <w:sz w:val="22"/>
          <w:szCs w:val="22"/>
          <w:lang w:val="lt-LT"/>
        </w:rPr>
      </w:pPr>
      <w:r w:rsidRPr="00516373">
        <w:rPr>
          <w:sz w:val="22"/>
          <w:szCs w:val="22"/>
          <w:lang w:val="lt-LT"/>
        </w:rPr>
        <w:br w:type="page"/>
      </w:r>
    </w:p>
    <w:p w14:paraId="5F3D29A8" w14:textId="77777777" w:rsidR="002E48DA" w:rsidRPr="00516373" w:rsidRDefault="002E48DA" w:rsidP="00E7437E">
      <w:pPr>
        <w:rPr>
          <w:sz w:val="22"/>
          <w:szCs w:val="22"/>
          <w:lang w:val="lt-LT"/>
        </w:rPr>
      </w:pPr>
    </w:p>
    <w:p w14:paraId="4873F217" w14:textId="77777777" w:rsidR="002E48DA" w:rsidRPr="00516373" w:rsidRDefault="002E48DA" w:rsidP="00E7437E">
      <w:pPr>
        <w:rPr>
          <w:sz w:val="22"/>
          <w:szCs w:val="22"/>
          <w:lang w:val="lt-LT"/>
        </w:rPr>
      </w:pPr>
    </w:p>
    <w:p w14:paraId="231B30F4" w14:textId="77777777" w:rsidR="002E48DA" w:rsidRPr="00516373" w:rsidRDefault="002E48DA" w:rsidP="00E7437E">
      <w:pPr>
        <w:rPr>
          <w:sz w:val="22"/>
          <w:szCs w:val="22"/>
          <w:lang w:val="lt-LT"/>
        </w:rPr>
      </w:pPr>
    </w:p>
    <w:p w14:paraId="6531B6E3" w14:textId="77777777" w:rsidR="002E48DA" w:rsidRPr="00516373" w:rsidRDefault="002E48DA" w:rsidP="00E7437E">
      <w:pPr>
        <w:rPr>
          <w:sz w:val="22"/>
          <w:szCs w:val="22"/>
          <w:lang w:val="lt-LT"/>
        </w:rPr>
      </w:pPr>
    </w:p>
    <w:p w14:paraId="3F420FC9" w14:textId="77777777" w:rsidR="002E48DA" w:rsidRPr="00516373" w:rsidRDefault="002E48DA" w:rsidP="00E7437E">
      <w:pPr>
        <w:rPr>
          <w:sz w:val="22"/>
          <w:szCs w:val="22"/>
          <w:lang w:val="lt-LT"/>
        </w:rPr>
      </w:pPr>
    </w:p>
    <w:p w14:paraId="64646C62" w14:textId="77777777" w:rsidR="002E48DA" w:rsidRPr="00516373" w:rsidRDefault="002E48DA" w:rsidP="00E7437E">
      <w:pPr>
        <w:rPr>
          <w:sz w:val="22"/>
          <w:szCs w:val="22"/>
          <w:lang w:val="lt-LT"/>
        </w:rPr>
      </w:pPr>
    </w:p>
    <w:p w14:paraId="7B9EC7AF" w14:textId="77777777" w:rsidR="002E48DA" w:rsidRPr="00516373" w:rsidRDefault="002E48DA" w:rsidP="00E7437E">
      <w:pPr>
        <w:rPr>
          <w:sz w:val="22"/>
          <w:szCs w:val="22"/>
          <w:lang w:val="lt-LT"/>
        </w:rPr>
      </w:pPr>
    </w:p>
    <w:p w14:paraId="155F8DD9" w14:textId="77777777" w:rsidR="002E48DA" w:rsidRPr="00516373" w:rsidRDefault="002E48DA" w:rsidP="00E7437E">
      <w:pPr>
        <w:rPr>
          <w:sz w:val="22"/>
          <w:szCs w:val="22"/>
          <w:lang w:val="lt-LT"/>
        </w:rPr>
      </w:pPr>
    </w:p>
    <w:p w14:paraId="0DD16852" w14:textId="77777777" w:rsidR="002E48DA" w:rsidRPr="00516373" w:rsidRDefault="002E48DA" w:rsidP="00E7437E">
      <w:pPr>
        <w:rPr>
          <w:sz w:val="22"/>
          <w:szCs w:val="22"/>
          <w:lang w:val="lt-LT"/>
        </w:rPr>
      </w:pPr>
    </w:p>
    <w:p w14:paraId="359BC4E4" w14:textId="77777777" w:rsidR="002E48DA" w:rsidRPr="00516373" w:rsidRDefault="002E48DA" w:rsidP="00E7437E">
      <w:pPr>
        <w:rPr>
          <w:sz w:val="22"/>
          <w:szCs w:val="22"/>
          <w:lang w:val="lt-LT"/>
        </w:rPr>
      </w:pPr>
    </w:p>
    <w:p w14:paraId="33DD3406" w14:textId="77777777" w:rsidR="002E48DA" w:rsidRPr="00516373" w:rsidRDefault="002E48DA" w:rsidP="00E7437E">
      <w:pPr>
        <w:rPr>
          <w:sz w:val="22"/>
          <w:szCs w:val="22"/>
          <w:lang w:val="lt-LT"/>
        </w:rPr>
      </w:pPr>
    </w:p>
    <w:p w14:paraId="482191D0" w14:textId="77777777" w:rsidR="002E48DA" w:rsidRPr="00516373" w:rsidRDefault="002E48DA" w:rsidP="00E7437E">
      <w:pPr>
        <w:rPr>
          <w:sz w:val="22"/>
          <w:szCs w:val="22"/>
          <w:lang w:val="lt-LT"/>
        </w:rPr>
      </w:pPr>
    </w:p>
    <w:p w14:paraId="4AE3A4EA" w14:textId="77777777" w:rsidR="002E48DA" w:rsidRPr="00516373" w:rsidRDefault="002E48DA" w:rsidP="00E7437E">
      <w:pPr>
        <w:rPr>
          <w:sz w:val="22"/>
          <w:szCs w:val="22"/>
          <w:lang w:val="lt-LT"/>
        </w:rPr>
      </w:pPr>
    </w:p>
    <w:p w14:paraId="1A3A825F" w14:textId="77777777" w:rsidR="002E48DA" w:rsidRPr="00516373" w:rsidRDefault="002E48DA" w:rsidP="00E7437E">
      <w:pPr>
        <w:rPr>
          <w:sz w:val="22"/>
          <w:szCs w:val="22"/>
          <w:lang w:val="lt-LT"/>
        </w:rPr>
      </w:pPr>
    </w:p>
    <w:p w14:paraId="51A8366D" w14:textId="77777777" w:rsidR="002E48DA" w:rsidRPr="00516373" w:rsidRDefault="002E48DA" w:rsidP="00E7437E">
      <w:pPr>
        <w:rPr>
          <w:sz w:val="22"/>
          <w:szCs w:val="22"/>
          <w:lang w:val="lt-LT"/>
        </w:rPr>
      </w:pPr>
    </w:p>
    <w:p w14:paraId="3D3CCB1D" w14:textId="77777777" w:rsidR="002E48DA" w:rsidRPr="00516373" w:rsidRDefault="002E48DA" w:rsidP="00E7437E">
      <w:pPr>
        <w:rPr>
          <w:sz w:val="22"/>
          <w:szCs w:val="22"/>
          <w:lang w:val="lt-LT"/>
        </w:rPr>
      </w:pPr>
    </w:p>
    <w:p w14:paraId="6048F75E" w14:textId="77777777" w:rsidR="002E48DA" w:rsidRPr="00516373" w:rsidRDefault="002E48DA" w:rsidP="00E7437E">
      <w:pPr>
        <w:rPr>
          <w:sz w:val="22"/>
          <w:szCs w:val="22"/>
          <w:lang w:val="lt-LT"/>
        </w:rPr>
      </w:pPr>
    </w:p>
    <w:p w14:paraId="6A46B733" w14:textId="77777777" w:rsidR="002E48DA" w:rsidRPr="00516373" w:rsidRDefault="002E48DA" w:rsidP="00E7437E">
      <w:pPr>
        <w:rPr>
          <w:sz w:val="22"/>
          <w:szCs w:val="22"/>
          <w:lang w:val="lt-LT"/>
        </w:rPr>
      </w:pPr>
    </w:p>
    <w:p w14:paraId="35EF0881" w14:textId="77777777" w:rsidR="002E48DA" w:rsidRPr="00516373" w:rsidRDefault="002E48DA" w:rsidP="00E7437E">
      <w:pPr>
        <w:rPr>
          <w:sz w:val="22"/>
          <w:szCs w:val="22"/>
          <w:lang w:val="lt-LT"/>
        </w:rPr>
      </w:pPr>
    </w:p>
    <w:p w14:paraId="2E2602B3" w14:textId="77777777" w:rsidR="002E48DA" w:rsidRPr="00516373" w:rsidRDefault="002E48DA" w:rsidP="00E7437E">
      <w:pPr>
        <w:rPr>
          <w:sz w:val="22"/>
          <w:szCs w:val="22"/>
          <w:lang w:val="lt-LT"/>
        </w:rPr>
      </w:pPr>
    </w:p>
    <w:p w14:paraId="03424B99" w14:textId="77777777" w:rsidR="002E48DA" w:rsidRPr="00516373" w:rsidRDefault="002E48DA" w:rsidP="00E7437E">
      <w:pPr>
        <w:rPr>
          <w:sz w:val="22"/>
          <w:szCs w:val="22"/>
          <w:lang w:val="lt-LT"/>
        </w:rPr>
      </w:pPr>
    </w:p>
    <w:p w14:paraId="215AD366" w14:textId="77777777" w:rsidR="002E48DA" w:rsidRPr="00516373" w:rsidRDefault="002E48DA" w:rsidP="007A209A">
      <w:pPr>
        <w:rPr>
          <w:sz w:val="22"/>
          <w:szCs w:val="22"/>
          <w:lang w:val="lt-LT"/>
        </w:rPr>
      </w:pPr>
    </w:p>
    <w:p w14:paraId="346CA6FB" w14:textId="77777777" w:rsidR="002E48DA" w:rsidRPr="00516373" w:rsidRDefault="002E48DA" w:rsidP="00C5744B">
      <w:pPr>
        <w:pStyle w:val="Heading2"/>
        <w:numPr>
          <w:ilvl w:val="0"/>
          <w:numId w:val="0"/>
        </w:numPr>
        <w:spacing w:before="0" w:after="0"/>
        <w:jc w:val="center"/>
        <w:rPr>
          <w:bCs/>
          <w:iCs/>
          <w:sz w:val="22"/>
          <w:szCs w:val="22"/>
          <w:lang w:val="lt-LT"/>
        </w:rPr>
      </w:pPr>
      <w:r w:rsidRPr="00516373">
        <w:rPr>
          <w:sz w:val="22"/>
          <w:szCs w:val="22"/>
          <w:lang w:val="lt-LT"/>
        </w:rPr>
        <w:t>A. ŽENKLINIMAS</w:t>
      </w:r>
    </w:p>
    <w:p w14:paraId="474EBB22" w14:textId="77777777" w:rsidR="002E48DA" w:rsidRPr="00516373" w:rsidRDefault="00FC28C5" w:rsidP="008D6DF2">
      <w:pPr>
        <w:tabs>
          <w:tab w:val="num" w:pos="360"/>
        </w:tabs>
        <w:ind w:left="360"/>
        <w:rPr>
          <w:color w:val="003366"/>
          <w:sz w:val="22"/>
          <w:szCs w:val="22"/>
          <w:lang w:val="lt-LT"/>
        </w:rPr>
      </w:pPr>
      <w:r>
        <w:rPr>
          <w:sz w:val="22"/>
          <w:szCs w:val="22"/>
          <w:lang w:val="lt-LT"/>
        </w:rPr>
        <w:br w:type="page"/>
      </w:r>
    </w:p>
    <w:p w14:paraId="326DD9EC" w14:textId="77777777" w:rsidR="002E48DA" w:rsidRDefault="00FC28C5" w:rsidP="00F10D59">
      <w:pPr>
        <w:pBdr>
          <w:top w:val="single" w:sz="4" w:space="1" w:color="auto"/>
          <w:left w:val="single" w:sz="4" w:space="4" w:color="auto"/>
          <w:bottom w:val="single" w:sz="4" w:space="1" w:color="auto"/>
          <w:right w:val="single" w:sz="4" w:space="4" w:color="auto"/>
        </w:pBdr>
        <w:rPr>
          <w:sz w:val="22"/>
          <w:szCs w:val="22"/>
          <w:lang w:val="lt-LT"/>
        </w:rPr>
      </w:pPr>
      <w:r w:rsidRPr="00516373">
        <w:rPr>
          <w:b/>
          <w:bCs/>
          <w:sz w:val="22"/>
          <w:szCs w:val="22"/>
          <w:lang w:val="lt-LT"/>
        </w:rPr>
        <w:lastRenderedPageBreak/>
        <w:t>INFORMACIJA ANT IŠORINĖS PAKUOTĖS</w:t>
      </w:r>
    </w:p>
    <w:p w14:paraId="3B4E1305" w14:textId="77777777" w:rsidR="00FC28C5" w:rsidRDefault="00FC28C5" w:rsidP="00F10D59">
      <w:pPr>
        <w:pBdr>
          <w:top w:val="single" w:sz="4" w:space="1" w:color="auto"/>
          <w:left w:val="single" w:sz="4" w:space="4" w:color="auto"/>
          <w:bottom w:val="single" w:sz="4" w:space="1" w:color="auto"/>
          <w:right w:val="single" w:sz="4" w:space="4" w:color="auto"/>
        </w:pBdr>
        <w:rPr>
          <w:sz w:val="22"/>
          <w:szCs w:val="22"/>
          <w:lang w:val="lt-LT"/>
        </w:rPr>
      </w:pPr>
    </w:p>
    <w:p w14:paraId="3D3C69F4" w14:textId="77777777" w:rsidR="00FC28C5" w:rsidRDefault="00730B70" w:rsidP="00F10D59">
      <w:pPr>
        <w:pBdr>
          <w:top w:val="single" w:sz="4" w:space="1" w:color="auto"/>
          <w:left w:val="single" w:sz="4" w:space="4" w:color="auto"/>
          <w:bottom w:val="single" w:sz="4" w:space="1" w:color="auto"/>
          <w:right w:val="single" w:sz="4" w:space="4" w:color="auto"/>
        </w:pBdr>
        <w:rPr>
          <w:sz w:val="22"/>
          <w:szCs w:val="22"/>
          <w:lang w:val="lt-LT"/>
        </w:rPr>
      </w:pPr>
      <w:r w:rsidRPr="00516373">
        <w:rPr>
          <w:b/>
          <w:sz w:val="22"/>
          <w:szCs w:val="22"/>
          <w:lang w:val="lt-LT"/>
        </w:rPr>
        <w:t>Radionuklidų generatorius</w:t>
      </w:r>
    </w:p>
    <w:p w14:paraId="51B985E3" w14:textId="77777777" w:rsidR="00FC28C5" w:rsidRDefault="00FC28C5" w:rsidP="008D6DF2">
      <w:pPr>
        <w:rPr>
          <w:sz w:val="22"/>
          <w:szCs w:val="22"/>
          <w:lang w:val="lt-LT"/>
        </w:rPr>
      </w:pPr>
    </w:p>
    <w:p w14:paraId="555243E8" w14:textId="77777777" w:rsidR="00FC28C5" w:rsidRPr="00516373" w:rsidRDefault="00FC28C5" w:rsidP="008D6DF2">
      <w:pPr>
        <w:rPr>
          <w:sz w:val="22"/>
          <w:szCs w:val="22"/>
          <w:lang w:val="lt-LT"/>
        </w:rPr>
      </w:pPr>
    </w:p>
    <w:p w14:paraId="50041171" w14:textId="77777777" w:rsidR="002E48DA" w:rsidRPr="00516373" w:rsidRDefault="002E48DA" w:rsidP="008C70C5">
      <w:pPr>
        <w:pBdr>
          <w:top w:val="single" w:sz="4" w:space="1" w:color="auto"/>
          <w:left w:val="single" w:sz="4" w:space="4" w:color="auto"/>
          <w:bottom w:val="single" w:sz="4" w:space="1" w:color="auto"/>
          <w:right w:val="single" w:sz="4" w:space="4" w:color="auto"/>
        </w:pBdr>
        <w:tabs>
          <w:tab w:val="left" w:pos="142"/>
          <w:tab w:val="left" w:pos="567"/>
        </w:tabs>
        <w:rPr>
          <w:b/>
          <w:sz w:val="22"/>
          <w:szCs w:val="22"/>
          <w:lang w:val="lt-LT" w:eastAsia="en-US"/>
        </w:rPr>
      </w:pPr>
      <w:r w:rsidRPr="00516373">
        <w:rPr>
          <w:b/>
          <w:sz w:val="22"/>
          <w:szCs w:val="22"/>
          <w:lang w:val="lt-LT" w:eastAsia="en-US"/>
        </w:rPr>
        <w:t xml:space="preserve">1. </w:t>
      </w:r>
      <w:r w:rsidRPr="00516373">
        <w:rPr>
          <w:b/>
          <w:sz w:val="22"/>
          <w:szCs w:val="22"/>
          <w:lang w:val="lt-LT" w:eastAsia="en-US"/>
        </w:rPr>
        <w:tab/>
      </w:r>
      <w:r w:rsidRPr="00516373">
        <w:rPr>
          <w:b/>
          <w:bCs/>
          <w:sz w:val="22"/>
          <w:szCs w:val="22"/>
          <w:lang w:val="lt-LT"/>
        </w:rPr>
        <w:t>VAISTINIO PREPARATO PAVADINIMAS</w:t>
      </w:r>
    </w:p>
    <w:p w14:paraId="471E070C" w14:textId="77777777" w:rsidR="002E48DA" w:rsidRPr="00516373" w:rsidRDefault="002E48DA" w:rsidP="008C70C5">
      <w:pPr>
        <w:tabs>
          <w:tab w:val="left" w:pos="567"/>
        </w:tabs>
        <w:rPr>
          <w:b/>
          <w:sz w:val="22"/>
          <w:szCs w:val="22"/>
          <w:lang w:val="lt-LT"/>
        </w:rPr>
      </w:pPr>
    </w:p>
    <w:p w14:paraId="66013FE2" w14:textId="77777777" w:rsidR="00FC28C5" w:rsidRPr="00516373" w:rsidRDefault="009E403D" w:rsidP="008C70C5">
      <w:pPr>
        <w:tabs>
          <w:tab w:val="left" w:pos="567"/>
          <w:tab w:val="left" w:pos="851"/>
        </w:tabs>
        <w:rPr>
          <w:sz w:val="22"/>
          <w:szCs w:val="22"/>
          <w:lang w:val="lt-LT" w:eastAsia="da-DK"/>
        </w:rPr>
      </w:pPr>
      <w:r>
        <w:rPr>
          <w:sz w:val="22"/>
          <w:szCs w:val="22"/>
          <w:lang w:val="lt-LT" w:eastAsia="da-DK"/>
        </w:rPr>
        <w:t>Poltechgen</w:t>
      </w:r>
      <w:r w:rsidR="00FC28C5" w:rsidRPr="00516373">
        <w:rPr>
          <w:sz w:val="22"/>
          <w:szCs w:val="22"/>
          <w:lang w:val="lt-LT" w:eastAsia="da-DK"/>
        </w:rPr>
        <w:t xml:space="preserve"> 8</w:t>
      </w:r>
      <w:r w:rsidR="00FC28C5">
        <w:rPr>
          <w:sz w:val="22"/>
          <w:szCs w:val="22"/>
          <w:lang w:val="lt-LT" w:eastAsia="da-DK"/>
        </w:rPr>
        <w:t>,0-175 </w:t>
      </w:r>
      <w:r w:rsidR="00FC28C5" w:rsidRPr="00516373">
        <w:rPr>
          <w:sz w:val="22"/>
          <w:szCs w:val="22"/>
          <w:lang w:val="lt-LT" w:eastAsia="da-DK"/>
        </w:rPr>
        <w:t>GBq radionuklidų generatorius</w:t>
      </w:r>
    </w:p>
    <w:p w14:paraId="58FCA9DA" w14:textId="77777777" w:rsidR="002E48DA" w:rsidRPr="00516373" w:rsidRDefault="002E48DA" w:rsidP="008C70C5">
      <w:pPr>
        <w:widowControl w:val="0"/>
        <w:tabs>
          <w:tab w:val="left" w:pos="567"/>
        </w:tabs>
        <w:autoSpaceDE w:val="0"/>
        <w:autoSpaceDN w:val="0"/>
        <w:adjustRightInd w:val="0"/>
        <w:rPr>
          <w:bCs/>
          <w:sz w:val="22"/>
          <w:szCs w:val="22"/>
          <w:lang w:val="lt-LT"/>
        </w:rPr>
      </w:pPr>
      <w:r w:rsidRPr="00516373">
        <w:rPr>
          <w:bCs/>
          <w:sz w:val="22"/>
          <w:szCs w:val="22"/>
          <w:lang w:val="lt-LT"/>
        </w:rPr>
        <w:t>Natrio pertechnetatas (</w:t>
      </w:r>
      <w:r w:rsidRPr="00516373">
        <w:rPr>
          <w:bCs/>
          <w:sz w:val="22"/>
          <w:szCs w:val="22"/>
          <w:vertAlign w:val="superscript"/>
          <w:lang w:val="lt-LT"/>
        </w:rPr>
        <w:t>99m</w:t>
      </w:r>
      <w:r w:rsidRPr="00516373">
        <w:rPr>
          <w:bCs/>
          <w:sz w:val="22"/>
          <w:szCs w:val="22"/>
          <w:lang w:val="lt-LT"/>
        </w:rPr>
        <w:t>Tc)</w:t>
      </w:r>
    </w:p>
    <w:p w14:paraId="700CE77C" w14:textId="77777777" w:rsidR="002E48DA" w:rsidRPr="00516373" w:rsidRDefault="002E48DA" w:rsidP="008C70C5">
      <w:pPr>
        <w:widowControl w:val="0"/>
        <w:tabs>
          <w:tab w:val="left" w:pos="567"/>
        </w:tabs>
        <w:autoSpaceDE w:val="0"/>
        <w:autoSpaceDN w:val="0"/>
        <w:adjustRightInd w:val="0"/>
        <w:rPr>
          <w:bCs/>
          <w:sz w:val="22"/>
          <w:szCs w:val="22"/>
          <w:lang w:val="lt-LT"/>
        </w:rPr>
      </w:pPr>
      <w:r w:rsidRPr="00516373">
        <w:rPr>
          <w:bCs/>
          <w:sz w:val="22"/>
          <w:szCs w:val="22"/>
          <w:lang w:val="lt-LT"/>
        </w:rPr>
        <w:t>Natrio molibdatas (</w:t>
      </w:r>
      <w:r w:rsidRPr="00516373">
        <w:rPr>
          <w:bCs/>
          <w:sz w:val="22"/>
          <w:szCs w:val="22"/>
          <w:vertAlign w:val="superscript"/>
          <w:lang w:val="lt-LT"/>
        </w:rPr>
        <w:t>99</w:t>
      </w:r>
      <w:r w:rsidRPr="00516373">
        <w:rPr>
          <w:bCs/>
          <w:sz w:val="22"/>
          <w:szCs w:val="22"/>
          <w:lang w:val="lt-LT"/>
        </w:rPr>
        <w:t>Mo)</w:t>
      </w:r>
    </w:p>
    <w:p w14:paraId="3A197157" w14:textId="77777777" w:rsidR="002E48DA" w:rsidRDefault="002E48DA" w:rsidP="008C70C5">
      <w:pPr>
        <w:tabs>
          <w:tab w:val="left" w:pos="567"/>
        </w:tabs>
        <w:rPr>
          <w:sz w:val="22"/>
          <w:szCs w:val="22"/>
          <w:lang w:val="lt-LT"/>
        </w:rPr>
      </w:pPr>
    </w:p>
    <w:p w14:paraId="7D1DE2A7" w14:textId="77777777" w:rsidR="00FC28C5" w:rsidRPr="00516373" w:rsidRDefault="00FC28C5" w:rsidP="008C70C5">
      <w:pPr>
        <w:tabs>
          <w:tab w:val="left" w:pos="567"/>
        </w:tabs>
        <w:rPr>
          <w:sz w:val="22"/>
          <w:szCs w:val="22"/>
          <w:lang w:val="lt-LT"/>
        </w:rPr>
      </w:pPr>
    </w:p>
    <w:p w14:paraId="7E8D2EE1" w14:textId="77777777" w:rsidR="002E48DA" w:rsidRPr="00516373" w:rsidRDefault="002E48DA" w:rsidP="008C70C5">
      <w:pPr>
        <w:pBdr>
          <w:top w:val="single" w:sz="4" w:space="1" w:color="auto"/>
          <w:left w:val="single" w:sz="4" w:space="4" w:color="auto"/>
          <w:bottom w:val="single" w:sz="4" w:space="0" w:color="auto"/>
          <w:right w:val="single" w:sz="4" w:space="4" w:color="auto"/>
        </w:pBdr>
        <w:tabs>
          <w:tab w:val="left" w:pos="142"/>
          <w:tab w:val="left" w:pos="567"/>
        </w:tabs>
        <w:rPr>
          <w:sz w:val="22"/>
          <w:szCs w:val="22"/>
          <w:lang w:val="lt-LT"/>
        </w:rPr>
      </w:pPr>
      <w:r w:rsidRPr="00516373">
        <w:rPr>
          <w:b/>
          <w:sz w:val="22"/>
          <w:szCs w:val="22"/>
          <w:lang w:val="lt-LT" w:eastAsia="en-US"/>
        </w:rPr>
        <w:t>2.</w:t>
      </w:r>
      <w:r w:rsidRPr="00516373">
        <w:rPr>
          <w:b/>
          <w:sz w:val="22"/>
          <w:szCs w:val="22"/>
          <w:lang w:val="lt-LT" w:eastAsia="en-US"/>
        </w:rPr>
        <w:tab/>
      </w:r>
      <w:r w:rsidRPr="00516373">
        <w:rPr>
          <w:b/>
          <w:bCs/>
          <w:sz w:val="22"/>
          <w:szCs w:val="22"/>
          <w:lang w:val="lt-LT"/>
        </w:rPr>
        <w:t>VEIKLIOJI(-IOS) MEDŽIAGA (-OS) IR JOS (-Ų) KIEKIS (-IAI)</w:t>
      </w:r>
    </w:p>
    <w:p w14:paraId="094C64A7" w14:textId="77777777" w:rsidR="00FC28C5" w:rsidRDefault="00FC28C5" w:rsidP="008C70C5">
      <w:pPr>
        <w:tabs>
          <w:tab w:val="left" w:pos="567"/>
        </w:tabs>
        <w:rPr>
          <w:sz w:val="22"/>
          <w:szCs w:val="22"/>
          <w:lang w:val="lt-LT"/>
        </w:rPr>
      </w:pPr>
    </w:p>
    <w:p w14:paraId="52BE1855" w14:textId="77777777" w:rsidR="002E48DA" w:rsidRPr="00516373" w:rsidRDefault="002E48DA" w:rsidP="008C70C5">
      <w:pPr>
        <w:tabs>
          <w:tab w:val="left" w:pos="567"/>
        </w:tabs>
        <w:rPr>
          <w:sz w:val="22"/>
          <w:szCs w:val="22"/>
          <w:lang w:val="lt-LT"/>
        </w:rPr>
      </w:pPr>
      <w:r w:rsidRPr="00516373">
        <w:rPr>
          <w:sz w:val="22"/>
          <w:szCs w:val="22"/>
          <w:lang w:val="lt-LT"/>
        </w:rPr>
        <w:t>Veiklioji medžiaga:</w:t>
      </w:r>
    </w:p>
    <w:p w14:paraId="61B86186" w14:textId="77777777" w:rsidR="001D212F" w:rsidRPr="00516373" w:rsidRDefault="001D212F" w:rsidP="001D212F">
      <w:pPr>
        <w:tabs>
          <w:tab w:val="left" w:pos="567"/>
        </w:tabs>
        <w:rPr>
          <w:sz w:val="22"/>
          <w:szCs w:val="22"/>
          <w:lang w:val="lt-LT"/>
        </w:rPr>
      </w:pPr>
      <w:r w:rsidRPr="00516373">
        <w:rPr>
          <w:sz w:val="22"/>
          <w:szCs w:val="22"/>
          <w:lang w:val="lt-LT"/>
        </w:rPr>
        <w:t>Natrio pertechnetatas (</w:t>
      </w:r>
      <w:r w:rsidRPr="00516373">
        <w:rPr>
          <w:sz w:val="22"/>
          <w:szCs w:val="22"/>
          <w:vertAlign w:val="superscript"/>
          <w:lang w:val="lt-LT"/>
        </w:rPr>
        <w:t>99m</w:t>
      </w:r>
      <w:r w:rsidRPr="00516373">
        <w:rPr>
          <w:sz w:val="22"/>
          <w:szCs w:val="22"/>
          <w:lang w:val="lt-LT"/>
        </w:rPr>
        <w:t>Tc)</w:t>
      </w:r>
      <w:r w:rsidRPr="00516373">
        <w:rPr>
          <w:sz w:val="22"/>
          <w:szCs w:val="22"/>
          <w:lang w:val="lt-LT"/>
        </w:rPr>
        <w:tab/>
      </w:r>
      <w:r>
        <w:rPr>
          <w:sz w:val="22"/>
          <w:szCs w:val="22"/>
          <w:lang w:val="lt-LT"/>
        </w:rPr>
        <w:t xml:space="preserve">  </w:t>
      </w:r>
      <w:r w:rsidRPr="00516373">
        <w:rPr>
          <w:sz w:val="22"/>
          <w:szCs w:val="22"/>
          <w:lang w:val="lt-LT"/>
        </w:rPr>
        <w:t>8</w:t>
      </w:r>
      <w:r>
        <w:rPr>
          <w:sz w:val="22"/>
          <w:szCs w:val="22"/>
          <w:lang w:val="lt-LT"/>
        </w:rPr>
        <w:t>,</w:t>
      </w:r>
      <w:r w:rsidRPr="00516373">
        <w:rPr>
          <w:sz w:val="22"/>
          <w:szCs w:val="22"/>
          <w:lang w:val="lt-LT"/>
        </w:rPr>
        <w:t>0 – 175</w:t>
      </w:r>
      <w:r>
        <w:rPr>
          <w:sz w:val="22"/>
          <w:szCs w:val="22"/>
          <w:lang w:val="lt-LT"/>
        </w:rPr>
        <w:t> </w:t>
      </w:r>
      <w:r w:rsidRPr="00516373">
        <w:rPr>
          <w:sz w:val="22"/>
          <w:szCs w:val="22"/>
          <w:lang w:val="lt-LT"/>
        </w:rPr>
        <w:t xml:space="preserve">GBq </w:t>
      </w:r>
    </w:p>
    <w:p w14:paraId="79823A0D" w14:textId="77777777" w:rsidR="002E48DA" w:rsidRPr="00516373" w:rsidRDefault="002E48DA" w:rsidP="008C70C5">
      <w:pPr>
        <w:tabs>
          <w:tab w:val="left" w:pos="567"/>
        </w:tabs>
        <w:rPr>
          <w:sz w:val="22"/>
          <w:szCs w:val="22"/>
          <w:lang w:val="lt-LT"/>
        </w:rPr>
      </w:pPr>
      <w:r w:rsidRPr="00516373">
        <w:rPr>
          <w:sz w:val="22"/>
          <w:szCs w:val="22"/>
          <w:lang w:val="lt-LT"/>
        </w:rPr>
        <w:t>Natrio molibdatas (</w:t>
      </w:r>
      <w:r w:rsidRPr="00516373">
        <w:rPr>
          <w:sz w:val="22"/>
          <w:szCs w:val="22"/>
          <w:vertAlign w:val="superscript"/>
          <w:lang w:val="lt-LT"/>
        </w:rPr>
        <w:t>99</w:t>
      </w:r>
      <w:r w:rsidRPr="00516373">
        <w:rPr>
          <w:sz w:val="22"/>
          <w:szCs w:val="22"/>
          <w:lang w:val="lt-LT"/>
        </w:rPr>
        <w:t xml:space="preserve">Mo) </w:t>
      </w:r>
      <w:r w:rsidRPr="00516373">
        <w:rPr>
          <w:sz w:val="22"/>
          <w:szCs w:val="22"/>
          <w:lang w:val="lt-LT"/>
        </w:rPr>
        <w:tab/>
      </w:r>
      <w:r w:rsidR="00730B70">
        <w:rPr>
          <w:sz w:val="22"/>
          <w:szCs w:val="22"/>
          <w:lang w:val="lt-LT"/>
        </w:rPr>
        <w:t xml:space="preserve">  </w:t>
      </w:r>
      <w:r w:rsidRPr="00516373">
        <w:rPr>
          <w:sz w:val="22"/>
          <w:szCs w:val="22"/>
          <w:lang w:val="lt-LT"/>
        </w:rPr>
        <w:t>9</w:t>
      </w:r>
      <w:r w:rsidR="00FC28C5">
        <w:rPr>
          <w:sz w:val="22"/>
          <w:szCs w:val="22"/>
          <w:lang w:val="lt-LT"/>
        </w:rPr>
        <w:t>,</w:t>
      </w:r>
      <w:r w:rsidRPr="00516373">
        <w:rPr>
          <w:sz w:val="22"/>
          <w:szCs w:val="22"/>
          <w:lang w:val="lt-LT"/>
        </w:rPr>
        <w:t>1 – 200</w:t>
      </w:r>
      <w:r w:rsidR="00FC28C5">
        <w:rPr>
          <w:sz w:val="22"/>
          <w:szCs w:val="22"/>
          <w:lang w:val="lt-LT"/>
        </w:rPr>
        <w:t> </w:t>
      </w:r>
      <w:r w:rsidRPr="00516373">
        <w:rPr>
          <w:sz w:val="22"/>
          <w:szCs w:val="22"/>
          <w:lang w:val="lt-LT"/>
        </w:rPr>
        <w:t>GBq</w:t>
      </w:r>
    </w:p>
    <w:p w14:paraId="13FA05E7" w14:textId="77777777" w:rsidR="002E48DA" w:rsidRPr="00516373" w:rsidRDefault="002E48DA" w:rsidP="008C70C5">
      <w:pPr>
        <w:tabs>
          <w:tab w:val="left" w:pos="567"/>
        </w:tabs>
        <w:rPr>
          <w:sz w:val="22"/>
          <w:szCs w:val="22"/>
          <w:lang w:val="lt-LT"/>
        </w:rPr>
      </w:pPr>
    </w:p>
    <w:p w14:paraId="79C12816" w14:textId="77777777" w:rsidR="002E48DA" w:rsidRPr="00516373" w:rsidRDefault="002E48DA" w:rsidP="008C70C5">
      <w:pPr>
        <w:tabs>
          <w:tab w:val="left" w:pos="567"/>
        </w:tabs>
        <w:rPr>
          <w:sz w:val="22"/>
          <w:szCs w:val="22"/>
          <w:lang w:val="lt-LT"/>
        </w:rPr>
      </w:pPr>
      <w:r w:rsidRPr="00516373">
        <w:rPr>
          <w:sz w:val="22"/>
          <w:szCs w:val="22"/>
          <w:lang w:val="lt-LT"/>
        </w:rPr>
        <w:t>Kalibravimo data: { diena, mėnuo, metai }</w:t>
      </w:r>
    </w:p>
    <w:p w14:paraId="022BC48A" w14:textId="77777777" w:rsidR="002E48DA" w:rsidRPr="00516373" w:rsidRDefault="002E48DA" w:rsidP="008C70C5">
      <w:pPr>
        <w:tabs>
          <w:tab w:val="left" w:pos="567"/>
        </w:tabs>
        <w:rPr>
          <w:sz w:val="22"/>
          <w:szCs w:val="22"/>
          <w:lang w:val="lt-LT"/>
        </w:rPr>
      </w:pPr>
      <w:r w:rsidRPr="00516373">
        <w:rPr>
          <w:sz w:val="22"/>
          <w:szCs w:val="22"/>
          <w:lang w:val="lt-LT"/>
        </w:rPr>
        <w:t>Techneci</w:t>
      </w:r>
      <w:r w:rsidR="00FC28C5">
        <w:rPr>
          <w:sz w:val="22"/>
          <w:szCs w:val="22"/>
          <w:lang w:val="lt-LT"/>
        </w:rPr>
        <w:t>o</w:t>
      </w:r>
      <w:r w:rsidRPr="00516373">
        <w:rPr>
          <w:sz w:val="22"/>
          <w:szCs w:val="22"/>
          <w:lang w:val="lt-LT"/>
        </w:rPr>
        <w:t xml:space="preserve">-99m aktyvumas …… GBq kalibravimo </w:t>
      </w:r>
      <w:r w:rsidR="00FC28C5">
        <w:rPr>
          <w:sz w:val="22"/>
          <w:szCs w:val="22"/>
          <w:lang w:val="lt-LT"/>
        </w:rPr>
        <w:t>dieną.</w:t>
      </w:r>
    </w:p>
    <w:p w14:paraId="641F8F03" w14:textId="77777777" w:rsidR="002E48DA" w:rsidRDefault="002E48DA" w:rsidP="008C70C5">
      <w:pPr>
        <w:widowControl w:val="0"/>
        <w:tabs>
          <w:tab w:val="left" w:pos="567"/>
        </w:tabs>
        <w:autoSpaceDE w:val="0"/>
        <w:autoSpaceDN w:val="0"/>
        <w:adjustRightInd w:val="0"/>
        <w:rPr>
          <w:sz w:val="22"/>
          <w:szCs w:val="22"/>
          <w:lang w:val="lt-LT"/>
        </w:rPr>
      </w:pPr>
    </w:p>
    <w:p w14:paraId="29BE5EBA" w14:textId="77777777" w:rsidR="00FC28C5" w:rsidRPr="00516373" w:rsidRDefault="00FC28C5" w:rsidP="008C70C5">
      <w:pPr>
        <w:widowControl w:val="0"/>
        <w:tabs>
          <w:tab w:val="left" w:pos="567"/>
        </w:tabs>
        <w:autoSpaceDE w:val="0"/>
        <w:autoSpaceDN w:val="0"/>
        <w:adjustRightInd w:val="0"/>
        <w:rPr>
          <w:sz w:val="22"/>
          <w:szCs w:val="22"/>
          <w:lang w:val="lt-LT"/>
        </w:rPr>
      </w:pPr>
    </w:p>
    <w:p w14:paraId="0744E0FD" w14:textId="77777777" w:rsidR="002E48DA" w:rsidRPr="00516373" w:rsidRDefault="002E48DA" w:rsidP="008C70C5">
      <w:pPr>
        <w:pBdr>
          <w:top w:val="single" w:sz="4" w:space="1" w:color="auto"/>
          <w:left w:val="single" w:sz="4" w:space="4" w:color="auto"/>
          <w:bottom w:val="single" w:sz="4" w:space="0" w:color="auto"/>
          <w:right w:val="single" w:sz="4" w:space="4" w:color="auto"/>
        </w:pBdr>
        <w:tabs>
          <w:tab w:val="left" w:pos="142"/>
          <w:tab w:val="left" w:pos="567"/>
        </w:tabs>
        <w:rPr>
          <w:b/>
          <w:sz w:val="22"/>
          <w:szCs w:val="22"/>
          <w:lang w:val="lt-LT" w:eastAsia="en-US"/>
        </w:rPr>
      </w:pPr>
      <w:r w:rsidRPr="00516373">
        <w:rPr>
          <w:b/>
          <w:sz w:val="22"/>
          <w:szCs w:val="22"/>
          <w:lang w:val="lt-LT" w:eastAsia="en-US"/>
        </w:rPr>
        <w:t>3.</w:t>
      </w:r>
      <w:r w:rsidRPr="00516373">
        <w:rPr>
          <w:b/>
          <w:sz w:val="22"/>
          <w:szCs w:val="22"/>
          <w:lang w:val="lt-LT" w:eastAsia="en-US"/>
        </w:rPr>
        <w:tab/>
      </w:r>
      <w:r w:rsidRPr="00516373">
        <w:rPr>
          <w:b/>
          <w:bCs/>
          <w:sz w:val="22"/>
          <w:szCs w:val="22"/>
          <w:lang w:val="lt-LT"/>
        </w:rPr>
        <w:t>PAGALBINIŲ MEDŽIAGŲ SĄRAŠAS</w:t>
      </w:r>
    </w:p>
    <w:p w14:paraId="7877EE19" w14:textId="77777777" w:rsidR="002E48DA" w:rsidRPr="00516373" w:rsidRDefault="002E48DA" w:rsidP="008D6DF2">
      <w:pPr>
        <w:rPr>
          <w:sz w:val="22"/>
          <w:szCs w:val="22"/>
          <w:lang w:val="lt-LT"/>
        </w:rPr>
      </w:pPr>
    </w:p>
    <w:p w14:paraId="2BF62B05" w14:textId="77777777" w:rsidR="002E48DA" w:rsidRPr="00516373" w:rsidRDefault="002E48DA" w:rsidP="008D6DF2">
      <w:pPr>
        <w:rPr>
          <w:sz w:val="22"/>
          <w:szCs w:val="22"/>
          <w:lang w:val="lt-LT"/>
        </w:rPr>
      </w:pPr>
      <w:r w:rsidRPr="00516373">
        <w:rPr>
          <w:sz w:val="22"/>
          <w:szCs w:val="22"/>
          <w:lang w:val="lt-LT"/>
        </w:rPr>
        <w:t>Pagalbinės medžiagos:</w:t>
      </w:r>
    </w:p>
    <w:p w14:paraId="1DDD3510" w14:textId="77777777" w:rsidR="002E48DA" w:rsidRPr="00516373" w:rsidRDefault="002E48DA" w:rsidP="008D6DF2">
      <w:pPr>
        <w:rPr>
          <w:sz w:val="22"/>
          <w:szCs w:val="22"/>
          <w:lang w:val="lt-LT"/>
        </w:rPr>
      </w:pPr>
      <w:r w:rsidRPr="00516373">
        <w:rPr>
          <w:sz w:val="22"/>
          <w:szCs w:val="22"/>
          <w:lang w:val="lt-LT"/>
        </w:rPr>
        <w:t>natrio chloridas</w:t>
      </w:r>
      <w:r w:rsidR="00FC28C5">
        <w:rPr>
          <w:sz w:val="22"/>
          <w:szCs w:val="22"/>
          <w:lang w:val="lt-LT"/>
        </w:rPr>
        <w:t>,</w:t>
      </w:r>
      <w:r w:rsidRPr="00516373">
        <w:rPr>
          <w:sz w:val="22"/>
          <w:szCs w:val="22"/>
          <w:lang w:val="lt-LT"/>
        </w:rPr>
        <w:t xml:space="preserve"> </w:t>
      </w:r>
    </w:p>
    <w:p w14:paraId="4A495CE9" w14:textId="77777777" w:rsidR="002E48DA" w:rsidRPr="00516373" w:rsidRDefault="002E48DA" w:rsidP="008D6DF2">
      <w:pPr>
        <w:rPr>
          <w:sz w:val="22"/>
          <w:szCs w:val="22"/>
          <w:lang w:val="lt-LT"/>
        </w:rPr>
      </w:pPr>
      <w:r w:rsidRPr="00516373">
        <w:rPr>
          <w:sz w:val="22"/>
          <w:szCs w:val="22"/>
          <w:lang w:val="lt-LT"/>
        </w:rPr>
        <w:t>injekcinis vanduo</w:t>
      </w:r>
      <w:r w:rsidR="00F3457E">
        <w:rPr>
          <w:sz w:val="22"/>
          <w:szCs w:val="22"/>
          <w:lang w:val="lt-LT"/>
        </w:rPr>
        <w:t>.</w:t>
      </w:r>
      <w:r w:rsidRPr="00516373">
        <w:rPr>
          <w:sz w:val="22"/>
          <w:szCs w:val="22"/>
          <w:lang w:val="lt-LT"/>
        </w:rPr>
        <w:t xml:space="preserve"> </w:t>
      </w:r>
    </w:p>
    <w:p w14:paraId="7B7E3606" w14:textId="77777777" w:rsidR="002E48DA" w:rsidRPr="00516373" w:rsidRDefault="002E48DA" w:rsidP="008D6DF2">
      <w:pPr>
        <w:rPr>
          <w:sz w:val="22"/>
          <w:szCs w:val="22"/>
          <w:lang w:val="lt-LT"/>
        </w:rPr>
      </w:pPr>
      <w:r w:rsidRPr="00516373">
        <w:rPr>
          <w:sz w:val="22"/>
          <w:szCs w:val="22"/>
          <w:lang w:val="lt-LT"/>
        </w:rPr>
        <w:t xml:space="preserve">Daugiau informacijos </w:t>
      </w:r>
      <w:r w:rsidR="00FC28C5">
        <w:rPr>
          <w:sz w:val="22"/>
          <w:szCs w:val="22"/>
          <w:lang w:val="lt-LT"/>
        </w:rPr>
        <w:t>pateikta</w:t>
      </w:r>
      <w:r w:rsidR="00FC28C5" w:rsidRPr="00516373">
        <w:rPr>
          <w:sz w:val="22"/>
          <w:szCs w:val="22"/>
          <w:lang w:val="lt-LT"/>
        </w:rPr>
        <w:t xml:space="preserve"> </w:t>
      </w:r>
      <w:r w:rsidRPr="00516373">
        <w:rPr>
          <w:sz w:val="22"/>
          <w:szCs w:val="22"/>
          <w:lang w:val="lt-LT"/>
        </w:rPr>
        <w:t xml:space="preserve">pakuotės lapelyje. </w:t>
      </w:r>
    </w:p>
    <w:p w14:paraId="33EB8D26" w14:textId="77777777" w:rsidR="002E48DA" w:rsidRDefault="002E48DA" w:rsidP="008D6DF2">
      <w:pPr>
        <w:rPr>
          <w:sz w:val="22"/>
          <w:szCs w:val="22"/>
          <w:lang w:val="lt-LT"/>
        </w:rPr>
      </w:pPr>
    </w:p>
    <w:p w14:paraId="6E92C624" w14:textId="77777777" w:rsidR="00FC28C5" w:rsidRPr="00516373" w:rsidRDefault="00FC28C5" w:rsidP="008D6DF2">
      <w:pPr>
        <w:rPr>
          <w:sz w:val="22"/>
          <w:szCs w:val="22"/>
          <w:lang w:val="lt-LT"/>
        </w:rPr>
      </w:pPr>
    </w:p>
    <w:p w14:paraId="0FC83D08" w14:textId="77777777"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4.</w:t>
      </w:r>
      <w:r w:rsidRPr="00DB4A74">
        <w:rPr>
          <w:b/>
          <w:snapToGrid w:val="0"/>
          <w:sz w:val="22"/>
          <w:lang w:val="lt-LT" w:eastAsia="en-US"/>
        </w:rPr>
        <w:tab/>
      </w:r>
      <w:r w:rsidRPr="00DB4A74">
        <w:rPr>
          <w:b/>
          <w:noProof/>
          <w:snapToGrid w:val="0"/>
          <w:sz w:val="22"/>
          <w:lang w:val="lt-LT" w:eastAsia="en-US"/>
        </w:rPr>
        <w:t>FARMACINĖ FORMA IR KIEKIS PAKUOTĖJE</w:t>
      </w:r>
    </w:p>
    <w:p w14:paraId="0FDA0964" w14:textId="77777777" w:rsidR="002E48DA" w:rsidRPr="00516373" w:rsidRDefault="002E48DA" w:rsidP="008D6DF2">
      <w:pPr>
        <w:rPr>
          <w:bCs/>
          <w:sz w:val="22"/>
          <w:szCs w:val="22"/>
          <w:lang w:val="lt-LT"/>
        </w:rPr>
      </w:pPr>
    </w:p>
    <w:p w14:paraId="3AA6FE9F" w14:textId="77777777" w:rsidR="002E48DA" w:rsidRPr="00516373" w:rsidRDefault="002E48DA" w:rsidP="008D6DF2">
      <w:pPr>
        <w:rPr>
          <w:bCs/>
          <w:sz w:val="22"/>
          <w:szCs w:val="22"/>
          <w:lang w:val="lt-LT"/>
        </w:rPr>
      </w:pPr>
      <w:r w:rsidRPr="00516373">
        <w:rPr>
          <w:bCs/>
          <w:sz w:val="22"/>
          <w:szCs w:val="22"/>
          <w:lang w:val="lt-LT"/>
        </w:rPr>
        <w:t>Radionuklidų generatorius</w:t>
      </w:r>
    </w:p>
    <w:p w14:paraId="3382E391" w14:textId="77777777" w:rsidR="002E48DA" w:rsidRPr="00516373" w:rsidRDefault="002E48DA" w:rsidP="008D6DF2">
      <w:pPr>
        <w:rPr>
          <w:sz w:val="22"/>
          <w:szCs w:val="22"/>
          <w:lang w:val="lt-LT"/>
        </w:rPr>
      </w:pPr>
    </w:p>
    <w:p w14:paraId="3F61084B" w14:textId="77777777" w:rsidR="002E48DA" w:rsidRPr="00516373" w:rsidRDefault="00644C8F" w:rsidP="008D6DF2">
      <w:pPr>
        <w:rPr>
          <w:sz w:val="22"/>
          <w:szCs w:val="22"/>
          <w:lang w:val="lt-LT"/>
        </w:rPr>
      </w:pPr>
      <w:r>
        <w:rPr>
          <w:sz w:val="22"/>
          <w:szCs w:val="22"/>
          <w:lang w:val="lt-LT"/>
        </w:rPr>
        <w:t>Pakuotėje yra</w:t>
      </w:r>
      <w:r w:rsidR="002E48DA" w:rsidRPr="00516373">
        <w:rPr>
          <w:sz w:val="22"/>
          <w:szCs w:val="22"/>
          <w:lang w:val="lt-LT"/>
        </w:rPr>
        <w:t>:</w:t>
      </w:r>
    </w:p>
    <w:p w14:paraId="0887FE31" w14:textId="77777777" w:rsidR="002E48DA" w:rsidRPr="00516373" w:rsidRDefault="00F3457E" w:rsidP="008D6DF2">
      <w:pPr>
        <w:rPr>
          <w:sz w:val="22"/>
          <w:szCs w:val="22"/>
          <w:lang w:val="lt-LT"/>
        </w:rPr>
      </w:pPr>
      <w:r>
        <w:rPr>
          <w:sz w:val="22"/>
          <w:szCs w:val="22"/>
          <w:lang w:val="lt-LT"/>
        </w:rPr>
        <w:t>r</w:t>
      </w:r>
      <w:r w:rsidR="002E48DA" w:rsidRPr="00516373">
        <w:rPr>
          <w:sz w:val="22"/>
          <w:szCs w:val="22"/>
          <w:lang w:val="lt-LT"/>
        </w:rPr>
        <w:t xml:space="preserve">adionuklidų generatorius </w:t>
      </w:r>
      <w:r w:rsidR="002E48DA" w:rsidRPr="00516373">
        <w:rPr>
          <w:sz w:val="22"/>
          <w:szCs w:val="22"/>
          <w:vertAlign w:val="superscript"/>
          <w:lang w:val="lt-LT"/>
        </w:rPr>
        <w:t>99</w:t>
      </w:r>
      <w:r w:rsidR="002E48DA" w:rsidRPr="00516373">
        <w:rPr>
          <w:sz w:val="22"/>
          <w:szCs w:val="22"/>
          <w:lang w:val="lt-LT"/>
        </w:rPr>
        <w:t>Mo/</w:t>
      </w:r>
      <w:r w:rsidR="002E48DA" w:rsidRPr="00516373">
        <w:rPr>
          <w:sz w:val="22"/>
          <w:szCs w:val="22"/>
          <w:vertAlign w:val="superscript"/>
          <w:lang w:val="lt-LT"/>
        </w:rPr>
        <w:t>99m</w:t>
      </w:r>
      <w:r w:rsidR="002E48DA" w:rsidRPr="00516373">
        <w:rPr>
          <w:sz w:val="22"/>
          <w:szCs w:val="22"/>
          <w:lang w:val="lt-LT"/>
        </w:rPr>
        <w:t>Tc,</w:t>
      </w:r>
    </w:p>
    <w:p w14:paraId="642F4237" w14:textId="77777777" w:rsidR="002E48DA" w:rsidRPr="00516373" w:rsidRDefault="002E48DA" w:rsidP="008D6DF2">
      <w:pPr>
        <w:rPr>
          <w:sz w:val="22"/>
          <w:szCs w:val="22"/>
          <w:lang w:val="lt-LT"/>
        </w:rPr>
      </w:pPr>
      <w:r w:rsidRPr="00516373">
        <w:rPr>
          <w:sz w:val="22"/>
          <w:szCs w:val="22"/>
          <w:lang w:val="lt-LT"/>
        </w:rPr>
        <w:t xml:space="preserve">16 vakuuminių </w:t>
      </w:r>
      <w:r w:rsidR="00F3457E">
        <w:rPr>
          <w:sz w:val="22"/>
          <w:szCs w:val="22"/>
          <w:lang w:val="lt-LT"/>
        </w:rPr>
        <w:t>flakonų</w:t>
      </w:r>
      <w:r w:rsidRPr="00516373">
        <w:rPr>
          <w:sz w:val="22"/>
          <w:szCs w:val="22"/>
          <w:lang w:val="lt-LT"/>
        </w:rPr>
        <w:t xml:space="preserve">, </w:t>
      </w:r>
    </w:p>
    <w:p w14:paraId="040C1C77" w14:textId="77777777" w:rsidR="002E48DA" w:rsidRPr="00516373" w:rsidRDefault="002E48DA" w:rsidP="008D6DF2">
      <w:pPr>
        <w:rPr>
          <w:sz w:val="22"/>
          <w:szCs w:val="22"/>
          <w:lang w:val="lt-LT"/>
        </w:rPr>
      </w:pPr>
      <w:r w:rsidRPr="00516373">
        <w:rPr>
          <w:sz w:val="22"/>
          <w:szCs w:val="22"/>
          <w:lang w:val="lt-LT"/>
        </w:rPr>
        <w:t xml:space="preserve">16 </w:t>
      </w:r>
      <w:r w:rsidR="00F3457E">
        <w:rPr>
          <w:sz w:val="22"/>
          <w:szCs w:val="22"/>
          <w:lang w:val="lt-LT"/>
        </w:rPr>
        <w:t>flakonų</w:t>
      </w:r>
      <w:r w:rsidR="00807641">
        <w:rPr>
          <w:sz w:val="22"/>
          <w:szCs w:val="22"/>
          <w:lang w:val="lt-LT"/>
        </w:rPr>
        <w:t xml:space="preserve"> </w:t>
      </w:r>
      <w:r w:rsidRPr="00516373">
        <w:rPr>
          <w:sz w:val="22"/>
          <w:szCs w:val="22"/>
          <w:lang w:val="lt-LT"/>
        </w:rPr>
        <w:t>su 10</w:t>
      </w:r>
      <w:r w:rsidR="00F3457E">
        <w:rPr>
          <w:sz w:val="22"/>
          <w:szCs w:val="22"/>
          <w:lang w:val="lt-LT"/>
        </w:rPr>
        <w:t> </w:t>
      </w:r>
      <w:r w:rsidRPr="00516373">
        <w:rPr>
          <w:sz w:val="22"/>
          <w:szCs w:val="22"/>
          <w:lang w:val="lt-LT"/>
        </w:rPr>
        <w:t>ml eliuent</w:t>
      </w:r>
      <w:r w:rsidR="00F3457E">
        <w:rPr>
          <w:sz w:val="22"/>
          <w:szCs w:val="22"/>
          <w:lang w:val="lt-LT"/>
        </w:rPr>
        <w:t>o</w:t>
      </w:r>
      <w:r w:rsidRPr="00516373">
        <w:rPr>
          <w:sz w:val="22"/>
          <w:szCs w:val="22"/>
          <w:lang w:val="lt-LT"/>
        </w:rPr>
        <w:t>.</w:t>
      </w:r>
    </w:p>
    <w:p w14:paraId="5FACA498" w14:textId="77777777" w:rsidR="002E48DA" w:rsidRDefault="002E48DA" w:rsidP="008D6DF2">
      <w:pPr>
        <w:rPr>
          <w:bCs/>
          <w:sz w:val="22"/>
          <w:szCs w:val="22"/>
          <w:lang w:val="lt-LT"/>
        </w:rPr>
      </w:pPr>
    </w:p>
    <w:p w14:paraId="7D33513A" w14:textId="77777777" w:rsidR="00F3457E" w:rsidRPr="00516373" w:rsidRDefault="00F3457E" w:rsidP="008D6DF2">
      <w:pPr>
        <w:rPr>
          <w:bCs/>
          <w:sz w:val="22"/>
          <w:szCs w:val="22"/>
          <w:lang w:val="lt-LT"/>
        </w:rPr>
      </w:pPr>
    </w:p>
    <w:p w14:paraId="34C0217F" w14:textId="77777777"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5.</w:t>
      </w:r>
      <w:r w:rsidRPr="00DB4A74">
        <w:rPr>
          <w:b/>
          <w:snapToGrid w:val="0"/>
          <w:sz w:val="22"/>
          <w:lang w:val="lt-LT" w:eastAsia="en-US"/>
        </w:rPr>
        <w:tab/>
      </w:r>
      <w:r w:rsidRPr="00DB4A74">
        <w:rPr>
          <w:b/>
          <w:noProof/>
          <w:snapToGrid w:val="0"/>
          <w:sz w:val="22"/>
          <w:lang w:val="lt-LT" w:eastAsia="en-US"/>
        </w:rPr>
        <w:t>VARTOJIMO METODAS IR BŪDAS (-AI)</w:t>
      </w:r>
    </w:p>
    <w:p w14:paraId="49D1CFB1" w14:textId="77777777" w:rsidR="002E48DA" w:rsidRPr="00516373" w:rsidRDefault="002E48DA" w:rsidP="008D6DF2">
      <w:pPr>
        <w:rPr>
          <w:sz w:val="22"/>
          <w:szCs w:val="22"/>
          <w:lang w:val="lt-LT"/>
        </w:rPr>
      </w:pPr>
    </w:p>
    <w:p w14:paraId="111988E1" w14:textId="77777777" w:rsidR="002E48DA" w:rsidRPr="00516373" w:rsidRDefault="00644C8F" w:rsidP="008D6DF2">
      <w:pPr>
        <w:rPr>
          <w:sz w:val="22"/>
          <w:szCs w:val="22"/>
          <w:lang w:val="lt-LT"/>
        </w:rPr>
      </w:pPr>
      <w:r>
        <w:rPr>
          <w:sz w:val="22"/>
          <w:szCs w:val="22"/>
          <w:lang w:val="lt-LT"/>
        </w:rPr>
        <w:t>Leisti</w:t>
      </w:r>
      <w:r w:rsidRPr="00516373">
        <w:rPr>
          <w:sz w:val="22"/>
          <w:szCs w:val="22"/>
          <w:lang w:val="lt-LT"/>
        </w:rPr>
        <w:t xml:space="preserve"> į veną ar</w:t>
      </w:r>
      <w:r>
        <w:rPr>
          <w:sz w:val="22"/>
          <w:szCs w:val="22"/>
          <w:lang w:val="lt-LT"/>
        </w:rPr>
        <w:t>ba</w:t>
      </w:r>
      <w:r w:rsidRPr="00516373">
        <w:rPr>
          <w:sz w:val="22"/>
          <w:szCs w:val="22"/>
          <w:lang w:val="lt-LT"/>
        </w:rPr>
        <w:t xml:space="preserve"> </w:t>
      </w:r>
      <w:r>
        <w:rPr>
          <w:sz w:val="22"/>
          <w:szCs w:val="22"/>
          <w:lang w:val="lt-LT"/>
        </w:rPr>
        <w:t>vartoti ant akių</w:t>
      </w:r>
      <w:r w:rsidRPr="00516373">
        <w:rPr>
          <w:sz w:val="22"/>
          <w:szCs w:val="22"/>
          <w:lang w:val="lt-LT"/>
        </w:rPr>
        <w:t>.</w:t>
      </w:r>
    </w:p>
    <w:p w14:paraId="1BA4CF78" w14:textId="77777777" w:rsidR="002E48DA" w:rsidRPr="00516373" w:rsidRDefault="002E48DA" w:rsidP="008D6DF2">
      <w:pPr>
        <w:rPr>
          <w:sz w:val="22"/>
          <w:szCs w:val="22"/>
          <w:lang w:val="lt-LT"/>
        </w:rPr>
      </w:pPr>
    </w:p>
    <w:p w14:paraId="1CB7FD1F" w14:textId="77777777" w:rsidR="002E48DA" w:rsidRPr="00516373" w:rsidRDefault="002E48DA" w:rsidP="008D6DF2">
      <w:pPr>
        <w:rPr>
          <w:sz w:val="22"/>
          <w:szCs w:val="22"/>
          <w:lang w:val="lt-LT"/>
        </w:rPr>
      </w:pPr>
      <w:r w:rsidRPr="00516373">
        <w:rPr>
          <w:sz w:val="22"/>
          <w:szCs w:val="22"/>
          <w:lang w:val="lt-LT"/>
        </w:rPr>
        <w:t>Prieš varto</w:t>
      </w:r>
      <w:r w:rsidR="00F3457E">
        <w:rPr>
          <w:sz w:val="22"/>
          <w:szCs w:val="22"/>
          <w:lang w:val="lt-LT"/>
        </w:rPr>
        <w:t>jimą</w:t>
      </w:r>
      <w:r w:rsidRPr="00516373">
        <w:rPr>
          <w:sz w:val="22"/>
          <w:szCs w:val="22"/>
          <w:lang w:val="lt-LT"/>
        </w:rPr>
        <w:t xml:space="preserve"> perskaitykite pakuotės lapelį. </w:t>
      </w:r>
    </w:p>
    <w:p w14:paraId="59764F86" w14:textId="77777777" w:rsidR="002E48DA" w:rsidRDefault="002E48DA" w:rsidP="008D6DF2">
      <w:pPr>
        <w:rPr>
          <w:sz w:val="22"/>
          <w:szCs w:val="22"/>
          <w:lang w:val="lt-LT"/>
        </w:rPr>
      </w:pPr>
    </w:p>
    <w:p w14:paraId="2AD5A98A" w14:textId="77777777" w:rsidR="00F3457E" w:rsidRPr="00516373" w:rsidRDefault="00F3457E" w:rsidP="008D6DF2">
      <w:pPr>
        <w:rPr>
          <w:sz w:val="22"/>
          <w:szCs w:val="22"/>
          <w:lang w:val="lt-LT"/>
        </w:rPr>
      </w:pPr>
    </w:p>
    <w:p w14:paraId="61D5CF26" w14:textId="77777777"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6.</w:t>
      </w:r>
      <w:r w:rsidRPr="00DB4A74">
        <w:rPr>
          <w:b/>
          <w:snapToGrid w:val="0"/>
          <w:sz w:val="22"/>
          <w:lang w:val="lt-LT" w:eastAsia="en-US"/>
        </w:rPr>
        <w:tab/>
      </w:r>
      <w:r w:rsidRPr="00DB4A74">
        <w:rPr>
          <w:b/>
          <w:noProof/>
          <w:snapToGrid w:val="0"/>
          <w:sz w:val="22"/>
          <w:lang w:val="lt-LT" w:eastAsia="en-US"/>
        </w:rPr>
        <w:t>SPECIALUS ĮSPĖJIMAS, KAD VAISTINĮ PREPARATĄ BŪTINA LAIKYTI VAIKAMS NEPASTEBIMOJE IR  NEPASIEKIAMOJE VIETOJE</w:t>
      </w:r>
    </w:p>
    <w:p w14:paraId="6278D199" w14:textId="77777777" w:rsidR="002E48DA" w:rsidRPr="00516373" w:rsidRDefault="002E48DA" w:rsidP="008D6DF2">
      <w:pPr>
        <w:rPr>
          <w:sz w:val="22"/>
          <w:szCs w:val="22"/>
          <w:lang w:val="lt-LT"/>
        </w:rPr>
      </w:pPr>
    </w:p>
    <w:p w14:paraId="500DD0E5" w14:textId="77777777" w:rsidR="002E48DA" w:rsidRPr="00516373" w:rsidRDefault="002E48DA" w:rsidP="008D6DF2">
      <w:pPr>
        <w:rPr>
          <w:sz w:val="22"/>
          <w:szCs w:val="22"/>
          <w:lang w:val="lt-LT"/>
        </w:rPr>
      </w:pPr>
      <w:r w:rsidRPr="00516373">
        <w:rPr>
          <w:sz w:val="22"/>
          <w:szCs w:val="22"/>
          <w:lang w:val="lt-LT"/>
        </w:rPr>
        <w:t xml:space="preserve">Laikyti vaikams </w:t>
      </w:r>
      <w:r w:rsidR="00F3457E" w:rsidRPr="00516373">
        <w:rPr>
          <w:sz w:val="22"/>
          <w:szCs w:val="22"/>
          <w:lang w:val="lt-LT"/>
        </w:rPr>
        <w:t xml:space="preserve">nepastebimoje </w:t>
      </w:r>
      <w:r w:rsidRPr="00516373">
        <w:rPr>
          <w:sz w:val="22"/>
          <w:szCs w:val="22"/>
          <w:lang w:val="lt-LT"/>
        </w:rPr>
        <w:t xml:space="preserve">ir </w:t>
      </w:r>
      <w:r w:rsidR="00F3457E" w:rsidRPr="00516373">
        <w:rPr>
          <w:sz w:val="22"/>
          <w:szCs w:val="22"/>
          <w:lang w:val="lt-LT"/>
        </w:rPr>
        <w:t>nepasiekiamoje</w:t>
      </w:r>
      <w:r w:rsidR="00F3457E" w:rsidRPr="00516373" w:rsidDel="00F3457E">
        <w:rPr>
          <w:sz w:val="22"/>
          <w:szCs w:val="22"/>
          <w:lang w:val="lt-LT"/>
        </w:rPr>
        <w:t xml:space="preserve"> </w:t>
      </w:r>
      <w:r w:rsidRPr="00516373">
        <w:rPr>
          <w:sz w:val="22"/>
          <w:szCs w:val="22"/>
          <w:lang w:val="lt-LT"/>
        </w:rPr>
        <w:t>vietoje</w:t>
      </w:r>
      <w:r w:rsidR="00F3457E">
        <w:rPr>
          <w:sz w:val="22"/>
          <w:szCs w:val="22"/>
          <w:lang w:val="lt-LT"/>
        </w:rPr>
        <w:t>.</w:t>
      </w:r>
      <w:r w:rsidRPr="00516373">
        <w:rPr>
          <w:sz w:val="22"/>
          <w:szCs w:val="22"/>
          <w:lang w:val="lt-LT"/>
        </w:rPr>
        <w:t xml:space="preserve"> </w:t>
      </w:r>
    </w:p>
    <w:p w14:paraId="3D13B3C3" w14:textId="77777777" w:rsidR="002E48DA" w:rsidRDefault="002E48DA" w:rsidP="008D6DF2">
      <w:pPr>
        <w:rPr>
          <w:sz w:val="22"/>
          <w:szCs w:val="22"/>
          <w:lang w:val="lt-LT"/>
        </w:rPr>
      </w:pPr>
    </w:p>
    <w:p w14:paraId="37E42020" w14:textId="77777777" w:rsidR="00F3457E" w:rsidRPr="00516373" w:rsidRDefault="00F3457E" w:rsidP="008D6DF2">
      <w:pPr>
        <w:rPr>
          <w:sz w:val="22"/>
          <w:szCs w:val="22"/>
          <w:lang w:val="lt-LT"/>
        </w:rPr>
      </w:pPr>
    </w:p>
    <w:p w14:paraId="45B12EC3" w14:textId="77777777"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7.</w:t>
      </w:r>
      <w:r w:rsidRPr="00DB4A74">
        <w:rPr>
          <w:b/>
          <w:snapToGrid w:val="0"/>
          <w:sz w:val="22"/>
          <w:lang w:val="lt-LT" w:eastAsia="en-US"/>
        </w:rPr>
        <w:tab/>
      </w:r>
      <w:r w:rsidRPr="00DB4A74">
        <w:rPr>
          <w:b/>
          <w:noProof/>
          <w:snapToGrid w:val="0"/>
          <w:sz w:val="22"/>
          <w:lang w:val="lt-LT" w:eastAsia="en-US"/>
        </w:rPr>
        <w:t>KITAS (-I) SPECIALUS (-ŪS) ĮSPĖJIMAS (-AI) (JEI REIKIA)</w:t>
      </w:r>
    </w:p>
    <w:p w14:paraId="395BBF17" w14:textId="77777777" w:rsidR="002E48DA" w:rsidRPr="00516373" w:rsidRDefault="002E48DA" w:rsidP="008D6DF2">
      <w:pPr>
        <w:rPr>
          <w:sz w:val="22"/>
          <w:szCs w:val="22"/>
          <w:lang w:val="lt-LT"/>
        </w:rPr>
      </w:pPr>
    </w:p>
    <w:p w14:paraId="0FBE9D71" w14:textId="77777777" w:rsidR="002E48DA" w:rsidRPr="00516373" w:rsidRDefault="002E48DA" w:rsidP="008D6DF2">
      <w:pPr>
        <w:rPr>
          <w:b/>
          <w:sz w:val="22"/>
          <w:szCs w:val="22"/>
          <w:lang w:val="lt-LT"/>
        </w:rPr>
      </w:pPr>
      <w:r w:rsidRPr="00516373">
        <w:rPr>
          <w:b/>
          <w:sz w:val="22"/>
          <w:szCs w:val="22"/>
          <w:lang w:val="lt-LT"/>
        </w:rPr>
        <w:lastRenderedPageBreak/>
        <w:t xml:space="preserve">ATSARGIAI! RADIOAKTYVI MEDŽIAGA </w:t>
      </w:r>
    </w:p>
    <w:p w14:paraId="1EAAA17D" w14:textId="77777777" w:rsidR="002E48DA" w:rsidRPr="00516373" w:rsidRDefault="002E48DA" w:rsidP="008D6DF2">
      <w:pPr>
        <w:rPr>
          <w:sz w:val="22"/>
          <w:szCs w:val="22"/>
          <w:lang w:val="lt-LT"/>
        </w:rPr>
      </w:pPr>
      <w:r w:rsidRPr="00516373">
        <w:rPr>
          <w:sz w:val="22"/>
          <w:szCs w:val="22"/>
          <w:lang w:val="lt-LT"/>
        </w:rPr>
        <w:t xml:space="preserve">&lt; </w:t>
      </w:r>
      <w:r w:rsidR="004B5F31">
        <w:rPr>
          <w:sz w:val="22"/>
          <w:szCs w:val="22"/>
          <w:lang w:val="lt-LT"/>
        </w:rPr>
        <w:t>Radioaktyvumo simbolis</w:t>
      </w:r>
      <w:r w:rsidRPr="00516373">
        <w:rPr>
          <w:sz w:val="22"/>
          <w:szCs w:val="22"/>
          <w:lang w:val="lt-LT"/>
        </w:rPr>
        <w:t xml:space="preserve"> &gt;</w:t>
      </w:r>
    </w:p>
    <w:p w14:paraId="1301FD0C" w14:textId="77777777" w:rsidR="002E48DA" w:rsidRDefault="002E48DA" w:rsidP="008D6DF2">
      <w:pPr>
        <w:rPr>
          <w:sz w:val="22"/>
          <w:szCs w:val="22"/>
          <w:lang w:val="lt-LT"/>
        </w:rPr>
      </w:pPr>
    </w:p>
    <w:p w14:paraId="4E557785" w14:textId="77777777" w:rsidR="00B36D27" w:rsidRPr="00516373" w:rsidRDefault="00B36D27" w:rsidP="008D6DF2">
      <w:pPr>
        <w:rPr>
          <w:sz w:val="22"/>
          <w:szCs w:val="22"/>
          <w:lang w:val="lt-LT"/>
        </w:rPr>
      </w:pPr>
    </w:p>
    <w:p w14:paraId="3FD71211" w14:textId="77777777"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8.</w:t>
      </w:r>
      <w:r w:rsidRPr="00DB4A74">
        <w:rPr>
          <w:b/>
          <w:snapToGrid w:val="0"/>
          <w:sz w:val="22"/>
          <w:lang w:val="lt-LT" w:eastAsia="en-US"/>
        </w:rPr>
        <w:tab/>
      </w:r>
      <w:r w:rsidRPr="00DB4A74">
        <w:rPr>
          <w:b/>
          <w:noProof/>
          <w:snapToGrid w:val="0"/>
          <w:sz w:val="22"/>
          <w:lang w:val="lt-LT" w:eastAsia="en-US"/>
        </w:rPr>
        <w:t>TINKAMUMO LAIKAS</w:t>
      </w:r>
    </w:p>
    <w:p w14:paraId="38DCED78" w14:textId="77777777" w:rsidR="002E48DA" w:rsidRPr="00516373" w:rsidRDefault="002E48DA" w:rsidP="008D6DF2">
      <w:pPr>
        <w:rPr>
          <w:sz w:val="22"/>
          <w:szCs w:val="22"/>
          <w:lang w:val="lt-LT"/>
        </w:rPr>
      </w:pPr>
    </w:p>
    <w:p w14:paraId="0E8EDF86" w14:textId="77777777" w:rsidR="002E48DA" w:rsidRPr="00516373" w:rsidRDefault="002E48DA" w:rsidP="008D6DF2">
      <w:pPr>
        <w:rPr>
          <w:sz w:val="22"/>
          <w:szCs w:val="22"/>
          <w:lang w:val="lt-LT"/>
        </w:rPr>
      </w:pPr>
      <w:r w:rsidRPr="00516373">
        <w:rPr>
          <w:sz w:val="22"/>
          <w:szCs w:val="22"/>
          <w:lang w:val="lt-LT"/>
        </w:rPr>
        <w:t>Tinka iki: {</w:t>
      </w:r>
      <w:r w:rsidR="00644C8F" w:rsidRPr="00644C8F">
        <w:rPr>
          <w:sz w:val="22"/>
          <w:szCs w:val="22"/>
          <w:lang w:val="lt-LT"/>
        </w:rPr>
        <w:t xml:space="preserve"> </w:t>
      </w:r>
      <w:r w:rsidR="00644C8F" w:rsidRPr="00516373">
        <w:rPr>
          <w:sz w:val="22"/>
          <w:szCs w:val="22"/>
          <w:lang w:val="lt-LT"/>
        </w:rPr>
        <w:t xml:space="preserve">diena, mėnuo, metai </w:t>
      </w:r>
      <w:r w:rsidRPr="00516373">
        <w:rPr>
          <w:sz w:val="22"/>
          <w:szCs w:val="22"/>
          <w:lang w:val="lt-LT"/>
        </w:rPr>
        <w:t>}</w:t>
      </w:r>
    </w:p>
    <w:p w14:paraId="1A21E3BC" w14:textId="77777777" w:rsidR="002E48DA" w:rsidRPr="00516373" w:rsidRDefault="002E48DA" w:rsidP="008D6DF2">
      <w:pPr>
        <w:rPr>
          <w:sz w:val="22"/>
          <w:szCs w:val="22"/>
          <w:lang w:val="lt-LT"/>
        </w:rPr>
      </w:pPr>
    </w:p>
    <w:p w14:paraId="212A64C9" w14:textId="77777777" w:rsidR="002E48DA" w:rsidRPr="00516373" w:rsidRDefault="002E48DA" w:rsidP="008D6DF2">
      <w:pPr>
        <w:rPr>
          <w:sz w:val="22"/>
          <w:szCs w:val="22"/>
          <w:lang w:val="lt-LT"/>
        </w:rPr>
      </w:pPr>
      <w:r w:rsidRPr="00516373">
        <w:rPr>
          <w:sz w:val="22"/>
          <w:szCs w:val="22"/>
          <w:lang w:val="lt-LT"/>
        </w:rPr>
        <w:t xml:space="preserve">Po eliuavimo, sunaudokite eliuatą per 12 valandų. </w:t>
      </w:r>
    </w:p>
    <w:p w14:paraId="7269436A" w14:textId="77777777" w:rsidR="002E48DA" w:rsidRDefault="002E48DA" w:rsidP="008D6DF2">
      <w:pPr>
        <w:rPr>
          <w:sz w:val="22"/>
          <w:szCs w:val="22"/>
          <w:lang w:val="lt-LT"/>
        </w:rPr>
      </w:pPr>
    </w:p>
    <w:p w14:paraId="4B4C35E3" w14:textId="77777777" w:rsidR="00B36D27" w:rsidRPr="00516373" w:rsidRDefault="00B36D27" w:rsidP="008D6DF2">
      <w:pPr>
        <w:rPr>
          <w:sz w:val="22"/>
          <w:szCs w:val="22"/>
          <w:lang w:val="lt-LT"/>
        </w:rPr>
      </w:pPr>
    </w:p>
    <w:p w14:paraId="45BC3362" w14:textId="77777777" w:rsidR="00DB4A74" w:rsidRPr="00DB4A74" w:rsidRDefault="00DB4A74" w:rsidP="00DB4A74">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9.</w:t>
      </w:r>
      <w:r w:rsidRPr="00DB4A74">
        <w:rPr>
          <w:b/>
          <w:snapToGrid w:val="0"/>
          <w:sz w:val="22"/>
          <w:lang w:val="lt-LT" w:eastAsia="en-US"/>
        </w:rPr>
        <w:tab/>
      </w:r>
      <w:r w:rsidRPr="00DB4A74">
        <w:rPr>
          <w:b/>
          <w:noProof/>
          <w:snapToGrid w:val="0"/>
          <w:sz w:val="22"/>
          <w:lang w:val="lt-LT" w:eastAsia="en-US"/>
        </w:rPr>
        <w:t>SPECIALIOS LAIKYMO SĄLYGOS</w:t>
      </w:r>
    </w:p>
    <w:p w14:paraId="600C2259" w14:textId="77777777" w:rsidR="002E48DA" w:rsidRPr="00516373" w:rsidRDefault="002E48DA" w:rsidP="008D6DF2">
      <w:pPr>
        <w:rPr>
          <w:sz w:val="22"/>
          <w:szCs w:val="22"/>
          <w:lang w:val="lt-LT"/>
        </w:rPr>
      </w:pPr>
    </w:p>
    <w:p w14:paraId="4C8E91D0" w14:textId="77777777" w:rsidR="002E48DA" w:rsidRDefault="00B76555" w:rsidP="008D6DF2">
      <w:pPr>
        <w:rPr>
          <w:sz w:val="22"/>
          <w:szCs w:val="22"/>
          <w:lang w:val="lt-LT"/>
        </w:rPr>
      </w:pPr>
      <w:r>
        <w:rPr>
          <w:sz w:val="22"/>
          <w:szCs w:val="22"/>
          <w:lang w:val="lt-LT"/>
        </w:rPr>
        <w:t>Negalima užšaldyti</w:t>
      </w:r>
      <w:r w:rsidR="002E48DA" w:rsidRPr="00516373">
        <w:rPr>
          <w:sz w:val="22"/>
          <w:szCs w:val="22"/>
          <w:lang w:val="lt-LT"/>
        </w:rPr>
        <w:t>.</w:t>
      </w:r>
    </w:p>
    <w:p w14:paraId="147CBE78" w14:textId="77777777" w:rsidR="00B76555" w:rsidRPr="00516373" w:rsidRDefault="00B76555" w:rsidP="008D6DF2">
      <w:pPr>
        <w:rPr>
          <w:sz w:val="22"/>
          <w:szCs w:val="22"/>
          <w:lang w:val="lt-LT"/>
        </w:rPr>
      </w:pPr>
    </w:p>
    <w:p w14:paraId="10A3B646" w14:textId="77777777" w:rsidR="002E48DA" w:rsidRPr="00516373" w:rsidRDefault="002E48DA" w:rsidP="008D6DF2">
      <w:pPr>
        <w:tabs>
          <w:tab w:val="left" w:pos="720"/>
        </w:tabs>
        <w:rPr>
          <w:sz w:val="22"/>
          <w:szCs w:val="22"/>
          <w:lang w:val="lt-LT"/>
        </w:rPr>
      </w:pPr>
    </w:p>
    <w:p w14:paraId="73944324" w14:textId="77777777"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DB4A74">
        <w:rPr>
          <w:b/>
          <w:snapToGrid w:val="0"/>
          <w:sz w:val="22"/>
          <w:lang w:val="lt-LT" w:eastAsia="en-US"/>
        </w:rPr>
        <w:t>10.</w:t>
      </w:r>
      <w:r w:rsidRPr="00DB4A74">
        <w:rPr>
          <w:b/>
          <w:snapToGrid w:val="0"/>
          <w:sz w:val="22"/>
          <w:lang w:val="lt-LT" w:eastAsia="en-US"/>
        </w:rPr>
        <w:tab/>
      </w:r>
      <w:r w:rsidRPr="00DB4A74">
        <w:rPr>
          <w:b/>
          <w:noProof/>
          <w:snapToGrid w:val="0"/>
          <w:sz w:val="22"/>
          <w:lang w:val="lt-LT" w:eastAsia="en-US"/>
        </w:rPr>
        <w:t>SPECIALIOS ATSARGUMO PRIEMONĖS DĖL NESUVARTOTO VAISTINIO PREPARATO AR JO ATLIEKŲ TVARKYMO (JEI REIKIA)</w:t>
      </w:r>
    </w:p>
    <w:p w14:paraId="19E0A043" w14:textId="77777777" w:rsidR="002E48DA" w:rsidRPr="00516373" w:rsidRDefault="002E48DA" w:rsidP="008D6DF2">
      <w:pPr>
        <w:tabs>
          <w:tab w:val="left" w:pos="720"/>
        </w:tabs>
        <w:rPr>
          <w:b/>
          <w:sz w:val="22"/>
          <w:szCs w:val="22"/>
          <w:lang w:val="lt-LT"/>
        </w:rPr>
      </w:pPr>
    </w:p>
    <w:p w14:paraId="5970D845" w14:textId="77777777" w:rsidR="002E48DA" w:rsidRPr="00516373" w:rsidRDefault="00B76555" w:rsidP="008D6DF2">
      <w:pPr>
        <w:tabs>
          <w:tab w:val="left" w:pos="720"/>
        </w:tabs>
        <w:rPr>
          <w:sz w:val="22"/>
          <w:szCs w:val="22"/>
          <w:lang w:val="lt-LT"/>
        </w:rPr>
      </w:pPr>
      <w:r>
        <w:rPr>
          <w:sz w:val="22"/>
          <w:szCs w:val="22"/>
          <w:lang w:val="lt-LT"/>
        </w:rPr>
        <w:t>Nesuvartotą preparatą</w:t>
      </w:r>
      <w:r w:rsidR="002E48DA" w:rsidRPr="00516373">
        <w:rPr>
          <w:sz w:val="22"/>
          <w:szCs w:val="22"/>
          <w:lang w:val="lt-LT"/>
        </w:rPr>
        <w:t xml:space="preserve"> reikia naikinti laikantis radioaktyvių atliekų tvarkymo reikalavimų.</w:t>
      </w:r>
    </w:p>
    <w:p w14:paraId="5925B62B" w14:textId="77777777" w:rsidR="002E48DA" w:rsidRDefault="002E48DA" w:rsidP="008D6DF2">
      <w:pPr>
        <w:tabs>
          <w:tab w:val="left" w:pos="720"/>
        </w:tabs>
        <w:rPr>
          <w:sz w:val="22"/>
          <w:szCs w:val="22"/>
          <w:lang w:val="lt-LT"/>
        </w:rPr>
      </w:pPr>
    </w:p>
    <w:p w14:paraId="16CA6711" w14:textId="77777777" w:rsidR="00B76555" w:rsidRPr="00516373" w:rsidRDefault="00B76555" w:rsidP="008D6DF2">
      <w:pPr>
        <w:tabs>
          <w:tab w:val="left" w:pos="720"/>
        </w:tabs>
        <w:rPr>
          <w:sz w:val="22"/>
          <w:szCs w:val="22"/>
          <w:lang w:val="lt-LT"/>
        </w:rPr>
      </w:pPr>
    </w:p>
    <w:p w14:paraId="6DE0A9AD" w14:textId="44290692"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DB4A74">
        <w:rPr>
          <w:b/>
          <w:snapToGrid w:val="0"/>
          <w:sz w:val="22"/>
          <w:lang w:val="lt-LT" w:eastAsia="en-US"/>
        </w:rPr>
        <w:t>11.</w:t>
      </w:r>
      <w:r w:rsidRPr="00DB4A74">
        <w:rPr>
          <w:b/>
          <w:snapToGrid w:val="0"/>
          <w:sz w:val="22"/>
          <w:lang w:val="lt-LT" w:eastAsia="en-US"/>
        </w:rPr>
        <w:tab/>
      </w:r>
      <w:r w:rsidR="00AC3314">
        <w:rPr>
          <w:b/>
          <w:caps/>
          <w:noProof/>
          <w:snapToGrid w:val="0"/>
          <w:sz w:val="22"/>
          <w:lang w:val="lt-LT" w:eastAsia="en-US"/>
        </w:rPr>
        <w:t>REGISTRUOTOJO</w:t>
      </w:r>
      <w:r w:rsidRPr="00DB4A74">
        <w:rPr>
          <w:b/>
          <w:caps/>
          <w:noProof/>
          <w:snapToGrid w:val="0"/>
          <w:sz w:val="22"/>
          <w:lang w:val="lt-LT" w:eastAsia="en-US"/>
        </w:rPr>
        <w:t xml:space="preserve"> PAVADINIMAS IR ADRESAS</w:t>
      </w:r>
    </w:p>
    <w:p w14:paraId="5EDA3C05" w14:textId="77777777" w:rsidR="002E48DA" w:rsidRPr="00516373" w:rsidRDefault="002E48DA" w:rsidP="008D6DF2">
      <w:pPr>
        <w:tabs>
          <w:tab w:val="left" w:pos="720"/>
        </w:tabs>
        <w:rPr>
          <w:sz w:val="22"/>
          <w:szCs w:val="22"/>
          <w:lang w:val="lt-LT"/>
        </w:rPr>
      </w:pPr>
    </w:p>
    <w:p w14:paraId="753D747D" w14:textId="673C83B3" w:rsidR="002E48DA" w:rsidRPr="00516373" w:rsidRDefault="00AC3314" w:rsidP="008D6DF2">
      <w:pPr>
        <w:widowControl w:val="0"/>
        <w:autoSpaceDE w:val="0"/>
        <w:autoSpaceDN w:val="0"/>
        <w:adjustRightInd w:val="0"/>
        <w:rPr>
          <w:bCs/>
          <w:sz w:val="22"/>
          <w:szCs w:val="22"/>
          <w:lang w:val="lt-LT"/>
        </w:rPr>
      </w:pPr>
      <w:r>
        <w:rPr>
          <w:bCs/>
          <w:sz w:val="22"/>
          <w:szCs w:val="22"/>
          <w:lang w:val="lt-LT"/>
        </w:rPr>
        <w:t>Registrutojas</w:t>
      </w:r>
      <w:r w:rsidR="002E48DA" w:rsidRPr="00516373">
        <w:rPr>
          <w:bCs/>
          <w:sz w:val="22"/>
          <w:szCs w:val="22"/>
          <w:lang w:val="lt-LT"/>
        </w:rPr>
        <w:t xml:space="preserve"> ir gamintojas:</w:t>
      </w:r>
    </w:p>
    <w:p w14:paraId="51AAD619" w14:textId="77777777" w:rsidR="009D1F1A" w:rsidRDefault="009D1F1A" w:rsidP="009D1F1A">
      <w:pPr>
        <w:tabs>
          <w:tab w:val="left" w:pos="851"/>
        </w:tabs>
        <w:rPr>
          <w:rFonts w:eastAsia="Calibri"/>
          <w:sz w:val="22"/>
          <w:szCs w:val="22"/>
          <w:lang w:val="lt-LT" w:eastAsia="lt-LT"/>
        </w:rPr>
      </w:pPr>
    </w:p>
    <w:p w14:paraId="21E44C22" w14:textId="77777777" w:rsidR="009D1F1A" w:rsidRPr="009D1F1A" w:rsidRDefault="009D1F1A" w:rsidP="009D1F1A">
      <w:pPr>
        <w:tabs>
          <w:tab w:val="left" w:pos="851"/>
        </w:tabs>
        <w:rPr>
          <w:bCs/>
          <w:sz w:val="22"/>
          <w:szCs w:val="22"/>
          <w:lang w:val="lt-LT"/>
        </w:rPr>
      </w:pPr>
      <w:r w:rsidRPr="009D1F1A">
        <w:rPr>
          <w:rFonts w:eastAsia="Calibri"/>
          <w:sz w:val="22"/>
          <w:szCs w:val="22"/>
          <w:lang w:val="lt-LT" w:eastAsia="lt-LT"/>
        </w:rPr>
        <w:t>Narodowe Centrum Badań Jądrowych</w:t>
      </w:r>
    </w:p>
    <w:p w14:paraId="4E498007" w14:textId="77777777" w:rsidR="009D1F1A" w:rsidRPr="009D1F1A" w:rsidRDefault="009D1F1A" w:rsidP="009D1F1A">
      <w:pPr>
        <w:rPr>
          <w:rFonts w:eastAsia="Calibri"/>
          <w:sz w:val="22"/>
          <w:szCs w:val="22"/>
          <w:lang w:val="lt-LT" w:eastAsia="lt-LT"/>
        </w:rPr>
      </w:pPr>
      <w:r w:rsidRPr="009D1F1A">
        <w:rPr>
          <w:rFonts w:eastAsia="Calibri"/>
          <w:sz w:val="22"/>
          <w:szCs w:val="22"/>
          <w:lang w:val="lt-LT" w:eastAsia="lt-LT"/>
        </w:rPr>
        <w:t>ul. Andrzeja Sołtana 7</w:t>
      </w:r>
    </w:p>
    <w:p w14:paraId="74C177EA" w14:textId="77777777" w:rsidR="009D1F1A" w:rsidRPr="009D1F1A" w:rsidRDefault="009D1F1A" w:rsidP="009D1F1A">
      <w:pPr>
        <w:rPr>
          <w:bCs/>
          <w:sz w:val="22"/>
          <w:szCs w:val="22"/>
          <w:lang w:val="lt-LT"/>
        </w:rPr>
      </w:pPr>
      <w:r w:rsidRPr="009D1F1A">
        <w:rPr>
          <w:bCs/>
          <w:sz w:val="22"/>
          <w:szCs w:val="22"/>
          <w:lang w:val="lt-LT"/>
        </w:rPr>
        <w:t>05-400 Otwock</w:t>
      </w:r>
    </w:p>
    <w:p w14:paraId="3D223103" w14:textId="77777777" w:rsidR="009D1F1A" w:rsidRPr="00D20AA3" w:rsidRDefault="009D1F1A" w:rsidP="009D1F1A">
      <w:pPr>
        <w:rPr>
          <w:bCs/>
          <w:sz w:val="22"/>
          <w:szCs w:val="22"/>
          <w:lang w:val="lt-LT"/>
        </w:rPr>
      </w:pPr>
      <w:r w:rsidRPr="00D20AA3">
        <w:rPr>
          <w:bCs/>
          <w:sz w:val="22"/>
          <w:szCs w:val="22"/>
          <w:lang w:val="lt-LT"/>
        </w:rPr>
        <w:t>Lenkija</w:t>
      </w:r>
    </w:p>
    <w:p w14:paraId="63BF143C" w14:textId="77777777" w:rsidR="00DB4A74" w:rsidRDefault="00DB4A74" w:rsidP="008D6DF2">
      <w:pPr>
        <w:tabs>
          <w:tab w:val="left" w:pos="720"/>
        </w:tabs>
        <w:rPr>
          <w:bCs/>
          <w:sz w:val="22"/>
          <w:szCs w:val="22"/>
          <w:lang w:val="lt-LT"/>
        </w:rPr>
      </w:pPr>
    </w:p>
    <w:p w14:paraId="34781AF6" w14:textId="77777777" w:rsidR="002E48DA" w:rsidRPr="00516373" w:rsidRDefault="002E48DA" w:rsidP="008D6DF2">
      <w:pPr>
        <w:tabs>
          <w:tab w:val="left" w:pos="720"/>
        </w:tabs>
        <w:rPr>
          <w:sz w:val="22"/>
          <w:szCs w:val="22"/>
          <w:lang w:val="lt-LT"/>
        </w:rPr>
      </w:pPr>
    </w:p>
    <w:p w14:paraId="7EAF2F0C" w14:textId="17955AF2"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12.</w:t>
      </w:r>
      <w:r w:rsidRPr="00DB4A74">
        <w:rPr>
          <w:b/>
          <w:snapToGrid w:val="0"/>
          <w:sz w:val="22"/>
          <w:lang w:val="lt-LT" w:eastAsia="en-US"/>
        </w:rPr>
        <w:tab/>
      </w:r>
      <w:r w:rsidR="00AC3314">
        <w:rPr>
          <w:b/>
          <w:noProof/>
          <w:snapToGrid w:val="0"/>
          <w:sz w:val="22"/>
          <w:lang w:val="lt-LT" w:eastAsia="en-US"/>
        </w:rPr>
        <w:t>REGISTRACIJOS</w:t>
      </w:r>
      <w:r w:rsidR="00AC3314" w:rsidRPr="00DB4A74">
        <w:rPr>
          <w:b/>
          <w:noProof/>
          <w:snapToGrid w:val="0"/>
          <w:sz w:val="22"/>
          <w:lang w:val="lt-LT" w:eastAsia="en-US"/>
        </w:rPr>
        <w:t xml:space="preserve"> </w:t>
      </w:r>
      <w:r w:rsidRPr="00DB4A74">
        <w:rPr>
          <w:b/>
          <w:noProof/>
          <w:snapToGrid w:val="0"/>
          <w:sz w:val="22"/>
          <w:lang w:val="lt-LT" w:eastAsia="en-US"/>
        </w:rPr>
        <w:t>PAŽYMĖJIMO NUMERIS (-IAI)</w:t>
      </w:r>
      <w:r w:rsidRPr="00DB4A74">
        <w:rPr>
          <w:b/>
          <w:snapToGrid w:val="0"/>
          <w:sz w:val="22"/>
          <w:lang w:val="lt-LT" w:eastAsia="en-US"/>
        </w:rPr>
        <w:t xml:space="preserve"> </w:t>
      </w:r>
    </w:p>
    <w:p w14:paraId="21ACDDD7" w14:textId="77777777" w:rsidR="002E48DA" w:rsidRPr="00516373" w:rsidRDefault="002E48DA" w:rsidP="008D6DF2">
      <w:pPr>
        <w:tabs>
          <w:tab w:val="left" w:pos="720"/>
        </w:tabs>
        <w:rPr>
          <w:sz w:val="22"/>
          <w:szCs w:val="22"/>
          <w:lang w:val="lt-LT"/>
        </w:rPr>
      </w:pPr>
    </w:p>
    <w:p w14:paraId="7FC74BF5" w14:textId="77777777" w:rsidR="00A93CAD" w:rsidRPr="00516373" w:rsidRDefault="00A93CAD" w:rsidP="00A93CAD">
      <w:pPr>
        <w:tabs>
          <w:tab w:val="left" w:pos="720"/>
        </w:tabs>
        <w:rPr>
          <w:sz w:val="22"/>
          <w:szCs w:val="22"/>
          <w:lang w:val="lt-LT"/>
        </w:rPr>
      </w:pPr>
      <w:r w:rsidRPr="00516373">
        <w:rPr>
          <w:sz w:val="22"/>
          <w:szCs w:val="22"/>
          <w:lang w:val="lt-LT"/>
        </w:rPr>
        <w:t>LT/</w:t>
      </w:r>
      <w:r>
        <w:rPr>
          <w:sz w:val="22"/>
          <w:szCs w:val="22"/>
          <w:lang w:val="lt-LT"/>
        </w:rPr>
        <w:t>1/15/3742/001</w:t>
      </w:r>
    </w:p>
    <w:p w14:paraId="1BB9E174" w14:textId="77777777" w:rsidR="002E48DA" w:rsidRDefault="002E48DA" w:rsidP="008D6DF2">
      <w:pPr>
        <w:tabs>
          <w:tab w:val="left" w:pos="720"/>
        </w:tabs>
        <w:rPr>
          <w:sz w:val="22"/>
          <w:szCs w:val="22"/>
          <w:lang w:val="lt-LT"/>
        </w:rPr>
      </w:pPr>
    </w:p>
    <w:p w14:paraId="450AE4E6" w14:textId="77777777" w:rsidR="00DB4A74" w:rsidRDefault="00DB4A74" w:rsidP="008D6DF2">
      <w:pPr>
        <w:tabs>
          <w:tab w:val="left" w:pos="720"/>
        </w:tabs>
        <w:rPr>
          <w:sz w:val="22"/>
          <w:szCs w:val="22"/>
          <w:lang w:val="lt-LT"/>
        </w:rPr>
      </w:pPr>
    </w:p>
    <w:p w14:paraId="4DFC2984" w14:textId="77777777"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13.</w:t>
      </w:r>
      <w:r w:rsidRPr="00DB4A74">
        <w:rPr>
          <w:b/>
          <w:snapToGrid w:val="0"/>
          <w:sz w:val="22"/>
          <w:lang w:val="lt-LT" w:eastAsia="en-US"/>
        </w:rPr>
        <w:tab/>
      </w:r>
      <w:r w:rsidRPr="00DB4A74">
        <w:rPr>
          <w:b/>
          <w:noProof/>
          <w:snapToGrid w:val="0"/>
          <w:sz w:val="22"/>
          <w:lang w:val="lt-LT" w:eastAsia="en-US"/>
        </w:rPr>
        <w:t xml:space="preserve">SERIJOS NUMERIS </w:t>
      </w:r>
    </w:p>
    <w:p w14:paraId="5DD17E40" w14:textId="77777777" w:rsidR="002E48DA" w:rsidRPr="00516373" w:rsidRDefault="002E48DA" w:rsidP="008C70C5">
      <w:pPr>
        <w:rPr>
          <w:sz w:val="22"/>
          <w:szCs w:val="22"/>
          <w:lang w:val="lt-LT"/>
        </w:rPr>
      </w:pPr>
    </w:p>
    <w:p w14:paraId="48E53A29" w14:textId="77777777" w:rsidR="002E48DA" w:rsidRDefault="002E48DA" w:rsidP="008C70C5">
      <w:pPr>
        <w:rPr>
          <w:sz w:val="22"/>
          <w:szCs w:val="22"/>
          <w:lang w:val="lt-LT"/>
        </w:rPr>
      </w:pPr>
      <w:r w:rsidRPr="00516373">
        <w:rPr>
          <w:sz w:val="22"/>
          <w:szCs w:val="22"/>
          <w:lang w:val="lt-LT"/>
        </w:rPr>
        <w:t>Serij</w:t>
      </w:r>
      <w:r w:rsidR="00A921D4">
        <w:rPr>
          <w:sz w:val="22"/>
          <w:szCs w:val="22"/>
          <w:lang w:val="lt-LT"/>
        </w:rPr>
        <w:t>a:</w:t>
      </w:r>
      <w:r w:rsidR="00730B70">
        <w:rPr>
          <w:sz w:val="22"/>
          <w:szCs w:val="22"/>
          <w:lang w:val="lt-LT"/>
        </w:rPr>
        <w:t xml:space="preserve"> </w:t>
      </w:r>
      <w:r w:rsidRPr="00516373">
        <w:rPr>
          <w:sz w:val="22"/>
          <w:szCs w:val="22"/>
          <w:lang w:val="lt-LT"/>
        </w:rPr>
        <w:t>/</w:t>
      </w:r>
      <w:r w:rsidR="00730B70">
        <w:rPr>
          <w:sz w:val="22"/>
          <w:szCs w:val="22"/>
          <w:lang w:val="lt-LT"/>
        </w:rPr>
        <w:t xml:space="preserve"> </w:t>
      </w:r>
      <w:r w:rsidRPr="00516373">
        <w:rPr>
          <w:sz w:val="22"/>
          <w:szCs w:val="22"/>
          <w:lang w:val="lt-LT"/>
        </w:rPr>
        <w:t>Generatoriaus Nr.</w:t>
      </w:r>
      <w:r w:rsidR="00730B70">
        <w:rPr>
          <w:sz w:val="22"/>
          <w:szCs w:val="22"/>
          <w:lang w:val="lt-LT"/>
        </w:rPr>
        <w:t>:</w:t>
      </w:r>
    </w:p>
    <w:p w14:paraId="1CF519BA" w14:textId="77777777" w:rsidR="00DB4A74" w:rsidRDefault="00DB4A74" w:rsidP="008C70C5">
      <w:pPr>
        <w:rPr>
          <w:sz w:val="22"/>
          <w:szCs w:val="22"/>
          <w:lang w:val="lt-LT"/>
        </w:rPr>
      </w:pPr>
    </w:p>
    <w:p w14:paraId="01E8BE74" w14:textId="77777777" w:rsidR="00DB4A74" w:rsidRPr="00516373" w:rsidRDefault="00DB4A74" w:rsidP="008C70C5">
      <w:pPr>
        <w:rPr>
          <w:sz w:val="22"/>
          <w:szCs w:val="22"/>
          <w:lang w:val="lt-LT"/>
        </w:rPr>
      </w:pPr>
    </w:p>
    <w:p w14:paraId="58DF1F5D" w14:textId="77777777" w:rsidR="00DB4A74" w:rsidRPr="00DB4A74" w:rsidRDefault="00DB4A74" w:rsidP="00DB4A74">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14.</w:t>
      </w:r>
      <w:r w:rsidRPr="00DB4A74">
        <w:rPr>
          <w:b/>
          <w:snapToGrid w:val="0"/>
          <w:sz w:val="22"/>
          <w:lang w:val="lt-LT" w:eastAsia="en-US"/>
        </w:rPr>
        <w:tab/>
      </w:r>
      <w:r w:rsidRPr="00DB4A74">
        <w:rPr>
          <w:b/>
          <w:noProof/>
          <w:snapToGrid w:val="0"/>
          <w:sz w:val="22"/>
          <w:lang w:val="lt-LT" w:eastAsia="en-US"/>
        </w:rPr>
        <w:t>PARDAVIMO (IŠDAVIMO) TVARKA</w:t>
      </w:r>
    </w:p>
    <w:p w14:paraId="02C3079C" w14:textId="77777777" w:rsidR="002E48DA" w:rsidRPr="00516373" w:rsidRDefault="002E48DA" w:rsidP="008D6DF2">
      <w:pPr>
        <w:tabs>
          <w:tab w:val="left" w:pos="720"/>
        </w:tabs>
        <w:rPr>
          <w:sz w:val="22"/>
          <w:szCs w:val="22"/>
          <w:lang w:val="lt-LT"/>
        </w:rPr>
      </w:pPr>
    </w:p>
    <w:p w14:paraId="0F07A778" w14:textId="57CEC57D" w:rsidR="00DB4A74" w:rsidRDefault="002E48DA" w:rsidP="008D6DF2">
      <w:pPr>
        <w:tabs>
          <w:tab w:val="left" w:pos="720"/>
        </w:tabs>
        <w:rPr>
          <w:sz w:val="22"/>
          <w:szCs w:val="22"/>
          <w:lang w:val="lt-LT"/>
        </w:rPr>
      </w:pPr>
      <w:r w:rsidRPr="00516373">
        <w:rPr>
          <w:sz w:val="22"/>
          <w:szCs w:val="22"/>
          <w:lang w:val="lt-LT"/>
        </w:rPr>
        <w:t>Receptinis vaistas</w:t>
      </w:r>
      <w:r w:rsidR="00DB4A74">
        <w:rPr>
          <w:sz w:val="22"/>
          <w:szCs w:val="22"/>
          <w:lang w:val="lt-LT"/>
        </w:rPr>
        <w:t>.</w:t>
      </w:r>
    </w:p>
    <w:p w14:paraId="33B05820" w14:textId="77777777" w:rsidR="002E48DA" w:rsidRPr="00516373" w:rsidRDefault="002E48DA" w:rsidP="008D6DF2">
      <w:pPr>
        <w:tabs>
          <w:tab w:val="left" w:pos="720"/>
        </w:tabs>
        <w:rPr>
          <w:sz w:val="22"/>
          <w:szCs w:val="22"/>
          <w:lang w:val="lt-LT"/>
        </w:rPr>
      </w:pPr>
      <w:r w:rsidRPr="00516373">
        <w:rPr>
          <w:sz w:val="22"/>
          <w:szCs w:val="22"/>
          <w:lang w:val="lt-LT"/>
        </w:rPr>
        <w:t xml:space="preserve"> </w:t>
      </w:r>
    </w:p>
    <w:p w14:paraId="0F319094" w14:textId="77777777" w:rsidR="002E48DA" w:rsidRPr="00516373" w:rsidRDefault="002E48DA" w:rsidP="008D6DF2">
      <w:pPr>
        <w:tabs>
          <w:tab w:val="left" w:pos="720"/>
        </w:tabs>
        <w:rPr>
          <w:sz w:val="22"/>
          <w:szCs w:val="22"/>
          <w:lang w:val="lt-LT"/>
        </w:rPr>
      </w:pPr>
    </w:p>
    <w:p w14:paraId="7B844625" w14:textId="77777777" w:rsidR="00DB4A74" w:rsidRPr="00DB4A74" w:rsidRDefault="00DB4A74" w:rsidP="00DB4A74">
      <w:pPr>
        <w:pBdr>
          <w:top w:val="single" w:sz="4" w:space="2"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15.</w:t>
      </w:r>
      <w:r w:rsidRPr="00DB4A74">
        <w:rPr>
          <w:b/>
          <w:snapToGrid w:val="0"/>
          <w:sz w:val="22"/>
          <w:lang w:val="lt-LT" w:eastAsia="en-US"/>
        </w:rPr>
        <w:tab/>
      </w:r>
      <w:r w:rsidRPr="00DB4A74">
        <w:rPr>
          <w:b/>
          <w:noProof/>
          <w:snapToGrid w:val="0"/>
          <w:sz w:val="22"/>
          <w:lang w:val="lt-LT" w:eastAsia="en-US"/>
        </w:rPr>
        <w:t>VARTOJIMO INSTRUKCIJA</w:t>
      </w:r>
    </w:p>
    <w:p w14:paraId="1C83E51E" w14:textId="77777777" w:rsidR="002E48DA" w:rsidRPr="00516373" w:rsidRDefault="002E48DA" w:rsidP="008D6DF2">
      <w:pPr>
        <w:tabs>
          <w:tab w:val="left" w:pos="720"/>
        </w:tabs>
        <w:rPr>
          <w:sz w:val="22"/>
          <w:szCs w:val="22"/>
          <w:lang w:val="lt-LT"/>
        </w:rPr>
      </w:pPr>
    </w:p>
    <w:p w14:paraId="0AF96421" w14:textId="77777777" w:rsidR="002E48DA" w:rsidRPr="00516373" w:rsidRDefault="002E48DA" w:rsidP="008D6DF2">
      <w:pPr>
        <w:tabs>
          <w:tab w:val="left" w:pos="720"/>
        </w:tabs>
        <w:rPr>
          <w:sz w:val="22"/>
          <w:szCs w:val="22"/>
          <w:lang w:val="lt-LT"/>
        </w:rPr>
      </w:pPr>
    </w:p>
    <w:p w14:paraId="1C82EA42" w14:textId="77777777" w:rsidR="002E48DA" w:rsidRPr="00516373" w:rsidRDefault="002E48DA" w:rsidP="00EC673A">
      <w:pPr>
        <w:pBdr>
          <w:top w:val="single" w:sz="4" w:space="1" w:color="auto"/>
          <w:left w:val="single" w:sz="4" w:space="4" w:color="auto"/>
          <w:bottom w:val="single" w:sz="4" w:space="1" w:color="auto"/>
          <w:right w:val="single" w:sz="4" w:space="0" w:color="auto"/>
        </w:pBdr>
        <w:tabs>
          <w:tab w:val="left" w:pos="720"/>
        </w:tabs>
        <w:rPr>
          <w:sz w:val="22"/>
          <w:szCs w:val="22"/>
          <w:lang w:val="lt-LT"/>
        </w:rPr>
      </w:pPr>
      <w:r w:rsidRPr="00516373">
        <w:rPr>
          <w:b/>
          <w:sz w:val="22"/>
          <w:szCs w:val="22"/>
          <w:lang w:val="lt-LT"/>
        </w:rPr>
        <w:t>16.</w:t>
      </w:r>
      <w:r w:rsidRPr="00516373">
        <w:rPr>
          <w:b/>
          <w:sz w:val="22"/>
          <w:szCs w:val="22"/>
          <w:lang w:val="lt-LT"/>
        </w:rPr>
        <w:tab/>
      </w:r>
      <w:r w:rsidRPr="00516373">
        <w:rPr>
          <w:b/>
          <w:bCs/>
          <w:sz w:val="22"/>
          <w:szCs w:val="22"/>
          <w:lang w:val="lt-LT"/>
        </w:rPr>
        <w:t xml:space="preserve">INFORMACIJA BRAILIO RAŠTU </w:t>
      </w:r>
    </w:p>
    <w:p w14:paraId="65619627" w14:textId="77777777" w:rsidR="002E48DA" w:rsidRPr="00516373" w:rsidRDefault="00DB4A74" w:rsidP="008D6DF2">
      <w:pPr>
        <w:tabs>
          <w:tab w:val="num" w:pos="360"/>
        </w:tabs>
        <w:ind w:left="360"/>
        <w:rPr>
          <w:color w:val="003366"/>
          <w:sz w:val="22"/>
          <w:szCs w:val="22"/>
          <w:lang w:val="lt-LT"/>
        </w:rPr>
      </w:pPr>
      <w:r>
        <w:rPr>
          <w:sz w:val="22"/>
          <w:szCs w:val="22"/>
          <w:lang w:val="lt-LT"/>
        </w:rPr>
        <w:t xml:space="preserve"> </w:t>
      </w:r>
      <w:r w:rsidR="002E48DA" w:rsidRPr="00516373">
        <w:rPr>
          <w:color w:val="003366"/>
          <w:sz w:val="22"/>
          <w:szCs w:val="22"/>
          <w:u w:val="single"/>
          <w:lang w:val="lt-LT"/>
        </w:rPr>
        <w:br w:type="page"/>
      </w:r>
    </w:p>
    <w:p w14:paraId="6BCA4E80" w14:textId="77777777" w:rsidR="00005F6B" w:rsidRDefault="00005F6B" w:rsidP="00005F6B">
      <w:pPr>
        <w:pBdr>
          <w:top w:val="single" w:sz="4" w:space="1" w:color="auto"/>
          <w:left w:val="single" w:sz="4" w:space="4" w:color="auto"/>
          <w:bottom w:val="single" w:sz="4" w:space="1" w:color="auto"/>
          <w:right w:val="single" w:sz="4" w:space="4" w:color="auto"/>
        </w:pBdr>
        <w:rPr>
          <w:sz w:val="22"/>
          <w:szCs w:val="22"/>
          <w:lang w:val="lt-LT"/>
        </w:rPr>
      </w:pPr>
      <w:r w:rsidRPr="00516373">
        <w:rPr>
          <w:b/>
          <w:bCs/>
          <w:sz w:val="22"/>
          <w:szCs w:val="22"/>
          <w:lang w:val="lt-LT"/>
        </w:rPr>
        <w:lastRenderedPageBreak/>
        <w:t xml:space="preserve">INFORMACIJA ANT </w:t>
      </w:r>
      <w:r>
        <w:rPr>
          <w:b/>
          <w:bCs/>
          <w:sz w:val="22"/>
          <w:szCs w:val="22"/>
          <w:lang w:val="lt-LT"/>
        </w:rPr>
        <w:t xml:space="preserve">VIDINĖS </w:t>
      </w:r>
      <w:r w:rsidRPr="00516373">
        <w:rPr>
          <w:b/>
          <w:bCs/>
          <w:sz w:val="22"/>
          <w:szCs w:val="22"/>
          <w:lang w:val="lt-LT"/>
        </w:rPr>
        <w:t>PAKUOTĖS</w:t>
      </w:r>
    </w:p>
    <w:p w14:paraId="4B3279C3" w14:textId="77777777" w:rsidR="00005F6B" w:rsidRDefault="00005F6B" w:rsidP="00005F6B">
      <w:pPr>
        <w:pBdr>
          <w:top w:val="single" w:sz="4" w:space="1" w:color="auto"/>
          <w:left w:val="single" w:sz="4" w:space="4" w:color="auto"/>
          <w:bottom w:val="single" w:sz="4" w:space="1" w:color="auto"/>
          <w:right w:val="single" w:sz="4" w:space="4" w:color="auto"/>
        </w:pBdr>
        <w:rPr>
          <w:sz w:val="22"/>
          <w:szCs w:val="22"/>
          <w:lang w:val="lt-LT"/>
        </w:rPr>
      </w:pPr>
    </w:p>
    <w:p w14:paraId="6A761204" w14:textId="77777777" w:rsidR="00005F6B" w:rsidRDefault="00730B70" w:rsidP="00005F6B">
      <w:pPr>
        <w:pBdr>
          <w:top w:val="single" w:sz="4" w:space="1" w:color="auto"/>
          <w:left w:val="single" w:sz="4" w:space="4" w:color="auto"/>
          <w:bottom w:val="single" w:sz="4" w:space="1" w:color="auto"/>
          <w:right w:val="single" w:sz="4" w:space="4" w:color="auto"/>
        </w:pBdr>
        <w:rPr>
          <w:sz w:val="22"/>
          <w:szCs w:val="22"/>
          <w:lang w:val="lt-LT"/>
        </w:rPr>
      </w:pPr>
      <w:r w:rsidRPr="00516373">
        <w:rPr>
          <w:b/>
          <w:sz w:val="22"/>
          <w:szCs w:val="22"/>
          <w:lang w:val="lt-LT"/>
        </w:rPr>
        <w:t>Radionuklidų generatorius</w:t>
      </w:r>
    </w:p>
    <w:p w14:paraId="4E9E1E09" w14:textId="77777777" w:rsidR="00005F6B" w:rsidRDefault="00005F6B" w:rsidP="00005F6B">
      <w:pPr>
        <w:rPr>
          <w:sz w:val="22"/>
          <w:szCs w:val="22"/>
          <w:lang w:val="lt-LT"/>
        </w:rPr>
      </w:pPr>
    </w:p>
    <w:p w14:paraId="22F31F68" w14:textId="77777777" w:rsidR="00005F6B" w:rsidRPr="00516373" w:rsidRDefault="00005F6B" w:rsidP="00005F6B">
      <w:pPr>
        <w:rPr>
          <w:sz w:val="22"/>
          <w:szCs w:val="22"/>
          <w:lang w:val="lt-LT"/>
        </w:rPr>
      </w:pPr>
    </w:p>
    <w:p w14:paraId="64088DFA" w14:textId="77777777" w:rsidR="00005F6B" w:rsidRPr="00516373" w:rsidRDefault="00005F6B" w:rsidP="00A921D4">
      <w:pPr>
        <w:pBdr>
          <w:top w:val="single" w:sz="4" w:space="1" w:color="auto"/>
          <w:left w:val="single" w:sz="4" w:space="4" w:color="auto"/>
          <w:bottom w:val="single" w:sz="4" w:space="1" w:color="auto"/>
          <w:right w:val="single" w:sz="4" w:space="4" w:color="auto"/>
        </w:pBdr>
        <w:tabs>
          <w:tab w:val="left" w:pos="142"/>
          <w:tab w:val="left" w:pos="567"/>
        </w:tabs>
        <w:rPr>
          <w:b/>
          <w:sz w:val="22"/>
          <w:szCs w:val="22"/>
          <w:lang w:val="lt-LT" w:eastAsia="en-US"/>
        </w:rPr>
      </w:pPr>
      <w:r w:rsidRPr="00516373">
        <w:rPr>
          <w:b/>
          <w:sz w:val="22"/>
          <w:szCs w:val="22"/>
          <w:lang w:val="lt-LT" w:eastAsia="en-US"/>
        </w:rPr>
        <w:t xml:space="preserve">1. </w:t>
      </w:r>
      <w:r w:rsidRPr="00516373">
        <w:rPr>
          <w:b/>
          <w:sz w:val="22"/>
          <w:szCs w:val="22"/>
          <w:lang w:val="lt-LT" w:eastAsia="en-US"/>
        </w:rPr>
        <w:tab/>
      </w:r>
      <w:r w:rsidRPr="00516373">
        <w:rPr>
          <w:b/>
          <w:bCs/>
          <w:sz w:val="22"/>
          <w:szCs w:val="22"/>
          <w:lang w:val="lt-LT"/>
        </w:rPr>
        <w:t>VAISTINIO PREPARATO PAVADINIMAS</w:t>
      </w:r>
    </w:p>
    <w:p w14:paraId="373BAEAD" w14:textId="77777777" w:rsidR="00005F6B" w:rsidRPr="00516373" w:rsidRDefault="00005F6B" w:rsidP="00A921D4">
      <w:pPr>
        <w:tabs>
          <w:tab w:val="left" w:pos="567"/>
        </w:tabs>
        <w:rPr>
          <w:b/>
          <w:sz w:val="22"/>
          <w:szCs w:val="22"/>
          <w:lang w:val="lt-LT"/>
        </w:rPr>
      </w:pPr>
    </w:p>
    <w:p w14:paraId="07A8EA2F" w14:textId="77777777" w:rsidR="00005F6B" w:rsidRPr="00516373" w:rsidRDefault="009E403D" w:rsidP="00A921D4">
      <w:pPr>
        <w:tabs>
          <w:tab w:val="left" w:pos="567"/>
          <w:tab w:val="left" w:pos="851"/>
        </w:tabs>
        <w:rPr>
          <w:sz w:val="22"/>
          <w:szCs w:val="22"/>
          <w:lang w:val="lt-LT" w:eastAsia="da-DK"/>
        </w:rPr>
      </w:pPr>
      <w:r>
        <w:rPr>
          <w:sz w:val="22"/>
          <w:szCs w:val="22"/>
          <w:lang w:val="lt-LT" w:eastAsia="da-DK"/>
        </w:rPr>
        <w:t>Poltechgen</w:t>
      </w:r>
      <w:r w:rsidR="00005F6B" w:rsidRPr="00516373">
        <w:rPr>
          <w:sz w:val="22"/>
          <w:szCs w:val="22"/>
          <w:lang w:val="lt-LT" w:eastAsia="da-DK"/>
        </w:rPr>
        <w:t xml:space="preserve"> 8</w:t>
      </w:r>
      <w:r w:rsidR="00005F6B">
        <w:rPr>
          <w:sz w:val="22"/>
          <w:szCs w:val="22"/>
          <w:lang w:val="lt-LT" w:eastAsia="da-DK"/>
        </w:rPr>
        <w:t>,0-175 </w:t>
      </w:r>
      <w:r w:rsidR="00005F6B" w:rsidRPr="00516373">
        <w:rPr>
          <w:sz w:val="22"/>
          <w:szCs w:val="22"/>
          <w:lang w:val="lt-LT" w:eastAsia="da-DK"/>
        </w:rPr>
        <w:t>GBq radionuklidų generatorius</w:t>
      </w:r>
    </w:p>
    <w:p w14:paraId="762CBD8D" w14:textId="77777777" w:rsidR="00005F6B" w:rsidRPr="00516373" w:rsidRDefault="00005F6B" w:rsidP="00A921D4">
      <w:pPr>
        <w:widowControl w:val="0"/>
        <w:tabs>
          <w:tab w:val="left" w:pos="567"/>
        </w:tabs>
        <w:autoSpaceDE w:val="0"/>
        <w:autoSpaceDN w:val="0"/>
        <w:adjustRightInd w:val="0"/>
        <w:rPr>
          <w:bCs/>
          <w:sz w:val="22"/>
          <w:szCs w:val="22"/>
          <w:lang w:val="lt-LT"/>
        </w:rPr>
      </w:pPr>
      <w:r w:rsidRPr="00516373">
        <w:rPr>
          <w:bCs/>
          <w:sz w:val="22"/>
          <w:szCs w:val="22"/>
          <w:lang w:val="lt-LT"/>
        </w:rPr>
        <w:t>Natrio pertechnetatas (</w:t>
      </w:r>
      <w:r w:rsidRPr="00516373">
        <w:rPr>
          <w:bCs/>
          <w:sz w:val="22"/>
          <w:szCs w:val="22"/>
          <w:vertAlign w:val="superscript"/>
          <w:lang w:val="lt-LT"/>
        </w:rPr>
        <w:t>99m</w:t>
      </w:r>
      <w:r w:rsidRPr="00516373">
        <w:rPr>
          <w:bCs/>
          <w:sz w:val="22"/>
          <w:szCs w:val="22"/>
          <w:lang w:val="lt-LT"/>
        </w:rPr>
        <w:t>Tc)</w:t>
      </w:r>
    </w:p>
    <w:p w14:paraId="2D70B812" w14:textId="77777777" w:rsidR="00005F6B" w:rsidRPr="00516373" w:rsidRDefault="00005F6B" w:rsidP="00A921D4">
      <w:pPr>
        <w:widowControl w:val="0"/>
        <w:tabs>
          <w:tab w:val="left" w:pos="567"/>
        </w:tabs>
        <w:autoSpaceDE w:val="0"/>
        <w:autoSpaceDN w:val="0"/>
        <w:adjustRightInd w:val="0"/>
        <w:rPr>
          <w:bCs/>
          <w:sz w:val="22"/>
          <w:szCs w:val="22"/>
          <w:lang w:val="lt-LT"/>
        </w:rPr>
      </w:pPr>
      <w:r w:rsidRPr="00516373">
        <w:rPr>
          <w:bCs/>
          <w:sz w:val="22"/>
          <w:szCs w:val="22"/>
          <w:lang w:val="lt-LT"/>
        </w:rPr>
        <w:t>Natrio molibdatas (</w:t>
      </w:r>
      <w:r w:rsidRPr="00516373">
        <w:rPr>
          <w:bCs/>
          <w:sz w:val="22"/>
          <w:szCs w:val="22"/>
          <w:vertAlign w:val="superscript"/>
          <w:lang w:val="lt-LT"/>
        </w:rPr>
        <w:t>99</w:t>
      </w:r>
      <w:r w:rsidRPr="00516373">
        <w:rPr>
          <w:bCs/>
          <w:sz w:val="22"/>
          <w:szCs w:val="22"/>
          <w:lang w:val="lt-LT"/>
        </w:rPr>
        <w:t>Mo)</w:t>
      </w:r>
    </w:p>
    <w:p w14:paraId="5852491A" w14:textId="77777777" w:rsidR="00005F6B" w:rsidRDefault="00005F6B" w:rsidP="00A921D4">
      <w:pPr>
        <w:tabs>
          <w:tab w:val="left" w:pos="567"/>
        </w:tabs>
        <w:rPr>
          <w:sz w:val="22"/>
          <w:szCs w:val="22"/>
          <w:lang w:val="lt-LT"/>
        </w:rPr>
      </w:pPr>
    </w:p>
    <w:p w14:paraId="67CB5DFC" w14:textId="77777777" w:rsidR="00005F6B" w:rsidRPr="00516373" w:rsidRDefault="00005F6B" w:rsidP="00A921D4">
      <w:pPr>
        <w:tabs>
          <w:tab w:val="left" w:pos="567"/>
        </w:tabs>
        <w:rPr>
          <w:sz w:val="22"/>
          <w:szCs w:val="22"/>
          <w:lang w:val="lt-LT"/>
        </w:rPr>
      </w:pPr>
    </w:p>
    <w:p w14:paraId="7FE169D4" w14:textId="77777777" w:rsidR="00005F6B" w:rsidRPr="00516373" w:rsidRDefault="00005F6B" w:rsidP="00A921D4">
      <w:pPr>
        <w:pBdr>
          <w:top w:val="single" w:sz="4" w:space="1" w:color="auto"/>
          <w:left w:val="single" w:sz="4" w:space="4" w:color="auto"/>
          <w:bottom w:val="single" w:sz="4" w:space="0" w:color="auto"/>
          <w:right w:val="single" w:sz="4" w:space="4" w:color="auto"/>
        </w:pBdr>
        <w:tabs>
          <w:tab w:val="left" w:pos="142"/>
          <w:tab w:val="left" w:pos="567"/>
        </w:tabs>
        <w:rPr>
          <w:sz w:val="22"/>
          <w:szCs w:val="22"/>
          <w:lang w:val="lt-LT"/>
        </w:rPr>
      </w:pPr>
      <w:r w:rsidRPr="00516373">
        <w:rPr>
          <w:b/>
          <w:sz w:val="22"/>
          <w:szCs w:val="22"/>
          <w:lang w:val="lt-LT" w:eastAsia="en-US"/>
        </w:rPr>
        <w:t>2.</w:t>
      </w:r>
      <w:r w:rsidRPr="00516373">
        <w:rPr>
          <w:b/>
          <w:sz w:val="22"/>
          <w:szCs w:val="22"/>
          <w:lang w:val="lt-LT" w:eastAsia="en-US"/>
        </w:rPr>
        <w:tab/>
      </w:r>
      <w:r w:rsidRPr="00516373">
        <w:rPr>
          <w:b/>
          <w:bCs/>
          <w:sz w:val="22"/>
          <w:szCs w:val="22"/>
          <w:lang w:val="lt-LT"/>
        </w:rPr>
        <w:t>VEIKLIOJI(-IOS) MEDŽIAGA (-OS) IR JOS (-Ų) KIEKIS (-IAI)</w:t>
      </w:r>
    </w:p>
    <w:p w14:paraId="05A5EFB1" w14:textId="77777777" w:rsidR="00005F6B" w:rsidRDefault="00005F6B" w:rsidP="00A921D4">
      <w:pPr>
        <w:tabs>
          <w:tab w:val="left" w:pos="567"/>
        </w:tabs>
        <w:rPr>
          <w:sz w:val="22"/>
          <w:szCs w:val="22"/>
          <w:lang w:val="lt-LT"/>
        </w:rPr>
      </w:pPr>
    </w:p>
    <w:p w14:paraId="49E90E93" w14:textId="77777777" w:rsidR="00005F6B" w:rsidRPr="00516373" w:rsidRDefault="00005F6B" w:rsidP="00A921D4">
      <w:pPr>
        <w:tabs>
          <w:tab w:val="left" w:pos="567"/>
        </w:tabs>
        <w:rPr>
          <w:sz w:val="22"/>
          <w:szCs w:val="22"/>
          <w:lang w:val="lt-LT"/>
        </w:rPr>
      </w:pPr>
      <w:r w:rsidRPr="00516373">
        <w:rPr>
          <w:sz w:val="22"/>
          <w:szCs w:val="22"/>
          <w:lang w:val="lt-LT"/>
        </w:rPr>
        <w:t>Veiklioji medžiaga:</w:t>
      </w:r>
    </w:p>
    <w:p w14:paraId="0CE0FCDD" w14:textId="77777777" w:rsidR="001D212F" w:rsidRPr="00516373" w:rsidRDefault="001D212F" w:rsidP="001D212F">
      <w:pPr>
        <w:tabs>
          <w:tab w:val="left" w:pos="567"/>
        </w:tabs>
        <w:rPr>
          <w:sz w:val="22"/>
          <w:szCs w:val="22"/>
          <w:lang w:val="lt-LT"/>
        </w:rPr>
      </w:pPr>
      <w:r w:rsidRPr="00516373">
        <w:rPr>
          <w:sz w:val="22"/>
          <w:szCs w:val="22"/>
          <w:lang w:val="lt-LT"/>
        </w:rPr>
        <w:t>Natrio pertechnetatas (</w:t>
      </w:r>
      <w:r w:rsidRPr="00516373">
        <w:rPr>
          <w:sz w:val="22"/>
          <w:szCs w:val="22"/>
          <w:vertAlign w:val="superscript"/>
          <w:lang w:val="lt-LT"/>
        </w:rPr>
        <w:t>99m</w:t>
      </w:r>
      <w:r w:rsidRPr="00516373">
        <w:rPr>
          <w:sz w:val="22"/>
          <w:szCs w:val="22"/>
          <w:lang w:val="lt-LT"/>
        </w:rPr>
        <w:t>Tc)</w:t>
      </w:r>
      <w:r w:rsidRPr="00516373">
        <w:rPr>
          <w:sz w:val="22"/>
          <w:szCs w:val="22"/>
          <w:lang w:val="lt-LT"/>
        </w:rPr>
        <w:tab/>
      </w:r>
      <w:r>
        <w:rPr>
          <w:sz w:val="22"/>
          <w:szCs w:val="22"/>
          <w:lang w:val="lt-LT"/>
        </w:rPr>
        <w:t xml:space="preserve">  </w:t>
      </w:r>
      <w:r w:rsidRPr="00516373">
        <w:rPr>
          <w:sz w:val="22"/>
          <w:szCs w:val="22"/>
          <w:lang w:val="lt-LT"/>
        </w:rPr>
        <w:t>8</w:t>
      </w:r>
      <w:r>
        <w:rPr>
          <w:sz w:val="22"/>
          <w:szCs w:val="22"/>
          <w:lang w:val="lt-LT"/>
        </w:rPr>
        <w:t>,</w:t>
      </w:r>
      <w:r w:rsidRPr="00516373">
        <w:rPr>
          <w:sz w:val="22"/>
          <w:szCs w:val="22"/>
          <w:lang w:val="lt-LT"/>
        </w:rPr>
        <w:t>0 – 175</w:t>
      </w:r>
      <w:r>
        <w:rPr>
          <w:sz w:val="22"/>
          <w:szCs w:val="22"/>
          <w:lang w:val="lt-LT"/>
        </w:rPr>
        <w:t> </w:t>
      </w:r>
      <w:r w:rsidRPr="00516373">
        <w:rPr>
          <w:sz w:val="22"/>
          <w:szCs w:val="22"/>
          <w:lang w:val="lt-LT"/>
        </w:rPr>
        <w:t xml:space="preserve">GBq </w:t>
      </w:r>
    </w:p>
    <w:p w14:paraId="2E516D7F" w14:textId="77777777" w:rsidR="00005F6B" w:rsidRPr="00516373" w:rsidRDefault="00005F6B" w:rsidP="00A921D4">
      <w:pPr>
        <w:tabs>
          <w:tab w:val="left" w:pos="567"/>
        </w:tabs>
        <w:rPr>
          <w:sz w:val="22"/>
          <w:szCs w:val="22"/>
          <w:lang w:val="lt-LT"/>
        </w:rPr>
      </w:pPr>
      <w:r w:rsidRPr="00516373">
        <w:rPr>
          <w:sz w:val="22"/>
          <w:szCs w:val="22"/>
          <w:lang w:val="lt-LT"/>
        </w:rPr>
        <w:t>Natrio molibdatas (</w:t>
      </w:r>
      <w:r w:rsidRPr="00516373">
        <w:rPr>
          <w:sz w:val="22"/>
          <w:szCs w:val="22"/>
          <w:vertAlign w:val="superscript"/>
          <w:lang w:val="lt-LT"/>
        </w:rPr>
        <w:t>99</w:t>
      </w:r>
      <w:r w:rsidRPr="00516373">
        <w:rPr>
          <w:sz w:val="22"/>
          <w:szCs w:val="22"/>
          <w:lang w:val="lt-LT"/>
        </w:rPr>
        <w:t xml:space="preserve">Mo) </w:t>
      </w:r>
      <w:r w:rsidRPr="00516373">
        <w:rPr>
          <w:sz w:val="22"/>
          <w:szCs w:val="22"/>
          <w:lang w:val="lt-LT"/>
        </w:rPr>
        <w:tab/>
      </w:r>
      <w:r w:rsidR="00730B70">
        <w:rPr>
          <w:sz w:val="22"/>
          <w:szCs w:val="22"/>
          <w:lang w:val="lt-LT"/>
        </w:rPr>
        <w:t xml:space="preserve">  </w:t>
      </w:r>
      <w:r w:rsidRPr="00516373">
        <w:rPr>
          <w:sz w:val="22"/>
          <w:szCs w:val="22"/>
          <w:lang w:val="lt-LT"/>
        </w:rPr>
        <w:t>9</w:t>
      </w:r>
      <w:r>
        <w:rPr>
          <w:sz w:val="22"/>
          <w:szCs w:val="22"/>
          <w:lang w:val="lt-LT"/>
        </w:rPr>
        <w:t>,</w:t>
      </w:r>
      <w:r w:rsidRPr="00516373">
        <w:rPr>
          <w:sz w:val="22"/>
          <w:szCs w:val="22"/>
          <w:lang w:val="lt-LT"/>
        </w:rPr>
        <w:t>1 – 200</w:t>
      </w:r>
      <w:r>
        <w:rPr>
          <w:sz w:val="22"/>
          <w:szCs w:val="22"/>
          <w:lang w:val="lt-LT"/>
        </w:rPr>
        <w:t> </w:t>
      </w:r>
      <w:r w:rsidRPr="00516373">
        <w:rPr>
          <w:sz w:val="22"/>
          <w:szCs w:val="22"/>
          <w:lang w:val="lt-LT"/>
        </w:rPr>
        <w:t>GBq</w:t>
      </w:r>
    </w:p>
    <w:p w14:paraId="04E2785B" w14:textId="77777777" w:rsidR="00005F6B" w:rsidRPr="00516373" w:rsidRDefault="00005F6B" w:rsidP="00A921D4">
      <w:pPr>
        <w:tabs>
          <w:tab w:val="left" w:pos="567"/>
        </w:tabs>
        <w:rPr>
          <w:sz w:val="22"/>
          <w:szCs w:val="22"/>
          <w:lang w:val="lt-LT"/>
        </w:rPr>
      </w:pPr>
    </w:p>
    <w:p w14:paraId="7F2FFF04" w14:textId="77777777" w:rsidR="00005F6B" w:rsidRPr="00516373" w:rsidRDefault="00005F6B" w:rsidP="00A921D4">
      <w:pPr>
        <w:tabs>
          <w:tab w:val="left" w:pos="567"/>
        </w:tabs>
        <w:rPr>
          <w:sz w:val="22"/>
          <w:szCs w:val="22"/>
          <w:lang w:val="lt-LT"/>
        </w:rPr>
      </w:pPr>
      <w:r w:rsidRPr="00516373">
        <w:rPr>
          <w:sz w:val="22"/>
          <w:szCs w:val="22"/>
          <w:lang w:val="lt-LT"/>
        </w:rPr>
        <w:t>Kalibravimo data: { diena, mėnuo, metai }</w:t>
      </w:r>
    </w:p>
    <w:p w14:paraId="6F5732FD" w14:textId="77777777" w:rsidR="00005F6B" w:rsidRPr="00516373" w:rsidRDefault="00005F6B" w:rsidP="00A921D4">
      <w:pPr>
        <w:tabs>
          <w:tab w:val="left" w:pos="567"/>
        </w:tabs>
        <w:rPr>
          <w:sz w:val="22"/>
          <w:szCs w:val="22"/>
          <w:lang w:val="lt-LT"/>
        </w:rPr>
      </w:pPr>
      <w:r w:rsidRPr="00516373">
        <w:rPr>
          <w:sz w:val="22"/>
          <w:szCs w:val="22"/>
          <w:lang w:val="lt-LT"/>
        </w:rPr>
        <w:t>Techneci</w:t>
      </w:r>
      <w:r>
        <w:rPr>
          <w:sz w:val="22"/>
          <w:szCs w:val="22"/>
          <w:lang w:val="lt-LT"/>
        </w:rPr>
        <w:t>o</w:t>
      </w:r>
      <w:r w:rsidRPr="00516373">
        <w:rPr>
          <w:sz w:val="22"/>
          <w:szCs w:val="22"/>
          <w:lang w:val="lt-LT"/>
        </w:rPr>
        <w:t xml:space="preserve">-99m aktyvumas …… GBq kalibravimo </w:t>
      </w:r>
      <w:r>
        <w:rPr>
          <w:sz w:val="22"/>
          <w:szCs w:val="22"/>
          <w:lang w:val="lt-LT"/>
        </w:rPr>
        <w:t>dieną.</w:t>
      </w:r>
    </w:p>
    <w:p w14:paraId="7F4BFB88" w14:textId="77777777" w:rsidR="00005F6B" w:rsidRDefault="00005F6B" w:rsidP="00A921D4">
      <w:pPr>
        <w:widowControl w:val="0"/>
        <w:tabs>
          <w:tab w:val="left" w:pos="567"/>
        </w:tabs>
        <w:autoSpaceDE w:val="0"/>
        <w:autoSpaceDN w:val="0"/>
        <w:adjustRightInd w:val="0"/>
        <w:rPr>
          <w:sz w:val="22"/>
          <w:szCs w:val="22"/>
          <w:lang w:val="lt-LT"/>
        </w:rPr>
      </w:pPr>
    </w:p>
    <w:p w14:paraId="20FD98B4" w14:textId="77777777" w:rsidR="00005F6B" w:rsidRPr="00516373" w:rsidRDefault="00005F6B" w:rsidP="00A921D4">
      <w:pPr>
        <w:widowControl w:val="0"/>
        <w:tabs>
          <w:tab w:val="left" w:pos="567"/>
        </w:tabs>
        <w:autoSpaceDE w:val="0"/>
        <w:autoSpaceDN w:val="0"/>
        <w:adjustRightInd w:val="0"/>
        <w:rPr>
          <w:sz w:val="22"/>
          <w:szCs w:val="22"/>
          <w:lang w:val="lt-LT"/>
        </w:rPr>
      </w:pPr>
    </w:p>
    <w:p w14:paraId="3BD7F474" w14:textId="77777777" w:rsidR="00005F6B" w:rsidRPr="00516373" w:rsidRDefault="00005F6B" w:rsidP="00A921D4">
      <w:pPr>
        <w:pBdr>
          <w:top w:val="single" w:sz="4" w:space="1" w:color="auto"/>
          <w:left w:val="single" w:sz="4" w:space="4" w:color="auto"/>
          <w:bottom w:val="single" w:sz="4" w:space="0" w:color="auto"/>
          <w:right w:val="single" w:sz="4" w:space="4" w:color="auto"/>
        </w:pBdr>
        <w:tabs>
          <w:tab w:val="left" w:pos="142"/>
          <w:tab w:val="left" w:pos="567"/>
        </w:tabs>
        <w:rPr>
          <w:b/>
          <w:sz w:val="22"/>
          <w:szCs w:val="22"/>
          <w:lang w:val="lt-LT" w:eastAsia="en-US"/>
        </w:rPr>
      </w:pPr>
      <w:r w:rsidRPr="00516373">
        <w:rPr>
          <w:b/>
          <w:sz w:val="22"/>
          <w:szCs w:val="22"/>
          <w:lang w:val="lt-LT" w:eastAsia="en-US"/>
        </w:rPr>
        <w:t>3.</w:t>
      </w:r>
      <w:r w:rsidRPr="00516373">
        <w:rPr>
          <w:b/>
          <w:sz w:val="22"/>
          <w:szCs w:val="22"/>
          <w:lang w:val="lt-LT" w:eastAsia="en-US"/>
        </w:rPr>
        <w:tab/>
      </w:r>
      <w:r w:rsidRPr="00516373">
        <w:rPr>
          <w:b/>
          <w:bCs/>
          <w:sz w:val="22"/>
          <w:szCs w:val="22"/>
          <w:lang w:val="lt-LT"/>
        </w:rPr>
        <w:t>PAGALBINIŲ MEDŽIAGŲ SĄRAŠAS</w:t>
      </w:r>
    </w:p>
    <w:p w14:paraId="66C9CF6B" w14:textId="77777777" w:rsidR="00005F6B" w:rsidRPr="00516373" w:rsidRDefault="00005F6B" w:rsidP="00005F6B">
      <w:pPr>
        <w:rPr>
          <w:sz w:val="22"/>
          <w:szCs w:val="22"/>
          <w:lang w:val="lt-LT"/>
        </w:rPr>
      </w:pPr>
    </w:p>
    <w:p w14:paraId="67272E6F" w14:textId="77777777" w:rsidR="00005F6B" w:rsidRPr="00516373" w:rsidRDefault="00005F6B" w:rsidP="00005F6B">
      <w:pPr>
        <w:rPr>
          <w:sz w:val="22"/>
          <w:szCs w:val="22"/>
          <w:lang w:val="lt-LT"/>
        </w:rPr>
      </w:pPr>
      <w:r w:rsidRPr="00516373">
        <w:rPr>
          <w:sz w:val="22"/>
          <w:szCs w:val="22"/>
          <w:lang w:val="lt-LT"/>
        </w:rPr>
        <w:t>Pagalbinės medžiagos:</w:t>
      </w:r>
    </w:p>
    <w:p w14:paraId="652D4E1C" w14:textId="77777777" w:rsidR="00005F6B" w:rsidRPr="00516373" w:rsidRDefault="00005F6B" w:rsidP="00005F6B">
      <w:pPr>
        <w:rPr>
          <w:sz w:val="22"/>
          <w:szCs w:val="22"/>
          <w:lang w:val="lt-LT"/>
        </w:rPr>
      </w:pPr>
      <w:r w:rsidRPr="00516373">
        <w:rPr>
          <w:sz w:val="22"/>
          <w:szCs w:val="22"/>
          <w:lang w:val="lt-LT"/>
        </w:rPr>
        <w:t>natrio chloridas</w:t>
      </w:r>
      <w:r>
        <w:rPr>
          <w:sz w:val="22"/>
          <w:szCs w:val="22"/>
          <w:lang w:val="lt-LT"/>
        </w:rPr>
        <w:t>,</w:t>
      </w:r>
      <w:r w:rsidRPr="00516373">
        <w:rPr>
          <w:sz w:val="22"/>
          <w:szCs w:val="22"/>
          <w:lang w:val="lt-LT"/>
        </w:rPr>
        <w:t xml:space="preserve"> </w:t>
      </w:r>
    </w:p>
    <w:p w14:paraId="161A76B2" w14:textId="77777777" w:rsidR="00005F6B" w:rsidRPr="00516373" w:rsidRDefault="00005F6B" w:rsidP="00005F6B">
      <w:pPr>
        <w:rPr>
          <w:sz w:val="22"/>
          <w:szCs w:val="22"/>
          <w:lang w:val="lt-LT"/>
        </w:rPr>
      </w:pPr>
      <w:r w:rsidRPr="00516373">
        <w:rPr>
          <w:sz w:val="22"/>
          <w:szCs w:val="22"/>
          <w:lang w:val="lt-LT"/>
        </w:rPr>
        <w:t>injekcinis vanduo</w:t>
      </w:r>
      <w:r>
        <w:rPr>
          <w:sz w:val="22"/>
          <w:szCs w:val="22"/>
          <w:lang w:val="lt-LT"/>
        </w:rPr>
        <w:t>.</w:t>
      </w:r>
      <w:r w:rsidRPr="00516373">
        <w:rPr>
          <w:sz w:val="22"/>
          <w:szCs w:val="22"/>
          <w:lang w:val="lt-LT"/>
        </w:rPr>
        <w:t xml:space="preserve"> </w:t>
      </w:r>
    </w:p>
    <w:p w14:paraId="10483B12" w14:textId="77777777" w:rsidR="00005F6B" w:rsidRPr="00516373" w:rsidRDefault="00005F6B" w:rsidP="00005F6B">
      <w:pPr>
        <w:rPr>
          <w:sz w:val="22"/>
          <w:szCs w:val="22"/>
          <w:lang w:val="lt-LT"/>
        </w:rPr>
      </w:pPr>
      <w:r w:rsidRPr="00516373">
        <w:rPr>
          <w:sz w:val="22"/>
          <w:szCs w:val="22"/>
          <w:lang w:val="lt-LT"/>
        </w:rPr>
        <w:t xml:space="preserve">Daugiau informacijos </w:t>
      </w:r>
      <w:r>
        <w:rPr>
          <w:sz w:val="22"/>
          <w:szCs w:val="22"/>
          <w:lang w:val="lt-LT"/>
        </w:rPr>
        <w:t>pateikta</w:t>
      </w:r>
      <w:r w:rsidRPr="00516373">
        <w:rPr>
          <w:sz w:val="22"/>
          <w:szCs w:val="22"/>
          <w:lang w:val="lt-LT"/>
        </w:rPr>
        <w:t xml:space="preserve"> pakuotės lapelyje. </w:t>
      </w:r>
    </w:p>
    <w:p w14:paraId="3E0EE20E" w14:textId="77777777" w:rsidR="00005F6B" w:rsidRDefault="00005F6B" w:rsidP="00005F6B">
      <w:pPr>
        <w:rPr>
          <w:sz w:val="22"/>
          <w:szCs w:val="22"/>
          <w:lang w:val="lt-LT"/>
        </w:rPr>
      </w:pPr>
    </w:p>
    <w:p w14:paraId="5C02F59F" w14:textId="77777777" w:rsidR="00005F6B" w:rsidRPr="00516373" w:rsidRDefault="00005F6B" w:rsidP="00005F6B">
      <w:pPr>
        <w:rPr>
          <w:sz w:val="22"/>
          <w:szCs w:val="22"/>
          <w:lang w:val="lt-LT"/>
        </w:rPr>
      </w:pPr>
    </w:p>
    <w:p w14:paraId="7895B9FD" w14:textId="77777777"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4.</w:t>
      </w:r>
      <w:r w:rsidRPr="00DB4A74">
        <w:rPr>
          <w:b/>
          <w:snapToGrid w:val="0"/>
          <w:sz w:val="22"/>
          <w:lang w:val="lt-LT" w:eastAsia="en-US"/>
        </w:rPr>
        <w:tab/>
      </w:r>
      <w:r w:rsidRPr="00DB4A74">
        <w:rPr>
          <w:b/>
          <w:noProof/>
          <w:snapToGrid w:val="0"/>
          <w:sz w:val="22"/>
          <w:lang w:val="lt-LT" w:eastAsia="en-US"/>
        </w:rPr>
        <w:t>FARMACINĖ FORMA IR KIEKIS PAKUOTĖJE</w:t>
      </w:r>
    </w:p>
    <w:p w14:paraId="230D07F6" w14:textId="77777777" w:rsidR="00005F6B" w:rsidRPr="00516373" w:rsidRDefault="00005F6B" w:rsidP="00005F6B">
      <w:pPr>
        <w:rPr>
          <w:bCs/>
          <w:sz w:val="22"/>
          <w:szCs w:val="22"/>
          <w:lang w:val="lt-LT"/>
        </w:rPr>
      </w:pPr>
    </w:p>
    <w:p w14:paraId="45F73552" w14:textId="77777777" w:rsidR="00005F6B" w:rsidRPr="00516373" w:rsidRDefault="00005F6B" w:rsidP="00005F6B">
      <w:pPr>
        <w:rPr>
          <w:bCs/>
          <w:sz w:val="22"/>
          <w:szCs w:val="22"/>
          <w:lang w:val="lt-LT"/>
        </w:rPr>
      </w:pPr>
      <w:r w:rsidRPr="00516373">
        <w:rPr>
          <w:bCs/>
          <w:sz w:val="22"/>
          <w:szCs w:val="22"/>
          <w:lang w:val="lt-LT"/>
        </w:rPr>
        <w:t>Radionuklidų generatorius</w:t>
      </w:r>
    </w:p>
    <w:p w14:paraId="37C5532C" w14:textId="77777777" w:rsidR="00005F6B" w:rsidRPr="00516373" w:rsidRDefault="00005F6B" w:rsidP="00005F6B">
      <w:pPr>
        <w:rPr>
          <w:sz w:val="22"/>
          <w:szCs w:val="22"/>
          <w:lang w:val="lt-LT"/>
        </w:rPr>
      </w:pPr>
    </w:p>
    <w:p w14:paraId="2814844B" w14:textId="77777777" w:rsidR="00005F6B" w:rsidRPr="00516373" w:rsidRDefault="00005F6B" w:rsidP="00005F6B">
      <w:pPr>
        <w:rPr>
          <w:bCs/>
          <w:sz w:val="22"/>
          <w:szCs w:val="22"/>
          <w:lang w:val="lt-LT"/>
        </w:rPr>
      </w:pPr>
    </w:p>
    <w:p w14:paraId="36240BC3" w14:textId="77777777"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5.</w:t>
      </w:r>
      <w:r w:rsidRPr="00DB4A74">
        <w:rPr>
          <w:b/>
          <w:snapToGrid w:val="0"/>
          <w:sz w:val="22"/>
          <w:lang w:val="lt-LT" w:eastAsia="en-US"/>
        </w:rPr>
        <w:tab/>
      </w:r>
      <w:r w:rsidRPr="00DB4A74">
        <w:rPr>
          <w:b/>
          <w:noProof/>
          <w:snapToGrid w:val="0"/>
          <w:sz w:val="22"/>
          <w:lang w:val="lt-LT" w:eastAsia="en-US"/>
        </w:rPr>
        <w:t>VARTOJIMO METODAS IR BŪDAS (-AI)</w:t>
      </w:r>
    </w:p>
    <w:p w14:paraId="1FE3FB81" w14:textId="77777777" w:rsidR="00005F6B" w:rsidRPr="00516373" w:rsidRDefault="00005F6B" w:rsidP="00005F6B">
      <w:pPr>
        <w:rPr>
          <w:sz w:val="22"/>
          <w:szCs w:val="22"/>
          <w:lang w:val="lt-LT"/>
        </w:rPr>
      </w:pPr>
    </w:p>
    <w:p w14:paraId="0834382B" w14:textId="77777777" w:rsidR="00005F6B" w:rsidRPr="00516373" w:rsidRDefault="00005F6B" w:rsidP="00005F6B">
      <w:pPr>
        <w:rPr>
          <w:sz w:val="22"/>
          <w:szCs w:val="22"/>
          <w:lang w:val="lt-LT"/>
        </w:rPr>
      </w:pPr>
      <w:r>
        <w:rPr>
          <w:sz w:val="22"/>
          <w:szCs w:val="22"/>
          <w:lang w:val="lt-LT"/>
        </w:rPr>
        <w:t>Leisti</w:t>
      </w:r>
      <w:r w:rsidRPr="00516373">
        <w:rPr>
          <w:sz w:val="22"/>
          <w:szCs w:val="22"/>
          <w:lang w:val="lt-LT"/>
        </w:rPr>
        <w:t xml:space="preserve"> į veną ar</w:t>
      </w:r>
      <w:r>
        <w:rPr>
          <w:sz w:val="22"/>
          <w:szCs w:val="22"/>
          <w:lang w:val="lt-LT"/>
        </w:rPr>
        <w:t>ba</w:t>
      </w:r>
      <w:r w:rsidRPr="00516373">
        <w:rPr>
          <w:sz w:val="22"/>
          <w:szCs w:val="22"/>
          <w:lang w:val="lt-LT"/>
        </w:rPr>
        <w:t xml:space="preserve"> </w:t>
      </w:r>
      <w:r>
        <w:rPr>
          <w:sz w:val="22"/>
          <w:szCs w:val="22"/>
          <w:lang w:val="lt-LT"/>
        </w:rPr>
        <w:t>vartoti ant akių</w:t>
      </w:r>
      <w:r w:rsidRPr="00516373">
        <w:rPr>
          <w:sz w:val="22"/>
          <w:szCs w:val="22"/>
          <w:lang w:val="lt-LT"/>
        </w:rPr>
        <w:t>.</w:t>
      </w:r>
    </w:p>
    <w:p w14:paraId="565B74DB" w14:textId="77777777" w:rsidR="00005F6B" w:rsidRPr="00516373" w:rsidRDefault="00005F6B" w:rsidP="00005F6B">
      <w:pPr>
        <w:rPr>
          <w:sz w:val="22"/>
          <w:szCs w:val="22"/>
          <w:lang w:val="lt-LT"/>
        </w:rPr>
      </w:pPr>
    </w:p>
    <w:p w14:paraId="0D9EC7FC" w14:textId="77777777" w:rsidR="00005F6B" w:rsidRPr="00516373" w:rsidRDefault="00005F6B" w:rsidP="00005F6B">
      <w:pPr>
        <w:rPr>
          <w:sz w:val="22"/>
          <w:szCs w:val="22"/>
          <w:lang w:val="lt-LT"/>
        </w:rPr>
      </w:pPr>
      <w:r w:rsidRPr="00516373">
        <w:rPr>
          <w:sz w:val="22"/>
          <w:szCs w:val="22"/>
          <w:lang w:val="lt-LT"/>
        </w:rPr>
        <w:t>Prieš varto</w:t>
      </w:r>
      <w:r>
        <w:rPr>
          <w:sz w:val="22"/>
          <w:szCs w:val="22"/>
          <w:lang w:val="lt-LT"/>
        </w:rPr>
        <w:t>jimą</w:t>
      </w:r>
      <w:r w:rsidRPr="00516373">
        <w:rPr>
          <w:sz w:val="22"/>
          <w:szCs w:val="22"/>
          <w:lang w:val="lt-LT"/>
        </w:rPr>
        <w:t xml:space="preserve"> perskaitykite pakuotės lapelį. </w:t>
      </w:r>
    </w:p>
    <w:p w14:paraId="1F6ABA88" w14:textId="77777777" w:rsidR="00005F6B" w:rsidRDefault="00005F6B" w:rsidP="00005F6B">
      <w:pPr>
        <w:rPr>
          <w:sz w:val="22"/>
          <w:szCs w:val="22"/>
          <w:lang w:val="lt-LT"/>
        </w:rPr>
      </w:pPr>
    </w:p>
    <w:p w14:paraId="5C82BEC8" w14:textId="77777777" w:rsidR="00005F6B" w:rsidRPr="00516373" w:rsidRDefault="00005F6B" w:rsidP="00005F6B">
      <w:pPr>
        <w:rPr>
          <w:sz w:val="22"/>
          <w:szCs w:val="22"/>
          <w:lang w:val="lt-LT"/>
        </w:rPr>
      </w:pPr>
    </w:p>
    <w:p w14:paraId="1EDDF485" w14:textId="77777777"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6.</w:t>
      </w:r>
      <w:r w:rsidRPr="00DB4A74">
        <w:rPr>
          <w:b/>
          <w:snapToGrid w:val="0"/>
          <w:sz w:val="22"/>
          <w:lang w:val="lt-LT" w:eastAsia="en-US"/>
        </w:rPr>
        <w:tab/>
      </w:r>
      <w:r w:rsidRPr="00DB4A74">
        <w:rPr>
          <w:b/>
          <w:noProof/>
          <w:snapToGrid w:val="0"/>
          <w:sz w:val="22"/>
          <w:lang w:val="lt-LT" w:eastAsia="en-US"/>
        </w:rPr>
        <w:t>SPECIALUS ĮSPĖJIMAS, KAD VAISTINĮ PREPARATĄ BŪTINA LAIKYTI VAIKAMS NEPASTEBIMOJE IR  NEPASIEKIAMOJE VIETOJE</w:t>
      </w:r>
    </w:p>
    <w:p w14:paraId="43FA6171" w14:textId="77777777" w:rsidR="00005F6B" w:rsidRPr="00516373" w:rsidRDefault="00005F6B" w:rsidP="00005F6B">
      <w:pPr>
        <w:rPr>
          <w:sz w:val="22"/>
          <w:szCs w:val="22"/>
          <w:lang w:val="lt-LT"/>
        </w:rPr>
      </w:pPr>
    </w:p>
    <w:p w14:paraId="7778FEB2" w14:textId="77777777" w:rsidR="00005F6B" w:rsidRPr="00516373" w:rsidRDefault="00005F6B" w:rsidP="00005F6B">
      <w:pPr>
        <w:rPr>
          <w:sz w:val="22"/>
          <w:szCs w:val="22"/>
          <w:lang w:val="lt-LT"/>
        </w:rPr>
      </w:pPr>
      <w:r w:rsidRPr="00516373">
        <w:rPr>
          <w:sz w:val="22"/>
          <w:szCs w:val="22"/>
          <w:lang w:val="lt-LT"/>
        </w:rPr>
        <w:t>Laikyti vaikams nepastebimoje ir nepasiekiamoje</w:t>
      </w:r>
      <w:r w:rsidRPr="00516373" w:rsidDel="00F3457E">
        <w:rPr>
          <w:sz w:val="22"/>
          <w:szCs w:val="22"/>
          <w:lang w:val="lt-LT"/>
        </w:rPr>
        <w:t xml:space="preserve"> </w:t>
      </w:r>
      <w:r w:rsidRPr="00516373">
        <w:rPr>
          <w:sz w:val="22"/>
          <w:szCs w:val="22"/>
          <w:lang w:val="lt-LT"/>
        </w:rPr>
        <w:t>vietoje</w:t>
      </w:r>
      <w:r>
        <w:rPr>
          <w:sz w:val="22"/>
          <w:szCs w:val="22"/>
          <w:lang w:val="lt-LT"/>
        </w:rPr>
        <w:t>.</w:t>
      </w:r>
      <w:r w:rsidRPr="00516373">
        <w:rPr>
          <w:sz w:val="22"/>
          <w:szCs w:val="22"/>
          <w:lang w:val="lt-LT"/>
        </w:rPr>
        <w:t xml:space="preserve"> </w:t>
      </w:r>
    </w:p>
    <w:p w14:paraId="77CFD9EA" w14:textId="77777777" w:rsidR="00005F6B" w:rsidRDefault="00005F6B" w:rsidP="00005F6B">
      <w:pPr>
        <w:rPr>
          <w:sz w:val="22"/>
          <w:szCs w:val="22"/>
          <w:lang w:val="lt-LT"/>
        </w:rPr>
      </w:pPr>
    </w:p>
    <w:p w14:paraId="7BE7CB88" w14:textId="77777777" w:rsidR="00005F6B" w:rsidRPr="00516373" w:rsidRDefault="00005F6B" w:rsidP="00005F6B">
      <w:pPr>
        <w:rPr>
          <w:sz w:val="22"/>
          <w:szCs w:val="22"/>
          <w:lang w:val="lt-LT"/>
        </w:rPr>
      </w:pPr>
    </w:p>
    <w:p w14:paraId="06782568" w14:textId="77777777"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7.</w:t>
      </w:r>
      <w:r w:rsidRPr="00DB4A74">
        <w:rPr>
          <w:b/>
          <w:snapToGrid w:val="0"/>
          <w:sz w:val="22"/>
          <w:lang w:val="lt-LT" w:eastAsia="en-US"/>
        </w:rPr>
        <w:tab/>
      </w:r>
      <w:r w:rsidRPr="00DB4A74">
        <w:rPr>
          <w:b/>
          <w:noProof/>
          <w:snapToGrid w:val="0"/>
          <w:sz w:val="22"/>
          <w:lang w:val="lt-LT" w:eastAsia="en-US"/>
        </w:rPr>
        <w:t>KITAS (-I) SPECIALUS (-ŪS) ĮSPĖJIMAS (-AI) (JEI REIKIA)</w:t>
      </w:r>
    </w:p>
    <w:p w14:paraId="4A3FCA24" w14:textId="77777777" w:rsidR="00005F6B" w:rsidRPr="00516373" w:rsidRDefault="00005F6B" w:rsidP="00005F6B">
      <w:pPr>
        <w:rPr>
          <w:sz w:val="22"/>
          <w:szCs w:val="22"/>
          <w:lang w:val="lt-LT"/>
        </w:rPr>
      </w:pPr>
    </w:p>
    <w:p w14:paraId="0C3AAC3C" w14:textId="77777777" w:rsidR="00005F6B" w:rsidRPr="00516373" w:rsidRDefault="00005F6B" w:rsidP="00005F6B">
      <w:pPr>
        <w:rPr>
          <w:b/>
          <w:sz w:val="22"/>
          <w:szCs w:val="22"/>
          <w:lang w:val="lt-LT"/>
        </w:rPr>
      </w:pPr>
      <w:r w:rsidRPr="00516373">
        <w:rPr>
          <w:b/>
          <w:sz w:val="22"/>
          <w:szCs w:val="22"/>
          <w:lang w:val="lt-LT"/>
        </w:rPr>
        <w:t xml:space="preserve">ATSARGIAI! RADIOAKTYVI MEDŽIAGA </w:t>
      </w:r>
    </w:p>
    <w:p w14:paraId="41EE3584" w14:textId="77777777" w:rsidR="00005F6B" w:rsidRPr="00516373" w:rsidRDefault="00005F6B" w:rsidP="00005F6B">
      <w:pPr>
        <w:rPr>
          <w:sz w:val="22"/>
          <w:szCs w:val="22"/>
          <w:lang w:val="lt-LT"/>
        </w:rPr>
      </w:pPr>
      <w:r w:rsidRPr="00516373">
        <w:rPr>
          <w:sz w:val="22"/>
          <w:szCs w:val="22"/>
          <w:lang w:val="lt-LT"/>
        </w:rPr>
        <w:t xml:space="preserve">&lt; </w:t>
      </w:r>
      <w:r w:rsidR="00730B70">
        <w:rPr>
          <w:sz w:val="22"/>
          <w:szCs w:val="22"/>
          <w:lang w:val="lt-LT"/>
        </w:rPr>
        <w:t>Radioaktyvumo simbolis</w:t>
      </w:r>
      <w:r w:rsidRPr="00516373">
        <w:rPr>
          <w:sz w:val="22"/>
          <w:szCs w:val="22"/>
          <w:lang w:val="lt-LT"/>
        </w:rPr>
        <w:t xml:space="preserve"> &gt;</w:t>
      </w:r>
    </w:p>
    <w:p w14:paraId="6A87D9E0" w14:textId="77777777" w:rsidR="00005F6B" w:rsidRDefault="00005F6B" w:rsidP="00005F6B">
      <w:pPr>
        <w:rPr>
          <w:sz w:val="22"/>
          <w:szCs w:val="22"/>
          <w:lang w:val="lt-LT"/>
        </w:rPr>
      </w:pPr>
    </w:p>
    <w:p w14:paraId="78BE46CE" w14:textId="77777777" w:rsidR="00005F6B" w:rsidRPr="00516373" w:rsidRDefault="00005F6B" w:rsidP="00005F6B">
      <w:pPr>
        <w:rPr>
          <w:sz w:val="22"/>
          <w:szCs w:val="22"/>
          <w:lang w:val="lt-LT"/>
        </w:rPr>
      </w:pPr>
    </w:p>
    <w:p w14:paraId="36AF4446" w14:textId="77777777"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8.</w:t>
      </w:r>
      <w:r w:rsidRPr="00DB4A74">
        <w:rPr>
          <w:b/>
          <w:snapToGrid w:val="0"/>
          <w:sz w:val="22"/>
          <w:lang w:val="lt-LT" w:eastAsia="en-US"/>
        </w:rPr>
        <w:tab/>
      </w:r>
      <w:r w:rsidRPr="00DB4A74">
        <w:rPr>
          <w:b/>
          <w:noProof/>
          <w:snapToGrid w:val="0"/>
          <w:sz w:val="22"/>
          <w:lang w:val="lt-LT" w:eastAsia="en-US"/>
        </w:rPr>
        <w:t>TINKAMUMO LAIKAS</w:t>
      </w:r>
    </w:p>
    <w:p w14:paraId="7CDAF995" w14:textId="77777777" w:rsidR="00005F6B" w:rsidRPr="00516373" w:rsidRDefault="00005F6B" w:rsidP="00005F6B">
      <w:pPr>
        <w:rPr>
          <w:sz w:val="22"/>
          <w:szCs w:val="22"/>
          <w:lang w:val="lt-LT"/>
        </w:rPr>
      </w:pPr>
    </w:p>
    <w:p w14:paraId="77A5C642" w14:textId="77777777" w:rsidR="00005F6B" w:rsidRPr="00516373" w:rsidRDefault="00005F6B" w:rsidP="00005F6B">
      <w:pPr>
        <w:rPr>
          <w:sz w:val="22"/>
          <w:szCs w:val="22"/>
          <w:lang w:val="lt-LT"/>
        </w:rPr>
      </w:pPr>
      <w:r w:rsidRPr="00516373">
        <w:rPr>
          <w:sz w:val="22"/>
          <w:szCs w:val="22"/>
          <w:lang w:val="lt-LT"/>
        </w:rPr>
        <w:t>Tinka iki: {</w:t>
      </w:r>
      <w:r w:rsidR="00730B70" w:rsidRPr="00730B70">
        <w:rPr>
          <w:sz w:val="22"/>
          <w:szCs w:val="22"/>
          <w:lang w:val="lt-LT"/>
        </w:rPr>
        <w:t xml:space="preserve"> </w:t>
      </w:r>
      <w:r w:rsidR="00730B70" w:rsidRPr="00516373">
        <w:rPr>
          <w:sz w:val="22"/>
          <w:szCs w:val="22"/>
          <w:lang w:val="lt-LT"/>
        </w:rPr>
        <w:t xml:space="preserve">diena, mėnuo, metai </w:t>
      </w:r>
      <w:r w:rsidRPr="00516373">
        <w:rPr>
          <w:sz w:val="22"/>
          <w:szCs w:val="22"/>
          <w:lang w:val="lt-LT"/>
        </w:rPr>
        <w:t>}</w:t>
      </w:r>
    </w:p>
    <w:p w14:paraId="2DB3B901" w14:textId="77777777" w:rsidR="00005F6B" w:rsidRPr="00516373" w:rsidRDefault="00005F6B" w:rsidP="00005F6B">
      <w:pPr>
        <w:rPr>
          <w:sz w:val="22"/>
          <w:szCs w:val="22"/>
          <w:lang w:val="lt-LT"/>
        </w:rPr>
      </w:pPr>
    </w:p>
    <w:p w14:paraId="62CD2BE9" w14:textId="77777777" w:rsidR="00005F6B" w:rsidRPr="00516373" w:rsidRDefault="00005F6B" w:rsidP="00005F6B">
      <w:pPr>
        <w:rPr>
          <w:sz w:val="22"/>
          <w:szCs w:val="22"/>
          <w:lang w:val="lt-LT"/>
        </w:rPr>
      </w:pPr>
      <w:r w:rsidRPr="00516373">
        <w:rPr>
          <w:sz w:val="22"/>
          <w:szCs w:val="22"/>
          <w:lang w:val="lt-LT"/>
        </w:rPr>
        <w:t xml:space="preserve">Po eliuavimo, sunaudokite eliuatą per 12 valandų. </w:t>
      </w:r>
    </w:p>
    <w:p w14:paraId="741A6D99" w14:textId="77777777" w:rsidR="00005F6B" w:rsidRDefault="00005F6B" w:rsidP="00005F6B">
      <w:pPr>
        <w:rPr>
          <w:sz w:val="22"/>
          <w:szCs w:val="22"/>
          <w:lang w:val="lt-LT"/>
        </w:rPr>
      </w:pPr>
    </w:p>
    <w:p w14:paraId="34EB6C43" w14:textId="77777777" w:rsidR="00005F6B" w:rsidRPr="00516373" w:rsidRDefault="00005F6B" w:rsidP="00005F6B">
      <w:pPr>
        <w:rPr>
          <w:sz w:val="22"/>
          <w:szCs w:val="22"/>
          <w:lang w:val="lt-LT"/>
        </w:rPr>
      </w:pPr>
    </w:p>
    <w:p w14:paraId="46A50C8C" w14:textId="77777777" w:rsidR="00005F6B" w:rsidRPr="00DB4A74" w:rsidRDefault="00005F6B" w:rsidP="00005F6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9.</w:t>
      </w:r>
      <w:r w:rsidRPr="00DB4A74">
        <w:rPr>
          <w:b/>
          <w:snapToGrid w:val="0"/>
          <w:sz w:val="22"/>
          <w:lang w:val="lt-LT" w:eastAsia="en-US"/>
        </w:rPr>
        <w:tab/>
      </w:r>
      <w:r w:rsidRPr="00DB4A74">
        <w:rPr>
          <w:b/>
          <w:noProof/>
          <w:snapToGrid w:val="0"/>
          <w:sz w:val="22"/>
          <w:lang w:val="lt-LT" w:eastAsia="en-US"/>
        </w:rPr>
        <w:t>SPECIALIOS LAIKYMO SĄLYGOS</w:t>
      </w:r>
    </w:p>
    <w:p w14:paraId="44DF3844" w14:textId="77777777" w:rsidR="00005F6B" w:rsidRPr="00516373" w:rsidRDefault="00005F6B" w:rsidP="00005F6B">
      <w:pPr>
        <w:rPr>
          <w:sz w:val="22"/>
          <w:szCs w:val="22"/>
          <w:lang w:val="lt-LT"/>
        </w:rPr>
      </w:pPr>
    </w:p>
    <w:p w14:paraId="427E67A3" w14:textId="77777777" w:rsidR="00005F6B" w:rsidRDefault="00005F6B" w:rsidP="00005F6B">
      <w:pPr>
        <w:rPr>
          <w:sz w:val="22"/>
          <w:szCs w:val="22"/>
          <w:lang w:val="lt-LT"/>
        </w:rPr>
      </w:pPr>
      <w:r>
        <w:rPr>
          <w:sz w:val="22"/>
          <w:szCs w:val="22"/>
          <w:lang w:val="lt-LT"/>
        </w:rPr>
        <w:t>Negalima užšaldyti</w:t>
      </w:r>
      <w:r w:rsidRPr="00516373">
        <w:rPr>
          <w:sz w:val="22"/>
          <w:szCs w:val="22"/>
          <w:lang w:val="lt-LT"/>
        </w:rPr>
        <w:t>.</w:t>
      </w:r>
    </w:p>
    <w:p w14:paraId="065AB761" w14:textId="77777777" w:rsidR="00005F6B" w:rsidRPr="00516373" w:rsidRDefault="00005F6B" w:rsidP="00005F6B">
      <w:pPr>
        <w:rPr>
          <w:sz w:val="22"/>
          <w:szCs w:val="22"/>
          <w:lang w:val="lt-LT"/>
        </w:rPr>
      </w:pPr>
    </w:p>
    <w:p w14:paraId="6139AB93" w14:textId="77777777" w:rsidR="00005F6B" w:rsidRPr="00516373" w:rsidRDefault="00005F6B" w:rsidP="00005F6B">
      <w:pPr>
        <w:tabs>
          <w:tab w:val="left" w:pos="720"/>
        </w:tabs>
        <w:rPr>
          <w:sz w:val="22"/>
          <w:szCs w:val="22"/>
          <w:lang w:val="lt-LT"/>
        </w:rPr>
      </w:pPr>
    </w:p>
    <w:p w14:paraId="7C780E1A" w14:textId="77777777"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DB4A74">
        <w:rPr>
          <w:b/>
          <w:snapToGrid w:val="0"/>
          <w:sz w:val="22"/>
          <w:lang w:val="lt-LT" w:eastAsia="en-US"/>
        </w:rPr>
        <w:t>10.</w:t>
      </w:r>
      <w:r w:rsidRPr="00DB4A74">
        <w:rPr>
          <w:b/>
          <w:snapToGrid w:val="0"/>
          <w:sz w:val="22"/>
          <w:lang w:val="lt-LT" w:eastAsia="en-US"/>
        </w:rPr>
        <w:tab/>
      </w:r>
      <w:r w:rsidRPr="00DB4A74">
        <w:rPr>
          <w:b/>
          <w:noProof/>
          <w:snapToGrid w:val="0"/>
          <w:sz w:val="22"/>
          <w:lang w:val="lt-LT" w:eastAsia="en-US"/>
        </w:rPr>
        <w:t>SPECIALIOS ATSARGUMO PRIEMONĖS DĖL NESUVARTOTO VAISTINIO PREPARATO AR JO ATLIEKŲ TVARKYMO (JEI REIKIA)</w:t>
      </w:r>
    </w:p>
    <w:p w14:paraId="24C1E446" w14:textId="77777777" w:rsidR="00005F6B" w:rsidRPr="00516373" w:rsidRDefault="00005F6B" w:rsidP="00005F6B">
      <w:pPr>
        <w:tabs>
          <w:tab w:val="left" w:pos="720"/>
        </w:tabs>
        <w:rPr>
          <w:b/>
          <w:sz w:val="22"/>
          <w:szCs w:val="22"/>
          <w:lang w:val="lt-LT"/>
        </w:rPr>
      </w:pPr>
    </w:p>
    <w:p w14:paraId="3D5F0967" w14:textId="77777777" w:rsidR="00005F6B" w:rsidRPr="00516373" w:rsidRDefault="00005F6B" w:rsidP="00005F6B">
      <w:pPr>
        <w:tabs>
          <w:tab w:val="left" w:pos="720"/>
        </w:tabs>
        <w:rPr>
          <w:sz w:val="22"/>
          <w:szCs w:val="22"/>
          <w:lang w:val="lt-LT"/>
        </w:rPr>
      </w:pPr>
      <w:r>
        <w:rPr>
          <w:sz w:val="22"/>
          <w:szCs w:val="22"/>
          <w:lang w:val="lt-LT"/>
        </w:rPr>
        <w:t>Nesuvartotą preparatą</w:t>
      </w:r>
      <w:r w:rsidRPr="00516373">
        <w:rPr>
          <w:sz w:val="22"/>
          <w:szCs w:val="22"/>
          <w:lang w:val="lt-LT"/>
        </w:rPr>
        <w:t xml:space="preserve"> reikia </w:t>
      </w:r>
      <w:r>
        <w:rPr>
          <w:sz w:val="22"/>
          <w:szCs w:val="22"/>
          <w:lang w:val="lt-LT"/>
        </w:rPr>
        <w:t xml:space="preserve">sutvarkyti </w:t>
      </w:r>
      <w:r w:rsidRPr="00516373">
        <w:rPr>
          <w:sz w:val="22"/>
          <w:szCs w:val="22"/>
          <w:lang w:val="lt-LT"/>
        </w:rPr>
        <w:t>laikantis radioaktyvių atliekų tvarkymo reikalavimų.</w:t>
      </w:r>
    </w:p>
    <w:p w14:paraId="01F88233" w14:textId="77777777" w:rsidR="00005F6B" w:rsidRDefault="00005F6B" w:rsidP="00005F6B">
      <w:pPr>
        <w:tabs>
          <w:tab w:val="left" w:pos="720"/>
        </w:tabs>
        <w:rPr>
          <w:sz w:val="22"/>
          <w:szCs w:val="22"/>
          <w:lang w:val="lt-LT"/>
        </w:rPr>
      </w:pPr>
    </w:p>
    <w:p w14:paraId="35A78079" w14:textId="77777777" w:rsidR="00005F6B" w:rsidRPr="00516373" w:rsidRDefault="00005F6B" w:rsidP="00005F6B">
      <w:pPr>
        <w:tabs>
          <w:tab w:val="left" w:pos="720"/>
        </w:tabs>
        <w:rPr>
          <w:sz w:val="22"/>
          <w:szCs w:val="22"/>
          <w:lang w:val="lt-LT"/>
        </w:rPr>
      </w:pPr>
    </w:p>
    <w:p w14:paraId="75F8604C" w14:textId="327B2281"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DB4A74">
        <w:rPr>
          <w:b/>
          <w:snapToGrid w:val="0"/>
          <w:sz w:val="22"/>
          <w:lang w:val="lt-LT" w:eastAsia="en-US"/>
        </w:rPr>
        <w:t>11.</w:t>
      </w:r>
      <w:r w:rsidRPr="00DB4A74">
        <w:rPr>
          <w:b/>
          <w:snapToGrid w:val="0"/>
          <w:sz w:val="22"/>
          <w:lang w:val="lt-LT" w:eastAsia="en-US"/>
        </w:rPr>
        <w:tab/>
      </w:r>
      <w:r w:rsidR="00AC3314">
        <w:rPr>
          <w:b/>
          <w:caps/>
          <w:noProof/>
          <w:snapToGrid w:val="0"/>
          <w:sz w:val="22"/>
          <w:lang w:val="lt-LT" w:eastAsia="en-US"/>
        </w:rPr>
        <w:t>REGISTRUOTOJO</w:t>
      </w:r>
      <w:r w:rsidRPr="00DB4A74">
        <w:rPr>
          <w:b/>
          <w:caps/>
          <w:noProof/>
          <w:snapToGrid w:val="0"/>
          <w:sz w:val="22"/>
          <w:lang w:val="lt-LT" w:eastAsia="en-US"/>
        </w:rPr>
        <w:t xml:space="preserve"> PAVADINIMAS IR ADRESAS</w:t>
      </w:r>
    </w:p>
    <w:p w14:paraId="5493393F" w14:textId="77777777" w:rsidR="00005F6B" w:rsidRPr="00516373" w:rsidRDefault="00005F6B" w:rsidP="00005F6B">
      <w:pPr>
        <w:tabs>
          <w:tab w:val="left" w:pos="720"/>
        </w:tabs>
        <w:rPr>
          <w:sz w:val="22"/>
          <w:szCs w:val="22"/>
          <w:lang w:val="lt-LT"/>
        </w:rPr>
      </w:pPr>
    </w:p>
    <w:p w14:paraId="2F08069F" w14:textId="23C22698" w:rsidR="00005F6B" w:rsidRPr="00516373" w:rsidRDefault="00AC3314" w:rsidP="00005F6B">
      <w:pPr>
        <w:widowControl w:val="0"/>
        <w:autoSpaceDE w:val="0"/>
        <w:autoSpaceDN w:val="0"/>
        <w:adjustRightInd w:val="0"/>
        <w:rPr>
          <w:bCs/>
          <w:sz w:val="22"/>
          <w:szCs w:val="22"/>
          <w:lang w:val="lt-LT"/>
        </w:rPr>
      </w:pPr>
      <w:r>
        <w:rPr>
          <w:bCs/>
          <w:sz w:val="22"/>
          <w:szCs w:val="22"/>
          <w:lang w:val="lt-LT"/>
        </w:rPr>
        <w:t>Registruotojas</w:t>
      </w:r>
      <w:r w:rsidR="00005F6B" w:rsidRPr="00516373">
        <w:rPr>
          <w:bCs/>
          <w:sz w:val="22"/>
          <w:szCs w:val="22"/>
          <w:lang w:val="lt-LT"/>
        </w:rPr>
        <w:t xml:space="preserve"> ir gamintojas:</w:t>
      </w:r>
    </w:p>
    <w:p w14:paraId="61F2C858" w14:textId="77777777" w:rsidR="00005F6B" w:rsidRDefault="00005F6B" w:rsidP="00005F6B">
      <w:pPr>
        <w:tabs>
          <w:tab w:val="left" w:pos="851"/>
        </w:tabs>
        <w:rPr>
          <w:bCs/>
          <w:sz w:val="22"/>
          <w:szCs w:val="22"/>
          <w:lang w:val="lt-LT"/>
        </w:rPr>
      </w:pPr>
    </w:p>
    <w:p w14:paraId="39FCB5DB" w14:textId="77777777" w:rsidR="009D1F1A" w:rsidRPr="009D1F1A" w:rsidRDefault="009D1F1A" w:rsidP="009D1F1A">
      <w:pPr>
        <w:tabs>
          <w:tab w:val="left" w:pos="851"/>
        </w:tabs>
        <w:rPr>
          <w:bCs/>
          <w:sz w:val="22"/>
          <w:szCs w:val="22"/>
          <w:lang w:val="lt-LT"/>
        </w:rPr>
      </w:pPr>
      <w:r w:rsidRPr="009D1F1A">
        <w:rPr>
          <w:rFonts w:eastAsia="Calibri"/>
          <w:sz w:val="22"/>
          <w:szCs w:val="22"/>
          <w:lang w:val="lt-LT" w:eastAsia="lt-LT"/>
        </w:rPr>
        <w:t>Narodowe Centrum Badań Jądrowych</w:t>
      </w:r>
    </w:p>
    <w:p w14:paraId="2ED95CE4" w14:textId="77777777" w:rsidR="009D1F1A" w:rsidRPr="009D1F1A" w:rsidRDefault="009D1F1A" w:rsidP="009D1F1A">
      <w:pPr>
        <w:rPr>
          <w:rFonts w:eastAsia="Calibri"/>
          <w:sz w:val="22"/>
          <w:szCs w:val="22"/>
          <w:lang w:val="lt-LT" w:eastAsia="lt-LT"/>
        </w:rPr>
      </w:pPr>
      <w:r w:rsidRPr="009D1F1A">
        <w:rPr>
          <w:rFonts w:eastAsia="Calibri"/>
          <w:sz w:val="22"/>
          <w:szCs w:val="22"/>
          <w:lang w:val="lt-LT" w:eastAsia="lt-LT"/>
        </w:rPr>
        <w:t>ul. Andrzeja Sołtana 7</w:t>
      </w:r>
    </w:p>
    <w:p w14:paraId="63CD517F" w14:textId="77777777" w:rsidR="009D1F1A" w:rsidRPr="009D1F1A" w:rsidRDefault="009D1F1A" w:rsidP="009D1F1A">
      <w:pPr>
        <w:rPr>
          <w:bCs/>
          <w:sz w:val="22"/>
          <w:szCs w:val="22"/>
          <w:lang w:val="lt-LT"/>
        </w:rPr>
      </w:pPr>
      <w:r w:rsidRPr="009D1F1A">
        <w:rPr>
          <w:bCs/>
          <w:sz w:val="22"/>
          <w:szCs w:val="22"/>
          <w:lang w:val="lt-LT"/>
        </w:rPr>
        <w:t>05-400 Otwock</w:t>
      </w:r>
    </w:p>
    <w:p w14:paraId="56BC5797" w14:textId="77777777" w:rsidR="009D1F1A" w:rsidRPr="00D20AA3" w:rsidRDefault="009D1F1A" w:rsidP="009D1F1A">
      <w:pPr>
        <w:rPr>
          <w:bCs/>
          <w:sz w:val="22"/>
          <w:szCs w:val="22"/>
          <w:lang w:val="lt-LT"/>
        </w:rPr>
      </w:pPr>
      <w:r w:rsidRPr="00D20AA3">
        <w:rPr>
          <w:bCs/>
          <w:sz w:val="22"/>
          <w:szCs w:val="22"/>
          <w:lang w:val="lt-LT"/>
        </w:rPr>
        <w:t>Lenkija</w:t>
      </w:r>
    </w:p>
    <w:p w14:paraId="12792F9F" w14:textId="77777777" w:rsidR="00005F6B" w:rsidRDefault="00005F6B" w:rsidP="00005F6B">
      <w:pPr>
        <w:tabs>
          <w:tab w:val="left" w:pos="720"/>
        </w:tabs>
        <w:rPr>
          <w:bCs/>
          <w:sz w:val="22"/>
          <w:szCs w:val="22"/>
          <w:lang w:val="lt-LT"/>
        </w:rPr>
      </w:pPr>
    </w:p>
    <w:p w14:paraId="4E24B297" w14:textId="77777777" w:rsidR="00005F6B" w:rsidRPr="00516373" w:rsidRDefault="00005F6B" w:rsidP="00005F6B">
      <w:pPr>
        <w:tabs>
          <w:tab w:val="left" w:pos="720"/>
        </w:tabs>
        <w:rPr>
          <w:sz w:val="22"/>
          <w:szCs w:val="22"/>
          <w:lang w:val="lt-LT"/>
        </w:rPr>
      </w:pPr>
    </w:p>
    <w:p w14:paraId="70E41DCC" w14:textId="6A4F50B6"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12.</w:t>
      </w:r>
      <w:r w:rsidRPr="00DB4A74">
        <w:rPr>
          <w:b/>
          <w:snapToGrid w:val="0"/>
          <w:sz w:val="22"/>
          <w:lang w:val="lt-LT" w:eastAsia="en-US"/>
        </w:rPr>
        <w:tab/>
      </w:r>
      <w:r w:rsidR="00AC3314">
        <w:rPr>
          <w:b/>
          <w:noProof/>
          <w:snapToGrid w:val="0"/>
          <w:sz w:val="22"/>
          <w:lang w:val="lt-LT" w:eastAsia="en-US"/>
        </w:rPr>
        <w:t>REGISTRACIJOS</w:t>
      </w:r>
      <w:r w:rsidR="00AC3314" w:rsidRPr="00DB4A74">
        <w:rPr>
          <w:b/>
          <w:noProof/>
          <w:snapToGrid w:val="0"/>
          <w:sz w:val="22"/>
          <w:lang w:val="lt-LT" w:eastAsia="en-US"/>
        </w:rPr>
        <w:t xml:space="preserve"> </w:t>
      </w:r>
      <w:r w:rsidRPr="00DB4A74">
        <w:rPr>
          <w:b/>
          <w:noProof/>
          <w:snapToGrid w:val="0"/>
          <w:sz w:val="22"/>
          <w:lang w:val="lt-LT" w:eastAsia="en-US"/>
        </w:rPr>
        <w:t>PAŽYMĖJIMO NUMERIS (-IAI)</w:t>
      </w:r>
      <w:r w:rsidRPr="00DB4A74">
        <w:rPr>
          <w:b/>
          <w:snapToGrid w:val="0"/>
          <w:sz w:val="22"/>
          <w:lang w:val="lt-LT" w:eastAsia="en-US"/>
        </w:rPr>
        <w:t xml:space="preserve"> </w:t>
      </w:r>
    </w:p>
    <w:p w14:paraId="7A581E3B" w14:textId="77777777" w:rsidR="00005F6B" w:rsidRPr="00516373" w:rsidRDefault="00005F6B" w:rsidP="00005F6B">
      <w:pPr>
        <w:tabs>
          <w:tab w:val="left" w:pos="720"/>
        </w:tabs>
        <w:rPr>
          <w:sz w:val="22"/>
          <w:szCs w:val="22"/>
          <w:lang w:val="lt-LT"/>
        </w:rPr>
      </w:pPr>
    </w:p>
    <w:p w14:paraId="218CB8D8" w14:textId="77777777" w:rsidR="00A93CAD" w:rsidRPr="00516373" w:rsidRDefault="00A93CAD" w:rsidP="00A93CAD">
      <w:pPr>
        <w:tabs>
          <w:tab w:val="left" w:pos="720"/>
        </w:tabs>
        <w:rPr>
          <w:sz w:val="22"/>
          <w:szCs w:val="22"/>
          <w:lang w:val="lt-LT"/>
        </w:rPr>
      </w:pPr>
      <w:r w:rsidRPr="00516373">
        <w:rPr>
          <w:sz w:val="22"/>
          <w:szCs w:val="22"/>
          <w:lang w:val="lt-LT"/>
        </w:rPr>
        <w:t>LT/</w:t>
      </w:r>
      <w:r>
        <w:rPr>
          <w:sz w:val="22"/>
          <w:szCs w:val="22"/>
          <w:lang w:val="lt-LT"/>
        </w:rPr>
        <w:t>1/15/3742/001</w:t>
      </w:r>
    </w:p>
    <w:p w14:paraId="2E9BF03D" w14:textId="77777777" w:rsidR="00005F6B" w:rsidRDefault="00005F6B" w:rsidP="00005F6B">
      <w:pPr>
        <w:tabs>
          <w:tab w:val="left" w:pos="720"/>
        </w:tabs>
        <w:rPr>
          <w:sz w:val="22"/>
          <w:szCs w:val="22"/>
          <w:lang w:val="lt-LT"/>
        </w:rPr>
      </w:pPr>
    </w:p>
    <w:p w14:paraId="2F5C2FB9" w14:textId="77777777" w:rsidR="00005F6B" w:rsidRDefault="00005F6B" w:rsidP="00005F6B">
      <w:pPr>
        <w:tabs>
          <w:tab w:val="left" w:pos="720"/>
        </w:tabs>
        <w:rPr>
          <w:sz w:val="22"/>
          <w:szCs w:val="22"/>
          <w:lang w:val="lt-LT"/>
        </w:rPr>
      </w:pPr>
    </w:p>
    <w:p w14:paraId="7E9FA4B2" w14:textId="77777777"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13.</w:t>
      </w:r>
      <w:r w:rsidRPr="00DB4A74">
        <w:rPr>
          <w:b/>
          <w:snapToGrid w:val="0"/>
          <w:sz w:val="22"/>
          <w:lang w:val="lt-LT" w:eastAsia="en-US"/>
        </w:rPr>
        <w:tab/>
      </w:r>
      <w:r w:rsidRPr="00DB4A74">
        <w:rPr>
          <w:b/>
          <w:noProof/>
          <w:snapToGrid w:val="0"/>
          <w:sz w:val="22"/>
          <w:lang w:val="lt-LT" w:eastAsia="en-US"/>
        </w:rPr>
        <w:t xml:space="preserve">SERIJOS NUMERIS </w:t>
      </w:r>
    </w:p>
    <w:p w14:paraId="4D7E2E5C" w14:textId="77777777" w:rsidR="00005F6B" w:rsidRPr="00516373" w:rsidRDefault="00005F6B" w:rsidP="00005F6B">
      <w:pPr>
        <w:rPr>
          <w:sz w:val="22"/>
          <w:szCs w:val="22"/>
          <w:lang w:val="lt-LT"/>
        </w:rPr>
      </w:pPr>
    </w:p>
    <w:p w14:paraId="7CC55643" w14:textId="77777777" w:rsidR="00005F6B" w:rsidRDefault="00A921D4" w:rsidP="00005F6B">
      <w:pPr>
        <w:rPr>
          <w:sz w:val="22"/>
          <w:szCs w:val="22"/>
          <w:lang w:val="lt-LT"/>
        </w:rPr>
      </w:pPr>
      <w:r>
        <w:rPr>
          <w:sz w:val="22"/>
          <w:szCs w:val="22"/>
          <w:lang w:val="lt-LT"/>
        </w:rPr>
        <w:t>Serija</w:t>
      </w:r>
      <w:r w:rsidR="00005F6B" w:rsidRPr="00516373">
        <w:rPr>
          <w:sz w:val="22"/>
          <w:szCs w:val="22"/>
          <w:lang w:val="lt-LT"/>
        </w:rPr>
        <w:t xml:space="preserve">: </w:t>
      </w:r>
      <w:r w:rsidR="00730B70">
        <w:rPr>
          <w:sz w:val="22"/>
          <w:szCs w:val="22"/>
          <w:lang w:val="lt-LT"/>
        </w:rPr>
        <w:t xml:space="preserve">/ </w:t>
      </w:r>
      <w:r>
        <w:rPr>
          <w:sz w:val="22"/>
          <w:szCs w:val="22"/>
          <w:lang w:val="lt-LT"/>
        </w:rPr>
        <w:t>Generatoriaus Nr.</w:t>
      </w:r>
      <w:r w:rsidR="00730B70">
        <w:rPr>
          <w:sz w:val="22"/>
          <w:szCs w:val="22"/>
          <w:lang w:val="lt-LT"/>
        </w:rPr>
        <w:t>:</w:t>
      </w:r>
      <w:r>
        <w:rPr>
          <w:sz w:val="22"/>
          <w:szCs w:val="22"/>
          <w:lang w:val="lt-LT"/>
        </w:rPr>
        <w:t xml:space="preserve"> </w:t>
      </w:r>
    </w:p>
    <w:p w14:paraId="398B362F" w14:textId="77777777" w:rsidR="00005F6B" w:rsidRDefault="00005F6B" w:rsidP="00005F6B">
      <w:pPr>
        <w:rPr>
          <w:sz w:val="22"/>
          <w:szCs w:val="22"/>
          <w:lang w:val="lt-LT"/>
        </w:rPr>
      </w:pPr>
    </w:p>
    <w:p w14:paraId="2CAA8E01" w14:textId="77777777" w:rsidR="00005F6B" w:rsidRPr="00516373" w:rsidRDefault="00005F6B" w:rsidP="00005F6B">
      <w:pPr>
        <w:rPr>
          <w:sz w:val="22"/>
          <w:szCs w:val="22"/>
          <w:lang w:val="lt-LT"/>
        </w:rPr>
      </w:pPr>
    </w:p>
    <w:p w14:paraId="2616898B" w14:textId="77777777" w:rsidR="00005F6B" w:rsidRPr="00DB4A74" w:rsidRDefault="00005F6B" w:rsidP="00005F6B">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14.</w:t>
      </w:r>
      <w:r w:rsidRPr="00DB4A74">
        <w:rPr>
          <w:b/>
          <w:snapToGrid w:val="0"/>
          <w:sz w:val="22"/>
          <w:lang w:val="lt-LT" w:eastAsia="en-US"/>
        </w:rPr>
        <w:tab/>
      </w:r>
      <w:r w:rsidRPr="00DB4A74">
        <w:rPr>
          <w:b/>
          <w:noProof/>
          <w:snapToGrid w:val="0"/>
          <w:sz w:val="22"/>
          <w:lang w:val="lt-LT" w:eastAsia="en-US"/>
        </w:rPr>
        <w:t>PARDAVIMO (IŠDAVIMO) TVARKA</w:t>
      </w:r>
    </w:p>
    <w:p w14:paraId="49A7506B" w14:textId="77777777" w:rsidR="00005F6B" w:rsidRPr="00516373" w:rsidRDefault="00005F6B" w:rsidP="00005F6B">
      <w:pPr>
        <w:tabs>
          <w:tab w:val="left" w:pos="720"/>
        </w:tabs>
        <w:rPr>
          <w:sz w:val="22"/>
          <w:szCs w:val="22"/>
          <w:lang w:val="lt-LT"/>
        </w:rPr>
      </w:pPr>
    </w:p>
    <w:p w14:paraId="32C4F82E" w14:textId="7FD8387F" w:rsidR="00005F6B" w:rsidRDefault="00005F6B" w:rsidP="00005F6B">
      <w:pPr>
        <w:tabs>
          <w:tab w:val="left" w:pos="720"/>
        </w:tabs>
        <w:rPr>
          <w:sz w:val="22"/>
          <w:szCs w:val="22"/>
          <w:lang w:val="lt-LT"/>
        </w:rPr>
      </w:pPr>
      <w:r w:rsidRPr="00516373">
        <w:rPr>
          <w:sz w:val="22"/>
          <w:szCs w:val="22"/>
          <w:lang w:val="lt-LT"/>
        </w:rPr>
        <w:t>Receptinis vaistas</w:t>
      </w:r>
      <w:r>
        <w:rPr>
          <w:sz w:val="22"/>
          <w:szCs w:val="22"/>
          <w:lang w:val="lt-LT"/>
        </w:rPr>
        <w:t>.</w:t>
      </w:r>
    </w:p>
    <w:p w14:paraId="4971D859" w14:textId="77777777" w:rsidR="00005F6B" w:rsidRPr="00516373" w:rsidRDefault="00005F6B" w:rsidP="00005F6B">
      <w:pPr>
        <w:tabs>
          <w:tab w:val="left" w:pos="720"/>
        </w:tabs>
        <w:rPr>
          <w:sz w:val="22"/>
          <w:szCs w:val="22"/>
          <w:lang w:val="lt-LT"/>
        </w:rPr>
      </w:pPr>
    </w:p>
    <w:p w14:paraId="2F85ADCB" w14:textId="77777777" w:rsidR="00005F6B" w:rsidRPr="00516373" w:rsidRDefault="00005F6B" w:rsidP="00005F6B">
      <w:pPr>
        <w:tabs>
          <w:tab w:val="left" w:pos="720"/>
        </w:tabs>
        <w:rPr>
          <w:sz w:val="22"/>
          <w:szCs w:val="22"/>
          <w:lang w:val="lt-LT"/>
        </w:rPr>
      </w:pPr>
    </w:p>
    <w:p w14:paraId="366907F5" w14:textId="77777777" w:rsidR="00005F6B" w:rsidRPr="00DB4A74" w:rsidRDefault="00005F6B" w:rsidP="00005F6B">
      <w:pPr>
        <w:pBdr>
          <w:top w:val="single" w:sz="4" w:space="2"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15.</w:t>
      </w:r>
      <w:r w:rsidRPr="00DB4A74">
        <w:rPr>
          <w:b/>
          <w:snapToGrid w:val="0"/>
          <w:sz w:val="22"/>
          <w:lang w:val="lt-LT" w:eastAsia="en-US"/>
        </w:rPr>
        <w:tab/>
      </w:r>
      <w:r w:rsidRPr="00DB4A74">
        <w:rPr>
          <w:b/>
          <w:noProof/>
          <w:snapToGrid w:val="0"/>
          <w:sz w:val="22"/>
          <w:lang w:val="lt-LT" w:eastAsia="en-US"/>
        </w:rPr>
        <w:t>VARTOJIMO INSTRUKCIJA</w:t>
      </w:r>
    </w:p>
    <w:p w14:paraId="76631938" w14:textId="77777777" w:rsidR="00005F6B" w:rsidRPr="00516373" w:rsidRDefault="00005F6B" w:rsidP="00005F6B">
      <w:pPr>
        <w:tabs>
          <w:tab w:val="left" w:pos="720"/>
        </w:tabs>
        <w:rPr>
          <w:sz w:val="22"/>
          <w:szCs w:val="22"/>
          <w:lang w:val="lt-LT"/>
        </w:rPr>
      </w:pPr>
    </w:p>
    <w:p w14:paraId="52CB63AB" w14:textId="77777777" w:rsidR="00005F6B" w:rsidRPr="00516373" w:rsidRDefault="00005F6B" w:rsidP="00005F6B">
      <w:pPr>
        <w:tabs>
          <w:tab w:val="left" w:pos="720"/>
        </w:tabs>
        <w:rPr>
          <w:sz w:val="22"/>
          <w:szCs w:val="22"/>
          <w:lang w:val="lt-LT"/>
        </w:rPr>
      </w:pPr>
    </w:p>
    <w:p w14:paraId="5FBB675E" w14:textId="77777777" w:rsidR="00005F6B" w:rsidRPr="00516373" w:rsidRDefault="00005F6B" w:rsidP="00005F6B">
      <w:pPr>
        <w:pBdr>
          <w:top w:val="single" w:sz="4" w:space="1" w:color="auto"/>
          <w:left w:val="single" w:sz="4" w:space="4" w:color="auto"/>
          <w:bottom w:val="single" w:sz="4" w:space="1" w:color="auto"/>
          <w:right w:val="single" w:sz="4" w:space="0" w:color="auto"/>
        </w:pBdr>
        <w:tabs>
          <w:tab w:val="left" w:pos="720"/>
        </w:tabs>
        <w:rPr>
          <w:sz w:val="22"/>
          <w:szCs w:val="22"/>
          <w:lang w:val="lt-LT"/>
        </w:rPr>
      </w:pPr>
      <w:r w:rsidRPr="00516373">
        <w:rPr>
          <w:b/>
          <w:sz w:val="22"/>
          <w:szCs w:val="22"/>
          <w:lang w:val="lt-LT"/>
        </w:rPr>
        <w:t>16.</w:t>
      </w:r>
      <w:r w:rsidRPr="00516373">
        <w:rPr>
          <w:b/>
          <w:sz w:val="22"/>
          <w:szCs w:val="22"/>
          <w:lang w:val="lt-LT"/>
        </w:rPr>
        <w:tab/>
      </w:r>
      <w:r w:rsidRPr="00516373">
        <w:rPr>
          <w:b/>
          <w:bCs/>
          <w:sz w:val="22"/>
          <w:szCs w:val="22"/>
          <w:lang w:val="lt-LT"/>
        </w:rPr>
        <w:t xml:space="preserve">INFORMACIJA BRAILIO RAŠTU </w:t>
      </w:r>
    </w:p>
    <w:p w14:paraId="33796F98" w14:textId="77777777" w:rsidR="00005F6B" w:rsidRPr="00516373" w:rsidRDefault="00005F6B" w:rsidP="00005F6B">
      <w:pPr>
        <w:tabs>
          <w:tab w:val="left" w:pos="720"/>
        </w:tabs>
        <w:rPr>
          <w:sz w:val="22"/>
          <w:szCs w:val="22"/>
          <w:lang w:val="lt-LT"/>
        </w:rPr>
      </w:pPr>
    </w:p>
    <w:p w14:paraId="54BAEA04" w14:textId="77777777" w:rsidR="00005F6B" w:rsidRPr="00516373" w:rsidRDefault="00005F6B" w:rsidP="00005F6B">
      <w:pPr>
        <w:tabs>
          <w:tab w:val="left" w:pos="720"/>
        </w:tabs>
        <w:rPr>
          <w:sz w:val="22"/>
          <w:szCs w:val="22"/>
          <w:lang w:val="lt-LT"/>
        </w:rPr>
      </w:pPr>
    </w:p>
    <w:p w14:paraId="21B08674" w14:textId="77777777" w:rsidR="00644C8F" w:rsidRPr="00516373" w:rsidRDefault="00005F6B" w:rsidP="00644C8F">
      <w:pPr>
        <w:pBdr>
          <w:top w:val="single" w:sz="4" w:space="1" w:color="auto"/>
          <w:left w:val="single" w:sz="4" w:space="4" w:color="auto"/>
          <w:bottom w:val="single" w:sz="4" w:space="1" w:color="auto"/>
          <w:right w:val="single" w:sz="4" w:space="4" w:color="auto"/>
        </w:pBdr>
        <w:tabs>
          <w:tab w:val="left" w:pos="720"/>
        </w:tabs>
        <w:rPr>
          <w:b/>
          <w:lang w:val="lt-LT"/>
        </w:rPr>
      </w:pPr>
      <w:r w:rsidRPr="00516373">
        <w:rPr>
          <w:color w:val="003366"/>
          <w:sz w:val="22"/>
          <w:szCs w:val="22"/>
          <w:u w:val="single"/>
          <w:lang w:val="lt-LT"/>
        </w:rPr>
        <w:br w:type="page"/>
      </w:r>
      <w:r w:rsidR="00644C8F" w:rsidRPr="00516373">
        <w:rPr>
          <w:b/>
          <w:bCs/>
          <w:sz w:val="22"/>
          <w:szCs w:val="22"/>
          <w:lang w:val="lt-LT"/>
        </w:rPr>
        <w:lastRenderedPageBreak/>
        <w:t xml:space="preserve">MINIMALI INFORMACIJA </w:t>
      </w:r>
      <w:r w:rsidR="00644C8F" w:rsidRPr="00516373">
        <w:rPr>
          <w:b/>
          <w:sz w:val="22"/>
          <w:szCs w:val="22"/>
          <w:lang w:val="lt-LT"/>
        </w:rPr>
        <w:t>ANT MAŽŲ VIDINIŲ PAKUOČIŲ</w:t>
      </w:r>
    </w:p>
    <w:p w14:paraId="0C22D24E" w14:textId="77777777" w:rsidR="00644C8F" w:rsidRPr="00516373" w:rsidRDefault="00644C8F" w:rsidP="00644C8F">
      <w:pPr>
        <w:pBdr>
          <w:top w:val="single" w:sz="4" w:space="1" w:color="auto"/>
          <w:left w:val="single" w:sz="4" w:space="4" w:color="auto"/>
          <w:bottom w:val="single" w:sz="4" w:space="1" w:color="auto"/>
          <w:right w:val="single" w:sz="4" w:space="4" w:color="auto"/>
        </w:pBdr>
        <w:tabs>
          <w:tab w:val="left" w:pos="720"/>
        </w:tabs>
        <w:rPr>
          <w:b/>
          <w:lang w:val="lt-LT"/>
        </w:rPr>
      </w:pPr>
    </w:p>
    <w:p w14:paraId="2EEABCB9" w14:textId="77777777" w:rsidR="00644C8F" w:rsidRDefault="00644C8F" w:rsidP="00644C8F">
      <w:pPr>
        <w:pBdr>
          <w:top w:val="single" w:sz="4" w:space="1" w:color="auto"/>
          <w:left w:val="single" w:sz="4" w:space="4" w:color="auto"/>
          <w:bottom w:val="single" w:sz="4" w:space="1" w:color="auto"/>
          <w:right w:val="single" w:sz="4" w:space="4" w:color="auto"/>
        </w:pBdr>
        <w:tabs>
          <w:tab w:val="left" w:pos="720"/>
        </w:tabs>
        <w:rPr>
          <w:b/>
          <w:sz w:val="22"/>
          <w:szCs w:val="22"/>
          <w:lang w:val="lt-LT"/>
        </w:rPr>
      </w:pPr>
      <w:r w:rsidRPr="00516373">
        <w:rPr>
          <w:b/>
          <w:sz w:val="22"/>
          <w:szCs w:val="22"/>
          <w:lang w:val="lt-LT"/>
        </w:rPr>
        <w:t xml:space="preserve">Vakuuminis </w:t>
      </w:r>
      <w:r>
        <w:rPr>
          <w:b/>
          <w:sz w:val="22"/>
          <w:szCs w:val="22"/>
          <w:lang w:val="lt-LT"/>
        </w:rPr>
        <w:t xml:space="preserve">flakonas </w:t>
      </w:r>
      <w:r w:rsidR="00730B70">
        <w:rPr>
          <w:b/>
          <w:sz w:val="22"/>
          <w:szCs w:val="22"/>
          <w:lang w:val="lt-LT"/>
        </w:rPr>
        <w:t xml:space="preserve">naudojamas </w:t>
      </w:r>
      <w:r>
        <w:rPr>
          <w:b/>
          <w:sz w:val="22"/>
          <w:szCs w:val="22"/>
          <w:lang w:val="lt-LT"/>
        </w:rPr>
        <w:t>po eliuavimo</w:t>
      </w:r>
    </w:p>
    <w:p w14:paraId="7E56DC7F" w14:textId="77777777" w:rsidR="00644C8F" w:rsidRDefault="00644C8F" w:rsidP="00644C8F">
      <w:pPr>
        <w:tabs>
          <w:tab w:val="left" w:pos="720"/>
        </w:tabs>
        <w:rPr>
          <w:sz w:val="22"/>
          <w:szCs w:val="22"/>
          <w:lang w:val="lt-LT"/>
        </w:rPr>
      </w:pPr>
    </w:p>
    <w:p w14:paraId="6555E56D" w14:textId="77777777" w:rsidR="00644C8F" w:rsidRPr="00A921D4" w:rsidRDefault="00644C8F" w:rsidP="00644C8F">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1.</w:t>
      </w:r>
      <w:r w:rsidRPr="00A921D4">
        <w:rPr>
          <w:b/>
          <w:snapToGrid w:val="0"/>
          <w:sz w:val="22"/>
          <w:lang w:val="lt-LT" w:eastAsia="en-US"/>
        </w:rPr>
        <w:tab/>
      </w:r>
      <w:r w:rsidRPr="00A921D4">
        <w:rPr>
          <w:b/>
          <w:caps/>
          <w:noProof/>
          <w:snapToGrid w:val="0"/>
          <w:sz w:val="22"/>
          <w:lang w:val="lt-LT" w:eastAsia="en-US"/>
        </w:rPr>
        <w:t>Vaistinio preparato pavadinimas ir vartojimo būdas (-ai)</w:t>
      </w:r>
    </w:p>
    <w:p w14:paraId="2B4F7904" w14:textId="77777777" w:rsidR="00644C8F" w:rsidRPr="00516373" w:rsidRDefault="00644C8F" w:rsidP="00644C8F">
      <w:pPr>
        <w:tabs>
          <w:tab w:val="left" w:pos="720"/>
        </w:tabs>
        <w:rPr>
          <w:sz w:val="22"/>
          <w:szCs w:val="22"/>
          <w:lang w:val="lt-LT"/>
        </w:rPr>
      </w:pPr>
    </w:p>
    <w:p w14:paraId="22E24FF1" w14:textId="77777777" w:rsidR="00644C8F" w:rsidRPr="00516373" w:rsidRDefault="009E403D" w:rsidP="00644C8F">
      <w:pPr>
        <w:rPr>
          <w:sz w:val="22"/>
          <w:szCs w:val="22"/>
          <w:lang w:val="lt-LT" w:eastAsia="en-US"/>
        </w:rPr>
      </w:pPr>
      <w:r>
        <w:rPr>
          <w:sz w:val="22"/>
          <w:szCs w:val="22"/>
          <w:lang w:val="lt-LT" w:eastAsia="en-US"/>
        </w:rPr>
        <w:t>Poltechgen</w:t>
      </w:r>
    </w:p>
    <w:p w14:paraId="5F21A0F2" w14:textId="77777777" w:rsidR="00644C8F" w:rsidRPr="00516373" w:rsidRDefault="00644C8F" w:rsidP="00644C8F">
      <w:pPr>
        <w:rPr>
          <w:sz w:val="22"/>
          <w:szCs w:val="22"/>
          <w:lang w:val="lt-LT" w:eastAsia="en-US"/>
        </w:rPr>
      </w:pPr>
      <w:r w:rsidRPr="00516373">
        <w:rPr>
          <w:sz w:val="22"/>
          <w:szCs w:val="22"/>
          <w:lang w:val="lt-LT" w:eastAsia="en-US"/>
        </w:rPr>
        <w:t xml:space="preserve">Natrio pertechnetatas – </w:t>
      </w:r>
      <w:r w:rsidRPr="00516373">
        <w:rPr>
          <w:sz w:val="22"/>
          <w:szCs w:val="22"/>
          <w:vertAlign w:val="superscript"/>
          <w:lang w:val="lt-LT" w:eastAsia="en-US"/>
        </w:rPr>
        <w:t>99m</w:t>
      </w:r>
      <w:r w:rsidRPr="00516373">
        <w:rPr>
          <w:sz w:val="22"/>
          <w:szCs w:val="22"/>
          <w:lang w:val="lt-LT" w:eastAsia="en-US"/>
        </w:rPr>
        <w:t>Tc</w:t>
      </w:r>
    </w:p>
    <w:p w14:paraId="2828604C" w14:textId="77777777" w:rsidR="00644C8F" w:rsidRDefault="00644C8F" w:rsidP="00644C8F">
      <w:pPr>
        <w:rPr>
          <w:sz w:val="22"/>
          <w:szCs w:val="22"/>
          <w:u w:val="single"/>
          <w:lang w:val="lt-LT"/>
        </w:rPr>
      </w:pPr>
    </w:p>
    <w:p w14:paraId="30030B2B" w14:textId="77777777" w:rsidR="00644C8F" w:rsidRPr="00516373" w:rsidRDefault="00644C8F" w:rsidP="00644C8F">
      <w:pPr>
        <w:rPr>
          <w:sz w:val="22"/>
          <w:szCs w:val="22"/>
          <w:u w:val="single"/>
          <w:lang w:val="lt-LT"/>
        </w:rPr>
      </w:pPr>
    </w:p>
    <w:p w14:paraId="7FD03600" w14:textId="77777777" w:rsidR="00644C8F" w:rsidRPr="00A921D4" w:rsidRDefault="00644C8F" w:rsidP="00644C8F">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2.</w:t>
      </w:r>
      <w:r w:rsidRPr="00A921D4">
        <w:rPr>
          <w:b/>
          <w:snapToGrid w:val="0"/>
          <w:sz w:val="22"/>
          <w:lang w:val="lt-LT" w:eastAsia="en-US"/>
        </w:rPr>
        <w:tab/>
      </w:r>
      <w:r w:rsidRPr="00A921D4">
        <w:rPr>
          <w:b/>
          <w:noProof/>
          <w:snapToGrid w:val="0"/>
          <w:sz w:val="22"/>
          <w:lang w:val="lt-LT" w:eastAsia="en-US"/>
        </w:rPr>
        <w:t>VARTOJIMO METODAS</w:t>
      </w:r>
    </w:p>
    <w:p w14:paraId="71B4A5D8" w14:textId="77777777" w:rsidR="00644C8F" w:rsidRPr="00516373" w:rsidRDefault="00644C8F" w:rsidP="00644C8F">
      <w:pPr>
        <w:tabs>
          <w:tab w:val="left" w:pos="720"/>
        </w:tabs>
        <w:rPr>
          <w:sz w:val="22"/>
          <w:szCs w:val="22"/>
          <w:lang w:val="lt-LT"/>
        </w:rPr>
      </w:pPr>
    </w:p>
    <w:p w14:paraId="3A4B3572" w14:textId="77777777" w:rsidR="00644C8F" w:rsidRDefault="00644C8F" w:rsidP="00644C8F">
      <w:pPr>
        <w:tabs>
          <w:tab w:val="left" w:pos="720"/>
        </w:tabs>
        <w:rPr>
          <w:sz w:val="22"/>
          <w:szCs w:val="22"/>
          <w:lang w:val="lt-LT"/>
        </w:rPr>
      </w:pPr>
      <w:r>
        <w:rPr>
          <w:sz w:val="22"/>
          <w:szCs w:val="22"/>
          <w:lang w:val="lt-LT"/>
        </w:rPr>
        <w:t>Leisti</w:t>
      </w:r>
      <w:r w:rsidRPr="00516373">
        <w:rPr>
          <w:sz w:val="22"/>
          <w:szCs w:val="22"/>
          <w:lang w:val="lt-LT"/>
        </w:rPr>
        <w:t xml:space="preserve"> į veną </w:t>
      </w:r>
      <w:r>
        <w:rPr>
          <w:sz w:val="22"/>
          <w:szCs w:val="22"/>
          <w:lang w:val="lt-LT"/>
        </w:rPr>
        <w:t>arba vartoti ant akių</w:t>
      </w:r>
      <w:r w:rsidRPr="00516373">
        <w:rPr>
          <w:sz w:val="22"/>
          <w:szCs w:val="22"/>
          <w:lang w:val="lt-LT"/>
        </w:rPr>
        <w:t>.</w:t>
      </w:r>
    </w:p>
    <w:p w14:paraId="724E387E" w14:textId="77777777" w:rsidR="00644C8F" w:rsidRPr="00516373" w:rsidRDefault="00644C8F" w:rsidP="00644C8F">
      <w:pPr>
        <w:tabs>
          <w:tab w:val="left" w:pos="720"/>
        </w:tabs>
        <w:rPr>
          <w:sz w:val="22"/>
          <w:szCs w:val="22"/>
          <w:lang w:val="lt-LT"/>
        </w:rPr>
      </w:pPr>
    </w:p>
    <w:p w14:paraId="3DDA310F" w14:textId="77777777" w:rsidR="00644C8F" w:rsidRPr="00516373" w:rsidRDefault="00644C8F" w:rsidP="00644C8F">
      <w:pPr>
        <w:tabs>
          <w:tab w:val="left" w:pos="720"/>
        </w:tabs>
        <w:rPr>
          <w:sz w:val="22"/>
          <w:szCs w:val="22"/>
          <w:lang w:val="lt-LT"/>
        </w:rPr>
      </w:pPr>
    </w:p>
    <w:p w14:paraId="7698ECE1" w14:textId="77777777" w:rsidR="00644C8F" w:rsidRPr="00A921D4" w:rsidRDefault="00644C8F" w:rsidP="00644C8F">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3.</w:t>
      </w:r>
      <w:r w:rsidRPr="00A921D4">
        <w:rPr>
          <w:b/>
          <w:snapToGrid w:val="0"/>
          <w:sz w:val="22"/>
          <w:lang w:val="lt-LT" w:eastAsia="en-US"/>
        </w:rPr>
        <w:tab/>
      </w:r>
      <w:r w:rsidRPr="00A921D4">
        <w:rPr>
          <w:b/>
          <w:noProof/>
          <w:snapToGrid w:val="0"/>
          <w:sz w:val="22"/>
          <w:lang w:val="lt-LT" w:eastAsia="en-US"/>
        </w:rPr>
        <w:t>TINKAMUMO LAIKAS</w:t>
      </w:r>
    </w:p>
    <w:p w14:paraId="63C46B2C" w14:textId="77777777" w:rsidR="00644C8F" w:rsidRPr="00D20AA3" w:rsidRDefault="00644C8F" w:rsidP="00644C8F">
      <w:pPr>
        <w:rPr>
          <w:i/>
          <w:sz w:val="22"/>
          <w:szCs w:val="22"/>
          <w:lang w:val="lt-LT"/>
        </w:rPr>
      </w:pPr>
    </w:p>
    <w:p w14:paraId="01506582" w14:textId="77777777" w:rsidR="00644C8F" w:rsidRPr="00516373" w:rsidRDefault="00644C8F" w:rsidP="00644C8F">
      <w:pPr>
        <w:rPr>
          <w:sz w:val="22"/>
          <w:szCs w:val="22"/>
          <w:lang w:val="lt-LT"/>
        </w:rPr>
      </w:pPr>
      <w:r w:rsidRPr="00516373">
        <w:rPr>
          <w:sz w:val="22"/>
          <w:szCs w:val="22"/>
          <w:lang w:val="lt-LT"/>
        </w:rPr>
        <w:t>Tinkamumo laikas po eliuavimo …………</w:t>
      </w:r>
    </w:p>
    <w:p w14:paraId="0452DCA2" w14:textId="77777777" w:rsidR="00644C8F" w:rsidRPr="0085265F" w:rsidRDefault="00644C8F" w:rsidP="00644C8F">
      <w:pPr>
        <w:rPr>
          <w:i/>
          <w:sz w:val="22"/>
          <w:szCs w:val="22"/>
          <w:lang w:val="lt-LT"/>
        </w:rPr>
      </w:pPr>
      <w:r w:rsidRPr="008F0780">
        <w:rPr>
          <w:sz w:val="22"/>
          <w:szCs w:val="22"/>
          <w:lang w:val="lt-LT"/>
        </w:rPr>
        <w:t>Eliuavimo data ir laikas …………..</w:t>
      </w:r>
    </w:p>
    <w:p w14:paraId="79E6F35D" w14:textId="77777777" w:rsidR="00644C8F" w:rsidRDefault="00644C8F" w:rsidP="00644C8F">
      <w:pPr>
        <w:tabs>
          <w:tab w:val="left" w:pos="720"/>
        </w:tabs>
        <w:rPr>
          <w:sz w:val="22"/>
          <w:szCs w:val="22"/>
          <w:lang w:val="lt-LT"/>
        </w:rPr>
      </w:pPr>
    </w:p>
    <w:p w14:paraId="2C132B2F" w14:textId="77777777" w:rsidR="00644C8F" w:rsidRPr="00516373" w:rsidRDefault="00644C8F" w:rsidP="00644C8F">
      <w:pPr>
        <w:tabs>
          <w:tab w:val="left" w:pos="720"/>
        </w:tabs>
        <w:rPr>
          <w:sz w:val="22"/>
          <w:szCs w:val="22"/>
          <w:lang w:val="lt-LT"/>
        </w:rPr>
      </w:pPr>
    </w:p>
    <w:p w14:paraId="766C6FFB" w14:textId="77777777" w:rsidR="00644C8F" w:rsidRPr="00A921D4" w:rsidRDefault="00644C8F" w:rsidP="00644C8F">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lang w:val="lt-LT" w:eastAsia="en-US"/>
        </w:rPr>
      </w:pPr>
      <w:r w:rsidRPr="00A921D4">
        <w:rPr>
          <w:b/>
          <w:snapToGrid w:val="0"/>
          <w:sz w:val="22"/>
          <w:lang w:val="lt-LT" w:eastAsia="en-US"/>
        </w:rPr>
        <w:t>4.</w:t>
      </w:r>
      <w:r w:rsidRPr="00A921D4">
        <w:rPr>
          <w:b/>
          <w:snapToGrid w:val="0"/>
          <w:sz w:val="22"/>
          <w:lang w:val="lt-LT" w:eastAsia="en-US"/>
        </w:rPr>
        <w:tab/>
      </w:r>
      <w:r w:rsidRPr="00A921D4">
        <w:rPr>
          <w:b/>
          <w:noProof/>
          <w:snapToGrid w:val="0"/>
          <w:sz w:val="22"/>
          <w:lang w:val="lt-LT" w:eastAsia="en-US"/>
        </w:rPr>
        <w:t xml:space="preserve">SERIJOS NUMERIS </w:t>
      </w:r>
    </w:p>
    <w:p w14:paraId="3910DC15" w14:textId="77777777" w:rsidR="00644C8F" w:rsidRPr="00D20AA3" w:rsidRDefault="00644C8F" w:rsidP="00644C8F">
      <w:pPr>
        <w:rPr>
          <w:i/>
          <w:sz w:val="22"/>
          <w:szCs w:val="22"/>
          <w:lang w:val="lt-LT"/>
        </w:rPr>
      </w:pPr>
    </w:p>
    <w:p w14:paraId="56D7DAAF" w14:textId="77777777" w:rsidR="00644C8F" w:rsidRPr="00516373" w:rsidRDefault="00644C8F" w:rsidP="00644C8F">
      <w:pPr>
        <w:tabs>
          <w:tab w:val="left" w:pos="720"/>
        </w:tabs>
        <w:rPr>
          <w:sz w:val="22"/>
          <w:szCs w:val="22"/>
          <w:lang w:val="lt-LT"/>
        </w:rPr>
      </w:pPr>
    </w:p>
    <w:p w14:paraId="31ED493C" w14:textId="77777777" w:rsidR="00644C8F" w:rsidRPr="00A921D4" w:rsidRDefault="00644C8F" w:rsidP="00644C8F">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5.</w:t>
      </w:r>
      <w:r w:rsidRPr="00A921D4">
        <w:rPr>
          <w:b/>
          <w:snapToGrid w:val="0"/>
          <w:sz w:val="22"/>
          <w:lang w:val="lt-LT" w:eastAsia="en-US"/>
        </w:rPr>
        <w:tab/>
      </w:r>
      <w:r w:rsidRPr="00A921D4">
        <w:rPr>
          <w:b/>
          <w:snapToGrid w:val="0"/>
          <w:sz w:val="22"/>
          <w:szCs w:val="20"/>
          <w:lang w:val="lt-LT" w:eastAsia="en-US"/>
        </w:rPr>
        <w:t>KIEKIS (MASĖ, TŪRIS ARBA VIENETAI)</w:t>
      </w:r>
    </w:p>
    <w:p w14:paraId="771F5E95" w14:textId="77777777" w:rsidR="00644C8F" w:rsidRPr="00516373" w:rsidRDefault="00644C8F" w:rsidP="00644C8F">
      <w:pPr>
        <w:tabs>
          <w:tab w:val="left" w:pos="720"/>
        </w:tabs>
        <w:rPr>
          <w:i/>
          <w:iCs/>
          <w:sz w:val="22"/>
          <w:szCs w:val="22"/>
          <w:lang w:val="lt-LT"/>
        </w:rPr>
      </w:pPr>
    </w:p>
    <w:p w14:paraId="097C6787" w14:textId="77777777" w:rsidR="00644C8F" w:rsidRPr="00516373" w:rsidRDefault="00644C8F" w:rsidP="00644C8F">
      <w:pPr>
        <w:rPr>
          <w:sz w:val="22"/>
          <w:szCs w:val="22"/>
          <w:lang w:val="lt-LT"/>
        </w:rPr>
      </w:pPr>
    </w:p>
    <w:p w14:paraId="049C6104" w14:textId="77777777" w:rsidR="00644C8F" w:rsidRPr="00516373" w:rsidRDefault="00644C8F" w:rsidP="00644C8F">
      <w:pPr>
        <w:pBdr>
          <w:top w:val="single" w:sz="4" w:space="1" w:color="auto"/>
          <w:left w:val="single" w:sz="4" w:space="4" w:color="auto"/>
          <w:bottom w:val="single" w:sz="4" w:space="1" w:color="auto"/>
          <w:right w:val="single" w:sz="4" w:space="4" w:color="auto"/>
        </w:pBdr>
        <w:tabs>
          <w:tab w:val="left" w:pos="720"/>
        </w:tabs>
        <w:rPr>
          <w:sz w:val="22"/>
          <w:szCs w:val="22"/>
          <w:lang w:val="lt-LT"/>
        </w:rPr>
      </w:pPr>
      <w:r w:rsidRPr="00516373">
        <w:rPr>
          <w:b/>
          <w:sz w:val="22"/>
          <w:szCs w:val="22"/>
          <w:lang w:val="lt-LT"/>
        </w:rPr>
        <w:t>6.</w:t>
      </w:r>
      <w:r w:rsidRPr="00516373">
        <w:rPr>
          <w:b/>
          <w:sz w:val="22"/>
          <w:szCs w:val="22"/>
          <w:lang w:val="lt-LT"/>
        </w:rPr>
        <w:tab/>
      </w:r>
      <w:r w:rsidRPr="00516373">
        <w:rPr>
          <w:b/>
          <w:bCs/>
          <w:sz w:val="22"/>
          <w:szCs w:val="22"/>
          <w:lang w:val="lt-LT"/>
        </w:rPr>
        <w:t xml:space="preserve">KITA </w:t>
      </w:r>
    </w:p>
    <w:p w14:paraId="7E42880D" w14:textId="77777777" w:rsidR="00644C8F" w:rsidRPr="00516373" w:rsidRDefault="00644C8F" w:rsidP="00644C8F">
      <w:pPr>
        <w:rPr>
          <w:sz w:val="22"/>
          <w:szCs w:val="22"/>
          <w:lang w:val="lt-LT"/>
        </w:rPr>
      </w:pPr>
    </w:p>
    <w:p w14:paraId="596A645D" w14:textId="77777777" w:rsidR="00644C8F" w:rsidRPr="00516373" w:rsidRDefault="00644C8F" w:rsidP="00644C8F">
      <w:pPr>
        <w:jc w:val="both"/>
        <w:rPr>
          <w:sz w:val="22"/>
          <w:szCs w:val="22"/>
          <w:lang w:val="lt-LT"/>
        </w:rPr>
      </w:pPr>
      <w:r>
        <w:rPr>
          <w:sz w:val="22"/>
          <w:szCs w:val="22"/>
          <w:lang w:val="lt-LT"/>
        </w:rPr>
        <w:t>A</w:t>
      </w:r>
      <w:r w:rsidRPr="00516373">
        <w:rPr>
          <w:sz w:val="22"/>
          <w:szCs w:val="22"/>
          <w:lang w:val="lt-LT"/>
        </w:rPr>
        <w:t>ktyvumas …..</w:t>
      </w:r>
    </w:p>
    <w:p w14:paraId="6199378C" w14:textId="77777777" w:rsidR="00644C8F" w:rsidRPr="00516373" w:rsidRDefault="00644C8F" w:rsidP="00644C8F">
      <w:pPr>
        <w:jc w:val="both"/>
        <w:rPr>
          <w:sz w:val="22"/>
          <w:szCs w:val="22"/>
          <w:lang w:val="lt-LT"/>
        </w:rPr>
      </w:pPr>
      <w:r w:rsidRPr="00516373">
        <w:rPr>
          <w:sz w:val="22"/>
          <w:szCs w:val="22"/>
          <w:lang w:val="lt-LT"/>
        </w:rPr>
        <w:t>Tūris …..</w:t>
      </w:r>
    </w:p>
    <w:p w14:paraId="4DF4E80D" w14:textId="77777777" w:rsidR="00644C8F" w:rsidRPr="00516373" w:rsidRDefault="00644C8F" w:rsidP="00644C8F">
      <w:pPr>
        <w:jc w:val="both"/>
        <w:rPr>
          <w:sz w:val="22"/>
          <w:szCs w:val="22"/>
          <w:lang w:val="lt-LT"/>
        </w:rPr>
      </w:pPr>
      <w:r w:rsidRPr="00516373">
        <w:rPr>
          <w:sz w:val="22"/>
          <w:szCs w:val="22"/>
          <w:lang w:val="lt-LT"/>
        </w:rPr>
        <w:t xml:space="preserve">&lt; </w:t>
      </w:r>
      <w:r w:rsidR="00730B70">
        <w:rPr>
          <w:sz w:val="22"/>
          <w:szCs w:val="22"/>
          <w:lang w:val="lt-LT"/>
        </w:rPr>
        <w:t>Radioaktyvumo simbolis</w:t>
      </w:r>
      <w:r w:rsidRPr="00516373">
        <w:rPr>
          <w:sz w:val="22"/>
          <w:szCs w:val="22"/>
          <w:lang w:val="lt-LT"/>
        </w:rPr>
        <w:t xml:space="preserve"> &gt;</w:t>
      </w:r>
    </w:p>
    <w:p w14:paraId="47770DAB" w14:textId="77777777" w:rsidR="002E48DA" w:rsidRPr="00516373" w:rsidRDefault="002E48DA" w:rsidP="008D6DF2">
      <w:pPr>
        <w:jc w:val="both"/>
        <w:rPr>
          <w:sz w:val="22"/>
          <w:szCs w:val="22"/>
          <w:lang w:val="lt-LT"/>
        </w:rPr>
      </w:pPr>
    </w:p>
    <w:p w14:paraId="3D5435E2" w14:textId="77777777" w:rsidR="002E48DA" w:rsidRPr="00516373" w:rsidRDefault="002E48DA" w:rsidP="008D6DF2">
      <w:pPr>
        <w:tabs>
          <w:tab w:val="num" w:pos="360"/>
        </w:tabs>
        <w:rPr>
          <w:color w:val="003366"/>
          <w:sz w:val="22"/>
          <w:szCs w:val="22"/>
          <w:u w:val="single"/>
          <w:lang w:val="lt-LT"/>
        </w:rPr>
      </w:pPr>
    </w:p>
    <w:p w14:paraId="62A3F3FE" w14:textId="77777777" w:rsidR="002E48DA" w:rsidRPr="00516373" w:rsidRDefault="002E48DA" w:rsidP="008D6DF2">
      <w:pPr>
        <w:tabs>
          <w:tab w:val="num" w:pos="360"/>
        </w:tabs>
        <w:ind w:left="360"/>
        <w:rPr>
          <w:color w:val="003366"/>
          <w:sz w:val="22"/>
          <w:szCs w:val="22"/>
          <w:u w:val="single"/>
          <w:lang w:val="lt-LT"/>
        </w:rPr>
      </w:pPr>
    </w:p>
    <w:p w14:paraId="46D44FC2" w14:textId="77777777" w:rsidR="00A921D4" w:rsidRPr="00516373" w:rsidRDefault="002E48DA" w:rsidP="00A921D4">
      <w:pPr>
        <w:pBdr>
          <w:top w:val="single" w:sz="4" w:space="1" w:color="auto"/>
          <w:left w:val="single" w:sz="4" w:space="4" w:color="auto"/>
          <w:bottom w:val="single" w:sz="4" w:space="1" w:color="auto"/>
          <w:right w:val="single" w:sz="4" w:space="4" w:color="auto"/>
        </w:pBdr>
        <w:tabs>
          <w:tab w:val="left" w:pos="720"/>
        </w:tabs>
        <w:rPr>
          <w:b/>
          <w:lang w:val="lt-LT"/>
        </w:rPr>
      </w:pPr>
      <w:r w:rsidRPr="00516373">
        <w:rPr>
          <w:color w:val="003366"/>
          <w:sz w:val="22"/>
          <w:szCs w:val="22"/>
          <w:u w:val="single"/>
          <w:lang w:val="lt-LT"/>
        </w:rPr>
        <w:br w:type="page"/>
      </w:r>
      <w:r w:rsidR="00A921D4" w:rsidRPr="00516373">
        <w:rPr>
          <w:b/>
          <w:bCs/>
          <w:sz w:val="22"/>
          <w:szCs w:val="22"/>
          <w:lang w:val="lt-LT"/>
        </w:rPr>
        <w:lastRenderedPageBreak/>
        <w:t xml:space="preserve">MINIMALI INFORMACIJA </w:t>
      </w:r>
      <w:r w:rsidR="00A921D4" w:rsidRPr="00516373">
        <w:rPr>
          <w:b/>
          <w:sz w:val="22"/>
          <w:szCs w:val="22"/>
          <w:lang w:val="lt-LT"/>
        </w:rPr>
        <w:t>ANT MAŽŲ VIDINIŲ PAKUOČIŲ</w:t>
      </w:r>
    </w:p>
    <w:p w14:paraId="5A04A250" w14:textId="77777777" w:rsidR="00A921D4" w:rsidRPr="00516373" w:rsidRDefault="00A921D4" w:rsidP="00A921D4">
      <w:pPr>
        <w:pBdr>
          <w:top w:val="single" w:sz="4" w:space="1" w:color="auto"/>
          <w:left w:val="single" w:sz="4" w:space="4" w:color="auto"/>
          <w:bottom w:val="single" w:sz="4" w:space="1" w:color="auto"/>
          <w:right w:val="single" w:sz="4" w:space="4" w:color="auto"/>
        </w:pBdr>
        <w:tabs>
          <w:tab w:val="left" w:pos="720"/>
        </w:tabs>
        <w:rPr>
          <w:b/>
          <w:lang w:val="lt-LT"/>
        </w:rPr>
      </w:pPr>
    </w:p>
    <w:p w14:paraId="7ED3B2EC" w14:textId="77777777" w:rsidR="00A921D4" w:rsidRDefault="00A921D4" w:rsidP="00A921D4">
      <w:pPr>
        <w:pBdr>
          <w:top w:val="single" w:sz="4" w:space="1" w:color="auto"/>
          <w:left w:val="single" w:sz="4" w:space="4" w:color="auto"/>
          <w:bottom w:val="single" w:sz="4" w:space="1" w:color="auto"/>
          <w:right w:val="single" w:sz="4" w:space="4" w:color="auto"/>
        </w:pBdr>
        <w:tabs>
          <w:tab w:val="left" w:pos="720"/>
        </w:tabs>
        <w:rPr>
          <w:b/>
          <w:sz w:val="22"/>
          <w:szCs w:val="22"/>
          <w:lang w:val="lt-LT"/>
        </w:rPr>
      </w:pPr>
      <w:r>
        <w:rPr>
          <w:b/>
          <w:sz w:val="22"/>
          <w:szCs w:val="22"/>
          <w:lang w:val="lt-LT"/>
        </w:rPr>
        <w:t>Stiklinis flakonas su generatoriaus eliuentu</w:t>
      </w:r>
    </w:p>
    <w:p w14:paraId="1A83FC1A" w14:textId="77777777" w:rsidR="00A921D4" w:rsidRDefault="00A921D4" w:rsidP="00A921D4">
      <w:pPr>
        <w:tabs>
          <w:tab w:val="left" w:pos="720"/>
        </w:tabs>
        <w:rPr>
          <w:sz w:val="22"/>
          <w:szCs w:val="22"/>
          <w:lang w:val="lt-LT"/>
        </w:rPr>
      </w:pPr>
    </w:p>
    <w:p w14:paraId="546B285E" w14:textId="77777777" w:rsidR="00A921D4" w:rsidRPr="00A921D4" w:rsidRDefault="00A921D4" w:rsidP="00A921D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1.</w:t>
      </w:r>
      <w:r w:rsidRPr="00A921D4">
        <w:rPr>
          <w:b/>
          <w:snapToGrid w:val="0"/>
          <w:sz w:val="22"/>
          <w:lang w:val="lt-LT" w:eastAsia="en-US"/>
        </w:rPr>
        <w:tab/>
      </w:r>
      <w:r w:rsidRPr="00A921D4">
        <w:rPr>
          <w:b/>
          <w:caps/>
          <w:noProof/>
          <w:snapToGrid w:val="0"/>
          <w:sz w:val="22"/>
          <w:lang w:val="lt-LT" w:eastAsia="en-US"/>
        </w:rPr>
        <w:t>Vaistinio preparato pavadinimas ir vartojimo būdas (-ai)</w:t>
      </w:r>
    </w:p>
    <w:p w14:paraId="2DF87D75" w14:textId="77777777" w:rsidR="00A921D4" w:rsidRPr="00516373" w:rsidRDefault="00A921D4" w:rsidP="00A921D4">
      <w:pPr>
        <w:tabs>
          <w:tab w:val="left" w:pos="720"/>
        </w:tabs>
        <w:rPr>
          <w:sz w:val="22"/>
          <w:szCs w:val="22"/>
          <w:lang w:val="lt-LT"/>
        </w:rPr>
      </w:pPr>
    </w:p>
    <w:p w14:paraId="30F1CD24" w14:textId="77777777" w:rsidR="00A921D4" w:rsidRPr="00516373" w:rsidRDefault="009E403D" w:rsidP="00A921D4">
      <w:pPr>
        <w:tabs>
          <w:tab w:val="left" w:pos="720"/>
        </w:tabs>
        <w:rPr>
          <w:b/>
          <w:sz w:val="22"/>
          <w:szCs w:val="22"/>
          <w:lang w:val="lt-LT"/>
        </w:rPr>
      </w:pPr>
      <w:r>
        <w:rPr>
          <w:b/>
          <w:sz w:val="22"/>
          <w:szCs w:val="22"/>
          <w:lang w:val="lt-LT"/>
        </w:rPr>
        <w:t>Eliuentas Poltechgen</w:t>
      </w:r>
      <w:r w:rsidR="00A921D4" w:rsidRPr="00516373">
        <w:rPr>
          <w:b/>
          <w:sz w:val="22"/>
          <w:szCs w:val="22"/>
          <w:lang w:val="lt-LT"/>
        </w:rPr>
        <w:t xml:space="preserve"> radionuklidų generatoriui </w:t>
      </w:r>
    </w:p>
    <w:p w14:paraId="4757BD89" w14:textId="77777777" w:rsidR="00A921D4" w:rsidRDefault="00A921D4" w:rsidP="00A921D4">
      <w:pPr>
        <w:rPr>
          <w:sz w:val="22"/>
          <w:szCs w:val="22"/>
          <w:u w:val="single"/>
          <w:lang w:val="lt-LT"/>
        </w:rPr>
      </w:pPr>
    </w:p>
    <w:p w14:paraId="0C0F1A59" w14:textId="77777777" w:rsidR="00A921D4" w:rsidRPr="00516373" w:rsidRDefault="00A921D4" w:rsidP="00A921D4">
      <w:pPr>
        <w:rPr>
          <w:sz w:val="22"/>
          <w:szCs w:val="22"/>
          <w:u w:val="single"/>
          <w:lang w:val="lt-LT"/>
        </w:rPr>
      </w:pPr>
    </w:p>
    <w:p w14:paraId="3A727930" w14:textId="77777777" w:rsidR="00A921D4" w:rsidRPr="00A921D4" w:rsidRDefault="00A921D4" w:rsidP="00A921D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2.</w:t>
      </w:r>
      <w:r w:rsidRPr="00A921D4">
        <w:rPr>
          <w:b/>
          <w:snapToGrid w:val="0"/>
          <w:sz w:val="22"/>
          <w:lang w:val="lt-LT" w:eastAsia="en-US"/>
        </w:rPr>
        <w:tab/>
      </w:r>
      <w:r w:rsidRPr="00A921D4">
        <w:rPr>
          <w:b/>
          <w:noProof/>
          <w:snapToGrid w:val="0"/>
          <w:sz w:val="22"/>
          <w:lang w:val="lt-LT" w:eastAsia="en-US"/>
        </w:rPr>
        <w:t>VARTOJIMO METODAS</w:t>
      </w:r>
    </w:p>
    <w:p w14:paraId="549FEA66" w14:textId="77777777" w:rsidR="00A921D4" w:rsidRPr="00516373" w:rsidRDefault="00A921D4" w:rsidP="00A921D4">
      <w:pPr>
        <w:tabs>
          <w:tab w:val="left" w:pos="720"/>
        </w:tabs>
        <w:rPr>
          <w:sz w:val="22"/>
          <w:szCs w:val="22"/>
          <w:lang w:val="lt-LT"/>
        </w:rPr>
      </w:pPr>
    </w:p>
    <w:p w14:paraId="15F01B3B" w14:textId="77777777" w:rsidR="00A921D4" w:rsidRPr="00516373" w:rsidRDefault="00A921D4" w:rsidP="00A921D4">
      <w:pPr>
        <w:tabs>
          <w:tab w:val="left" w:pos="720"/>
        </w:tabs>
        <w:rPr>
          <w:sz w:val="22"/>
          <w:szCs w:val="22"/>
          <w:lang w:val="lt-LT"/>
        </w:rPr>
      </w:pPr>
    </w:p>
    <w:p w14:paraId="3751678C" w14:textId="77777777" w:rsidR="00A921D4" w:rsidRPr="00A921D4" w:rsidRDefault="00A921D4" w:rsidP="00A921D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3.</w:t>
      </w:r>
      <w:r w:rsidRPr="00A921D4">
        <w:rPr>
          <w:b/>
          <w:snapToGrid w:val="0"/>
          <w:sz w:val="22"/>
          <w:lang w:val="lt-LT" w:eastAsia="en-US"/>
        </w:rPr>
        <w:tab/>
      </w:r>
      <w:r w:rsidRPr="00A921D4">
        <w:rPr>
          <w:b/>
          <w:noProof/>
          <w:snapToGrid w:val="0"/>
          <w:sz w:val="22"/>
          <w:lang w:val="lt-LT" w:eastAsia="en-US"/>
        </w:rPr>
        <w:t>TINKAMUMO LAIKAS</w:t>
      </w:r>
    </w:p>
    <w:p w14:paraId="48FE39C7" w14:textId="77777777" w:rsidR="00A921D4" w:rsidRPr="008F0780" w:rsidRDefault="00A921D4" w:rsidP="00A921D4">
      <w:pPr>
        <w:rPr>
          <w:i/>
          <w:sz w:val="22"/>
          <w:szCs w:val="22"/>
          <w:lang w:val="lt-LT"/>
        </w:rPr>
      </w:pPr>
    </w:p>
    <w:p w14:paraId="5BFB71EA" w14:textId="77777777" w:rsidR="00A921D4" w:rsidRPr="0085265F" w:rsidRDefault="00A921D4" w:rsidP="00A921D4">
      <w:pPr>
        <w:rPr>
          <w:i/>
          <w:sz w:val="22"/>
          <w:szCs w:val="22"/>
          <w:lang w:val="lt-LT"/>
        </w:rPr>
      </w:pPr>
      <w:r w:rsidRPr="008F0780">
        <w:rPr>
          <w:sz w:val="22"/>
          <w:szCs w:val="22"/>
          <w:lang w:val="lt-LT"/>
        </w:rPr>
        <w:t>Tinka iki: {diena, mėnuo, metai }</w:t>
      </w:r>
    </w:p>
    <w:p w14:paraId="584E0A0E" w14:textId="77777777" w:rsidR="00A921D4" w:rsidRPr="008F0780" w:rsidRDefault="00A921D4" w:rsidP="00A921D4">
      <w:pPr>
        <w:tabs>
          <w:tab w:val="left" w:pos="720"/>
        </w:tabs>
        <w:rPr>
          <w:sz w:val="22"/>
          <w:szCs w:val="22"/>
          <w:lang w:val="lt-LT"/>
        </w:rPr>
      </w:pPr>
    </w:p>
    <w:p w14:paraId="44E49214" w14:textId="77777777" w:rsidR="00A921D4" w:rsidRPr="008F0780" w:rsidRDefault="00A921D4" w:rsidP="00A921D4">
      <w:pPr>
        <w:tabs>
          <w:tab w:val="left" w:pos="720"/>
        </w:tabs>
        <w:rPr>
          <w:sz w:val="22"/>
          <w:szCs w:val="22"/>
          <w:lang w:val="lt-LT"/>
        </w:rPr>
      </w:pPr>
    </w:p>
    <w:p w14:paraId="0FC4DEB0" w14:textId="77777777" w:rsidR="00A921D4" w:rsidRPr="00A921D4" w:rsidRDefault="00A921D4" w:rsidP="00A921D4">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lang w:val="lt-LT" w:eastAsia="en-US"/>
        </w:rPr>
      </w:pPr>
      <w:r w:rsidRPr="00A921D4">
        <w:rPr>
          <w:b/>
          <w:snapToGrid w:val="0"/>
          <w:sz w:val="22"/>
          <w:lang w:val="lt-LT" w:eastAsia="en-US"/>
        </w:rPr>
        <w:t>4.</w:t>
      </w:r>
      <w:r w:rsidRPr="00A921D4">
        <w:rPr>
          <w:b/>
          <w:snapToGrid w:val="0"/>
          <w:sz w:val="22"/>
          <w:lang w:val="lt-LT" w:eastAsia="en-US"/>
        </w:rPr>
        <w:tab/>
      </w:r>
      <w:r w:rsidRPr="00A921D4">
        <w:rPr>
          <w:b/>
          <w:noProof/>
          <w:snapToGrid w:val="0"/>
          <w:sz w:val="22"/>
          <w:lang w:val="lt-LT" w:eastAsia="en-US"/>
        </w:rPr>
        <w:t xml:space="preserve">SERIJOS NUMERIS </w:t>
      </w:r>
    </w:p>
    <w:p w14:paraId="0E9FBC1D" w14:textId="77777777" w:rsidR="00A921D4" w:rsidRPr="00EF407C" w:rsidRDefault="00A921D4" w:rsidP="00A921D4">
      <w:pPr>
        <w:rPr>
          <w:i/>
          <w:sz w:val="22"/>
          <w:szCs w:val="22"/>
          <w:lang w:val="lt-LT"/>
        </w:rPr>
      </w:pPr>
    </w:p>
    <w:p w14:paraId="21006487" w14:textId="77777777" w:rsidR="00A921D4" w:rsidRPr="00516373" w:rsidRDefault="00A921D4" w:rsidP="001F0BD0">
      <w:pPr>
        <w:rPr>
          <w:sz w:val="22"/>
          <w:szCs w:val="22"/>
          <w:lang w:val="lt-LT"/>
        </w:rPr>
      </w:pPr>
      <w:r>
        <w:rPr>
          <w:sz w:val="22"/>
          <w:szCs w:val="22"/>
          <w:lang w:val="lt-LT"/>
        </w:rPr>
        <w:t>Serija:</w:t>
      </w:r>
    </w:p>
    <w:p w14:paraId="271D472B" w14:textId="77777777" w:rsidR="00A921D4" w:rsidRDefault="00A921D4" w:rsidP="00A921D4">
      <w:pPr>
        <w:tabs>
          <w:tab w:val="left" w:pos="720"/>
        </w:tabs>
        <w:rPr>
          <w:sz w:val="22"/>
          <w:szCs w:val="22"/>
          <w:lang w:val="lt-LT"/>
        </w:rPr>
      </w:pPr>
    </w:p>
    <w:p w14:paraId="293FF1F9" w14:textId="77777777" w:rsidR="00A921D4" w:rsidRPr="00516373" w:rsidRDefault="00A921D4" w:rsidP="00A921D4">
      <w:pPr>
        <w:tabs>
          <w:tab w:val="left" w:pos="720"/>
        </w:tabs>
        <w:rPr>
          <w:sz w:val="22"/>
          <w:szCs w:val="22"/>
          <w:lang w:val="lt-LT"/>
        </w:rPr>
      </w:pPr>
    </w:p>
    <w:p w14:paraId="15329D86" w14:textId="77777777" w:rsidR="00A921D4" w:rsidRPr="00A921D4" w:rsidRDefault="00A921D4" w:rsidP="00A921D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5.</w:t>
      </w:r>
      <w:r w:rsidRPr="00A921D4">
        <w:rPr>
          <w:b/>
          <w:snapToGrid w:val="0"/>
          <w:sz w:val="22"/>
          <w:lang w:val="lt-LT" w:eastAsia="en-US"/>
        </w:rPr>
        <w:tab/>
      </w:r>
      <w:r w:rsidRPr="00A921D4">
        <w:rPr>
          <w:b/>
          <w:snapToGrid w:val="0"/>
          <w:sz w:val="22"/>
          <w:szCs w:val="20"/>
          <w:lang w:val="lt-LT" w:eastAsia="en-US"/>
        </w:rPr>
        <w:t>KIEKIS (MASĖ, TŪRIS ARBA VIENETAI)</w:t>
      </w:r>
    </w:p>
    <w:p w14:paraId="51D1DCC5" w14:textId="77777777" w:rsidR="00A921D4" w:rsidRPr="00516373" w:rsidRDefault="00A921D4" w:rsidP="00A921D4">
      <w:pPr>
        <w:tabs>
          <w:tab w:val="left" w:pos="720"/>
        </w:tabs>
        <w:rPr>
          <w:i/>
          <w:iCs/>
          <w:sz w:val="22"/>
          <w:szCs w:val="22"/>
          <w:lang w:val="lt-LT"/>
        </w:rPr>
      </w:pPr>
    </w:p>
    <w:p w14:paraId="7B0F4928" w14:textId="77777777" w:rsidR="00A921D4" w:rsidRPr="00516373" w:rsidRDefault="00A921D4" w:rsidP="00A921D4">
      <w:pPr>
        <w:widowControl w:val="0"/>
        <w:autoSpaceDE w:val="0"/>
        <w:autoSpaceDN w:val="0"/>
        <w:adjustRightInd w:val="0"/>
        <w:rPr>
          <w:bCs/>
          <w:sz w:val="22"/>
          <w:szCs w:val="22"/>
          <w:lang w:val="lt-LT"/>
        </w:rPr>
      </w:pPr>
      <w:r>
        <w:rPr>
          <w:bCs/>
          <w:sz w:val="22"/>
          <w:szCs w:val="22"/>
          <w:lang w:val="lt-LT"/>
        </w:rPr>
        <w:t>Turinys: 9 </w:t>
      </w:r>
      <w:r w:rsidRPr="00516373">
        <w:rPr>
          <w:bCs/>
          <w:sz w:val="22"/>
          <w:szCs w:val="22"/>
          <w:lang w:val="lt-LT"/>
        </w:rPr>
        <w:t>mg/ml (0,9</w:t>
      </w:r>
      <w:r>
        <w:rPr>
          <w:bCs/>
          <w:sz w:val="22"/>
          <w:szCs w:val="22"/>
          <w:lang w:val="lt-LT"/>
        </w:rPr>
        <w:t> </w:t>
      </w:r>
      <w:r w:rsidRPr="00516373">
        <w:rPr>
          <w:bCs/>
          <w:sz w:val="22"/>
          <w:szCs w:val="22"/>
          <w:lang w:val="lt-LT"/>
        </w:rPr>
        <w:t xml:space="preserve">%) </w:t>
      </w:r>
      <w:r w:rsidR="00730B70">
        <w:rPr>
          <w:bCs/>
          <w:sz w:val="22"/>
          <w:szCs w:val="22"/>
          <w:lang w:val="lt-LT"/>
        </w:rPr>
        <w:t xml:space="preserve">natrio chlorido </w:t>
      </w:r>
      <w:r w:rsidRPr="00516373">
        <w:rPr>
          <w:bCs/>
          <w:sz w:val="22"/>
          <w:szCs w:val="22"/>
          <w:lang w:val="lt-LT"/>
        </w:rPr>
        <w:t xml:space="preserve">tirpalas </w:t>
      </w:r>
    </w:p>
    <w:p w14:paraId="14766A56" w14:textId="77777777" w:rsidR="00A921D4" w:rsidRPr="00516373" w:rsidRDefault="00A921D4" w:rsidP="00A921D4">
      <w:pPr>
        <w:widowControl w:val="0"/>
        <w:autoSpaceDE w:val="0"/>
        <w:autoSpaceDN w:val="0"/>
        <w:adjustRightInd w:val="0"/>
        <w:rPr>
          <w:bCs/>
          <w:sz w:val="22"/>
          <w:szCs w:val="22"/>
          <w:lang w:val="lt-LT"/>
        </w:rPr>
      </w:pPr>
      <w:r>
        <w:rPr>
          <w:bCs/>
          <w:sz w:val="22"/>
          <w:szCs w:val="22"/>
          <w:lang w:val="lt-LT"/>
        </w:rPr>
        <w:t>Tūris: 10 </w:t>
      </w:r>
      <w:r w:rsidRPr="00516373">
        <w:rPr>
          <w:bCs/>
          <w:sz w:val="22"/>
          <w:szCs w:val="22"/>
          <w:lang w:val="lt-LT"/>
        </w:rPr>
        <w:t>ml</w:t>
      </w:r>
    </w:p>
    <w:p w14:paraId="1DDA20D0" w14:textId="77777777" w:rsidR="00A921D4" w:rsidRDefault="00A921D4" w:rsidP="00A921D4">
      <w:pPr>
        <w:rPr>
          <w:sz w:val="22"/>
          <w:szCs w:val="22"/>
          <w:lang w:val="lt-LT"/>
        </w:rPr>
      </w:pPr>
    </w:p>
    <w:p w14:paraId="54298E8C" w14:textId="77777777" w:rsidR="00A921D4" w:rsidRPr="00516373" w:rsidRDefault="00A921D4" w:rsidP="00A921D4">
      <w:pPr>
        <w:rPr>
          <w:sz w:val="22"/>
          <w:szCs w:val="22"/>
          <w:lang w:val="lt-LT"/>
        </w:rPr>
      </w:pPr>
    </w:p>
    <w:p w14:paraId="594E7988" w14:textId="77777777" w:rsidR="00A921D4" w:rsidRPr="00516373" w:rsidRDefault="00A921D4" w:rsidP="00A921D4">
      <w:pPr>
        <w:pBdr>
          <w:top w:val="single" w:sz="4" w:space="1" w:color="auto"/>
          <w:left w:val="single" w:sz="4" w:space="4" w:color="auto"/>
          <w:bottom w:val="single" w:sz="4" w:space="1" w:color="auto"/>
          <w:right w:val="single" w:sz="4" w:space="4" w:color="auto"/>
        </w:pBdr>
        <w:tabs>
          <w:tab w:val="left" w:pos="720"/>
        </w:tabs>
        <w:rPr>
          <w:sz w:val="22"/>
          <w:szCs w:val="22"/>
          <w:lang w:val="lt-LT"/>
        </w:rPr>
      </w:pPr>
      <w:r w:rsidRPr="00516373">
        <w:rPr>
          <w:b/>
          <w:sz w:val="22"/>
          <w:szCs w:val="22"/>
          <w:lang w:val="lt-LT"/>
        </w:rPr>
        <w:t>6.</w:t>
      </w:r>
      <w:r w:rsidRPr="00516373">
        <w:rPr>
          <w:b/>
          <w:sz w:val="22"/>
          <w:szCs w:val="22"/>
          <w:lang w:val="lt-LT"/>
        </w:rPr>
        <w:tab/>
      </w:r>
      <w:r w:rsidRPr="00516373">
        <w:rPr>
          <w:b/>
          <w:bCs/>
          <w:sz w:val="22"/>
          <w:szCs w:val="22"/>
          <w:lang w:val="lt-LT"/>
        </w:rPr>
        <w:t xml:space="preserve">KITA </w:t>
      </w:r>
    </w:p>
    <w:p w14:paraId="32994D18" w14:textId="77777777" w:rsidR="00A921D4" w:rsidRPr="00637860" w:rsidRDefault="00A921D4" w:rsidP="00A921D4">
      <w:pPr>
        <w:rPr>
          <w:sz w:val="22"/>
          <w:szCs w:val="22"/>
          <w:lang w:val="lt-LT"/>
        </w:rPr>
      </w:pPr>
    </w:p>
    <w:p w14:paraId="3E2F60C5" w14:textId="77777777" w:rsidR="002E48DA" w:rsidRPr="005C2E86" w:rsidRDefault="002B3CED" w:rsidP="00120D2B">
      <w:pPr>
        <w:tabs>
          <w:tab w:val="num" w:pos="0"/>
        </w:tabs>
        <w:rPr>
          <w:b/>
          <w:sz w:val="22"/>
          <w:szCs w:val="22"/>
          <w:lang w:val="lt-LT"/>
        </w:rPr>
      </w:pPr>
      <w:r w:rsidRPr="0085265F">
        <w:rPr>
          <w:sz w:val="22"/>
          <w:lang w:val="lt-LT"/>
        </w:rPr>
        <w:t>Narodowe Centrum Badań Jądrowych  </w:t>
      </w:r>
      <w:r w:rsidR="002E48DA" w:rsidRPr="00120D2B">
        <w:rPr>
          <w:color w:val="003366"/>
          <w:sz w:val="22"/>
          <w:lang w:val="lt-LT"/>
        </w:rPr>
        <w:br w:type="page"/>
      </w:r>
    </w:p>
    <w:p w14:paraId="3AA0313F" w14:textId="77777777" w:rsidR="00A921D4" w:rsidRPr="00516373" w:rsidRDefault="00A921D4" w:rsidP="00A921D4">
      <w:pPr>
        <w:pBdr>
          <w:top w:val="single" w:sz="4" w:space="1" w:color="auto"/>
          <w:left w:val="single" w:sz="4" w:space="4" w:color="auto"/>
          <w:bottom w:val="single" w:sz="4" w:space="1" w:color="auto"/>
          <w:right w:val="single" w:sz="4" w:space="4" w:color="auto"/>
        </w:pBdr>
        <w:tabs>
          <w:tab w:val="left" w:pos="720"/>
        </w:tabs>
        <w:rPr>
          <w:b/>
          <w:lang w:val="lt-LT"/>
        </w:rPr>
      </w:pPr>
      <w:r w:rsidRPr="00516373">
        <w:rPr>
          <w:b/>
          <w:bCs/>
          <w:sz w:val="22"/>
          <w:szCs w:val="22"/>
          <w:lang w:val="lt-LT"/>
        </w:rPr>
        <w:lastRenderedPageBreak/>
        <w:t xml:space="preserve">MINIMALI INFORMACIJA </w:t>
      </w:r>
      <w:r w:rsidRPr="00516373">
        <w:rPr>
          <w:b/>
          <w:sz w:val="22"/>
          <w:szCs w:val="22"/>
          <w:lang w:val="lt-LT"/>
        </w:rPr>
        <w:t>ANT MAŽŲ VIDINIŲ PAKUOČIŲ</w:t>
      </w:r>
    </w:p>
    <w:p w14:paraId="2E8E02E6" w14:textId="77777777" w:rsidR="00A921D4" w:rsidRPr="00516373" w:rsidRDefault="00A921D4" w:rsidP="00A921D4">
      <w:pPr>
        <w:pBdr>
          <w:top w:val="single" w:sz="4" w:space="1" w:color="auto"/>
          <w:left w:val="single" w:sz="4" w:space="4" w:color="auto"/>
          <w:bottom w:val="single" w:sz="4" w:space="1" w:color="auto"/>
          <w:right w:val="single" w:sz="4" w:space="4" w:color="auto"/>
        </w:pBdr>
        <w:tabs>
          <w:tab w:val="left" w:pos="720"/>
        </w:tabs>
        <w:rPr>
          <w:b/>
          <w:lang w:val="lt-LT"/>
        </w:rPr>
      </w:pPr>
    </w:p>
    <w:p w14:paraId="1911F033" w14:textId="77777777" w:rsidR="00A921D4" w:rsidRDefault="00A921D4" w:rsidP="00A921D4">
      <w:pPr>
        <w:pBdr>
          <w:top w:val="single" w:sz="4" w:space="1" w:color="auto"/>
          <w:left w:val="single" w:sz="4" w:space="4" w:color="auto"/>
          <w:bottom w:val="single" w:sz="4" w:space="1" w:color="auto"/>
          <w:right w:val="single" w:sz="4" w:space="4" w:color="auto"/>
        </w:pBdr>
        <w:tabs>
          <w:tab w:val="left" w:pos="720"/>
        </w:tabs>
        <w:rPr>
          <w:b/>
          <w:sz w:val="22"/>
          <w:szCs w:val="22"/>
          <w:lang w:val="lt-LT"/>
        </w:rPr>
      </w:pPr>
      <w:r>
        <w:rPr>
          <w:b/>
          <w:sz w:val="22"/>
          <w:szCs w:val="22"/>
          <w:lang w:val="lt-LT"/>
        </w:rPr>
        <w:t>Adatas apsaugantis flakonas</w:t>
      </w:r>
    </w:p>
    <w:p w14:paraId="6038824F" w14:textId="77777777" w:rsidR="00A921D4" w:rsidRDefault="00A921D4" w:rsidP="00A921D4">
      <w:pPr>
        <w:tabs>
          <w:tab w:val="left" w:pos="720"/>
        </w:tabs>
        <w:rPr>
          <w:sz w:val="22"/>
          <w:szCs w:val="22"/>
          <w:lang w:val="lt-LT"/>
        </w:rPr>
      </w:pPr>
    </w:p>
    <w:p w14:paraId="72EBE9DC" w14:textId="77777777" w:rsidR="00A921D4" w:rsidRDefault="00A921D4" w:rsidP="00A921D4">
      <w:pPr>
        <w:tabs>
          <w:tab w:val="left" w:pos="720"/>
        </w:tabs>
        <w:rPr>
          <w:sz w:val="22"/>
          <w:szCs w:val="22"/>
          <w:lang w:val="lt-LT"/>
        </w:rPr>
      </w:pPr>
    </w:p>
    <w:p w14:paraId="5F77A2F8" w14:textId="77777777" w:rsidR="00A921D4" w:rsidRPr="00A921D4" w:rsidRDefault="00A921D4" w:rsidP="00A921D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1.</w:t>
      </w:r>
      <w:r w:rsidRPr="00A921D4">
        <w:rPr>
          <w:b/>
          <w:snapToGrid w:val="0"/>
          <w:sz w:val="22"/>
          <w:lang w:val="lt-LT" w:eastAsia="en-US"/>
        </w:rPr>
        <w:tab/>
      </w:r>
      <w:r w:rsidRPr="00A921D4">
        <w:rPr>
          <w:b/>
          <w:caps/>
          <w:noProof/>
          <w:snapToGrid w:val="0"/>
          <w:sz w:val="22"/>
          <w:lang w:val="lt-LT" w:eastAsia="en-US"/>
        </w:rPr>
        <w:t>Vaistinio preparato pavadinimas ir vartojimo būdas (-ai)</w:t>
      </w:r>
    </w:p>
    <w:p w14:paraId="0BB3DC4A" w14:textId="77777777" w:rsidR="00A921D4" w:rsidRPr="00516373" w:rsidRDefault="00A921D4" w:rsidP="00A921D4">
      <w:pPr>
        <w:tabs>
          <w:tab w:val="left" w:pos="720"/>
        </w:tabs>
        <w:rPr>
          <w:sz w:val="22"/>
          <w:szCs w:val="22"/>
          <w:lang w:val="lt-LT"/>
        </w:rPr>
      </w:pPr>
    </w:p>
    <w:p w14:paraId="0E16AE58" w14:textId="77777777" w:rsidR="00A921D4" w:rsidRPr="00516373" w:rsidRDefault="007E3895" w:rsidP="00A921D4">
      <w:pPr>
        <w:rPr>
          <w:b/>
          <w:bCs/>
          <w:sz w:val="22"/>
          <w:szCs w:val="22"/>
          <w:lang w:val="lt-LT"/>
        </w:rPr>
      </w:pPr>
      <w:r>
        <w:rPr>
          <w:b/>
          <w:sz w:val="22"/>
          <w:szCs w:val="22"/>
          <w:lang w:val="lt-LT"/>
        </w:rPr>
        <w:t>Adatas apsaugantis flakonas</w:t>
      </w:r>
      <w:r w:rsidR="009E403D">
        <w:rPr>
          <w:b/>
          <w:sz w:val="22"/>
          <w:szCs w:val="22"/>
          <w:lang w:val="lt-LT"/>
        </w:rPr>
        <w:t xml:space="preserve"> Poltechgen</w:t>
      </w:r>
      <w:r w:rsidR="00A921D4" w:rsidRPr="00516373">
        <w:rPr>
          <w:b/>
          <w:sz w:val="22"/>
          <w:szCs w:val="22"/>
          <w:lang w:val="lt-LT"/>
        </w:rPr>
        <w:t xml:space="preserve"> radionuklidų generatoriui</w:t>
      </w:r>
    </w:p>
    <w:p w14:paraId="172B26EF" w14:textId="77777777" w:rsidR="00A921D4" w:rsidRDefault="00A921D4" w:rsidP="00A921D4">
      <w:pPr>
        <w:rPr>
          <w:sz w:val="22"/>
          <w:szCs w:val="22"/>
          <w:u w:val="single"/>
          <w:lang w:val="lt-LT"/>
        </w:rPr>
      </w:pPr>
    </w:p>
    <w:p w14:paraId="6D8164CE" w14:textId="77777777" w:rsidR="00A921D4" w:rsidRPr="00516373" w:rsidRDefault="00A921D4" w:rsidP="00A921D4">
      <w:pPr>
        <w:rPr>
          <w:sz w:val="22"/>
          <w:szCs w:val="22"/>
          <w:u w:val="single"/>
          <w:lang w:val="lt-LT"/>
        </w:rPr>
      </w:pPr>
    </w:p>
    <w:p w14:paraId="180525B4" w14:textId="77777777" w:rsidR="00A921D4" w:rsidRPr="00A921D4" w:rsidRDefault="00A921D4" w:rsidP="00A921D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2.</w:t>
      </w:r>
      <w:r w:rsidRPr="00A921D4">
        <w:rPr>
          <w:b/>
          <w:snapToGrid w:val="0"/>
          <w:sz w:val="22"/>
          <w:lang w:val="lt-LT" w:eastAsia="en-US"/>
        </w:rPr>
        <w:tab/>
      </w:r>
      <w:r w:rsidRPr="00A921D4">
        <w:rPr>
          <w:b/>
          <w:noProof/>
          <w:snapToGrid w:val="0"/>
          <w:sz w:val="22"/>
          <w:lang w:val="lt-LT" w:eastAsia="en-US"/>
        </w:rPr>
        <w:t>VARTOJIMO METODAS</w:t>
      </w:r>
    </w:p>
    <w:p w14:paraId="18842F67" w14:textId="77777777" w:rsidR="00A921D4" w:rsidRPr="00516373" w:rsidRDefault="00A921D4" w:rsidP="00A921D4">
      <w:pPr>
        <w:tabs>
          <w:tab w:val="left" w:pos="720"/>
        </w:tabs>
        <w:rPr>
          <w:sz w:val="22"/>
          <w:szCs w:val="22"/>
          <w:lang w:val="lt-LT"/>
        </w:rPr>
      </w:pPr>
    </w:p>
    <w:p w14:paraId="221B410F" w14:textId="77777777" w:rsidR="00A921D4" w:rsidRPr="00516373" w:rsidRDefault="00A921D4" w:rsidP="00A921D4">
      <w:pPr>
        <w:tabs>
          <w:tab w:val="left" w:pos="720"/>
        </w:tabs>
        <w:rPr>
          <w:sz w:val="22"/>
          <w:szCs w:val="22"/>
          <w:lang w:val="lt-LT"/>
        </w:rPr>
      </w:pPr>
    </w:p>
    <w:p w14:paraId="0A9BB099" w14:textId="77777777" w:rsidR="00A921D4" w:rsidRPr="00A921D4" w:rsidRDefault="00A921D4" w:rsidP="00A921D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3.</w:t>
      </w:r>
      <w:r w:rsidRPr="00A921D4">
        <w:rPr>
          <w:b/>
          <w:snapToGrid w:val="0"/>
          <w:sz w:val="22"/>
          <w:lang w:val="lt-LT" w:eastAsia="en-US"/>
        </w:rPr>
        <w:tab/>
      </w:r>
      <w:r w:rsidRPr="00A921D4">
        <w:rPr>
          <w:b/>
          <w:noProof/>
          <w:snapToGrid w:val="0"/>
          <w:sz w:val="22"/>
          <w:lang w:val="lt-LT" w:eastAsia="en-US"/>
        </w:rPr>
        <w:t>TINKAMUMO LAIKAS</w:t>
      </w:r>
    </w:p>
    <w:p w14:paraId="11D29063" w14:textId="77777777" w:rsidR="00A921D4" w:rsidRPr="008F0780" w:rsidRDefault="00A921D4" w:rsidP="00A921D4">
      <w:pPr>
        <w:rPr>
          <w:i/>
          <w:sz w:val="22"/>
          <w:szCs w:val="22"/>
          <w:lang w:val="lt-LT"/>
        </w:rPr>
      </w:pPr>
    </w:p>
    <w:p w14:paraId="55F9DF49" w14:textId="77777777" w:rsidR="00A921D4" w:rsidRPr="0085265F" w:rsidRDefault="00A921D4" w:rsidP="00A921D4">
      <w:pPr>
        <w:rPr>
          <w:i/>
          <w:sz w:val="22"/>
          <w:szCs w:val="22"/>
          <w:lang w:val="lt-LT"/>
        </w:rPr>
      </w:pPr>
      <w:r w:rsidRPr="008F0780">
        <w:rPr>
          <w:sz w:val="22"/>
          <w:szCs w:val="22"/>
          <w:lang w:val="lt-LT"/>
        </w:rPr>
        <w:t>Tinka iki: {diena, mėnuo, metai }</w:t>
      </w:r>
    </w:p>
    <w:p w14:paraId="6DF7CBA2" w14:textId="77777777" w:rsidR="00A921D4" w:rsidRPr="008F0780" w:rsidRDefault="00A921D4" w:rsidP="00A921D4">
      <w:pPr>
        <w:tabs>
          <w:tab w:val="left" w:pos="720"/>
        </w:tabs>
        <w:rPr>
          <w:sz w:val="22"/>
          <w:szCs w:val="22"/>
          <w:lang w:val="lt-LT"/>
        </w:rPr>
      </w:pPr>
    </w:p>
    <w:p w14:paraId="564BF711" w14:textId="77777777" w:rsidR="00A921D4" w:rsidRPr="008F0780" w:rsidRDefault="00A921D4" w:rsidP="00A921D4">
      <w:pPr>
        <w:tabs>
          <w:tab w:val="left" w:pos="720"/>
        </w:tabs>
        <w:rPr>
          <w:sz w:val="22"/>
          <w:szCs w:val="22"/>
          <w:lang w:val="lt-LT"/>
        </w:rPr>
      </w:pPr>
    </w:p>
    <w:p w14:paraId="3B5232B3" w14:textId="77777777" w:rsidR="00A921D4" w:rsidRPr="00A921D4" w:rsidRDefault="00A921D4" w:rsidP="00A921D4">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lang w:val="lt-LT" w:eastAsia="en-US"/>
        </w:rPr>
      </w:pPr>
      <w:r w:rsidRPr="00A921D4">
        <w:rPr>
          <w:b/>
          <w:snapToGrid w:val="0"/>
          <w:sz w:val="22"/>
          <w:lang w:val="lt-LT" w:eastAsia="en-US"/>
        </w:rPr>
        <w:t>4.</w:t>
      </w:r>
      <w:r w:rsidRPr="00A921D4">
        <w:rPr>
          <w:b/>
          <w:snapToGrid w:val="0"/>
          <w:sz w:val="22"/>
          <w:lang w:val="lt-LT" w:eastAsia="en-US"/>
        </w:rPr>
        <w:tab/>
      </w:r>
      <w:r w:rsidRPr="00A921D4">
        <w:rPr>
          <w:b/>
          <w:noProof/>
          <w:snapToGrid w:val="0"/>
          <w:sz w:val="22"/>
          <w:lang w:val="lt-LT" w:eastAsia="en-US"/>
        </w:rPr>
        <w:t xml:space="preserve">SERIJOS NUMERIS </w:t>
      </w:r>
    </w:p>
    <w:p w14:paraId="5B6FC99A" w14:textId="77777777" w:rsidR="00A921D4" w:rsidRPr="00EF407C" w:rsidRDefault="00A921D4" w:rsidP="00A921D4">
      <w:pPr>
        <w:rPr>
          <w:i/>
          <w:sz w:val="22"/>
          <w:szCs w:val="22"/>
          <w:lang w:val="lt-LT"/>
        </w:rPr>
      </w:pPr>
    </w:p>
    <w:p w14:paraId="6A960B35" w14:textId="77777777" w:rsidR="00A921D4" w:rsidRPr="00516373" w:rsidRDefault="00A921D4" w:rsidP="00A921D4">
      <w:pPr>
        <w:rPr>
          <w:sz w:val="22"/>
          <w:szCs w:val="22"/>
          <w:lang w:val="lt-LT"/>
        </w:rPr>
      </w:pPr>
      <w:r>
        <w:rPr>
          <w:sz w:val="22"/>
          <w:szCs w:val="22"/>
          <w:lang w:val="lt-LT"/>
        </w:rPr>
        <w:t>Serija:</w:t>
      </w:r>
    </w:p>
    <w:p w14:paraId="1938F089" w14:textId="77777777" w:rsidR="00A921D4" w:rsidRDefault="00A921D4" w:rsidP="00A921D4">
      <w:pPr>
        <w:tabs>
          <w:tab w:val="left" w:pos="720"/>
        </w:tabs>
        <w:rPr>
          <w:sz w:val="22"/>
          <w:szCs w:val="22"/>
          <w:lang w:val="lt-LT"/>
        </w:rPr>
      </w:pPr>
    </w:p>
    <w:p w14:paraId="38706A0C" w14:textId="77777777" w:rsidR="00A921D4" w:rsidRPr="00516373" w:rsidRDefault="00A921D4" w:rsidP="00A921D4">
      <w:pPr>
        <w:tabs>
          <w:tab w:val="left" w:pos="720"/>
        </w:tabs>
        <w:rPr>
          <w:sz w:val="22"/>
          <w:szCs w:val="22"/>
          <w:lang w:val="lt-LT"/>
        </w:rPr>
      </w:pPr>
    </w:p>
    <w:p w14:paraId="4BA123A1" w14:textId="77777777" w:rsidR="00A921D4" w:rsidRPr="00A921D4" w:rsidRDefault="00A921D4" w:rsidP="00A921D4">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5.</w:t>
      </w:r>
      <w:r w:rsidRPr="00A921D4">
        <w:rPr>
          <w:b/>
          <w:snapToGrid w:val="0"/>
          <w:sz w:val="22"/>
          <w:lang w:val="lt-LT" w:eastAsia="en-US"/>
        </w:rPr>
        <w:tab/>
      </w:r>
      <w:r w:rsidRPr="00A921D4">
        <w:rPr>
          <w:b/>
          <w:snapToGrid w:val="0"/>
          <w:sz w:val="22"/>
          <w:szCs w:val="20"/>
          <w:lang w:val="lt-LT" w:eastAsia="en-US"/>
        </w:rPr>
        <w:t>KIEKIS (MASĖ, TŪRIS ARBA VIENETAI)</w:t>
      </w:r>
    </w:p>
    <w:p w14:paraId="7FE0A616" w14:textId="77777777" w:rsidR="00A921D4" w:rsidRPr="00516373" w:rsidRDefault="00A921D4" w:rsidP="00A921D4">
      <w:pPr>
        <w:tabs>
          <w:tab w:val="left" w:pos="720"/>
        </w:tabs>
        <w:rPr>
          <w:i/>
          <w:iCs/>
          <w:sz w:val="22"/>
          <w:szCs w:val="22"/>
          <w:lang w:val="lt-LT"/>
        </w:rPr>
      </w:pPr>
    </w:p>
    <w:p w14:paraId="68508896" w14:textId="77777777" w:rsidR="007E3895" w:rsidRPr="00516373" w:rsidRDefault="007E3895" w:rsidP="007E3895">
      <w:pPr>
        <w:widowControl w:val="0"/>
        <w:autoSpaceDE w:val="0"/>
        <w:autoSpaceDN w:val="0"/>
        <w:adjustRightInd w:val="0"/>
        <w:rPr>
          <w:bCs/>
          <w:sz w:val="22"/>
          <w:szCs w:val="22"/>
          <w:lang w:val="lt-LT"/>
        </w:rPr>
      </w:pPr>
      <w:r>
        <w:rPr>
          <w:bCs/>
          <w:sz w:val="22"/>
          <w:szCs w:val="22"/>
          <w:lang w:val="lt-LT"/>
        </w:rPr>
        <w:t>Turinys: 0,</w:t>
      </w:r>
      <w:r w:rsidRPr="00516373">
        <w:rPr>
          <w:bCs/>
          <w:sz w:val="22"/>
          <w:szCs w:val="22"/>
          <w:lang w:val="lt-LT"/>
        </w:rPr>
        <w:t>1</w:t>
      </w:r>
      <w:r>
        <w:rPr>
          <w:bCs/>
          <w:sz w:val="22"/>
          <w:szCs w:val="22"/>
          <w:lang w:val="lt-LT"/>
        </w:rPr>
        <w:t> ml 0,</w:t>
      </w:r>
      <w:r w:rsidRPr="00516373">
        <w:rPr>
          <w:bCs/>
          <w:sz w:val="22"/>
          <w:szCs w:val="22"/>
          <w:lang w:val="lt-LT"/>
        </w:rPr>
        <w:t>02</w:t>
      </w:r>
      <w:r>
        <w:rPr>
          <w:bCs/>
          <w:sz w:val="22"/>
          <w:szCs w:val="22"/>
          <w:lang w:val="lt-LT"/>
        </w:rPr>
        <w:t> </w:t>
      </w:r>
      <w:r w:rsidRPr="00516373">
        <w:rPr>
          <w:bCs/>
          <w:sz w:val="22"/>
          <w:szCs w:val="22"/>
          <w:lang w:val="lt-LT"/>
        </w:rPr>
        <w:t xml:space="preserve">% </w:t>
      </w:r>
      <w:r w:rsidRPr="00516373">
        <w:rPr>
          <w:rStyle w:val="st1"/>
          <w:color w:val="222222"/>
          <w:sz w:val="22"/>
          <w:szCs w:val="22"/>
          <w:lang w:val="lt-LT"/>
        </w:rPr>
        <w:t>lauril</w:t>
      </w:r>
      <w:r w:rsidRPr="00120D2B">
        <w:rPr>
          <w:sz w:val="22"/>
          <w:lang w:val="lt-LT"/>
        </w:rPr>
        <w:t xml:space="preserve">dimetilbenzilamonio </w:t>
      </w:r>
      <w:r w:rsidR="00730B70">
        <w:rPr>
          <w:rStyle w:val="st1"/>
          <w:color w:val="222222"/>
          <w:sz w:val="22"/>
          <w:szCs w:val="22"/>
          <w:lang w:val="lt-LT"/>
        </w:rPr>
        <w:t>bromido</w:t>
      </w:r>
    </w:p>
    <w:p w14:paraId="7494C039" w14:textId="77777777" w:rsidR="00A921D4" w:rsidRDefault="00A921D4" w:rsidP="00A921D4">
      <w:pPr>
        <w:rPr>
          <w:sz w:val="22"/>
          <w:szCs w:val="22"/>
          <w:lang w:val="lt-LT"/>
        </w:rPr>
      </w:pPr>
    </w:p>
    <w:p w14:paraId="099F53D4" w14:textId="77777777" w:rsidR="00A921D4" w:rsidRPr="00516373" w:rsidRDefault="00A921D4" w:rsidP="00A921D4">
      <w:pPr>
        <w:rPr>
          <w:sz w:val="22"/>
          <w:szCs w:val="22"/>
          <w:lang w:val="lt-LT"/>
        </w:rPr>
      </w:pPr>
    </w:p>
    <w:p w14:paraId="405FAF14" w14:textId="77777777" w:rsidR="00A921D4" w:rsidRPr="00516373" w:rsidRDefault="00A921D4" w:rsidP="00A921D4">
      <w:pPr>
        <w:pBdr>
          <w:top w:val="single" w:sz="4" w:space="1" w:color="auto"/>
          <w:left w:val="single" w:sz="4" w:space="4" w:color="auto"/>
          <w:bottom w:val="single" w:sz="4" w:space="1" w:color="auto"/>
          <w:right w:val="single" w:sz="4" w:space="4" w:color="auto"/>
        </w:pBdr>
        <w:tabs>
          <w:tab w:val="left" w:pos="720"/>
        </w:tabs>
        <w:rPr>
          <w:sz w:val="22"/>
          <w:szCs w:val="22"/>
          <w:lang w:val="lt-LT"/>
        </w:rPr>
      </w:pPr>
      <w:r w:rsidRPr="00516373">
        <w:rPr>
          <w:b/>
          <w:sz w:val="22"/>
          <w:szCs w:val="22"/>
          <w:lang w:val="lt-LT"/>
        </w:rPr>
        <w:t>6.</w:t>
      </w:r>
      <w:r w:rsidRPr="00516373">
        <w:rPr>
          <w:b/>
          <w:sz w:val="22"/>
          <w:szCs w:val="22"/>
          <w:lang w:val="lt-LT"/>
        </w:rPr>
        <w:tab/>
      </w:r>
      <w:r w:rsidRPr="00516373">
        <w:rPr>
          <w:b/>
          <w:bCs/>
          <w:sz w:val="22"/>
          <w:szCs w:val="22"/>
          <w:lang w:val="lt-LT"/>
        </w:rPr>
        <w:t xml:space="preserve">KITA </w:t>
      </w:r>
    </w:p>
    <w:p w14:paraId="31CC5B8C" w14:textId="77777777" w:rsidR="00A921D4" w:rsidRPr="00516373" w:rsidRDefault="00A921D4" w:rsidP="00A921D4">
      <w:pPr>
        <w:rPr>
          <w:sz w:val="22"/>
          <w:szCs w:val="22"/>
          <w:lang w:val="lt-LT"/>
        </w:rPr>
      </w:pPr>
    </w:p>
    <w:p w14:paraId="07E0D611" w14:textId="77777777" w:rsidR="002E48DA" w:rsidRPr="005C2E86" w:rsidRDefault="005C2E86" w:rsidP="008D6DF2">
      <w:pPr>
        <w:rPr>
          <w:b/>
          <w:sz w:val="22"/>
          <w:szCs w:val="22"/>
          <w:lang w:val="lt-LT"/>
        </w:rPr>
      </w:pPr>
      <w:r w:rsidRPr="005C2E86">
        <w:rPr>
          <w:sz w:val="22"/>
          <w:szCs w:val="22"/>
          <w:lang w:val="lt-LT"/>
        </w:rPr>
        <w:t xml:space="preserve">Narodowe Centrum Badań Jądrowych </w:t>
      </w:r>
      <w:r w:rsidR="002E48DA" w:rsidRPr="0085265F">
        <w:rPr>
          <w:sz w:val="22"/>
          <w:lang w:val="lt-LT"/>
        </w:rPr>
        <w:br w:type="page"/>
      </w:r>
      <w:r w:rsidR="002E48DA" w:rsidRPr="005C2E86">
        <w:rPr>
          <w:b/>
          <w:sz w:val="22"/>
          <w:szCs w:val="22"/>
          <w:lang w:val="lt-LT"/>
        </w:rPr>
        <w:lastRenderedPageBreak/>
        <w:t xml:space="preserve"> </w:t>
      </w:r>
    </w:p>
    <w:p w14:paraId="5780F33C" w14:textId="77777777" w:rsidR="007E3895" w:rsidRPr="00516373" w:rsidRDefault="007E3895" w:rsidP="007E3895">
      <w:pPr>
        <w:pBdr>
          <w:top w:val="single" w:sz="4" w:space="1" w:color="auto"/>
          <w:left w:val="single" w:sz="4" w:space="4" w:color="auto"/>
          <w:bottom w:val="single" w:sz="4" w:space="1" w:color="auto"/>
          <w:right w:val="single" w:sz="4" w:space="4" w:color="auto"/>
        </w:pBdr>
        <w:tabs>
          <w:tab w:val="left" w:pos="720"/>
        </w:tabs>
        <w:rPr>
          <w:b/>
          <w:lang w:val="lt-LT"/>
        </w:rPr>
      </w:pPr>
      <w:r w:rsidRPr="00516373">
        <w:rPr>
          <w:b/>
          <w:bCs/>
          <w:sz w:val="22"/>
          <w:szCs w:val="22"/>
          <w:lang w:val="lt-LT"/>
        </w:rPr>
        <w:t xml:space="preserve">MINIMALI INFORMACIJA </w:t>
      </w:r>
      <w:r w:rsidRPr="00516373">
        <w:rPr>
          <w:b/>
          <w:sz w:val="22"/>
          <w:szCs w:val="22"/>
          <w:lang w:val="lt-LT"/>
        </w:rPr>
        <w:t>ANT MAŽŲ VIDINIŲ PAKUOČIŲ</w:t>
      </w:r>
    </w:p>
    <w:p w14:paraId="09003352" w14:textId="77777777" w:rsidR="007E3895" w:rsidRPr="00516373" w:rsidRDefault="007E3895" w:rsidP="007E3895">
      <w:pPr>
        <w:pBdr>
          <w:top w:val="single" w:sz="4" w:space="1" w:color="auto"/>
          <w:left w:val="single" w:sz="4" w:space="4" w:color="auto"/>
          <w:bottom w:val="single" w:sz="4" w:space="1" w:color="auto"/>
          <w:right w:val="single" w:sz="4" w:space="4" w:color="auto"/>
        </w:pBdr>
        <w:tabs>
          <w:tab w:val="left" w:pos="720"/>
        </w:tabs>
        <w:rPr>
          <w:b/>
          <w:lang w:val="lt-LT"/>
        </w:rPr>
      </w:pPr>
    </w:p>
    <w:p w14:paraId="67BD8131" w14:textId="77777777" w:rsidR="007E3895" w:rsidRDefault="007E3895" w:rsidP="007E3895">
      <w:pPr>
        <w:pBdr>
          <w:top w:val="single" w:sz="4" w:space="1" w:color="auto"/>
          <w:left w:val="single" w:sz="4" w:space="4" w:color="auto"/>
          <w:bottom w:val="single" w:sz="4" w:space="1" w:color="auto"/>
          <w:right w:val="single" w:sz="4" w:space="4" w:color="auto"/>
        </w:pBdr>
        <w:tabs>
          <w:tab w:val="left" w:pos="720"/>
        </w:tabs>
        <w:rPr>
          <w:b/>
          <w:sz w:val="22"/>
          <w:szCs w:val="22"/>
          <w:lang w:val="lt-LT"/>
        </w:rPr>
      </w:pPr>
      <w:r w:rsidRPr="00516373">
        <w:rPr>
          <w:b/>
          <w:sz w:val="22"/>
          <w:szCs w:val="22"/>
          <w:lang w:val="lt-LT"/>
        </w:rPr>
        <w:t xml:space="preserve">Vakuuminis </w:t>
      </w:r>
      <w:r>
        <w:rPr>
          <w:b/>
          <w:sz w:val="22"/>
          <w:szCs w:val="22"/>
          <w:lang w:val="lt-LT"/>
        </w:rPr>
        <w:t>flakonas eliuatui</w:t>
      </w:r>
    </w:p>
    <w:p w14:paraId="6C121BAD" w14:textId="77777777" w:rsidR="007E3895" w:rsidRDefault="007E3895" w:rsidP="007E3895">
      <w:pPr>
        <w:tabs>
          <w:tab w:val="left" w:pos="720"/>
        </w:tabs>
        <w:rPr>
          <w:sz w:val="22"/>
          <w:szCs w:val="22"/>
          <w:lang w:val="lt-LT"/>
        </w:rPr>
      </w:pPr>
    </w:p>
    <w:p w14:paraId="0DBCA4C0" w14:textId="77777777" w:rsidR="007E3895" w:rsidRDefault="007E3895" w:rsidP="007E3895">
      <w:pPr>
        <w:tabs>
          <w:tab w:val="left" w:pos="720"/>
        </w:tabs>
        <w:rPr>
          <w:sz w:val="22"/>
          <w:szCs w:val="22"/>
          <w:lang w:val="lt-LT"/>
        </w:rPr>
      </w:pPr>
    </w:p>
    <w:p w14:paraId="1909189E" w14:textId="77777777" w:rsidR="007E3895" w:rsidRPr="00A921D4" w:rsidRDefault="007E3895" w:rsidP="007E3895">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1.</w:t>
      </w:r>
      <w:r w:rsidRPr="00A921D4">
        <w:rPr>
          <w:b/>
          <w:snapToGrid w:val="0"/>
          <w:sz w:val="22"/>
          <w:lang w:val="lt-LT" w:eastAsia="en-US"/>
        </w:rPr>
        <w:tab/>
      </w:r>
      <w:r w:rsidRPr="00A921D4">
        <w:rPr>
          <w:b/>
          <w:caps/>
          <w:noProof/>
          <w:snapToGrid w:val="0"/>
          <w:sz w:val="22"/>
          <w:lang w:val="lt-LT" w:eastAsia="en-US"/>
        </w:rPr>
        <w:t>Vaistinio preparato pavadinimas ir vartojimo būdas (-ai)</w:t>
      </w:r>
    </w:p>
    <w:p w14:paraId="0D022817" w14:textId="77777777" w:rsidR="007E3895" w:rsidRPr="008F0780" w:rsidRDefault="007E3895" w:rsidP="007E3895">
      <w:pPr>
        <w:tabs>
          <w:tab w:val="left" w:pos="720"/>
        </w:tabs>
        <w:rPr>
          <w:sz w:val="22"/>
          <w:szCs w:val="22"/>
          <w:lang w:val="lt-LT"/>
        </w:rPr>
      </w:pPr>
    </w:p>
    <w:p w14:paraId="26C8A0CC" w14:textId="77777777" w:rsidR="007E3895" w:rsidRPr="0085265F" w:rsidRDefault="007E3895" w:rsidP="007E3895">
      <w:pPr>
        <w:rPr>
          <w:b/>
          <w:bCs/>
          <w:sz w:val="22"/>
          <w:szCs w:val="22"/>
          <w:lang w:val="lt-LT"/>
        </w:rPr>
      </w:pPr>
      <w:r w:rsidRPr="008F0780">
        <w:rPr>
          <w:b/>
          <w:sz w:val="22"/>
          <w:szCs w:val="22"/>
          <w:lang w:val="lt-LT"/>
        </w:rPr>
        <w:t xml:space="preserve">Vakuuminis flakonas </w:t>
      </w:r>
      <w:r w:rsidR="009E403D" w:rsidRPr="008F0780">
        <w:rPr>
          <w:b/>
          <w:bCs/>
          <w:sz w:val="22"/>
          <w:szCs w:val="22"/>
          <w:lang w:val="lt-LT"/>
        </w:rPr>
        <w:t>Poltechgen</w:t>
      </w:r>
      <w:r w:rsidRPr="008F0780">
        <w:rPr>
          <w:b/>
          <w:bCs/>
          <w:sz w:val="22"/>
          <w:szCs w:val="22"/>
          <w:lang w:val="lt-LT"/>
        </w:rPr>
        <w:t xml:space="preserve"> radionuklidų generatoriui </w:t>
      </w:r>
    </w:p>
    <w:p w14:paraId="79CD6C8D" w14:textId="77777777" w:rsidR="007E3895" w:rsidRPr="008F0780" w:rsidRDefault="007E3895" w:rsidP="007E3895">
      <w:pPr>
        <w:rPr>
          <w:sz w:val="22"/>
          <w:szCs w:val="22"/>
          <w:u w:val="single"/>
          <w:lang w:val="lt-LT"/>
        </w:rPr>
      </w:pPr>
    </w:p>
    <w:p w14:paraId="58CA5123" w14:textId="77777777" w:rsidR="007E3895" w:rsidRPr="00516373" w:rsidRDefault="007E3895" w:rsidP="007E3895">
      <w:pPr>
        <w:rPr>
          <w:sz w:val="22"/>
          <w:szCs w:val="22"/>
          <w:u w:val="single"/>
          <w:lang w:val="lt-LT"/>
        </w:rPr>
      </w:pPr>
    </w:p>
    <w:p w14:paraId="6497858D" w14:textId="77777777" w:rsidR="007E3895" w:rsidRPr="00A921D4" w:rsidRDefault="007E3895" w:rsidP="007E3895">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2.</w:t>
      </w:r>
      <w:r w:rsidRPr="00A921D4">
        <w:rPr>
          <w:b/>
          <w:snapToGrid w:val="0"/>
          <w:sz w:val="22"/>
          <w:lang w:val="lt-LT" w:eastAsia="en-US"/>
        </w:rPr>
        <w:tab/>
      </w:r>
      <w:r w:rsidRPr="00A921D4">
        <w:rPr>
          <w:b/>
          <w:noProof/>
          <w:snapToGrid w:val="0"/>
          <w:sz w:val="22"/>
          <w:lang w:val="lt-LT" w:eastAsia="en-US"/>
        </w:rPr>
        <w:t>VARTOJIMO METODAS</w:t>
      </w:r>
    </w:p>
    <w:p w14:paraId="23EB6A43" w14:textId="77777777" w:rsidR="007E3895" w:rsidRPr="00516373" w:rsidRDefault="007E3895" w:rsidP="007E3895">
      <w:pPr>
        <w:tabs>
          <w:tab w:val="left" w:pos="720"/>
        </w:tabs>
        <w:rPr>
          <w:sz w:val="22"/>
          <w:szCs w:val="22"/>
          <w:lang w:val="lt-LT"/>
        </w:rPr>
      </w:pPr>
    </w:p>
    <w:p w14:paraId="19583F5E" w14:textId="77777777" w:rsidR="007E3895" w:rsidRPr="00516373" w:rsidRDefault="007E3895" w:rsidP="007E3895">
      <w:pPr>
        <w:tabs>
          <w:tab w:val="left" w:pos="720"/>
        </w:tabs>
        <w:rPr>
          <w:sz w:val="22"/>
          <w:szCs w:val="22"/>
          <w:lang w:val="lt-LT"/>
        </w:rPr>
      </w:pPr>
    </w:p>
    <w:p w14:paraId="6983C75F" w14:textId="77777777" w:rsidR="007E3895" w:rsidRPr="00A921D4" w:rsidRDefault="007E3895" w:rsidP="007E3895">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3.</w:t>
      </w:r>
      <w:r w:rsidRPr="00A921D4">
        <w:rPr>
          <w:b/>
          <w:snapToGrid w:val="0"/>
          <w:sz w:val="22"/>
          <w:lang w:val="lt-LT" w:eastAsia="en-US"/>
        </w:rPr>
        <w:tab/>
      </w:r>
      <w:r w:rsidRPr="00A921D4">
        <w:rPr>
          <w:b/>
          <w:noProof/>
          <w:snapToGrid w:val="0"/>
          <w:sz w:val="22"/>
          <w:lang w:val="lt-LT" w:eastAsia="en-US"/>
        </w:rPr>
        <w:t>TINKAMUMO LAIKAS</w:t>
      </w:r>
    </w:p>
    <w:p w14:paraId="7F8479A0" w14:textId="77777777" w:rsidR="007E3895" w:rsidRPr="008F0780" w:rsidRDefault="007E3895" w:rsidP="007E3895">
      <w:pPr>
        <w:rPr>
          <w:i/>
          <w:sz w:val="22"/>
          <w:szCs w:val="22"/>
          <w:lang w:val="lt-LT"/>
        </w:rPr>
      </w:pPr>
    </w:p>
    <w:p w14:paraId="183AE178" w14:textId="77777777" w:rsidR="007E3895" w:rsidRPr="0085265F" w:rsidRDefault="007E3895" w:rsidP="007E3895">
      <w:pPr>
        <w:rPr>
          <w:i/>
          <w:sz w:val="22"/>
          <w:szCs w:val="22"/>
          <w:lang w:val="lt-LT"/>
        </w:rPr>
      </w:pPr>
      <w:r w:rsidRPr="008F0780">
        <w:rPr>
          <w:sz w:val="22"/>
          <w:szCs w:val="22"/>
          <w:lang w:val="lt-LT"/>
        </w:rPr>
        <w:t>Tinka iki: {diena, mėnuo, metai}</w:t>
      </w:r>
    </w:p>
    <w:p w14:paraId="25E87344" w14:textId="77777777" w:rsidR="007E3895" w:rsidRPr="008F0780" w:rsidRDefault="007E3895" w:rsidP="007E3895">
      <w:pPr>
        <w:tabs>
          <w:tab w:val="left" w:pos="720"/>
        </w:tabs>
        <w:rPr>
          <w:sz w:val="22"/>
          <w:szCs w:val="22"/>
          <w:lang w:val="lt-LT"/>
        </w:rPr>
      </w:pPr>
    </w:p>
    <w:p w14:paraId="619AB3CB" w14:textId="77777777" w:rsidR="007E3895" w:rsidRPr="00516373" w:rsidRDefault="007E3895" w:rsidP="007E3895">
      <w:pPr>
        <w:tabs>
          <w:tab w:val="left" w:pos="720"/>
        </w:tabs>
        <w:rPr>
          <w:sz w:val="22"/>
          <w:szCs w:val="22"/>
          <w:lang w:val="lt-LT"/>
        </w:rPr>
      </w:pPr>
    </w:p>
    <w:p w14:paraId="06F06684" w14:textId="77777777" w:rsidR="007E3895" w:rsidRPr="00A921D4" w:rsidRDefault="007E3895" w:rsidP="007E3895">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lang w:val="lt-LT" w:eastAsia="en-US"/>
        </w:rPr>
      </w:pPr>
      <w:r w:rsidRPr="00A921D4">
        <w:rPr>
          <w:b/>
          <w:snapToGrid w:val="0"/>
          <w:sz w:val="22"/>
          <w:lang w:val="lt-LT" w:eastAsia="en-US"/>
        </w:rPr>
        <w:t>4.</w:t>
      </w:r>
      <w:r w:rsidRPr="00A921D4">
        <w:rPr>
          <w:b/>
          <w:snapToGrid w:val="0"/>
          <w:sz w:val="22"/>
          <w:lang w:val="lt-LT" w:eastAsia="en-US"/>
        </w:rPr>
        <w:tab/>
      </w:r>
      <w:r w:rsidRPr="00A921D4">
        <w:rPr>
          <w:b/>
          <w:noProof/>
          <w:snapToGrid w:val="0"/>
          <w:sz w:val="22"/>
          <w:lang w:val="lt-LT" w:eastAsia="en-US"/>
        </w:rPr>
        <w:t xml:space="preserve">SERIJOS NUMERIS </w:t>
      </w:r>
    </w:p>
    <w:p w14:paraId="4F997B6B" w14:textId="77777777" w:rsidR="007E3895" w:rsidRPr="00EF407C" w:rsidRDefault="007E3895" w:rsidP="007E3895">
      <w:pPr>
        <w:rPr>
          <w:i/>
          <w:sz w:val="22"/>
          <w:szCs w:val="22"/>
          <w:lang w:val="lt-LT"/>
        </w:rPr>
      </w:pPr>
    </w:p>
    <w:p w14:paraId="4E208AD1" w14:textId="77777777" w:rsidR="007E3895" w:rsidRDefault="007E3895" w:rsidP="007E3895">
      <w:pPr>
        <w:tabs>
          <w:tab w:val="left" w:pos="720"/>
        </w:tabs>
        <w:rPr>
          <w:sz w:val="22"/>
          <w:szCs w:val="22"/>
          <w:lang w:val="lt-LT"/>
        </w:rPr>
      </w:pPr>
      <w:r>
        <w:rPr>
          <w:sz w:val="22"/>
          <w:szCs w:val="22"/>
          <w:lang w:val="lt-LT"/>
        </w:rPr>
        <w:t>Serija:</w:t>
      </w:r>
    </w:p>
    <w:p w14:paraId="517A50B0" w14:textId="77777777" w:rsidR="007E3895" w:rsidRDefault="007E3895" w:rsidP="007E3895">
      <w:pPr>
        <w:tabs>
          <w:tab w:val="left" w:pos="720"/>
        </w:tabs>
        <w:rPr>
          <w:sz w:val="22"/>
          <w:szCs w:val="22"/>
          <w:lang w:val="lt-LT"/>
        </w:rPr>
      </w:pPr>
    </w:p>
    <w:p w14:paraId="5C7644D4" w14:textId="77777777" w:rsidR="007E3895" w:rsidRPr="00516373" w:rsidRDefault="007E3895" w:rsidP="007E3895">
      <w:pPr>
        <w:tabs>
          <w:tab w:val="left" w:pos="720"/>
        </w:tabs>
        <w:rPr>
          <w:sz w:val="22"/>
          <w:szCs w:val="22"/>
          <w:lang w:val="lt-LT"/>
        </w:rPr>
      </w:pPr>
    </w:p>
    <w:p w14:paraId="403B7180" w14:textId="77777777" w:rsidR="007E3895" w:rsidRPr="00A921D4" w:rsidRDefault="007E3895" w:rsidP="007E3895">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A921D4">
        <w:rPr>
          <w:b/>
          <w:snapToGrid w:val="0"/>
          <w:sz w:val="22"/>
          <w:lang w:val="lt-LT" w:eastAsia="en-US"/>
        </w:rPr>
        <w:t>5.</w:t>
      </w:r>
      <w:r w:rsidRPr="00A921D4">
        <w:rPr>
          <w:b/>
          <w:snapToGrid w:val="0"/>
          <w:sz w:val="22"/>
          <w:lang w:val="lt-LT" w:eastAsia="en-US"/>
        </w:rPr>
        <w:tab/>
      </w:r>
      <w:r w:rsidRPr="00A921D4">
        <w:rPr>
          <w:b/>
          <w:snapToGrid w:val="0"/>
          <w:sz w:val="22"/>
          <w:szCs w:val="20"/>
          <w:lang w:val="lt-LT" w:eastAsia="en-US"/>
        </w:rPr>
        <w:t>KIEKIS (MASĖ, TŪRIS ARBA VIENETAI)</w:t>
      </w:r>
    </w:p>
    <w:p w14:paraId="437E1856" w14:textId="77777777" w:rsidR="007E3895" w:rsidRPr="00516373" w:rsidRDefault="007E3895" w:rsidP="007E3895">
      <w:pPr>
        <w:tabs>
          <w:tab w:val="left" w:pos="720"/>
        </w:tabs>
        <w:rPr>
          <w:i/>
          <w:iCs/>
          <w:sz w:val="22"/>
          <w:szCs w:val="22"/>
          <w:lang w:val="lt-LT"/>
        </w:rPr>
      </w:pPr>
    </w:p>
    <w:p w14:paraId="5778771A" w14:textId="77777777" w:rsidR="007E3895" w:rsidRPr="00516373" w:rsidRDefault="007E3895" w:rsidP="007E3895">
      <w:pPr>
        <w:rPr>
          <w:sz w:val="22"/>
          <w:szCs w:val="22"/>
          <w:lang w:val="lt-LT"/>
        </w:rPr>
      </w:pPr>
    </w:p>
    <w:p w14:paraId="437E14CF" w14:textId="77777777" w:rsidR="007E3895" w:rsidRPr="00516373" w:rsidRDefault="007E3895" w:rsidP="007E3895">
      <w:pPr>
        <w:pBdr>
          <w:top w:val="single" w:sz="4" w:space="1" w:color="auto"/>
          <w:left w:val="single" w:sz="4" w:space="4" w:color="auto"/>
          <w:bottom w:val="single" w:sz="4" w:space="1" w:color="auto"/>
          <w:right w:val="single" w:sz="4" w:space="4" w:color="auto"/>
        </w:pBdr>
        <w:tabs>
          <w:tab w:val="left" w:pos="720"/>
        </w:tabs>
        <w:rPr>
          <w:sz w:val="22"/>
          <w:szCs w:val="22"/>
          <w:lang w:val="lt-LT"/>
        </w:rPr>
      </w:pPr>
      <w:r w:rsidRPr="00516373">
        <w:rPr>
          <w:b/>
          <w:sz w:val="22"/>
          <w:szCs w:val="22"/>
          <w:lang w:val="lt-LT"/>
        </w:rPr>
        <w:t>6.</w:t>
      </w:r>
      <w:r w:rsidRPr="00516373">
        <w:rPr>
          <w:b/>
          <w:sz w:val="22"/>
          <w:szCs w:val="22"/>
          <w:lang w:val="lt-LT"/>
        </w:rPr>
        <w:tab/>
      </w:r>
      <w:r w:rsidRPr="00516373">
        <w:rPr>
          <w:b/>
          <w:bCs/>
          <w:sz w:val="22"/>
          <w:szCs w:val="22"/>
          <w:lang w:val="lt-LT"/>
        </w:rPr>
        <w:t xml:space="preserve">KITA </w:t>
      </w:r>
    </w:p>
    <w:p w14:paraId="56F12669" w14:textId="77777777" w:rsidR="007E3895" w:rsidRPr="00516373" w:rsidRDefault="007E3895" w:rsidP="007E3895">
      <w:pPr>
        <w:rPr>
          <w:sz w:val="22"/>
          <w:szCs w:val="22"/>
          <w:lang w:val="lt-LT"/>
        </w:rPr>
      </w:pPr>
    </w:p>
    <w:p w14:paraId="7C5B627B" w14:textId="77777777" w:rsidR="002E48DA" w:rsidRPr="00516373" w:rsidRDefault="005C2E86" w:rsidP="008D6DF2">
      <w:pPr>
        <w:rPr>
          <w:b/>
          <w:sz w:val="22"/>
          <w:szCs w:val="22"/>
          <w:lang w:val="lt-LT"/>
        </w:rPr>
      </w:pPr>
      <w:r w:rsidRPr="005C2E86">
        <w:rPr>
          <w:sz w:val="22"/>
          <w:szCs w:val="22"/>
          <w:lang w:val="lt-LT"/>
        </w:rPr>
        <w:t xml:space="preserve">Narodowe Centrum Badań Jądrowych </w:t>
      </w:r>
      <w:r w:rsidRPr="00120D2B">
        <w:rPr>
          <w:sz w:val="22"/>
          <w:lang w:val="lt-LT"/>
        </w:rPr>
        <w:br w:type="page"/>
      </w:r>
    </w:p>
    <w:p w14:paraId="58DE0ECE" w14:textId="77777777" w:rsidR="002C40B7" w:rsidRPr="00516373" w:rsidRDefault="002C40B7" w:rsidP="00F10D59">
      <w:pPr>
        <w:pBdr>
          <w:top w:val="single" w:sz="4" w:space="1" w:color="auto"/>
          <w:left w:val="single" w:sz="4" w:space="4" w:color="auto"/>
          <w:bottom w:val="single" w:sz="4" w:space="1" w:color="auto"/>
          <w:right w:val="single" w:sz="4" w:space="4" w:color="auto"/>
        </w:pBdr>
        <w:rPr>
          <w:b/>
          <w:bCs/>
          <w:lang w:val="lt-LT"/>
        </w:rPr>
      </w:pPr>
      <w:r w:rsidRPr="00516373">
        <w:rPr>
          <w:b/>
          <w:sz w:val="22"/>
          <w:szCs w:val="22"/>
          <w:lang w:val="lt-LT"/>
        </w:rPr>
        <w:lastRenderedPageBreak/>
        <w:t xml:space="preserve">INFORMACIJA ANT </w:t>
      </w:r>
      <w:r>
        <w:rPr>
          <w:b/>
          <w:sz w:val="22"/>
          <w:szCs w:val="22"/>
          <w:lang w:val="lt-LT"/>
        </w:rPr>
        <w:t>IŠORINĖS</w:t>
      </w:r>
      <w:r w:rsidRPr="00516373">
        <w:rPr>
          <w:b/>
          <w:sz w:val="22"/>
          <w:szCs w:val="22"/>
          <w:lang w:val="lt-LT"/>
        </w:rPr>
        <w:t xml:space="preserve"> PAKUOTĖS </w:t>
      </w:r>
    </w:p>
    <w:p w14:paraId="59EAD412" w14:textId="77777777" w:rsidR="002C40B7" w:rsidRPr="00516373" w:rsidRDefault="002C40B7" w:rsidP="00F10D59">
      <w:pPr>
        <w:pBdr>
          <w:top w:val="single" w:sz="4" w:space="1" w:color="auto"/>
          <w:left w:val="single" w:sz="4" w:space="4" w:color="auto"/>
          <w:bottom w:val="single" w:sz="4" w:space="1" w:color="auto"/>
          <w:right w:val="single" w:sz="4" w:space="4" w:color="auto"/>
        </w:pBdr>
        <w:rPr>
          <w:b/>
          <w:lang w:val="lt-LT"/>
        </w:rPr>
      </w:pPr>
    </w:p>
    <w:p w14:paraId="20D68B36" w14:textId="77777777" w:rsidR="002E48DA" w:rsidRDefault="002C40B7" w:rsidP="00F10D59">
      <w:pPr>
        <w:pBdr>
          <w:top w:val="single" w:sz="4" w:space="1" w:color="auto"/>
          <w:left w:val="single" w:sz="4" w:space="4" w:color="auto"/>
          <w:bottom w:val="single" w:sz="4" w:space="1" w:color="auto"/>
          <w:right w:val="single" w:sz="4" w:space="4" w:color="auto"/>
        </w:pBdr>
        <w:rPr>
          <w:b/>
          <w:sz w:val="22"/>
          <w:szCs w:val="22"/>
          <w:lang w:val="lt-LT"/>
        </w:rPr>
      </w:pPr>
      <w:r w:rsidRPr="00516373">
        <w:rPr>
          <w:b/>
          <w:sz w:val="22"/>
          <w:szCs w:val="22"/>
          <w:lang w:val="lt-LT"/>
        </w:rPr>
        <w:t>Kartoninė dėž</w:t>
      </w:r>
      <w:r>
        <w:rPr>
          <w:b/>
          <w:sz w:val="22"/>
          <w:szCs w:val="22"/>
          <w:lang w:val="lt-LT"/>
        </w:rPr>
        <w:t>ut</w:t>
      </w:r>
      <w:r w:rsidRPr="00516373">
        <w:rPr>
          <w:b/>
          <w:sz w:val="22"/>
          <w:szCs w:val="22"/>
          <w:lang w:val="lt-LT"/>
        </w:rPr>
        <w:t>ė (</w:t>
      </w:r>
      <w:r>
        <w:rPr>
          <w:b/>
          <w:sz w:val="22"/>
          <w:szCs w:val="22"/>
          <w:lang w:val="lt-LT"/>
        </w:rPr>
        <w:t>priedams</w:t>
      </w:r>
      <w:r w:rsidRPr="00516373">
        <w:rPr>
          <w:b/>
          <w:sz w:val="22"/>
          <w:szCs w:val="22"/>
          <w:lang w:val="lt-LT"/>
        </w:rPr>
        <w:t>)</w:t>
      </w:r>
    </w:p>
    <w:p w14:paraId="61A753D5" w14:textId="77777777" w:rsidR="002C40B7" w:rsidRDefault="002C40B7" w:rsidP="002C40B7">
      <w:pPr>
        <w:rPr>
          <w:b/>
          <w:sz w:val="22"/>
          <w:szCs w:val="22"/>
          <w:lang w:val="lt-LT"/>
        </w:rPr>
      </w:pPr>
    </w:p>
    <w:p w14:paraId="6B47FB93" w14:textId="77777777" w:rsidR="002C40B7" w:rsidRPr="00516373" w:rsidRDefault="002C40B7" w:rsidP="002C40B7">
      <w:pPr>
        <w:rPr>
          <w:sz w:val="22"/>
          <w:szCs w:val="22"/>
          <w:lang w:val="lt-LT"/>
        </w:rPr>
      </w:pPr>
    </w:p>
    <w:p w14:paraId="438B3781" w14:textId="77777777" w:rsidR="002C40B7" w:rsidRPr="00516373" w:rsidRDefault="002C40B7" w:rsidP="002C40B7">
      <w:pPr>
        <w:pBdr>
          <w:top w:val="single" w:sz="4" w:space="1" w:color="auto"/>
          <w:left w:val="single" w:sz="4" w:space="4" w:color="auto"/>
          <w:bottom w:val="single" w:sz="4" w:space="1" w:color="auto"/>
          <w:right w:val="single" w:sz="4" w:space="4" w:color="auto"/>
        </w:pBdr>
        <w:tabs>
          <w:tab w:val="left" w:pos="142"/>
          <w:tab w:val="left" w:pos="567"/>
        </w:tabs>
        <w:rPr>
          <w:b/>
          <w:sz w:val="22"/>
          <w:szCs w:val="22"/>
          <w:lang w:val="lt-LT" w:eastAsia="en-US"/>
        </w:rPr>
      </w:pPr>
      <w:r w:rsidRPr="00516373">
        <w:rPr>
          <w:b/>
          <w:sz w:val="22"/>
          <w:szCs w:val="22"/>
          <w:lang w:val="lt-LT" w:eastAsia="en-US"/>
        </w:rPr>
        <w:t xml:space="preserve">1. </w:t>
      </w:r>
      <w:r w:rsidRPr="00516373">
        <w:rPr>
          <w:b/>
          <w:sz w:val="22"/>
          <w:szCs w:val="22"/>
          <w:lang w:val="lt-LT" w:eastAsia="en-US"/>
        </w:rPr>
        <w:tab/>
      </w:r>
      <w:r w:rsidRPr="00516373">
        <w:rPr>
          <w:b/>
          <w:bCs/>
          <w:sz w:val="22"/>
          <w:szCs w:val="22"/>
          <w:lang w:val="lt-LT"/>
        </w:rPr>
        <w:t>VAISTINIO PREPARATO PAVADINIMAS</w:t>
      </w:r>
    </w:p>
    <w:p w14:paraId="4EDD2881" w14:textId="77777777" w:rsidR="002C40B7" w:rsidRPr="00516373" w:rsidRDefault="002C40B7" w:rsidP="002C40B7">
      <w:pPr>
        <w:tabs>
          <w:tab w:val="left" w:pos="567"/>
        </w:tabs>
        <w:rPr>
          <w:b/>
          <w:sz w:val="22"/>
          <w:szCs w:val="22"/>
          <w:lang w:val="lt-LT"/>
        </w:rPr>
      </w:pPr>
    </w:p>
    <w:p w14:paraId="1567B222" w14:textId="77777777" w:rsidR="002C40B7" w:rsidRPr="00516373" w:rsidRDefault="002C40B7" w:rsidP="002C40B7">
      <w:pPr>
        <w:rPr>
          <w:b/>
          <w:bCs/>
          <w:sz w:val="22"/>
          <w:szCs w:val="22"/>
          <w:lang w:val="lt-LT"/>
        </w:rPr>
      </w:pPr>
      <w:r>
        <w:rPr>
          <w:b/>
          <w:bCs/>
          <w:sz w:val="22"/>
          <w:szCs w:val="22"/>
          <w:lang w:val="lt-LT"/>
        </w:rPr>
        <w:t>Flakonai</w:t>
      </w:r>
      <w:r w:rsidR="009E403D">
        <w:rPr>
          <w:b/>
          <w:bCs/>
          <w:sz w:val="22"/>
          <w:szCs w:val="22"/>
          <w:lang w:val="lt-LT"/>
        </w:rPr>
        <w:t xml:space="preserve"> su eliuentu Poltechgen</w:t>
      </w:r>
      <w:r w:rsidRPr="00516373">
        <w:rPr>
          <w:b/>
          <w:bCs/>
          <w:sz w:val="22"/>
          <w:szCs w:val="22"/>
          <w:lang w:val="lt-LT"/>
        </w:rPr>
        <w:t xml:space="preserve"> radionuklidų generatoriui</w:t>
      </w:r>
    </w:p>
    <w:p w14:paraId="462990F4" w14:textId="77777777" w:rsidR="002C40B7" w:rsidRPr="00516373" w:rsidRDefault="002C40B7" w:rsidP="002C40B7">
      <w:pPr>
        <w:rPr>
          <w:sz w:val="22"/>
          <w:szCs w:val="22"/>
          <w:lang w:val="lt-LT"/>
        </w:rPr>
      </w:pPr>
      <w:r>
        <w:rPr>
          <w:bCs/>
          <w:sz w:val="22"/>
          <w:szCs w:val="22"/>
          <w:lang w:val="lt-LT"/>
        </w:rPr>
        <w:t>9 mg/ml (0,</w:t>
      </w:r>
      <w:r w:rsidRPr="00516373">
        <w:rPr>
          <w:bCs/>
          <w:sz w:val="22"/>
          <w:szCs w:val="22"/>
          <w:lang w:val="lt-LT"/>
        </w:rPr>
        <w:t>9</w:t>
      </w:r>
      <w:r>
        <w:rPr>
          <w:bCs/>
          <w:sz w:val="22"/>
          <w:szCs w:val="22"/>
          <w:lang w:val="lt-LT"/>
        </w:rPr>
        <w:t> </w:t>
      </w:r>
      <w:r w:rsidRPr="00516373">
        <w:rPr>
          <w:bCs/>
          <w:sz w:val="22"/>
          <w:szCs w:val="22"/>
          <w:lang w:val="lt-LT"/>
        </w:rPr>
        <w:t xml:space="preserve">%) natrio chlorido tirpalas </w:t>
      </w:r>
    </w:p>
    <w:p w14:paraId="43AAA8DF" w14:textId="77777777" w:rsidR="002C40B7" w:rsidRDefault="002C40B7" w:rsidP="002C40B7">
      <w:pPr>
        <w:tabs>
          <w:tab w:val="left" w:pos="567"/>
        </w:tabs>
        <w:rPr>
          <w:sz w:val="22"/>
          <w:szCs w:val="22"/>
          <w:lang w:val="lt-LT"/>
        </w:rPr>
      </w:pPr>
    </w:p>
    <w:p w14:paraId="051D50C0" w14:textId="77777777" w:rsidR="002C40B7" w:rsidRPr="00516373" w:rsidRDefault="002C40B7" w:rsidP="002C40B7">
      <w:pPr>
        <w:tabs>
          <w:tab w:val="left" w:pos="567"/>
        </w:tabs>
        <w:rPr>
          <w:sz w:val="22"/>
          <w:szCs w:val="22"/>
          <w:lang w:val="lt-LT"/>
        </w:rPr>
      </w:pPr>
    </w:p>
    <w:p w14:paraId="50AF9224" w14:textId="77777777" w:rsidR="002C40B7" w:rsidRPr="00516373" w:rsidRDefault="002C40B7" w:rsidP="002C40B7">
      <w:pPr>
        <w:pBdr>
          <w:top w:val="single" w:sz="4" w:space="1" w:color="auto"/>
          <w:left w:val="single" w:sz="4" w:space="4" w:color="auto"/>
          <w:bottom w:val="single" w:sz="4" w:space="0" w:color="auto"/>
          <w:right w:val="single" w:sz="4" w:space="4" w:color="auto"/>
        </w:pBdr>
        <w:tabs>
          <w:tab w:val="left" w:pos="142"/>
          <w:tab w:val="left" w:pos="567"/>
        </w:tabs>
        <w:rPr>
          <w:sz w:val="22"/>
          <w:szCs w:val="22"/>
          <w:lang w:val="lt-LT"/>
        </w:rPr>
      </w:pPr>
      <w:r w:rsidRPr="00516373">
        <w:rPr>
          <w:b/>
          <w:sz w:val="22"/>
          <w:szCs w:val="22"/>
          <w:lang w:val="lt-LT" w:eastAsia="en-US"/>
        </w:rPr>
        <w:t>2.</w:t>
      </w:r>
      <w:r w:rsidRPr="00516373">
        <w:rPr>
          <w:b/>
          <w:sz w:val="22"/>
          <w:szCs w:val="22"/>
          <w:lang w:val="lt-LT" w:eastAsia="en-US"/>
        </w:rPr>
        <w:tab/>
      </w:r>
      <w:r w:rsidRPr="00516373">
        <w:rPr>
          <w:b/>
          <w:bCs/>
          <w:sz w:val="22"/>
          <w:szCs w:val="22"/>
          <w:lang w:val="lt-LT"/>
        </w:rPr>
        <w:t>VEIKLIOJI(-IOS) MEDŽIAGA (-OS) IR JOS (-Ų) KIEKIS (-IAI)</w:t>
      </w:r>
    </w:p>
    <w:p w14:paraId="7A865859" w14:textId="77777777" w:rsidR="002C40B7" w:rsidRDefault="002C40B7" w:rsidP="002C40B7">
      <w:pPr>
        <w:tabs>
          <w:tab w:val="left" w:pos="567"/>
        </w:tabs>
        <w:rPr>
          <w:sz w:val="22"/>
          <w:szCs w:val="22"/>
          <w:lang w:val="lt-LT"/>
        </w:rPr>
      </w:pPr>
    </w:p>
    <w:p w14:paraId="0EF85668" w14:textId="77777777" w:rsidR="002C40B7" w:rsidRPr="00516373" w:rsidRDefault="002C40B7" w:rsidP="002C40B7">
      <w:pPr>
        <w:widowControl w:val="0"/>
        <w:tabs>
          <w:tab w:val="left" w:pos="567"/>
        </w:tabs>
        <w:autoSpaceDE w:val="0"/>
        <w:autoSpaceDN w:val="0"/>
        <w:adjustRightInd w:val="0"/>
        <w:rPr>
          <w:sz w:val="22"/>
          <w:szCs w:val="22"/>
          <w:lang w:val="lt-LT"/>
        </w:rPr>
      </w:pPr>
    </w:p>
    <w:p w14:paraId="681781DC" w14:textId="77777777" w:rsidR="002C40B7" w:rsidRPr="00516373" w:rsidRDefault="002C40B7" w:rsidP="002C40B7">
      <w:pPr>
        <w:pBdr>
          <w:top w:val="single" w:sz="4" w:space="1" w:color="auto"/>
          <w:left w:val="single" w:sz="4" w:space="4" w:color="auto"/>
          <w:bottom w:val="single" w:sz="4" w:space="0" w:color="auto"/>
          <w:right w:val="single" w:sz="4" w:space="4" w:color="auto"/>
        </w:pBdr>
        <w:tabs>
          <w:tab w:val="left" w:pos="142"/>
          <w:tab w:val="left" w:pos="567"/>
        </w:tabs>
        <w:rPr>
          <w:b/>
          <w:sz w:val="22"/>
          <w:szCs w:val="22"/>
          <w:lang w:val="lt-LT" w:eastAsia="en-US"/>
        </w:rPr>
      </w:pPr>
      <w:r w:rsidRPr="00516373">
        <w:rPr>
          <w:b/>
          <w:sz w:val="22"/>
          <w:szCs w:val="22"/>
          <w:lang w:val="lt-LT" w:eastAsia="en-US"/>
        </w:rPr>
        <w:t>3.</w:t>
      </w:r>
      <w:r w:rsidRPr="00516373">
        <w:rPr>
          <w:b/>
          <w:sz w:val="22"/>
          <w:szCs w:val="22"/>
          <w:lang w:val="lt-LT" w:eastAsia="en-US"/>
        </w:rPr>
        <w:tab/>
      </w:r>
      <w:r w:rsidRPr="00516373">
        <w:rPr>
          <w:b/>
          <w:bCs/>
          <w:sz w:val="22"/>
          <w:szCs w:val="22"/>
          <w:lang w:val="lt-LT"/>
        </w:rPr>
        <w:t>PAGALBINIŲ MEDŽIAGŲ SĄRAŠAS</w:t>
      </w:r>
    </w:p>
    <w:p w14:paraId="68DDC9F5" w14:textId="77777777" w:rsidR="002C40B7" w:rsidRPr="00516373" w:rsidRDefault="002C40B7" w:rsidP="002C40B7">
      <w:pPr>
        <w:rPr>
          <w:sz w:val="22"/>
          <w:szCs w:val="22"/>
          <w:lang w:val="lt-LT"/>
        </w:rPr>
      </w:pPr>
    </w:p>
    <w:p w14:paraId="1F99B192" w14:textId="77777777" w:rsidR="002C40B7" w:rsidRPr="00516373" w:rsidRDefault="002C40B7" w:rsidP="002C40B7">
      <w:pPr>
        <w:rPr>
          <w:sz w:val="22"/>
          <w:szCs w:val="22"/>
          <w:lang w:val="lt-LT"/>
        </w:rPr>
      </w:pPr>
    </w:p>
    <w:p w14:paraId="663DE14A"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4.</w:t>
      </w:r>
      <w:r w:rsidRPr="00DB4A74">
        <w:rPr>
          <w:b/>
          <w:snapToGrid w:val="0"/>
          <w:sz w:val="22"/>
          <w:lang w:val="lt-LT" w:eastAsia="en-US"/>
        </w:rPr>
        <w:tab/>
      </w:r>
      <w:r w:rsidRPr="00DB4A74">
        <w:rPr>
          <w:b/>
          <w:noProof/>
          <w:snapToGrid w:val="0"/>
          <w:sz w:val="22"/>
          <w:lang w:val="lt-LT" w:eastAsia="en-US"/>
        </w:rPr>
        <w:t>FARMACINĖ FORMA IR KIEKIS PAKUOTĖJE</w:t>
      </w:r>
    </w:p>
    <w:p w14:paraId="6EF8B703" w14:textId="77777777" w:rsidR="002C40B7" w:rsidRPr="00516373" w:rsidRDefault="002C40B7" w:rsidP="002C40B7">
      <w:pPr>
        <w:rPr>
          <w:bCs/>
          <w:sz w:val="22"/>
          <w:szCs w:val="22"/>
          <w:lang w:val="lt-LT"/>
        </w:rPr>
      </w:pPr>
    </w:p>
    <w:p w14:paraId="5691D3D7" w14:textId="77777777" w:rsidR="002C40B7" w:rsidRPr="00516373" w:rsidRDefault="002C40B7" w:rsidP="002C40B7">
      <w:pPr>
        <w:rPr>
          <w:bCs/>
          <w:sz w:val="22"/>
          <w:szCs w:val="22"/>
          <w:lang w:val="lt-LT"/>
        </w:rPr>
      </w:pPr>
      <w:r>
        <w:rPr>
          <w:bCs/>
          <w:sz w:val="22"/>
          <w:szCs w:val="22"/>
          <w:lang w:val="lt-LT"/>
        </w:rPr>
        <w:t>Kartoninėje dėžutėje yra</w:t>
      </w:r>
      <w:r w:rsidRPr="00516373">
        <w:rPr>
          <w:bCs/>
          <w:sz w:val="22"/>
          <w:szCs w:val="22"/>
          <w:lang w:val="lt-LT"/>
        </w:rPr>
        <w:t xml:space="preserve">: </w:t>
      </w:r>
    </w:p>
    <w:p w14:paraId="3378D2B9" w14:textId="77777777" w:rsidR="002C40B7" w:rsidRPr="00516373" w:rsidRDefault="002C40B7" w:rsidP="002C40B7">
      <w:pPr>
        <w:rPr>
          <w:bCs/>
          <w:sz w:val="22"/>
          <w:szCs w:val="22"/>
          <w:lang w:val="lt-LT"/>
        </w:rPr>
      </w:pPr>
      <w:r w:rsidRPr="00516373">
        <w:rPr>
          <w:bCs/>
          <w:sz w:val="22"/>
          <w:szCs w:val="22"/>
          <w:lang w:val="lt-LT"/>
        </w:rPr>
        <w:t xml:space="preserve">16 </w:t>
      </w:r>
      <w:r>
        <w:rPr>
          <w:bCs/>
          <w:sz w:val="22"/>
          <w:szCs w:val="22"/>
          <w:lang w:val="lt-LT"/>
        </w:rPr>
        <w:t>flakonų</w:t>
      </w:r>
    </w:p>
    <w:p w14:paraId="3D38C119" w14:textId="77777777" w:rsidR="002C40B7" w:rsidRPr="00516373" w:rsidRDefault="002C40B7" w:rsidP="002C40B7">
      <w:pPr>
        <w:rPr>
          <w:bCs/>
          <w:sz w:val="22"/>
          <w:szCs w:val="22"/>
          <w:lang w:val="lt-LT"/>
        </w:rPr>
      </w:pPr>
      <w:r w:rsidRPr="00516373">
        <w:rPr>
          <w:bCs/>
          <w:sz w:val="22"/>
          <w:szCs w:val="22"/>
          <w:lang w:val="lt-LT"/>
        </w:rPr>
        <w:t xml:space="preserve">1 </w:t>
      </w:r>
      <w:r w:rsidR="00C901BC">
        <w:rPr>
          <w:bCs/>
          <w:sz w:val="22"/>
          <w:szCs w:val="22"/>
          <w:lang w:val="lt-LT"/>
        </w:rPr>
        <w:t>flakone</w:t>
      </w:r>
      <w:r>
        <w:rPr>
          <w:bCs/>
          <w:sz w:val="22"/>
          <w:szCs w:val="22"/>
          <w:lang w:val="lt-LT"/>
        </w:rPr>
        <w:t xml:space="preserve"> yra 10 ml natrio chlorido tirpalo.</w:t>
      </w:r>
    </w:p>
    <w:p w14:paraId="4554B745" w14:textId="77777777" w:rsidR="002C40B7" w:rsidRPr="00516373" w:rsidRDefault="002C40B7" w:rsidP="002C40B7">
      <w:pPr>
        <w:rPr>
          <w:sz w:val="22"/>
          <w:szCs w:val="22"/>
          <w:lang w:val="lt-LT"/>
        </w:rPr>
      </w:pPr>
    </w:p>
    <w:p w14:paraId="5E07AE14" w14:textId="77777777" w:rsidR="002C40B7" w:rsidRPr="00516373" w:rsidRDefault="002C40B7" w:rsidP="002C40B7">
      <w:pPr>
        <w:rPr>
          <w:bCs/>
          <w:sz w:val="22"/>
          <w:szCs w:val="22"/>
          <w:lang w:val="lt-LT"/>
        </w:rPr>
      </w:pPr>
    </w:p>
    <w:p w14:paraId="67AE1133"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5.</w:t>
      </w:r>
      <w:r w:rsidRPr="00DB4A74">
        <w:rPr>
          <w:b/>
          <w:snapToGrid w:val="0"/>
          <w:sz w:val="22"/>
          <w:lang w:val="lt-LT" w:eastAsia="en-US"/>
        </w:rPr>
        <w:tab/>
      </w:r>
      <w:r w:rsidRPr="00DB4A74">
        <w:rPr>
          <w:b/>
          <w:noProof/>
          <w:snapToGrid w:val="0"/>
          <w:sz w:val="22"/>
          <w:lang w:val="lt-LT" w:eastAsia="en-US"/>
        </w:rPr>
        <w:t>VARTOJIMO METODAS IR BŪDAS (-AI)</w:t>
      </w:r>
    </w:p>
    <w:p w14:paraId="1BD6CCDD" w14:textId="77777777" w:rsidR="002C40B7" w:rsidRPr="00516373" w:rsidRDefault="002C40B7" w:rsidP="002C40B7">
      <w:pPr>
        <w:rPr>
          <w:sz w:val="22"/>
          <w:szCs w:val="22"/>
          <w:lang w:val="lt-LT"/>
        </w:rPr>
      </w:pPr>
    </w:p>
    <w:p w14:paraId="1A7DED04" w14:textId="77777777" w:rsidR="002C40B7" w:rsidRPr="00516373" w:rsidRDefault="002C40B7" w:rsidP="002C40B7">
      <w:pPr>
        <w:rPr>
          <w:sz w:val="22"/>
          <w:szCs w:val="22"/>
          <w:lang w:val="lt-LT"/>
        </w:rPr>
      </w:pPr>
      <w:r w:rsidRPr="00516373">
        <w:rPr>
          <w:sz w:val="22"/>
          <w:szCs w:val="22"/>
          <w:lang w:val="lt-LT"/>
        </w:rPr>
        <w:t>Prieš varto</w:t>
      </w:r>
      <w:r>
        <w:rPr>
          <w:sz w:val="22"/>
          <w:szCs w:val="22"/>
          <w:lang w:val="lt-LT"/>
        </w:rPr>
        <w:t>jimą</w:t>
      </w:r>
      <w:r w:rsidRPr="00516373">
        <w:rPr>
          <w:sz w:val="22"/>
          <w:szCs w:val="22"/>
          <w:lang w:val="lt-LT"/>
        </w:rPr>
        <w:t xml:space="preserve"> perskaitykite pakuotės lapelį. </w:t>
      </w:r>
    </w:p>
    <w:p w14:paraId="6BFA64CD" w14:textId="77777777" w:rsidR="002C40B7" w:rsidRDefault="002C40B7" w:rsidP="002C40B7">
      <w:pPr>
        <w:rPr>
          <w:sz w:val="22"/>
          <w:szCs w:val="22"/>
          <w:lang w:val="lt-LT"/>
        </w:rPr>
      </w:pPr>
    </w:p>
    <w:p w14:paraId="7FFA0F12" w14:textId="77777777" w:rsidR="002C40B7" w:rsidRPr="00516373" w:rsidRDefault="002C40B7" w:rsidP="002C40B7">
      <w:pPr>
        <w:rPr>
          <w:sz w:val="22"/>
          <w:szCs w:val="22"/>
          <w:lang w:val="lt-LT"/>
        </w:rPr>
      </w:pPr>
    </w:p>
    <w:p w14:paraId="37211675"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6.</w:t>
      </w:r>
      <w:r w:rsidRPr="00DB4A74">
        <w:rPr>
          <w:b/>
          <w:snapToGrid w:val="0"/>
          <w:sz w:val="22"/>
          <w:lang w:val="lt-LT" w:eastAsia="en-US"/>
        </w:rPr>
        <w:tab/>
      </w:r>
      <w:r w:rsidRPr="00DB4A74">
        <w:rPr>
          <w:b/>
          <w:noProof/>
          <w:snapToGrid w:val="0"/>
          <w:sz w:val="22"/>
          <w:lang w:val="lt-LT" w:eastAsia="en-US"/>
        </w:rPr>
        <w:t>SPECIALUS ĮSPĖJIMAS, KAD VAISTINĮ PREPARATĄ BŪTINA LAIKYTI VAIKAMS NEPASTEBIMOJE IR NEPASIEKIAMOJE VIETOJE</w:t>
      </w:r>
    </w:p>
    <w:p w14:paraId="0B675628" w14:textId="77777777" w:rsidR="002C40B7" w:rsidRPr="00516373" w:rsidRDefault="002C40B7" w:rsidP="002C40B7">
      <w:pPr>
        <w:rPr>
          <w:sz w:val="22"/>
          <w:szCs w:val="22"/>
          <w:lang w:val="lt-LT"/>
        </w:rPr>
      </w:pPr>
    </w:p>
    <w:p w14:paraId="1660F33B" w14:textId="77777777" w:rsidR="002C40B7" w:rsidRPr="00516373" w:rsidRDefault="002C40B7" w:rsidP="002C40B7">
      <w:pPr>
        <w:rPr>
          <w:sz w:val="22"/>
          <w:szCs w:val="22"/>
          <w:lang w:val="lt-LT"/>
        </w:rPr>
      </w:pPr>
      <w:r w:rsidRPr="00516373">
        <w:rPr>
          <w:sz w:val="22"/>
          <w:szCs w:val="22"/>
          <w:lang w:val="lt-LT"/>
        </w:rPr>
        <w:t>Laikyti vaikams nepastebimoje ir nepasiekiamoje</w:t>
      </w:r>
      <w:r w:rsidRPr="00516373" w:rsidDel="00F3457E">
        <w:rPr>
          <w:sz w:val="22"/>
          <w:szCs w:val="22"/>
          <w:lang w:val="lt-LT"/>
        </w:rPr>
        <w:t xml:space="preserve"> </w:t>
      </w:r>
      <w:r w:rsidRPr="00516373">
        <w:rPr>
          <w:sz w:val="22"/>
          <w:szCs w:val="22"/>
          <w:lang w:val="lt-LT"/>
        </w:rPr>
        <w:t>vietoje</w:t>
      </w:r>
      <w:r>
        <w:rPr>
          <w:sz w:val="22"/>
          <w:szCs w:val="22"/>
          <w:lang w:val="lt-LT"/>
        </w:rPr>
        <w:t>.</w:t>
      </w:r>
      <w:r w:rsidRPr="00516373">
        <w:rPr>
          <w:sz w:val="22"/>
          <w:szCs w:val="22"/>
          <w:lang w:val="lt-LT"/>
        </w:rPr>
        <w:t xml:space="preserve"> </w:t>
      </w:r>
    </w:p>
    <w:p w14:paraId="205FE8D7" w14:textId="77777777" w:rsidR="002C40B7" w:rsidRDefault="002C40B7" w:rsidP="002C40B7">
      <w:pPr>
        <w:rPr>
          <w:sz w:val="22"/>
          <w:szCs w:val="22"/>
          <w:lang w:val="lt-LT"/>
        </w:rPr>
      </w:pPr>
    </w:p>
    <w:p w14:paraId="1A7441BF" w14:textId="77777777" w:rsidR="002C40B7" w:rsidRPr="00516373" w:rsidRDefault="002C40B7" w:rsidP="002C40B7">
      <w:pPr>
        <w:rPr>
          <w:sz w:val="22"/>
          <w:szCs w:val="22"/>
          <w:lang w:val="lt-LT"/>
        </w:rPr>
      </w:pPr>
    </w:p>
    <w:p w14:paraId="790AF45B"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7.</w:t>
      </w:r>
      <w:r w:rsidRPr="00DB4A74">
        <w:rPr>
          <w:b/>
          <w:snapToGrid w:val="0"/>
          <w:sz w:val="22"/>
          <w:lang w:val="lt-LT" w:eastAsia="en-US"/>
        </w:rPr>
        <w:tab/>
      </w:r>
      <w:r w:rsidRPr="00DB4A74">
        <w:rPr>
          <w:b/>
          <w:noProof/>
          <w:snapToGrid w:val="0"/>
          <w:sz w:val="22"/>
          <w:lang w:val="lt-LT" w:eastAsia="en-US"/>
        </w:rPr>
        <w:t>KITAS (-I) SPECIALUS (-ŪS) ĮSPĖJIMAS (-AI) (JEI REIKIA)</w:t>
      </w:r>
    </w:p>
    <w:p w14:paraId="344D3B33" w14:textId="77777777" w:rsidR="002C40B7" w:rsidRPr="00516373" w:rsidRDefault="002C40B7" w:rsidP="002C40B7">
      <w:pPr>
        <w:rPr>
          <w:sz w:val="22"/>
          <w:szCs w:val="22"/>
          <w:lang w:val="lt-LT"/>
        </w:rPr>
      </w:pPr>
    </w:p>
    <w:p w14:paraId="11E4DBFC" w14:textId="77777777" w:rsidR="002C40B7" w:rsidRPr="00516373" w:rsidRDefault="002C40B7" w:rsidP="002C40B7">
      <w:pPr>
        <w:rPr>
          <w:sz w:val="22"/>
          <w:szCs w:val="22"/>
          <w:lang w:val="lt-LT"/>
        </w:rPr>
      </w:pPr>
    </w:p>
    <w:p w14:paraId="13D81ED4"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8.</w:t>
      </w:r>
      <w:r w:rsidRPr="00DB4A74">
        <w:rPr>
          <w:b/>
          <w:snapToGrid w:val="0"/>
          <w:sz w:val="22"/>
          <w:lang w:val="lt-LT" w:eastAsia="en-US"/>
        </w:rPr>
        <w:tab/>
      </w:r>
      <w:r w:rsidRPr="00DB4A74">
        <w:rPr>
          <w:b/>
          <w:noProof/>
          <w:snapToGrid w:val="0"/>
          <w:sz w:val="22"/>
          <w:lang w:val="lt-LT" w:eastAsia="en-US"/>
        </w:rPr>
        <w:t>TINKAMUMO LAIKAS</w:t>
      </w:r>
    </w:p>
    <w:p w14:paraId="65235B0B" w14:textId="77777777" w:rsidR="002C40B7" w:rsidRPr="00516373" w:rsidRDefault="002C40B7" w:rsidP="002C40B7">
      <w:pPr>
        <w:rPr>
          <w:sz w:val="22"/>
          <w:szCs w:val="22"/>
          <w:lang w:val="lt-LT"/>
        </w:rPr>
      </w:pPr>
    </w:p>
    <w:p w14:paraId="18689F66" w14:textId="77777777" w:rsidR="002C40B7" w:rsidRPr="00516373" w:rsidRDefault="002C40B7" w:rsidP="002C40B7">
      <w:pPr>
        <w:rPr>
          <w:sz w:val="22"/>
          <w:szCs w:val="22"/>
          <w:lang w:val="lt-LT"/>
        </w:rPr>
      </w:pPr>
      <w:r w:rsidRPr="00516373">
        <w:rPr>
          <w:sz w:val="22"/>
          <w:szCs w:val="22"/>
          <w:lang w:val="lt-LT"/>
        </w:rPr>
        <w:t>Tinka iki: {</w:t>
      </w:r>
      <w:r w:rsidRPr="002C40B7">
        <w:rPr>
          <w:sz w:val="22"/>
          <w:szCs w:val="22"/>
          <w:lang w:val="lt-LT"/>
        </w:rPr>
        <w:t xml:space="preserve"> </w:t>
      </w:r>
      <w:r w:rsidRPr="00516373">
        <w:rPr>
          <w:sz w:val="22"/>
          <w:szCs w:val="22"/>
          <w:lang w:val="lt-LT"/>
        </w:rPr>
        <w:t>diena, mėnuo, metai }</w:t>
      </w:r>
    </w:p>
    <w:p w14:paraId="00B7BCD6" w14:textId="77777777" w:rsidR="002C40B7" w:rsidRPr="00516373" w:rsidRDefault="002C40B7" w:rsidP="002C40B7">
      <w:pPr>
        <w:rPr>
          <w:sz w:val="22"/>
          <w:szCs w:val="22"/>
          <w:lang w:val="lt-LT"/>
        </w:rPr>
      </w:pPr>
    </w:p>
    <w:p w14:paraId="23D41ABC" w14:textId="77777777" w:rsidR="002C40B7" w:rsidRPr="00516373" w:rsidRDefault="002C40B7" w:rsidP="002C40B7">
      <w:pPr>
        <w:rPr>
          <w:sz w:val="22"/>
          <w:szCs w:val="22"/>
          <w:lang w:val="lt-LT"/>
        </w:rPr>
      </w:pPr>
    </w:p>
    <w:p w14:paraId="1B127298" w14:textId="77777777" w:rsidR="002C40B7" w:rsidRPr="00DB4A74" w:rsidRDefault="002C40B7" w:rsidP="002C40B7">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9.</w:t>
      </w:r>
      <w:r w:rsidRPr="00DB4A74">
        <w:rPr>
          <w:b/>
          <w:snapToGrid w:val="0"/>
          <w:sz w:val="22"/>
          <w:lang w:val="lt-LT" w:eastAsia="en-US"/>
        </w:rPr>
        <w:tab/>
      </w:r>
      <w:r w:rsidRPr="00DB4A74">
        <w:rPr>
          <w:b/>
          <w:noProof/>
          <w:snapToGrid w:val="0"/>
          <w:sz w:val="22"/>
          <w:lang w:val="lt-LT" w:eastAsia="en-US"/>
        </w:rPr>
        <w:t>SPECIALIOS LAIKYMO SĄLYGOS</w:t>
      </w:r>
    </w:p>
    <w:p w14:paraId="2DC2FD76" w14:textId="77777777" w:rsidR="002C40B7" w:rsidRPr="00516373" w:rsidRDefault="002C40B7" w:rsidP="002C40B7">
      <w:pPr>
        <w:rPr>
          <w:sz w:val="22"/>
          <w:szCs w:val="22"/>
          <w:lang w:val="lt-LT"/>
        </w:rPr>
      </w:pPr>
    </w:p>
    <w:p w14:paraId="2C825798" w14:textId="77777777" w:rsidR="002C40B7" w:rsidRPr="00516373" w:rsidRDefault="002C40B7" w:rsidP="002C40B7">
      <w:pPr>
        <w:tabs>
          <w:tab w:val="left" w:pos="720"/>
        </w:tabs>
        <w:rPr>
          <w:sz w:val="22"/>
          <w:szCs w:val="22"/>
          <w:lang w:val="lt-LT"/>
        </w:rPr>
      </w:pPr>
    </w:p>
    <w:p w14:paraId="1F673B80"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DB4A74">
        <w:rPr>
          <w:b/>
          <w:snapToGrid w:val="0"/>
          <w:sz w:val="22"/>
          <w:lang w:val="lt-LT" w:eastAsia="en-US"/>
        </w:rPr>
        <w:t>10.</w:t>
      </w:r>
      <w:r w:rsidRPr="00DB4A74">
        <w:rPr>
          <w:b/>
          <w:snapToGrid w:val="0"/>
          <w:sz w:val="22"/>
          <w:lang w:val="lt-LT" w:eastAsia="en-US"/>
        </w:rPr>
        <w:tab/>
      </w:r>
      <w:r w:rsidRPr="00DB4A74">
        <w:rPr>
          <w:b/>
          <w:noProof/>
          <w:snapToGrid w:val="0"/>
          <w:sz w:val="22"/>
          <w:lang w:val="lt-LT" w:eastAsia="en-US"/>
        </w:rPr>
        <w:t>SPECIALIOS ATSARGUMO PRIEMONĖS DĖL NESUVARTOTO VAISTINIO PREPARATO AR JO ATLIEKŲ TVARKYMO (JEI REIKIA)</w:t>
      </w:r>
    </w:p>
    <w:p w14:paraId="56624E17" w14:textId="77777777" w:rsidR="002C40B7" w:rsidRPr="00516373" w:rsidRDefault="002C40B7" w:rsidP="002C40B7">
      <w:pPr>
        <w:tabs>
          <w:tab w:val="left" w:pos="720"/>
        </w:tabs>
        <w:rPr>
          <w:b/>
          <w:sz w:val="22"/>
          <w:szCs w:val="22"/>
          <w:lang w:val="lt-LT"/>
        </w:rPr>
      </w:pPr>
    </w:p>
    <w:p w14:paraId="145AAD79" w14:textId="77777777" w:rsidR="002C40B7" w:rsidRPr="00516373" w:rsidRDefault="002C40B7" w:rsidP="002C40B7">
      <w:pPr>
        <w:tabs>
          <w:tab w:val="left" w:pos="720"/>
        </w:tabs>
        <w:rPr>
          <w:sz w:val="22"/>
          <w:szCs w:val="22"/>
          <w:lang w:val="lt-LT"/>
        </w:rPr>
      </w:pPr>
    </w:p>
    <w:p w14:paraId="75BDC655" w14:textId="7E203CC5"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DB4A74">
        <w:rPr>
          <w:b/>
          <w:snapToGrid w:val="0"/>
          <w:sz w:val="22"/>
          <w:lang w:val="lt-LT" w:eastAsia="en-US"/>
        </w:rPr>
        <w:t>11.</w:t>
      </w:r>
      <w:r w:rsidRPr="00DB4A74">
        <w:rPr>
          <w:b/>
          <w:snapToGrid w:val="0"/>
          <w:sz w:val="22"/>
          <w:lang w:val="lt-LT" w:eastAsia="en-US"/>
        </w:rPr>
        <w:tab/>
      </w:r>
      <w:r w:rsidR="00AC3314">
        <w:rPr>
          <w:b/>
          <w:caps/>
          <w:noProof/>
          <w:snapToGrid w:val="0"/>
          <w:sz w:val="22"/>
          <w:lang w:val="lt-LT" w:eastAsia="en-US"/>
        </w:rPr>
        <w:t>REGISTRUOTOJO</w:t>
      </w:r>
      <w:r w:rsidRPr="00DB4A74">
        <w:rPr>
          <w:b/>
          <w:caps/>
          <w:noProof/>
          <w:snapToGrid w:val="0"/>
          <w:sz w:val="22"/>
          <w:lang w:val="lt-LT" w:eastAsia="en-US"/>
        </w:rPr>
        <w:t xml:space="preserve"> PAVADINIMAS IR ADRESAS</w:t>
      </w:r>
    </w:p>
    <w:p w14:paraId="0C6EA0BF" w14:textId="77777777" w:rsidR="002C40B7" w:rsidRDefault="002C40B7" w:rsidP="002C40B7">
      <w:pPr>
        <w:tabs>
          <w:tab w:val="left" w:pos="720"/>
        </w:tabs>
        <w:rPr>
          <w:sz w:val="22"/>
          <w:szCs w:val="22"/>
          <w:lang w:val="lt-LT"/>
        </w:rPr>
      </w:pPr>
    </w:p>
    <w:p w14:paraId="0B19683A" w14:textId="77777777" w:rsidR="002C40B7" w:rsidRPr="00516373" w:rsidRDefault="002C40B7" w:rsidP="002C40B7">
      <w:pPr>
        <w:tabs>
          <w:tab w:val="left" w:pos="720"/>
        </w:tabs>
        <w:rPr>
          <w:sz w:val="22"/>
          <w:szCs w:val="22"/>
          <w:lang w:val="lt-LT"/>
        </w:rPr>
      </w:pPr>
    </w:p>
    <w:p w14:paraId="68C02C52" w14:textId="77777777" w:rsidR="009D1F1A" w:rsidRPr="009D1F1A" w:rsidRDefault="009D1F1A" w:rsidP="009D1F1A">
      <w:pPr>
        <w:tabs>
          <w:tab w:val="left" w:pos="851"/>
        </w:tabs>
        <w:rPr>
          <w:bCs/>
          <w:sz w:val="22"/>
          <w:szCs w:val="22"/>
          <w:lang w:val="lt-LT"/>
        </w:rPr>
      </w:pPr>
      <w:r w:rsidRPr="009D1F1A">
        <w:rPr>
          <w:rFonts w:eastAsia="Calibri"/>
          <w:sz w:val="22"/>
          <w:szCs w:val="22"/>
          <w:lang w:val="lt-LT" w:eastAsia="lt-LT"/>
        </w:rPr>
        <w:t>Narodowe Centrum Badań Jądrowych</w:t>
      </w:r>
    </w:p>
    <w:p w14:paraId="2F7128EC" w14:textId="77777777" w:rsidR="009D1F1A" w:rsidRPr="009D1F1A" w:rsidRDefault="009D1F1A" w:rsidP="009D1F1A">
      <w:pPr>
        <w:rPr>
          <w:rFonts w:eastAsia="Calibri"/>
          <w:sz w:val="22"/>
          <w:szCs w:val="22"/>
          <w:lang w:val="lt-LT" w:eastAsia="lt-LT"/>
        </w:rPr>
      </w:pPr>
      <w:r w:rsidRPr="009D1F1A">
        <w:rPr>
          <w:rFonts w:eastAsia="Calibri"/>
          <w:sz w:val="22"/>
          <w:szCs w:val="22"/>
          <w:lang w:val="lt-LT" w:eastAsia="lt-LT"/>
        </w:rPr>
        <w:lastRenderedPageBreak/>
        <w:t>ul. Andrzeja Sołtana 7</w:t>
      </w:r>
    </w:p>
    <w:p w14:paraId="233BA520" w14:textId="77777777" w:rsidR="009D1F1A" w:rsidRPr="009D1F1A" w:rsidRDefault="009D1F1A" w:rsidP="009D1F1A">
      <w:pPr>
        <w:rPr>
          <w:bCs/>
          <w:sz w:val="22"/>
          <w:szCs w:val="22"/>
          <w:lang w:val="lt-LT"/>
        </w:rPr>
      </w:pPr>
      <w:r w:rsidRPr="009D1F1A">
        <w:rPr>
          <w:bCs/>
          <w:sz w:val="22"/>
          <w:szCs w:val="22"/>
          <w:lang w:val="lt-LT"/>
        </w:rPr>
        <w:t>05-400 Otwock</w:t>
      </w:r>
    </w:p>
    <w:p w14:paraId="423A89BA" w14:textId="77777777" w:rsidR="009D1F1A" w:rsidRPr="00D20AA3" w:rsidRDefault="009D1F1A" w:rsidP="009D1F1A">
      <w:pPr>
        <w:rPr>
          <w:bCs/>
          <w:sz w:val="22"/>
          <w:szCs w:val="22"/>
          <w:lang w:val="lt-LT"/>
        </w:rPr>
      </w:pPr>
      <w:r w:rsidRPr="00D20AA3">
        <w:rPr>
          <w:bCs/>
          <w:sz w:val="22"/>
          <w:szCs w:val="22"/>
          <w:lang w:val="lt-LT"/>
        </w:rPr>
        <w:t>Lenkija</w:t>
      </w:r>
    </w:p>
    <w:p w14:paraId="5AC27AE3" w14:textId="77777777" w:rsidR="002C40B7" w:rsidRDefault="002C40B7" w:rsidP="002C40B7">
      <w:pPr>
        <w:tabs>
          <w:tab w:val="left" w:pos="720"/>
        </w:tabs>
        <w:rPr>
          <w:bCs/>
          <w:sz w:val="22"/>
          <w:szCs w:val="22"/>
          <w:lang w:val="lt-LT"/>
        </w:rPr>
      </w:pPr>
    </w:p>
    <w:p w14:paraId="71F139E4" w14:textId="77777777" w:rsidR="002C40B7" w:rsidRPr="00516373" w:rsidRDefault="002C40B7" w:rsidP="002C40B7">
      <w:pPr>
        <w:tabs>
          <w:tab w:val="left" w:pos="720"/>
        </w:tabs>
        <w:rPr>
          <w:sz w:val="22"/>
          <w:szCs w:val="22"/>
          <w:lang w:val="lt-LT"/>
        </w:rPr>
      </w:pPr>
    </w:p>
    <w:p w14:paraId="4E46E174" w14:textId="35C84A80"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12.</w:t>
      </w:r>
      <w:r w:rsidRPr="00DB4A74">
        <w:rPr>
          <w:b/>
          <w:snapToGrid w:val="0"/>
          <w:sz w:val="22"/>
          <w:lang w:val="lt-LT" w:eastAsia="en-US"/>
        </w:rPr>
        <w:tab/>
      </w:r>
      <w:r w:rsidR="00AC3314">
        <w:rPr>
          <w:b/>
          <w:noProof/>
          <w:snapToGrid w:val="0"/>
          <w:sz w:val="22"/>
          <w:lang w:val="lt-LT" w:eastAsia="en-US"/>
        </w:rPr>
        <w:t>REGISTRACIJOS</w:t>
      </w:r>
      <w:r w:rsidR="00AC3314" w:rsidRPr="00DB4A74">
        <w:rPr>
          <w:b/>
          <w:noProof/>
          <w:snapToGrid w:val="0"/>
          <w:sz w:val="22"/>
          <w:lang w:val="lt-LT" w:eastAsia="en-US"/>
        </w:rPr>
        <w:t xml:space="preserve"> </w:t>
      </w:r>
      <w:r w:rsidRPr="00DB4A74">
        <w:rPr>
          <w:b/>
          <w:noProof/>
          <w:snapToGrid w:val="0"/>
          <w:sz w:val="22"/>
          <w:lang w:val="lt-LT" w:eastAsia="en-US"/>
        </w:rPr>
        <w:t>PAŽYMĖJIMO NUMERIS (-IAI)</w:t>
      </w:r>
      <w:r w:rsidRPr="00DB4A74">
        <w:rPr>
          <w:b/>
          <w:snapToGrid w:val="0"/>
          <w:sz w:val="22"/>
          <w:lang w:val="lt-LT" w:eastAsia="en-US"/>
        </w:rPr>
        <w:t xml:space="preserve"> </w:t>
      </w:r>
    </w:p>
    <w:p w14:paraId="10440246" w14:textId="77777777" w:rsidR="002C40B7" w:rsidRPr="00516373" w:rsidRDefault="002C40B7" w:rsidP="002C40B7">
      <w:pPr>
        <w:tabs>
          <w:tab w:val="left" w:pos="720"/>
        </w:tabs>
        <w:rPr>
          <w:sz w:val="22"/>
          <w:szCs w:val="22"/>
          <w:lang w:val="lt-LT"/>
        </w:rPr>
      </w:pPr>
    </w:p>
    <w:p w14:paraId="1C17F6D2" w14:textId="77777777" w:rsidR="00A93CAD" w:rsidRPr="005961CA" w:rsidRDefault="00A93CAD" w:rsidP="00A93CAD">
      <w:pPr>
        <w:tabs>
          <w:tab w:val="left" w:pos="720"/>
        </w:tabs>
        <w:rPr>
          <w:sz w:val="22"/>
          <w:szCs w:val="22"/>
          <w:shd w:val="clear" w:color="auto" w:fill="D9D9D9" w:themeFill="background1" w:themeFillShade="D9"/>
          <w:lang w:val="lt-LT"/>
        </w:rPr>
      </w:pPr>
      <w:r w:rsidRPr="005961CA">
        <w:rPr>
          <w:sz w:val="22"/>
          <w:szCs w:val="22"/>
          <w:shd w:val="clear" w:color="auto" w:fill="D9D9D9" w:themeFill="background1" w:themeFillShade="D9"/>
          <w:lang w:val="lt-LT"/>
        </w:rPr>
        <w:t>LT/1/15/3742/001</w:t>
      </w:r>
    </w:p>
    <w:p w14:paraId="5E64A364" w14:textId="77777777" w:rsidR="002C40B7" w:rsidRDefault="002C40B7" w:rsidP="002C40B7">
      <w:pPr>
        <w:tabs>
          <w:tab w:val="left" w:pos="720"/>
        </w:tabs>
        <w:rPr>
          <w:sz w:val="22"/>
          <w:szCs w:val="22"/>
          <w:lang w:val="lt-LT"/>
        </w:rPr>
      </w:pPr>
    </w:p>
    <w:p w14:paraId="55DD09A5" w14:textId="77777777" w:rsidR="002C40B7" w:rsidRDefault="002C40B7" w:rsidP="002C40B7">
      <w:pPr>
        <w:tabs>
          <w:tab w:val="left" w:pos="720"/>
        </w:tabs>
        <w:rPr>
          <w:sz w:val="22"/>
          <w:szCs w:val="22"/>
          <w:lang w:val="lt-LT"/>
        </w:rPr>
      </w:pPr>
    </w:p>
    <w:p w14:paraId="1BC7E260"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13.</w:t>
      </w:r>
      <w:r w:rsidRPr="00DB4A74">
        <w:rPr>
          <w:b/>
          <w:snapToGrid w:val="0"/>
          <w:sz w:val="22"/>
          <w:lang w:val="lt-LT" w:eastAsia="en-US"/>
        </w:rPr>
        <w:tab/>
      </w:r>
      <w:r w:rsidRPr="00DB4A74">
        <w:rPr>
          <w:b/>
          <w:noProof/>
          <w:snapToGrid w:val="0"/>
          <w:sz w:val="22"/>
          <w:lang w:val="lt-LT" w:eastAsia="en-US"/>
        </w:rPr>
        <w:t xml:space="preserve">SERIJOS NUMERIS </w:t>
      </w:r>
    </w:p>
    <w:p w14:paraId="5E4431C6" w14:textId="77777777" w:rsidR="002C40B7" w:rsidRPr="00516373" w:rsidRDefault="002C40B7" w:rsidP="002C40B7">
      <w:pPr>
        <w:rPr>
          <w:sz w:val="22"/>
          <w:szCs w:val="22"/>
          <w:lang w:val="lt-LT"/>
        </w:rPr>
      </w:pPr>
    </w:p>
    <w:p w14:paraId="79365BE8" w14:textId="77777777" w:rsidR="002C40B7" w:rsidRDefault="002C40B7" w:rsidP="002C40B7">
      <w:pPr>
        <w:rPr>
          <w:sz w:val="22"/>
          <w:szCs w:val="22"/>
          <w:lang w:val="lt-LT"/>
        </w:rPr>
      </w:pPr>
      <w:r>
        <w:rPr>
          <w:sz w:val="22"/>
          <w:szCs w:val="22"/>
          <w:lang w:val="lt-LT"/>
        </w:rPr>
        <w:t>Serija</w:t>
      </w:r>
      <w:r w:rsidRPr="00516373">
        <w:rPr>
          <w:sz w:val="22"/>
          <w:szCs w:val="22"/>
          <w:lang w:val="lt-LT"/>
        </w:rPr>
        <w:t xml:space="preserve">: </w:t>
      </w:r>
    </w:p>
    <w:p w14:paraId="3570D176" w14:textId="77777777" w:rsidR="002C40B7" w:rsidRDefault="002C40B7" w:rsidP="002C40B7">
      <w:pPr>
        <w:rPr>
          <w:sz w:val="22"/>
          <w:szCs w:val="22"/>
          <w:lang w:val="lt-LT"/>
        </w:rPr>
      </w:pPr>
    </w:p>
    <w:p w14:paraId="44207136" w14:textId="77777777" w:rsidR="002C40B7" w:rsidRPr="00516373" w:rsidRDefault="002C40B7" w:rsidP="002C40B7">
      <w:pPr>
        <w:rPr>
          <w:sz w:val="22"/>
          <w:szCs w:val="22"/>
          <w:lang w:val="lt-LT"/>
        </w:rPr>
      </w:pPr>
    </w:p>
    <w:p w14:paraId="2BA3FA30"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14.</w:t>
      </w:r>
      <w:r w:rsidRPr="00DB4A74">
        <w:rPr>
          <w:b/>
          <w:snapToGrid w:val="0"/>
          <w:sz w:val="22"/>
          <w:lang w:val="lt-LT" w:eastAsia="en-US"/>
        </w:rPr>
        <w:tab/>
      </w:r>
      <w:r w:rsidRPr="00DB4A74">
        <w:rPr>
          <w:b/>
          <w:noProof/>
          <w:snapToGrid w:val="0"/>
          <w:sz w:val="22"/>
          <w:lang w:val="lt-LT" w:eastAsia="en-US"/>
        </w:rPr>
        <w:t>PARDAVIMO (IŠDAVIMO) TVARKA</w:t>
      </w:r>
    </w:p>
    <w:p w14:paraId="4CC1C78C" w14:textId="77777777" w:rsidR="002C40B7" w:rsidRPr="00516373" w:rsidRDefault="002C40B7" w:rsidP="002C40B7">
      <w:pPr>
        <w:tabs>
          <w:tab w:val="left" w:pos="720"/>
        </w:tabs>
        <w:rPr>
          <w:sz w:val="22"/>
          <w:szCs w:val="22"/>
          <w:lang w:val="lt-LT"/>
        </w:rPr>
      </w:pPr>
    </w:p>
    <w:p w14:paraId="411123F8" w14:textId="77777777" w:rsidR="002C40B7" w:rsidRPr="00516373" w:rsidRDefault="002C40B7" w:rsidP="002C40B7">
      <w:pPr>
        <w:tabs>
          <w:tab w:val="left" w:pos="720"/>
        </w:tabs>
        <w:rPr>
          <w:sz w:val="22"/>
          <w:szCs w:val="22"/>
          <w:lang w:val="lt-LT"/>
        </w:rPr>
      </w:pPr>
    </w:p>
    <w:p w14:paraId="499DC054" w14:textId="77777777" w:rsidR="002C40B7" w:rsidRPr="00DB4A74" w:rsidRDefault="002C40B7" w:rsidP="002C40B7">
      <w:pPr>
        <w:pBdr>
          <w:top w:val="single" w:sz="4" w:space="2"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15.</w:t>
      </w:r>
      <w:r w:rsidRPr="00DB4A74">
        <w:rPr>
          <w:b/>
          <w:snapToGrid w:val="0"/>
          <w:sz w:val="22"/>
          <w:lang w:val="lt-LT" w:eastAsia="en-US"/>
        </w:rPr>
        <w:tab/>
      </w:r>
      <w:r w:rsidRPr="00DB4A74">
        <w:rPr>
          <w:b/>
          <w:noProof/>
          <w:snapToGrid w:val="0"/>
          <w:sz w:val="22"/>
          <w:lang w:val="lt-LT" w:eastAsia="en-US"/>
        </w:rPr>
        <w:t>VARTOJIMO INSTRUKCIJA</w:t>
      </w:r>
    </w:p>
    <w:p w14:paraId="43E82B2F" w14:textId="77777777" w:rsidR="002C40B7" w:rsidRPr="00516373" w:rsidRDefault="002C40B7" w:rsidP="002C40B7">
      <w:pPr>
        <w:tabs>
          <w:tab w:val="left" w:pos="720"/>
        </w:tabs>
        <w:rPr>
          <w:sz w:val="22"/>
          <w:szCs w:val="22"/>
          <w:lang w:val="lt-LT"/>
        </w:rPr>
      </w:pPr>
    </w:p>
    <w:p w14:paraId="3CCD8DA8" w14:textId="77777777" w:rsidR="002C40B7" w:rsidRPr="00516373" w:rsidRDefault="002C40B7" w:rsidP="002C40B7">
      <w:pPr>
        <w:tabs>
          <w:tab w:val="left" w:pos="720"/>
        </w:tabs>
        <w:rPr>
          <w:sz w:val="22"/>
          <w:szCs w:val="22"/>
          <w:lang w:val="lt-LT"/>
        </w:rPr>
      </w:pPr>
    </w:p>
    <w:p w14:paraId="34C028DE" w14:textId="77777777" w:rsidR="002C40B7" w:rsidRPr="00516373" w:rsidRDefault="002C40B7" w:rsidP="002C40B7">
      <w:pPr>
        <w:pBdr>
          <w:top w:val="single" w:sz="4" w:space="1" w:color="auto"/>
          <w:left w:val="single" w:sz="4" w:space="4" w:color="auto"/>
          <w:bottom w:val="single" w:sz="4" w:space="1" w:color="auto"/>
          <w:right w:val="single" w:sz="4" w:space="0" w:color="auto"/>
        </w:pBdr>
        <w:tabs>
          <w:tab w:val="left" w:pos="720"/>
        </w:tabs>
        <w:rPr>
          <w:sz w:val="22"/>
          <w:szCs w:val="22"/>
          <w:lang w:val="lt-LT"/>
        </w:rPr>
      </w:pPr>
      <w:r w:rsidRPr="00516373">
        <w:rPr>
          <w:b/>
          <w:sz w:val="22"/>
          <w:szCs w:val="22"/>
          <w:lang w:val="lt-LT"/>
        </w:rPr>
        <w:t>16.</w:t>
      </w:r>
      <w:r w:rsidRPr="00516373">
        <w:rPr>
          <w:b/>
          <w:sz w:val="22"/>
          <w:szCs w:val="22"/>
          <w:lang w:val="lt-LT"/>
        </w:rPr>
        <w:tab/>
      </w:r>
      <w:r w:rsidRPr="00516373">
        <w:rPr>
          <w:b/>
          <w:bCs/>
          <w:sz w:val="22"/>
          <w:szCs w:val="22"/>
          <w:lang w:val="lt-LT"/>
        </w:rPr>
        <w:t xml:space="preserve">INFORMACIJA BRAILIO RAŠTU </w:t>
      </w:r>
    </w:p>
    <w:p w14:paraId="4AECA763" w14:textId="77777777" w:rsidR="002C40B7" w:rsidRPr="00516373" w:rsidRDefault="002C40B7" w:rsidP="002C40B7">
      <w:pPr>
        <w:tabs>
          <w:tab w:val="left" w:pos="720"/>
        </w:tabs>
        <w:rPr>
          <w:sz w:val="22"/>
          <w:szCs w:val="22"/>
          <w:lang w:val="lt-LT"/>
        </w:rPr>
      </w:pPr>
    </w:p>
    <w:p w14:paraId="73DE5987" w14:textId="77777777" w:rsidR="002C40B7" w:rsidRPr="00516373" w:rsidRDefault="002C40B7" w:rsidP="002C40B7">
      <w:pPr>
        <w:tabs>
          <w:tab w:val="left" w:pos="720"/>
        </w:tabs>
        <w:rPr>
          <w:sz w:val="22"/>
          <w:szCs w:val="22"/>
          <w:lang w:val="lt-LT"/>
        </w:rPr>
      </w:pPr>
    </w:p>
    <w:p w14:paraId="341D84B5" w14:textId="77777777" w:rsidR="002C40B7" w:rsidRPr="00516373" w:rsidRDefault="002C40B7" w:rsidP="002C40B7">
      <w:pPr>
        <w:rPr>
          <w:b/>
          <w:sz w:val="22"/>
          <w:szCs w:val="22"/>
          <w:lang w:val="lt-LT"/>
        </w:rPr>
      </w:pPr>
      <w:r w:rsidRPr="00516373">
        <w:rPr>
          <w:color w:val="003366"/>
          <w:sz w:val="22"/>
          <w:szCs w:val="22"/>
          <w:u w:val="single"/>
          <w:lang w:val="lt-LT"/>
        </w:rPr>
        <w:br w:type="page"/>
      </w:r>
    </w:p>
    <w:p w14:paraId="6B78E68C" w14:textId="77777777" w:rsidR="002C40B7" w:rsidRPr="00516373" w:rsidRDefault="002C40B7" w:rsidP="002C40B7">
      <w:pPr>
        <w:pBdr>
          <w:top w:val="single" w:sz="4" w:space="1" w:color="auto"/>
          <w:left w:val="single" w:sz="4" w:space="4" w:color="auto"/>
          <w:bottom w:val="single" w:sz="4" w:space="1" w:color="auto"/>
          <w:right w:val="single" w:sz="4" w:space="4" w:color="auto"/>
        </w:pBdr>
        <w:rPr>
          <w:b/>
          <w:bCs/>
          <w:lang w:val="lt-LT"/>
        </w:rPr>
      </w:pPr>
      <w:r w:rsidRPr="00516373">
        <w:rPr>
          <w:b/>
          <w:sz w:val="22"/>
          <w:szCs w:val="22"/>
          <w:lang w:val="lt-LT"/>
        </w:rPr>
        <w:lastRenderedPageBreak/>
        <w:t xml:space="preserve">INFORMACIJA ANT </w:t>
      </w:r>
      <w:r>
        <w:rPr>
          <w:b/>
          <w:sz w:val="22"/>
          <w:szCs w:val="22"/>
          <w:lang w:val="lt-LT"/>
        </w:rPr>
        <w:t>IŠORINĖS</w:t>
      </w:r>
      <w:r w:rsidRPr="00516373">
        <w:rPr>
          <w:b/>
          <w:sz w:val="22"/>
          <w:szCs w:val="22"/>
          <w:lang w:val="lt-LT"/>
        </w:rPr>
        <w:t xml:space="preserve"> PAKUOTĖS </w:t>
      </w:r>
    </w:p>
    <w:p w14:paraId="18317E0D" w14:textId="77777777" w:rsidR="002C40B7" w:rsidRPr="00516373" w:rsidRDefault="002C40B7" w:rsidP="002C40B7">
      <w:pPr>
        <w:pBdr>
          <w:top w:val="single" w:sz="4" w:space="1" w:color="auto"/>
          <w:left w:val="single" w:sz="4" w:space="4" w:color="auto"/>
          <w:bottom w:val="single" w:sz="4" w:space="1" w:color="auto"/>
          <w:right w:val="single" w:sz="4" w:space="4" w:color="auto"/>
        </w:pBdr>
        <w:rPr>
          <w:b/>
          <w:lang w:val="lt-LT"/>
        </w:rPr>
      </w:pPr>
    </w:p>
    <w:p w14:paraId="3DBD6F7F" w14:textId="77777777" w:rsidR="002C40B7" w:rsidRDefault="002C40B7" w:rsidP="002C40B7">
      <w:pPr>
        <w:pBdr>
          <w:top w:val="single" w:sz="4" w:space="1" w:color="auto"/>
          <w:left w:val="single" w:sz="4" w:space="4" w:color="auto"/>
          <w:bottom w:val="single" w:sz="4" w:space="1" w:color="auto"/>
          <w:right w:val="single" w:sz="4" w:space="4" w:color="auto"/>
        </w:pBdr>
        <w:rPr>
          <w:b/>
          <w:sz w:val="22"/>
          <w:szCs w:val="22"/>
          <w:lang w:val="lt-LT"/>
        </w:rPr>
      </w:pPr>
      <w:r w:rsidRPr="00516373">
        <w:rPr>
          <w:b/>
          <w:sz w:val="22"/>
          <w:szCs w:val="22"/>
          <w:lang w:val="lt-LT"/>
        </w:rPr>
        <w:t>Kartoninė dėž</w:t>
      </w:r>
      <w:r>
        <w:rPr>
          <w:b/>
          <w:sz w:val="22"/>
          <w:szCs w:val="22"/>
          <w:lang w:val="lt-LT"/>
        </w:rPr>
        <w:t>ut</w:t>
      </w:r>
      <w:r w:rsidRPr="00516373">
        <w:rPr>
          <w:b/>
          <w:sz w:val="22"/>
          <w:szCs w:val="22"/>
          <w:lang w:val="lt-LT"/>
        </w:rPr>
        <w:t>ė (</w:t>
      </w:r>
      <w:r>
        <w:rPr>
          <w:b/>
          <w:sz w:val="22"/>
          <w:szCs w:val="22"/>
          <w:lang w:val="lt-LT"/>
        </w:rPr>
        <w:t>priedams</w:t>
      </w:r>
      <w:r w:rsidRPr="00516373">
        <w:rPr>
          <w:b/>
          <w:sz w:val="22"/>
          <w:szCs w:val="22"/>
          <w:lang w:val="lt-LT"/>
        </w:rPr>
        <w:t>)</w:t>
      </w:r>
    </w:p>
    <w:p w14:paraId="276B2C83" w14:textId="77777777" w:rsidR="002C40B7" w:rsidRDefault="002C40B7" w:rsidP="002C40B7">
      <w:pPr>
        <w:rPr>
          <w:b/>
          <w:sz w:val="22"/>
          <w:szCs w:val="22"/>
          <w:lang w:val="lt-LT"/>
        </w:rPr>
      </w:pPr>
    </w:p>
    <w:p w14:paraId="55975B1B" w14:textId="77777777" w:rsidR="002C40B7" w:rsidRPr="00516373" w:rsidRDefault="002C40B7" w:rsidP="002C40B7">
      <w:pPr>
        <w:pBdr>
          <w:top w:val="single" w:sz="4" w:space="1" w:color="auto"/>
          <w:left w:val="single" w:sz="4" w:space="4" w:color="auto"/>
          <w:bottom w:val="single" w:sz="4" w:space="1" w:color="auto"/>
          <w:right w:val="single" w:sz="4" w:space="4" w:color="auto"/>
        </w:pBdr>
        <w:tabs>
          <w:tab w:val="left" w:pos="142"/>
          <w:tab w:val="left" w:pos="567"/>
        </w:tabs>
        <w:rPr>
          <w:b/>
          <w:sz w:val="22"/>
          <w:szCs w:val="22"/>
          <w:lang w:val="lt-LT" w:eastAsia="en-US"/>
        </w:rPr>
      </w:pPr>
      <w:r w:rsidRPr="00516373">
        <w:rPr>
          <w:b/>
          <w:sz w:val="22"/>
          <w:szCs w:val="22"/>
          <w:lang w:val="lt-LT" w:eastAsia="en-US"/>
        </w:rPr>
        <w:t xml:space="preserve">1. </w:t>
      </w:r>
      <w:r w:rsidRPr="00516373">
        <w:rPr>
          <w:b/>
          <w:sz w:val="22"/>
          <w:szCs w:val="22"/>
          <w:lang w:val="lt-LT" w:eastAsia="en-US"/>
        </w:rPr>
        <w:tab/>
      </w:r>
      <w:r w:rsidRPr="00516373">
        <w:rPr>
          <w:b/>
          <w:bCs/>
          <w:sz w:val="22"/>
          <w:szCs w:val="22"/>
          <w:lang w:val="lt-LT"/>
        </w:rPr>
        <w:t>VAISTINIO PREPARATO PAVADINIMAS</w:t>
      </w:r>
    </w:p>
    <w:p w14:paraId="2A8EF985" w14:textId="77777777" w:rsidR="002C40B7" w:rsidRPr="00516373" w:rsidRDefault="002C40B7" w:rsidP="002C40B7">
      <w:pPr>
        <w:tabs>
          <w:tab w:val="left" w:pos="567"/>
        </w:tabs>
        <w:rPr>
          <w:b/>
          <w:sz w:val="22"/>
          <w:szCs w:val="22"/>
          <w:lang w:val="lt-LT"/>
        </w:rPr>
      </w:pPr>
    </w:p>
    <w:p w14:paraId="4A072D92" w14:textId="77777777" w:rsidR="002C40B7" w:rsidRPr="00516373" w:rsidRDefault="00236151" w:rsidP="002C40B7">
      <w:pPr>
        <w:rPr>
          <w:b/>
          <w:bCs/>
          <w:sz w:val="22"/>
          <w:szCs w:val="22"/>
          <w:lang w:val="lt-LT"/>
        </w:rPr>
      </w:pPr>
      <w:r>
        <w:rPr>
          <w:b/>
          <w:bCs/>
          <w:sz w:val="22"/>
          <w:szCs w:val="22"/>
          <w:lang w:val="lt-LT"/>
        </w:rPr>
        <w:t>Vakuuminiai flakonai</w:t>
      </w:r>
      <w:r w:rsidR="009E403D">
        <w:rPr>
          <w:b/>
          <w:bCs/>
          <w:sz w:val="22"/>
          <w:szCs w:val="22"/>
          <w:lang w:val="lt-LT"/>
        </w:rPr>
        <w:t xml:space="preserve"> Poltechgen</w:t>
      </w:r>
      <w:r w:rsidR="002C40B7" w:rsidRPr="00516373">
        <w:rPr>
          <w:b/>
          <w:bCs/>
          <w:sz w:val="22"/>
          <w:szCs w:val="22"/>
          <w:lang w:val="lt-LT"/>
        </w:rPr>
        <w:t xml:space="preserve"> radionuklidų generatoriui</w:t>
      </w:r>
    </w:p>
    <w:p w14:paraId="106C141B" w14:textId="77777777" w:rsidR="002C40B7" w:rsidRDefault="002C40B7" w:rsidP="002C40B7">
      <w:pPr>
        <w:tabs>
          <w:tab w:val="left" w:pos="567"/>
        </w:tabs>
        <w:rPr>
          <w:sz w:val="22"/>
          <w:szCs w:val="22"/>
          <w:lang w:val="lt-LT"/>
        </w:rPr>
      </w:pPr>
    </w:p>
    <w:p w14:paraId="1D4C1006" w14:textId="77777777" w:rsidR="002C40B7" w:rsidRPr="00516373" w:rsidRDefault="002C40B7" w:rsidP="002C40B7">
      <w:pPr>
        <w:tabs>
          <w:tab w:val="left" w:pos="567"/>
        </w:tabs>
        <w:rPr>
          <w:sz w:val="22"/>
          <w:szCs w:val="22"/>
          <w:lang w:val="lt-LT"/>
        </w:rPr>
      </w:pPr>
    </w:p>
    <w:p w14:paraId="0A0F8336" w14:textId="77777777" w:rsidR="002C40B7" w:rsidRPr="00516373" w:rsidRDefault="002C40B7" w:rsidP="002C40B7">
      <w:pPr>
        <w:pBdr>
          <w:top w:val="single" w:sz="4" w:space="1" w:color="auto"/>
          <w:left w:val="single" w:sz="4" w:space="4" w:color="auto"/>
          <w:bottom w:val="single" w:sz="4" w:space="0" w:color="auto"/>
          <w:right w:val="single" w:sz="4" w:space="4" w:color="auto"/>
        </w:pBdr>
        <w:tabs>
          <w:tab w:val="left" w:pos="142"/>
          <w:tab w:val="left" w:pos="567"/>
        </w:tabs>
        <w:rPr>
          <w:sz w:val="22"/>
          <w:szCs w:val="22"/>
          <w:lang w:val="lt-LT"/>
        </w:rPr>
      </w:pPr>
      <w:r w:rsidRPr="00516373">
        <w:rPr>
          <w:b/>
          <w:sz w:val="22"/>
          <w:szCs w:val="22"/>
          <w:lang w:val="lt-LT" w:eastAsia="en-US"/>
        </w:rPr>
        <w:t>2.</w:t>
      </w:r>
      <w:r w:rsidRPr="00516373">
        <w:rPr>
          <w:b/>
          <w:sz w:val="22"/>
          <w:szCs w:val="22"/>
          <w:lang w:val="lt-LT" w:eastAsia="en-US"/>
        </w:rPr>
        <w:tab/>
      </w:r>
      <w:r w:rsidRPr="00516373">
        <w:rPr>
          <w:b/>
          <w:bCs/>
          <w:sz w:val="22"/>
          <w:szCs w:val="22"/>
          <w:lang w:val="lt-LT"/>
        </w:rPr>
        <w:t>VEIKLIOJI(-IOS) MEDŽIAGA (-OS) IR JOS (-Ų) KIEKIS (-IAI)</w:t>
      </w:r>
    </w:p>
    <w:p w14:paraId="1029579B" w14:textId="77777777" w:rsidR="002C40B7" w:rsidRDefault="002C40B7" w:rsidP="002C40B7">
      <w:pPr>
        <w:tabs>
          <w:tab w:val="left" w:pos="567"/>
        </w:tabs>
        <w:rPr>
          <w:sz w:val="22"/>
          <w:szCs w:val="22"/>
          <w:lang w:val="lt-LT"/>
        </w:rPr>
      </w:pPr>
    </w:p>
    <w:p w14:paraId="1D129680" w14:textId="77777777" w:rsidR="002C40B7" w:rsidRPr="00516373" w:rsidRDefault="002C40B7" w:rsidP="002C40B7">
      <w:pPr>
        <w:widowControl w:val="0"/>
        <w:tabs>
          <w:tab w:val="left" w:pos="567"/>
        </w:tabs>
        <w:autoSpaceDE w:val="0"/>
        <w:autoSpaceDN w:val="0"/>
        <w:adjustRightInd w:val="0"/>
        <w:rPr>
          <w:sz w:val="22"/>
          <w:szCs w:val="22"/>
          <w:lang w:val="lt-LT"/>
        </w:rPr>
      </w:pPr>
    </w:p>
    <w:p w14:paraId="6D246106" w14:textId="77777777" w:rsidR="002C40B7" w:rsidRPr="00516373" w:rsidRDefault="002C40B7" w:rsidP="002C40B7">
      <w:pPr>
        <w:pBdr>
          <w:top w:val="single" w:sz="4" w:space="1" w:color="auto"/>
          <w:left w:val="single" w:sz="4" w:space="4" w:color="auto"/>
          <w:bottom w:val="single" w:sz="4" w:space="0" w:color="auto"/>
          <w:right w:val="single" w:sz="4" w:space="4" w:color="auto"/>
        </w:pBdr>
        <w:tabs>
          <w:tab w:val="left" w:pos="142"/>
          <w:tab w:val="left" w:pos="567"/>
        </w:tabs>
        <w:rPr>
          <w:b/>
          <w:sz w:val="22"/>
          <w:szCs w:val="22"/>
          <w:lang w:val="lt-LT" w:eastAsia="en-US"/>
        </w:rPr>
      </w:pPr>
      <w:r w:rsidRPr="00516373">
        <w:rPr>
          <w:b/>
          <w:sz w:val="22"/>
          <w:szCs w:val="22"/>
          <w:lang w:val="lt-LT" w:eastAsia="en-US"/>
        </w:rPr>
        <w:t>3.</w:t>
      </w:r>
      <w:r w:rsidRPr="00516373">
        <w:rPr>
          <w:b/>
          <w:sz w:val="22"/>
          <w:szCs w:val="22"/>
          <w:lang w:val="lt-LT" w:eastAsia="en-US"/>
        </w:rPr>
        <w:tab/>
      </w:r>
      <w:r w:rsidRPr="00516373">
        <w:rPr>
          <w:b/>
          <w:bCs/>
          <w:sz w:val="22"/>
          <w:szCs w:val="22"/>
          <w:lang w:val="lt-LT"/>
        </w:rPr>
        <w:t>PAGALBINIŲ MEDŽIAGŲ SĄRAŠAS</w:t>
      </w:r>
    </w:p>
    <w:p w14:paraId="27AB09AF" w14:textId="77777777" w:rsidR="002C40B7" w:rsidRPr="00516373" w:rsidRDefault="002C40B7" w:rsidP="002C40B7">
      <w:pPr>
        <w:rPr>
          <w:sz w:val="22"/>
          <w:szCs w:val="22"/>
          <w:lang w:val="lt-LT"/>
        </w:rPr>
      </w:pPr>
    </w:p>
    <w:p w14:paraId="679F44A1" w14:textId="77777777" w:rsidR="002C40B7" w:rsidRPr="00516373" w:rsidRDefault="002C40B7" w:rsidP="002C40B7">
      <w:pPr>
        <w:rPr>
          <w:sz w:val="22"/>
          <w:szCs w:val="22"/>
          <w:lang w:val="lt-LT"/>
        </w:rPr>
      </w:pPr>
    </w:p>
    <w:p w14:paraId="6418CE52"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4.</w:t>
      </w:r>
      <w:r w:rsidRPr="00DB4A74">
        <w:rPr>
          <w:b/>
          <w:snapToGrid w:val="0"/>
          <w:sz w:val="22"/>
          <w:lang w:val="lt-LT" w:eastAsia="en-US"/>
        </w:rPr>
        <w:tab/>
      </w:r>
      <w:r w:rsidRPr="00DB4A74">
        <w:rPr>
          <w:b/>
          <w:noProof/>
          <w:snapToGrid w:val="0"/>
          <w:sz w:val="22"/>
          <w:lang w:val="lt-LT" w:eastAsia="en-US"/>
        </w:rPr>
        <w:t>FARMACINĖ FORMA IR KIEKIS PAKUOTĖJE</w:t>
      </w:r>
    </w:p>
    <w:p w14:paraId="26B006F8" w14:textId="77777777" w:rsidR="002C40B7" w:rsidRPr="00516373" w:rsidRDefault="002C40B7" w:rsidP="002C40B7">
      <w:pPr>
        <w:rPr>
          <w:bCs/>
          <w:sz w:val="22"/>
          <w:szCs w:val="22"/>
          <w:lang w:val="lt-LT"/>
        </w:rPr>
      </w:pPr>
    </w:p>
    <w:p w14:paraId="4A081024" w14:textId="77777777" w:rsidR="002C40B7" w:rsidRPr="00516373" w:rsidRDefault="002C40B7" w:rsidP="002C40B7">
      <w:pPr>
        <w:rPr>
          <w:bCs/>
          <w:sz w:val="22"/>
          <w:szCs w:val="22"/>
          <w:lang w:val="lt-LT"/>
        </w:rPr>
      </w:pPr>
      <w:r>
        <w:rPr>
          <w:bCs/>
          <w:sz w:val="22"/>
          <w:szCs w:val="22"/>
          <w:lang w:val="lt-LT"/>
        </w:rPr>
        <w:t>Kartoninėje dėžutėje yra</w:t>
      </w:r>
      <w:r w:rsidRPr="00516373">
        <w:rPr>
          <w:bCs/>
          <w:sz w:val="22"/>
          <w:szCs w:val="22"/>
          <w:lang w:val="lt-LT"/>
        </w:rPr>
        <w:t xml:space="preserve">: </w:t>
      </w:r>
    </w:p>
    <w:p w14:paraId="326009D3" w14:textId="77777777" w:rsidR="002C40B7" w:rsidRPr="00516373" w:rsidRDefault="002C40B7" w:rsidP="002C40B7">
      <w:pPr>
        <w:rPr>
          <w:bCs/>
          <w:sz w:val="22"/>
          <w:szCs w:val="22"/>
          <w:lang w:val="lt-LT"/>
        </w:rPr>
      </w:pPr>
      <w:r w:rsidRPr="00516373">
        <w:rPr>
          <w:bCs/>
          <w:sz w:val="22"/>
          <w:szCs w:val="22"/>
          <w:lang w:val="lt-LT"/>
        </w:rPr>
        <w:t xml:space="preserve">16 </w:t>
      </w:r>
      <w:r w:rsidR="00236151">
        <w:rPr>
          <w:bCs/>
          <w:sz w:val="22"/>
          <w:szCs w:val="22"/>
          <w:lang w:val="lt-LT"/>
        </w:rPr>
        <w:t>flakonų.</w:t>
      </w:r>
    </w:p>
    <w:p w14:paraId="2965A7D7" w14:textId="77777777" w:rsidR="002C40B7" w:rsidRPr="00516373" w:rsidRDefault="002C40B7" w:rsidP="002C40B7">
      <w:pPr>
        <w:rPr>
          <w:sz w:val="22"/>
          <w:szCs w:val="22"/>
          <w:lang w:val="lt-LT"/>
        </w:rPr>
      </w:pPr>
    </w:p>
    <w:p w14:paraId="3BE4A1D2" w14:textId="77777777" w:rsidR="002C40B7" w:rsidRPr="00516373" w:rsidRDefault="002C40B7" w:rsidP="002C40B7">
      <w:pPr>
        <w:rPr>
          <w:bCs/>
          <w:sz w:val="22"/>
          <w:szCs w:val="22"/>
          <w:lang w:val="lt-LT"/>
        </w:rPr>
      </w:pPr>
    </w:p>
    <w:p w14:paraId="4D20D067"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5.</w:t>
      </w:r>
      <w:r w:rsidRPr="00DB4A74">
        <w:rPr>
          <w:b/>
          <w:snapToGrid w:val="0"/>
          <w:sz w:val="22"/>
          <w:lang w:val="lt-LT" w:eastAsia="en-US"/>
        </w:rPr>
        <w:tab/>
      </w:r>
      <w:r w:rsidRPr="00DB4A74">
        <w:rPr>
          <w:b/>
          <w:noProof/>
          <w:snapToGrid w:val="0"/>
          <w:sz w:val="22"/>
          <w:lang w:val="lt-LT" w:eastAsia="en-US"/>
        </w:rPr>
        <w:t>VARTOJIMO METODAS IR BŪDAS (-AI)</w:t>
      </w:r>
    </w:p>
    <w:p w14:paraId="7EE7D475" w14:textId="77777777" w:rsidR="002C40B7" w:rsidRPr="00516373" w:rsidRDefault="002C40B7" w:rsidP="002C40B7">
      <w:pPr>
        <w:rPr>
          <w:sz w:val="22"/>
          <w:szCs w:val="22"/>
          <w:lang w:val="lt-LT"/>
        </w:rPr>
      </w:pPr>
    </w:p>
    <w:p w14:paraId="1ECE92ED" w14:textId="77777777" w:rsidR="002C40B7" w:rsidRPr="00516373" w:rsidRDefault="002C40B7" w:rsidP="002C40B7">
      <w:pPr>
        <w:rPr>
          <w:sz w:val="22"/>
          <w:szCs w:val="22"/>
          <w:lang w:val="lt-LT"/>
        </w:rPr>
      </w:pPr>
      <w:r w:rsidRPr="00516373">
        <w:rPr>
          <w:sz w:val="22"/>
          <w:szCs w:val="22"/>
          <w:lang w:val="lt-LT"/>
        </w:rPr>
        <w:t>Prieš varto</w:t>
      </w:r>
      <w:r>
        <w:rPr>
          <w:sz w:val="22"/>
          <w:szCs w:val="22"/>
          <w:lang w:val="lt-LT"/>
        </w:rPr>
        <w:t>jimą</w:t>
      </w:r>
      <w:r w:rsidRPr="00516373">
        <w:rPr>
          <w:sz w:val="22"/>
          <w:szCs w:val="22"/>
          <w:lang w:val="lt-LT"/>
        </w:rPr>
        <w:t xml:space="preserve"> perskaitykite pakuotės lapelį. </w:t>
      </w:r>
    </w:p>
    <w:p w14:paraId="75E762D7" w14:textId="77777777" w:rsidR="002C40B7" w:rsidRDefault="002C40B7" w:rsidP="002C40B7">
      <w:pPr>
        <w:rPr>
          <w:sz w:val="22"/>
          <w:szCs w:val="22"/>
          <w:lang w:val="lt-LT"/>
        </w:rPr>
      </w:pPr>
    </w:p>
    <w:p w14:paraId="48C7BCA7" w14:textId="77777777" w:rsidR="002C40B7" w:rsidRPr="00516373" w:rsidRDefault="002C40B7" w:rsidP="002C40B7">
      <w:pPr>
        <w:rPr>
          <w:sz w:val="22"/>
          <w:szCs w:val="22"/>
          <w:lang w:val="lt-LT"/>
        </w:rPr>
      </w:pPr>
    </w:p>
    <w:p w14:paraId="319D37E6"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6.</w:t>
      </w:r>
      <w:r w:rsidRPr="00DB4A74">
        <w:rPr>
          <w:b/>
          <w:snapToGrid w:val="0"/>
          <w:sz w:val="22"/>
          <w:lang w:val="lt-LT" w:eastAsia="en-US"/>
        </w:rPr>
        <w:tab/>
      </w:r>
      <w:r w:rsidRPr="00DB4A74">
        <w:rPr>
          <w:b/>
          <w:noProof/>
          <w:snapToGrid w:val="0"/>
          <w:sz w:val="22"/>
          <w:lang w:val="lt-LT" w:eastAsia="en-US"/>
        </w:rPr>
        <w:t>SPECIALUS ĮSPĖJIMAS, KAD VAISTINĮ PREPARATĄ BŪTINA LAIKYTI VAIKAMS NEPASTEBIMOJE IR NEPASIEKIAMOJE VIETOJE</w:t>
      </w:r>
    </w:p>
    <w:p w14:paraId="7776353D" w14:textId="77777777" w:rsidR="002C40B7" w:rsidRPr="00516373" w:rsidRDefault="002C40B7" w:rsidP="002C40B7">
      <w:pPr>
        <w:rPr>
          <w:sz w:val="22"/>
          <w:szCs w:val="22"/>
          <w:lang w:val="lt-LT"/>
        </w:rPr>
      </w:pPr>
    </w:p>
    <w:p w14:paraId="0CE55854" w14:textId="77777777" w:rsidR="002C40B7" w:rsidRPr="00516373" w:rsidRDefault="002C40B7" w:rsidP="002C40B7">
      <w:pPr>
        <w:rPr>
          <w:sz w:val="22"/>
          <w:szCs w:val="22"/>
          <w:lang w:val="lt-LT"/>
        </w:rPr>
      </w:pPr>
      <w:r w:rsidRPr="00516373">
        <w:rPr>
          <w:sz w:val="22"/>
          <w:szCs w:val="22"/>
          <w:lang w:val="lt-LT"/>
        </w:rPr>
        <w:t>Laikyti vaikams nepastebimoje ir nepasiekiamoje</w:t>
      </w:r>
      <w:r w:rsidRPr="00516373" w:rsidDel="00F3457E">
        <w:rPr>
          <w:sz w:val="22"/>
          <w:szCs w:val="22"/>
          <w:lang w:val="lt-LT"/>
        </w:rPr>
        <w:t xml:space="preserve"> </w:t>
      </w:r>
      <w:r w:rsidRPr="00516373">
        <w:rPr>
          <w:sz w:val="22"/>
          <w:szCs w:val="22"/>
          <w:lang w:val="lt-LT"/>
        </w:rPr>
        <w:t>vietoje</w:t>
      </w:r>
      <w:r>
        <w:rPr>
          <w:sz w:val="22"/>
          <w:szCs w:val="22"/>
          <w:lang w:val="lt-LT"/>
        </w:rPr>
        <w:t>.</w:t>
      </w:r>
      <w:r w:rsidRPr="00516373">
        <w:rPr>
          <w:sz w:val="22"/>
          <w:szCs w:val="22"/>
          <w:lang w:val="lt-LT"/>
        </w:rPr>
        <w:t xml:space="preserve"> </w:t>
      </w:r>
    </w:p>
    <w:p w14:paraId="557A4909" w14:textId="77777777" w:rsidR="002C40B7" w:rsidRDefault="002C40B7" w:rsidP="002C40B7">
      <w:pPr>
        <w:rPr>
          <w:sz w:val="22"/>
          <w:szCs w:val="22"/>
          <w:lang w:val="lt-LT"/>
        </w:rPr>
      </w:pPr>
    </w:p>
    <w:p w14:paraId="4F50B2CA" w14:textId="77777777" w:rsidR="002C40B7" w:rsidRPr="00516373" w:rsidRDefault="002C40B7" w:rsidP="002C40B7">
      <w:pPr>
        <w:rPr>
          <w:sz w:val="22"/>
          <w:szCs w:val="22"/>
          <w:lang w:val="lt-LT"/>
        </w:rPr>
      </w:pPr>
    </w:p>
    <w:p w14:paraId="65E7C506"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7.</w:t>
      </w:r>
      <w:r w:rsidRPr="00DB4A74">
        <w:rPr>
          <w:b/>
          <w:snapToGrid w:val="0"/>
          <w:sz w:val="22"/>
          <w:lang w:val="lt-LT" w:eastAsia="en-US"/>
        </w:rPr>
        <w:tab/>
      </w:r>
      <w:r w:rsidRPr="00DB4A74">
        <w:rPr>
          <w:b/>
          <w:noProof/>
          <w:snapToGrid w:val="0"/>
          <w:sz w:val="22"/>
          <w:lang w:val="lt-LT" w:eastAsia="en-US"/>
        </w:rPr>
        <w:t>KITAS (-I) SPECIALUS (-ŪS) ĮSPĖJIMAS (-AI) (JEI REIKIA)</w:t>
      </w:r>
    </w:p>
    <w:p w14:paraId="077E68A0" w14:textId="77777777" w:rsidR="002C40B7" w:rsidRPr="00516373" w:rsidRDefault="002C40B7" w:rsidP="002C40B7">
      <w:pPr>
        <w:rPr>
          <w:sz w:val="22"/>
          <w:szCs w:val="22"/>
          <w:lang w:val="lt-LT"/>
        </w:rPr>
      </w:pPr>
    </w:p>
    <w:p w14:paraId="178075C1" w14:textId="77777777" w:rsidR="002C40B7" w:rsidRPr="00516373" w:rsidRDefault="002C40B7" w:rsidP="002C40B7">
      <w:pPr>
        <w:rPr>
          <w:sz w:val="22"/>
          <w:szCs w:val="22"/>
          <w:lang w:val="lt-LT"/>
        </w:rPr>
      </w:pPr>
    </w:p>
    <w:p w14:paraId="3632265C"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8.</w:t>
      </w:r>
      <w:r w:rsidRPr="00DB4A74">
        <w:rPr>
          <w:b/>
          <w:snapToGrid w:val="0"/>
          <w:sz w:val="22"/>
          <w:lang w:val="lt-LT" w:eastAsia="en-US"/>
        </w:rPr>
        <w:tab/>
      </w:r>
      <w:r w:rsidRPr="00DB4A74">
        <w:rPr>
          <w:b/>
          <w:noProof/>
          <w:snapToGrid w:val="0"/>
          <w:sz w:val="22"/>
          <w:lang w:val="lt-LT" w:eastAsia="en-US"/>
        </w:rPr>
        <w:t>TINKAMUMO LAIKAS</w:t>
      </w:r>
    </w:p>
    <w:p w14:paraId="3CF66892" w14:textId="77777777" w:rsidR="002C40B7" w:rsidRPr="00516373" w:rsidRDefault="002C40B7" w:rsidP="002C40B7">
      <w:pPr>
        <w:rPr>
          <w:sz w:val="22"/>
          <w:szCs w:val="22"/>
          <w:lang w:val="lt-LT"/>
        </w:rPr>
      </w:pPr>
    </w:p>
    <w:p w14:paraId="54167803" w14:textId="77777777" w:rsidR="002C40B7" w:rsidRPr="00516373" w:rsidRDefault="002C40B7" w:rsidP="002C40B7">
      <w:pPr>
        <w:rPr>
          <w:sz w:val="22"/>
          <w:szCs w:val="22"/>
          <w:lang w:val="lt-LT"/>
        </w:rPr>
      </w:pPr>
      <w:r w:rsidRPr="00516373">
        <w:rPr>
          <w:sz w:val="22"/>
          <w:szCs w:val="22"/>
          <w:lang w:val="lt-LT"/>
        </w:rPr>
        <w:t>Tinka iki: {</w:t>
      </w:r>
      <w:r w:rsidRPr="002C40B7">
        <w:rPr>
          <w:sz w:val="22"/>
          <w:szCs w:val="22"/>
          <w:lang w:val="lt-LT"/>
        </w:rPr>
        <w:t xml:space="preserve"> </w:t>
      </w:r>
      <w:r w:rsidRPr="00516373">
        <w:rPr>
          <w:sz w:val="22"/>
          <w:szCs w:val="22"/>
          <w:lang w:val="lt-LT"/>
        </w:rPr>
        <w:t>diena, mėnuo, metai }</w:t>
      </w:r>
    </w:p>
    <w:p w14:paraId="7D06F629" w14:textId="77777777" w:rsidR="002C40B7" w:rsidRPr="00516373" w:rsidRDefault="002C40B7" w:rsidP="002C40B7">
      <w:pPr>
        <w:rPr>
          <w:sz w:val="22"/>
          <w:szCs w:val="22"/>
          <w:lang w:val="lt-LT"/>
        </w:rPr>
      </w:pPr>
    </w:p>
    <w:p w14:paraId="0F1E7264" w14:textId="77777777" w:rsidR="002C40B7" w:rsidRPr="00516373" w:rsidRDefault="002C40B7" w:rsidP="002C40B7">
      <w:pPr>
        <w:rPr>
          <w:sz w:val="22"/>
          <w:szCs w:val="22"/>
          <w:lang w:val="lt-LT"/>
        </w:rPr>
      </w:pPr>
    </w:p>
    <w:p w14:paraId="1E172499" w14:textId="77777777" w:rsidR="002C40B7" w:rsidRPr="00DB4A74" w:rsidRDefault="002C40B7" w:rsidP="002C40B7">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val="lt-LT" w:eastAsia="en-US"/>
        </w:rPr>
      </w:pPr>
      <w:r w:rsidRPr="00DB4A74">
        <w:rPr>
          <w:b/>
          <w:snapToGrid w:val="0"/>
          <w:sz w:val="22"/>
          <w:lang w:val="lt-LT" w:eastAsia="en-US"/>
        </w:rPr>
        <w:t>9.</w:t>
      </w:r>
      <w:r w:rsidRPr="00DB4A74">
        <w:rPr>
          <w:b/>
          <w:snapToGrid w:val="0"/>
          <w:sz w:val="22"/>
          <w:lang w:val="lt-LT" w:eastAsia="en-US"/>
        </w:rPr>
        <w:tab/>
      </w:r>
      <w:r w:rsidRPr="00DB4A74">
        <w:rPr>
          <w:b/>
          <w:noProof/>
          <w:snapToGrid w:val="0"/>
          <w:sz w:val="22"/>
          <w:lang w:val="lt-LT" w:eastAsia="en-US"/>
        </w:rPr>
        <w:t>SPECIALIOS LAIKYMO SĄLYGOS</w:t>
      </w:r>
    </w:p>
    <w:p w14:paraId="78E3B2E2" w14:textId="77777777" w:rsidR="002C40B7" w:rsidRPr="00516373" w:rsidRDefault="002C40B7" w:rsidP="002C40B7">
      <w:pPr>
        <w:rPr>
          <w:sz w:val="22"/>
          <w:szCs w:val="22"/>
          <w:lang w:val="lt-LT"/>
        </w:rPr>
      </w:pPr>
    </w:p>
    <w:p w14:paraId="525275DF" w14:textId="77777777" w:rsidR="002C40B7" w:rsidRPr="00516373" w:rsidRDefault="002C40B7" w:rsidP="002C40B7">
      <w:pPr>
        <w:tabs>
          <w:tab w:val="left" w:pos="720"/>
        </w:tabs>
        <w:rPr>
          <w:sz w:val="22"/>
          <w:szCs w:val="22"/>
          <w:lang w:val="lt-LT"/>
        </w:rPr>
      </w:pPr>
    </w:p>
    <w:p w14:paraId="4080C9E6"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DB4A74">
        <w:rPr>
          <w:b/>
          <w:snapToGrid w:val="0"/>
          <w:sz w:val="22"/>
          <w:lang w:val="lt-LT" w:eastAsia="en-US"/>
        </w:rPr>
        <w:t>10.</w:t>
      </w:r>
      <w:r w:rsidRPr="00DB4A74">
        <w:rPr>
          <w:b/>
          <w:snapToGrid w:val="0"/>
          <w:sz w:val="22"/>
          <w:lang w:val="lt-LT" w:eastAsia="en-US"/>
        </w:rPr>
        <w:tab/>
      </w:r>
      <w:r w:rsidRPr="00DB4A74">
        <w:rPr>
          <w:b/>
          <w:noProof/>
          <w:snapToGrid w:val="0"/>
          <w:sz w:val="22"/>
          <w:lang w:val="lt-LT" w:eastAsia="en-US"/>
        </w:rPr>
        <w:t>SPECIALIOS ATSARGUMO PRIEMONĖS DĖL NESUVARTOTO VAISTINIO PREPARATO AR JO ATLIEKŲ TVARKYMO (JEI REIKIA)</w:t>
      </w:r>
    </w:p>
    <w:p w14:paraId="27CE46E3" w14:textId="77777777" w:rsidR="002C40B7" w:rsidRPr="00516373" w:rsidRDefault="002C40B7" w:rsidP="002C40B7">
      <w:pPr>
        <w:tabs>
          <w:tab w:val="left" w:pos="720"/>
        </w:tabs>
        <w:rPr>
          <w:b/>
          <w:sz w:val="22"/>
          <w:szCs w:val="22"/>
          <w:lang w:val="lt-LT"/>
        </w:rPr>
      </w:pPr>
    </w:p>
    <w:p w14:paraId="2F822D23" w14:textId="77777777" w:rsidR="002C40B7" w:rsidRPr="00516373" w:rsidRDefault="002C40B7" w:rsidP="002C40B7">
      <w:pPr>
        <w:tabs>
          <w:tab w:val="left" w:pos="720"/>
        </w:tabs>
        <w:rPr>
          <w:sz w:val="22"/>
          <w:szCs w:val="22"/>
          <w:lang w:val="lt-LT"/>
        </w:rPr>
      </w:pPr>
    </w:p>
    <w:p w14:paraId="300A53CF" w14:textId="5FDEF0EE"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val="lt-LT" w:eastAsia="en-US"/>
        </w:rPr>
      </w:pPr>
      <w:r w:rsidRPr="00DB4A74">
        <w:rPr>
          <w:b/>
          <w:snapToGrid w:val="0"/>
          <w:sz w:val="22"/>
          <w:lang w:val="lt-LT" w:eastAsia="en-US"/>
        </w:rPr>
        <w:t>11.</w:t>
      </w:r>
      <w:r w:rsidRPr="00DB4A74">
        <w:rPr>
          <w:b/>
          <w:snapToGrid w:val="0"/>
          <w:sz w:val="22"/>
          <w:lang w:val="lt-LT" w:eastAsia="en-US"/>
        </w:rPr>
        <w:tab/>
      </w:r>
      <w:r w:rsidR="00AC3314">
        <w:rPr>
          <w:b/>
          <w:caps/>
          <w:noProof/>
          <w:snapToGrid w:val="0"/>
          <w:sz w:val="22"/>
          <w:lang w:val="lt-LT" w:eastAsia="en-US"/>
        </w:rPr>
        <w:t>REGISTRUOTOJO</w:t>
      </w:r>
      <w:r w:rsidRPr="00DB4A74">
        <w:rPr>
          <w:b/>
          <w:caps/>
          <w:noProof/>
          <w:snapToGrid w:val="0"/>
          <w:sz w:val="22"/>
          <w:lang w:val="lt-LT" w:eastAsia="en-US"/>
        </w:rPr>
        <w:t xml:space="preserve"> PAVADINIMAS IR ADRESAS</w:t>
      </w:r>
    </w:p>
    <w:p w14:paraId="173DF99A" w14:textId="77777777" w:rsidR="002C40B7" w:rsidRDefault="002C40B7" w:rsidP="002C40B7">
      <w:pPr>
        <w:tabs>
          <w:tab w:val="left" w:pos="720"/>
        </w:tabs>
        <w:rPr>
          <w:sz w:val="22"/>
          <w:szCs w:val="22"/>
          <w:lang w:val="lt-LT"/>
        </w:rPr>
      </w:pPr>
    </w:p>
    <w:p w14:paraId="3F9D54C6" w14:textId="77777777" w:rsidR="009D1F1A" w:rsidRPr="009D1F1A" w:rsidRDefault="009D1F1A" w:rsidP="009D1F1A">
      <w:pPr>
        <w:tabs>
          <w:tab w:val="left" w:pos="851"/>
        </w:tabs>
        <w:rPr>
          <w:bCs/>
          <w:sz w:val="22"/>
          <w:szCs w:val="22"/>
          <w:lang w:val="lt-LT"/>
        </w:rPr>
      </w:pPr>
      <w:r w:rsidRPr="009D1F1A">
        <w:rPr>
          <w:rFonts w:eastAsia="Calibri"/>
          <w:sz w:val="22"/>
          <w:szCs w:val="22"/>
          <w:lang w:val="lt-LT" w:eastAsia="lt-LT"/>
        </w:rPr>
        <w:t>Narodowe Centrum Badań Jądrowych</w:t>
      </w:r>
    </w:p>
    <w:p w14:paraId="11CA02E1" w14:textId="77777777" w:rsidR="009D1F1A" w:rsidRPr="009D1F1A" w:rsidRDefault="009D1F1A" w:rsidP="009D1F1A">
      <w:pPr>
        <w:rPr>
          <w:rFonts w:eastAsia="Calibri"/>
          <w:sz w:val="22"/>
          <w:szCs w:val="22"/>
          <w:lang w:val="lt-LT" w:eastAsia="lt-LT"/>
        </w:rPr>
      </w:pPr>
      <w:r w:rsidRPr="009D1F1A">
        <w:rPr>
          <w:rFonts w:eastAsia="Calibri"/>
          <w:sz w:val="22"/>
          <w:szCs w:val="22"/>
          <w:lang w:val="lt-LT" w:eastAsia="lt-LT"/>
        </w:rPr>
        <w:t>ul. Andrzeja Sołtana 7</w:t>
      </w:r>
    </w:p>
    <w:p w14:paraId="0DDD2824" w14:textId="77777777" w:rsidR="009D1F1A" w:rsidRPr="009D1F1A" w:rsidRDefault="009D1F1A" w:rsidP="009D1F1A">
      <w:pPr>
        <w:rPr>
          <w:bCs/>
          <w:sz w:val="22"/>
          <w:szCs w:val="22"/>
          <w:lang w:val="lt-LT"/>
        </w:rPr>
      </w:pPr>
      <w:r w:rsidRPr="009D1F1A">
        <w:rPr>
          <w:bCs/>
          <w:sz w:val="22"/>
          <w:szCs w:val="22"/>
          <w:lang w:val="lt-LT"/>
        </w:rPr>
        <w:t>05-400 Otwock</w:t>
      </w:r>
    </w:p>
    <w:p w14:paraId="78599B9B" w14:textId="77777777" w:rsidR="009D1F1A" w:rsidRPr="00D20AA3" w:rsidRDefault="009D1F1A" w:rsidP="009D1F1A">
      <w:pPr>
        <w:rPr>
          <w:bCs/>
          <w:sz w:val="22"/>
          <w:szCs w:val="22"/>
          <w:lang w:val="lt-LT"/>
        </w:rPr>
      </w:pPr>
      <w:r w:rsidRPr="00D20AA3">
        <w:rPr>
          <w:bCs/>
          <w:sz w:val="22"/>
          <w:szCs w:val="22"/>
          <w:lang w:val="lt-LT"/>
        </w:rPr>
        <w:t>Lenkija</w:t>
      </w:r>
    </w:p>
    <w:p w14:paraId="20B381CC" w14:textId="77777777" w:rsidR="002C40B7" w:rsidRDefault="002C40B7" w:rsidP="002C40B7">
      <w:pPr>
        <w:tabs>
          <w:tab w:val="left" w:pos="720"/>
        </w:tabs>
        <w:rPr>
          <w:bCs/>
          <w:sz w:val="22"/>
          <w:szCs w:val="22"/>
          <w:lang w:val="lt-LT"/>
        </w:rPr>
      </w:pPr>
    </w:p>
    <w:p w14:paraId="21872596" w14:textId="77777777" w:rsidR="002C40B7" w:rsidRPr="00516373" w:rsidRDefault="002C40B7" w:rsidP="002C40B7">
      <w:pPr>
        <w:tabs>
          <w:tab w:val="left" w:pos="720"/>
        </w:tabs>
        <w:rPr>
          <w:sz w:val="22"/>
          <w:szCs w:val="22"/>
          <w:lang w:val="lt-LT"/>
        </w:rPr>
      </w:pPr>
    </w:p>
    <w:p w14:paraId="58B9A0FD" w14:textId="06CDD1E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12.</w:t>
      </w:r>
      <w:r w:rsidRPr="00DB4A74">
        <w:rPr>
          <w:b/>
          <w:snapToGrid w:val="0"/>
          <w:sz w:val="22"/>
          <w:lang w:val="lt-LT" w:eastAsia="en-US"/>
        </w:rPr>
        <w:tab/>
      </w:r>
      <w:r w:rsidR="00AC3314">
        <w:rPr>
          <w:b/>
          <w:noProof/>
          <w:snapToGrid w:val="0"/>
          <w:sz w:val="22"/>
          <w:lang w:val="lt-LT" w:eastAsia="en-US"/>
        </w:rPr>
        <w:t xml:space="preserve">REGISTRACIJOS </w:t>
      </w:r>
      <w:r w:rsidRPr="00DB4A74">
        <w:rPr>
          <w:b/>
          <w:noProof/>
          <w:snapToGrid w:val="0"/>
          <w:sz w:val="22"/>
          <w:lang w:val="lt-LT" w:eastAsia="en-US"/>
        </w:rPr>
        <w:t>PAŽYMĖJIMO NUMERIS (-IAI)</w:t>
      </w:r>
      <w:r w:rsidRPr="00DB4A74">
        <w:rPr>
          <w:b/>
          <w:snapToGrid w:val="0"/>
          <w:sz w:val="22"/>
          <w:lang w:val="lt-LT" w:eastAsia="en-US"/>
        </w:rPr>
        <w:t xml:space="preserve"> </w:t>
      </w:r>
    </w:p>
    <w:p w14:paraId="6461FE46" w14:textId="77777777" w:rsidR="002C40B7" w:rsidRPr="00516373" w:rsidRDefault="002C40B7" w:rsidP="002C40B7">
      <w:pPr>
        <w:tabs>
          <w:tab w:val="left" w:pos="720"/>
        </w:tabs>
        <w:rPr>
          <w:sz w:val="22"/>
          <w:szCs w:val="22"/>
          <w:lang w:val="lt-LT"/>
        </w:rPr>
      </w:pPr>
    </w:p>
    <w:p w14:paraId="1E64A0A5" w14:textId="77777777" w:rsidR="002C40B7" w:rsidRPr="005961CA" w:rsidRDefault="002C40B7" w:rsidP="002C40B7">
      <w:pPr>
        <w:tabs>
          <w:tab w:val="left" w:pos="720"/>
        </w:tabs>
        <w:rPr>
          <w:sz w:val="22"/>
          <w:szCs w:val="22"/>
          <w:shd w:val="clear" w:color="auto" w:fill="D9D9D9" w:themeFill="background1" w:themeFillShade="D9"/>
          <w:lang w:val="lt-LT"/>
        </w:rPr>
      </w:pPr>
      <w:r w:rsidRPr="005961CA">
        <w:rPr>
          <w:sz w:val="22"/>
          <w:szCs w:val="22"/>
          <w:shd w:val="clear" w:color="auto" w:fill="D9D9D9" w:themeFill="background1" w:themeFillShade="D9"/>
          <w:lang w:val="lt-LT"/>
        </w:rPr>
        <w:t>LT/</w:t>
      </w:r>
      <w:r w:rsidR="00A93CAD" w:rsidRPr="005961CA">
        <w:rPr>
          <w:sz w:val="22"/>
          <w:szCs w:val="22"/>
          <w:shd w:val="clear" w:color="auto" w:fill="D9D9D9" w:themeFill="background1" w:themeFillShade="D9"/>
          <w:lang w:val="lt-LT"/>
        </w:rPr>
        <w:t>1/15/3742/001</w:t>
      </w:r>
    </w:p>
    <w:p w14:paraId="15738BEC" w14:textId="77777777" w:rsidR="002C40B7" w:rsidRDefault="002C40B7" w:rsidP="002C40B7">
      <w:pPr>
        <w:tabs>
          <w:tab w:val="left" w:pos="720"/>
        </w:tabs>
        <w:rPr>
          <w:sz w:val="22"/>
          <w:szCs w:val="22"/>
          <w:lang w:val="lt-LT"/>
        </w:rPr>
      </w:pPr>
    </w:p>
    <w:p w14:paraId="0CCB9622" w14:textId="77777777" w:rsidR="002C40B7" w:rsidRDefault="002C40B7" w:rsidP="002C40B7">
      <w:pPr>
        <w:tabs>
          <w:tab w:val="left" w:pos="720"/>
        </w:tabs>
        <w:rPr>
          <w:sz w:val="22"/>
          <w:szCs w:val="22"/>
          <w:lang w:val="lt-LT"/>
        </w:rPr>
      </w:pPr>
    </w:p>
    <w:p w14:paraId="794B4F12"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13.</w:t>
      </w:r>
      <w:r w:rsidRPr="00DB4A74">
        <w:rPr>
          <w:b/>
          <w:snapToGrid w:val="0"/>
          <w:sz w:val="22"/>
          <w:lang w:val="lt-LT" w:eastAsia="en-US"/>
        </w:rPr>
        <w:tab/>
      </w:r>
      <w:r w:rsidRPr="00DB4A74">
        <w:rPr>
          <w:b/>
          <w:noProof/>
          <w:snapToGrid w:val="0"/>
          <w:sz w:val="22"/>
          <w:lang w:val="lt-LT" w:eastAsia="en-US"/>
        </w:rPr>
        <w:t xml:space="preserve">SERIJOS NUMERIS </w:t>
      </w:r>
    </w:p>
    <w:p w14:paraId="592552A2" w14:textId="77777777" w:rsidR="002C40B7" w:rsidRPr="00516373" w:rsidRDefault="002C40B7" w:rsidP="002C40B7">
      <w:pPr>
        <w:rPr>
          <w:sz w:val="22"/>
          <w:szCs w:val="22"/>
          <w:lang w:val="lt-LT"/>
        </w:rPr>
      </w:pPr>
    </w:p>
    <w:p w14:paraId="07DFFCAD" w14:textId="77777777" w:rsidR="002C40B7" w:rsidRDefault="002C40B7" w:rsidP="002C40B7">
      <w:pPr>
        <w:rPr>
          <w:sz w:val="22"/>
          <w:szCs w:val="22"/>
          <w:lang w:val="lt-LT"/>
        </w:rPr>
      </w:pPr>
      <w:r>
        <w:rPr>
          <w:sz w:val="22"/>
          <w:szCs w:val="22"/>
          <w:lang w:val="lt-LT"/>
        </w:rPr>
        <w:t>Serija</w:t>
      </w:r>
      <w:r w:rsidRPr="00516373">
        <w:rPr>
          <w:sz w:val="22"/>
          <w:szCs w:val="22"/>
          <w:lang w:val="lt-LT"/>
        </w:rPr>
        <w:t xml:space="preserve">: </w:t>
      </w:r>
    </w:p>
    <w:p w14:paraId="36ED3AEF" w14:textId="77777777" w:rsidR="002C40B7" w:rsidRDefault="002C40B7" w:rsidP="002C40B7">
      <w:pPr>
        <w:rPr>
          <w:sz w:val="22"/>
          <w:szCs w:val="22"/>
          <w:lang w:val="lt-LT"/>
        </w:rPr>
      </w:pPr>
    </w:p>
    <w:p w14:paraId="45FAC49B" w14:textId="77777777" w:rsidR="002C40B7" w:rsidRPr="00516373" w:rsidRDefault="002C40B7" w:rsidP="002C40B7">
      <w:pPr>
        <w:rPr>
          <w:sz w:val="22"/>
          <w:szCs w:val="22"/>
          <w:lang w:val="lt-LT"/>
        </w:rPr>
      </w:pPr>
    </w:p>
    <w:p w14:paraId="405549B9" w14:textId="77777777" w:rsidR="002C40B7" w:rsidRPr="00DB4A74" w:rsidRDefault="002C40B7" w:rsidP="002C40B7">
      <w:pPr>
        <w:pBdr>
          <w:top w:val="single" w:sz="4" w:space="1"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14.</w:t>
      </w:r>
      <w:r w:rsidRPr="00DB4A74">
        <w:rPr>
          <w:b/>
          <w:snapToGrid w:val="0"/>
          <w:sz w:val="22"/>
          <w:lang w:val="lt-LT" w:eastAsia="en-US"/>
        </w:rPr>
        <w:tab/>
      </w:r>
      <w:r w:rsidRPr="00DB4A74">
        <w:rPr>
          <w:b/>
          <w:noProof/>
          <w:snapToGrid w:val="0"/>
          <w:sz w:val="22"/>
          <w:lang w:val="lt-LT" w:eastAsia="en-US"/>
        </w:rPr>
        <w:t>PARDAVIMO (IŠDAVIMO) TVARKA</w:t>
      </w:r>
    </w:p>
    <w:p w14:paraId="22FA08C3" w14:textId="77777777" w:rsidR="002C40B7" w:rsidRPr="00516373" w:rsidRDefault="002C40B7" w:rsidP="002C40B7">
      <w:pPr>
        <w:tabs>
          <w:tab w:val="left" w:pos="720"/>
        </w:tabs>
        <w:rPr>
          <w:sz w:val="22"/>
          <w:szCs w:val="22"/>
          <w:lang w:val="lt-LT"/>
        </w:rPr>
      </w:pPr>
    </w:p>
    <w:p w14:paraId="6D2EF069" w14:textId="77777777" w:rsidR="002C40B7" w:rsidRPr="00516373" w:rsidRDefault="002C40B7" w:rsidP="002C40B7">
      <w:pPr>
        <w:tabs>
          <w:tab w:val="left" w:pos="720"/>
        </w:tabs>
        <w:rPr>
          <w:sz w:val="22"/>
          <w:szCs w:val="22"/>
          <w:lang w:val="lt-LT"/>
        </w:rPr>
      </w:pPr>
    </w:p>
    <w:p w14:paraId="3CC9E89A" w14:textId="77777777" w:rsidR="002C40B7" w:rsidRPr="00DB4A74" w:rsidRDefault="002C40B7" w:rsidP="002C40B7">
      <w:pPr>
        <w:pBdr>
          <w:top w:val="single" w:sz="4" w:space="2" w:color="auto"/>
          <w:left w:val="single" w:sz="4" w:space="4" w:color="auto"/>
          <w:bottom w:val="single" w:sz="4" w:space="1" w:color="auto"/>
          <w:right w:val="single" w:sz="4" w:space="4" w:color="auto"/>
        </w:pBdr>
        <w:tabs>
          <w:tab w:val="left" w:pos="567"/>
        </w:tabs>
        <w:outlineLvl w:val="0"/>
        <w:rPr>
          <w:snapToGrid w:val="0"/>
          <w:sz w:val="22"/>
          <w:lang w:val="lt-LT" w:eastAsia="en-US"/>
        </w:rPr>
      </w:pPr>
      <w:r w:rsidRPr="00DB4A74">
        <w:rPr>
          <w:b/>
          <w:snapToGrid w:val="0"/>
          <w:sz w:val="22"/>
          <w:lang w:val="lt-LT" w:eastAsia="en-US"/>
        </w:rPr>
        <w:t>15.</w:t>
      </w:r>
      <w:r w:rsidRPr="00DB4A74">
        <w:rPr>
          <w:b/>
          <w:snapToGrid w:val="0"/>
          <w:sz w:val="22"/>
          <w:lang w:val="lt-LT" w:eastAsia="en-US"/>
        </w:rPr>
        <w:tab/>
      </w:r>
      <w:r w:rsidRPr="00DB4A74">
        <w:rPr>
          <w:b/>
          <w:noProof/>
          <w:snapToGrid w:val="0"/>
          <w:sz w:val="22"/>
          <w:lang w:val="lt-LT" w:eastAsia="en-US"/>
        </w:rPr>
        <w:t>VARTOJIMO INSTRUKCIJA</w:t>
      </w:r>
    </w:p>
    <w:p w14:paraId="28ED2A8C" w14:textId="77777777" w:rsidR="002C40B7" w:rsidRPr="00516373" w:rsidRDefault="002C40B7" w:rsidP="002C40B7">
      <w:pPr>
        <w:tabs>
          <w:tab w:val="left" w:pos="720"/>
        </w:tabs>
        <w:rPr>
          <w:sz w:val="22"/>
          <w:szCs w:val="22"/>
          <w:lang w:val="lt-LT"/>
        </w:rPr>
      </w:pPr>
    </w:p>
    <w:p w14:paraId="2D860517" w14:textId="77777777" w:rsidR="002C40B7" w:rsidRPr="00516373" w:rsidRDefault="002C40B7" w:rsidP="002C40B7">
      <w:pPr>
        <w:tabs>
          <w:tab w:val="left" w:pos="720"/>
        </w:tabs>
        <w:rPr>
          <w:sz w:val="22"/>
          <w:szCs w:val="22"/>
          <w:lang w:val="lt-LT"/>
        </w:rPr>
      </w:pPr>
    </w:p>
    <w:p w14:paraId="097E2118" w14:textId="77777777" w:rsidR="002C40B7" w:rsidRPr="00516373" w:rsidRDefault="002C40B7" w:rsidP="002C40B7">
      <w:pPr>
        <w:pBdr>
          <w:top w:val="single" w:sz="4" w:space="1" w:color="auto"/>
          <w:left w:val="single" w:sz="4" w:space="4" w:color="auto"/>
          <w:bottom w:val="single" w:sz="4" w:space="1" w:color="auto"/>
          <w:right w:val="single" w:sz="4" w:space="0" w:color="auto"/>
        </w:pBdr>
        <w:tabs>
          <w:tab w:val="left" w:pos="720"/>
        </w:tabs>
        <w:rPr>
          <w:sz w:val="22"/>
          <w:szCs w:val="22"/>
          <w:lang w:val="lt-LT"/>
        </w:rPr>
      </w:pPr>
      <w:r w:rsidRPr="00516373">
        <w:rPr>
          <w:b/>
          <w:sz w:val="22"/>
          <w:szCs w:val="22"/>
          <w:lang w:val="lt-LT"/>
        </w:rPr>
        <w:t>16.</w:t>
      </w:r>
      <w:r w:rsidRPr="00516373">
        <w:rPr>
          <w:b/>
          <w:sz w:val="22"/>
          <w:szCs w:val="22"/>
          <w:lang w:val="lt-LT"/>
        </w:rPr>
        <w:tab/>
      </w:r>
      <w:r w:rsidRPr="00516373">
        <w:rPr>
          <w:b/>
          <w:bCs/>
          <w:sz w:val="22"/>
          <w:szCs w:val="22"/>
          <w:lang w:val="lt-LT"/>
        </w:rPr>
        <w:t xml:space="preserve">INFORMACIJA BRAILIO RAŠTU </w:t>
      </w:r>
    </w:p>
    <w:p w14:paraId="46C8521C" w14:textId="77777777" w:rsidR="002C40B7" w:rsidRPr="00516373" w:rsidRDefault="002C40B7" w:rsidP="002C40B7">
      <w:pPr>
        <w:tabs>
          <w:tab w:val="left" w:pos="720"/>
        </w:tabs>
        <w:rPr>
          <w:sz w:val="22"/>
          <w:szCs w:val="22"/>
          <w:lang w:val="lt-LT"/>
        </w:rPr>
      </w:pPr>
    </w:p>
    <w:p w14:paraId="0E02E573" w14:textId="77777777" w:rsidR="002E48DA" w:rsidRPr="00B34FA1" w:rsidRDefault="00236151" w:rsidP="000D1A8C">
      <w:pPr>
        <w:outlineLvl w:val="0"/>
        <w:rPr>
          <w:lang w:val="lt-LT"/>
        </w:rPr>
      </w:pPr>
      <w:r>
        <w:rPr>
          <w:sz w:val="22"/>
          <w:szCs w:val="22"/>
          <w:lang w:val="lt-LT"/>
        </w:rPr>
        <w:br w:type="page"/>
      </w:r>
    </w:p>
    <w:p w14:paraId="2029281F" w14:textId="77777777" w:rsidR="002E48DA" w:rsidRPr="00B34FA1" w:rsidRDefault="002E48DA" w:rsidP="000D1A8C">
      <w:pPr>
        <w:outlineLvl w:val="0"/>
        <w:rPr>
          <w:lang w:val="lt-LT"/>
        </w:rPr>
      </w:pPr>
    </w:p>
    <w:p w14:paraId="65F501B4" w14:textId="77777777" w:rsidR="002E48DA" w:rsidRPr="00B34FA1" w:rsidRDefault="002E48DA" w:rsidP="000D1A8C">
      <w:pPr>
        <w:outlineLvl w:val="0"/>
        <w:rPr>
          <w:lang w:val="lt-LT"/>
        </w:rPr>
      </w:pPr>
    </w:p>
    <w:p w14:paraId="034F4B6F" w14:textId="77777777" w:rsidR="002E48DA" w:rsidRPr="00B34FA1" w:rsidRDefault="002E48DA" w:rsidP="000D1A8C">
      <w:pPr>
        <w:outlineLvl w:val="0"/>
        <w:rPr>
          <w:lang w:val="lt-LT"/>
        </w:rPr>
      </w:pPr>
    </w:p>
    <w:p w14:paraId="140D8A2A" w14:textId="77777777" w:rsidR="002E48DA" w:rsidRPr="00B34FA1" w:rsidRDefault="002E48DA" w:rsidP="000D1A8C">
      <w:pPr>
        <w:outlineLvl w:val="0"/>
        <w:rPr>
          <w:lang w:val="lt-LT"/>
        </w:rPr>
      </w:pPr>
    </w:p>
    <w:p w14:paraId="667A2082" w14:textId="77777777" w:rsidR="002E48DA" w:rsidRPr="00B34FA1" w:rsidRDefault="002E48DA" w:rsidP="000D1A8C">
      <w:pPr>
        <w:outlineLvl w:val="0"/>
        <w:rPr>
          <w:lang w:val="lt-LT"/>
        </w:rPr>
      </w:pPr>
    </w:p>
    <w:p w14:paraId="763E155B" w14:textId="77777777" w:rsidR="002E48DA" w:rsidRPr="00B34FA1" w:rsidRDefault="002E48DA" w:rsidP="000D1A8C">
      <w:pPr>
        <w:outlineLvl w:val="0"/>
        <w:rPr>
          <w:lang w:val="lt-LT"/>
        </w:rPr>
      </w:pPr>
    </w:p>
    <w:p w14:paraId="46C6471C" w14:textId="77777777" w:rsidR="002E48DA" w:rsidRPr="00F95D1E" w:rsidRDefault="002E48DA" w:rsidP="000D1A8C">
      <w:pPr>
        <w:outlineLvl w:val="0"/>
        <w:rPr>
          <w:sz w:val="22"/>
          <w:szCs w:val="22"/>
          <w:lang w:val="lt-LT"/>
        </w:rPr>
      </w:pPr>
    </w:p>
    <w:p w14:paraId="3FA2CB2C" w14:textId="77777777" w:rsidR="002E48DA" w:rsidRPr="00F95D1E" w:rsidRDefault="002E48DA" w:rsidP="000D1A8C">
      <w:pPr>
        <w:outlineLvl w:val="0"/>
        <w:rPr>
          <w:sz w:val="22"/>
          <w:szCs w:val="22"/>
          <w:lang w:val="lt-LT"/>
        </w:rPr>
      </w:pPr>
    </w:p>
    <w:p w14:paraId="63593431" w14:textId="77777777" w:rsidR="002E48DA" w:rsidRPr="00F95D1E" w:rsidRDefault="002E48DA" w:rsidP="000D1A8C">
      <w:pPr>
        <w:outlineLvl w:val="0"/>
        <w:rPr>
          <w:sz w:val="22"/>
          <w:szCs w:val="22"/>
          <w:lang w:val="lt-LT"/>
        </w:rPr>
      </w:pPr>
    </w:p>
    <w:p w14:paraId="70343A80" w14:textId="77777777" w:rsidR="002E48DA" w:rsidRPr="00F95D1E" w:rsidRDefault="002E48DA" w:rsidP="000D1A8C">
      <w:pPr>
        <w:outlineLvl w:val="0"/>
        <w:rPr>
          <w:sz w:val="22"/>
          <w:szCs w:val="22"/>
          <w:lang w:val="lt-LT"/>
        </w:rPr>
      </w:pPr>
    </w:p>
    <w:p w14:paraId="1EB546A0" w14:textId="77777777" w:rsidR="002E48DA" w:rsidRPr="00F95D1E" w:rsidRDefault="002E48DA" w:rsidP="000D1A8C">
      <w:pPr>
        <w:outlineLvl w:val="0"/>
        <w:rPr>
          <w:sz w:val="22"/>
          <w:szCs w:val="22"/>
          <w:lang w:val="lt-LT"/>
        </w:rPr>
      </w:pPr>
    </w:p>
    <w:p w14:paraId="2B6320FF" w14:textId="77777777" w:rsidR="002E48DA" w:rsidRPr="00F95D1E" w:rsidRDefault="002E48DA" w:rsidP="000D1A8C">
      <w:pPr>
        <w:outlineLvl w:val="0"/>
        <w:rPr>
          <w:sz w:val="22"/>
          <w:szCs w:val="22"/>
          <w:lang w:val="lt-LT"/>
        </w:rPr>
      </w:pPr>
    </w:p>
    <w:p w14:paraId="14F5AB4F" w14:textId="77777777" w:rsidR="002E48DA" w:rsidRPr="00F95D1E" w:rsidRDefault="002E48DA" w:rsidP="000D1A8C">
      <w:pPr>
        <w:outlineLvl w:val="0"/>
        <w:rPr>
          <w:sz w:val="22"/>
          <w:szCs w:val="22"/>
          <w:lang w:val="lt-LT"/>
        </w:rPr>
      </w:pPr>
    </w:p>
    <w:p w14:paraId="2FB9B2EB" w14:textId="77777777" w:rsidR="002E48DA" w:rsidRPr="00F95D1E" w:rsidRDefault="002E48DA" w:rsidP="000D1A8C">
      <w:pPr>
        <w:outlineLvl w:val="0"/>
        <w:rPr>
          <w:sz w:val="22"/>
          <w:szCs w:val="22"/>
          <w:lang w:val="lt-LT"/>
        </w:rPr>
      </w:pPr>
    </w:p>
    <w:p w14:paraId="0211A436" w14:textId="77777777" w:rsidR="002E48DA" w:rsidRPr="00F95D1E" w:rsidRDefault="002E48DA" w:rsidP="000D1A8C">
      <w:pPr>
        <w:outlineLvl w:val="0"/>
        <w:rPr>
          <w:sz w:val="22"/>
          <w:szCs w:val="22"/>
          <w:lang w:val="lt-LT"/>
        </w:rPr>
      </w:pPr>
    </w:p>
    <w:p w14:paraId="79D55FFD" w14:textId="77777777" w:rsidR="002E48DA" w:rsidRPr="00F95D1E" w:rsidRDefault="002E48DA" w:rsidP="000D1A8C">
      <w:pPr>
        <w:outlineLvl w:val="0"/>
        <w:rPr>
          <w:sz w:val="22"/>
          <w:szCs w:val="22"/>
          <w:lang w:val="lt-LT"/>
        </w:rPr>
      </w:pPr>
    </w:p>
    <w:p w14:paraId="09D06BD8" w14:textId="77777777" w:rsidR="002E48DA" w:rsidRPr="00F95D1E" w:rsidRDefault="002E48DA" w:rsidP="000D1A8C">
      <w:pPr>
        <w:outlineLvl w:val="0"/>
        <w:rPr>
          <w:sz w:val="22"/>
          <w:szCs w:val="22"/>
          <w:lang w:val="lt-LT"/>
        </w:rPr>
      </w:pPr>
    </w:p>
    <w:p w14:paraId="1BC5FC7C" w14:textId="77777777" w:rsidR="002E48DA" w:rsidRPr="00F95D1E" w:rsidRDefault="002E48DA" w:rsidP="000D1A8C">
      <w:pPr>
        <w:outlineLvl w:val="0"/>
        <w:rPr>
          <w:sz w:val="22"/>
          <w:szCs w:val="22"/>
          <w:lang w:val="lt-LT"/>
        </w:rPr>
      </w:pPr>
    </w:p>
    <w:p w14:paraId="1573F1AC" w14:textId="77777777" w:rsidR="002E48DA" w:rsidRPr="00F95D1E" w:rsidRDefault="002E48DA" w:rsidP="000D1A8C">
      <w:pPr>
        <w:outlineLvl w:val="0"/>
        <w:rPr>
          <w:sz w:val="22"/>
          <w:szCs w:val="22"/>
          <w:lang w:val="lt-LT"/>
        </w:rPr>
      </w:pPr>
    </w:p>
    <w:p w14:paraId="1C0B180C" w14:textId="77777777" w:rsidR="002E48DA" w:rsidRPr="00F95D1E" w:rsidRDefault="002E48DA" w:rsidP="000D1A8C">
      <w:pPr>
        <w:outlineLvl w:val="0"/>
        <w:rPr>
          <w:sz w:val="22"/>
          <w:szCs w:val="22"/>
          <w:lang w:val="lt-LT"/>
        </w:rPr>
      </w:pPr>
    </w:p>
    <w:p w14:paraId="70A63F8D" w14:textId="77777777" w:rsidR="002E48DA" w:rsidRPr="00F95D1E" w:rsidRDefault="002E48DA" w:rsidP="000D1A8C">
      <w:pPr>
        <w:outlineLvl w:val="0"/>
        <w:rPr>
          <w:sz w:val="22"/>
          <w:szCs w:val="22"/>
          <w:lang w:val="lt-LT"/>
        </w:rPr>
      </w:pPr>
    </w:p>
    <w:p w14:paraId="34E0F118" w14:textId="77777777" w:rsidR="002E48DA" w:rsidRPr="00F95D1E" w:rsidRDefault="002E48DA" w:rsidP="000D1A8C">
      <w:pPr>
        <w:outlineLvl w:val="0"/>
        <w:rPr>
          <w:sz w:val="22"/>
          <w:szCs w:val="22"/>
          <w:lang w:val="lt-LT"/>
        </w:rPr>
      </w:pPr>
    </w:p>
    <w:p w14:paraId="348DFCB6" w14:textId="77777777" w:rsidR="002E48DA" w:rsidRPr="00F95D1E" w:rsidRDefault="002E48DA" w:rsidP="000D1A8C">
      <w:pPr>
        <w:jc w:val="center"/>
        <w:outlineLvl w:val="0"/>
        <w:rPr>
          <w:b/>
          <w:sz w:val="22"/>
          <w:szCs w:val="22"/>
          <w:lang w:val="lt-LT"/>
        </w:rPr>
      </w:pPr>
      <w:r w:rsidRPr="00F95D1E">
        <w:rPr>
          <w:b/>
          <w:sz w:val="22"/>
          <w:szCs w:val="22"/>
          <w:lang w:val="lt-LT"/>
        </w:rPr>
        <w:t>B. PAKUOTĖS LAPELIS</w:t>
      </w:r>
    </w:p>
    <w:p w14:paraId="4624A789" w14:textId="77777777" w:rsidR="002E48DA" w:rsidRPr="00F4680B" w:rsidRDefault="002E48DA" w:rsidP="00516403">
      <w:pPr>
        <w:pStyle w:val="Heading2"/>
        <w:numPr>
          <w:ilvl w:val="0"/>
          <w:numId w:val="0"/>
        </w:numPr>
        <w:spacing w:before="0" w:after="0"/>
        <w:jc w:val="center"/>
        <w:rPr>
          <w:b w:val="0"/>
          <w:bCs/>
          <w:iCs/>
          <w:sz w:val="22"/>
          <w:szCs w:val="22"/>
          <w:lang w:val="lt-LT"/>
        </w:rPr>
      </w:pPr>
      <w:r w:rsidRPr="00F95D1E">
        <w:rPr>
          <w:i/>
          <w:sz w:val="22"/>
          <w:szCs w:val="22"/>
          <w:lang w:val="lt-LT"/>
        </w:rPr>
        <w:br w:type="page"/>
      </w:r>
      <w:r w:rsidRPr="005F48B0">
        <w:rPr>
          <w:sz w:val="22"/>
          <w:szCs w:val="22"/>
          <w:lang w:val="lt-LT"/>
        </w:rPr>
        <w:lastRenderedPageBreak/>
        <w:t>Pakuotės lapelis:</w:t>
      </w:r>
      <w:r w:rsidRPr="005F48B0">
        <w:rPr>
          <w:bCs/>
          <w:iCs/>
          <w:sz w:val="22"/>
          <w:szCs w:val="22"/>
          <w:lang w:val="lt-LT"/>
        </w:rPr>
        <w:t xml:space="preserve"> </w:t>
      </w:r>
      <w:r w:rsidRPr="005F48B0">
        <w:rPr>
          <w:sz w:val="22"/>
          <w:szCs w:val="22"/>
          <w:lang w:val="lt-LT"/>
        </w:rPr>
        <w:t xml:space="preserve">informacija </w:t>
      </w:r>
      <w:r w:rsidRPr="00F4680B">
        <w:rPr>
          <w:sz w:val="22"/>
          <w:szCs w:val="22"/>
          <w:lang w:val="lt-LT"/>
        </w:rPr>
        <w:t>vartotojui</w:t>
      </w:r>
    </w:p>
    <w:p w14:paraId="073C0F4F" w14:textId="77777777" w:rsidR="002E48DA" w:rsidRPr="003C3EDC" w:rsidRDefault="002E48DA" w:rsidP="000D1A8C">
      <w:pPr>
        <w:numPr>
          <w:ilvl w:val="12"/>
          <w:numId w:val="0"/>
        </w:numPr>
        <w:shd w:val="clear" w:color="auto" w:fill="FFFFFF"/>
        <w:jc w:val="center"/>
        <w:rPr>
          <w:sz w:val="22"/>
          <w:szCs w:val="22"/>
          <w:lang w:val="lt-LT"/>
        </w:rPr>
      </w:pPr>
    </w:p>
    <w:p w14:paraId="262409B1" w14:textId="77777777" w:rsidR="002E48DA" w:rsidRPr="001F0BD0" w:rsidRDefault="009E403D" w:rsidP="00516403">
      <w:pPr>
        <w:pStyle w:val="Default"/>
        <w:jc w:val="center"/>
        <w:rPr>
          <w:sz w:val="22"/>
          <w:szCs w:val="22"/>
          <w:lang w:val="lt-LT"/>
        </w:rPr>
      </w:pPr>
      <w:r>
        <w:rPr>
          <w:b/>
          <w:bCs/>
          <w:sz w:val="22"/>
          <w:szCs w:val="22"/>
          <w:lang w:val="lt-LT"/>
        </w:rPr>
        <w:t>Poltechgen</w:t>
      </w:r>
      <w:r w:rsidR="002E48DA" w:rsidRPr="001F0BD0">
        <w:rPr>
          <w:b/>
          <w:bCs/>
          <w:sz w:val="22"/>
          <w:szCs w:val="22"/>
          <w:lang w:val="lt-LT"/>
        </w:rPr>
        <w:t xml:space="preserve"> 8</w:t>
      </w:r>
      <w:r w:rsidR="00236151" w:rsidRPr="001F0BD0">
        <w:rPr>
          <w:b/>
          <w:bCs/>
          <w:sz w:val="22"/>
          <w:szCs w:val="22"/>
          <w:lang w:val="lt-LT"/>
        </w:rPr>
        <w:t>,</w:t>
      </w:r>
      <w:r w:rsidR="002E48DA" w:rsidRPr="001F0BD0">
        <w:rPr>
          <w:b/>
          <w:bCs/>
          <w:sz w:val="22"/>
          <w:szCs w:val="22"/>
          <w:lang w:val="lt-LT"/>
        </w:rPr>
        <w:t>0- 175</w:t>
      </w:r>
      <w:r w:rsidR="00C901BC" w:rsidRPr="005F48B0">
        <w:rPr>
          <w:b/>
          <w:bCs/>
          <w:sz w:val="22"/>
          <w:szCs w:val="22"/>
          <w:lang w:val="lt-LT"/>
        </w:rPr>
        <w:t> </w:t>
      </w:r>
      <w:r w:rsidR="002E48DA" w:rsidRPr="001F0BD0">
        <w:rPr>
          <w:b/>
          <w:bCs/>
          <w:sz w:val="22"/>
          <w:szCs w:val="22"/>
          <w:lang w:val="lt-LT"/>
        </w:rPr>
        <w:t>GBq radionuklidų generatorius</w:t>
      </w:r>
    </w:p>
    <w:p w14:paraId="4F94836C" w14:textId="77777777" w:rsidR="002E48DA" w:rsidRPr="001F0BD0" w:rsidRDefault="002E48DA" w:rsidP="00516403">
      <w:pPr>
        <w:pStyle w:val="Default"/>
        <w:jc w:val="center"/>
        <w:rPr>
          <w:b/>
          <w:bCs/>
          <w:sz w:val="22"/>
          <w:szCs w:val="22"/>
          <w:lang w:val="lt-LT"/>
        </w:rPr>
      </w:pPr>
      <w:r w:rsidRPr="001F0BD0">
        <w:rPr>
          <w:bCs/>
          <w:sz w:val="22"/>
          <w:szCs w:val="22"/>
          <w:lang w:val="lt-LT"/>
        </w:rPr>
        <w:t>Natrio pertechnetato (</w:t>
      </w:r>
      <w:r w:rsidRPr="001F0BD0">
        <w:rPr>
          <w:bCs/>
          <w:sz w:val="22"/>
          <w:szCs w:val="22"/>
          <w:vertAlign w:val="superscript"/>
          <w:lang w:val="lt-LT"/>
        </w:rPr>
        <w:t>99m</w:t>
      </w:r>
      <w:r w:rsidRPr="001F0BD0">
        <w:rPr>
          <w:bCs/>
          <w:sz w:val="22"/>
          <w:szCs w:val="22"/>
          <w:lang w:val="lt-LT"/>
        </w:rPr>
        <w:t>Tc) tirpalas</w:t>
      </w:r>
    </w:p>
    <w:p w14:paraId="0F82A1F3" w14:textId="77777777" w:rsidR="002E48DA" w:rsidRPr="005F48B0" w:rsidRDefault="002E48DA" w:rsidP="000D1A8C">
      <w:pPr>
        <w:numPr>
          <w:ilvl w:val="12"/>
          <w:numId w:val="0"/>
        </w:numPr>
        <w:shd w:val="clear" w:color="auto" w:fill="FFFFFF"/>
        <w:jc w:val="center"/>
        <w:rPr>
          <w:sz w:val="22"/>
          <w:szCs w:val="22"/>
          <w:lang w:val="lt-LT"/>
        </w:rPr>
      </w:pPr>
    </w:p>
    <w:p w14:paraId="218BA758" w14:textId="77777777" w:rsidR="002E48DA" w:rsidRPr="003C3EDC" w:rsidRDefault="002E48DA" w:rsidP="001F0BD0">
      <w:pPr>
        <w:suppressAutoHyphens/>
        <w:rPr>
          <w:sz w:val="22"/>
          <w:szCs w:val="22"/>
          <w:lang w:val="lt-LT"/>
        </w:rPr>
      </w:pPr>
      <w:r w:rsidRPr="005F48B0">
        <w:rPr>
          <w:b/>
          <w:noProof/>
          <w:sz w:val="22"/>
          <w:szCs w:val="22"/>
          <w:lang w:val="lt-LT"/>
        </w:rPr>
        <w:t xml:space="preserve">Atidžiai perskaitykite visą šį lapelį, prieš </w:t>
      </w:r>
      <w:r w:rsidR="00644C8F" w:rsidRPr="00F4680B">
        <w:rPr>
          <w:b/>
          <w:noProof/>
          <w:sz w:val="22"/>
          <w:szCs w:val="22"/>
          <w:lang w:val="lt-LT"/>
        </w:rPr>
        <w:t>Jums paskiriant</w:t>
      </w:r>
      <w:r w:rsidR="00644C8F" w:rsidRPr="00F4680B" w:rsidDel="00644C8F">
        <w:rPr>
          <w:b/>
          <w:noProof/>
          <w:sz w:val="22"/>
          <w:szCs w:val="22"/>
          <w:lang w:val="lt-LT"/>
        </w:rPr>
        <w:t xml:space="preserve"> </w:t>
      </w:r>
      <w:r w:rsidR="00644C8F" w:rsidRPr="00F4680B">
        <w:rPr>
          <w:b/>
          <w:noProof/>
          <w:sz w:val="22"/>
          <w:szCs w:val="22"/>
          <w:lang w:val="lt-LT"/>
        </w:rPr>
        <w:t xml:space="preserve">šį </w:t>
      </w:r>
      <w:r w:rsidRPr="00F4680B">
        <w:rPr>
          <w:b/>
          <w:noProof/>
          <w:sz w:val="22"/>
          <w:szCs w:val="22"/>
          <w:lang w:val="lt-LT"/>
        </w:rPr>
        <w:t>vaistą, nes jame pateikiama Jums svarbi informacija.</w:t>
      </w:r>
    </w:p>
    <w:p w14:paraId="059F9A10" w14:textId="77777777" w:rsidR="002E48DA" w:rsidRPr="005F48B0" w:rsidRDefault="002E48DA" w:rsidP="001F0BD0">
      <w:pPr>
        <w:tabs>
          <w:tab w:val="left" w:pos="426"/>
        </w:tabs>
        <w:rPr>
          <w:sz w:val="22"/>
          <w:szCs w:val="22"/>
          <w:lang w:val="lt-LT"/>
        </w:rPr>
      </w:pPr>
      <w:r w:rsidRPr="003C3EDC">
        <w:rPr>
          <w:noProof/>
          <w:sz w:val="22"/>
          <w:szCs w:val="22"/>
          <w:lang w:val="lt-LT"/>
        </w:rPr>
        <w:t>-</w:t>
      </w:r>
      <w:r w:rsidR="000F722B" w:rsidRPr="003C3EDC">
        <w:rPr>
          <w:noProof/>
          <w:sz w:val="22"/>
          <w:szCs w:val="22"/>
          <w:lang w:val="lt-LT"/>
        </w:rPr>
        <w:tab/>
      </w:r>
      <w:r w:rsidRPr="005F48B0">
        <w:rPr>
          <w:noProof/>
          <w:sz w:val="22"/>
          <w:szCs w:val="22"/>
          <w:lang w:val="lt-LT"/>
        </w:rPr>
        <w:t xml:space="preserve">Neišmeskite šio lapelio, nes vėl </w:t>
      </w:r>
      <w:bookmarkStart w:id="2" w:name="_GoBack"/>
      <w:bookmarkEnd w:id="2"/>
      <w:r w:rsidRPr="005F48B0">
        <w:rPr>
          <w:noProof/>
          <w:sz w:val="22"/>
          <w:szCs w:val="22"/>
          <w:lang w:val="lt-LT"/>
        </w:rPr>
        <w:t>gali prireikti jį perskaityti.</w:t>
      </w:r>
      <w:r w:rsidRPr="005F48B0">
        <w:rPr>
          <w:sz w:val="22"/>
          <w:szCs w:val="22"/>
          <w:lang w:val="lt-LT"/>
        </w:rPr>
        <w:t xml:space="preserve"> </w:t>
      </w:r>
    </w:p>
    <w:p w14:paraId="56E6090A" w14:textId="20FA2C90" w:rsidR="002E48DA" w:rsidRPr="005F48B0" w:rsidRDefault="002E48DA" w:rsidP="00516403">
      <w:pPr>
        <w:pStyle w:val="Default"/>
        <w:numPr>
          <w:ilvl w:val="0"/>
          <w:numId w:val="20"/>
        </w:numPr>
        <w:rPr>
          <w:sz w:val="22"/>
          <w:szCs w:val="22"/>
          <w:lang w:val="lt-LT"/>
        </w:rPr>
      </w:pPr>
      <w:r w:rsidRPr="005F48B0">
        <w:rPr>
          <w:sz w:val="22"/>
          <w:szCs w:val="22"/>
          <w:lang w:val="lt-LT"/>
        </w:rPr>
        <w:t>Jeigu kiltų daugiau klausimų, kreipkitės į gydytoją</w:t>
      </w:r>
      <w:r w:rsidR="00725B28">
        <w:rPr>
          <w:sz w:val="22"/>
          <w:szCs w:val="22"/>
          <w:lang w:val="lt-LT"/>
        </w:rPr>
        <w:t xml:space="preserve"> radiologą</w:t>
      </w:r>
      <w:r w:rsidRPr="005F48B0">
        <w:rPr>
          <w:sz w:val="22"/>
          <w:szCs w:val="22"/>
          <w:lang w:val="lt-LT"/>
        </w:rPr>
        <w:t xml:space="preserve">, kuris prižiūrės šią procedūrą </w:t>
      </w:r>
    </w:p>
    <w:p w14:paraId="51F5AB6F" w14:textId="388C5925" w:rsidR="002E48DA" w:rsidRPr="005F48B0" w:rsidRDefault="000F722B" w:rsidP="004433F7">
      <w:pPr>
        <w:pStyle w:val="Default"/>
        <w:numPr>
          <w:ilvl w:val="0"/>
          <w:numId w:val="20"/>
        </w:numPr>
        <w:rPr>
          <w:sz w:val="22"/>
          <w:szCs w:val="22"/>
          <w:lang w:val="lt-LT"/>
        </w:rPr>
      </w:pPr>
      <w:r w:rsidRPr="005F48B0">
        <w:rPr>
          <w:noProof/>
          <w:snapToGrid w:val="0"/>
          <w:color w:val="auto"/>
          <w:sz w:val="22"/>
          <w:szCs w:val="22"/>
          <w:lang w:val="lt-LT" w:eastAsia="en-US"/>
        </w:rPr>
        <w:t>Jeigu pasireiškė šalutinis poveikis (net jeigu jis šiame lapelyje nenurodytas), kreipkitės į gydytoją</w:t>
      </w:r>
      <w:r w:rsidR="00725B28">
        <w:rPr>
          <w:noProof/>
          <w:snapToGrid w:val="0"/>
          <w:color w:val="auto"/>
          <w:sz w:val="22"/>
          <w:szCs w:val="22"/>
          <w:lang w:val="lt-LT" w:eastAsia="en-US"/>
        </w:rPr>
        <w:t xml:space="preserve"> radiologą</w:t>
      </w:r>
      <w:r w:rsidRPr="005F48B0">
        <w:rPr>
          <w:noProof/>
          <w:snapToGrid w:val="0"/>
          <w:color w:val="auto"/>
          <w:sz w:val="22"/>
          <w:szCs w:val="22"/>
          <w:lang w:val="lt-LT" w:eastAsia="en-US"/>
        </w:rPr>
        <w:t>. Žr. 4 skyrių.</w:t>
      </w:r>
    </w:p>
    <w:p w14:paraId="58BEA341" w14:textId="77777777" w:rsidR="002E48DA" w:rsidRPr="003C3EDC" w:rsidRDefault="002E48DA" w:rsidP="000D1A8C">
      <w:pPr>
        <w:ind w:right="-2"/>
        <w:rPr>
          <w:sz w:val="22"/>
          <w:szCs w:val="22"/>
          <w:lang w:val="lt-LT"/>
        </w:rPr>
      </w:pPr>
    </w:p>
    <w:p w14:paraId="2489DDF7" w14:textId="77777777" w:rsidR="002E48DA" w:rsidRPr="001F0BD0" w:rsidRDefault="002E48DA" w:rsidP="00516403">
      <w:pPr>
        <w:pStyle w:val="Heading4"/>
        <w:numPr>
          <w:ilvl w:val="0"/>
          <w:numId w:val="0"/>
        </w:numPr>
        <w:rPr>
          <w:rFonts w:ascii="Times New Roman" w:hAnsi="Times New Roman"/>
          <w:b/>
          <w:sz w:val="22"/>
          <w:szCs w:val="22"/>
          <w:u w:val="none"/>
          <w:lang w:val="lt-LT"/>
        </w:rPr>
      </w:pPr>
      <w:r w:rsidRPr="001F0BD0">
        <w:rPr>
          <w:rFonts w:ascii="Times New Roman" w:hAnsi="Times New Roman"/>
          <w:b/>
          <w:sz w:val="22"/>
          <w:szCs w:val="22"/>
          <w:u w:val="none"/>
          <w:lang w:val="lt-LT"/>
        </w:rPr>
        <w:t>Apie ką rašoma šiame lapelyje?</w:t>
      </w:r>
    </w:p>
    <w:p w14:paraId="58150F0A" w14:textId="77777777" w:rsidR="002E48DA" w:rsidRPr="00F4680B" w:rsidRDefault="002E48DA" w:rsidP="001F0BD0">
      <w:pPr>
        <w:numPr>
          <w:ilvl w:val="12"/>
          <w:numId w:val="0"/>
        </w:numPr>
        <w:tabs>
          <w:tab w:val="left" w:pos="567"/>
        </w:tabs>
        <w:ind w:right="-2"/>
        <w:rPr>
          <w:sz w:val="22"/>
          <w:szCs w:val="22"/>
          <w:lang w:val="lt-LT"/>
        </w:rPr>
      </w:pPr>
      <w:r w:rsidRPr="005F48B0">
        <w:rPr>
          <w:sz w:val="22"/>
          <w:szCs w:val="22"/>
          <w:lang w:val="lt-LT"/>
        </w:rPr>
        <w:t>1.</w:t>
      </w:r>
      <w:r w:rsidRPr="005F48B0">
        <w:rPr>
          <w:sz w:val="22"/>
          <w:szCs w:val="22"/>
          <w:lang w:val="lt-LT"/>
        </w:rPr>
        <w:tab/>
        <w:t>Kas yra Polte</w:t>
      </w:r>
      <w:r w:rsidR="009E403D">
        <w:rPr>
          <w:sz w:val="22"/>
          <w:szCs w:val="22"/>
          <w:lang w:val="lt-LT"/>
        </w:rPr>
        <w:t>chgen</w:t>
      </w:r>
      <w:r w:rsidRPr="00F4680B">
        <w:rPr>
          <w:sz w:val="22"/>
          <w:szCs w:val="22"/>
          <w:lang w:val="lt-LT"/>
        </w:rPr>
        <w:t xml:space="preserve"> ir kam jis vartojamas </w:t>
      </w:r>
    </w:p>
    <w:p w14:paraId="3AEEE952" w14:textId="77777777" w:rsidR="002E48DA" w:rsidRPr="005F48B0" w:rsidRDefault="002E48DA" w:rsidP="001F0BD0">
      <w:pPr>
        <w:pStyle w:val="Default"/>
        <w:tabs>
          <w:tab w:val="left" w:pos="567"/>
        </w:tabs>
        <w:rPr>
          <w:sz w:val="22"/>
          <w:szCs w:val="22"/>
          <w:lang w:val="lt-LT"/>
        </w:rPr>
      </w:pPr>
      <w:r w:rsidRPr="009E403D">
        <w:rPr>
          <w:sz w:val="22"/>
          <w:szCs w:val="22"/>
          <w:lang w:val="lt-LT"/>
        </w:rPr>
        <w:t>2.</w:t>
      </w:r>
      <w:r w:rsidRPr="009E403D">
        <w:rPr>
          <w:sz w:val="22"/>
          <w:szCs w:val="22"/>
          <w:lang w:val="lt-LT"/>
        </w:rPr>
        <w:tab/>
      </w:r>
      <w:r w:rsidRPr="009E403D">
        <w:rPr>
          <w:noProof/>
          <w:sz w:val="22"/>
          <w:szCs w:val="22"/>
          <w:lang w:val="lt-LT"/>
        </w:rPr>
        <w:t xml:space="preserve">Kas žinotina prieš </w:t>
      </w:r>
      <w:r w:rsidR="000F722B" w:rsidRPr="009E403D">
        <w:rPr>
          <w:noProof/>
          <w:sz w:val="22"/>
          <w:szCs w:val="22"/>
          <w:lang w:val="lt-LT"/>
        </w:rPr>
        <w:t>vartojant</w:t>
      </w:r>
      <w:r w:rsidRPr="009E403D">
        <w:rPr>
          <w:sz w:val="22"/>
          <w:szCs w:val="22"/>
          <w:lang w:val="lt-LT"/>
        </w:rPr>
        <w:t xml:space="preserve"> natrio pertechnetato (</w:t>
      </w:r>
      <w:r w:rsidRPr="009E403D">
        <w:rPr>
          <w:sz w:val="22"/>
          <w:szCs w:val="22"/>
          <w:vertAlign w:val="superscript"/>
          <w:lang w:val="lt-LT"/>
        </w:rPr>
        <w:t>99m</w:t>
      </w:r>
      <w:r w:rsidR="009E403D">
        <w:rPr>
          <w:sz w:val="22"/>
          <w:szCs w:val="22"/>
          <w:lang w:val="lt-LT"/>
        </w:rPr>
        <w:t>Tc) tirpalą, gautą iš Poltechgen</w:t>
      </w:r>
    </w:p>
    <w:p w14:paraId="7A79BDD6" w14:textId="77777777" w:rsidR="002E48DA" w:rsidRPr="00F4680B" w:rsidRDefault="002E48DA" w:rsidP="001F0BD0">
      <w:pPr>
        <w:numPr>
          <w:ilvl w:val="12"/>
          <w:numId w:val="0"/>
        </w:numPr>
        <w:tabs>
          <w:tab w:val="left" w:pos="567"/>
        </w:tabs>
        <w:ind w:right="-2"/>
        <w:rPr>
          <w:sz w:val="22"/>
          <w:szCs w:val="22"/>
          <w:lang w:val="lt-LT"/>
        </w:rPr>
      </w:pPr>
      <w:r w:rsidRPr="005F48B0">
        <w:rPr>
          <w:sz w:val="22"/>
          <w:szCs w:val="22"/>
          <w:lang w:val="lt-LT"/>
        </w:rPr>
        <w:t>3.</w:t>
      </w:r>
      <w:r w:rsidRPr="005F48B0">
        <w:rPr>
          <w:sz w:val="22"/>
          <w:szCs w:val="22"/>
          <w:lang w:val="lt-LT"/>
        </w:rPr>
        <w:tab/>
      </w:r>
      <w:r w:rsidRPr="005F48B0">
        <w:rPr>
          <w:noProof/>
          <w:sz w:val="22"/>
          <w:szCs w:val="22"/>
          <w:lang w:val="lt-LT"/>
        </w:rPr>
        <w:t xml:space="preserve">Kaip vartoti </w:t>
      </w:r>
      <w:r w:rsidRPr="00F4680B">
        <w:rPr>
          <w:sz w:val="22"/>
          <w:szCs w:val="22"/>
          <w:lang w:val="lt-LT"/>
        </w:rPr>
        <w:t>natrio pertechnetato (</w:t>
      </w:r>
      <w:r w:rsidRPr="00F4680B">
        <w:rPr>
          <w:sz w:val="22"/>
          <w:szCs w:val="22"/>
          <w:vertAlign w:val="superscript"/>
          <w:lang w:val="lt-LT"/>
        </w:rPr>
        <w:t>99m</w:t>
      </w:r>
      <w:r w:rsidR="009E403D">
        <w:rPr>
          <w:sz w:val="22"/>
          <w:szCs w:val="22"/>
          <w:lang w:val="lt-LT"/>
        </w:rPr>
        <w:t>Tc) tirpalą, gautą iš Poltechgen</w:t>
      </w:r>
    </w:p>
    <w:p w14:paraId="2B74ACC9" w14:textId="77777777" w:rsidR="002E48DA" w:rsidRPr="003C3EDC" w:rsidRDefault="002E48DA" w:rsidP="001F0BD0">
      <w:pPr>
        <w:numPr>
          <w:ilvl w:val="12"/>
          <w:numId w:val="0"/>
        </w:numPr>
        <w:tabs>
          <w:tab w:val="left" w:pos="567"/>
        </w:tabs>
        <w:ind w:right="-2"/>
        <w:rPr>
          <w:sz w:val="22"/>
          <w:szCs w:val="22"/>
          <w:lang w:val="lt-LT"/>
        </w:rPr>
      </w:pPr>
      <w:r w:rsidRPr="003C3EDC">
        <w:rPr>
          <w:sz w:val="22"/>
          <w:szCs w:val="22"/>
          <w:lang w:val="lt-LT"/>
        </w:rPr>
        <w:t>4.</w:t>
      </w:r>
      <w:r w:rsidRPr="003C3EDC">
        <w:rPr>
          <w:sz w:val="22"/>
          <w:szCs w:val="22"/>
          <w:lang w:val="lt-LT"/>
        </w:rPr>
        <w:tab/>
        <w:t xml:space="preserve">Galimas šalutinis poveikis </w:t>
      </w:r>
    </w:p>
    <w:p w14:paraId="3615602E" w14:textId="77777777" w:rsidR="002E48DA" w:rsidRPr="005F48B0" w:rsidRDefault="002E48DA" w:rsidP="001F0BD0">
      <w:pPr>
        <w:numPr>
          <w:ilvl w:val="12"/>
          <w:numId w:val="0"/>
        </w:numPr>
        <w:tabs>
          <w:tab w:val="left" w:pos="567"/>
          <w:tab w:val="left" w:pos="709"/>
        </w:tabs>
        <w:ind w:right="-2"/>
        <w:rPr>
          <w:sz w:val="22"/>
          <w:szCs w:val="22"/>
          <w:lang w:val="lt-LT"/>
        </w:rPr>
      </w:pPr>
      <w:r w:rsidRPr="003C3EDC">
        <w:rPr>
          <w:sz w:val="22"/>
          <w:szCs w:val="22"/>
          <w:lang w:val="lt-LT"/>
        </w:rPr>
        <w:t>5.</w:t>
      </w:r>
      <w:r w:rsidRPr="003C3EDC">
        <w:rPr>
          <w:sz w:val="22"/>
          <w:szCs w:val="22"/>
          <w:lang w:val="lt-LT"/>
        </w:rPr>
        <w:tab/>
        <w:t>Kaip</w:t>
      </w:r>
      <w:r w:rsidR="009E403D">
        <w:rPr>
          <w:sz w:val="22"/>
          <w:szCs w:val="22"/>
          <w:lang w:val="lt-LT"/>
        </w:rPr>
        <w:t xml:space="preserve"> laikyti Poltechgen</w:t>
      </w:r>
      <w:r w:rsidRPr="005F48B0">
        <w:rPr>
          <w:sz w:val="22"/>
          <w:szCs w:val="22"/>
          <w:lang w:val="lt-LT"/>
        </w:rPr>
        <w:t xml:space="preserve"> </w:t>
      </w:r>
    </w:p>
    <w:p w14:paraId="6D179149" w14:textId="77777777" w:rsidR="002E48DA" w:rsidRPr="005F48B0" w:rsidRDefault="002E48DA" w:rsidP="001F0BD0">
      <w:pPr>
        <w:numPr>
          <w:ilvl w:val="12"/>
          <w:numId w:val="0"/>
        </w:numPr>
        <w:tabs>
          <w:tab w:val="left" w:pos="567"/>
        </w:tabs>
        <w:ind w:right="-2"/>
        <w:rPr>
          <w:sz w:val="22"/>
          <w:szCs w:val="22"/>
          <w:lang w:val="lt-LT"/>
        </w:rPr>
      </w:pPr>
      <w:r w:rsidRPr="005F48B0">
        <w:rPr>
          <w:sz w:val="22"/>
          <w:szCs w:val="22"/>
          <w:lang w:val="lt-LT"/>
        </w:rPr>
        <w:t>6.</w:t>
      </w:r>
      <w:r w:rsidRPr="005F48B0">
        <w:rPr>
          <w:sz w:val="22"/>
          <w:szCs w:val="22"/>
          <w:lang w:val="lt-LT"/>
        </w:rPr>
        <w:tab/>
      </w:r>
      <w:r w:rsidRPr="005F48B0">
        <w:rPr>
          <w:noProof/>
          <w:sz w:val="22"/>
          <w:szCs w:val="22"/>
          <w:lang w:val="lt-LT"/>
        </w:rPr>
        <w:t>Pakuotės turinys ir kita informacija</w:t>
      </w:r>
    </w:p>
    <w:p w14:paraId="3C2D8FC9" w14:textId="77777777" w:rsidR="002E48DA" w:rsidRPr="005F48B0" w:rsidRDefault="002E48DA" w:rsidP="000D1A8C">
      <w:pPr>
        <w:numPr>
          <w:ilvl w:val="12"/>
          <w:numId w:val="0"/>
        </w:numPr>
        <w:ind w:right="-2"/>
        <w:rPr>
          <w:sz w:val="22"/>
          <w:szCs w:val="22"/>
          <w:lang w:val="lt-LT"/>
        </w:rPr>
      </w:pPr>
    </w:p>
    <w:p w14:paraId="3AF1EC02" w14:textId="77777777" w:rsidR="002E48DA" w:rsidRPr="005F48B0" w:rsidRDefault="002E48DA" w:rsidP="000D1A8C">
      <w:pPr>
        <w:numPr>
          <w:ilvl w:val="12"/>
          <w:numId w:val="0"/>
        </w:numPr>
        <w:ind w:right="-2"/>
        <w:rPr>
          <w:sz w:val="22"/>
          <w:szCs w:val="22"/>
          <w:lang w:val="lt-LT"/>
        </w:rPr>
      </w:pPr>
    </w:p>
    <w:p w14:paraId="6DF7E855" w14:textId="77777777" w:rsidR="002E48DA" w:rsidRPr="001A3284" w:rsidRDefault="009E403D" w:rsidP="001F0BD0">
      <w:pPr>
        <w:pStyle w:val="Heading4"/>
        <w:numPr>
          <w:ilvl w:val="0"/>
          <w:numId w:val="34"/>
        </w:numPr>
        <w:tabs>
          <w:tab w:val="left" w:pos="567"/>
        </w:tabs>
        <w:ind w:hanging="720"/>
        <w:rPr>
          <w:rFonts w:ascii="Times New Roman" w:hAnsi="Times New Roman"/>
          <w:b/>
          <w:sz w:val="22"/>
          <w:szCs w:val="22"/>
          <w:u w:val="none"/>
          <w:lang w:val="lt-LT"/>
        </w:rPr>
      </w:pPr>
      <w:r>
        <w:rPr>
          <w:rFonts w:ascii="Times New Roman" w:hAnsi="Times New Roman"/>
          <w:b/>
          <w:sz w:val="22"/>
          <w:szCs w:val="22"/>
          <w:u w:val="none"/>
          <w:lang w:val="lt-LT"/>
        </w:rPr>
        <w:t>Kas yra Poltechgen</w:t>
      </w:r>
      <w:r w:rsidR="002E48DA" w:rsidRPr="001A3284">
        <w:rPr>
          <w:rFonts w:ascii="Times New Roman" w:hAnsi="Times New Roman"/>
          <w:b/>
          <w:sz w:val="22"/>
          <w:szCs w:val="22"/>
          <w:u w:val="none"/>
          <w:lang w:val="lt-LT"/>
        </w:rPr>
        <w:t xml:space="preserve"> ir kam jis vartojamas</w:t>
      </w:r>
    </w:p>
    <w:p w14:paraId="5A98FC63" w14:textId="77777777" w:rsidR="002E48DA" w:rsidRPr="001A3284" w:rsidRDefault="002E48DA" w:rsidP="000D1A8C">
      <w:pPr>
        <w:numPr>
          <w:ilvl w:val="12"/>
          <w:numId w:val="0"/>
        </w:numPr>
        <w:ind w:right="-2"/>
        <w:rPr>
          <w:sz w:val="22"/>
          <w:szCs w:val="22"/>
          <w:lang w:val="lt-LT"/>
        </w:rPr>
      </w:pPr>
    </w:p>
    <w:p w14:paraId="3A175761" w14:textId="77777777" w:rsidR="002E48DA" w:rsidRPr="003C3EDC" w:rsidRDefault="002E48DA" w:rsidP="004433F7">
      <w:pPr>
        <w:pStyle w:val="Default"/>
        <w:rPr>
          <w:sz w:val="22"/>
          <w:szCs w:val="22"/>
          <w:lang w:val="lt-LT"/>
        </w:rPr>
      </w:pPr>
      <w:r w:rsidRPr="003C3EDC">
        <w:rPr>
          <w:sz w:val="22"/>
          <w:szCs w:val="22"/>
          <w:lang w:val="lt-LT"/>
        </w:rPr>
        <w:t xml:space="preserve">Šis vaistas yra radiofarmacinis preparatas, skirtas tik diagnostikai. </w:t>
      </w:r>
    </w:p>
    <w:p w14:paraId="2C7FEFEB" w14:textId="77777777" w:rsidR="002E48DA" w:rsidRPr="003C3EDC" w:rsidRDefault="002E48DA" w:rsidP="004433F7">
      <w:pPr>
        <w:pStyle w:val="Default"/>
        <w:rPr>
          <w:sz w:val="22"/>
          <w:szCs w:val="22"/>
          <w:lang w:val="lt-LT"/>
        </w:rPr>
      </w:pPr>
    </w:p>
    <w:p w14:paraId="4323CF61" w14:textId="74F0058F" w:rsidR="002E48DA" w:rsidRPr="00F4680B" w:rsidRDefault="002E48DA" w:rsidP="004433F7">
      <w:pPr>
        <w:pStyle w:val="Default"/>
        <w:rPr>
          <w:sz w:val="22"/>
          <w:szCs w:val="22"/>
          <w:lang w:val="lt-LT"/>
        </w:rPr>
      </w:pPr>
      <w:r w:rsidRPr="000876C3">
        <w:rPr>
          <w:sz w:val="22"/>
          <w:szCs w:val="22"/>
          <w:lang w:val="lt-LT"/>
        </w:rPr>
        <w:t>Poltech</w:t>
      </w:r>
      <w:r w:rsidR="009E403D">
        <w:rPr>
          <w:sz w:val="22"/>
          <w:szCs w:val="22"/>
          <w:lang w:val="lt-LT"/>
        </w:rPr>
        <w:t>gen</w:t>
      </w:r>
      <w:r w:rsidRPr="000876C3">
        <w:rPr>
          <w:sz w:val="22"/>
          <w:szCs w:val="22"/>
          <w:lang w:val="lt-LT"/>
        </w:rPr>
        <w:t xml:space="preserve"> </w:t>
      </w:r>
      <w:r w:rsidRPr="005F48B0">
        <w:rPr>
          <w:sz w:val="22"/>
          <w:szCs w:val="22"/>
          <w:lang w:val="lt-LT"/>
        </w:rPr>
        <w:t>yra technecio (</w:t>
      </w:r>
      <w:r w:rsidRPr="005F48B0">
        <w:rPr>
          <w:sz w:val="22"/>
          <w:szCs w:val="22"/>
          <w:vertAlign w:val="superscript"/>
          <w:lang w:val="lt-LT" w:eastAsia="en-US"/>
        </w:rPr>
        <w:t>99</w:t>
      </w:r>
      <w:r w:rsidRPr="005F48B0">
        <w:rPr>
          <w:sz w:val="22"/>
          <w:szCs w:val="22"/>
          <w:lang w:val="lt-LT" w:eastAsia="en-US"/>
        </w:rPr>
        <w:t>Mo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radionuklidų generatorius – prietaisas, skirtas gauti natrio </w:t>
      </w:r>
      <w:r w:rsidR="00436E66"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injekcinį tirpalą. Kai </w:t>
      </w:r>
      <w:r w:rsidR="00402E90">
        <w:rPr>
          <w:sz w:val="22"/>
          <w:szCs w:val="22"/>
          <w:lang w:val="lt-LT"/>
        </w:rPr>
        <w:t>suleidžiamas</w:t>
      </w:r>
      <w:r w:rsidR="00402E90" w:rsidRPr="005F48B0">
        <w:rPr>
          <w:sz w:val="22"/>
          <w:szCs w:val="22"/>
          <w:lang w:val="lt-LT"/>
        </w:rPr>
        <w:t xml:space="preserve"> </w:t>
      </w:r>
      <w:r w:rsidRPr="005F48B0">
        <w:rPr>
          <w:sz w:val="22"/>
          <w:szCs w:val="22"/>
          <w:lang w:val="lt-LT"/>
        </w:rPr>
        <w:t>radioaktyvus</w:t>
      </w:r>
      <w:r w:rsidR="004E1AC7">
        <w:rPr>
          <w:sz w:val="22"/>
          <w:szCs w:val="22"/>
          <w:lang w:val="lt-LT"/>
        </w:rPr>
        <w:t>is</w:t>
      </w:r>
      <w:r w:rsidRPr="005F48B0">
        <w:rPr>
          <w:sz w:val="22"/>
          <w:szCs w:val="22"/>
          <w:lang w:val="lt-LT"/>
        </w:rPr>
        <w:t xml:space="preserve"> tirpalas, jis kurį laiką kaupiasi tam tikrose kūno vietose.</w:t>
      </w:r>
      <w:r w:rsidRPr="00F4680B">
        <w:rPr>
          <w:sz w:val="22"/>
          <w:szCs w:val="22"/>
          <w:lang w:val="lt-LT"/>
        </w:rPr>
        <w:t xml:space="preserve"> Kadangi</w:t>
      </w:r>
      <w:r w:rsidRPr="009E403D">
        <w:rPr>
          <w:sz w:val="22"/>
          <w:szCs w:val="22"/>
          <w:lang w:val="lt-LT"/>
        </w:rPr>
        <w:t xml:space="preserve"> ši medžiaga nestipriai radioaktyvi, šį radioaktyvumą, naudojant specialias kameras, galima nustatyti kūno</w:t>
      </w:r>
      <w:r w:rsidRPr="00F10D59">
        <w:rPr>
          <w:sz w:val="22"/>
          <w:szCs w:val="22"/>
          <w:lang w:val="lt-LT"/>
        </w:rPr>
        <w:t xml:space="preserve"> išorėje</w:t>
      </w:r>
      <w:r w:rsidRPr="009E403D">
        <w:rPr>
          <w:sz w:val="22"/>
          <w:szCs w:val="22"/>
          <w:lang w:val="lt-LT"/>
        </w:rPr>
        <w:t xml:space="preserve">, o po to </w:t>
      </w:r>
      <w:r w:rsidR="00A15CB4" w:rsidRPr="00052018">
        <w:rPr>
          <w:sz w:val="22"/>
          <w:szCs w:val="22"/>
          <w:lang w:val="lt-LT"/>
        </w:rPr>
        <w:t>gydytoj</w:t>
      </w:r>
      <w:r w:rsidR="00A15CB4">
        <w:rPr>
          <w:sz w:val="22"/>
          <w:szCs w:val="22"/>
          <w:lang w:val="lt-LT"/>
        </w:rPr>
        <w:t>as</w:t>
      </w:r>
      <w:r w:rsidR="00A15CB4" w:rsidRPr="00052018">
        <w:rPr>
          <w:sz w:val="22"/>
          <w:szCs w:val="22"/>
          <w:lang w:val="lt-LT"/>
        </w:rPr>
        <w:t xml:space="preserve"> radiolog</w:t>
      </w:r>
      <w:r w:rsidR="00A15CB4">
        <w:rPr>
          <w:sz w:val="22"/>
          <w:szCs w:val="22"/>
          <w:lang w:val="lt-LT"/>
        </w:rPr>
        <w:t>as</w:t>
      </w:r>
      <w:r w:rsidR="00A15CB4" w:rsidRPr="00052018" w:rsidDel="00052018">
        <w:rPr>
          <w:sz w:val="22"/>
          <w:szCs w:val="22"/>
          <w:lang w:val="lt-LT"/>
        </w:rPr>
        <w:t xml:space="preserve"> </w:t>
      </w:r>
      <w:r w:rsidRPr="00F4680B">
        <w:rPr>
          <w:sz w:val="22"/>
          <w:szCs w:val="22"/>
          <w:lang w:val="lt-LT"/>
        </w:rPr>
        <w:t>g</w:t>
      </w:r>
      <w:r w:rsidRPr="009E403D">
        <w:rPr>
          <w:sz w:val="22"/>
          <w:szCs w:val="22"/>
          <w:lang w:val="lt-LT"/>
        </w:rPr>
        <w:t xml:space="preserve">ali </w:t>
      </w:r>
      <w:r w:rsidR="004A5C08">
        <w:rPr>
          <w:sz w:val="22"/>
          <w:szCs w:val="22"/>
          <w:lang w:val="lt-LT"/>
        </w:rPr>
        <w:t>atlikt</w:t>
      </w:r>
      <w:r w:rsidR="004A5C08" w:rsidRPr="009E403D">
        <w:rPr>
          <w:sz w:val="22"/>
          <w:szCs w:val="22"/>
          <w:lang w:val="lt-LT"/>
        </w:rPr>
        <w:t xml:space="preserve"> </w:t>
      </w:r>
      <w:r w:rsidRPr="009E403D">
        <w:rPr>
          <w:sz w:val="22"/>
          <w:szCs w:val="22"/>
          <w:lang w:val="lt-LT"/>
        </w:rPr>
        <w:t xml:space="preserve">tiriamos kūno vietos </w:t>
      </w:r>
      <w:r w:rsidR="004A5C08" w:rsidRPr="009E403D">
        <w:rPr>
          <w:sz w:val="22"/>
          <w:szCs w:val="22"/>
          <w:lang w:val="lt-LT"/>
        </w:rPr>
        <w:t>vaizd</w:t>
      </w:r>
      <w:r w:rsidR="00DB3A30">
        <w:rPr>
          <w:sz w:val="22"/>
          <w:szCs w:val="22"/>
          <w:lang w:val="lt-LT"/>
        </w:rPr>
        <w:t>inį</w:t>
      </w:r>
      <w:r w:rsidR="004A5C08">
        <w:rPr>
          <w:sz w:val="22"/>
          <w:szCs w:val="22"/>
          <w:lang w:val="lt-LT"/>
        </w:rPr>
        <w:t xml:space="preserve"> tyrimą</w:t>
      </w:r>
      <w:r w:rsidR="004A5C08" w:rsidRPr="009E403D">
        <w:rPr>
          <w:sz w:val="22"/>
          <w:szCs w:val="22"/>
          <w:lang w:val="lt-LT"/>
        </w:rPr>
        <w:t xml:space="preserve"> </w:t>
      </w:r>
      <w:r w:rsidRPr="009E403D">
        <w:rPr>
          <w:sz w:val="22"/>
          <w:szCs w:val="22"/>
          <w:lang w:val="lt-LT"/>
        </w:rPr>
        <w:t>(</w:t>
      </w:r>
      <w:r w:rsidR="00F4680B" w:rsidRPr="009E403D">
        <w:rPr>
          <w:sz w:val="22"/>
          <w:szCs w:val="22"/>
          <w:lang w:val="lt-LT"/>
        </w:rPr>
        <w:t xml:space="preserve">atlikti </w:t>
      </w:r>
      <w:r w:rsidRPr="009E403D">
        <w:rPr>
          <w:sz w:val="22"/>
          <w:szCs w:val="22"/>
          <w:lang w:val="lt-LT"/>
        </w:rPr>
        <w:t>sken</w:t>
      </w:r>
      <w:r w:rsidR="00F4680B" w:rsidRPr="009E403D">
        <w:rPr>
          <w:sz w:val="22"/>
          <w:szCs w:val="22"/>
          <w:lang w:val="lt-LT"/>
        </w:rPr>
        <w:t>avimą</w:t>
      </w:r>
      <w:r w:rsidRPr="009E403D">
        <w:rPr>
          <w:sz w:val="22"/>
          <w:szCs w:val="22"/>
          <w:lang w:val="lt-LT"/>
        </w:rPr>
        <w:t>)</w:t>
      </w:r>
      <w:r w:rsidRPr="00F4680B">
        <w:rPr>
          <w:sz w:val="22"/>
          <w:szCs w:val="22"/>
          <w:lang w:val="lt-LT"/>
        </w:rPr>
        <w:t xml:space="preserve">, kurie gali suteikti jam vertingos informacijos apie atitinkamo organo struktūrą ir funkciją. </w:t>
      </w:r>
    </w:p>
    <w:p w14:paraId="4FD7A13E" w14:textId="77777777" w:rsidR="002E48DA" w:rsidRPr="003C3EDC" w:rsidRDefault="002E48DA" w:rsidP="004433F7">
      <w:pPr>
        <w:pStyle w:val="Default"/>
        <w:rPr>
          <w:sz w:val="22"/>
          <w:szCs w:val="22"/>
          <w:lang w:val="lt-LT"/>
        </w:rPr>
      </w:pPr>
    </w:p>
    <w:p w14:paraId="1E519BAC" w14:textId="77777777" w:rsidR="002E48DA" w:rsidRPr="005F48B0" w:rsidRDefault="002E48DA" w:rsidP="004433F7">
      <w:pPr>
        <w:pStyle w:val="Default"/>
        <w:rPr>
          <w:sz w:val="22"/>
          <w:szCs w:val="22"/>
          <w:lang w:val="lt-LT"/>
        </w:rPr>
      </w:pPr>
      <w:r w:rsidRPr="003C3EDC">
        <w:rPr>
          <w:sz w:val="22"/>
          <w:szCs w:val="22"/>
          <w:lang w:val="lt-LT"/>
        </w:rPr>
        <w:t xml:space="preserve">Įšvirkštas natrio </w:t>
      </w:r>
      <w:r w:rsidR="00F4680B" w:rsidRPr="000876C3">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Tc) tirpalas naudojamas gauti įvairių kūno dalių vaizdus, kaip pv</w:t>
      </w:r>
      <w:r w:rsidR="004E1AC7">
        <w:rPr>
          <w:sz w:val="22"/>
          <w:szCs w:val="22"/>
          <w:lang w:val="lt-LT"/>
        </w:rPr>
        <w:t>z</w:t>
      </w:r>
      <w:r w:rsidRPr="005F48B0">
        <w:rPr>
          <w:sz w:val="22"/>
          <w:szCs w:val="22"/>
          <w:lang w:val="lt-LT"/>
        </w:rPr>
        <w:t xml:space="preserve">.: </w:t>
      </w:r>
    </w:p>
    <w:p w14:paraId="3BCDC849" w14:textId="653E5365" w:rsidR="002E48DA" w:rsidRPr="005F48B0" w:rsidRDefault="00DB3A30" w:rsidP="004433F7">
      <w:pPr>
        <w:pStyle w:val="Default"/>
        <w:numPr>
          <w:ilvl w:val="0"/>
          <w:numId w:val="24"/>
        </w:numPr>
        <w:rPr>
          <w:sz w:val="22"/>
          <w:szCs w:val="22"/>
          <w:lang w:val="lt-LT"/>
        </w:rPr>
      </w:pPr>
      <w:r>
        <w:rPr>
          <w:sz w:val="22"/>
          <w:szCs w:val="22"/>
          <w:lang w:val="lt-LT"/>
        </w:rPr>
        <w:t>s</w:t>
      </w:r>
      <w:r w:rsidR="002E48DA" w:rsidRPr="005F48B0">
        <w:rPr>
          <w:sz w:val="22"/>
          <w:szCs w:val="22"/>
          <w:lang w:val="lt-LT"/>
        </w:rPr>
        <w:t>kydliaukės</w:t>
      </w:r>
      <w:r w:rsidR="004E1AC7">
        <w:rPr>
          <w:sz w:val="22"/>
          <w:szCs w:val="22"/>
          <w:lang w:val="lt-LT"/>
        </w:rPr>
        <w:t>;</w:t>
      </w:r>
      <w:r w:rsidR="002E48DA" w:rsidRPr="005F48B0">
        <w:rPr>
          <w:sz w:val="22"/>
          <w:szCs w:val="22"/>
          <w:lang w:val="lt-LT"/>
        </w:rPr>
        <w:t xml:space="preserve"> </w:t>
      </w:r>
    </w:p>
    <w:p w14:paraId="60897834" w14:textId="77777777" w:rsidR="002E48DA" w:rsidRPr="005F48B0" w:rsidRDefault="002E48DA" w:rsidP="004433F7">
      <w:pPr>
        <w:pStyle w:val="Default"/>
        <w:numPr>
          <w:ilvl w:val="0"/>
          <w:numId w:val="24"/>
        </w:numPr>
        <w:rPr>
          <w:sz w:val="22"/>
          <w:szCs w:val="22"/>
          <w:lang w:val="lt-LT"/>
        </w:rPr>
      </w:pPr>
      <w:r w:rsidRPr="005F48B0">
        <w:rPr>
          <w:sz w:val="22"/>
          <w:szCs w:val="22"/>
          <w:lang w:val="lt-LT"/>
        </w:rPr>
        <w:t>seilių liaukų</w:t>
      </w:r>
      <w:r w:rsidR="004E1AC7">
        <w:rPr>
          <w:sz w:val="22"/>
          <w:szCs w:val="22"/>
          <w:lang w:val="lt-LT"/>
        </w:rPr>
        <w:t>;</w:t>
      </w:r>
      <w:r w:rsidRPr="005F48B0">
        <w:rPr>
          <w:sz w:val="22"/>
          <w:szCs w:val="22"/>
          <w:lang w:val="lt-LT"/>
        </w:rPr>
        <w:t xml:space="preserve"> </w:t>
      </w:r>
    </w:p>
    <w:p w14:paraId="14D53B02" w14:textId="77777777" w:rsidR="002E48DA" w:rsidRPr="00F4680B" w:rsidRDefault="002E48DA" w:rsidP="004433F7">
      <w:pPr>
        <w:pStyle w:val="Default"/>
        <w:numPr>
          <w:ilvl w:val="0"/>
          <w:numId w:val="24"/>
        </w:numPr>
        <w:rPr>
          <w:sz w:val="22"/>
          <w:szCs w:val="22"/>
          <w:lang w:val="lt-LT"/>
        </w:rPr>
      </w:pPr>
      <w:r w:rsidRPr="005F48B0">
        <w:rPr>
          <w:sz w:val="22"/>
          <w:szCs w:val="22"/>
          <w:lang w:val="lt-LT"/>
        </w:rPr>
        <w:t xml:space="preserve">ektopinės skrandžio gleivinės (Mekelio </w:t>
      </w:r>
      <w:r w:rsidR="00F4680B">
        <w:rPr>
          <w:sz w:val="22"/>
          <w:szCs w:val="22"/>
          <w:lang w:val="lt-LT"/>
        </w:rPr>
        <w:t>[</w:t>
      </w:r>
      <w:r w:rsidR="00F4680B" w:rsidRPr="001F0BD0">
        <w:rPr>
          <w:i/>
          <w:sz w:val="22"/>
          <w:szCs w:val="22"/>
          <w:lang w:val="lt-LT"/>
        </w:rPr>
        <w:t>Meckel</w:t>
      </w:r>
      <w:r w:rsidR="00F4680B">
        <w:rPr>
          <w:sz w:val="22"/>
          <w:szCs w:val="22"/>
          <w:lang w:val="lt-LT"/>
        </w:rPr>
        <w:t xml:space="preserve">] </w:t>
      </w:r>
      <w:r w:rsidRPr="00F4680B">
        <w:rPr>
          <w:sz w:val="22"/>
          <w:szCs w:val="22"/>
          <w:lang w:val="lt-LT"/>
        </w:rPr>
        <w:t>divertikul</w:t>
      </w:r>
      <w:r w:rsidR="004E1AC7">
        <w:rPr>
          <w:sz w:val="22"/>
          <w:szCs w:val="22"/>
          <w:lang w:val="lt-LT"/>
        </w:rPr>
        <w:t>o</w:t>
      </w:r>
      <w:r w:rsidRPr="00F4680B">
        <w:rPr>
          <w:sz w:val="22"/>
          <w:szCs w:val="22"/>
          <w:lang w:val="lt-LT"/>
        </w:rPr>
        <w:t xml:space="preserve">) </w:t>
      </w:r>
      <w:r w:rsidR="004E1AC7" w:rsidRPr="005F48B0">
        <w:rPr>
          <w:sz w:val="22"/>
          <w:szCs w:val="22"/>
          <w:lang w:val="lt-LT"/>
        </w:rPr>
        <w:t>nustatymas</w:t>
      </w:r>
      <w:r w:rsidR="004E1AC7">
        <w:rPr>
          <w:sz w:val="22"/>
          <w:szCs w:val="22"/>
          <w:lang w:val="lt-LT"/>
        </w:rPr>
        <w:t>;</w:t>
      </w:r>
    </w:p>
    <w:p w14:paraId="53458694" w14:textId="77777777" w:rsidR="002E48DA" w:rsidRPr="003C3EDC" w:rsidRDefault="002E48DA" w:rsidP="004433F7">
      <w:pPr>
        <w:pStyle w:val="Default"/>
        <w:numPr>
          <w:ilvl w:val="0"/>
          <w:numId w:val="24"/>
        </w:numPr>
        <w:rPr>
          <w:sz w:val="22"/>
          <w:szCs w:val="22"/>
          <w:lang w:val="lt-LT"/>
        </w:rPr>
      </w:pPr>
      <w:r w:rsidRPr="003C3EDC">
        <w:rPr>
          <w:sz w:val="22"/>
          <w:szCs w:val="22"/>
          <w:lang w:val="lt-LT"/>
        </w:rPr>
        <w:t xml:space="preserve">akių ašarų liaukų latakų. </w:t>
      </w:r>
    </w:p>
    <w:p w14:paraId="2D48C737" w14:textId="77777777" w:rsidR="002E48DA" w:rsidRPr="003C3EDC" w:rsidRDefault="002E48DA" w:rsidP="004433F7">
      <w:pPr>
        <w:pStyle w:val="Default"/>
        <w:rPr>
          <w:sz w:val="22"/>
          <w:szCs w:val="22"/>
          <w:lang w:val="lt-LT"/>
        </w:rPr>
      </w:pPr>
    </w:p>
    <w:p w14:paraId="5C0F4E96" w14:textId="231244CD" w:rsidR="002E48DA" w:rsidRPr="005F48B0" w:rsidRDefault="002E48DA" w:rsidP="004433F7">
      <w:pPr>
        <w:rPr>
          <w:sz w:val="22"/>
          <w:szCs w:val="22"/>
          <w:lang w:val="lt-LT"/>
        </w:rPr>
      </w:pPr>
      <w:r w:rsidRPr="000876C3">
        <w:rPr>
          <w:sz w:val="22"/>
          <w:szCs w:val="22"/>
          <w:lang w:val="lt-LT"/>
        </w:rPr>
        <w:t>N</w:t>
      </w:r>
      <w:r w:rsidRPr="005F48B0">
        <w:rPr>
          <w:sz w:val="22"/>
          <w:szCs w:val="22"/>
          <w:lang w:val="lt-LT"/>
        </w:rPr>
        <w:t xml:space="preserve">atrio </w:t>
      </w:r>
      <w:r w:rsidR="00F4680B"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tirpalą taip pat galima naudoti kartu su kitu </w:t>
      </w:r>
      <w:r w:rsidR="00872B01">
        <w:rPr>
          <w:sz w:val="22"/>
          <w:szCs w:val="22"/>
          <w:lang w:val="lt-LT"/>
        </w:rPr>
        <w:t>prepatatu</w:t>
      </w:r>
      <w:r w:rsidR="00872B01" w:rsidRPr="005F48B0">
        <w:rPr>
          <w:sz w:val="22"/>
          <w:szCs w:val="22"/>
          <w:lang w:val="lt-LT"/>
        </w:rPr>
        <w:t xml:space="preserve"> </w:t>
      </w:r>
      <w:r w:rsidRPr="005F48B0">
        <w:rPr>
          <w:sz w:val="22"/>
          <w:szCs w:val="22"/>
          <w:lang w:val="lt-LT"/>
        </w:rPr>
        <w:t xml:space="preserve">kitam radiofarmaciniam preparatui ruošti. Šiuo atveju prašome skaityti atitinkamą pakuotės lapelį. </w:t>
      </w:r>
    </w:p>
    <w:p w14:paraId="5246C6E1" w14:textId="77777777" w:rsidR="002E48DA" w:rsidRPr="005F48B0" w:rsidRDefault="002E48DA" w:rsidP="004433F7">
      <w:pPr>
        <w:pStyle w:val="Default"/>
        <w:rPr>
          <w:sz w:val="22"/>
          <w:szCs w:val="22"/>
          <w:lang w:val="lt-LT"/>
        </w:rPr>
      </w:pPr>
    </w:p>
    <w:p w14:paraId="00487F48" w14:textId="7B2CF2AA" w:rsidR="002E48DA" w:rsidRPr="005F48B0" w:rsidRDefault="00A15CB4" w:rsidP="004433F7">
      <w:pPr>
        <w:pStyle w:val="Default"/>
        <w:rPr>
          <w:sz w:val="22"/>
          <w:szCs w:val="22"/>
          <w:lang w:val="lt-LT"/>
        </w:rPr>
      </w:pPr>
      <w:r>
        <w:rPr>
          <w:sz w:val="22"/>
          <w:szCs w:val="22"/>
          <w:lang w:val="lt-LT"/>
        </w:rPr>
        <w:t>G</w:t>
      </w:r>
      <w:r w:rsidRPr="00052018">
        <w:rPr>
          <w:sz w:val="22"/>
          <w:szCs w:val="22"/>
          <w:lang w:val="lt-LT"/>
        </w:rPr>
        <w:t>ydytoj</w:t>
      </w:r>
      <w:r>
        <w:rPr>
          <w:sz w:val="22"/>
          <w:szCs w:val="22"/>
          <w:lang w:val="lt-LT"/>
        </w:rPr>
        <w:t>as</w:t>
      </w:r>
      <w:r w:rsidRPr="00052018">
        <w:rPr>
          <w:sz w:val="22"/>
          <w:szCs w:val="22"/>
          <w:lang w:val="lt-LT"/>
        </w:rPr>
        <w:t xml:space="preserve"> radiolog</w:t>
      </w:r>
      <w:r>
        <w:rPr>
          <w:sz w:val="22"/>
          <w:szCs w:val="22"/>
          <w:lang w:val="lt-LT"/>
        </w:rPr>
        <w:t>as</w:t>
      </w:r>
      <w:r w:rsidRPr="00052018" w:rsidDel="00052018">
        <w:rPr>
          <w:sz w:val="22"/>
          <w:szCs w:val="22"/>
          <w:lang w:val="lt-LT"/>
        </w:rPr>
        <w:t xml:space="preserve"> </w:t>
      </w:r>
      <w:r w:rsidR="002E48DA" w:rsidRPr="005F48B0">
        <w:rPr>
          <w:sz w:val="22"/>
          <w:szCs w:val="22"/>
          <w:lang w:val="lt-LT"/>
        </w:rPr>
        <w:t xml:space="preserve">jums paaiškins, kokio pobūdžio tyrimus galima atlikti su šiuo preparatu. </w:t>
      </w:r>
    </w:p>
    <w:p w14:paraId="7847A2F4" w14:textId="77777777" w:rsidR="002E48DA" w:rsidRPr="005F48B0" w:rsidRDefault="002E48DA" w:rsidP="004433F7">
      <w:pPr>
        <w:rPr>
          <w:sz w:val="22"/>
          <w:szCs w:val="22"/>
          <w:lang w:val="lt-LT"/>
        </w:rPr>
      </w:pPr>
    </w:p>
    <w:p w14:paraId="6F435483" w14:textId="20ED67ED" w:rsidR="002E48DA" w:rsidRPr="005F48B0" w:rsidRDefault="002E48DA" w:rsidP="004433F7">
      <w:pPr>
        <w:rPr>
          <w:sz w:val="22"/>
          <w:szCs w:val="22"/>
          <w:lang w:val="lt-LT"/>
        </w:rPr>
      </w:pPr>
      <w:r w:rsidRPr="005F48B0">
        <w:rPr>
          <w:sz w:val="22"/>
          <w:szCs w:val="22"/>
          <w:lang w:val="lt-LT"/>
        </w:rPr>
        <w:t xml:space="preserve">Naudojant natrio </w:t>
      </w:r>
      <w:r w:rsidR="00F4680B"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tirpalą, galima apšvita nedideliu spinduliuotės kiekiu. Jūsų gydytojas ir </w:t>
      </w:r>
      <w:r w:rsidR="00A15CB4" w:rsidRPr="00052018">
        <w:rPr>
          <w:sz w:val="22"/>
          <w:szCs w:val="22"/>
          <w:lang w:val="lt-LT"/>
        </w:rPr>
        <w:t>gydytoj</w:t>
      </w:r>
      <w:r w:rsidR="00A15CB4">
        <w:rPr>
          <w:sz w:val="22"/>
          <w:szCs w:val="22"/>
          <w:lang w:val="lt-LT"/>
        </w:rPr>
        <w:t>as</w:t>
      </w:r>
      <w:r w:rsidR="00A15CB4" w:rsidRPr="00052018">
        <w:rPr>
          <w:sz w:val="22"/>
          <w:szCs w:val="22"/>
          <w:lang w:val="lt-LT"/>
        </w:rPr>
        <w:t xml:space="preserve"> radiolog</w:t>
      </w:r>
      <w:r w:rsidR="00A15CB4">
        <w:rPr>
          <w:sz w:val="22"/>
          <w:szCs w:val="22"/>
          <w:lang w:val="lt-LT"/>
        </w:rPr>
        <w:t>as</w:t>
      </w:r>
      <w:r w:rsidR="00A15CB4" w:rsidRPr="00052018" w:rsidDel="00052018">
        <w:rPr>
          <w:sz w:val="22"/>
          <w:szCs w:val="22"/>
          <w:lang w:val="lt-LT"/>
        </w:rPr>
        <w:t xml:space="preserve"> </w:t>
      </w:r>
      <w:r w:rsidR="0077736D">
        <w:rPr>
          <w:sz w:val="22"/>
          <w:szCs w:val="22"/>
          <w:lang w:val="lt-LT"/>
        </w:rPr>
        <w:t>nusprendė</w:t>
      </w:r>
      <w:r w:rsidRPr="005F48B0">
        <w:rPr>
          <w:sz w:val="22"/>
          <w:szCs w:val="22"/>
          <w:lang w:val="lt-LT"/>
        </w:rPr>
        <w:t xml:space="preserve">, kad klinikinė nauda, kurią gausite iš šios procedūros su radiofarmaciniu preparatu, yra didesnė už spinduliuotės keliamą riziką. </w:t>
      </w:r>
    </w:p>
    <w:p w14:paraId="050E2725" w14:textId="77777777" w:rsidR="002E48DA" w:rsidRPr="001F0BD0" w:rsidRDefault="002E48DA" w:rsidP="004433F7">
      <w:pPr>
        <w:rPr>
          <w:sz w:val="22"/>
          <w:szCs w:val="22"/>
          <w:lang w:val="lt-LT"/>
        </w:rPr>
      </w:pPr>
    </w:p>
    <w:p w14:paraId="2A426A2A" w14:textId="77777777" w:rsidR="002E48DA" w:rsidRPr="00F4680B" w:rsidRDefault="002E48DA" w:rsidP="000D1A8C">
      <w:pPr>
        <w:numPr>
          <w:ilvl w:val="12"/>
          <w:numId w:val="0"/>
        </w:numPr>
        <w:ind w:right="-2"/>
        <w:rPr>
          <w:sz w:val="22"/>
          <w:szCs w:val="22"/>
          <w:lang w:val="lt-LT"/>
        </w:rPr>
      </w:pPr>
    </w:p>
    <w:p w14:paraId="50EF9E1B" w14:textId="77777777" w:rsidR="002E48DA" w:rsidRPr="00F4680B" w:rsidRDefault="002E48DA" w:rsidP="001F0BD0">
      <w:pPr>
        <w:pStyle w:val="Default"/>
        <w:tabs>
          <w:tab w:val="left" w:pos="567"/>
        </w:tabs>
        <w:rPr>
          <w:b/>
          <w:sz w:val="22"/>
          <w:szCs w:val="22"/>
          <w:lang w:val="lt-LT"/>
        </w:rPr>
      </w:pPr>
      <w:r w:rsidRPr="00F4680B">
        <w:rPr>
          <w:b/>
          <w:sz w:val="22"/>
          <w:szCs w:val="22"/>
          <w:lang w:val="lt-LT"/>
        </w:rPr>
        <w:t>2.</w:t>
      </w:r>
      <w:r w:rsidR="00F4680B">
        <w:rPr>
          <w:b/>
          <w:sz w:val="22"/>
          <w:szCs w:val="22"/>
          <w:lang w:val="lt-LT"/>
        </w:rPr>
        <w:tab/>
      </w:r>
      <w:r w:rsidRPr="00F4680B">
        <w:rPr>
          <w:b/>
          <w:sz w:val="22"/>
          <w:szCs w:val="22"/>
          <w:lang w:val="lt-LT"/>
        </w:rPr>
        <w:t xml:space="preserve">Kas žinotina prieš vartojant natrio </w:t>
      </w:r>
      <w:r w:rsidR="001A3284" w:rsidRPr="00F4680B">
        <w:rPr>
          <w:b/>
          <w:sz w:val="22"/>
          <w:szCs w:val="22"/>
          <w:lang w:val="lt-LT"/>
        </w:rPr>
        <w:t>pertechnetato</w:t>
      </w:r>
      <w:r w:rsidRPr="00F4680B">
        <w:rPr>
          <w:b/>
          <w:sz w:val="22"/>
          <w:szCs w:val="22"/>
          <w:lang w:val="lt-LT"/>
        </w:rPr>
        <w:t xml:space="preserve"> (</w:t>
      </w:r>
      <w:r w:rsidRPr="00F4680B">
        <w:rPr>
          <w:b/>
          <w:sz w:val="22"/>
          <w:szCs w:val="22"/>
          <w:vertAlign w:val="superscript"/>
          <w:lang w:val="lt-LT"/>
        </w:rPr>
        <w:t>99m</w:t>
      </w:r>
      <w:r w:rsidRPr="00F4680B">
        <w:rPr>
          <w:b/>
          <w:sz w:val="22"/>
          <w:szCs w:val="22"/>
          <w:lang w:val="lt-LT"/>
        </w:rPr>
        <w:t>Tc) tirpalą, gautą iš Poltech</w:t>
      </w:r>
      <w:r w:rsidR="009E403D">
        <w:rPr>
          <w:b/>
          <w:sz w:val="22"/>
          <w:szCs w:val="22"/>
          <w:lang w:val="lt-LT"/>
        </w:rPr>
        <w:t>gen</w:t>
      </w:r>
      <w:r w:rsidRPr="00F4680B">
        <w:rPr>
          <w:b/>
          <w:sz w:val="22"/>
          <w:szCs w:val="22"/>
          <w:lang w:val="lt-LT"/>
        </w:rPr>
        <w:t xml:space="preserve">. </w:t>
      </w:r>
    </w:p>
    <w:p w14:paraId="13914B47" w14:textId="77777777" w:rsidR="002E48DA" w:rsidRPr="003C3EDC" w:rsidRDefault="002E48DA" w:rsidP="004433F7">
      <w:pPr>
        <w:pStyle w:val="Heading4"/>
        <w:numPr>
          <w:ilvl w:val="0"/>
          <w:numId w:val="0"/>
        </w:numPr>
        <w:rPr>
          <w:rFonts w:ascii="Times New Roman" w:hAnsi="Times New Roman"/>
          <w:b/>
          <w:sz w:val="22"/>
          <w:szCs w:val="22"/>
          <w:u w:val="none"/>
          <w:lang w:val="lt-LT"/>
        </w:rPr>
      </w:pPr>
      <w:r w:rsidRPr="003C3EDC">
        <w:rPr>
          <w:rFonts w:ascii="Times New Roman" w:hAnsi="Times New Roman"/>
          <w:b/>
          <w:bCs/>
          <w:sz w:val="22"/>
          <w:szCs w:val="22"/>
          <w:u w:val="none"/>
          <w:lang w:val="lt-LT"/>
        </w:rPr>
        <w:t xml:space="preserve"> </w:t>
      </w:r>
    </w:p>
    <w:p w14:paraId="4801919F" w14:textId="77777777" w:rsidR="002E48DA" w:rsidRPr="005F48B0" w:rsidRDefault="002E48DA" w:rsidP="004433F7">
      <w:pPr>
        <w:pStyle w:val="Heading4"/>
        <w:numPr>
          <w:ilvl w:val="0"/>
          <w:numId w:val="0"/>
        </w:numPr>
        <w:rPr>
          <w:rFonts w:ascii="Times New Roman" w:hAnsi="Times New Roman"/>
          <w:b/>
          <w:sz w:val="22"/>
          <w:szCs w:val="22"/>
          <w:u w:val="none"/>
          <w:lang w:val="lt-LT"/>
        </w:rPr>
      </w:pPr>
      <w:r w:rsidRPr="003C3EDC">
        <w:rPr>
          <w:rFonts w:ascii="Times New Roman" w:hAnsi="Times New Roman"/>
          <w:b/>
          <w:bCs/>
          <w:color w:val="000000"/>
          <w:sz w:val="22"/>
          <w:szCs w:val="22"/>
          <w:u w:val="none"/>
          <w:lang w:val="lt-LT"/>
        </w:rPr>
        <w:t xml:space="preserve">Natrio </w:t>
      </w:r>
      <w:r w:rsidR="00F4680B" w:rsidRPr="000876C3">
        <w:rPr>
          <w:rFonts w:ascii="Times New Roman" w:hAnsi="Times New Roman"/>
          <w:b/>
          <w:bCs/>
          <w:color w:val="000000"/>
          <w:sz w:val="22"/>
          <w:szCs w:val="22"/>
          <w:u w:val="none"/>
          <w:lang w:val="lt-LT"/>
        </w:rPr>
        <w:t>pertechnetato</w:t>
      </w:r>
      <w:r w:rsidRPr="005F48B0">
        <w:rPr>
          <w:rFonts w:ascii="Times New Roman" w:hAnsi="Times New Roman"/>
          <w:b/>
          <w:bCs/>
          <w:color w:val="000000"/>
          <w:sz w:val="22"/>
          <w:szCs w:val="22"/>
          <w:u w:val="none"/>
          <w:lang w:val="lt-LT"/>
        </w:rPr>
        <w:t xml:space="preserve"> (</w:t>
      </w:r>
      <w:r w:rsidRPr="005F48B0">
        <w:rPr>
          <w:rFonts w:ascii="Times New Roman" w:hAnsi="Times New Roman"/>
          <w:b/>
          <w:bCs/>
          <w:color w:val="000000"/>
          <w:sz w:val="22"/>
          <w:szCs w:val="22"/>
          <w:u w:val="none"/>
          <w:vertAlign w:val="superscript"/>
          <w:lang w:val="lt-LT"/>
        </w:rPr>
        <w:t>99m</w:t>
      </w:r>
      <w:r w:rsidRPr="005F48B0">
        <w:rPr>
          <w:rFonts w:ascii="Times New Roman" w:hAnsi="Times New Roman"/>
          <w:b/>
          <w:bCs/>
          <w:color w:val="000000"/>
          <w:sz w:val="22"/>
          <w:szCs w:val="22"/>
          <w:u w:val="none"/>
          <w:lang w:val="lt-LT"/>
        </w:rPr>
        <w:t>Tc) tirpalą, gautą iš Poltech</w:t>
      </w:r>
      <w:r w:rsidR="009E403D">
        <w:rPr>
          <w:rFonts w:ascii="Times New Roman" w:hAnsi="Times New Roman"/>
          <w:b/>
          <w:bCs/>
          <w:color w:val="000000"/>
          <w:sz w:val="22"/>
          <w:szCs w:val="22"/>
          <w:u w:val="none"/>
          <w:lang w:val="lt-LT"/>
        </w:rPr>
        <w:t>gen</w:t>
      </w:r>
      <w:r w:rsidRPr="005F48B0">
        <w:rPr>
          <w:rFonts w:ascii="Times New Roman" w:hAnsi="Times New Roman"/>
          <w:sz w:val="22"/>
          <w:szCs w:val="22"/>
          <w:u w:val="none"/>
          <w:lang w:val="lt-LT"/>
        </w:rPr>
        <w:t xml:space="preserve"> </w:t>
      </w:r>
      <w:r w:rsidRPr="005F48B0">
        <w:rPr>
          <w:rFonts w:ascii="Times New Roman" w:hAnsi="Times New Roman"/>
          <w:b/>
          <w:sz w:val="22"/>
          <w:szCs w:val="22"/>
          <w:u w:val="none"/>
          <w:lang w:val="lt-LT"/>
        </w:rPr>
        <w:t>vartoti negalima:</w:t>
      </w:r>
    </w:p>
    <w:p w14:paraId="7F3C6EC1" w14:textId="02649091" w:rsidR="002E48DA" w:rsidRPr="005F48B0" w:rsidRDefault="002E48DA" w:rsidP="001F0BD0">
      <w:pPr>
        <w:numPr>
          <w:ilvl w:val="0"/>
          <w:numId w:val="25"/>
        </w:numPr>
        <w:autoSpaceDE w:val="0"/>
        <w:autoSpaceDN w:val="0"/>
        <w:adjustRightInd w:val="0"/>
        <w:ind w:left="567" w:hanging="567"/>
        <w:rPr>
          <w:color w:val="000000"/>
          <w:sz w:val="22"/>
          <w:szCs w:val="22"/>
          <w:lang w:val="lt-LT"/>
        </w:rPr>
      </w:pPr>
      <w:r w:rsidRPr="005F48B0">
        <w:rPr>
          <w:bCs/>
          <w:color w:val="000000"/>
          <w:sz w:val="22"/>
          <w:szCs w:val="22"/>
          <w:lang w:val="lt-LT"/>
        </w:rPr>
        <w:t xml:space="preserve">jeigu esate alergiški </w:t>
      </w:r>
      <w:r w:rsidRPr="005F48B0">
        <w:rPr>
          <w:color w:val="000000"/>
          <w:sz w:val="22"/>
          <w:szCs w:val="22"/>
          <w:lang w:val="lt-LT"/>
        </w:rPr>
        <w:t xml:space="preserve">natrio </w:t>
      </w:r>
      <w:r w:rsidR="00F4680B" w:rsidRPr="005F48B0">
        <w:rPr>
          <w:color w:val="000000"/>
          <w:sz w:val="22"/>
          <w:szCs w:val="22"/>
          <w:lang w:val="lt-LT"/>
        </w:rPr>
        <w:t>pertechnetato</w:t>
      </w:r>
      <w:r w:rsidRPr="005F48B0">
        <w:rPr>
          <w:color w:val="000000"/>
          <w:sz w:val="22"/>
          <w:szCs w:val="22"/>
          <w:lang w:val="lt-LT"/>
        </w:rPr>
        <w:t xml:space="preserve"> ( </w:t>
      </w:r>
      <w:r w:rsidRPr="005F48B0">
        <w:rPr>
          <w:color w:val="000000"/>
          <w:sz w:val="22"/>
          <w:szCs w:val="22"/>
          <w:vertAlign w:val="superscript"/>
          <w:lang w:val="lt-LT"/>
        </w:rPr>
        <w:t>99m</w:t>
      </w:r>
      <w:r w:rsidRPr="005F48B0">
        <w:rPr>
          <w:color w:val="000000"/>
          <w:sz w:val="22"/>
          <w:szCs w:val="22"/>
          <w:lang w:val="lt-LT"/>
        </w:rPr>
        <w:t xml:space="preserve">Tc) tirpalui ar bet kuriam šio vaisto ingredientui (išvardintam 6 </w:t>
      </w:r>
      <w:r w:rsidR="00367972" w:rsidRPr="005F48B0">
        <w:rPr>
          <w:color w:val="000000"/>
          <w:sz w:val="22"/>
          <w:szCs w:val="22"/>
          <w:lang w:val="lt-LT"/>
        </w:rPr>
        <w:t>sk</w:t>
      </w:r>
      <w:r w:rsidR="00367972">
        <w:rPr>
          <w:color w:val="000000"/>
          <w:sz w:val="22"/>
          <w:szCs w:val="22"/>
          <w:lang w:val="lt-LT"/>
        </w:rPr>
        <w:t>yriuje</w:t>
      </w:r>
      <w:r w:rsidRPr="005F48B0">
        <w:rPr>
          <w:color w:val="000000"/>
          <w:sz w:val="22"/>
          <w:szCs w:val="22"/>
          <w:lang w:val="lt-LT"/>
        </w:rPr>
        <w:t>).</w:t>
      </w:r>
    </w:p>
    <w:p w14:paraId="4C71D4D4" w14:textId="77777777" w:rsidR="002E48DA" w:rsidRPr="001F0BD0" w:rsidRDefault="002E48DA" w:rsidP="00F10119">
      <w:pPr>
        <w:autoSpaceDE w:val="0"/>
        <w:autoSpaceDN w:val="0"/>
        <w:adjustRightInd w:val="0"/>
        <w:rPr>
          <w:b/>
          <w:color w:val="000000"/>
          <w:sz w:val="22"/>
          <w:szCs w:val="22"/>
          <w:lang w:val="lt-LT"/>
        </w:rPr>
      </w:pPr>
    </w:p>
    <w:p w14:paraId="45FEA673" w14:textId="77777777" w:rsidR="002E48DA" w:rsidRPr="005F48B0" w:rsidRDefault="002E48DA" w:rsidP="00F10119">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 xml:space="preserve">Įspėjimai ir atsargumo priemonės </w:t>
      </w:r>
    </w:p>
    <w:p w14:paraId="55447706" w14:textId="670AC45E" w:rsidR="002E48DA" w:rsidRPr="00F4680B" w:rsidRDefault="002E48DA" w:rsidP="00F10119">
      <w:pPr>
        <w:autoSpaceDE w:val="0"/>
        <w:autoSpaceDN w:val="0"/>
        <w:adjustRightInd w:val="0"/>
        <w:rPr>
          <w:color w:val="000000"/>
          <w:sz w:val="22"/>
          <w:szCs w:val="22"/>
          <w:lang w:val="lt-LT"/>
        </w:rPr>
      </w:pPr>
      <w:r w:rsidRPr="00F4680B">
        <w:rPr>
          <w:color w:val="000000"/>
          <w:sz w:val="22"/>
          <w:szCs w:val="22"/>
          <w:lang w:val="lt-LT"/>
        </w:rPr>
        <w:t xml:space="preserve">Informuokite </w:t>
      </w:r>
      <w:r w:rsidR="00052018" w:rsidRPr="00052018">
        <w:rPr>
          <w:color w:val="000000"/>
          <w:sz w:val="22"/>
          <w:szCs w:val="22"/>
          <w:lang w:val="lt-LT"/>
        </w:rPr>
        <w:t>gydytoją radiologą</w:t>
      </w:r>
      <w:r w:rsidR="00052018" w:rsidRPr="00052018" w:rsidDel="00052018">
        <w:rPr>
          <w:color w:val="000000"/>
          <w:sz w:val="22"/>
          <w:szCs w:val="22"/>
          <w:lang w:val="lt-LT"/>
        </w:rPr>
        <w:t xml:space="preserve"> </w:t>
      </w:r>
      <w:r w:rsidRPr="00F4680B">
        <w:rPr>
          <w:color w:val="000000"/>
          <w:sz w:val="22"/>
          <w:szCs w:val="22"/>
          <w:lang w:val="lt-LT"/>
        </w:rPr>
        <w:t xml:space="preserve">šiais atvejais: </w:t>
      </w:r>
    </w:p>
    <w:p w14:paraId="3E96F493" w14:textId="77777777" w:rsidR="002E48DA" w:rsidRPr="001F0BD0" w:rsidRDefault="002E48DA" w:rsidP="001F0BD0">
      <w:pPr>
        <w:numPr>
          <w:ilvl w:val="0"/>
          <w:numId w:val="26"/>
        </w:numPr>
        <w:autoSpaceDE w:val="0"/>
        <w:autoSpaceDN w:val="0"/>
        <w:adjustRightInd w:val="0"/>
        <w:spacing w:after="35"/>
        <w:ind w:left="567" w:hanging="567"/>
        <w:rPr>
          <w:b/>
          <w:bCs/>
          <w:color w:val="000000"/>
          <w:sz w:val="22"/>
          <w:szCs w:val="22"/>
          <w:lang w:val="lt-LT"/>
        </w:rPr>
      </w:pPr>
      <w:r w:rsidRPr="00F4680B">
        <w:rPr>
          <w:sz w:val="22"/>
          <w:szCs w:val="22"/>
          <w:lang w:val="lt-LT"/>
        </w:rPr>
        <w:lastRenderedPageBreak/>
        <w:t xml:space="preserve">jeigu esate alergiški, nes buvo pastebėta keletas alerginių reakcijų suleidus natrio </w:t>
      </w:r>
      <w:r w:rsidR="00F4680B" w:rsidRPr="00F4680B">
        <w:rPr>
          <w:sz w:val="22"/>
          <w:szCs w:val="22"/>
          <w:lang w:val="lt-LT"/>
        </w:rPr>
        <w:t>pertechnetato</w:t>
      </w:r>
      <w:r w:rsidRPr="00F4680B">
        <w:rPr>
          <w:sz w:val="22"/>
          <w:szCs w:val="22"/>
          <w:lang w:val="lt-LT"/>
        </w:rPr>
        <w:t xml:space="preserve"> (</w:t>
      </w:r>
      <w:r w:rsidRPr="00F4680B">
        <w:rPr>
          <w:sz w:val="22"/>
          <w:szCs w:val="22"/>
          <w:vertAlign w:val="superscript"/>
          <w:lang w:val="lt-LT"/>
        </w:rPr>
        <w:t>99m</w:t>
      </w:r>
      <w:r w:rsidRPr="00F4680B">
        <w:rPr>
          <w:sz w:val="22"/>
          <w:szCs w:val="22"/>
          <w:lang w:val="lt-LT"/>
        </w:rPr>
        <w:t>Tc) tirpalą</w:t>
      </w:r>
      <w:r w:rsidR="004E1AC7">
        <w:rPr>
          <w:sz w:val="22"/>
          <w:szCs w:val="22"/>
          <w:lang w:val="lt-LT"/>
        </w:rPr>
        <w:t>;</w:t>
      </w:r>
    </w:p>
    <w:p w14:paraId="40318B9C" w14:textId="77777777" w:rsidR="002E48DA" w:rsidRPr="005F48B0" w:rsidRDefault="002E48DA" w:rsidP="001F0BD0">
      <w:pPr>
        <w:numPr>
          <w:ilvl w:val="0"/>
          <w:numId w:val="26"/>
        </w:numPr>
        <w:autoSpaceDE w:val="0"/>
        <w:autoSpaceDN w:val="0"/>
        <w:adjustRightInd w:val="0"/>
        <w:spacing w:after="35"/>
        <w:ind w:left="567" w:hanging="567"/>
        <w:rPr>
          <w:b/>
          <w:bCs/>
          <w:color w:val="000000"/>
          <w:sz w:val="22"/>
          <w:szCs w:val="22"/>
          <w:lang w:val="lt-LT"/>
        </w:rPr>
      </w:pPr>
      <w:r w:rsidRPr="005F48B0">
        <w:rPr>
          <w:sz w:val="22"/>
          <w:szCs w:val="22"/>
          <w:lang w:val="lt-LT"/>
        </w:rPr>
        <w:t>jeigu sergate inkstų liga ir</w:t>
      </w:r>
      <w:r w:rsidR="000876C3">
        <w:rPr>
          <w:sz w:val="22"/>
          <w:szCs w:val="22"/>
          <w:lang w:val="lt-LT"/>
        </w:rPr>
        <w:t xml:space="preserve"> (</w:t>
      </w:r>
      <w:r w:rsidRPr="005F48B0">
        <w:rPr>
          <w:sz w:val="22"/>
          <w:szCs w:val="22"/>
          <w:lang w:val="lt-LT"/>
        </w:rPr>
        <w:t>ar</w:t>
      </w:r>
      <w:r w:rsidR="000876C3">
        <w:rPr>
          <w:sz w:val="22"/>
          <w:szCs w:val="22"/>
          <w:lang w:val="lt-LT"/>
        </w:rPr>
        <w:t>)</w:t>
      </w:r>
      <w:r w:rsidRPr="005F48B0">
        <w:rPr>
          <w:sz w:val="22"/>
          <w:szCs w:val="22"/>
          <w:lang w:val="lt-LT"/>
        </w:rPr>
        <w:t xml:space="preserve"> kepenų liga</w:t>
      </w:r>
      <w:r w:rsidR="004E1AC7">
        <w:rPr>
          <w:sz w:val="22"/>
          <w:szCs w:val="22"/>
          <w:lang w:val="lt-LT"/>
        </w:rPr>
        <w:t>;</w:t>
      </w:r>
      <w:r w:rsidRPr="005F48B0">
        <w:rPr>
          <w:sz w:val="22"/>
          <w:szCs w:val="22"/>
          <w:lang w:val="lt-LT"/>
        </w:rPr>
        <w:t xml:space="preserve"> </w:t>
      </w:r>
    </w:p>
    <w:p w14:paraId="47C5C234" w14:textId="77777777" w:rsidR="002E48DA" w:rsidRPr="00F4680B" w:rsidRDefault="002E48DA" w:rsidP="001F0BD0">
      <w:pPr>
        <w:numPr>
          <w:ilvl w:val="0"/>
          <w:numId w:val="26"/>
        </w:numPr>
        <w:autoSpaceDE w:val="0"/>
        <w:autoSpaceDN w:val="0"/>
        <w:adjustRightInd w:val="0"/>
        <w:ind w:left="567" w:hanging="567"/>
        <w:rPr>
          <w:b/>
          <w:bCs/>
          <w:color w:val="000000"/>
          <w:sz w:val="22"/>
          <w:szCs w:val="22"/>
          <w:lang w:val="lt-LT"/>
        </w:rPr>
      </w:pPr>
      <w:r w:rsidRPr="005F41D1">
        <w:rPr>
          <w:sz w:val="22"/>
          <w:szCs w:val="22"/>
          <w:lang w:val="lt-LT"/>
        </w:rPr>
        <w:t>jeigu esate ar manote, kad galite būti nėščia</w:t>
      </w:r>
      <w:r w:rsidR="004E1AC7" w:rsidRPr="005F41D1">
        <w:rPr>
          <w:sz w:val="22"/>
          <w:szCs w:val="22"/>
          <w:lang w:val="lt-LT"/>
        </w:rPr>
        <w:t>;</w:t>
      </w:r>
      <w:r w:rsidRPr="005F41D1">
        <w:rPr>
          <w:sz w:val="22"/>
          <w:szCs w:val="22"/>
          <w:lang w:val="lt-LT"/>
        </w:rPr>
        <w:t xml:space="preserve"> </w:t>
      </w:r>
    </w:p>
    <w:p w14:paraId="08B81943" w14:textId="231C451C" w:rsidR="002E48DA" w:rsidRPr="00F4680B" w:rsidRDefault="002E48DA" w:rsidP="001F0BD0">
      <w:pPr>
        <w:pStyle w:val="Akapitzlist2"/>
        <w:numPr>
          <w:ilvl w:val="0"/>
          <w:numId w:val="26"/>
        </w:numPr>
        <w:autoSpaceDE w:val="0"/>
        <w:autoSpaceDN w:val="0"/>
        <w:adjustRightInd w:val="0"/>
        <w:spacing w:after="0" w:line="240" w:lineRule="auto"/>
        <w:ind w:left="567" w:hanging="567"/>
        <w:rPr>
          <w:rFonts w:ascii="Times New Roman" w:hAnsi="Times New Roman"/>
          <w:b/>
          <w:bCs/>
          <w:color w:val="000000"/>
          <w:lang w:val="lt-LT"/>
        </w:rPr>
      </w:pPr>
      <w:r w:rsidRPr="00F4680B">
        <w:rPr>
          <w:rFonts w:ascii="Times New Roman" w:hAnsi="Times New Roman"/>
          <w:color w:val="000000"/>
          <w:lang w:val="lt-LT"/>
        </w:rPr>
        <w:t xml:space="preserve">jeigu </w:t>
      </w:r>
      <w:r w:rsidR="00E97831">
        <w:rPr>
          <w:rFonts w:ascii="Times New Roman" w:hAnsi="Times New Roman"/>
          <w:color w:val="000000"/>
          <w:lang w:val="lt-LT"/>
        </w:rPr>
        <w:t>žindote</w:t>
      </w:r>
      <w:r w:rsidRPr="00F4680B">
        <w:rPr>
          <w:rFonts w:ascii="Times New Roman" w:hAnsi="Times New Roman"/>
          <w:color w:val="000000"/>
          <w:lang w:val="lt-LT"/>
        </w:rPr>
        <w:t xml:space="preserve">. </w:t>
      </w:r>
    </w:p>
    <w:p w14:paraId="19ADE70D" w14:textId="77777777" w:rsidR="002E48DA" w:rsidRPr="00F4680B" w:rsidRDefault="002E48DA" w:rsidP="00F10119">
      <w:pPr>
        <w:autoSpaceDE w:val="0"/>
        <w:autoSpaceDN w:val="0"/>
        <w:adjustRightInd w:val="0"/>
        <w:rPr>
          <w:b/>
          <w:bCs/>
          <w:color w:val="000000"/>
          <w:sz w:val="22"/>
          <w:szCs w:val="22"/>
          <w:lang w:val="lt-LT"/>
        </w:rPr>
      </w:pPr>
    </w:p>
    <w:p w14:paraId="3F858AAE" w14:textId="77920D98" w:rsidR="002E48DA" w:rsidRPr="005F48B0" w:rsidRDefault="00690D8A" w:rsidP="00F10119">
      <w:pPr>
        <w:autoSpaceDE w:val="0"/>
        <w:autoSpaceDN w:val="0"/>
        <w:adjustRightInd w:val="0"/>
        <w:rPr>
          <w:sz w:val="22"/>
          <w:szCs w:val="22"/>
          <w:lang w:val="lt-LT"/>
        </w:rPr>
      </w:pPr>
      <w:r>
        <w:rPr>
          <w:sz w:val="22"/>
          <w:szCs w:val="22"/>
          <w:lang w:val="lt-LT"/>
        </w:rPr>
        <w:t>G</w:t>
      </w:r>
      <w:r w:rsidR="002E48DA" w:rsidRPr="003C3EDC">
        <w:rPr>
          <w:sz w:val="22"/>
          <w:szCs w:val="22"/>
          <w:lang w:val="lt-LT"/>
        </w:rPr>
        <w:t xml:space="preserve">ydytojas </w:t>
      </w:r>
      <w:r>
        <w:rPr>
          <w:sz w:val="22"/>
          <w:szCs w:val="22"/>
          <w:lang w:val="lt-LT"/>
        </w:rPr>
        <w:t>radio</w:t>
      </w:r>
      <w:r w:rsidR="00CD477B">
        <w:rPr>
          <w:sz w:val="22"/>
          <w:szCs w:val="22"/>
          <w:lang w:val="lt-LT"/>
        </w:rPr>
        <w:t>logas</w:t>
      </w:r>
      <w:r>
        <w:rPr>
          <w:sz w:val="22"/>
          <w:szCs w:val="22"/>
          <w:lang w:val="lt-LT"/>
        </w:rPr>
        <w:t xml:space="preserve"> </w:t>
      </w:r>
      <w:r w:rsidR="002E48DA" w:rsidRPr="003C3EDC">
        <w:rPr>
          <w:sz w:val="22"/>
          <w:szCs w:val="22"/>
          <w:lang w:val="lt-LT"/>
        </w:rPr>
        <w:t>jus informuos, ar reikia imtis kokių nors specialių atsargumo priemonių vartojant šį preparat</w:t>
      </w:r>
      <w:r w:rsidR="002E48DA" w:rsidRPr="005F48B0">
        <w:rPr>
          <w:sz w:val="22"/>
          <w:szCs w:val="22"/>
          <w:lang w:val="lt-LT"/>
        </w:rPr>
        <w:t>ą. Jeigu turite klausimų, pasikonsultuokite su gydytoju</w:t>
      </w:r>
      <w:r w:rsidR="008A5AE7">
        <w:rPr>
          <w:sz w:val="22"/>
          <w:szCs w:val="22"/>
          <w:lang w:val="lt-LT"/>
        </w:rPr>
        <w:t xml:space="preserve"> radio</w:t>
      </w:r>
      <w:r w:rsidR="00CD477B">
        <w:rPr>
          <w:sz w:val="22"/>
          <w:szCs w:val="22"/>
          <w:lang w:val="lt-LT"/>
        </w:rPr>
        <w:t>logu</w:t>
      </w:r>
      <w:r w:rsidR="002E48DA" w:rsidRPr="005F48B0">
        <w:rPr>
          <w:sz w:val="22"/>
          <w:szCs w:val="22"/>
          <w:lang w:val="lt-LT"/>
        </w:rPr>
        <w:t xml:space="preserve">. </w:t>
      </w:r>
    </w:p>
    <w:p w14:paraId="01260E74" w14:textId="77777777" w:rsidR="002E48DA" w:rsidRPr="005F48B0" w:rsidRDefault="002E48DA" w:rsidP="00F10119">
      <w:pPr>
        <w:autoSpaceDE w:val="0"/>
        <w:autoSpaceDN w:val="0"/>
        <w:adjustRightInd w:val="0"/>
        <w:rPr>
          <w:sz w:val="22"/>
          <w:szCs w:val="22"/>
          <w:lang w:val="lt-LT"/>
        </w:rPr>
      </w:pPr>
    </w:p>
    <w:p w14:paraId="2C05386E" w14:textId="77777777" w:rsidR="002E48DA" w:rsidRPr="005F48B0" w:rsidRDefault="002E48DA" w:rsidP="00F10119">
      <w:pPr>
        <w:autoSpaceDE w:val="0"/>
        <w:autoSpaceDN w:val="0"/>
        <w:adjustRightInd w:val="0"/>
        <w:rPr>
          <w:sz w:val="22"/>
          <w:szCs w:val="22"/>
          <w:lang w:val="lt-LT"/>
        </w:rPr>
      </w:pPr>
      <w:r w:rsidRPr="005F48B0">
        <w:rPr>
          <w:sz w:val="22"/>
          <w:szCs w:val="22"/>
          <w:lang w:val="lt-LT"/>
        </w:rPr>
        <w:t xml:space="preserve">Prieš vartojant natrio </w:t>
      </w:r>
      <w:r w:rsidR="005F48B0"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Tc) tirpalą reik</w:t>
      </w:r>
      <w:r w:rsidR="004E1AC7">
        <w:rPr>
          <w:sz w:val="22"/>
          <w:szCs w:val="22"/>
          <w:lang w:val="lt-LT"/>
        </w:rPr>
        <w:t>ia</w:t>
      </w:r>
      <w:r w:rsidRPr="005F48B0">
        <w:rPr>
          <w:sz w:val="22"/>
          <w:szCs w:val="22"/>
          <w:lang w:val="lt-LT"/>
        </w:rPr>
        <w:t>:</w:t>
      </w:r>
    </w:p>
    <w:p w14:paraId="5F52A7F5" w14:textId="77777777" w:rsidR="002E48DA" w:rsidRPr="005F48B0" w:rsidRDefault="002E48DA" w:rsidP="001F0BD0">
      <w:pPr>
        <w:numPr>
          <w:ilvl w:val="0"/>
          <w:numId w:val="27"/>
        </w:numPr>
        <w:tabs>
          <w:tab w:val="left" w:pos="567"/>
        </w:tabs>
        <w:autoSpaceDE w:val="0"/>
        <w:autoSpaceDN w:val="0"/>
        <w:adjustRightInd w:val="0"/>
        <w:ind w:left="0" w:firstLine="0"/>
        <w:rPr>
          <w:b/>
          <w:bCs/>
          <w:sz w:val="22"/>
          <w:szCs w:val="22"/>
          <w:lang w:val="lt-LT"/>
        </w:rPr>
      </w:pPr>
      <w:r w:rsidRPr="005F48B0">
        <w:rPr>
          <w:sz w:val="22"/>
          <w:szCs w:val="22"/>
          <w:lang w:val="lt-LT"/>
        </w:rPr>
        <w:t>prieš tyrimą gerti daug vandens, kad per pirmąsias valandas po tyrimo galėtumėte kuo dažniau šlapintis</w:t>
      </w:r>
      <w:r w:rsidR="004E1AC7">
        <w:rPr>
          <w:sz w:val="22"/>
          <w:szCs w:val="22"/>
          <w:lang w:val="lt-LT"/>
        </w:rPr>
        <w:t>;</w:t>
      </w:r>
      <w:r w:rsidRPr="005F48B0">
        <w:rPr>
          <w:sz w:val="22"/>
          <w:szCs w:val="22"/>
          <w:lang w:val="lt-LT"/>
        </w:rPr>
        <w:t xml:space="preserve"> </w:t>
      </w:r>
    </w:p>
    <w:p w14:paraId="010238BD" w14:textId="2F3EDD28" w:rsidR="002E48DA" w:rsidRPr="005F48B0" w:rsidRDefault="002E48DA" w:rsidP="001F0BD0">
      <w:pPr>
        <w:numPr>
          <w:ilvl w:val="0"/>
          <w:numId w:val="27"/>
        </w:numPr>
        <w:tabs>
          <w:tab w:val="left" w:pos="567"/>
        </w:tabs>
        <w:autoSpaceDE w:val="0"/>
        <w:autoSpaceDN w:val="0"/>
        <w:adjustRightInd w:val="0"/>
        <w:ind w:left="0" w:firstLine="0"/>
        <w:rPr>
          <w:b/>
          <w:bCs/>
          <w:sz w:val="22"/>
          <w:szCs w:val="22"/>
          <w:lang w:val="lt-LT"/>
        </w:rPr>
      </w:pPr>
      <w:r w:rsidRPr="005F48B0">
        <w:rPr>
          <w:sz w:val="22"/>
          <w:szCs w:val="22"/>
          <w:lang w:val="lt-LT"/>
        </w:rPr>
        <w:t xml:space="preserve">prieš Mekelio divertikulo scintigrafiją </w:t>
      </w:r>
      <w:r w:rsidR="004A015A" w:rsidRPr="005F48B0">
        <w:rPr>
          <w:sz w:val="22"/>
          <w:szCs w:val="22"/>
          <w:lang w:val="lt-LT"/>
        </w:rPr>
        <w:t>tur</w:t>
      </w:r>
      <w:r w:rsidR="004A015A">
        <w:rPr>
          <w:sz w:val="22"/>
          <w:szCs w:val="22"/>
          <w:lang w:val="lt-LT"/>
        </w:rPr>
        <w:t>ite</w:t>
      </w:r>
      <w:r w:rsidR="004A015A" w:rsidRPr="005F48B0">
        <w:rPr>
          <w:sz w:val="22"/>
          <w:szCs w:val="22"/>
          <w:lang w:val="lt-LT"/>
        </w:rPr>
        <w:t xml:space="preserve"> </w:t>
      </w:r>
      <w:r w:rsidR="004E1AC7">
        <w:rPr>
          <w:sz w:val="22"/>
          <w:szCs w:val="22"/>
          <w:lang w:val="lt-LT"/>
        </w:rPr>
        <w:t>nevalgyti</w:t>
      </w:r>
      <w:r w:rsidR="004E1AC7" w:rsidRPr="005F48B0">
        <w:rPr>
          <w:sz w:val="22"/>
          <w:szCs w:val="22"/>
          <w:lang w:val="lt-LT"/>
        </w:rPr>
        <w:t xml:space="preserve"> </w:t>
      </w:r>
      <w:r w:rsidRPr="005F48B0">
        <w:rPr>
          <w:sz w:val="22"/>
          <w:szCs w:val="22"/>
          <w:lang w:val="lt-LT"/>
        </w:rPr>
        <w:t xml:space="preserve">3 - 4 val., siekiant </w:t>
      </w:r>
      <w:r w:rsidR="001F5385">
        <w:rPr>
          <w:sz w:val="22"/>
          <w:szCs w:val="22"/>
          <w:lang w:val="lt-LT"/>
        </w:rPr>
        <w:t>sulėtinti</w:t>
      </w:r>
      <w:r w:rsidRPr="005F48B0">
        <w:rPr>
          <w:sz w:val="22"/>
          <w:szCs w:val="22"/>
          <w:lang w:val="lt-LT"/>
        </w:rPr>
        <w:t xml:space="preserve"> žarnų peristaltiką. </w:t>
      </w:r>
    </w:p>
    <w:p w14:paraId="4D475478" w14:textId="77777777" w:rsidR="002E48DA" w:rsidRPr="005F48B0" w:rsidRDefault="002E48DA" w:rsidP="00F10119">
      <w:pPr>
        <w:autoSpaceDE w:val="0"/>
        <w:autoSpaceDN w:val="0"/>
        <w:adjustRightInd w:val="0"/>
        <w:rPr>
          <w:sz w:val="22"/>
          <w:szCs w:val="22"/>
          <w:lang w:val="lt-LT"/>
        </w:rPr>
      </w:pPr>
    </w:p>
    <w:p w14:paraId="44806712" w14:textId="77777777" w:rsidR="002E48DA" w:rsidRPr="001F0BD0" w:rsidRDefault="002E48DA" w:rsidP="00F10119">
      <w:pPr>
        <w:rPr>
          <w:sz w:val="22"/>
          <w:szCs w:val="22"/>
          <w:lang w:val="lt-LT" w:eastAsia="nl-NL"/>
        </w:rPr>
      </w:pPr>
    </w:p>
    <w:p w14:paraId="0CFEFCED" w14:textId="77777777" w:rsidR="002E48DA" w:rsidRPr="005F48B0" w:rsidRDefault="002E48DA" w:rsidP="00F10119">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Vaikams ir paaugliams</w:t>
      </w:r>
    </w:p>
    <w:p w14:paraId="2D39CC57" w14:textId="19B71C81" w:rsidR="002E48DA" w:rsidRPr="003C3EDC" w:rsidRDefault="002E48DA" w:rsidP="000D1A8C">
      <w:pPr>
        <w:numPr>
          <w:ilvl w:val="12"/>
          <w:numId w:val="0"/>
        </w:numPr>
        <w:rPr>
          <w:sz w:val="22"/>
          <w:szCs w:val="22"/>
          <w:lang w:val="lt-LT"/>
        </w:rPr>
      </w:pPr>
      <w:r w:rsidRPr="003C3EDC">
        <w:rPr>
          <w:sz w:val="22"/>
          <w:szCs w:val="22"/>
          <w:lang w:val="lt-LT"/>
        </w:rPr>
        <w:t>Prašome pasitarti su gydytoju</w:t>
      </w:r>
      <w:r w:rsidR="00CD477B">
        <w:rPr>
          <w:sz w:val="22"/>
          <w:szCs w:val="22"/>
          <w:lang w:val="lt-LT"/>
        </w:rPr>
        <w:t xml:space="preserve"> radiologu</w:t>
      </w:r>
      <w:r w:rsidRPr="003C3EDC">
        <w:rPr>
          <w:sz w:val="22"/>
          <w:szCs w:val="22"/>
          <w:lang w:val="lt-LT"/>
        </w:rPr>
        <w:t>, jeigu esate jaunesni nei 18 metų amžiaus.</w:t>
      </w:r>
    </w:p>
    <w:p w14:paraId="1D6100F2" w14:textId="77777777" w:rsidR="002E48DA" w:rsidRPr="005F48B0" w:rsidRDefault="002E48DA" w:rsidP="001A7439">
      <w:pPr>
        <w:pStyle w:val="Heading4"/>
        <w:numPr>
          <w:ilvl w:val="0"/>
          <w:numId w:val="0"/>
        </w:numPr>
        <w:rPr>
          <w:rFonts w:ascii="Times New Roman" w:hAnsi="Times New Roman"/>
          <w:sz w:val="22"/>
          <w:szCs w:val="22"/>
          <w:u w:val="none"/>
          <w:lang w:val="lt-LT" w:eastAsia="pl-PL"/>
        </w:rPr>
      </w:pPr>
    </w:p>
    <w:p w14:paraId="2D6E0780" w14:textId="77777777" w:rsidR="002E48DA" w:rsidRPr="005F48B0" w:rsidRDefault="002E48DA" w:rsidP="001A7439">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 xml:space="preserve">Kiti vaistai </w:t>
      </w:r>
      <w:r w:rsidRPr="005F48B0">
        <w:rPr>
          <w:rFonts w:ascii="Times New Roman" w:hAnsi="Times New Roman"/>
          <w:b/>
          <w:bCs/>
          <w:color w:val="000000"/>
          <w:sz w:val="22"/>
          <w:szCs w:val="22"/>
          <w:u w:val="none"/>
          <w:lang w:val="lt-LT"/>
        </w:rPr>
        <w:t xml:space="preserve">ir natrio </w:t>
      </w:r>
      <w:r w:rsidR="005F48B0" w:rsidRPr="005F48B0">
        <w:rPr>
          <w:rFonts w:ascii="Times New Roman" w:hAnsi="Times New Roman"/>
          <w:b/>
          <w:bCs/>
          <w:color w:val="000000"/>
          <w:sz w:val="22"/>
          <w:szCs w:val="22"/>
          <w:u w:val="none"/>
          <w:lang w:val="lt-LT"/>
        </w:rPr>
        <w:t>pertechnetato</w:t>
      </w:r>
      <w:r w:rsidRPr="005F48B0">
        <w:rPr>
          <w:rFonts w:ascii="Times New Roman" w:hAnsi="Times New Roman"/>
          <w:b/>
          <w:bCs/>
          <w:color w:val="000000"/>
          <w:sz w:val="22"/>
          <w:szCs w:val="22"/>
          <w:u w:val="none"/>
          <w:lang w:val="lt-LT"/>
        </w:rPr>
        <w:t xml:space="preserve"> (</w:t>
      </w:r>
      <w:r w:rsidRPr="005F48B0">
        <w:rPr>
          <w:rFonts w:ascii="Times New Roman" w:hAnsi="Times New Roman"/>
          <w:b/>
          <w:bCs/>
          <w:color w:val="000000"/>
          <w:sz w:val="22"/>
          <w:szCs w:val="22"/>
          <w:u w:val="none"/>
          <w:vertAlign w:val="superscript"/>
          <w:lang w:val="lt-LT"/>
        </w:rPr>
        <w:t>99m</w:t>
      </w:r>
      <w:r w:rsidRPr="005F48B0">
        <w:rPr>
          <w:rFonts w:ascii="Times New Roman" w:hAnsi="Times New Roman"/>
          <w:b/>
          <w:bCs/>
          <w:color w:val="000000"/>
          <w:sz w:val="22"/>
          <w:szCs w:val="22"/>
          <w:u w:val="none"/>
          <w:lang w:val="lt-LT"/>
        </w:rPr>
        <w:t>Tc) tirpalas</w:t>
      </w:r>
    </w:p>
    <w:p w14:paraId="71228D31" w14:textId="61CD1758" w:rsidR="002E48DA" w:rsidRPr="005F48B0" w:rsidRDefault="00DC7A60" w:rsidP="001A7439">
      <w:pPr>
        <w:autoSpaceDE w:val="0"/>
        <w:autoSpaceDN w:val="0"/>
        <w:adjustRightInd w:val="0"/>
        <w:rPr>
          <w:color w:val="000000"/>
          <w:sz w:val="22"/>
          <w:szCs w:val="22"/>
          <w:lang w:val="lt-LT"/>
        </w:rPr>
      </w:pPr>
      <w:r w:rsidRPr="00DC7A60">
        <w:rPr>
          <w:color w:val="000000"/>
          <w:sz w:val="22"/>
          <w:szCs w:val="22"/>
          <w:lang w:val="lt-LT"/>
        </w:rPr>
        <w:t xml:space="preserve">Jeigu vartojate ar neseniai vartojote kitų vaistų arba dėl to nesate tikri, apie tai pasakykite </w:t>
      </w:r>
      <w:r w:rsidR="002E48DA" w:rsidRPr="005F48B0">
        <w:rPr>
          <w:color w:val="000000"/>
          <w:sz w:val="22"/>
          <w:szCs w:val="22"/>
          <w:lang w:val="lt-LT"/>
        </w:rPr>
        <w:t>gydytojui</w:t>
      </w:r>
      <w:r w:rsidR="00A22BF7">
        <w:rPr>
          <w:color w:val="000000"/>
          <w:sz w:val="22"/>
          <w:szCs w:val="22"/>
          <w:lang w:val="lt-LT"/>
        </w:rPr>
        <w:t xml:space="preserve"> radiologui</w:t>
      </w:r>
      <w:r w:rsidR="002E48DA" w:rsidRPr="005F48B0">
        <w:rPr>
          <w:color w:val="000000"/>
          <w:sz w:val="22"/>
          <w:szCs w:val="22"/>
          <w:lang w:val="lt-LT"/>
        </w:rPr>
        <w:t>, nes tai gali turėti įtakos vaizdų interpretavimui, ypač, jeigu vartojate šiuos vaistus:</w:t>
      </w:r>
    </w:p>
    <w:p w14:paraId="558F8CE2" w14:textId="140580E9" w:rsidR="002E48DA" w:rsidRPr="00F4680B" w:rsidRDefault="002E48DA" w:rsidP="001F0BD0">
      <w:pPr>
        <w:tabs>
          <w:tab w:val="left" w:pos="567"/>
        </w:tabs>
        <w:autoSpaceDE w:val="0"/>
        <w:autoSpaceDN w:val="0"/>
        <w:adjustRightInd w:val="0"/>
        <w:rPr>
          <w:color w:val="000000"/>
          <w:sz w:val="22"/>
          <w:szCs w:val="22"/>
          <w:lang w:val="lt-LT"/>
        </w:rPr>
      </w:pPr>
      <w:r w:rsidRPr="005F48B0">
        <w:rPr>
          <w:b/>
          <w:color w:val="000000"/>
          <w:sz w:val="22"/>
          <w:szCs w:val="22"/>
          <w:lang w:val="lt-LT"/>
        </w:rPr>
        <w:t>-</w:t>
      </w:r>
      <w:r w:rsidR="005F48B0">
        <w:rPr>
          <w:b/>
          <w:color w:val="000000"/>
          <w:sz w:val="22"/>
          <w:szCs w:val="22"/>
          <w:lang w:val="lt-LT"/>
        </w:rPr>
        <w:tab/>
      </w:r>
      <w:r w:rsidRPr="005F48B0">
        <w:rPr>
          <w:b/>
          <w:color w:val="000000"/>
          <w:sz w:val="22"/>
          <w:szCs w:val="22"/>
          <w:lang w:val="lt-LT"/>
        </w:rPr>
        <w:t>atropiną</w:t>
      </w:r>
      <w:r w:rsidRPr="005F48B0">
        <w:rPr>
          <w:color w:val="000000"/>
          <w:sz w:val="22"/>
          <w:szCs w:val="22"/>
          <w:lang w:val="lt-LT"/>
        </w:rPr>
        <w:t xml:space="preserve">, </w:t>
      </w:r>
      <w:r w:rsidR="003D3E37">
        <w:rPr>
          <w:color w:val="000000"/>
          <w:sz w:val="22"/>
          <w:szCs w:val="22"/>
          <w:lang w:val="lt-LT"/>
        </w:rPr>
        <w:t>naudoajmas</w:t>
      </w:r>
      <w:r w:rsidR="00BA3C0E">
        <w:rPr>
          <w:color w:val="000000"/>
          <w:sz w:val="22"/>
          <w:szCs w:val="22"/>
          <w:lang w:val="lt-LT"/>
        </w:rPr>
        <w:t>, pavyzdžiui</w:t>
      </w:r>
      <w:r w:rsidRPr="00F4680B">
        <w:rPr>
          <w:color w:val="000000"/>
          <w:sz w:val="22"/>
          <w:szCs w:val="22"/>
          <w:lang w:val="lt-LT"/>
        </w:rPr>
        <w:t>:</w:t>
      </w:r>
    </w:p>
    <w:p w14:paraId="7F1C8C25" w14:textId="77777777" w:rsidR="002E48DA" w:rsidRPr="003C3EDC" w:rsidRDefault="002E48DA" w:rsidP="001A7439">
      <w:pPr>
        <w:autoSpaceDE w:val="0"/>
        <w:autoSpaceDN w:val="0"/>
        <w:adjustRightInd w:val="0"/>
        <w:ind w:left="709"/>
        <w:rPr>
          <w:color w:val="000000"/>
          <w:sz w:val="22"/>
          <w:szCs w:val="22"/>
          <w:lang w:val="lt-LT"/>
        </w:rPr>
      </w:pPr>
      <w:r w:rsidRPr="003C3EDC">
        <w:rPr>
          <w:color w:val="000000"/>
          <w:sz w:val="22"/>
          <w:szCs w:val="22"/>
          <w:lang w:val="lt-LT"/>
        </w:rPr>
        <w:t xml:space="preserve">- sumažinti skrandžio, žarnų ir tulžies pūslės spazmus </w:t>
      </w:r>
    </w:p>
    <w:p w14:paraId="053963AD" w14:textId="322F1A60"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sumažinti kasos </w:t>
      </w:r>
      <w:r w:rsidR="00747BF4" w:rsidRPr="005F48B0">
        <w:rPr>
          <w:color w:val="000000"/>
          <w:sz w:val="22"/>
          <w:szCs w:val="22"/>
          <w:lang w:val="lt-LT"/>
        </w:rPr>
        <w:t>sekrecij</w:t>
      </w:r>
      <w:r w:rsidR="00747BF4">
        <w:rPr>
          <w:color w:val="000000"/>
          <w:sz w:val="22"/>
          <w:szCs w:val="22"/>
          <w:lang w:val="lt-LT"/>
        </w:rPr>
        <w:t>ą</w:t>
      </w:r>
    </w:p>
    <w:p w14:paraId="05B19D9F" w14:textId="77777777"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oftalmologijoje </w:t>
      </w:r>
    </w:p>
    <w:p w14:paraId="09F891F7" w14:textId="5413A366"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prieš </w:t>
      </w:r>
      <w:r w:rsidR="00747BF4">
        <w:rPr>
          <w:color w:val="000000"/>
          <w:sz w:val="22"/>
          <w:szCs w:val="22"/>
          <w:lang w:val="lt-LT"/>
        </w:rPr>
        <w:t>anesteziją</w:t>
      </w:r>
    </w:p>
    <w:p w14:paraId="200462DC" w14:textId="43466011"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gydyti </w:t>
      </w:r>
      <w:r w:rsidR="00747BF4" w:rsidRPr="005F48B0">
        <w:rPr>
          <w:color w:val="000000"/>
          <w:sz w:val="22"/>
          <w:szCs w:val="22"/>
          <w:lang w:val="lt-LT"/>
        </w:rPr>
        <w:t>su</w:t>
      </w:r>
      <w:r w:rsidR="00747BF4">
        <w:rPr>
          <w:color w:val="000000"/>
          <w:sz w:val="22"/>
          <w:szCs w:val="22"/>
          <w:lang w:val="lt-LT"/>
        </w:rPr>
        <w:t>retėjusį</w:t>
      </w:r>
      <w:r w:rsidR="00747BF4" w:rsidRPr="005F48B0">
        <w:rPr>
          <w:color w:val="000000"/>
          <w:sz w:val="22"/>
          <w:szCs w:val="22"/>
          <w:lang w:val="lt-LT"/>
        </w:rPr>
        <w:t xml:space="preserve"> </w:t>
      </w:r>
      <w:r w:rsidRPr="005F48B0">
        <w:rPr>
          <w:color w:val="000000"/>
          <w:sz w:val="22"/>
          <w:szCs w:val="22"/>
          <w:lang w:val="lt-LT"/>
        </w:rPr>
        <w:t xml:space="preserve">širdies </w:t>
      </w:r>
      <w:r w:rsidR="00747BF4">
        <w:rPr>
          <w:color w:val="000000"/>
          <w:sz w:val="22"/>
          <w:szCs w:val="22"/>
          <w:lang w:val="lt-LT"/>
        </w:rPr>
        <w:t>sustraukimų dažnį</w:t>
      </w:r>
      <w:r w:rsidRPr="005F48B0">
        <w:rPr>
          <w:color w:val="000000"/>
          <w:sz w:val="22"/>
          <w:szCs w:val="22"/>
          <w:lang w:val="lt-LT"/>
        </w:rPr>
        <w:t xml:space="preserve"> ar </w:t>
      </w:r>
    </w:p>
    <w:p w14:paraId="63515940" w14:textId="77777777" w:rsidR="002E48DA" w:rsidRPr="005F48B0" w:rsidRDefault="002E48DA" w:rsidP="001A7439">
      <w:pPr>
        <w:autoSpaceDE w:val="0"/>
        <w:autoSpaceDN w:val="0"/>
        <w:adjustRightInd w:val="0"/>
        <w:ind w:left="709"/>
        <w:rPr>
          <w:color w:val="000000"/>
          <w:sz w:val="22"/>
          <w:szCs w:val="22"/>
          <w:lang w:val="lt-LT"/>
        </w:rPr>
      </w:pPr>
      <w:r w:rsidRPr="005F48B0">
        <w:rPr>
          <w:color w:val="000000"/>
          <w:sz w:val="22"/>
          <w:szCs w:val="22"/>
          <w:lang w:val="lt-LT"/>
        </w:rPr>
        <w:t xml:space="preserve">- kaip priešnuodį </w:t>
      </w:r>
    </w:p>
    <w:p w14:paraId="42D9E975" w14:textId="21328A62" w:rsidR="002E48DA" w:rsidRPr="005F48B0" w:rsidRDefault="002E48DA" w:rsidP="001F0BD0">
      <w:pPr>
        <w:numPr>
          <w:ilvl w:val="1"/>
          <w:numId w:val="28"/>
        </w:numPr>
        <w:tabs>
          <w:tab w:val="left" w:pos="567"/>
        </w:tabs>
        <w:autoSpaceDE w:val="0"/>
        <w:autoSpaceDN w:val="0"/>
        <w:adjustRightInd w:val="0"/>
        <w:ind w:left="0" w:firstLine="0"/>
        <w:rPr>
          <w:color w:val="000000"/>
          <w:sz w:val="22"/>
          <w:szCs w:val="22"/>
          <w:lang w:val="lt-LT"/>
        </w:rPr>
      </w:pPr>
      <w:r w:rsidRPr="005F48B0">
        <w:rPr>
          <w:b/>
          <w:color w:val="000000"/>
          <w:sz w:val="22"/>
          <w:szCs w:val="22"/>
          <w:lang w:val="lt-LT"/>
        </w:rPr>
        <w:t>izoprenaliną</w:t>
      </w:r>
      <w:r w:rsidRPr="005F48B0">
        <w:rPr>
          <w:color w:val="000000"/>
          <w:sz w:val="22"/>
          <w:szCs w:val="22"/>
          <w:lang w:val="lt-LT"/>
        </w:rPr>
        <w:t xml:space="preserve">, vaistą, skirtą gydyti </w:t>
      </w:r>
      <w:r w:rsidR="00DC3FD5" w:rsidRPr="005F48B0">
        <w:rPr>
          <w:color w:val="000000"/>
          <w:sz w:val="22"/>
          <w:szCs w:val="22"/>
          <w:lang w:val="lt-LT"/>
        </w:rPr>
        <w:t>su</w:t>
      </w:r>
      <w:r w:rsidR="00DC3FD5">
        <w:rPr>
          <w:color w:val="000000"/>
          <w:sz w:val="22"/>
          <w:szCs w:val="22"/>
          <w:lang w:val="lt-LT"/>
        </w:rPr>
        <w:t>retėjusį</w:t>
      </w:r>
      <w:r w:rsidR="00DC3FD5" w:rsidRPr="005F48B0">
        <w:rPr>
          <w:color w:val="000000"/>
          <w:sz w:val="22"/>
          <w:szCs w:val="22"/>
          <w:lang w:val="lt-LT"/>
        </w:rPr>
        <w:t xml:space="preserve"> </w:t>
      </w:r>
      <w:r w:rsidRPr="005F48B0">
        <w:rPr>
          <w:color w:val="000000"/>
          <w:sz w:val="22"/>
          <w:szCs w:val="22"/>
          <w:lang w:val="lt-LT"/>
        </w:rPr>
        <w:t xml:space="preserve">širdies </w:t>
      </w:r>
      <w:r w:rsidR="00DC3FD5">
        <w:rPr>
          <w:color w:val="000000"/>
          <w:sz w:val="22"/>
          <w:szCs w:val="22"/>
          <w:lang w:val="lt-LT"/>
        </w:rPr>
        <w:t>sustraukimų dažnį</w:t>
      </w:r>
      <w:r w:rsidR="00DC3FD5" w:rsidRPr="005F48B0">
        <w:rPr>
          <w:color w:val="000000"/>
          <w:sz w:val="22"/>
          <w:szCs w:val="22"/>
          <w:lang w:val="lt-LT"/>
        </w:rPr>
        <w:t xml:space="preserve"> </w:t>
      </w:r>
    </w:p>
    <w:p w14:paraId="3CDDF4FC" w14:textId="77777777" w:rsidR="002E48DA" w:rsidRPr="005F48B0" w:rsidRDefault="002E48DA" w:rsidP="001F0BD0">
      <w:pPr>
        <w:numPr>
          <w:ilvl w:val="1"/>
          <w:numId w:val="28"/>
        </w:numPr>
        <w:tabs>
          <w:tab w:val="left" w:pos="567"/>
        </w:tabs>
        <w:autoSpaceDE w:val="0"/>
        <w:autoSpaceDN w:val="0"/>
        <w:adjustRightInd w:val="0"/>
        <w:ind w:left="0" w:firstLine="0"/>
        <w:rPr>
          <w:b/>
          <w:sz w:val="22"/>
          <w:szCs w:val="22"/>
          <w:lang w:val="lt-LT"/>
        </w:rPr>
      </w:pPr>
      <w:r w:rsidRPr="005F48B0">
        <w:rPr>
          <w:b/>
          <w:sz w:val="22"/>
          <w:szCs w:val="22"/>
          <w:lang w:val="lt-LT"/>
        </w:rPr>
        <w:t xml:space="preserve">skausmą malšinančius vaistus </w:t>
      </w:r>
    </w:p>
    <w:p w14:paraId="2A0C4C54" w14:textId="77777777" w:rsidR="002E48DA" w:rsidRPr="005F48B0" w:rsidRDefault="002E48DA" w:rsidP="001F0BD0">
      <w:pPr>
        <w:numPr>
          <w:ilvl w:val="1"/>
          <w:numId w:val="28"/>
        </w:numPr>
        <w:tabs>
          <w:tab w:val="left" w:pos="567"/>
        </w:tabs>
        <w:autoSpaceDE w:val="0"/>
        <w:autoSpaceDN w:val="0"/>
        <w:adjustRightInd w:val="0"/>
        <w:ind w:left="567" w:hanging="567"/>
        <w:rPr>
          <w:sz w:val="22"/>
          <w:szCs w:val="22"/>
          <w:lang w:val="lt-LT"/>
        </w:rPr>
      </w:pPr>
      <w:r w:rsidRPr="005F48B0">
        <w:rPr>
          <w:b/>
          <w:bCs/>
          <w:sz w:val="22"/>
          <w:szCs w:val="22"/>
          <w:lang w:val="lt-LT"/>
        </w:rPr>
        <w:t xml:space="preserve">laisvinamuosius preparatus </w:t>
      </w:r>
      <w:r w:rsidRPr="005F48B0">
        <w:rPr>
          <w:sz w:val="22"/>
          <w:szCs w:val="22"/>
          <w:lang w:val="lt-LT"/>
        </w:rPr>
        <w:t>(jų nereikėtų vartoti šios procedūros metu, nes jie gali dirginti virškinimo traktą)</w:t>
      </w:r>
    </w:p>
    <w:p w14:paraId="34D8F1C2" w14:textId="5F8970CB" w:rsidR="002E48DA" w:rsidRPr="005F48B0" w:rsidRDefault="002E48DA" w:rsidP="001F0BD0">
      <w:pPr>
        <w:numPr>
          <w:ilvl w:val="1"/>
          <w:numId w:val="28"/>
        </w:numPr>
        <w:autoSpaceDE w:val="0"/>
        <w:autoSpaceDN w:val="0"/>
        <w:adjustRightInd w:val="0"/>
        <w:ind w:left="567" w:hanging="567"/>
        <w:rPr>
          <w:sz w:val="22"/>
          <w:szCs w:val="22"/>
          <w:lang w:val="lt-LT"/>
        </w:rPr>
      </w:pPr>
      <w:r w:rsidRPr="005F48B0">
        <w:rPr>
          <w:sz w:val="22"/>
          <w:szCs w:val="22"/>
          <w:lang w:val="lt-LT"/>
        </w:rPr>
        <w:t xml:space="preserve">jeigu </w:t>
      </w:r>
      <w:r w:rsidR="009A4595">
        <w:rPr>
          <w:sz w:val="22"/>
          <w:szCs w:val="22"/>
          <w:lang w:val="lt-LT"/>
        </w:rPr>
        <w:t xml:space="preserve">buvo </w:t>
      </w:r>
      <w:r w:rsidRPr="005F48B0">
        <w:rPr>
          <w:sz w:val="22"/>
          <w:szCs w:val="22"/>
          <w:lang w:val="lt-LT"/>
        </w:rPr>
        <w:t xml:space="preserve">atliekami </w:t>
      </w:r>
      <w:r w:rsidRPr="005F48B0">
        <w:rPr>
          <w:b/>
          <w:bCs/>
          <w:sz w:val="22"/>
          <w:szCs w:val="22"/>
          <w:lang w:val="lt-LT"/>
        </w:rPr>
        <w:t xml:space="preserve">tyrimai su kontrastine medžiaga </w:t>
      </w:r>
      <w:r w:rsidRPr="005F48B0">
        <w:rPr>
          <w:sz w:val="22"/>
          <w:szCs w:val="22"/>
          <w:lang w:val="lt-LT"/>
        </w:rPr>
        <w:t>(</w:t>
      </w:r>
      <w:r w:rsidR="004E1AC7">
        <w:rPr>
          <w:sz w:val="22"/>
          <w:szCs w:val="22"/>
          <w:lang w:val="lt-LT"/>
        </w:rPr>
        <w:t>pvz</w:t>
      </w:r>
      <w:r w:rsidRPr="005F48B0">
        <w:rPr>
          <w:sz w:val="22"/>
          <w:szCs w:val="22"/>
          <w:lang w:val="lt-LT"/>
        </w:rPr>
        <w:t xml:space="preserve">. su bario kontrastine medžiaga) ar </w:t>
      </w:r>
      <w:r w:rsidRPr="005F48B0">
        <w:rPr>
          <w:b/>
          <w:bCs/>
          <w:sz w:val="22"/>
          <w:szCs w:val="22"/>
          <w:lang w:val="lt-LT"/>
        </w:rPr>
        <w:t xml:space="preserve">viršutinio virškinimo trakto dalies tyrimas </w:t>
      </w:r>
      <w:r w:rsidRPr="005F48B0">
        <w:rPr>
          <w:sz w:val="22"/>
          <w:szCs w:val="22"/>
          <w:lang w:val="lt-LT"/>
        </w:rPr>
        <w:t>(jų reikėtų vengti 48</w:t>
      </w:r>
      <w:r w:rsidR="00256196">
        <w:rPr>
          <w:sz w:val="22"/>
          <w:szCs w:val="22"/>
          <w:lang w:val="lt-LT"/>
        </w:rPr>
        <w:t> </w:t>
      </w:r>
      <w:r w:rsidRPr="005F48B0">
        <w:rPr>
          <w:sz w:val="22"/>
          <w:szCs w:val="22"/>
          <w:lang w:val="lt-LT"/>
        </w:rPr>
        <w:t xml:space="preserve">val. iki Mekelio divertikulo </w:t>
      </w:r>
      <w:r w:rsidR="003C3EDC" w:rsidRPr="005F48B0">
        <w:rPr>
          <w:sz w:val="22"/>
          <w:szCs w:val="22"/>
          <w:lang w:val="lt-LT"/>
        </w:rPr>
        <w:t>scintigrafijos</w:t>
      </w:r>
      <w:r w:rsidRPr="005F48B0">
        <w:rPr>
          <w:sz w:val="22"/>
          <w:szCs w:val="22"/>
          <w:lang w:val="lt-LT"/>
        </w:rPr>
        <w:t xml:space="preserve">) </w:t>
      </w:r>
    </w:p>
    <w:p w14:paraId="01BF5EA5" w14:textId="36B8FC08" w:rsidR="002E48DA" w:rsidRPr="003C3EDC" w:rsidRDefault="002E48DA" w:rsidP="001F0BD0">
      <w:pPr>
        <w:numPr>
          <w:ilvl w:val="1"/>
          <w:numId w:val="28"/>
        </w:numPr>
        <w:tabs>
          <w:tab w:val="left" w:pos="567"/>
        </w:tabs>
        <w:autoSpaceDE w:val="0"/>
        <w:autoSpaceDN w:val="0"/>
        <w:adjustRightInd w:val="0"/>
        <w:ind w:left="567" w:hanging="567"/>
        <w:rPr>
          <w:rFonts w:eastAsia="MS Mincho"/>
          <w:sz w:val="22"/>
          <w:szCs w:val="22"/>
          <w:lang w:val="lt-LT"/>
        </w:rPr>
      </w:pPr>
      <w:r w:rsidRPr="003C3EDC">
        <w:rPr>
          <w:b/>
          <w:bCs/>
          <w:sz w:val="22"/>
          <w:szCs w:val="22"/>
          <w:lang w:val="lt-LT"/>
        </w:rPr>
        <w:t xml:space="preserve">antitiroidinius vaistus </w:t>
      </w:r>
      <w:r w:rsidRPr="003C3EDC">
        <w:rPr>
          <w:sz w:val="22"/>
          <w:szCs w:val="22"/>
          <w:lang w:val="lt-LT"/>
        </w:rPr>
        <w:t>(</w:t>
      </w:r>
      <w:r w:rsidR="003C3EDC" w:rsidRPr="003C3EDC">
        <w:rPr>
          <w:sz w:val="22"/>
          <w:szCs w:val="22"/>
          <w:lang w:val="lt-LT"/>
        </w:rPr>
        <w:t>pvz.,</w:t>
      </w:r>
      <w:r w:rsidRPr="003C3EDC">
        <w:rPr>
          <w:sz w:val="22"/>
          <w:szCs w:val="22"/>
          <w:lang w:val="lt-LT"/>
        </w:rPr>
        <w:t xml:space="preserve"> karbimazolą ar kitus imidazolo junginius, kaip </w:t>
      </w:r>
      <w:r w:rsidR="004E1AC7">
        <w:rPr>
          <w:sz w:val="22"/>
          <w:szCs w:val="22"/>
          <w:lang w:val="lt-LT"/>
        </w:rPr>
        <w:t>pvz</w:t>
      </w:r>
      <w:r w:rsidRPr="003C3EDC">
        <w:rPr>
          <w:sz w:val="22"/>
          <w:szCs w:val="22"/>
          <w:lang w:val="lt-LT"/>
        </w:rPr>
        <w:t xml:space="preserve">. propiltiouracilas), </w:t>
      </w:r>
      <w:r w:rsidRPr="003C3EDC">
        <w:rPr>
          <w:b/>
          <w:bCs/>
          <w:sz w:val="22"/>
          <w:szCs w:val="22"/>
          <w:lang w:val="lt-LT"/>
        </w:rPr>
        <w:t>salicilatus, steroidus, natrio nitroprusidą</w:t>
      </w:r>
      <w:r w:rsidRPr="003C3EDC">
        <w:rPr>
          <w:b/>
          <w:sz w:val="22"/>
          <w:szCs w:val="22"/>
          <w:lang w:val="lt-LT"/>
        </w:rPr>
        <w:t xml:space="preserve">, </w:t>
      </w:r>
      <w:r w:rsidRPr="003C3EDC">
        <w:rPr>
          <w:b/>
          <w:bCs/>
          <w:sz w:val="22"/>
          <w:szCs w:val="22"/>
          <w:lang w:val="lt-LT"/>
        </w:rPr>
        <w:t xml:space="preserve">natrio sulfobromoftaleiną, perchloratą) </w:t>
      </w:r>
      <w:r w:rsidRPr="003C3EDC">
        <w:rPr>
          <w:sz w:val="22"/>
          <w:szCs w:val="22"/>
          <w:lang w:val="lt-LT"/>
        </w:rPr>
        <w:t xml:space="preserve">( jų </w:t>
      </w:r>
      <w:r w:rsidR="007934F4" w:rsidRPr="003C3EDC">
        <w:rPr>
          <w:sz w:val="22"/>
          <w:szCs w:val="22"/>
          <w:lang w:val="lt-LT"/>
        </w:rPr>
        <w:t>ne</w:t>
      </w:r>
      <w:r w:rsidR="007934F4">
        <w:rPr>
          <w:sz w:val="22"/>
          <w:szCs w:val="22"/>
          <w:lang w:val="lt-LT"/>
        </w:rPr>
        <w:t>galima</w:t>
      </w:r>
      <w:r w:rsidR="007934F4" w:rsidRPr="003C3EDC">
        <w:rPr>
          <w:sz w:val="22"/>
          <w:szCs w:val="22"/>
          <w:lang w:val="lt-LT"/>
        </w:rPr>
        <w:t xml:space="preserve"> </w:t>
      </w:r>
      <w:r w:rsidRPr="003C3EDC">
        <w:rPr>
          <w:sz w:val="22"/>
          <w:szCs w:val="22"/>
          <w:lang w:val="lt-LT"/>
        </w:rPr>
        <w:t xml:space="preserve">vartoti 1 savaitę iki scintigrafijos) </w:t>
      </w:r>
    </w:p>
    <w:p w14:paraId="259E9824" w14:textId="0EEEB03F" w:rsidR="002E48DA" w:rsidRPr="005F48B0" w:rsidRDefault="002E48DA" w:rsidP="001F0BD0">
      <w:pPr>
        <w:numPr>
          <w:ilvl w:val="1"/>
          <w:numId w:val="28"/>
        </w:numPr>
        <w:autoSpaceDE w:val="0"/>
        <w:autoSpaceDN w:val="0"/>
        <w:adjustRightInd w:val="0"/>
        <w:ind w:left="567" w:hanging="567"/>
        <w:jc w:val="both"/>
        <w:rPr>
          <w:bCs/>
          <w:sz w:val="22"/>
          <w:szCs w:val="22"/>
          <w:lang w:val="lt-LT"/>
        </w:rPr>
      </w:pPr>
      <w:r w:rsidRPr="005F48B0">
        <w:rPr>
          <w:b/>
          <w:bCs/>
          <w:sz w:val="22"/>
          <w:szCs w:val="22"/>
          <w:lang w:val="lt-LT"/>
        </w:rPr>
        <w:t xml:space="preserve">fenilbutazoną, </w:t>
      </w:r>
      <w:r w:rsidRPr="005F48B0">
        <w:rPr>
          <w:bCs/>
          <w:sz w:val="22"/>
          <w:szCs w:val="22"/>
          <w:lang w:val="lt-LT"/>
        </w:rPr>
        <w:t>gydyti karščiavimą, skausmą ar uždegiminį procesą (j</w:t>
      </w:r>
      <w:r w:rsidR="004E0C08">
        <w:rPr>
          <w:bCs/>
          <w:sz w:val="22"/>
          <w:szCs w:val="22"/>
          <w:lang w:val="lt-LT"/>
        </w:rPr>
        <w:t>o</w:t>
      </w:r>
      <w:r w:rsidRPr="005F48B0">
        <w:rPr>
          <w:bCs/>
          <w:sz w:val="22"/>
          <w:szCs w:val="22"/>
          <w:lang w:val="lt-LT"/>
        </w:rPr>
        <w:t xml:space="preserve"> </w:t>
      </w:r>
      <w:r w:rsidR="004E0C08" w:rsidRPr="005F48B0">
        <w:rPr>
          <w:bCs/>
          <w:sz w:val="22"/>
          <w:szCs w:val="22"/>
          <w:lang w:val="lt-LT"/>
        </w:rPr>
        <w:t>ne</w:t>
      </w:r>
      <w:r w:rsidR="004E0C08">
        <w:rPr>
          <w:bCs/>
          <w:sz w:val="22"/>
          <w:szCs w:val="22"/>
          <w:lang w:val="lt-LT"/>
        </w:rPr>
        <w:t>galima</w:t>
      </w:r>
      <w:r w:rsidR="004E0C08" w:rsidRPr="005F48B0">
        <w:rPr>
          <w:bCs/>
          <w:sz w:val="22"/>
          <w:szCs w:val="22"/>
          <w:lang w:val="lt-LT"/>
        </w:rPr>
        <w:t xml:space="preserve"> </w:t>
      </w:r>
      <w:r w:rsidRPr="005F48B0">
        <w:rPr>
          <w:bCs/>
          <w:sz w:val="22"/>
          <w:szCs w:val="22"/>
          <w:lang w:val="lt-LT"/>
        </w:rPr>
        <w:t xml:space="preserve">vartoti 2 savaites iki scintigrafijos) </w:t>
      </w:r>
    </w:p>
    <w:p w14:paraId="503F5966" w14:textId="7FEF61C2" w:rsidR="002E48DA" w:rsidRPr="005F48B0" w:rsidRDefault="002E48DA" w:rsidP="001F0BD0">
      <w:pPr>
        <w:numPr>
          <w:ilvl w:val="1"/>
          <w:numId w:val="28"/>
        </w:numPr>
        <w:autoSpaceDE w:val="0"/>
        <w:autoSpaceDN w:val="0"/>
        <w:adjustRightInd w:val="0"/>
        <w:ind w:left="567" w:hanging="567"/>
        <w:jc w:val="both"/>
        <w:rPr>
          <w:bCs/>
          <w:sz w:val="22"/>
          <w:szCs w:val="22"/>
          <w:lang w:val="lt-LT"/>
        </w:rPr>
      </w:pPr>
      <w:r w:rsidRPr="001F0BD0">
        <w:rPr>
          <w:b/>
          <w:sz w:val="22"/>
          <w:szCs w:val="22"/>
          <w:lang w:val="lt-LT"/>
        </w:rPr>
        <w:t>atsikosėjimą</w:t>
      </w:r>
      <w:r w:rsidRPr="005F48B0">
        <w:rPr>
          <w:bCs/>
          <w:sz w:val="22"/>
          <w:szCs w:val="22"/>
          <w:lang w:val="lt-LT"/>
        </w:rPr>
        <w:t xml:space="preserve"> </w:t>
      </w:r>
      <w:r w:rsidR="00F73EC9" w:rsidRPr="00F73EC9">
        <w:rPr>
          <w:bCs/>
          <w:sz w:val="22"/>
          <w:szCs w:val="22"/>
          <w:lang w:val="lt-LT"/>
        </w:rPr>
        <w:t xml:space="preserve">lengvinančius </w:t>
      </w:r>
      <w:r w:rsidR="00F73EC9">
        <w:rPr>
          <w:bCs/>
          <w:sz w:val="22"/>
          <w:szCs w:val="22"/>
          <w:lang w:val="lt-LT"/>
        </w:rPr>
        <w:t>vaistus</w:t>
      </w:r>
      <w:r w:rsidRPr="005F48B0">
        <w:rPr>
          <w:sz w:val="22"/>
          <w:szCs w:val="22"/>
          <w:lang w:val="lt-LT"/>
        </w:rPr>
        <w:t>(</w:t>
      </w:r>
      <w:r w:rsidRPr="005F48B0">
        <w:rPr>
          <w:bCs/>
          <w:sz w:val="22"/>
          <w:szCs w:val="22"/>
          <w:lang w:val="lt-LT"/>
        </w:rPr>
        <w:t xml:space="preserve">jų </w:t>
      </w:r>
      <w:r w:rsidR="00825C2C" w:rsidRPr="005F48B0">
        <w:rPr>
          <w:bCs/>
          <w:sz w:val="22"/>
          <w:szCs w:val="22"/>
          <w:lang w:val="lt-LT"/>
        </w:rPr>
        <w:t>ne</w:t>
      </w:r>
      <w:r w:rsidR="00825C2C">
        <w:rPr>
          <w:bCs/>
          <w:sz w:val="22"/>
          <w:szCs w:val="22"/>
          <w:lang w:val="lt-LT"/>
        </w:rPr>
        <w:t>galima</w:t>
      </w:r>
      <w:r w:rsidR="00825C2C" w:rsidRPr="005F48B0">
        <w:rPr>
          <w:bCs/>
          <w:sz w:val="22"/>
          <w:szCs w:val="22"/>
          <w:lang w:val="lt-LT"/>
        </w:rPr>
        <w:t xml:space="preserve"> </w:t>
      </w:r>
      <w:r w:rsidRPr="005F48B0">
        <w:rPr>
          <w:bCs/>
          <w:sz w:val="22"/>
          <w:szCs w:val="22"/>
          <w:lang w:val="lt-LT"/>
        </w:rPr>
        <w:t>vartoti 2 savaites iki scintigrafijos</w:t>
      </w:r>
      <w:r w:rsidRPr="005F48B0">
        <w:rPr>
          <w:sz w:val="22"/>
          <w:szCs w:val="22"/>
          <w:lang w:val="lt-LT"/>
        </w:rPr>
        <w:t>)</w:t>
      </w:r>
    </w:p>
    <w:p w14:paraId="29557101" w14:textId="1D865CDE" w:rsidR="002E48DA" w:rsidRPr="003C3EDC" w:rsidRDefault="002E48DA" w:rsidP="001F0BD0">
      <w:pPr>
        <w:numPr>
          <w:ilvl w:val="1"/>
          <w:numId w:val="28"/>
        </w:numPr>
        <w:autoSpaceDE w:val="0"/>
        <w:autoSpaceDN w:val="0"/>
        <w:adjustRightInd w:val="0"/>
        <w:ind w:left="567" w:hanging="567"/>
        <w:jc w:val="both"/>
        <w:rPr>
          <w:sz w:val="22"/>
          <w:szCs w:val="22"/>
          <w:lang w:val="lt-LT"/>
        </w:rPr>
      </w:pPr>
      <w:r w:rsidRPr="003C3EDC">
        <w:rPr>
          <w:b/>
          <w:bCs/>
          <w:sz w:val="22"/>
          <w:szCs w:val="22"/>
          <w:lang w:val="lt-LT"/>
        </w:rPr>
        <w:t xml:space="preserve">natūralius ar sintetinius skydliaukės preparatus </w:t>
      </w:r>
      <w:r w:rsidRPr="003C3EDC">
        <w:rPr>
          <w:sz w:val="22"/>
          <w:szCs w:val="22"/>
          <w:lang w:val="lt-LT"/>
        </w:rPr>
        <w:t>(</w:t>
      </w:r>
      <w:r w:rsidR="004E1AC7">
        <w:rPr>
          <w:sz w:val="22"/>
          <w:szCs w:val="22"/>
          <w:lang w:val="lt-LT"/>
        </w:rPr>
        <w:t>pvz</w:t>
      </w:r>
      <w:r w:rsidRPr="003C3EDC">
        <w:rPr>
          <w:sz w:val="22"/>
          <w:szCs w:val="22"/>
          <w:lang w:val="lt-LT"/>
        </w:rPr>
        <w:t>. natrio tiroksiną, natrio L-tiroksiną, skydliaukės ekstraktą) (</w:t>
      </w:r>
      <w:r w:rsidRPr="003C3EDC">
        <w:rPr>
          <w:bCs/>
          <w:sz w:val="22"/>
          <w:szCs w:val="22"/>
          <w:lang w:val="lt-LT"/>
        </w:rPr>
        <w:t xml:space="preserve">jų </w:t>
      </w:r>
      <w:r w:rsidR="00825C2C" w:rsidRPr="003C3EDC">
        <w:rPr>
          <w:bCs/>
          <w:sz w:val="22"/>
          <w:szCs w:val="22"/>
          <w:lang w:val="lt-LT"/>
        </w:rPr>
        <w:t>ne</w:t>
      </w:r>
      <w:r w:rsidR="00825C2C">
        <w:rPr>
          <w:bCs/>
          <w:sz w:val="22"/>
          <w:szCs w:val="22"/>
          <w:lang w:val="lt-LT"/>
        </w:rPr>
        <w:t>galima</w:t>
      </w:r>
      <w:r w:rsidR="00825C2C" w:rsidRPr="003C3EDC">
        <w:rPr>
          <w:bCs/>
          <w:sz w:val="22"/>
          <w:szCs w:val="22"/>
          <w:lang w:val="lt-LT"/>
        </w:rPr>
        <w:t xml:space="preserve"> </w:t>
      </w:r>
      <w:r w:rsidRPr="003C3EDC">
        <w:rPr>
          <w:bCs/>
          <w:sz w:val="22"/>
          <w:szCs w:val="22"/>
          <w:lang w:val="lt-LT"/>
        </w:rPr>
        <w:t>vartoti 2-3 savaites iki scintigrafijos</w:t>
      </w:r>
      <w:r w:rsidRPr="003C3EDC">
        <w:rPr>
          <w:sz w:val="22"/>
          <w:szCs w:val="22"/>
          <w:lang w:val="lt-LT"/>
        </w:rPr>
        <w:t>)</w:t>
      </w:r>
    </w:p>
    <w:p w14:paraId="4DDCE9C3" w14:textId="73AABEE5" w:rsidR="002E48DA" w:rsidRPr="005F48B0" w:rsidRDefault="003C3EDC" w:rsidP="001F0BD0">
      <w:pPr>
        <w:numPr>
          <w:ilvl w:val="1"/>
          <w:numId w:val="28"/>
        </w:numPr>
        <w:autoSpaceDE w:val="0"/>
        <w:autoSpaceDN w:val="0"/>
        <w:adjustRightInd w:val="0"/>
        <w:ind w:left="567" w:hanging="567"/>
        <w:jc w:val="both"/>
        <w:rPr>
          <w:sz w:val="22"/>
          <w:szCs w:val="22"/>
          <w:lang w:val="lt-LT"/>
        </w:rPr>
      </w:pPr>
      <w:r w:rsidRPr="003C3EDC">
        <w:rPr>
          <w:b/>
          <w:bCs/>
          <w:sz w:val="22"/>
          <w:szCs w:val="22"/>
          <w:lang w:val="lt-LT"/>
        </w:rPr>
        <w:t>amjodaroną</w:t>
      </w:r>
      <w:r w:rsidR="002E48DA" w:rsidRPr="003C3EDC">
        <w:rPr>
          <w:b/>
          <w:bCs/>
          <w:sz w:val="22"/>
          <w:szCs w:val="22"/>
          <w:lang w:val="lt-LT"/>
        </w:rPr>
        <w:t>,</w:t>
      </w:r>
      <w:r w:rsidR="002E48DA" w:rsidRPr="003C3EDC">
        <w:rPr>
          <w:bCs/>
          <w:sz w:val="22"/>
          <w:szCs w:val="22"/>
          <w:lang w:val="lt-LT"/>
        </w:rPr>
        <w:t xml:space="preserve"> </w:t>
      </w:r>
      <w:r w:rsidR="00BC3A37">
        <w:rPr>
          <w:bCs/>
          <w:sz w:val="22"/>
          <w:szCs w:val="22"/>
          <w:lang w:val="lt-LT"/>
        </w:rPr>
        <w:t>antiaritiminį</w:t>
      </w:r>
      <w:r w:rsidR="002E48DA" w:rsidRPr="001F0BD0">
        <w:rPr>
          <w:sz w:val="22"/>
          <w:szCs w:val="22"/>
          <w:lang w:val="lt-LT"/>
        </w:rPr>
        <w:t xml:space="preserve"> preparatą </w:t>
      </w:r>
      <w:r w:rsidR="002E48DA" w:rsidRPr="005F48B0">
        <w:rPr>
          <w:sz w:val="22"/>
          <w:szCs w:val="22"/>
          <w:lang w:val="lt-LT"/>
        </w:rPr>
        <w:t>(</w:t>
      </w:r>
      <w:r w:rsidR="00A61531" w:rsidRPr="005F48B0">
        <w:rPr>
          <w:bCs/>
          <w:sz w:val="22"/>
          <w:szCs w:val="22"/>
          <w:lang w:val="lt-LT"/>
        </w:rPr>
        <w:t>j</w:t>
      </w:r>
      <w:r w:rsidR="00A61531">
        <w:rPr>
          <w:bCs/>
          <w:sz w:val="22"/>
          <w:szCs w:val="22"/>
          <w:lang w:val="lt-LT"/>
        </w:rPr>
        <w:t>o</w:t>
      </w:r>
      <w:r w:rsidR="00A61531" w:rsidRPr="005F48B0">
        <w:rPr>
          <w:bCs/>
          <w:sz w:val="22"/>
          <w:szCs w:val="22"/>
          <w:lang w:val="lt-LT"/>
        </w:rPr>
        <w:t xml:space="preserve"> </w:t>
      </w:r>
      <w:r w:rsidR="00E47D9C" w:rsidRPr="005F48B0">
        <w:rPr>
          <w:bCs/>
          <w:sz w:val="22"/>
          <w:szCs w:val="22"/>
          <w:lang w:val="lt-LT"/>
        </w:rPr>
        <w:t>ne</w:t>
      </w:r>
      <w:r w:rsidR="00E47D9C">
        <w:rPr>
          <w:bCs/>
          <w:sz w:val="22"/>
          <w:szCs w:val="22"/>
          <w:lang w:val="lt-LT"/>
        </w:rPr>
        <w:t>galima</w:t>
      </w:r>
      <w:r w:rsidR="00E47D9C" w:rsidRPr="005F48B0">
        <w:rPr>
          <w:bCs/>
          <w:sz w:val="22"/>
          <w:szCs w:val="22"/>
          <w:lang w:val="lt-LT"/>
        </w:rPr>
        <w:t xml:space="preserve"> </w:t>
      </w:r>
      <w:r w:rsidR="002E48DA" w:rsidRPr="005F48B0">
        <w:rPr>
          <w:bCs/>
          <w:sz w:val="22"/>
          <w:szCs w:val="22"/>
          <w:lang w:val="lt-LT"/>
        </w:rPr>
        <w:t>vartoti 4 savaites iki scintigrafijos</w:t>
      </w:r>
      <w:r w:rsidR="002E48DA" w:rsidRPr="005F48B0">
        <w:rPr>
          <w:sz w:val="22"/>
          <w:szCs w:val="22"/>
          <w:lang w:val="lt-LT"/>
        </w:rPr>
        <w:t>)</w:t>
      </w:r>
    </w:p>
    <w:p w14:paraId="2F00B2BC" w14:textId="786A57FD" w:rsidR="002E48DA" w:rsidRPr="003C3EDC" w:rsidRDefault="002E48DA" w:rsidP="001F0BD0">
      <w:pPr>
        <w:numPr>
          <w:ilvl w:val="1"/>
          <w:numId w:val="28"/>
        </w:numPr>
        <w:autoSpaceDE w:val="0"/>
        <w:autoSpaceDN w:val="0"/>
        <w:adjustRightInd w:val="0"/>
        <w:ind w:left="567" w:hanging="567"/>
        <w:jc w:val="both"/>
        <w:rPr>
          <w:sz w:val="22"/>
          <w:szCs w:val="22"/>
          <w:lang w:val="lt-LT"/>
        </w:rPr>
      </w:pPr>
      <w:r w:rsidRPr="00F4680B">
        <w:rPr>
          <w:b/>
          <w:bCs/>
          <w:sz w:val="22"/>
          <w:szCs w:val="22"/>
          <w:lang w:val="lt-LT"/>
        </w:rPr>
        <w:t xml:space="preserve">benzodiazepinus, </w:t>
      </w:r>
      <w:r w:rsidRPr="00F4680B">
        <w:rPr>
          <w:sz w:val="22"/>
          <w:szCs w:val="22"/>
          <w:lang w:val="lt-LT"/>
        </w:rPr>
        <w:t>kurie naudojami sedacijai, nuo nerimo</w:t>
      </w:r>
      <w:r w:rsidR="000876C3">
        <w:rPr>
          <w:sz w:val="22"/>
          <w:szCs w:val="22"/>
          <w:lang w:val="lt-LT"/>
        </w:rPr>
        <w:t>,</w:t>
      </w:r>
      <w:r w:rsidRPr="00F4680B">
        <w:rPr>
          <w:sz w:val="22"/>
          <w:szCs w:val="22"/>
          <w:lang w:val="lt-LT"/>
        </w:rPr>
        <w:t xml:space="preserve"> nuo traukulių</w:t>
      </w:r>
      <w:r w:rsidR="000876C3">
        <w:rPr>
          <w:sz w:val="22"/>
          <w:szCs w:val="22"/>
          <w:lang w:val="lt-LT"/>
        </w:rPr>
        <w:t>, kaip</w:t>
      </w:r>
      <w:r w:rsidRPr="003C3EDC">
        <w:rPr>
          <w:sz w:val="22"/>
          <w:szCs w:val="22"/>
          <w:lang w:val="lt-LT"/>
        </w:rPr>
        <w:t xml:space="preserve"> raumenų relaksantas, ar </w:t>
      </w:r>
      <w:r w:rsidRPr="003C3EDC">
        <w:rPr>
          <w:b/>
          <w:bCs/>
          <w:sz w:val="22"/>
          <w:szCs w:val="22"/>
          <w:lang w:val="lt-LT"/>
        </w:rPr>
        <w:t xml:space="preserve">litį, </w:t>
      </w:r>
      <w:r w:rsidRPr="003C3EDC">
        <w:rPr>
          <w:bCs/>
          <w:sz w:val="22"/>
          <w:szCs w:val="22"/>
          <w:lang w:val="lt-LT"/>
        </w:rPr>
        <w:t>kuris</w:t>
      </w:r>
      <w:r w:rsidRPr="003C3EDC">
        <w:rPr>
          <w:b/>
          <w:bCs/>
          <w:sz w:val="22"/>
          <w:szCs w:val="22"/>
          <w:lang w:val="lt-LT"/>
        </w:rPr>
        <w:t xml:space="preserve"> </w:t>
      </w:r>
      <w:r w:rsidRPr="003C3EDC">
        <w:rPr>
          <w:sz w:val="22"/>
          <w:szCs w:val="22"/>
          <w:lang w:val="lt-LT"/>
        </w:rPr>
        <w:t>naudojamas kaip nuotaikos stabilizatorius sergant maniakine depresija (</w:t>
      </w:r>
      <w:r w:rsidRPr="003C3EDC">
        <w:rPr>
          <w:bCs/>
          <w:sz w:val="22"/>
          <w:szCs w:val="22"/>
          <w:lang w:val="lt-LT"/>
        </w:rPr>
        <w:t xml:space="preserve">jų abiejų </w:t>
      </w:r>
      <w:r w:rsidR="00E47D9C" w:rsidRPr="003C3EDC">
        <w:rPr>
          <w:bCs/>
          <w:sz w:val="22"/>
          <w:szCs w:val="22"/>
          <w:lang w:val="lt-LT"/>
        </w:rPr>
        <w:t>n</w:t>
      </w:r>
      <w:r w:rsidR="00E47D9C">
        <w:rPr>
          <w:bCs/>
          <w:sz w:val="22"/>
          <w:szCs w:val="22"/>
          <w:lang w:val="lt-LT"/>
        </w:rPr>
        <w:t>egalima</w:t>
      </w:r>
      <w:r w:rsidR="00E47D9C" w:rsidRPr="003C3EDC">
        <w:rPr>
          <w:bCs/>
          <w:sz w:val="22"/>
          <w:szCs w:val="22"/>
          <w:lang w:val="lt-LT"/>
        </w:rPr>
        <w:t xml:space="preserve"> </w:t>
      </w:r>
      <w:r w:rsidRPr="003C3EDC">
        <w:rPr>
          <w:bCs/>
          <w:sz w:val="22"/>
          <w:szCs w:val="22"/>
          <w:lang w:val="lt-LT"/>
        </w:rPr>
        <w:t>vartoti 4 savaites iki scintigrafijos</w:t>
      </w:r>
      <w:r w:rsidRPr="003C3EDC">
        <w:rPr>
          <w:sz w:val="22"/>
          <w:szCs w:val="22"/>
          <w:lang w:val="lt-LT"/>
        </w:rPr>
        <w:t>)</w:t>
      </w:r>
    </w:p>
    <w:p w14:paraId="48D5A86B" w14:textId="22BE8E68" w:rsidR="002E48DA" w:rsidRPr="003C3EDC" w:rsidRDefault="002E48DA" w:rsidP="001F0BD0">
      <w:pPr>
        <w:numPr>
          <w:ilvl w:val="1"/>
          <w:numId w:val="28"/>
        </w:numPr>
        <w:autoSpaceDE w:val="0"/>
        <w:autoSpaceDN w:val="0"/>
        <w:adjustRightInd w:val="0"/>
        <w:ind w:left="567" w:hanging="567"/>
        <w:jc w:val="both"/>
        <w:rPr>
          <w:sz w:val="22"/>
          <w:szCs w:val="22"/>
          <w:lang w:val="lt-LT"/>
        </w:rPr>
      </w:pPr>
      <w:r w:rsidRPr="003C3EDC">
        <w:rPr>
          <w:b/>
          <w:bCs/>
          <w:sz w:val="22"/>
          <w:szCs w:val="22"/>
          <w:lang w:val="lt-LT"/>
        </w:rPr>
        <w:t xml:space="preserve">intravenines kontrastines medžiagas </w:t>
      </w:r>
      <w:r w:rsidRPr="003C3EDC">
        <w:rPr>
          <w:sz w:val="22"/>
          <w:szCs w:val="22"/>
          <w:lang w:val="lt-LT"/>
        </w:rPr>
        <w:t>kūno radiografiniams tyrimams (</w:t>
      </w:r>
      <w:r w:rsidRPr="003C3EDC">
        <w:rPr>
          <w:bCs/>
          <w:sz w:val="22"/>
          <w:szCs w:val="22"/>
          <w:lang w:val="lt-LT"/>
        </w:rPr>
        <w:t xml:space="preserve">jų </w:t>
      </w:r>
      <w:r w:rsidR="006D3A7F" w:rsidRPr="003C3EDC">
        <w:rPr>
          <w:bCs/>
          <w:sz w:val="22"/>
          <w:szCs w:val="22"/>
          <w:lang w:val="lt-LT"/>
        </w:rPr>
        <w:t>ne</w:t>
      </w:r>
      <w:r w:rsidR="006D3A7F">
        <w:rPr>
          <w:bCs/>
          <w:sz w:val="22"/>
          <w:szCs w:val="22"/>
          <w:lang w:val="lt-LT"/>
        </w:rPr>
        <w:t>galima</w:t>
      </w:r>
      <w:r w:rsidR="006D3A7F" w:rsidRPr="003C3EDC">
        <w:rPr>
          <w:bCs/>
          <w:sz w:val="22"/>
          <w:szCs w:val="22"/>
          <w:lang w:val="lt-LT"/>
        </w:rPr>
        <w:t xml:space="preserve"> </w:t>
      </w:r>
      <w:r w:rsidRPr="003C3EDC">
        <w:rPr>
          <w:bCs/>
          <w:sz w:val="22"/>
          <w:szCs w:val="22"/>
          <w:lang w:val="lt-LT"/>
        </w:rPr>
        <w:t>vartoti 1-2 mėn. iki scintigrafijos</w:t>
      </w:r>
      <w:r w:rsidRPr="003C3EDC">
        <w:rPr>
          <w:sz w:val="22"/>
          <w:szCs w:val="22"/>
          <w:lang w:val="lt-LT"/>
        </w:rPr>
        <w:t>)</w:t>
      </w:r>
    </w:p>
    <w:p w14:paraId="47AAEDB5" w14:textId="77777777" w:rsidR="002E48DA" w:rsidRPr="003C3EDC" w:rsidRDefault="002E48DA" w:rsidP="00445881">
      <w:pPr>
        <w:autoSpaceDE w:val="0"/>
        <w:autoSpaceDN w:val="0"/>
        <w:adjustRightInd w:val="0"/>
        <w:jc w:val="both"/>
        <w:rPr>
          <w:sz w:val="22"/>
          <w:szCs w:val="22"/>
          <w:lang w:val="lt-LT"/>
        </w:rPr>
      </w:pPr>
    </w:p>
    <w:p w14:paraId="036E149F" w14:textId="0369EB40" w:rsidR="002E48DA" w:rsidRPr="005F48B0" w:rsidRDefault="002E48DA" w:rsidP="00445881">
      <w:pPr>
        <w:spacing w:line="100" w:lineRule="atLeast"/>
        <w:rPr>
          <w:sz w:val="22"/>
          <w:szCs w:val="22"/>
          <w:lang w:val="lt-LT"/>
        </w:rPr>
      </w:pPr>
      <w:r w:rsidRPr="005F48B0">
        <w:rPr>
          <w:sz w:val="22"/>
          <w:szCs w:val="22"/>
          <w:lang w:val="lt-LT"/>
        </w:rPr>
        <w:t>Prašome pasiteirauti gydytojo</w:t>
      </w:r>
      <w:r w:rsidR="00A22BF7">
        <w:rPr>
          <w:sz w:val="22"/>
          <w:szCs w:val="22"/>
          <w:lang w:val="lt-LT"/>
        </w:rPr>
        <w:t xml:space="preserve"> radiologo</w:t>
      </w:r>
      <w:r w:rsidRPr="005F48B0">
        <w:rPr>
          <w:sz w:val="22"/>
          <w:szCs w:val="22"/>
          <w:lang w:val="lt-LT"/>
        </w:rPr>
        <w:t xml:space="preserve"> prieš pradėdami vartoti bet kuriuos iš šių vaistų.</w:t>
      </w:r>
    </w:p>
    <w:p w14:paraId="3119BF66" w14:textId="77777777" w:rsidR="002E48DA" w:rsidRPr="005F48B0" w:rsidRDefault="002E48DA" w:rsidP="00221883">
      <w:pPr>
        <w:pStyle w:val="Heading4"/>
        <w:numPr>
          <w:ilvl w:val="0"/>
          <w:numId w:val="0"/>
        </w:numPr>
        <w:rPr>
          <w:rFonts w:ascii="Times New Roman" w:hAnsi="Times New Roman"/>
          <w:sz w:val="22"/>
          <w:szCs w:val="22"/>
          <w:lang w:val="lt-LT"/>
        </w:rPr>
      </w:pPr>
    </w:p>
    <w:p w14:paraId="43D08944" w14:textId="77777777" w:rsidR="002E48DA" w:rsidRPr="005F48B0" w:rsidRDefault="002E48DA" w:rsidP="00221883">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 xml:space="preserve">Nėštumas ir žindymo laikotarpis </w:t>
      </w:r>
    </w:p>
    <w:p w14:paraId="322ECE0B" w14:textId="1172A3F6" w:rsidR="002E48DA" w:rsidRPr="005F48B0" w:rsidRDefault="002E48DA" w:rsidP="00221883">
      <w:pPr>
        <w:autoSpaceDE w:val="0"/>
        <w:autoSpaceDN w:val="0"/>
        <w:adjustRightInd w:val="0"/>
        <w:jc w:val="both"/>
        <w:rPr>
          <w:color w:val="000000"/>
          <w:sz w:val="22"/>
          <w:szCs w:val="22"/>
          <w:lang w:val="lt-LT" w:eastAsia="en-US"/>
        </w:rPr>
      </w:pPr>
      <w:r w:rsidRPr="005F48B0">
        <w:rPr>
          <w:sz w:val="22"/>
          <w:szCs w:val="22"/>
          <w:lang w:val="lt-LT"/>
        </w:rPr>
        <w:t>Prieš pradėdama vartoti šį vaistą, pasakykite gydytojui</w:t>
      </w:r>
      <w:r w:rsidR="00A22BF7">
        <w:rPr>
          <w:sz w:val="22"/>
          <w:szCs w:val="22"/>
          <w:lang w:val="lt-LT"/>
        </w:rPr>
        <w:t xml:space="preserve"> radiologui</w:t>
      </w:r>
      <w:r w:rsidRPr="005F48B0">
        <w:rPr>
          <w:sz w:val="22"/>
          <w:szCs w:val="22"/>
          <w:lang w:val="lt-LT"/>
        </w:rPr>
        <w:t>, jeigu esate nėščia, manote</w:t>
      </w:r>
      <w:r w:rsidRPr="001F0BD0">
        <w:rPr>
          <w:sz w:val="22"/>
          <w:szCs w:val="22"/>
          <w:lang w:val="lt-LT"/>
        </w:rPr>
        <w:t xml:space="preserve">, </w:t>
      </w:r>
      <w:r w:rsidRPr="005F48B0">
        <w:rPr>
          <w:sz w:val="22"/>
          <w:szCs w:val="22"/>
          <w:lang w:val="lt-LT"/>
        </w:rPr>
        <w:t>kad galite būti pastojusi, arba planuojate pastoti, taip pat jei žindote kūdikį</w:t>
      </w:r>
      <w:r w:rsidRPr="005F48B0">
        <w:rPr>
          <w:color w:val="000000"/>
          <w:sz w:val="22"/>
          <w:szCs w:val="22"/>
          <w:lang w:val="lt-LT" w:eastAsia="en-US"/>
        </w:rPr>
        <w:t>.</w:t>
      </w:r>
    </w:p>
    <w:p w14:paraId="48A35BC1" w14:textId="77777777" w:rsidR="002E48DA" w:rsidRPr="003C3EDC" w:rsidRDefault="002E48DA" w:rsidP="00221883">
      <w:pPr>
        <w:autoSpaceDE w:val="0"/>
        <w:autoSpaceDN w:val="0"/>
        <w:adjustRightInd w:val="0"/>
        <w:jc w:val="both"/>
        <w:rPr>
          <w:color w:val="000000"/>
          <w:sz w:val="22"/>
          <w:szCs w:val="22"/>
          <w:lang w:val="lt-LT" w:eastAsia="en-US"/>
        </w:rPr>
      </w:pPr>
    </w:p>
    <w:p w14:paraId="3E03DA33" w14:textId="20216676" w:rsidR="002E48DA" w:rsidRPr="005F48B0" w:rsidRDefault="002E48DA" w:rsidP="00221883">
      <w:pPr>
        <w:autoSpaceDE w:val="0"/>
        <w:autoSpaceDN w:val="0"/>
        <w:adjustRightInd w:val="0"/>
        <w:jc w:val="both"/>
        <w:rPr>
          <w:color w:val="000000"/>
          <w:sz w:val="22"/>
          <w:szCs w:val="22"/>
          <w:lang w:val="lt-LT" w:eastAsia="en-US"/>
        </w:rPr>
      </w:pPr>
      <w:r w:rsidRPr="003C3EDC">
        <w:rPr>
          <w:color w:val="000000"/>
          <w:sz w:val="22"/>
          <w:szCs w:val="22"/>
          <w:lang w:val="lt-LT" w:eastAsia="en-US"/>
        </w:rPr>
        <w:t xml:space="preserve">Prieš suleidžiant natrio </w:t>
      </w:r>
      <w:r w:rsidR="003C3EDC" w:rsidRPr="003C3EDC">
        <w:rPr>
          <w:color w:val="000000"/>
          <w:sz w:val="22"/>
          <w:szCs w:val="22"/>
          <w:lang w:val="lt-LT" w:eastAsia="en-US"/>
        </w:rPr>
        <w:t>pertechnetato</w:t>
      </w:r>
      <w:r w:rsidRPr="003C3EDC">
        <w:rPr>
          <w:color w:val="000000"/>
          <w:sz w:val="22"/>
          <w:szCs w:val="22"/>
          <w:lang w:val="lt-LT" w:eastAsia="en-US"/>
        </w:rPr>
        <w:t xml:space="preserve"> (</w:t>
      </w:r>
      <w:r w:rsidRPr="003C3EDC">
        <w:rPr>
          <w:color w:val="000000"/>
          <w:sz w:val="22"/>
          <w:szCs w:val="22"/>
          <w:vertAlign w:val="superscript"/>
          <w:lang w:val="lt-LT" w:eastAsia="en-US"/>
        </w:rPr>
        <w:t>99m</w:t>
      </w:r>
      <w:r w:rsidRPr="000876C3">
        <w:rPr>
          <w:color w:val="000000"/>
          <w:sz w:val="22"/>
          <w:szCs w:val="22"/>
          <w:lang w:val="lt-LT" w:eastAsia="en-US"/>
        </w:rPr>
        <w:t>Tc) tirpalą privalote informuoti gydytoją</w:t>
      </w:r>
      <w:r w:rsidR="00A22BF7">
        <w:rPr>
          <w:color w:val="000000"/>
          <w:sz w:val="22"/>
          <w:szCs w:val="22"/>
          <w:lang w:val="lt-LT" w:eastAsia="en-US"/>
        </w:rPr>
        <w:t xml:space="preserve"> radiologą</w:t>
      </w:r>
      <w:r w:rsidRPr="000876C3">
        <w:rPr>
          <w:color w:val="000000"/>
          <w:sz w:val="22"/>
          <w:szCs w:val="22"/>
          <w:lang w:val="lt-LT" w:eastAsia="en-US"/>
        </w:rPr>
        <w:t xml:space="preserve">, ar </w:t>
      </w:r>
      <w:r w:rsidRPr="000876C3">
        <w:rPr>
          <w:sz w:val="22"/>
          <w:szCs w:val="22"/>
          <w:lang w:val="lt-LT"/>
        </w:rPr>
        <w:t>yra nėštumo tikimybė</w:t>
      </w:r>
      <w:r w:rsidRPr="005F48B0">
        <w:rPr>
          <w:color w:val="000000"/>
          <w:sz w:val="22"/>
          <w:szCs w:val="22"/>
          <w:lang w:val="lt-LT" w:eastAsia="en-US"/>
        </w:rPr>
        <w:t xml:space="preserve">, jums nepasirodė mėnesinės ar žindote. Kilus abejonių, svarbu pasikonsultuoti su </w:t>
      </w:r>
      <w:r w:rsidR="00A15CB4" w:rsidRPr="00052018">
        <w:rPr>
          <w:color w:val="000000"/>
          <w:sz w:val="22"/>
          <w:szCs w:val="22"/>
          <w:lang w:val="lt-LT" w:eastAsia="en-US"/>
        </w:rPr>
        <w:t>gydytoj</w:t>
      </w:r>
      <w:r w:rsidR="00A15CB4">
        <w:rPr>
          <w:color w:val="000000"/>
          <w:sz w:val="22"/>
          <w:szCs w:val="22"/>
          <w:lang w:val="lt-LT" w:eastAsia="en-US"/>
        </w:rPr>
        <w:t>u</w:t>
      </w:r>
      <w:r w:rsidR="00A15CB4" w:rsidRPr="00052018">
        <w:rPr>
          <w:color w:val="000000"/>
          <w:sz w:val="22"/>
          <w:szCs w:val="22"/>
          <w:lang w:val="lt-LT" w:eastAsia="en-US"/>
        </w:rPr>
        <w:t xml:space="preserve"> radiolog</w:t>
      </w:r>
      <w:r w:rsidR="00A15CB4">
        <w:rPr>
          <w:color w:val="000000"/>
          <w:sz w:val="22"/>
          <w:szCs w:val="22"/>
          <w:lang w:val="lt-LT" w:eastAsia="en-US"/>
        </w:rPr>
        <w:t>u</w:t>
      </w:r>
      <w:r w:rsidRPr="005F48B0">
        <w:rPr>
          <w:color w:val="000000"/>
          <w:sz w:val="22"/>
          <w:szCs w:val="22"/>
          <w:lang w:val="lt-LT" w:eastAsia="en-US"/>
        </w:rPr>
        <w:t xml:space="preserve">, kuris prižiūrės šią procedūrą. </w:t>
      </w:r>
    </w:p>
    <w:p w14:paraId="34D69D43" w14:textId="77777777" w:rsidR="002E48DA" w:rsidRPr="005F48B0" w:rsidRDefault="002E48DA" w:rsidP="00221883">
      <w:pPr>
        <w:autoSpaceDE w:val="0"/>
        <w:autoSpaceDN w:val="0"/>
        <w:adjustRightInd w:val="0"/>
        <w:rPr>
          <w:color w:val="000000"/>
          <w:sz w:val="22"/>
          <w:szCs w:val="22"/>
          <w:lang w:val="lt-LT" w:eastAsia="en-US"/>
        </w:rPr>
      </w:pPr>
    </w:p>
    <w:p w14:paraId="285BD8CD" w14:textId="73CC566C" w:rsidR="002E48DA" w:rsidRPr="005F48B0" w:rsidRDefault="002E48DA" w:rsidP="00221883">
      <w:pPr>
        <w:autoSpaceDE w:val="0"/>
        <w:autoSpaceDN w:val="0"/>
        <w:adjustRightInd w:val="0"/>
        <w:rPr>
          <w:color w:val="000000"/>
          <w:sz w:val="22"/>
          <w:szCs w:val="22"/>
          <w:lang w:val="lt-LT" w:eastAsia="en-US"/>
        </w:rPr>
      </w:pPr>
      <w:r w:rsidRPr="005F48B0">
        <w:rPr>
          <w:color w:val="000000"/>
          <w:sz w:val="22"/>
          <w:szCs w:val="22"/>
          <w:lang w:val="lt-LT" w:eastAsia="en-US"/>
        </w:rPr>
        <w:t xml:space="preserve">Jeigu esate nėščia, </w:t>
      </w:r>
      <w:r w:rsidR="00A15CB4" w:rsidRPr="00052018">
        <w:rPr>
          <w:color w:val="000000"/>
          <w:sz w:val="22"/>
          <w:szCs w:val="22"/>
          <w:lang w:val="lt-LT" w:eastAsia="en-US"/>
        </w:rPr>
        <w:t>gydytoj</w:t>
      </w:r>
      <w:r w:rsidR="00A15CB4">
        <w:rPr>
          <w:color w:val="000000"/>
          <w:sz w:val="22"/>
          <w:szCs w:val="22"/>
          <w:lang w:val="lt-LT" w:eastAsia="en-US"/>
        </w:rPr>
        <w:t>as</w:t>
      </w:r>
      <w:r w:rsidR="00A15CB4" w:rsidRPr="00052018">
        <w:rPr>
          <w:color w:val="000000"/>
          <w:sz w:val="22"/>
          <w:szCs w:val="22"/>
          <w:lang w:val="lt-LT" w:eastAsia="en-US"/>
        </w:rPr>
        <w:t xml:space="preserve"> radiolog</w:t>
      </w:r>
      <w:r w:rsidR="00A15CB4">
        <w:rPr>
          <w:color w:val="000000"/>
          <w:sz w:val="22"/>
          <w:szCs w:val="22"/>
          <w:lang w:val="lt-LT" w:eastAsia="en-US"/>
        </w:rPr>
        <w:t>as</w:t>
      </w:r>
      <w:r w:rsidR="00A15CB4" w:rsidRPr="00052018" w:rsidDel="00052018">
        <w:rPr>
          <w:color w:val="000000"/>
          <w:sz w:val="22"/>
          <w:szCs w:val="22"/>
          <w:lang w:val="lt-LT" w:eastAsia="en-US"/>
        </w:rPr>
        <w:t xml:space="preserve"> </w:t>
      </w:r>
      <w:r w:rsidRPr="005F48B0">
        <w:rPr>
          <w:color w:val="000000"/>
          <w:sz w:val="22"/>
          <w:szCs w:val="22"/>
          <w:lang w:val="lt-LT" w:eastAsia="en-US"/>
        </w:rPr>
        <w:t xml:space="preserve">suleis šį vaistą tik tuomet, jei numatoma nauda žymiai nusvertų riziką. </w:t>
      </w:r>
    </w:p>
    <w:p w14:paraId="6698F28F" w14:textId="77777777" w:rsidR="002E48DA" w:rsidRPr="005F48B0" w:rsidRDefault="002E48DA" w:rsidP="00221883">
      <w:pPr>
        <w:autoSpaceDE w:val="0"/>
        <w:autoSpaceDN w:val="0"/>
        <w:adjustRightInd w:val="0"/>
        <w:rPr>
          <w:color w:val="000000"/>
          <w:sz w:val="22"/>
          <w:szCs w:val="22"/>
          <w:lang w:val="lt-LT" w:eastAsia="en-US"/>
        </w:rPr>
      </w:pPr>
    </w:p>
    <w:p w14:paraId="149E39BC" w14:textId="1FA9D7BE" w:rsidR="002E48DA" w:rsidRPr="005F48B0" w:rsidRDefault="002E48DA" w:rsidP="00221883">
      <w:pPr>
        <w:rPr>
          <w:sz w:val="22"/>
          <w:szCs w:val="22"/>
          <w:lang w:val="lt-LT" w:eastAsia="en-US"/>
        </w:rPr>
      </w:pPr>
      <w:r w:rsidRPr="005F48B0">
        <w:rPr>
          <w:sz w:val="22"/>
          <w:szCs w:val="22"/>
          <w:lang w:val="lt-LT" w:eastAsia="en-US"/>
        </w:rPr>
        <w:t xml:space="preserve">Jeigu </w:t>
      </w:r>
      <w:r w:rsidR="00A61531">
        <w:rPr>
          <w:sz w:val="22"/>
          <w:szCs w:val="22"/>
          <w:lang w:val="lt-LT" w:eastAsia="en-US"/>
        </w:rPr>
        <w:t>žindote</w:t>
      </w:r>
      <w:r w:rsidRPr="005F48B0">
        <w:rPr>
          <w:sz w:val="22"/>
          <w:szCs w:val="22"/>
          <w:lang w:val="lt-LT" w:eastAsia="en-US"/>
        </w:rPr>
        <w:t xml:space="preserve">, praneškite </w:t>
      </w:r>
      <w:r w:rsidR="00A15CB4" w:rsidRPr="00052018">
        <w:rPr>
          <w:sz w:val="22"/>
          <w:szCs w:val="22"/>
          <w:lang w:val="lt-LT" w:eastAsia="en-US"/>
        </w:rPr>
        <w:t>gydytoj</w:t>
      </w:r>
      <w:r w:rsidR="00A15CB4">
        <w:rPr>
          <w:sz w:val="22"/>
          <w:szCs w:val="22"/>
          <w:lang w:val="lt-LT" w:eastAsia="en-US"/>
        </w:rPr>
        <w:t>ui</w:t>
      </w:r>
      <w:r w:rsidR="00A15CB4" w:rsidRPr="00052018">
        <w:rPr>
          <w:sz w:val="22"/>
          <w:szCs w:val="22"/>
          <w:lang w:val="lt-LT" w:eastAsia="en-US"/>
        </w:rPr>
        <w:t xml:space="preserve"> radiolog</w:t>
      </w:r>
      <w:r w:rsidR="00A15CB4">
        <w:rPr>
          <w:sz w:val="22"/>
          <w:szCs w:val="22"/>
          <w:lang w:val="lt-LT" w:eastAsia="en-US"/>
        </w:rPr>
        <w:t>ui</w:t>
      </w:r>
      <w:r w:rsidRPr="005F48B0">
        <w:rPr>
          <w:sz w:val="22"/>
          <w:szCs w:val="22"/>
          <w:lang w:val="lt-LT" w:eastAsia="en-US"/>
        </w:rPr>
        <w:t xml:space="preserve">, ne jis patars nutraukti žindymą iki tol, kol aktyvumas nepasišalins iš organizmo. Tai užtrunka apie 12 val. Nutrauktą pieną reikėtų išmesti. Tolimesnį žindimą reikėtų derinti su </w:t>
      </w:r>
      <w:r w:rsidR="00A15CB4" w:rsidRPr="00052018">
        <w:rPr>
          <w:sz w:val="22"/>
          <w:szCs w:val="22"/>
          <w:lang w:val="lt-LT" w:eastAsia="en-US"/>
        </w:rPr>
        <w:t>gydytoj</w:t>
      </w:r>
      <w:r w:rsidR="00A15CB4">
        <w:rPr>
          <w:sz w:val="22"/>
          <w:szCs w:val="22"/>
          <w:lang w:val="lt-LT" w:eastAsia="en-US"/>
        </w:rPr>
        <w:t>u</w:t>
      </w:r>
      <w:r w:rsidR="00A15CB4" w:rsidRPr="00052018">
        <w:rPr>
          <w:sz w:val="22"/>
          <w:szCs w:val="22"/>
          <w:lang w:val="lt-LT" w:eastAsia="en-US"/>
        </w:rPr>
        <w:t xml:space="preserve"> </w:t>
      </w:r>
      <w:r w:rsidR="00052018" w:rsidRPr="00052018">
        <w:rPr>
          <w:sz w:val="22"/>
          <w:szCs w:val="22"/>
          <w:lang w:val="lt-LT" w:eastAsia="en-US"/>
        </w:rPr>
        <w:t>radiolog</w:t>
      </w:r>
      <w:r w:rsidR="00A15CB4">
        <w:rPr>
          <w:sz w:val="22"/>
          <w:szCs w:val="22"/>
          <w:lang w:val="lt-LT" w:eastAsia="en-US"/>
        </w:rPr>
        <w:t>u</w:t>
      </w:r>
      <w:r w:rsidRPr="005F48B0">
        <w:rPr>
          <w:sz w:val="22"/>
          <w:szCs w:val="22"/>
          <w:lang w:val="lt-LT" w:eastAsia="en-US"/>
        </w:rPr>
        <w:t>, kuris prižiūrės šią procedūrą.</w:t>
      </w:r>
    </w:p>
    <w:p w14:paraId="15199659" w14:textId="77777777" w:rsidR="002E48DA" w:rsidRPr="005F48B0" w:rsidRDefault="002E48DA" w:rsidP="00221883">
      <w:pPr>
        <w:pStyle w:val="Heading4"/>
        <w:numPr>
          <w:ilvl w:val="0"/>
          <w:numId w:val="0"/>
        </w:numPr>
        <w:rPr>
          <w:rFonts w:ascii="Times New Roman" w:hAnsi="Times New Roman"/>
          <w:sz w:val="22"/>
          <w:szCs w:val="22"/>
          <w:lang w:val="lt-LT"/>
        </w:rPr>
      </w:pPr>
    </w:p>
    <w:p w14:paraId="11A99EE4" w14:textId="77777777" w:rsidR="002E48DA" w:rsidRPr="005F48B0" w:rsidRDefault="002E48DA" w:rsidP="00221883">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Vairavimas ir mechanizmų valdymas</w:t>
      </w:r>
    </w:p>
    <w:p w14:paraId="33413A0A" w14:textId="77777777" w:rsidR="002E48DA" w:rsidRPr="001F0BD0" w:rsidRDefault="002E48DA" w:rsidP="00221883">
      <w:pPr>
        <w:autoSpaceDE w:val="0"/>
        <w:autoSpaceDN w:val="0"/>
        <w:adjustRightInd w:val="0"/>
        <w:rPr>
          <w:sz w:val="22"/>
          <w:szCs w:val="22"/>
          <w:lang w:val="lt-LT"/>
        </w:rPr>
      </w:pPr>
      <w:r w:rsidRPr="005F48B0">
        <w:rPr>
          <w:color w:val="000000"/>
          <w:sz w:val="22"/>
          <w:szCs w:val="22"/>
          <w:lang w:val="lt-LT"/>
        </w:rPr>
        <w:t xml:space="preserve">Natrio </w:t>
      </w:r>
      <w:r w:rsidR="003C3EDC" w:rsidRPr="005F48B0">
        <w:rPr>
          <w:color w:val="000000"/>
          <w:sz w:val="22"/>
          <w:szCs w:val="22"/>
          <w:lang w:val="lt-LT"/>
        </w:rPr>
        <w:t>pertechnetato</w:t>
      </w:r>
      <w:r w:rsidRPr="005F48B0">
        <w:rPr>
          <w:color w:val="000000"/>
          <w:sz w:val="22"/>
          <w:szCs w:val="22"/>
          <w:lang w:val="lt-LT"/>
        </w:rPr>
        <w:t xml:space="preserve"> (</w:t>
      </w:r>
      <w:r w:rsidRPr="005F48B0">
        <w:rPr>
          <w:color w:val="000000"/>
          <w:sz w:val="22"/>
          <w:szCs w:val="22"/>
          <w:vertAlign w:val="superscript"/>
          <w:lang w:val="lt-LT"/>
        </w:rPr>
        <w:t>99m</w:t>
      </w:r>
      <w:r w:rsidRPr="005F48B0">
        <w:rPr>
          <w:color w:val="000000"/>
          <w:sz w:val="22"/>
          <w:szCs w:val="22"/>
          <w:lang w:val="lt-LT"/>
        </w:rPr>
        <w:t>Tc) tirpalas neturi p</w:t>
      </w:r>
      <w:r w:rsidRPr="001F0BD0">
        <w:rPr>
          <w:sz w:val="22"/>
          <w:szCs w:val="22"/>
          <w:lang w:val="lt-LT"/>
        </w:rPr>
        <w:t>oveikio gebėjimui vairuoti ir valdyti mechanizmus.</w:t>
      </w:r>
    </w:p>
    <w:p w14:paraId="685C67B9" w14:textId="77777777" w:rsidR="002E48DA" w:rsidRPr="005F48B0" w:rsidRDefault="002E48DA" w:rsidP="00221883">
      <w:pPr>
        <w:autoSpaceDE w:val="0"/>
        <w:autoSpaceDN w:val="0"/>
        <w:adjustRightInd w:val="0"/>
        <w:rPr>
          <w:color w:val="000000"/>
          <w:sz w:val="22"/>
          <w:szCs w:val="22"/>
          <w:lang w:val="lt-LT"/>
        </w:rPr>
      </w:pPr>
    </w:p>
    <w:p w14:paraId="3C041919" w14:textId="77777777" w:rsidR="002E48DA" w:rsidRPr="0085265F" w:rsidRDefault="002E48DA" w:rsidP="00221883">
      <w:pPr>
        <w:autoSpaceDE w:val="0"/>
        <w:autoSpaceDN w:val="0"/>
        <w:adjustRightInd w:val="0"/>
        <w:rPr>
          <w:b/>
          <w:color w:val="000000"/>
          <w:sz w:val="22"/>
          <w:szCs w:val="22"/>
          <w:lang w:val="lt-LT"/>
        </w:rPr>
      </w:pPr>
      <w:r w:rsidRPr="0085265F">
        <w:rPr>
          <w:b/>
          <w:sz w:val="22"/>
          <w:szCs w:val="22"/>
          <w:lang w:val="lt-LT"/>
        </w:rPr>
        <w:t xml:space="preserve">Natrio </w:t>
      </w:r>
      <w:r w:rsidR="003C3EDC" w:rsidRPr="0085265F">
        <w:rPr>
          <w:b/>
          <w:sz w:val="22"/>
          <w:szCs w:val="22"/>
          <w:lang w:val="lt-LT"/>
        </w:rPr>
        <w:t>pertechnetato</w:t>
      </w:r>
      <w:r w:rsidRPr="0085265F">
        <w:rPr>
          <w:b/>
          <w:sz w:val="22"/>
          <w:szCs w:val="22"/>
          <w:lang w:val="lt-LT"/>
        </w:rPr>
        <w:t xml:space="preserve"> tirpale yra natrio </w:t>
      </w:r>
    </w:p>
    <w:p w14:paraId="04439559" w14:textId="49F7A710" w:rsidR="002E48DA" w:rsidRPr="005F48B0" w:rsidRDefault="002E48DA" w:rsidP="002D4774">
      <w:pPr>
        <w:autoSpaceDE w:val="0"/>
        <w:autoSpaceDN w:val="0"/>
        <w:adjustRightInd w:val="0"/>
        <w:rPr>
          <w:color w:val="000000"/>
          <w:sz w:val="22"/>
          <w:szCs w:val="22"/>
          <w:lang w:val="lt-LT"/>
        </w:rPr>
      </w:pPr>
      <w:r w:rsidRPr="003C3EDC">
        <w:rPr>
          <w:color w:val="000000"/>
          <w:sz w:val="22"/>
          <w:szCs w:val="22"/>
          <w:lang w:val="lt-LT"/>
        </w:rPr>
        <w:t xml:space="preserve">Natrio </w:t>
      </w:r>
      <w:r w:rsidR="003C3EDC" w:rsidRPr="003C3EDC">
        <w:rPr>
          <w:color w:val="000000"/>
          <w:sz w:val="22"/>
          <w:szCs w:val="22"/>
          <w:lang w:val="lt-LT"/>
        </w:rPr>
        <w:t>pertechnetato</w:t>
      </w:r>
      <w:r w:rsidRPr="003C3EDC">
        <w:rPr>
          <w:color w:val="000000"/>
          <w:sz w:val="22"/>
          <w:szCs w:val="22"/>
          <w:lang w:val="lt-LT"/>
        </w:rPr>
        <w:t xml:space="preserve"> tirpale yra </w:t>
      </w:r>
      <w:r w:rsidR="002D4774">
        <w:rPr>
          <w:color w:val="000000"/>
          <w:sz w:val="22"/>
          <w:szCs w:val="22"/>
          <w:lang w:val="lt-LT"/>
        </w:rPr>
        <w:t>3,6 </w:t>
      </w:r>
      <w:r w:rsidRPr="003C3EDC">
        <w:rPr>
          <w:color w:val="000000"/>
          <w:sz w:val="22"/>
          <w:szCs w:val="22"/>
          <w:lang w:val="lt-LT"/>
        </w:rPr>
        <w:t xml:space="preserve">mg/ml </w:t>
      </w:r>
      <w:r w:rsidRPr="000876C3">
        <w:rPr>
          <w:color w:val="000000"/>
          <w:sz w:val="22"/>
          <w:szCs w:val="22"/>
          <w:lang w:val="lt-LT"/>
        </w:rPr>
        <w:t>natrio. Priklausomai nuo suleisto kiekio, dozėje gali būti viršytas 1</w:t>
      </w:r>
      <w:r w:rsidR="002D4774">
        <w:rPr>
          <w:color w:val="000000"/>
          <w:sz w:val="22"/>
          <w:szCs w:val="22"/>
          <w:lang w:val="lt-LT"/>
        </w:rPr>
        <w:t> </w:t>
      </w:r>
      <w:r w:rsidRPr="000876C3">
        <w:rPr>
          <w:color w:val="000000"/>
          <w:sz w:val="22"/>
          <w:szCs w:val="22"/>
          <w:lang w:val="lt-LT"/>
        </w:rPr>
        <w:t>mmol (23</w:t>
      </w:r>
      <w:r w:rsidR="002D4774">
        <w:rPr>
          <w:color w:val="000000"/>
          <w:sz w:val="22"/>
          <w:szCs w:val="22"/>
          <w:lang w:val="lt-LT"/>
        </w:rPr>
        <w:t> </w:t>
      </w:r>
      <w:r w:rsidRPr="000876C3">
        <w:rPr>
          <w:color w:val="000000"/>
          <w:sz w:val="22"/>
          <w:szCs w:val="22"/>
          <w:lang w:val="lt-LT"/>
        </w:rPr>
        <w:t xml:space="preserve">mg) </w:t>
      </w:r>
      <w:r w:rsidRPr="005F48B0">
        <w:rPr>
          <w:color w:val="000000"/>
          <w:sz w:val="22"/>
          <w:szCs w:val="22"/>
          <w:lang w:val="lt-LT"/>
        </w:rPr>
        <w:t xml:space="preserve">natrio kiekis. </w:t>
      </w:r>
      <w:r w:rsidR="002D4774" w:rsidRPr="002D4774">
        <w:rPr>
          <w:color w:val="000000"/>
          <w:sz w:val="22"/>
          <w:szCs w:val="22"/>
          <w:lang w:val="lt-LT"/>
        </w:rPr>
        <w:t>Būtina atsižvelgti, jei kontroliuojamas natrio kiekis maiste</w:t>
      </w:r>
      <w:r w:rsidRPr="005F48B0">
        <w:rPr>
          <w:sz w:val="22"/>
          <w:szCs w:val="22"/>
          <w:lang w:val="lt-LT"/>
        </w:rPr>
        <w:t>.</w:t>
      </w:r>
    </w:p>
    <w:p w14:paraId="2FC532D4" w14:textId="77777777" w:rsidR="002E48DA" w:rsidRDefault="002E48DA" w:rsidP="00221883">
      <w:pPr>
        <w:pStyle w:val="Heading3"/>
        <w:numPr>
          <w:ilvl w:val="0"/>
          <w:numId w:val="0"/>
        </w:numPr>
        <w:rPr>
          <w:rFonts w:ascii="Times New Roman" w:hAnsi="Times New Roman"/>
          <w:szCs w:val="22"/>
          <w:lang w:val="lt-LT"/>
        </w:rPr>
      </w:pPr>
    </w:p>
    <w:p w14:paraId="3B3BAB09" w14:textId="77777777" w:rsidR="002D4774" w:rsidRPr="00A75E0E" w:rsidRDefault="002D4774" w:rsidP="0085265F">
      <w:pPr>
        <w:rPr>
          <w:lang w:val="lt-LT"/>
        </w:rPr>
      </w:pPr>
    </w:p>
    <w:p w14:paraId="7B1D3EB3" w14:textId="77777777" w:rsidR="002E48DA" w:rsidRPr="005F48B0" w:rsidRDefault="000876C3" w:rsidP="001F0BD0">
      <w:pPr>
        <w:pStyle w:val="Heading3"/>
        <w:numPr>
          <w:ilvl w:val="0"/>
          <w:numId w:val="0"/>
        </w:numPr>
        <w:tabs>
          <w:tab w:val="left" w:pos="567"/>
        </w:tabs>
        <w:rPr>
          <w:rFonts w:ascii="Times New Roman" w:hAnsi="Times New Roman"/>
          <w:b/>
          <w:szCs w:val="22"/>
          <w:u w:val="none"/>
          <w:lang w:val="lt-LT"/>
        </w:rPr>
      </w:pPr>
      <w:r>
        <w:rPr>
          <w:rFonts w:ascii="Times New Roman" w:hAnsi="Times New Roman"/>
          <w:b/>
          <w:szCs w:val="22"/>
          <w:u w:val="none"/>
          <w:lang w:val="lt-LT"/>
        </w:rPr>
        <w:t>3</w:t>
      </w:r>
      <w:r w:rsidR="00366D16">
        <w:rPr>
          <w:rFonts w:ascii="Times New Roman" w:hAnsi="Times New Roman"/>
          <w:b/>
          <w:szCs w:val="22"/>
          <w:u w:val="none"/>
          <w:lang w:val="lt-LT"/>
        </w:rPr>
        <w:t>.</w:t>
      </w:r>
      <w:r>
        <w:rPr>
          <w:rFonts w:ascii="Times New Roman" w:hAnsi="Times New Roman"/>
          <w:b/>
          <w:szCs w:val="22"/>
          <w:u w:val="none"/>
          <w:lang w:val="lt-LT"/>
        </w:rPr>
        <w:tab/>
      </w:r>
      <w:r w:rsidR="002E48DA" w:rsidRPr="000876C3">
        <w:rPr>
          <w:rFonts w:ascii="Times New Roman" w:hAnsi="Times New Roman"/>
          <w:b/>
          <w:szCs w:val="22"/>
          <w:u w:val="none"/>
          <w:lang w:val="lt-LT"/>
        </w:rPr>
        <w:t xml:space="preserve">Kaip vartoti natrio </w:t>
      </w:r>
      <w:r w:rsidR="003C3EDC" w:rsidRPr="000876C3">
        <w:rPr>
          <w:rFonts w:ascii="Times New Roman" w:hAnsi="Times New Roman"/>
          <w:b/>
          <w:szCs w:val="22"/>
          <w:u w:val="none"/>
          <w:lang w:val="lt-LT"/>
        </w:rPr>
        <w:t>pertechnetato</w:t>
      </w:r>
      <w:r w:rsidR="002E48DA" w:rsidRPr="000876C3">
        <w:rPr>
          <w:rFonts w:ascii="Times New Roman" w:hAnsi="Times New Roman"/>
          <w:b/>
          <w:szCs w:val="22"/>
          <w:u w:val="none"/>
          <w:lang w:val="lt-LT"/>
        </w:rPr>
        <w:t xml:space="preserve"> (</w:t>
      </w:r>
      <w:r w:rsidR="002E48DA" w:rsidRPr="000876C3">
        <w:rPr>
          <w:rFonts w:ascii="Times New Roman" w:hAnsi="Times New Roman"/>
          <w:b/>
          <w:szCs w:val="22"/>
          <w:u w:val="none"/>
          <w:vertAlign w:val="superscript"/>
          <w:lang w:val="lt-LT"/>
        </w:rPr>
        <w:t>99m</w:t>
      </w:r>
      <w:r w:rsidR="002E48DA" w:rsidRPr="005F48B0">
        <w:rPr>
          <w:rFonts w:ascii="Times New Roman" w:hAnsi="Times New Roman"/>
          <w:b/>
          <w:szCs w:val="22"/>
          <w:u w:val="none"/>
          <w:lang w:val="lt-LT"/>
        </w:rPr>
        <w:t>Tc) tirpalą, gautą iš Poltech</w:t>
      </w:r>
      <w:r w:rsidR="009E403D">
        <w:rPr>
          <w:rFonts w:ascii="Times New Roman" w:hAnsi="Times New Roman"/>
          <w:b/>
          <w:szCs w:val="22"/>
          <w:u w:val="none"/>
          <w:lang w:val="lt-LT"/>
        </w:rPr>
        <w:t>gen</w:t>
      </w:r>
      <w:r w:rsidR="002E48DA" w:rsidRPr="005F48B0">
        <w:rPr>
          <w:rFonts w:ascii="Times New Roman" w:hAnsi="Times New Roman"/>
          <w:b/>
          <w:szCs w:val="22"/>
          <w:u w:val="none"/>
          <w:lang w:val="lt-LT"/>
        </w:rPr>
        <w:t>.</w:t>
      </w:r>
    </w:p>
    <w:p w14:paraId="2BFB4F57" w14:textId="77777777" w:rsidR="002E48DA" w:rsidRPr="005F48B0" w:rsidRDefault="002E48DA" w:rsidP="00221883">
      <w:pPr>
        <w:autoSpaceDE w:val="0"/>
        <w:autoSpaceDN w:val="0"/>
        <w:adjustRightInd w:val="0"/>
        <w:rPr>
          <w:color w:val="000000"/>
          <w:sz w:val="22"/>
          <w:szCs w:val="22"/>
          <w:lang w:val="lt-LT" w:eastAsia="en-US"/>
        </w:rPr>
      </w:pPr>
      <w:r w:rsidRPr="005F48B0">
        <w:rPr>
          <w:color w:val="000000"/>
          <w:sz w:val="22"/>
          <w:szCs w:val="22"/>
          <w:lang w:val="lt-LT" w:eastAsia="en-US"/>
        </w:rPr>
        <w:t>Radiofarmacinių preparatų naudojimą, tvarkymą ir sunaikinimą reglamentuoja griežti įstatymai. Poltech</w:t>
      </w:r>
      <w:r w:rsidR="009E403D">
        <w:rPr>
          <w:color w:val="000000"/>
          <w:sz w:val="22"/>
          <w:szCs w:val="22"/>
          <w:lang w:val="lt-LT" w:eastAsia="en-US"/>
        </w:rPr>
        <w:t>gen</w:t>
      </w:r>
      <w:r w:rsidRPr="005F48B0">
        <w:rPr>
          <w:color w:val="000000"/>
          <w:sz w:val="22"/>
          <w:szCs w:val="22"/>
          <w:lang w:val="lt-LT" w:eastAsia="en-US"/>
        </w:rPr>
        <w:t xml:space="preserve"> bus naudojamas tik specialiose kontroliuojamose vietose. Šį preparatą gali tvarkyti tik asmenys, kurie buvo apmokyti ir kvalifikuotai gali jį naudoti saugiai. Asmenys privalo ypač atidžiai naudoti šį preparatą ir informuoti jus apie savo veiksmus. </w:t>
      </w:r>
    </w:p>
    <w:p w14:paraId="631F8F40" w14:textId="77777777" w:rsidR="002E48DA" w:rsidRPr="005F48B0" w:rsidRDefault="002E48DA" w:rsidP="00221883">
      <w:pPr>
        <w:autoSpaceDE w:val="0"/>
        <w:autoSpaceDN w:val="0"/>
        <w:adjustRightInd w:val="0"/>
        <w:rPr>
          <w:color w:val="000000"/>
          <w:sz w:val="22"/>
          <w:szCs w:val="22"/>
          <w:lang w:val="lt-LT" w:eastAsia="en-US"/>
        </w:rPr>
      </w:pPr>
    </w:p>
    <w:p w14:paraId="4CC77180" w14:textId="3CD0DB11" w:rsidR="002E48DA" w:rsidRPr="005F48B0" w:rsidRDefault="002E48DA" w:rsidP="00221883">
      <w:pPr>
        <w:autoSpaceDE w:val="0"/>
        <w:autoSpaceDN w:val="0"/>
        <w:adjustRightInd w:val="0"/>
        <w:rPr>
          <w:color w:val="000000"/>
          <w:sz w:val="22"/>
          <w:szCs w:val="22"/>
          <w:lang w:val="lt-LT" w:eastAsia="en-US"/>
        </w:rPr>
      </w:pPr>
      <w:r w:rsidRPr="005F48B0">
        <w:rPr>
          <w:color w:val="000000"/>
          <w:sz w:val="22"/>
          <w:szCs w:val="22"/>
          <w:lang w:val="lt-LT" w:eastAsia="en-US"/>
        </w:rPr>
        <w:t xml:space="preserve">Šią procedūrą prižiūrintis </w:t>
      </w:r>
      <w:r w:rsidR="00052018" w:rsidRPr="00052018">
        <w:rPr>
          <w:color w:val="000000"/>
          <w:sz w:val="22"/>
          <w:szCs w:val="22"/>
          <w:lang w:val="lt-LT" w:eastAsia="en-US"/>
        </w:rPr>
        <w:t>gydytoją radiologą</w:t>
      </w:r>
      <w:r w:rsidR="00052018" w:rsidRPr="00052018" w:rsidDel="00052018">
        <w:rPr>
          <w:color w:val="000000"/>
          <w:sz w:val="22"/>
          <w:szCs w:val="22"/>
          <w:lang w:val="lt-LT" w:eastAsia="en-US"/>
        </w:rPr>
        <w:t xml:space="preserve"> </w:t>
      </w:r>
      <w:r w:rsidRPr="005F48B0">
        <w:rPr>
          <w:color w:val="000000"/>
          <w:sz w:val="22"/>
          <w:szCs w:val="22"/>
          <w:lang w:val="lt-LT" w:eastAsia="en-US"/>
        </w:rPr>
        <w:t>nuspręs dėl natrio pertechnetato (</w:t>
      </w:r>
      <w:r w:rsidRPr="005F48B0">
        <w:rPr>
          <w:color w:val="000000"/>
          <w:sz w:val="22"/>
          <w:szCs w:val="22"/>
          <w:vertAlign w:val="superscript"/>
          <w:lang w:val="lt-LT" w:eastAsia="en-US"/>
        </w:rPr>
        <w:t>99m</w:t>
      </w:r>
      <w:r w:rsidRPr="005F48B0">
        <w:rPr>
          <w:color w:val="000000"/>
          <w:sz w:val="22"/>
          <w:szCs w:val="22"/>
          <w:lang w:val="lt-LT" w:eastAsia="en-US"/>
        </w:rPr>
        <w:t xml:space="preserve">Tc) tirpalo kiekio, skirtino jūsų atveju. Tai bus mažiausias reikalingas kiekis pageidaujamai informacijai gauti. </w:t>
      </w:r>
    </w:p>
    <w:p w14:paraId="1A5A20E1" w14:textId="77777777" w:rsidR="002E48DA" w:rsidRPr="005F48B0" w:rsidRDefault="002E48DA" w:rsidP="00221883">
      <w:pPr>
        <w:autoSpaceDE w:val="0"/>
        <w:autoSpaceDN w:val="0"/>
        <w:adjustRightInd w:val="0"/>
        <w:rPr>
          <w:color w:val="000000"/>
          <w:sz w:val="22"/>
          <w:szCs w:val="22"/>
          <w:lang w:val="lt-LT" w:eastAsia="en-US"/>
        </w:rPr>
      </w:pPr>
    </w:p>
    <w:p w14:paraId="0EAC285D" w14:textId="77777777" w:rsidR="002E48DA" w:rsidRPr="005F48B0" w:rsidRDefault="002E48DA" w:rsidP="00221883">
      <w:pPr>
        <w:rPr>
          <w:sz w:val="22"/>
          <w:szCs w:val="22"/>
          <w:lang w:val="lt-LT" w:eastAsia="en-US"/>
        </w:rPr>
      </w:pPr>
      <w:r w:rsidRPr="005F48B0">
        <w:rPr>
          <w:sz w:val="22"/>
          <w:szCs w:val="22"/>
          <w:lang w:val="lt-LT" w:eastAsia="en-US"/>
        </w:rPr>
        <w:t>Suaugusiam asmeniui paprastai rekomenduojamas kiekis priklauso nuo atliktino tyrimo ir įvairuoja nuo 2 iki 400 MBq (</w:t>
      </w:r>
      <w:r w:rsidRPr="005F48B0">
        <w:rPr>
          <w:sz w:val="22"/>
          <w:szCs w:val="22"/>
          <w:lang w:val="lt-LT"/>
        </w:rPr>
        <w:t>megabekerelis – vienetas, kuriuo matuojamas radioaktyvumas</w:t>
      </w:r>
      <w:r w:rsidRPr="005F48B0">
        <w:rPr>
          <w:sz w:val="22"/>
          <w:szCs w:val="22"/>
          <w:lang w:val="lt-LT" w:eastAsia="en-US"/>
        </w:rPr>
        <w:t xml:space="preserve">). </w:t>
      </w:r>
    </w:p>
    <w:p w14:paraId="7D953C57" w14:textId="77777777" w:rsidR="002E48DA" w:rsidRPr="005F48B0" w:rsidRDefault="002E48DA" w:rsidP="000D1A8C">
      <w:pPr>
        <w:numPr>
          <w:ilvl w:val="12"/>
          <w:numId w:val="0"/>
        </w:numPr>
        <w:ind w:right="-2"/>
        <w:rPr>
          <w:b/>
          <w:sz w:val="22"/>
          <w:szCs w:val="22"/>
          <w:lang w:val="lt-LT"/>
        </w:rPr>
      </w:pPr>
    </w:p>
    <w:p w14:paraId="6138DD86" w14:textId="77777777" w:rsidR="002E48DA" w:rsidRPr="005F48B0" w:rsidRDefault="002E48DA" w:rsidP="00221883">
      <w:pPr>
        <w:pStyle w:val="Heading4"/>
        <w:numPr>
          <w:ilvl w:val="0"/>
          <w:numId w:val="0"/>
        </w:numPr>
        <w:rPr>
          <w:rFonts w:ascii="Times New Roman" w:hAnsi="Times New Roman"/>
          <w:b/>
          <w:sz w:val="22"/>
          <w:szCs w:val="22"/>
          <w:u w:val="none"/>
          <w:lang w:val="lt-LT"/>
        </w:rPr>
      </w:pPr>
      <w:r w:rsidRPr="005F48B0">
        <w:rPr>
          <w:rFonts w:ascii="Times New Roman" w:hAnsi="Times New Roman"/>
          <w:b/>
          <w:sz w:val="22"/>
          <w:szCs w:val="22"/>
          <w:u w:val="none"/>
          <w:lang w:val="lt-LT"/>
        </w:rPr>
        <w:t>Vartojimas vaikams ir paaugliams</w:t>
      </w:r>
    </w:p>
    <w:p w14:paraId="5D974AB3" w14:textId="77777777" w:rsidR="002E48DA" w:rsidRPr="005F48B0" w:rsidRDefault="002E48DA" w:rsidP="00221883">
      <w:pPr>
        <w:autoSpaceDE w:val="0"/>
        <w:autoSpaceDN w:val="0"/>
        <w:adjustRightInd w:val="0"/>
        <w:rPr>
          <w:color w:val="000000"/>
          <w:sz w:val="22"/>
          <w:szCs w:val="22"/>
          <w:lang w:val="lt-LT"/>
        </w:rPr>
      </w:pPr>
      <w:r w:rsidRPr="005F48B0">
        <w:rPr>
          <w:color w:val="000000"/>
          <w:sz w:val="22"/>
          <w:szCs w:val="22"/>
          <w:lang w:val="lt-LT"/>
        </w:rPr>
        <w:t xml:space="preserve">Vaikams ir paaugliams skirtinas kiekis turi būti pritaikytas pagal vaiko svorį. </w:t>
      </w:r>
    </w:p>
    <w:p w14:paraId="101999E2" w14:textId="77777777" w:rsidR="002E48DA" w:rsidRPr="001F0BD0" w:rsidRDefault="002E48DA" w:rsidP="00221883">
      <w:pPr>
        <w:autoSpaceDE w:val="0"/>
        <w:autoSpaceDN w:val="0"/>
        <w:adjustRightInd w:val="0"/>
        <w:rPr>
          <w:color w:val="000000"/>
          <w:sz w:val="22"/>
          <w:szCs w:val="22"/>
          <w:lang w:val="lt-LT"/>
        </w:rPr>
      </w:pPr>
    </w:p>
    <w:p w14:paraId="4131394F" w14:textId="77777777" w:rsidR="002E48DA" w:rsidRPr="00F4680B" w:rsidRDefault="002E48DA" w:rsidP="00221883">
      <w:pPr>
        <w:autoSpaceDE w:val="0"/>
        <w:autoSpaceDN w:val="0"/>
        <w:adjustRightInd w:val="0"/>
        <w:rPr>
          <w:color w:val="000000"/>
          <w:sz w:val="22"/>
          <w:szCs w:val="22"/>
          <w:lang w:val="lt-LT"/>
        </w:rPr>
      </w:pPr>
      <w:r w:rsidRPr="005F48B0">
        <w:rPr>
          <w:b/>
          <w:bCs/>
          <w:color w:val="000000"/>
          <w:sz w:val="22"/>
          <w:szCs w:val="22"/>
          <w:lang w:val="lt-LT"/>
        </w:rPr>
        <w:t xml:space="preserve">Natrio </w:t>
      </w:r>
      <w:r w:rsidR="003C3EDC" w:rsidRPr="005F48B0">
        <w:rPr>
          <w:b/>
          <w:bCs/>
          <w:color w:val="000000"/>
          <w:sz w:val="22"/>
          <w:szCs w:val="22"/>
          <w:lang w:val="lt-LT"/>
        </w:rPr>
        <w:t>pertechnetato</w:t>
      </w:r>
      <w:r w:rsidRPr="005F48B0">
        <w:rPr>
          <w:b/>
          <w:bCs/>
          <w:color w:val="000000"/>
          <w:sz w:val="22"/>
          <w:szCs w:val="22"/>
          <w:lang w:val="lt-LT"/>
        </w:rPr>
        <w:t xml:space="preserve"> (</w:t>
      </w:r>
      <w:r w:rsidRPr="005F48B0">
        <w:rPr>
          <w:b/>
          <w:bCs/>
          <w:color w:val="000000"/>
          <w:sz w:val="22"/>
          <w:szCs w:val="22"/>
          <w:vertAlign w:val="superscript"/>
          <w:lang w:val="lt-LT"/>
        </w:rPr>
        <w:t>99m</w:t>
      </w:r>
      <w:r w:rsidRPr="00F4680B">
        <w:rPr>
          <w:b/>
          <w:bCs/>
          <w:color w:val="000000"/>
          <w:sz w:val="22"/>
          <w:szCs w:val="22"/>
          <w:lang w:val="lt-LT"/>
        </w:rPr>
        <w:t xml:space="preserve">Tc) tirpalo suleidimas ir procedūros eiga </w:t>
      </w:r>
    </w:p>
    <w:p w14:paraId="18706D1C" w14:textId="0F7D0BBE" w:rsidR="002E48DA" w:rsidRPr="005F48B0" w:rsidRDefault="002E48DA" w:rsidP="00221883">
      <w:pPr>
        <w:autoSpaceDE w:val="0"/>
        <w:autoSpaceDN w:val="0"/>
        <w:adjustRightInd w:val="0"/>
        <w:rPr>
          <w:sz w:val="22"/>
          <w:szCs w:val="22"/>
          <w:lang w:val="lt-LT"/>
        </w:rPr>
      </w:pPr>
      <w:r w:rsidRPr="003C3EDC">
        <w:rPr>
          <w:sz w:val="22"/>
          <w:szCs w:val="22"/>
          <w:lang w:val="lt-LT"/>
        </w:rPr>
        <w:t xml:space="preserve">Priklausomai nuo tyrimo tikslo, preparatą galima suleisti į rankos veną arba sulašinti </w:t>
      </w:r>
      <w:r w:rsidR="00E4254F">
        <w:rPr>
          <w:sz w:val="22"/>
          <w:szCs w:val="22"/>
          <w:lang w:val="lt-LT"/>
        </w:rPr>
        <w:t>ant</w:t>
      </w:r>
      <w:r w:rsidR="00E4254F" w:rsidRPr="003C3EDC">
        <w:rPr>
          <w:sz w:val="22"/>
          <w:szCs w:val="22"/>
          <w:lang w:val="lt-LT"/>
        </w:rPr>
        <w:t xml:space="preserve"> </w:t>
      </w:r>
      <w:r w:rsidRPr="003C3EDC">
        <w:rPr>
          <w:sz w:val="22"/>
          <w:szCs w:val="22"/>
          <w:lang w:val="lt-LT"/>
        </w:rPr>
        <w:t>aki</w:t>
      </w:r>
      <w:r w:rsidR="00E4254F">
        <w:rPr>
          <w:sz w:val="22"/>
          <w:szCs w:val="22"/>
          <w:lang w:val="lt-LT"/>
        </w:rPr>
        <w:t>ų</w:t>
      </w:r>
      <w:r w:rsidRPr="003C3EDC">
        <w:rPr>
          <w:sz w:val="22"/>
          <w:szCs w:val="22"/>
          <w:lang w:val="lt-LT"/>
        </w:rPr>
        <w:t xml:space="preserve"> lašelių forma. Jūsų gydytojui reikalingam tyrimui </w:t>
      </w:r>
      <w:r w:rsidRPr="005F48B0">
        <w:rPr>
          <w:sz w:val="22"/>
          <w:szCs w:val="22"/>
          <w:lang w:val="lt-LT"/>
        </w:rPr>
        <w:t xml:space="preserve">atlikti pakanka preparatą panaudoti vieną kartą. </w:t>
      </w:r>
    </w:p>
    <w:p w14:paraId="2C1683BF" w14:textId="77777777" w:rsidR="002E48DA" w:rsidRPr="005F48B0" w:rsidRDefault="002E48DA" w:rsidP="00221883">
      <w:pPr>
        <w:autoSpaceDE w:val="0"/>
        <w:autoSpaceDN w:val="0"/>
        <w:adjustRightInd w:val="0"/>
        <w:rPr>
          <w:b/>
          <w:bCs/>
          <w:color w:val="000000"/>
          <w:sz w:val="22"/>
          <w:szCs w:val="22"/>
          <w:lang w:val="lt-LT"/>
        </w:rPr>
      </w:pPr>
      <w:r w:rsidRPr="005F48B0">
        <w:rPr>
          <w:color w:val="000000"/>
          <w:sz w:val="22"/>
          <w:szCs w:val="22"/>
          <w:lang w:val="lt-LT"/>
        </w:rPr>
        <w:t xml:space="preserve"> </w:t>
      </w:r>
    </w:p>
    <w:p w14:paraId="76C8EF2E" w14:textId="77777777" w:rsidR="002E48DA" w:rsidRPr="005F48B0" w:rsidRDefault="002E48DA" w:rsidP="00221883">
      <w:pPr>
        <w:autoSpaceDE w:val="0"/>
        <w:autoSpaceDN w:val="0"/>
        <w:adjustRightInd w:val="0"/>
        <w:rPr>
          <w:color w:val="000000"/>
          <w:sz w:val="22"/>
          <w:szCs w:val="22"/>
          <w:lang w:val="lt-LT"/>
        </w:rPr>
      </w:pPr>
      <w:r w:rsidRPr="005F48B0">
        <w:rPr>
          <w:b/>
          <w:bCs/>
          <w:color w:val="000000"/>
          <w:sz w:val="22"/>
          <w:szCs w:val="22"/>
          <w:lang w:val="lt-LT"/>
        </w:rPr>
        <w:t xml:space="preserve">Procedūros trukmė </w:t>
      </w:r>
    </w:p>
    <w:p w14:paraId="158CABC7" w14:textId="43019983" w:rsidR="002E48DA" w:rsidRPr="005F48B0" w:rsidRDefault="002E48DA" w:rsidP="00221883">
      <w:pPr>
        <w:autoSpaceDE w:val="0"/>
        <w:autoSpaceDN w:val="0"/>
        <w:adjustRightInd w:val="0"/>
        <w:rPr>
          <w:color w:val="000000"/>
          <w:sz w:val="22"/>
          <w:szCs w:val="22"/>
          <w:lang w:val="lt-LT"/>
        </w:rPr>
      </w:pPr>
      <w:r w:rsidRPr="005F48B0">
        <w:rPr>
          <w:color w:val="000000"/>
          <w:sz w:val="22"/>
          <w:szCs w:val="22"/>
          <w:lang w:val="lt-LT"/>
        </w:rPr>
        <w:t xml:space="preserve">Jūsų </w:t>
      </w:r>
      <w:r w:rsidR="00A15CB4" w:rsidRPr="00052018">
        <w:rPr>
          <w:color w:val="000000"/>
          <w:sz w:val="22"/>
          <w:szCs w:val="22"/>
          <w:lang w:val="lt-LT"/>
        </w:rPr>
        <w:t>gydytoj</w:t>
      </w:r>
      <w:r w:rsidR="00A15CB4">
        <w:rPr>
          <w:color w:val="000000"/>
          <w:sz w:val="22"/>
          <w:szCs w:val="22"/>
          <w:lang w:val="lt-LT"/>
        </w:rPr>
        <w:t>as</w:t>
      </w:r>
      <w:r w:rsidR="00A15CB4" w:rsidRPr="00052018">
        <w:rPr>
          <w:color w:val="000000"/>
          <w:sz w:val="22"/>
          <w:szCs w:val="22"/>
          <w:lang w:val="lt-LT"/>
        </w:rPr>
        <w:t xml:space="preserve"> radiolog</w:t>
      </w:r>
      <w:r w:rsidR="00A15CB4">
        <w:rPr>
          <w:color w:val="000000"/>
          <w:sz w:val="22"/>
          <w:szCs w:val="22"/>
          <w:lang w:val="lt-LT"/>
        </w:rPr>
        <w:t>as</w:t>
      </w:r>
      <w:r w:rsidR="00A15CB4" w:rsidRPr="00052018" w:rsidDel="00052018">
        <w:rPr>
          <w:color w:val="000000"/>
          <w:sz w:val="22"/>
          <w:szCs w:val="22"/>
          <w:lang w:val="lt-LT"/>
        </w:rPr>
        <w:t xml:space="preserve"> </w:t>
      </w:r>
      <w:r w:rsidRPr="005F48B0">
        <w:rPr>
          <w:color w:val="000000"/>
          <w:sz w:val="22"/>
          <w:szCs w:val="22"/>
          <w:lang w:val="lt-LT"/>
        </w:rPr>
        <w:t>jus informuos apie procedūros trukmę.</w:t>
      </w:r>
    </w:p>
    <w:p w14:paraId="50A6B2B4" w14:textId="77777777" w:rsidR="002E48DA" w:rsidRPr="005F48B0" w:rsidRDefault="002E48DA" w:rsidP="00221883">
      <w:pPr>
        <w:autoSpaceDE w:val="0"/>
        <w:autoSpaceDN w:val="0"/>
        <w:adjustRightInd w:val="0"/>
        <w:rPr>
          <w:bCs/>
          <w:color w:val="000000"/>
          <w:sz w:val="22"/>
          <w:szCs w:val="22"/>
          <w:lang w:val="lt-LT"/>
        </w:rPr>
      </w:pPr>
      <w:r w:rsidRPr="005F48B0">
        <w:rPr>
          <w:bCs/>
          <w:color w:val="000000"/>
          <w:sz w:val="22"/>
          <w:szCs w:val="22"/>
          <w:lang w:val="lt-LT"/>
        </w:rPr>
        <w:t xml:space="preserve">Skenavimas gali būti atliekamas bet kuriuo metu po injekcijos ir iki 24 val. po preparato pavartojimo, priklausomai nuo tyrimo pobūdžio. </w:t>
      </w:r>
    </w:p>
    <w:p w14:paraId="2622932F" w14:textId="77777777" w:rsidR="002E48DA" w:rsidRPr="001F0BD0" w:rsidRDefault="002E48DA" w:rsidP="00221883">
      <w:pPr>
        <w:autoSpaceDE w:val="0"/>
        <w:autoSpaceDN w:val="0"/>
        <w:adjustRightInd w:val="0"/>
        <w:rPr>
          <w:bCs/>
          <w:color w:val="000000"/>
          <w:sz w:val="22"/>
          <w:szCs w:val="22"/>
          <w:lang w:val="lt-LT"/>
        </w:rPr>
      </w:pPr>
    </w:p>
    <w:p w14:paraId="17754C37" w14:textId="77777777" w:rsidR="002E48DA" w:rsidRPr="00F4680B" w:rsidRDefault="002E48DA" w:rsidP="00221883">
      <w:pPr>
        <w:pStyle w:val="Akapitzlist2"/>
        <w:autoSpaceDE w:val="0"/>
        <w:autoSpaceDN w:val="0"/>
        <w:adjustRightInd w:val="0"/>
        <w:spacing w:after="0" w:line="240" w:lineRule="auto"/>
        <w:ind w:left="0"/>
        <w:rPr>
          <w:rFonts w:ascii="Times New Roman" w:hAnsi="Times New Roman"/>
          <w:bCs/>
          <w:color w:val="000000"/>
          <w:lang w:val="lt-LT"/>
        </w:rPr>
      </w:pPr>
      <w:r w:rsidRPr="005F48B0">
        <w:rPr>
          <w:rFonts w:ascii="Times New Roman" w:hAnsi="Times New Roman"/>
          <w:b/>
          <w:bCs/>
          <w:color w:val="000000"/>
          <w:lang w:val="lt-LT"/>
        </w:rPr>
        <w:t xml:space="preserve">Suleidus natrio </w:t>
      </w:r>
      <w:r w:rsidR="003C3EDC" w:rsidRPr="005F48B0">
        <w:rPr>
          <w:rFonts w:ascii="Times New Roman" w:hAnsi="Times New Roman"/>
          <w:b/>
          <w:bCs/>
          <w:color w:val="000000"/>
          <w:lang w:val="lt-LT"/>
        </w:rPr>
        <w:t>pertechnetato</w:t>
      </w:r>
      <w:r w:rsidRPr="005F48B0">
        <w:rPr>
          <w:rFonts w:ascii="Times New Roman" w:hAnsi="Times New Roman"/>
          <w:b/>
          <w:bCs/>
          <w:color w:val="000000"/>
          <w:lang w:val="lt-LT"/>
        </w:rPr>
        <w:t xml:space="preserve"> (</w:t>
      </w:r>
      <w:r w:rsidRPr="005F48B0">
        <w:rPr>
          <w:rFonts w:ascii="Times New Roman" w:hAnsi="Times New Roman"/>
          <w:b/>
          <w:bCs/>
          <w:color w:val="000000"/>
          <w:vertAlign w:val="superscript"/>
          <w:lang w:val="lt-LT"/>
        </w:rPr>
        <w:t>99m</w:t>
      </w:r>
      <w:r w:rsidRPr="00F4680B">
        <w:rPr>
          <w:rFonts w:ascii="Times New Roman" w:hAnsi="Times New Roman"/>
          <w:b/>
          <w:bCs/>
          <w:color w:val="000000"/>
          <w:lang w:val="lt-LT"/>
        </w:rPr>
        <w:t>Tc) tirpalo, tur</w:t>
      </w:r>
      <w:r w:rsidR="00366D16">
        <w:rPr>
          <w:rFonts w:ascii="Times New Roman" w:hAnsi="Times New Roman"/>
          <w:b/>
          <w:bCs/>
          <w:color w:val="000000"/>
          <w:lang w:val="lt-LT"/>
        </w:rPr>
        <w:t>ite</w:t>
      </w:r>
      <w:r w:rsidRPr="00F4680B">
        <w:rPr>
          <w:rFonts w:ascii="Times New Roman" w:hAnsi="Times New Roman"/>
          <w:b/>
          <w:bCs/>
          <w:color w:val="000000"/>
          <w:lang w:val="lt-LT"/>
        </w:rPr>
        <w:t>:</w:t>
      </w:r>
    </w:p>
    <w:p w14:paraId="09F9A12A" w14:textId="77777777" w:rsidR="002E48DA" w:rsidRPr="003C3EDC" w:rsidRDefault="002E48DA" w:rsidP="001F0BD0">
      <w:pPr>
        <w:pStyle w:val="Akapitzlist2"/>
        <w:numPr>
          <w:ilvl w:val="0"/>
          <w:numId w:val="29"/>
        </w:numPr>
        <w:autoSpaceDE w:val="0"/>
        <w:autoSpaceDN w:val="0"/>
        <w:adjustRightInd w:val="0"/>
        <w:spacing w:after="0" w:line="240" w:lineRule="auto"/>
        <w:ind w:left="567" w:hanging="567"/>
        <w:rPr>
          <w:rFonts w:ascii="Times New Roman" w:hAnsi="Times New Roman"/>
          <w:bCs/>
          <w:color w:val="000000"/>
          <w:lang w:val="lt-LT"/>
        </w:rPr>
      </w:pPr>
      <w:r w:rsidRPr="003C3EDC">
        <w:rPr>
          <w:rFonts w:ascii="Times New Roman" w:hAnsi="Times New Roman"/>
          <w:bCs/>
          <w:color w:val="000000"/>
          <w:lang w:val="lt-LT"/>
        </w:rPr>
        <w:t>vengti artimo kontakto su mažais vaikais ir nėščia moterimi 12 val. po injekcijos</w:t>
      </w:r>
      <w:r w:rsidR="00366D16">
        <w:rPr>
          <w:rFonts w:ascii="Times New Roman" w:hAnsi="Times New Roman"/>
          <w:bCs/>
          <w:color w:val="000000"/>
          <w:lang w:val="lt-LT"/>
        </w:rPr>
        <w:t>;</w:t>
      </w:r>
      <w:r w:rsidRPr="003C3EDC">
        <w:rPr>
          <w:rFonts w:ascii="Times New Roman" w:hAnsi="Times New Roman"/>
          <w:bCs/>
          <w:color w:val="000000"/>
          <w:lang w:val="lt-LT"/>
        </w:rPr>
        <w:t xml:space="preserve"> </w:t>
      </w:r>
    </w:p>
    <w:p w14:paraId="48A8912A" w14:textId="77777777" w:rsidR="002E48DA" w:rsidRPr="003C3EDC" w:rsidRDefault="002E48DA" w:rsidP="001F0BD0">
      <w:pPr>
        <w:pStyle w:val="Akapitzlist2"/>
        <w:numPr>
          <w:ilvl w:val="0"/>
          <w:numId w:val="29"/>
        </w:numPr>
        <w:autoSpaceDE w:val="0"/>
        <w:autoSpaceDN w:val="0"/>
        <w:adjustRightInd w:val="0"/>
        <w:spacing w:after="0" w:line="240" w:lineRule="auto"/>
        <w:ind w:left="567" w:hanging="567"/>
        <w:rPr>
          <w:rFonts w:ascii="Times New Roman" w:hAnsi="Times New Roman"/>
          <w:bCs/>
          <w:color w:val="000000"/>
          <w:lang w:val="lt-LT"/>
        </w:rPr>
      </w:pPr>
      <w:r w:rsidRPr="003C3EDC">
        <w:rPr>
          <w:rFonts w:ascii="Times New Roman" w:hAnsi="Times New Roman"/>
          <w:bCs/>
          <w:color w:val="000000"/>
          <w:lang w:val="lt-LT"/>
        </w:rPr>
        <w:t>dažnai šlapintis, kad preparatas pasišalintų iš organizmo</w:t>
      </w:r>
      <w:r w:rsidR="00366D16">
        <w:rPr>
          <w:rFonts w:ascii="Times New Roman" w:hAnsi="Times New Roman"/>
          <w:bCs/>
          <w:color w:val="000000"/>
          <w:lang w:val="lt-LT"/>
        </w:rPr>
        <w:t>;</w:t>
      </w:r>
      <w:r w:rsidRPr="003C3EDC">
        <w:rPr>
          <w:rFonts w:ascii="Times New Roman" w:hAnsi="Times New Roman"/>
          <w:bCs/>
          <w:color w:val="000000"/>
          <w:lang w:val="lt-LT"/>
        </w:rPr>
        <w:t xml:space="preserve"> </w:t>
      </w:r>
    </w:p>
    <w:p w14:paraId="05D5C7FC" w14:textId="28837912" w:rsidR="002E48DA" w:rsidRPr="003C3EDC" w:rsidRDefault="002E48DA" w:rsidP="001F0BD0">
      <w:pPr>
        <w:pStyle w:val="Akapitzlist2"/>
        <w:numPr>
          <w:ilvl w:val="0"/>
          <w:numId w:val="29"/>
        </w:numPr>
        <w:autoSpaceDE w:val="0"/>
        <w:autoSpaceDN w:val="0"/>
        <w:adjustRightInd w:val="0"/>
        <w:spacing w:after="0" w:line="240" w:lineRule="auto"/>
        <w:ind w:left="567" w:hanging="567"/>
        <w:rPr>
          <w:rFonts w:ascii="Times New Roman" w:hAnsi="Times New Roman"/>
          <w:bCs/>
          <w:color w:val="000000"/>
          <w:lang w:val="lt-LT"/>
        </w:rPr>
      </w:pPr>
      <w:r w:rsidRPr="003C3EDC">
        <w:rPr>
          <w:rFonts w:ascii="Times New Roman" w:hAnsi="Times New Roman"/>
          <w:bCs/>
          <w:color w:val="000000"/>
          <w:lang w:val="lt-LT"/>
        </w:rPr>
        <w:t xml:space="preserve">suleidus preparatą, jums bus siūloma </w:t>
      </w:r>
      <w:r w:rsidR="00CC5C41">
        <w:rPr>
          <w:rFonts w:ascii="Times New Roman" w:hAnsi="Times New Roman"/>
          <w:bCs/>
          <w:color w:val="000000"/>
          <w:lang w:val="lt-LT"/>
        </w:rPr>
        <w:t>at</w:t>
      </w:r>
      <w:r w:rsidR="007835E2">
        <w:rPr>
          <w:rFonts w:ascii="Times New Roman" w:hAnsi="Times New Roman"/>
          <w:bCs/>
          <w:color w:val="000000"/>
          <w:lang w:val="lt-LT"/>
        </w:rPr>
        <w:t>si</w:t>
      </w:r>
      <w:r w:rsidRPr="003C3EDC">
        <w:rPr>
          <w:rFonts w:ascii="Times New Roman" w:hAnsi="Times New Roman"/>
          <w:bCs/>
          <w:color w:val="000000"/>
          <w:lang w:val="lt-LT"/>
        </w:rPr>
        <w:t xml:space="preserve">gerti ir </w:t>
      </w:r>
      <w:r w:rsidR="00CC5C41">
        <w:rPr>
          <w:rFonts w:ascii="Times New Roman" w:hAnsi="Times New Roman"/>
          <w:bCs/>
          <w:color w:val="000000"/>
          <w:lang w:val="lt-LT"/>
        </w:rPr>
        <w:t>pa</w:t>
      </w:r>
      <w:r w:rsidRPr="003C3EDC">
        <w:rPr>
          <w:rFonts w:ascii="Times New Roman" w:hAnsi="Times New Roman"/>
          <w:bCs/>
          <w:color w:val="000000"/>
          <w:lang w:val="lt-LT"/>
        </w:rPr>
        <w:t xml:space="preserve">sišlapinti iš karto po tyrimo. </w:t>
      </w:r>
    </w:p>
    <w:p w14:paraId="7565CC36" w14:textId="77777777" w:rsidR="002E48DA" w:rsidRPr="003C3EDC" w:rsidRDefault="002E48DA" w:rsidP="00221883">
      <w:pPr>
        <w:autoSpaceDE w:val="0"/>
        <w:autoSpaceDN w:val="0"/>
        <w:adjustRightInd w:val="0"/>
        <w:rPr>
          <w:bCs/>
          <w:color w:val="000000"/>
          <w:sz w:val="22"/>
          <w:szCs w:val="22"/>
          <w:lang w:val="lt-LT"/>
        </w:rPr>
      </w:pPr>
    </w:p>
    <w:p w14:paraId="5D582043" w14:textId="06E83F10" w:rsidR="002E48DA" w:rsidRPr="005F48B0" w:rsidRDefault="00A15CB4" w:rsidP="00221883">
      <w:pPr>
        <w:autoSpaceDE w:val="0"/>
        <w:autoSpaceDN w:val="0"/>
        <w:adjustRightInd w:val="0"/>
        <w:rPr>
          <w:bCs/>
          <w:color w:val="000000"/>
          <w:sz w:val="22"/>
          <w:szCs w:val="22"/>
          <w:lang w:val="lt-LT"/>
        </w:rPr>
      </w:pPr>
      <w:r>
        <w:rPr>
          <w:bCs/>
          <w:color w:val="000000"/>
          <w:sz w:val="22"/>
          <w:szCs w:val="22"/>
          <w:lang w:val="lt-LT"/>
        </w:rPr>
        <w:t>G</w:t>
      </w:r>
      <w:r w:rsidRPr="00052018">
        <w:rPr>
          <w:bCs/>
          <w:color w:val="000000"/>
          <w:sz w:val="22"/>
          <w:szCs w:val="22"/>
          <w:lang w:val="lt-LT"/>
        </w:rPr>
        <w:t>ydytoj</w:t>
      </w:r>
      <w:r>
        <w:rPr>
          <w:bCs/>
          <w:color w:val="000000"/>
          <w:sz w:val="22"/>
          <w:szCs w:val="22"/>
          <w:lang w:val="lt-LT"/>
        </w:rPr>
        <w:t>as</w:t>
      </w:r>
      <w:r w:rsidRPr="00052018">
        <w:rPr>
          <w:bCs/>
          <w:color w:val="000000"/>
          <w:sz w:val="22"/>
          <w:szCs w:val="22"/>
          <w:lang w:val="lt-LT"/>
        </w:rPr>
        <w:t xml:space="preserve"> radiolog</w:t>
      </w:r>
      <w:r>
        <w:rPr>
          <w:bCs/>
          <w:color w:val="000000"/>
          <w:sz w:val="22"/>
          <w:szCs w:val="22"/>
          <w:lang w:val="lt-LT"/>
        </w:rPr>
        <w:t>as</w:t>
      </w:r>
      <w:r w:rsidRPr="00052018" w:rsidDel="00052018">
        <w:rPr>
          <w:bCs/>
          <w:color w:val="000000"/>
          <w:sz w:val="22"/>
          <w:szCs w:val="22"/>
          <w:lang w:val="lt-LT"/>
        </w:rPr>
        <w:t xml:space="preserve"> </w:t>
      </w:r>
      <w:r w:rsidR="002E48DA" w:rsidRPr="005F48B0">
        <w:rPr>
          <w:bCs/>
          <w:color w:val="000000"/>
          <w:sz w:val="22"/>
          <w:szCs w:val="22"/>
          <w:lang w:val="lt-LT"/>
        </w:rPr>
        <w:t xml:space="preserve">jus informuos, jeigu reikės imtis specialių atsargumo priemonių suleidus šio vaisto. Jeigu turėtumėte kokių nors klausimų, susisiekite su </w:t>
      </w:r>
      <w:r w:rsidRPr="000A6624">
        <w:rPr>
          <w:bCs/>
          <w:color w:val="000000"/>
          <w:sz w:val="22"/>
          <w:szCs w:val="22"/>
          <w:lang w:val="lt-LT"/>
        </w:rPr>
        <w:t>gydytoj</w:t>
      </w:r>
      <w:r>
        <w:rPr>
          <w:bCs/>
          <w:color w:val="000000"/>
          <w:sz w:val="22"/>
          <w:szCs w:val="22"/>
          <w:lang w:val="lt-LT"/>
        </w:rPr>
        <w:t>u</w:t>
      </w:r>
      <w:r w:rsidRPr="000A6624">
        <w:rPr>
          <w:bCs/>
          <w:color w:val="000000"/>
          <w:sz w:val="22"/>
          <w:szCs w:val="22"/>
          <w:lang w:val="lt-LT"/>
        </w:rPr>
        <w:t xml:space="preserve"> radiolog</w:t>
      </w:r>
      <w:r>
        <w:rPr>
          <w:bCs/>
          <w:color w:val="000000"/>
          <w:sz w:val="22"/>
          <w:szCs w:val="22"/>
          <w:lang w:val="lt-LT"/>
        </w:rPr>
        <w:t>u</w:t>
      </w:r>
      <w:r w:rsidR="002E48DA" w:rsidRPr="005F48B0">
        <w:rPr>
          <w:bCs/>
          <w:color w:val="000000"/>
          <w:sz w:val="22"/>
          <w:szCs w:val="22"/>
          <w:lang w:val="lt-LT"/>
        </w:rPr>
        <w:t>.</w:t>
      </w:r>
      <w:r w:rsidR="002E48DA" w:rsidRPr="005F48B0" w:rsidDel="00C32B5F">
        <w:rPr>
          <w:bCs/>
          <w:color w:val="000000"/>
          <w:sz w:val="22"/>
          <w:szCs w:val="22"/>
          <w:lang w:val="lt-LT"/>
        </w:rPr>
        <w:t xml:space="preserve"> </w:t>
      </w:r>
    </w:p>
    <w:p w14:paraId="18DA92DE" w14:textId="77777777" w:rsidR="002E48DA" w:rsidRPr="005F48B0" w:rsidRDefault="002E48DA" w:rsidP="00982B29">
      <w:pPr>
        <w:pStyle w:val="Heading4"/>
        <w:numPr>
          <w:ilvl w:val="0"/>
          <w:numId w:val="0"/>
        </w:numPr>
        <w:rPr>
          <w:rFonts w:ascii="Times New Roman" w:hAnsi="Times New Roman"/>
          <w:sz w:val="22"/>
          <w:szCs w:val="22"/>
          <w:u w:val="none"/>
          <w:lang w:val="lt-LT" w:eastAsia="pl-PL"/>
        </w:rPr>
      </w:pPr>
    </w:p>
    <w:p w14:paraId="1441110A" w14:textId="77777777" w:rsidR="002E48DA" w:rsidRPr="005F48B0" w:rsidRDefault="002E48DA" w:rsidP="00982B29">
      <w:pPr>
        <w:autoSpaceDE w:val="0"/>
        <w:autoSpaceDN w:val="0"/>
        <w:adjustRightInd w:val="0"/>
        <w:rPr>
          <w:b/>
          <w:bCs/>
          <w:color w:val="000000"/>
          <w:sz w:val="22"/>
          <w:szCs w:val="22"/>
          <w:lang w:val="lt-LT"/>
        </w:rPr>
      </w:pPr>
      <w:r w:rsidRPr="005F48B0">
        <w:rPr>
          <w:b/>
          <w:bCs/>
          <w:color w:val="000000"/>
          <w:sz w:val="22"/>
          <w:szCs w:val="22"/>
          <w:lang w:val="lt-LT"/>
        </w:rPr>
        <w:t xml:space="preserve">Jeigu jums buvo suleista daugiau natrio </w:t>
      </w:r>
      <w:r w:rsidR="003C3EDC" w:rsidRPr="005F48B0">
        <w:rPr>
          <w:b/>
          <w:bCs/>
          <w:color w:val="000000"/>
          <w:sz w:val="22"/>
          <w:szCs w:val="22"/>
          <w:lang w:val="lt-LT"/>
        </w:rPr>
        <w:t>pertechnetato</w:t>
      </w:r>
      <w:r w:rsidRPr="005F48B0">
        <w:rPr>
          <w:b/>
          <w:bCs/>
          <w:color w:val="000000"/>
          <w:sz w:val="22"/>
          <w:szCs w:val="22"/>
          <w:lang w:val="lt-LT"/>
        </w:rPr>
        <w:t xml:space="preserve"> (</w:t>
      </w:r>
      <w:r w:rsidRPr="005F48B0">
        <w:rPr>
          <w:b/>
          <w:bCs/>
          <w:color w:val="000000"/>
          <w:sz w:val="22"/>
          <w:szCs w:val="22"/>
          <w:vertAlign w:val="superscript"/>
          <w:lang w:val="lt-LT"/>
        </w:rPr>
        <w:t>99m</w:t>
      </w:r>
      <w:r w:rsidRPr="005F48B0">
        <w:rPr>
          <w:b/>
          <w:bCs/>
          <w:color w:val="000000"/>
          <w:sz w:val="22"/>
          <w:szCs w:val="22"/>
          <w:lang w:val="lt-LT"/>
        </w:rPr>
        <w:t>Tc) tirpalo, gauto iš Poltech</w:t>
      </w:r>
      <w:r w:rsidR="009E403D">
        <w:rPr>
          <w:b/>
          <w:bCs/>
          <w:color w:val="000000"/>
          <w:sz w:val="22"/>
          <w:szCs w:val="22"/>
          <w:lang w:val="lt-LT"/>
        </w:rPr>
        <w:t>gen</w:t>
      </w:r>
      <w:r w:rsidRPr="005F48B0">
        <w:rPr>
          <w:b/>
          <w:bCs/>
          <w:color w:val="000000"/>
          <w:sz w:val="22"/>
          <w:szCs w:val="22"/>
          <w:lang w:val="lt-LT"/>
        </w:rPr>
        <w:t xml:space="preserve">, nei jums reikia </w:t>
      </w:r>
    </w:p>
    <w:p w14:paraId="1F375D90" w14:textId="77777777" w:rsidR="002E48DA" w:rsidRPr="005F48B0" w:rsidRDefault="002E48DA" w:rsidP="00982B29">
      <w:pPr>
        <w:autoSpaceDE w:val="0"/>
        <w:autoSpaceDN w:val="0"/>
        <w:adjustRightInd w:val="0"/>
        <w:rPr>
          <w:color w:val="000000"/>
          <w:sz w:val="22"/>
          <w:szCs w:val="22"/>
          <w:lang w:val="lt-LT"/>
        </w:rPr>
      </w:pPr>
      <w:r w:rsidRPr="005F48B0">
        <w:rPr>
          <w:b/>
          <w:bCs/>
          <w:color w:val="000000"/>
          <w:sz w:val="22"/>
          <w:szCs w:val="22"/>
          <w:lang w:val="lt-LT"/>
        </w:rPr>
        <w:t xml:space="preserve"> </w:t>
      </w:r>
    </w:p>
    <w:p w14:paraId="2A0D283E" w14:textId="5DDAA0B2" w:rsidR="002E48DA" w:rsidRPr="005F48B0" w:rsidRDefault="002E48DA" w:rsidP="00982B29">
      <w:pPr>
        <w:autoSpaceDE w:val="0"/>
        <w:autoSpaceDN w:val="0"/>
        <w:adjustRightInd w:val="0"/>
        <w:rPr>
          <w:sz w:val="22"/>
          <w:szCs w:val="22"/>
          <w:lang w:val="lt-LT"/>
        </w:rPr>
      </w:pPr>
      <w:r w:rsidRPr="005F48B0">
        <w:rPr>
          <w:sz w:val="22"/>
          <w:szCs w:val="22"/>
          <w:lang w:val="lt-LT"/>
        </w:rPr>
        <w:t xml:space="preserve">Perdozavimas yra beveik neįmanomas, nes jūs gausite tik vieną natrio </w:t>
      </w:r>
      <w:r w:rsidR="003C3EDC" w:rsidRPr="005F48B0">
        <w:rPr>
          <w:sz w:val="22"/>
          <w:szCs w:val="22"/>
          <w:lang w:val="lt-LT"/>
        </w:rPr>
        <w:t>pertechnetato</w:t>
      </w:r>
      <w:r w:rsidRPr="005F48B0">
        <w:rPr>
          <w:sz w:val="22"/>
          <w:szCs w:val="22"/>
          <w:lang w:val="lt-LT"/>
        </w:rPr>
        <w:t xml:space="preserve"> (</w:t>
      </w:r>
      <w:r w:rsidRPr="005F48B0">
        <w:rPr>
          <w:sz w:val="22"/>
          <w:szCs w:val="22"/>
          <w:vertAlign w:val="superscript"/>
          <w:lang w:val="lt-LT"/>
        </w:rPr>
        <w:t>99m</w:t>
      </w:r>
      <w:r w:rsidRPr="005F48B0">
        <w:rPr>
          <w:sz w:val="22"/>
          <w:szCs w:val="22"/>
          <w:lang w:val="lt-LT"/>
        </w:rPr>
        <w:t xml:space="preserve">Tc) tirpalo dozė, kurią tiksliai kontroliuoja </w:t>
      </w:r>
      <w:r w:rsidR="00A15CB4" w:rsidRPr="000A6624">
        <w:rPr>
          <w:sz w:val="22"/>
          <w:szCs w:val="22"/>
          <w:lang w:val="lt-LT"/>
        </w:rPr>
        <w:t>gydytoj</w:t>
      </w:r>
      <w:r w:rsidR="00A15CB4">
        <w:rPr>
          <w:sz w:val="22"/>
          <w:szCs w:val="22"/>
          <w:lang w:val="lt-LT"/>
        </w:rPr>
        <w:t>as</w:t>
      </w:r>
      <w:r w:rsidR="00A15CB4" w:rsidRPr="000A6624">
        <w:rPr>
          <w:sz w:val="22"/>
          <w:szCs w:val="22"/>
          <w:lang w:val="lt-LT"/>
        </w:rPr>
        <w:t xml:space="preserve"> radiolog</w:t>
      </w:r>
      <w:r w:rsidR="00A15CB4">
        <w:rPr>
          <w:sz w:val="22"/>
          <w:szCs w:val="22"/>
          <w:lang w:val="lt-LT"/>
        </w:rPr>
        <w:t>as</w:t>
      </w:r>
      <w:r w:rsidRPr="005F48B0">
        <w:rPr>
          <w:sz w:val="22"/>
          <w:szCs w:val="22"/>
          <w:lang w:val="lt-LT"/>
        </w:rPr>
        <w:t xml:space="preserve">, prižiūrintis šią procedūrą. Tačiau, perdozavimo atveju bus skirtas atitinkamas gydymas. Už procedūrą atsakingas </w:t>
      </w:r>
      <w:r w:rsidR="00A15CB4" w:rsidRPr="000A6624">
        <w:rPr>
          <w:sz w:val="22"/>
          <w:szCs w:val="22"/>
          <w:lang w:val="lt-LT"/>
        </w:rPr>
        <w:t>gydytoj</w:t>
      </w:r>
      <w:r w:rsidR="00A15CB4">
        <w:rPr>
          <w:sz w:val="22"/>
          <w:szCs w:val="22"/>
          <w:lang w:val="lt-LT"/>
        </w:rPr>
        <w:t>as</w:t>
      </w:r>
      <w:r w:rsidR="00A15CB4" w:rsidRPr="000A6624">
        <w:rPr>
          <w:sz w:val="22"/>
          <w:szCs w:val="22"/>
          <w:lang w:val="lt-LT"/>
        </w:rPr>
        <w:t xml:space="preserve"> radiolog</w:t>
      </w:r>
      <w:r w:rsidR="00A15CB4">
        <w:rPr>
          <w:sz w:val="22"/>
          <w:szCs w:val="22"/>
          <w:lang w:val="lt-LT"/>
        </w:rPr>
        <w:t>as</w:t>
      </w:r>
      <w:r w:rsidR="00A15CB4" w:rsidRPr="000A6624" w:rsidDel="000A6624">
        <w:rPr>
          <w:sz w:val="22"/>
          <w:szCs w:val="22"/>
          <w:lang w:val="lt-LT"/>
        </w:rPr>
        <w:t xml:space="preserve"> </w:t>
      </w:r>
      <w:r w:rsidRPr="005F48B0">
        <w:rPr>
          <w:sz w:val="22"/>
          <w:szCs w:val="22"/>
          <w:lang w:val="lt-LT"/>
        </w:rPr>
        <w:t xml:space="preserve">gali ypač rekomenduoti gerti daug skysčių, siekiant pašalinti radioaktyvumo pėdsakus iš organizmo. </w:t>
      </w:r>
    </w:p>
    <w:p w14:paraId="55CD9E93" w14:textId="77777777" w:rsidR="002E48DA" w:rsidRPr="005F48B0" w:rsidRDefault="002E48DA" w:rsidP="00982B29">
      <w:pPr>
        <w:autoSpaceDE w:val="0"/>
        <w:autoSpaceDN w:val="0"/>
        <w:adjustRightInd w:val="0"/>
        <w:rPr>
          <w:color w:val="000000"/>
          <w:sz w:val="22"/>
          <w:szCs w:val="22"/>
          <w:lang w:val="lt-LT"/>
        </w:rPr>
      </w:pPr>
      <w:r w:rsidRPr="005F48B0">
        <w:rPr>
          <w:sz w:val="22"/>
          <w:szCs w:val="22"/>
          <w:lang w:val="lt-LT"/>
        </w:rPr>
        <w:t xml:space="preserve"> </w:t>
      </w:r>
    </w:p>
    <w:p w14:paraId="4C495541" w14:textId="4E94DB21" w:rsidR="002E48DA" w:rsidRPr="005F48B0" w:rsidRDefault="002E48DA" w:rsidP="00982B29">
      <w:pPr>
        <w:autoSpaceDE w:val="0"/>
        <w:autoSpaceDN w:val="0"/>
        <w:adjustRightInd w:val="0"/>
        <w:rPr>
          <w:sz w:val="22"/>
          <w:szCs w:val="22"/>
          <w:lang w:val="lt-LT"/>
        </w:rPr>
      </w:pPr>
      <w:r w:rsidRPr="005F48B0">
        <w:rPr>
          <w:sz w:val="22"/>
          <w:szCs w:val="22"/>
          <w:lang w:val="lt-LT"/>
        </w:rPr>
        <w:t xml:space="preserve">Jeigu turėtumėte daugiau klausimų apie šio preparato vartojimą, prašome pasikonsultuoti su </w:t>
      </w:r>
      <w:r w:rsidR="00A15CB4" w:rsidRPr="000A6624">
        <w:rPr>
          <w:sz w:val="22"/>
          <w:szCs w:val="22"/>
          <w:lang w:val="lt-LT"/>
        </w:rPr>
        <w:t>gydytoj</w:t>
      </w:r>
      <w:r w:rsidR="00A15CB4">
        <w:rPr>
          <w:sz w:val="22"/>
          <w:szCs w:val="22"/>
          <w:lang w:val="lt-LT"/>
        </w:rPr>
        <w:t>u</w:t>
      </w:r>
      <w:r w:rsidR="00A15CB4" w:rsidRPr="000A6624">
        <w:rPr>
          <w:sz w:val="22"/>
          <w:szCs w:val="22"/>
          <w:lang w:val="lt-LT"/>
        </w:rPr>
        <w:t xml:space="preserve"> radiolog</w:t>
      </w:r>
      <w:r w:rsidR="00A15CB4">
        <w:rPr>
          <w:sz w:val="22"/>
          <w:szCs w:val="22"/>
          <w:lang w:val="lt-LT"/>
        </w:rPr>
        <w:t>u</w:t>
      </w:r>
      <w:r w:rsidRPr="005F48B0">
        <w:rPr>
          <w:sz w:val="22"/>
          <w:szCs w:val="22"/>
          <w:lang w:val="lt-LT"/>
        </w:rPr>
        <w:t>, kuris prižiūri šią procedūrą.</w:t>
      </w:r>
    </w:p>
    <w:p w14:paraId="34586F03" w14:textId="77777777" w:rsidR="002E48DA" w:rsidRPr="005F48B0" w:rsidRDefault="002E48DA" w:rsidP="000D1A8C">
      <w:pPr>
        <w:numPr>
          <w:ilvl w:val="12"/>
          <w:numId w:val="0"/>
        </w:numPr>
        <w:rPr>
          <w:sz w:val="22"/>
          <w:szCs w:val="22"/>
          <w:lang w:val="lt-LT"/>
        </w:rPr>
      </w:pPr>
    </w:p>
    <w:p w14:paraId="3FA79C1C" w14:textId="77777777" w:rsidR="002E48DA" w:rsidRPr="000876C3" w:rsidRDefault="002E48DA" w:rsidP="001F0BD0">
      <w:pPr>
        <w:pStyle w:val="Heading3"/>
        <w:numPr>
          <w:ilvl w:val="0"/>
          <w:numId w:val="0"/>
        </w:numPr>
        <w:tabs>
          <w:tab w:val="left" w:pos="567"/>
        </w:tabs>
        <w:rPr>
          <w:rFonts w:ascii="Times New Roman" w:hAnsi="Times New Roman"/>
          <w:b/>
          <w:szCs w:val="22"/>
          <w:u w:val="none"/>
          <w:lang w:val="lt-LT"/>
        </w:rPr>
      </w:pPr>
      <w:r w:rsidRPr="005F48B0">
        <w:rPr>
          <w:rFonts w:ascii="Times New Roman" w:hAnsi="Times New Roman"/>
          <w:b/>
          <w:szCs w:val="22"/>
          <w:u w:val="none"/>
          <w:lang w:val="lt-LT"/>
        </w:rPr>
        <w:t>4.</w:t>
      </w:r>
      <w:r w:rsidR="000876C3">
        <w:rPr>
          <w:rFonts w:ascii="Times New Roman" w:hAnsi="Times New Roman"/>
          <w:b/>
          <w:szCs w:val="22"/>
          <w:u w:val="none"/>
          <w:lang w:val="lt-LT"/>
        </w:rPr>
        <w:tab/>
      </w:r>
      <w:r w:rsidRPr="000876C3">
        <w:rPr>
          <w:rFonts w:ascii="Times New Roman" w:hAnsi="Times New Roman"/>
          <w:b/>
          <w:szCs w:val="22"/>
          <w:u w:val="none"/>
          <w:lang w:val="lt-LT"/>
        </w:rPr>
        <w:t>Galimas šalutinis poveikis</w:t>
      </w:r>
    </w:p>
    <w:p w14:paraId="1C1CA5BB" w14:textId="77777777" w:rsidR="002E48DA" w:rsidRPr="000876C3" w:rsidRDefault="002E48DA" w:rsidP="000D1A8C">
      <w:pPr>
        <w:numPr>
          <w:ilvl w:val="12"/>
          <w:numId w:val="0"/>
        </w:numPr>
        <w:rPr>
          <w:sz w:val="22"/>
          <w:szCs w:val="22"/>
          <w:lang w:val="lt-LT"/>
        </w:rPr>
      </w:pPr>
    </w:p>
    <w:p w14:paraId="120EBC52" w14:textId="77777777" w:rsidR="002E48DA" w:rsidRPr="005F48B0" w:rsidRDefault="002E48DA" w:rsidP="000D1A8C">
      <w:pPr>
        <w:numPr>
          <w:ilvl w:val="12"/>
          <w:numId w:val="0"/>
        </w:numPr>
        <w:ind w:right="-29"/>
        <w:rPr>
          <w:sz w:val="22"/>
          <w:szCs w:val="22"/>
          <w:lang w:val="lt-LT"/>
        </w:rPr>
      </w:pPr>
      <w:r w:rsidRPr="005F48B0">
        <w:rPr>
          <w:noProof/>
          <w:sz w:val="22"/>
          <w:szCs w:val="22"/>
          <w:lang w:val="lt-LT"/>
        </w:rPr>
        <w:t>Šis vaistas, kaip ir visi kiti, gali sukelti šalutinį poveikį, nors jis pasireiškia ne visiems žmonėms.</w:t>
      </w:r>
    </w:p>
    <w:p w14:paraId="5A5B50E8" w14:textId="77777777" w:rsidR="002E48DA" w:rsidRPr="005F48B0" w:rsidRDefault="002E48DA" w:rsidP="00982B29">
      <w:pPr>
        <w:autoSpaceDE w:val="0"/>
        <w:autoSpaceDN w:val="0"/>
        <w:adjustRightInd w:val="0"/>
        <w:rPr>
          <w:sz w:val="22"/>
          <w:szCs w:val="22"/>
          <w:lang w:val="lt-LT"/>
        </w:rPr>
      </w:pPr>
    </w:p>
    <w:p w14:paraId="7C3BBA2E" w14:textId="77777777" w:rsidR="002E48DA" w:rsidRPr="005F48B0" w:rsidRDefault="002E48DA" w:rsidP="00982B29">
      <w:pPr>
        <w:autoSpaceDE w:val="0"/>
        <w:autoSpaceDN w:val="0"/>
        <w:adjustRightInd w:val="0"/>
        <w:rPr>
          <w:bCs/>
          <w:sz w:val="22"/>
          <w:szCs w:val="22"/>
          <w:lang w:val="lt-LT"/>
        </w:rPr>
      </w:pPr>
      <w:r w:rsidRPr="00120D2B">
        <w:rPr>
          <w:i/>
          <w:sz w:val="22"/>
          <w:lang w:val="es-ES_tradnl"/>
        </w:rPr>
        <w:t>Dažnis nežinomas (negali būti įvertintas pagal turimus duomenis</w:t>
      </w:r>
      <w:r w:rsidRPr="005F48B0">
        <w:rPr>
          <w:bCs/>
          <w:sz w:val="22"/>
          <w:szCs w:val="22"/>
          <w:lang w:val="lt-LT"/>
        </w:rPr>
        <w:t xml:space="preserve"> </w:t>
      </w:r>
    </w:p>
    <w:p w14:paraId="1A62781D" w14:textId="77777777" w:rsidR="002E48DA" w:rsidRPr="005F48B0" w:rsidRDefault="002E48DA" w:rsidP="001F0BD0">
      <w:pPr>
        <w:numPr>
          <w:ilvl w:val="1"/>
          <w:numId w:val="30"/>
        </w:numPr>
        <w:autoSpaceDE w:val="0"/>
        <w:autoSpaceDN w:val="0"/>
        <w:adjustRightInd w:val="0"/>
        <w:ind w:left="567" w:hanging="567"/>
        <w:rPr>
          <w:bCs/>
          <w:sz w:val="22"/>
          <w:szCs w:val="22"/>
          <w:lang w:val="lt-LT"/>
        </w:rPr>
      </w:pPr>
      <w:r w:rsidRPr="005F48B0">
        <w:rPr>
          <w:bCs/>
          <w:sz w:val="22"/>
          <w:szCs w:val="22"/>
          <w:lang w:val="lt-LT"/>
        </w:rPr>
        <w:t xml:space="preserve">Alerginės reakcijos, </w:t>
      </w:r>
      <w:r w:rsidR="00366D16">
        <w:rPr>
          <w:bCs/>
          <w:sz w:val="22"/>
          <w:szCs w:val="22"/>
          <w:lang w:val="lt-LT"/>
        </w:rPr>
        <w:t>pasireiškiančios šiais</w:t>
      </w:r>
      <w:r w:rsidRPr="005F48B0">
        <w:rPr>
          <w:bCs/>
          <w:sz w:val="22"/>
          <w:szCs w:val="22"/>
          <w:lang w:val="lt-LT"/>
        </w:rPr>
        <w:t xml:space="preserve"> simptomais</w:t>
      </w:r>
      <w:r w:rsidR="00366D16">
        <w:rPr>
          <w:bCs/>
          <w:sz w:val="22"/>
          <w:szCs w:val="22"/>
          <w:lang w:val="lt-LT"/>
        </w:rPr>
        <w:t>:</w:t>
      </w:r>
      <w:r w:rsidRPr="005F48B0">
        <w:rPr>
          <w:bCs/>
          <w:sz w:val="22"/>
          <w:szCs w:val="22"/>
          <w:lang w:val="lt-LT"/>
        </w:rPr>
        <w:t xml:space="preserve">  </w:t>
      </w:r>
    </w:p>
    <w:p w14:paraId="4EA6BEAF" w14:textId="299AD0D0"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odos bėrim</w:t>
      </w:r>
      <w:r w:rsidR="00AB6813">
        <w:rPr>
          <w:bCs/>
          <w:sz w:val="22"/>
          <w:szCs w:val="22"/>
          <w:lang w:val="lt-LT"/>
        </w:rPr>
        <w:t>u</w:t>
      </w:r>
      <w:r w:rsidRPr="005F48B0">
        <w:rPr>
          <w:bCs/>
          <w:sz w:val="22"/>
          <w:szCs w:val="22"/>
          <w:lang w:val="lt-LT"/>
        </w:rPr>
        <w:t xml:space="preserve">, </w:t>
      </w:r>
      <w:r w:rsidR="00362BA5" w:rsidRPr="005F48B0">
        <w:rPr>
          <w:bCs/>
          <w:sz w:val="22"/>
          <w:szCs w:val="22"/>
          <w:lang w:val="lt-LT"/>
        </w:rPr>
        <w:t>niež</w:t>
      </w:r>
      <w:r w:rsidR="00362BA5">
        <w:rPr>
          <w:bCs/>
          <w:sz w:val="22"/>
          <w:szCs w:val="22"/>
          <w:lang w:val="lt-LT"/>
        </w:rPr>
        <w:t>ėjimu</w:t>
      </w:r>
      <w:r w:rsidR="00366D16">
        <w:rPr>
          <w:bCs/>
          <w:sz w:val="22"/>
          <w:szCs w:val="22"/>
          <w:lang w:val="lt-LT"/>
        </w:rPr>
        <w:t>;</w:t>
      </w:r>
      <w:r w:rsidRPr="005F48B0">
        <w:rPr>
          <w:bCs/>
          <w:sz w:val="22"/>
          <w:szCs w:val="22"/>
          <w:lang w:val="lt-LT"/>
        </w:rPr>
        <w:t xml:space="preserve"> </w:t>
      </w:r>
    </w:p>
    <w:p w14:paraId="6DEE2AB8"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dilgėlin</w:t>
      </w:r>
      <w:r w:rsidR="00AB6813">
        <w:rPr>
          <w:bCs/>
          <w:sz w:val="22"/>
          <w:szCs w:val="22"/>
          <w:lang w:val="lt-LT"/>
        </w:rPr>
        <w:t>e</w:t>
      </w:r>
      <w:r w:rsidR="00366D16">
        <w:rPr>
          <w:bCs/>
          <w:sz w:val="22"/>
          <w:szCs w:val="22"/>
          <w:lang w:val="lt-LT"/>
        </w:rPr>
        <w:t>;</w:t>
      </w:r>
      <w:r w:rsidRPr="005F48B0">
        <w:rPr>
          <w:bCs/>
          <w:sz w:val="22"/>
          <w:szCs w:val="22"/>
          <w:lang w:val="lt-LT"/>
        </w:rPr>
        <w:t xml:space="preserve"> </w:t>
      </w:r>
    </w:p>
    <w:p w14:paraId="64E9CB4E"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 xml:space="preserve">įvairių vietų </w:t>
      </w:r>
      <w:r w:rsidR="00AB6813">
        <w:rPr>
          <w:bCs/>
          <w:sz w:val="22"/>
          <w:szCs w:val="22"/>
          <w:lang w:val="lt-LT"/>
        </w:rPr>
        <w:t>patinimu</w:t>
      </w:r>
      <w:r w:rsidRPr="005F48B0">
        <w:rPr>
          <w:bCs/>
          <w:sz w:val="22"/>
          <w:szCs w:val="22"/>
          <w:lang w:val="lt-LT"/>
        </w:rPr>
        <w:t xml:space="preserve">, </w:t>
      </w:r>
      <w:r w:rsidR="004E1AC7">
        <w:rPr>
          <w:bCs/>
          <w:sz w:val="22"/>
          <w:szCs w:val="22"/>
          <w:lang w:val="lt-LT"/>
        </w:rPr>
        <w:t>pvz</w:t>
      </w:r>
      <w:r w:rsidRPr="005F48B0">
        <w:rPr>
          <w:bCs/>
          <w:sz w:val="22"/>
          <w:szCs w:val="22"/>
          <w:lang w:val="lt-LT"/>
        </w:rPr>
        <w:t xml:space="preserve">. </w:t>
      </w:r>
      <w:r w:rsidR="00AB6813">
        <w:rPr>
          <w:bCs/>
          <w:sz w:val="22"/>
          <w:szCs w:val="22"/>
          <w:lang w:val="lt-LT"/>
        </w:rPr>
        <w:t>v</w:t>
      </w:r>
      <w:r w:rsidRPr="005F48B0">
        <w:rPr>
          <w:bCs/>
          <w:sz w:val="22"/>
          <w:szCs w:val="22"/>
          <w:lang w:val="lt-LT"/>
        </w:rPr>
        <w:t>eido</w:t>
      </w:r>
      <w:r w:rsidR="00366D16">
        <w:rPr>
          <w:bCs/>
          <w:sz w:val="22"/>
          <w:szCs w:val="22"/>
          <w:lang w:val="lt-LT"/>
        </w:rPr>
        <w:t>;</w:t>
      </w:r>
      <w:r w:rsidRPr="005F48B0">
        <w:rPr>
          <w:bCs/>
          <w:sz w:val="22"/>
          <w:szCs w:val="22"/>
          <w:lang w:val="lt-LT"/>
        </w:rPr>
        <w:t xml:space="preserve"> </w:t>
      </w:r>
    </w:p>
    <w:p w14:paraId="78294FEA" w14:textId="27ECEDFD" w:rsidR="002E48DA" w:rsidRPr="005F48B0" w:rsidRDefault="00F42005" w:rsidP="00982B29">
      <w:pPr>
        <w:numPr>
          <w:ilvl w:val="2"/>
          <w:numId w:val="30"/>
        </w:numPr>
        <w:autoSpaceDE w:val="0"/>
        <w:autoSpaceDN w:val="0"/>
        <w:adjustRightInd w:val="0"/>
        <w:ind w:left="1276"/>
        <w:rPr>
          <w:bCs/>
          <w:sz w:val="22"/>
          <w:szCs w:val="22"/>
          <w:lang w:val="lt-LT"/>
        </w:rPr>
      </w:pPr>
      <w:r>
        <w:rPr>
          <w:bCs/>
          <w:sz w:val="22"/>
          <w:szCs w:val="22"/>
          <w:lang w:val="lt-LT"/>
        </w:rPr>
        <w:t>dusuliu</w:t>
      </w:r>
      <w:r w:rsidR="00366D16">
        <w:rPr>
          <w:bCs/>
          <w:sz w:val="22"/>
          <w:szCs w:val="22"/>
          <w:lang w:val="lt-LT"/>
        </w:rPr>
        <w:t>;</w:t>
      </w:r>
      <w:r w:rsidR="002E48DA" w:rsidRPr="005F48B0">
        <w:rPr>
          <w:bCs/>
          <w:sz w:val="22"/>
          <w:szCs w:val="22"/>
          <w:lang w:val="lt-LT"/>
        </w:rPr>
        <w:t xml:space="preserve"> </w:t>
      </w:r>
    </w:p>
    <w:p w14:paraId="63EBC961"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odos paraudim</w:t>
      </w:r>
      <w:r w:rsidR="00AB6813">
        <w:rPr>
          <w:bCs/>
          <w:sz w:val="22"/>
          <w:szCs w:val="22"/>
          <w:lang w:val="lt-LT"/>
        </w:rPr>
        <w:t>u</w:t>
      </w:r>
      <w:r w:rsidR="00366D16">
        <w:rPr>
          <w:bCs/>
          <w:sz w:val="22"/>
          <w:szCs w:val="22"/>
          <w:lang w:val="lt-LT"/>
        </w:rPr>
        <w:t>;</w:t>
      </w:r>
      <w:r w:rsidRPr="005F48B0">
        <w:rPr>
          <w:bCs/>
          <w:sz w:val="22"/>
          <w:szCs w:val="22"/>
          <w:lang w:val="lt-LT"/>
        </w:rPr>
        <w:t xml:space="preserve"> </w:t>
      </w:r>
    </w:p>
    <w:p w14:paraId="6799745D"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koma</w:t>
      </w:r>
      <w:r w:rsidR="00AB6813">
        <w:rPr>
          <w:bCs/>
          <w:sz w:val="22"/>
          <w:szCs w:val="22"/>
          <w:lang w:val="lt-LT"/>
        </w:rPr>
        <w:t>;</w:t>
      </w:r>
    </w:p>
    <w:p w14:paraId="051203BB" w14:textId="77777777" w:rsidR="002E48DA" w:rsidRPr="005F48B0" w:rsidRDefault="002E48DA" w:rsidP="001F0BD0">
      <w:pPr>
        <w:numPr>
          <w:ilvl w:val="1"/>
          <w:numId w:val="30"/>
        </w:numPr>
        <w:autoSpaceDE w:val="0"/>
        <w:autoSpaceDN w:val="0"/>
        <w:adjustRightInd w:val="0"/>
        <w:ind w:left="567" w:hanging="567"/>
        <w:rPr>
          <w:bCs/>
          <w:sz w:val="22"/>
          <w:szCs w:val="22"/>
          <w:lang w:val="lt-LT"/>
        </w:rPr>
      </w:pPr>
      <w:r w:rsidRPr="005F48B0">
        <w:rPr>
          <w:bCs/>
          <w:sz w:val="22"/>
          <w:szCs w:val="22"/>
          <w:lang w:val="lt-LT"/>
        </w:rPr>
        <w:t xml:space="preserve">kraujotakos reakcijos, </w:t>
      </w:r>
      <w:r w:rsidR="00366D16">
        <w:rPr>
          <w:bCs/>
          <w:sz w:val="22"/>
          <w:szCs w:val="22"/>
          <w:lang w:val="lt-LT"/>
        </w:rPr>
        <w:t xml:space="preserve">pasireiškiančios šiais </w:t>
      </w:r>
      <w:r w:rsidRPr="005F48B0">
        <w:rPr>
          <w:bCs/>
          <w:sz w:val="22"/>
          <w:szCs w:val="22"/>
          <w:lang w:val="lt-LT"/>
        </w:rPr>
        <w:t>simptomais</w:t>
      </w:r>
      <w:r w:rsidR="00366D16">
        <w:rPr>
          <w:bCs/>
          <w:sz w:val="22"/>
          <w:szCs w:val="22"/>
          <w:lang w:val="lt-LT"/>
        </w:rPr>
        <w:t>:</w:t>
      </w:r>
      <w:r w:rsidRPr="005F48B0">
        <w:rPr>
          <w:bCs/>
          <w:sz w:val="22"/>
          <w:szCs w:val="22"/>
          <w:lang w:val="lt-LT"/>
        </w:rPr>
        <w:t xml:space="preserve"> </w:t>
      </w:r>
    </w:p>
    <w:p w14:paraId="1F25DEA6"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dažn</w:t>
      </w:r>
      <w:r w:rsidR="00AB6813">
        <w:rPr>
          <w:bCs/>
          <w:sz w:val="22"/>
          <w:szCs w:val="22"/>
          <w:lang w:val="lt-LT"/>
        </w:rPr>
        <w:t>u</w:t>
      </w:r>
      <w:r w:rsidRPr="005F48B0">
        <w:rPr>
          <w:bCs/>
          <w:sz w:val="22"/>
          <w:szCs w:val="22"/>
          <w:lang w:val="lt-LT"/>
        </w:rPr>
        <w:t xml:space="preserve"> širdies plakim</w:t>
      </w:r>
      <w:r w:rsidR="00AB6813">
        <w:rPr>
          <w:bCs/>
          <w:sz w:val="22"/>
          <w:szCs w:val="22"/>
          <w:lang w:val="lt-LT"/>
        </w:rPr>
        <w:t>u</w:t>
      </w:r>
      <w:r w:rsidRPr="005F48B0">
        <w:rPr>
          <w:bCs/>
          <w:sz w:val="22"/>
          <w:szCs w:val="22"/>
          <w:lang w:val="lt-LT"/>
        </w:rPr>
        <w:t>, ret</w:t>
      </w:r>
      <w:r w:rsidR="00AB6813">
        <w:rPr>
          <w:bCs/>
          <w:sz w:val="22"/>
          <w:szCs w:val="22"/>
          <w:lang w:val="lt-LT"/>
        </w:rPr>
        <w:t>u</w:t>
      </w:r>
      <w:r w:rsidRPr="005F48B0">
        <w:rPr>
          <w:bCs/>
          <w:sz w:val="22"/>
          <w:szCs w:val="22"/>
          <w:lang w:val="lt-LT"/>
        </w:rPr>
        <w:t xml:space="preserve"> širdies plakim</w:t>
      </w:r>
      <w:r w:rsidR="00AB6813">
        <w:rPr>
          <w:bCs/>
          <w:sz w:val="22"/>
          <w:szCs w:val="22"/>
          <w:lang w:val="lt-LT"/>
        </w:rPr>
        <w:t>u;</w:t>
      </w:r>
      <w:r w:rsidRPr="005F48B0">
        <w:rPr>
          <w:bCs/>
          <w:sz w:val="22"/>
          <w:szCs w:val="22"/>
          <w:lang w:val="lt-LT"/>
        </w:rPr>
        <w:t xml:space="preserve"> </w:t>
      </w:r>
    </w:p>
    <w:p w14:paraId="0ADB453F"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apalpim</w:t>
      </w:r>
      <w:r w:rsidR="00AB6813">
        <w:rPr>
          <w:bCs/>
          <w:sz w:val="22"/>
          <w:szCs w:val="22"/>
          <w:lang w:val="lt-LT"/>
        </w:rPr>
        <w:t>u;</w:t>
      </w:r>
    </w:p>
    <w:p w14:paraId="18FC4B8B"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miglot</w:t>
      </w:r>
      <w:r w:rsidR="00AB6813">
        <w:rPr>
          <w:bCs/>
          <w:sz w:val="22"/>
          <w:szCs w:val="22"/>
          <w:lang w:val="lt-LT"/>
        </w:rPr>
        <w:t>u</w:t>
      </w:r>
      <w:r w:rsidRPr="005F48B0">
        <w:rPr>
          <w:bCs/>
          <w:sz w:val="22"/>
          <w:szCs w:val="22"/>
          <w:lang w:val="lt-LT"/>
        </w:rPr>
        <w:t xml:space="preserve"> matym</w:t>
      </w:r>
      <w:r w:rsidR="00AB6813">
        <w:rPr>
          <w:bCs/>
          <w:sz w:val="22"/>
          <w:szCs w:val="22"/>
          <w:lang w:val="lt-LT"/>
        </w:rPr>
        <w:t>u;</w:t>
      </w:r>
      <w:r w:rsidRPr="005F48B0">
        <w:rPr>
          <w:bCs/>
          <w:sz w:val="22"/>
          <w:szCs w:val="22"/>
          <w:lang w:val="lt-LT"/>
        </w:rPr>
        <w:t xml:space="preserve"> </w:t>
      </w:r>
    </w:p>
    <w:p w14:paraId="21EADC2E" w14:textId="77777777" w:rsidR="002E48DA" w:rsidRPr="005F48B0" w:rsidRDefault="00AB6813" w:rsidP="00982B29">
      <w:pPr>
        <w:numPr>
          <w:ilvl w:val="2"/>
          <w:numId w:val="30"/>
        </w:numPr>
        <w:autoSpaceDE w:val="0"/>
        <w:autoSpaceDN w:val="0"/>
        <w:adjustRightInd w:val="0"/>
        <w:ind w:left="1276"/>
        <w:rPr>
          <w:bCs/>
          <w:sz w:val="22"/>
          <w:szCs w:val="22"/>
          <w:lang w:val="lt-LT"/>
        </w:rPr>
      </w:pPr>
      <w:r>
        <w:rPr>
          <w:bCs/>
          <w:sz w:val="22"/>
          <w:szCs w:val="22"/>
          <w:lang w:val="lt-LT"/>
        </w:rPr>
        <w:t>svaiguliu;</w:t>
      </w:r>
      <w:r w:rsidR="002E48DA" w:rsidRPr="005F48B0">
        <w:rPr>
          <w:bCs/>
          <w:sz w:val="22"/>
          <w:szCs w:val="22"/>
          <w:lang w:val="lt-LT"/>
        </w:rPr>
        <w:t xml:space="preserve"> </w:t>
      </w:r>
    </w:p>
    <w:p w14:paraId="4A0D8B88"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galvos skausm</w:t>
      </w:r>
      <w:r w:rsidR="00AB6813">
        <w:rPr>
          <w:bCs/>
          <w:sz w:val="22"/>
          <w:szCs w:val="22"/>
          <w:lang w:val="lt-LT"/>
        </w:rPr>
        <w:t>u;</w:t>
      </w:r>
      <w:r w:rsidRPr="005F48B0">
        <w:rPr>
          <w:bCs/>
          <w:sz w:val="22"/>
          <w:szCs w:val="22"/>
          <w:lang w:val="lt-LT"/>
        </w:rPr>
        <w:t xml:space="preserve"> </w:t>
      </w:r>
    </w:p>
    <w:p w14:paraId="04AEAA70" w14:textId="2B4F41E2" w:rsidR="002E48DA" w:rsidRPr="005F48B0" w:rsidRDefault="00AB6813" w:rsidP="00982B29">
      <w:pPr>
        <w:numPr>
          <w:ilvl w:val="2"/>
          <w:numId w:val="30"/>
        </w:numPr>
        <w:autoSpaceDE w:val="0"/>
        <w:autoSpaceDN w:val="0"/>
        <w:adjustRightInd w:val="0"/>
        <w:ind w:left="1276"/>
        <w:rPr>
          <w:bCs/>
          <w:sz w:val="22"/>
          <w:szCs w:val="22"/>
          <w:lang w:val="lt-LT"/>
        </w:rPr>
      </w:pPr>
      <w:r w:rsidRPr="0074077A">
        <w:rPr>
          <w:bCs/>
          <w:sz w:val="22"/>
          <w:szCs w:val="22"/>
          <w:lang w:val="lt-LT"/>
        </w:rPr>
        <w:t>paraudimu</w:t>
      </w:r>
      <w:r>
        <w:rPr>
          <w:bCs/>
          <w:sz w:val="22"/>
          <w:szCs w:val="22"/>
          <w:lang w:val="lt-LT"/>
        </w:rPr>
        <w:t>;</w:t>
      </w:r>
    </w:p>
    <w:p w14:paraId="3BCD4FD9" w14:textId="77777777" w:rsidR="002E48DA" w:rsidRPr="005F48B0" w:rsidRDefault="002E48DA" w:rsidP="001F0BD0">
      <w:pPr>
        <w:numPr>
          <w:ilvl w:val="1"/>
          <w:numId w:val="30"/>
        </w:numPr>
        <w:tabs>
          <w:tab w:val="left" w:pos="567"/>
        </w:tabs>
        <w:autoSpaceDE w:val="0"/>
        <w:autoSpaceDN w:val="0"/>
        <w:adjustRightInd w:val="0"/>
        <w:ind w:left="0" w:firstLine="0"/>
        <w:rPr>
          <w:bCs/>
          <w:sz w:val="22"/>
          <w:szCs w:val="22"/>
          <w:lang w:val="lt-LT"/>
        </w:rPr>
      </w:pPr>
      <w:r w:rsidRPr="005F48B0">
        <w:rPr>
          <w:bCs/>
          <w:sz w:val="22"/>
          <w:szCs w:val="22"/>
          <w:lang w:val="lt-LT"/>
        </w:rPr>
        <w:t>virškin</w:t>
      </w:r>
      <w:r w:rsidR="00366D16">
        <w:rPr>
          <w:bCs/>
          <w:sz w:val="22"/>
          <w:szCs w:val="22"/>
          <w:lang w:val="lt-LT"/>
        </w:rPr>
        <w:t>imo</w:t>
      </w:r>
      <w:r w:rsidRPr="005F48B0">
        <w:rPr>
          <w:bCs/>
          <w:sz w:val="22"/>
          <w:szCs w:val="22"/>
          <w:lang w:val="lt-LT"/>
        </w:rPr>
        <w:t xml:space="preserve"> trakto sutrikimai, </w:t>
      </w:r>
      <w:r w:rsidR="00366D16">
        <w:rPr>
          <w:bCs/>
          <w:sz w:val="22"/>
          <w:szCs w:val="22"/>
          <w:lang w:val="lt-LT"/>
        </w:rPr>
        <w:t>pasireiškiantys</w:t>
      </w:r>
      <w:r w:rsidR="00366D16" w:rsidRPr="005F48B0">
        <w:rPr>
          <w:bCs/>
          <w:sz w:val="22"/>
          <w:szCs w:val="22"/>
          <w:lang w:val="lt-LT"/>
        </w:rPr>
        <w:t xml:space="preserve"> </w:t>
      </w:r>
      <w:r w:rsidR="00366D16">
        <w:rPr>
          <w:bCs/>
          <w:sz w:val="22"/>
          <w:szCs w:val="22"/>
          <w:lang w:val="lt-LT"/>
        </w:rPr>
        <w:t>šiais</w:t>
      </w:r>
      <w:r w:rsidR="00366D16" w:rsidRPr="005F48B0">
        <w:rPr>
          <w:bCs/>
          <w:sz w:val="22"/>
          <w:szCs w:val="22"/>
          <w:lang w:val="lt-LT"/>
        </w:rPr>
        <w:t xml:space="preserve"> </w:t>
      </w:r>
      <w:r w:rsidRPr="005F48B0">
        <w:rPr>
          <w:bCs/>
          <w:sz w:val="22"/>
          <w:szCs w:val="22"/>
          <w:lang w:val="lt-LT"/>
        </w:rPr>
        <w:t>simptomais</w:t>
      </w:r>
      <w:r w:rsidR="00366D16">
        <w:rPr>
          <w:bCs/>
          <w:sz w:val="22"/>
          <w:szCs w:val="22"/>
          <w:lang w:val="lt-LT"/>
        </w:rPr>
        <w:t>:</w:t>
      </w:r>
      <w:r w:rsidRPr="005F48B0">
        <w:rPr>
          <w:bCs/>
          <w:sz w:val="22"/>
          <w:szCs w:val="22"/>
          <w:lang w:val="lt-LT"/>
        </w:rPr>
        <w:t xml:space="preserve"> </w:t>
      </w:r>
    </w:p>
    <w:p w14:paraId="4E7D0468"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vėmim</w:t>
      </w:r>
      <w:r w:rsidR="00AB6813">
        <w:rPr>
          <w:bCs/>
          <w:sz w:val="22"/>
          <w:szCs w:val="22"/>
          <w:lang w:val="lt-LT"/>
        </w:rPr>
        <w:t>u;</w:t>
      </w:r>
      <w:r w:rsidRPr="005F48B0">
        <w:rPr>
          <w:bCs/>
          <w:sz w:val="22"/>
          <w:szCs w:val="22"/>
          <w:lang w:val="lt-LT"/>
        </w:rPr>
        <w:t xml:space="preserve"> </w:t>
      </w:r>
    </w:p>
    <w:p w14:paraId="2D1EFC0C"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pykinim</w:t>
      </w:r>
      <w:r w:rsidR="00AB6813">
        <w:rPr>
          <w:bCs/>
          <w:sz w:val="22"/>
          <w:szCs w:val="22"/>
          <w:lang w:val="lt-LT"/>
        </w:rPr>
        <w:t>u;</w:t>
      </w:r>
      <w:r w:rsidRPr="005F48B0">
        <w:rPr>
          <w:bCs/>
          <w:sz w:val="22"/>
          <w:szCs w:val="22"/>
          <w:lang w:val="lt-LT"/>
        </w:rPr>
        <w:t xml:space="preserve"> </w:t>
      </w:r>
    </w:p>
    <w:p w14:paraId="18B83247"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viduriavim</w:t>
      </w:r>
      <w:r w:rsidR="00AB6813">
        <w:rPr>
          <w:bCs/>
          <w:sz w:val="22"/>
          <w:szCs w:val="22"/>
          <w:lang w:val="lt-LT"/>
        </w:rPr>
        <w:t>u;</w:t>
      </w:r>
      <w:r w:rsidRPr="005F48B0">
        <w:rPr>
          <w:bCs/>
          <w:sz w:val="22"/>
          <w:szCs w:val="22"/>
          <w:lang w:val="lt-LT"/>
        </w:rPr>
        <w:t xml:space="preserve"> </w:t>
      </w:r>
    </w:p>
    <w:p w14:paraId="6D6D8011" w14:textId="77777777" w:rsidR="002E48DA" w:rsidRPr="005F48B0" w:rsidRDefault="002E48DA" w:rsidP="001F0BD0">
      <w:pPr>
        <w:numPr>
          <w:ilvl w:val="1"/>
          <w:numId w:val="30"/>
        </w:numPr>
        <w:tabs>
          <w:tab w:val="left" w:pos="567"/>
        </w:tabs>
        <w:autoSpaceDE w:val="0"/>
        <w:autoSpaceDN w:val="0"/>
        <w:adjustRightInd w:val="0"/>
        <w:ind w:left="0" w:firstLine="0"/>
        <w:rPr>
          <w:bCs/>
          <w:sz w:val="22"/>
          <w:szCs w:val="22"/>
          <w:lang w:val="lt-LT"/>
        </w:rPr>
      </w:pPr>
      <w:r w:rsidRPr="005F48B0">
        <w:rPr>
          <w:bCs/>
          <w:sz w:val="22"/>
          <w:szCs w:val="22"/>
          <w:lang w:val="lt-LT"/>
        </w:rPr>
        <w:t xml:space="preserve">injekcijos vietos reakcijos, </w:t>
      </w:r>
      <w:r w:rsidR="00AB6813">
        <w:rPr>
          <w:bCs/>
          <w:sz w:val="22"/>
          <w:szCs w:val="22"/>
          <w:lang w:val="lt-LT"/>
        </w:rPr>
        <w:t xml:space="preserve">pasireiškiančios šiais </w:t>
      </w:r>
      <w:r w:rsidRPr="005F48B0">
        <w:rPr>
          <w:bCs/>
          <w:sz w:val="22"/>
          <w:szCs w:val="22"/>
          <w:lang w:val="lt-LT"/>
        </w:rPr>
        <w:t xml:space="preserve"> simptomais</w:t>
      </w:r>
      <w:r w:rsidR="00366D16">
        <w:rPr>
          <w:bCs/>
          <w:sz w:val="22"/>
          <w:szCs w:val="22"/>
          <w:lang w:val="lt-LT"/>
        </w:rPr>
        <w:t>:</w:t>
      </w:r>
      <w:r w:rsidRPr="005F48B0">
        <w:rPr>
          <w:bCs/>
          <w:sz w:val="22"/>
          <w:szCs w:val="22"/>
          <w:lang w:val="lt-LT"/>
        </w:rPr>
        <w:t xml:space="preserve">  </w:t>
      </w:r>
    </w:p>
    <w:p w14:paraId="1CD707CF"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odos uždegim</w:t>
      </w:r>
      <w:r w:rsidR="00AB6813">
        <w:rPr>
          <w:bCs/>
          <w:sz w:val="22"/>
          <w:szCs w:val="22"/>
          <w:lang w:val="lt-LT"/>
        </w:rPr>
        <w:t>u;</w:t>
      </w:r>
      <w:r w:rsidRPr="005F48B0">
        <w:rPr>
          <w:bCs/>
          <w:sz w:val="22"/>
          <w:szCs w:val="22"/>
          <w:lang w:val="lt-LT"/>
        </w:rPr>
        <w:t xml:space="preserve"> </w:t>
      </w:r>
    </w:p>
    <w:p w14:paraId="00535EF4" w14:textId="77777777" w:rsidR="002E48DA" w:rsidRPr="005F48B0" w:rsidRDefault="002E48DA" w:rsidP="00982B29">
      <w:pPr>
        <w:numPr>
          <w:ilvl w:val="2"/>
          <w:numId w:val="30"/>
        </w:numPr>
        <w:autoSpaceDE w:val="0"/>
        <w:autoSpaceDN w:val="0"/>
        <w:adjustRightInd w:val="0"/>
        <w:ind w:left="1276"/>
        <w:rPr>
          <w:bCs/>
          <w:sz w:val="22"/>
          <w:szCs w:val="22"/>
          <w:lang w:val="lt-LT"/>
        </w:rPr>
      </w:pPr>
      <w:r w:rsidRPr="005F48B0">
        <w:rPr>
          <w:bCs/>
          <w:sz w:val="22"/>
          <w:szCs w:val="22"/>
          <w:lang w:val="lt-LT"/>
        </w:rPr>
        <w:t>skausm</w:t>
      </w:r>
      <w:r w:rsidR="00AB6813">
        <w:rPr>
          <w:bCs/>
          <w:sz w:val="22"/>
          <w:szCs w:val="22"/>
          <w:lang w:val="lt-LT"/>
        </w:rPr>
        <w:t>u;</w:t>
      </w:r>
      <w:r w:rsidRPr="005F48B0">
        <w:rPr>
          <w:bCs/>
          <w:sz w:val="22"/>
          <w:szCs w:val="22"/>
          <w:lang w:val="lt-LT"/>
        </w:rPr>
        <w:t xml:space="preserve"> </w:t>
      </w:r>
    </w:p>
    <w:p w14:paraId="196E6673" w14:textId="77777777" w:rsidR="002E48DA" w:rsidRPr="005F48B0" w:rsidRDefault="00AB6813" w:rsidP="00982B29">
      <w:pPr>
        <w:numPr>
          <w:ilvl w:val="2"/>
          <w:numId w:val="30"/>
        </w:numPr>
        <w:autoSpaceDE w:val="0"/>
        <w:autoSpaceDN w:val="0"/>
        <w:adjustRightInd w:val="0"/>
        <w:ind w:left="1276"/>
        <w:rPr>
          <w:bCs/>
          <w:sz w:val="22"/>
          <w:szCs w:val="22"/>
          <w:lang w:val="lt-LT"/>
        </w:rPr>
      </w:pPr>
      <w:r>
        <w:rPr>
          <w:bCs/>
          <w:sz w:val="22"/>
          <w:szCs w:val="22"/>
          <w:lang w:val="lt-LT"/>
        </w:rPr>
        <w:t>patinimu;</w:t>
      </w:r>
      <w:r w:rsidRPr="005F48B0">
        <w:rPr>
          <w:bCs/>
          <w:sz w:val="22"/>
          <w:szCs w:val="22"/>
          <w:lang w:val="lt-LT"/>
        </w:rPr>
        <w:t xml:space="preserve"> </w:t>
      </w:r>
    </w:p>
    <w:p w14:paraId="3B5CF8E9" w14:textId="77777777" w:rsidR="002E48DA" w:rsidRPr="005F48B0" w:rsidRDefault="002E48DA" w:rsidP="00982B29">
      <w:pPr>
        <w:numPr>
          <w:ilvl w:val="2"/>
          <w:numId w:val="30"/>
        </w:numPr>
        <w:autoSpaceDE w:val="0"/>
        <w:autoSpaceDN w:val="0"/>
        <w:adjustRightInd w:val="0"/>
        <w:ind w:left="1276"/>
        <w:rPr>
          <w:sz w:val="22"/>
          <w:szCs w:val="22"/>
          <w:lang w:val="lt-LT"/>
        </w:rPr>
      </w:pPr>
      <w:r w:rsidRPr="005F48B0">
        <w:rPr>
          <w:bCs/>
          <w:sz w:val="22"/>
          <w:szCs w:val="22"/>
          <w:lang w:val="lt-LT"/>
        </w:rPr>
        <w:t>raudonum</w:t>
      </w:r>
      <w:r w:rsidR="00AB6813">
        <w:rPr>
          <w:bCs/>
          <w:sz w:val="22"/>
          <w:szCs w:val="22"/>
          <w:lang w:val="lt-LT"/>
        </w:rPr>
        <w:t>u.</w:t>
      </w:r>
      <w:r w:rsidRPr="005F48B0">
        <w:rPr>
          <w:bCs/>
          <w:sz w:val="22"/>
          <w:szCs w:val="22"/>
          <w:lang w:val="lt-LT"/>
        </w:rPr>
        <w:t xml:space="preserve"> </w:t>
      </w:r>
    </w:p>
    <w:p w14:paraId="78C5CE26" w14:textId="77777777" w:rsidR="002E48DA" w:rsidRPr="001F0BD0" w:rsidRDefault="002E48DA" w:rsidP="00982B29">
      <w:pPr>
        <w:autoSpaceDE w:val="0"/>
        <w:autoSpaceDN w:val="0"/>
        <w:adjustRightInd w:val="0"/>
        <w:rPr>
          <w:sz w:val="22"/>
          <w:szCs w:val="22"/>
          <w:lang w:val="lt-LT"/>
        </w:rPr>
      </w:pPr>
    </w:p>
    <w:p w14:paraId="57829378" w14:textId="77777777" w:rsidR="002E48DA" w:rsidRPr="00F4680B" w:rsidRDefault="002E48DA" w:rsidP="00982B29">
      <w:pPr>
        <w:autoSpaceDE w:val="0"/>
        <w:autoSpaceDN w:val="0"/>
        <w:adjustRightInd w:val="0"/>
        <w:rPr>
          <w:sz w:val="22"/>
          <w:szCs w:val="22"/>
          <w:lang w:val="lt-LT"/>
        </w:rPr>
      </w:pPr>
      <w:r w:rsidRPr="005F48B0">
        <w:rPr>
          <w:sz w:val="22"/>
          <w:szCs w:val="22"/>
          <w:lang w:val="lt-LT"/>
        </w:rPr>
        <w:t>Šis radiofarmacinis preparatas skleis nedidelį kiekį jonizuojančios spinduliuotės, kurios poveikis siejamas su minimalia vėžio ir apsigimimų rizika</w:t>
      </w:r>
      <w:r w:rsidRPr="00F4680B">
        <w:rPr>
          <w:sz w:val="22"/>
          <w:szCs w:val="22"/>
          <w:lang w:val="lt-LT"/>
        </w:rPr>
        <w:t>.</w:t>
      </w:r>
    </w:p>
    <w:p w14:paraId="4760529D" w14:textId="77777777" w:rsidR="002E48DA" w:rsidRPr="003C3EDC" w:rsidRDefault="002E48DA" w:rsidP="000D1A8C">
      <w:pPr>
        <w:rPr>
          <w:b/>
          <w:sz w:val="22"/>
          <w:szCs w:val="22"/>
          <w:lang w:val="lt-LT"/>
        </w:rPr>
      </w:pPr>
    </w:p>
    <w:p w14:paraId="554E19B7" w14:textId="77777777" w:rsidR="002E48DA" w:rsidRPr="005F48B0" w:rsidRDefault="002E48DA" w:rsidP="000D1A8C">
      <w:pPr>
        <w:rPr>
          <w:b/>
          <w:sz w:val="22"/>
          <w:szCs w:val="22"/>
          <w:lang w:val="lt-LT"/>
        </w:rPr>
      </w:pPr>
      <w:r w:rsidRPr="005F48B0">
        <w:rPr>
          <w:b/>
          <w:noProof/>
          <w:sz w:val="22"/>
          <w:szCs w:val="22"/>
          <w:lang w:val="lt-LT"/>
        </w:rPr>
        <w:t>Pranešimas apie šalutinį poveikį</w:t>
      </w:r>
    </w:p>
    <w:p w14:paraId="3DFEDDCA" w14:textId="4024B0E3" w:rsidR="002E48DA" w:rsidRPr="005F48B0" w:rsidRDefault="002E48DA" w:rsidP="00DE219E">
      <w:pPr>
        <w:ind w:right="-449"/>
        <w:rPr>
          <w:b/>
          <w:noProof/>
          <w:szCs w:val="22"/>
          <w:lang w:val="lt-LT"/>
        </w:rPr>
      </w:pPr>
      <w:r w:rsidRPr="005F48B0">
        <w:rPr>
          <w:noProof/>
          <w:sz w:val="22"/>
          <w:szCs w:val="22"/>
          <w:lang w:val="lt-LT"/>
        </w:rPr>
        <w:t>Jeigu pasireiškė šalutinis poveikis, įskaitant šiame lapelyje nenurodytą, pasakykite savo gydytojui</w:t>
      </w:r>
      <w:r w:rsidRPr="005F48B0">
        <w:rPr>
          <w:sz w:val="22"/>
          <w:szCs w:val="22"/>
          <w:lang w:val="lt-LT"/>
        </w:rPr>
        <w:t>.</w:t>
      </w:r>
      <w:r w:rsidRPr="005F48B0">
        <w:rPr>
          <w:noProof/>
          <w:sz w:val="22"/>
          <w:szCs w:val="22"/>
          <w:lang w:val="lt-LT"/>
        </w:rPr>
        <w:t xml:space="preserve"> </w:t>
      </w:r>
      <w:r w:rsidR="00DE219E" w:rsidRPr="00DE219E">
        <w:rPr>
          <w:noProof/>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58F538A" w14:textId="77777777" w:rsidR="00C901BC" w:rsidRPr="001F0BD0" w:rsidRDefault="00C901BC" w:rsidP="001F0BD0">
      <w:pPr>
        <w:rPr>
          <w:szCs w:val="22"/>
          <w:lang w:val="lt-LT"/>
        </w:rPr>
      </w:pPr>
    </w:p>
    <w:p w14:paraId="1684C813" w14:textId="77777777" w:rsidR="002E48DA" w:rsidRPr="008F398C" w:rsidRDefault="002E48DA" w:rsidP="001F0BD0">
      <w:pPr>
        <w:pStyle w:val="Heading3"/>
        <w:numPr>
          <w:ilvl w:val="0"/>
          <w:numId w:val="0"/>
        </w:numPr>
        <w:tabs>
          <w:tab w:val="left" w:pos="567"/>
        </w:tabs>
        <w:rPr>
          <w:rFonts w:ascii="Times New Roman" w:hAnsi="Times New Roman"/>
          <w:b/>
          <w:szCs w:val="22"/>
          <w:u w:val="none"/>
          <w:lang w:val="lt-LT"/>
        </w:rPr>
      </w:pPr>
      <w:r w:rsidRPr="008F398C">
        <w:rPr>
          <w:rFonts w:ascii="Times New Roman" w:hAnsi="Times New Roman"/>
          <w:b/>
          <w:szCs w:val="22"/>
          <w:u w:val="none"/>
          <w:lang w:val="lt-LT"/>
        </w:rPr>
        <w:lastRenderedPageBreak/>
        <w:t>5.</w:t>
      </w:r>
      <w:r w:rsidR="00AB48C4">
        <w:rPr>
          <w:rFonts w:ascii="Times New Roman" w:hAnsi="Times New Roman"/>
          <w:b/>
          <w:szCs w:val="22"/>
          <w:u w:val="none"/>
          <w:lang w:val="lt-LT"/>
        </w:rPr>
        <w:tab/>
      </w:r>
      <w:r w:rsidRPr="008F398C">
        <w:rPr>
          <w:rFonts w:ascii="Times New Roman" w:hAnsi="Times New Roman"/>
          <w:b/>
          <w:szCs w:val="22"/>
          <w:u w:val="none"/>
          <w:lang w:val="lt-LT"/>
        </w:rPr>
        <w:t>Kaip laikyti Poltech</w:t>
      </w:r>
      <w:r w:rsidR="009E403D">
        <w:rPr>
          <w:rFonts w:ascii="Times New Roman" w:hAnsi="Times New Roman"/>
          <w:b/>
          <w:szCs w:val="22"/>
          <w:u w:val="none"/>
          <w:lang w:val="lt-LT"/>
        </w:rPr>
        <w:t>gen</w:t>
      </w:r>
    </w:p>
    <w:p w14:paraId="7EFC4CF3" w14:textId="77777777" w:rsidR="002E48DA" w:rsidRPr="00F95D1E" w:rsidRDefault="002E48DA" w:rsidP="000D1A8C">
      <w:pPr>
        <w:numPr>
          <w:ilvl w:val="12"/>
          <w:numId w:val="0"/>
        </w:numPr>
        <w:ind w:right="-2"/>
        <w:rPr>
          <w:sz w:val="22"/>
          <w:szCs w:val="22"/>
          <w:lang w:val="lt-LT"/>
        </w:rPr>
      </w:pPr>
    </w:p>
    <w:p w14:paraId="3021147E" w14:textId="6186A48C" w:rsidR="002E48DA" w:rsidRPr="008F398C" w:rsidRDefault="00AB48C4" w:rsidP="008F398C">
      <w:pPr>
        <w:autoSpaceDE w:val="0"/>
        <w:autoSpaceDN w:val="0"/>
        <w:adjustRightInd w:val="0"/>
        <w:rPr>
          <w:bCs/>
          <w:sz w:val="22"/>
          <w:szCs w:val="22"/>
          <w:lang w:val="lt-LT"/>
        </w:rPr>
      </w:pPr>
      <w:r>
        <w:rPr>
          <w:bCs/>
          <w:sz w:val="22"/>
          <w:szCs w:val="22"/>
          <w:lang w:val="lt-LT"/>
        </w:rPr>
        <w:t xml:space="preserve">Šio vaisto laikyti </w:t>
      </w:r>
      <w:r w:rsidR="009D1F1A">
        <w:rPr>
          <w:bCs/>
          <w:sz w:val="22"/>
          <w:szCs w:val="22"/>
          <w:lang w:val="lt-LT"/>
        </w:rPr>
        <w:t xml:space="preserve">Jums </w:t>
      </w:r>
      <w:r>
        <w:rPr>
          <w:bCs/>
          <w:sz w:val="22"/>
          <w:szCs w:val="22"/>
          <w:lang w:val="lt-LT"/>
        </w:rPr>
        <w:t>nereikės</w:t>
      </w:r>
      <w:r w:rsidR="002E48DA">
        <w:rPr>
          <w:bCs/>
          <w:sz w:val="22"/>
          <w:szCs w:val="22"/>
          <w:lang w:val="lt-LT"/>
        </w:rPr>
        <w:t xml:space="preserve"> Jis laikomas specialisto priežiūroje atitinkamose patalpose. Radiofarmacini</w:t>
      </w:r>
      <w:r w:rsidR="00251B0B">
        <w:rPr>
          <w:bCs/>
          <w:sz w:val="22"/>
          <w:szCs w:val="22"/>
          <w:lang w:val="lt-LT"/>
        </w:rPr>
        <w:t>us</w:t>
      </w:r>
      <w:r w:rsidR="002E48DA">
        <w:rPr>
          <w:bCs/>
          <w:sz w:val="22"/>
          <w:szCs w:val="22"/>
          <w:lang w:val="lt-LT"/>
        </w:rPr>
        <w:t xml:space="preserve"> preparat</w:t>
      </w:r>
      <w:r w:rsidR="00251B0B">
        <w:rPr>
          <w:bCs/>
          <w:sz w:val="22"/>
          <w:szCs w:val="22"/>
          <w:lang w:val="lt-LT"/>
        </w:rPr>
        <w:t>us</w:t>
      </w:r>
      <w:r w:rsidR="002E48DA">
        <w:rPr>
          <w:bCs/>
          <w:sz w:val="22"/>
          <w:szCs w:val="22"/>
          <w:lang w:val="lt-LT"/>
        </w:rPr>
        <w:t xml:space="preserve"> </w:t>
      </w:r>
      <w:r w:rsidR="00251B0B">
        <w:rPr>
          <w:bCs/>
          <w:sz w:val="22"/>
          <w:szCs w:val="22"/>
          <w:lang w:val="lt-LT"/>
        </w:rPr>
        <w:t>reikia laikyti</w:t>
      </w:r>
      <w:r w:rsidR="002E48DA">
        <w:rPr>
          <w:bCs/>
          <w:sz w:val="22"/>
          <w:szCs w:val="22"/>
          <w:lang w:val="lt-LT"/>
        </w:rPr>
        <w:t xml:space="preserve"> </w:t>
      </w:r>
      <w:r w:rsidR="00251B0B">
        <w:rPr>
          <w:bCs/>
          <w:sz w:val="22"/>
          <w:szCs w:val="22"/>
          <w:lang w:val="lt-LT"/>
        </w:rPr>
        <w:t xml:space="preserve">pagal </w:t>
      </w:r>
      <w:r w:rsidR="002E48DA" w:rsidRPr="008F398C">
        <w:rPr>
          <w:sz w:val="22"/>
          <w:szCs w:val="22"/>
          <w:lang w:val="lt-LT"/>
        </w:rPr>
        <w:t>teisės akt</w:t>
      </w:r>
      <w:r w:rsidR="00251B0B">
        <w:rPr>
          <w:sz w:val="22"/>
          <w:szCs w:val="22"/>
          <w:lang w:val="lt-LT"/>
        </w:rPr>
        <w:t>us</w:t>
      </w:r>
      <w:r w:rsidR="002E48DA" w:rsidRPr="008F398C">
        <w:rPr>
          <w:sz w:val="22"/>
          <w:szCs w:val="22"/>
          <w:lang w:val="lt-LT"/>
        </w:rPr>
        <w:t>, reglamentuojanči</w:t>
      </w:r>
      <w:r w:rsidR="00251B0B">
        <w:rPr>
          <w:sz w:val="22"/>
          <w:szCs w:val="22"/>
          <w:lang w:val="lt-LT"/>
        </w:rPr>
        <w:t>us</w:t>
      </w:r>
      <w:r w:rsidR="002E48DA" w:rsidRPr="008F398C">
        <w:rPr>
          <w:sz w:val="22"/>
          <w:szCs w:val="22"/>
          <w:lang w:val="lt-LT"/>
        </w:rPr>
        <w:t xml:space="preserve"> radioaktyvių medžiagų saugojimą</w:t>
      </w:r>
      <w:r w:rsidR="002E48DA" w:rsidRPr="008F398C">
        <w:rPr>
          <w:bCs/>
          <w:sz w:val="22"/>
          <w:szCs w:val="22"/>
          <w:lang w:val="lt-LT"/>
        </w:rPr>
        <w:t xml:space="preserve">. </w:t>
      </w:r>
    </w:p>
    <w:p w14:paraId="001BF653" w14:textId="77777777" w:rsidR="002E48DA" w:rsidRPr="00A3338F" w:rsidRDefault="002E48DA" w:rsidP="008F398C">
      <w:pPr>
        <w:autoSpaceDE w:val="0"/>
        <w:autoSpaceDN w:val="0"/>
        <w:adjustRightInd w:val="0"/>
        <w:rPr>
          <w:bCs/>
          <w:sz w:val="22"/>
          <w:szCs w:val="22"/>
          <w:lang w:val="lt-LT"/>
        </w:rPr>
      </w:pPr>
    </w:p>
    <w:p w14:paraId="4BC58BBE" w14:textId="77777777" w:rsidR="002E48DA" w:rsidRPr="00D80E72" w:rsidRDefault="002E48DA" w:rsidP="008F398C">
      <w:pPr>
        <w:autoSpaceDE w:val="0"/>
        <w:autoSpaceDN w:val="0"/>
        <w:adjustRightInd w:val="0"/>
        <w:rPr>
          <w:bCs/>
          <w:sz w:val="22"/>
          <w:szCs w:val="22"/>
          <w:lang w:val="lt-LT"/>
        </w:rPr>
      </w:pPr>
      <w:r w:rsidRPr="001209A4">
        <w:rPr>
          <w:sz w:val="22"/>
          <w:szCs w:val="22"/>
          <w:lang w:val="lt-LT"/>
        </w:rPr>
        <w:t>Informacija yra skirta tik šios srities specialistams.</w:t>
      </w:r>
      <w:r w:rsidRPr="00D80E72">
        <w:rPr>
          <w:bCs/>
          <w:sz w:val="22"/>
          <w:szCs w:val="22"/>
          <w:lang w:val="lt-LT"/>
        </w:rPr>
        <w:t xml:space="preserve"> </w:t>
      </w:r>
    </w:p>
    <w:p w14:paraId="748EDDB3" w14:textId="77777777" w:rsidR="002E48DA" w:rsidRPr="00D80E72" w:rsidRDefault="002E48DA" w:rsidP="008F398C">
      <w:pPr>
        <w:autoSpaceDE w:val="0"/>
        <w:autoSpaceDN w:val="0"/>
        <w:adjustRightInd w:val="0"/>
        <w:rPr>
          <w:bCs/>
          <w:sz w:val="22"/>
          <w:szCs w:val="22"/>
          <w:lang w:val="lt-LT"/>
        </w:rPr>
      </w:pPr>
      <w:r w:rsidRPr="00D80E72">
        <w:rPr>
          <w:bCs/>
          <w:sz w:val="22"/>
          <w:szCs w:val="22"/>
          <w:lang w:val="lt-LT"/>
        </w:rPr>
        <w:t xml:space="preserve"> </w:t>
      </w:r>
    </w:p>
    <w:p w14:paraId="27DC16E9" w14:textId="77777777" w:rsidR="002E48DA" w:rsidRPr="00D80E72" w:rsidRDefault="002E48DA" w:rsidP="008F398C">
      <w:pPr>
        <w:autoSpaceDE w:val="0"/>
        <w:autoSpaceDN w:val="0"/>
        <w:adjustRightInd w:val="0"/>
        <w:rPr>
          <w:bCs/>
          <w:sz w:val="22"/>
          <w:szCs w:val="22"/>
          <w:lang w:val="lt-LT"/>
        </w:rPr>
      </w:pPr>
      <w:r w:rsidRPr="001209A4">
        <w:rPr>
          <w:sz w:val="22"/>
          <w:szCs w:val="22"/>
          <w:lang w:val="lt-LT"/>
        </w:rPr>
        <w:t>Ant pakuotės nurodytam tinkamumo laikui pasibaigus</w:t>
      </w:r>
      <w:r w:rsidR="00AB48C4">
        <w:rPr>
          <w:sz w:val="22"/>
          <w:szCs w:val="22"/>
          <w:lang w:val="lt-LT"/>
        </w:rPr>
        <w:t>,</w:t>
      </w:r>
      <w:r w:rsidRPr="001209A4">
        <w:rPr>
          <w:sz w:val="22"/>
          <w:szCs w:val="22"/>
          <w:lang w:val="lt-LT"/>
        </w:rPr>
        <w:t xml:space="preserve"> šio vaisto vartoti negalima</w:t>
      </w:r>
      <w:r w:rsidRPr="00D80E72">
        <w:rPr>
          <w:bCs/>
          <w:sz w:val="22"/>
          <w:szCs w:val="22"/>
          <w:lang w:val="lt-LT"/>
        </w:rPr>
        <w:t xml:space="preserve">. </w:t>
      </w:r>
      <w:r w:rsidRPr="00166E9F">
        <w:rPr>
          <w:sz w:val="22"/>
          <w:szCs w:val="22"/>
          <w:lang w:val="lt-LT"/>
        </w:rPr>
        <w:t xml:space="preserve">Vaistas tinkamas vartoti iki paskutinės </w:t>
      </w:r>
      <w:r w:rsidR="00AB48C4">
        <w:rPr>
          <w:sz w:val="22"/>
          <w:szCs w:val="22"/>
          <w:lang w:val="lt-LT"/>
        </w:rPr>
        <w:t>nurody</w:t>
      </w:r>
      <w:r w:rsidRPr="00166E9F">
        <w:rPr>
          <w:sz w:val="22"/>
          <w:szCs w:val="22"/>
          <w:lang w:val="lt-LT"/>
        </w:rPr>
        <w:t>to mėnesio dienos</w:t>
      </w:r>
      <w:r w:rsidRPr="00D80E72">
        <w:rPr>
          <w:bCs/>
          <w:sz w:val="22"/>
          <w:szCs w:val="22"/>
          <w:lang w:val="lt-LT"/>
        </w:rPr>
        <w:t>.</w:t>
      </w:r>
    </w:p>
    <w:p w14:paraId="4167BE4A" w14:textId="77777777" w:rsidR="002E48DA" w:rsidRDefault="002E48DA" w:rsidP="000D1A8C">
      <w:pPr>
        <w:numPr>
          <w:ilvl w:val="12"/>
          <w:numId w:val="0"/>
        </w:numPr>
        <w:ind w:right="-2"/>
        <w:rPr>
          <w:noProof/>
          <w:sz w:val="22"/>
          <w:szCs w:val="22"/>
          <w:lang w:val="lt-LT"/>
        </w:rPr>
      </w:pPr>
    </w:p>
    <w:p w14:paraId="43FBE7F6" w14:textId="77777777" w:rsidR="00AB48C4" w:rsidRPr="00F95D1E" w:rsidRDefault="00AB48C4" w:rsidP="000D1A8C">
      <w:pPr>
        <w:numPr>
          <w:ilvl w:val="12"/>
          <w:numId w:val="0"/>
        </w:numPr>
        <w:ind w:right="-2"/>
        <w:rPr>
          <w:noProof/>
          <w:sz w:val="22"/>
          <w:szCs w:val="22"/>
          <w:lang w:val="lt-LT"/>
        </w:rPr>
      </w:pPr>
    </w:p>
    <w:p w14:paraId="31FEA25B" w14:textId="77777777" w:rsidR="002E48DA" w:rsidRPr="004B0C44" w:rsidRDefault="002E48DA" w:rsidP="001F0BD0">
      <w:pPr>
        <w:pStyle w:val="Heading3"/>
        <w:numPr>
          <w:ilvl w:val="0"/>
          <w:numId w:val="0"/>
        </w:numPr>
        <w:tabs>
          <w:tab w:val="left" w:pos="567"/>
        </w:tabs>
        <w:rPr>
          <w:rFonts w:ascii="Times New Roman" w:hAnsi="Times New Roman"/>
          <w:b/>
          <w:szCs w:val="22"/>
          <w:u w:val="none"/>
          <w:lang w:val="lt-LT"/>
        </w:rPr>
      </w:pPr>
      <w:r w:rsidRPr="004B0C44">
        <w:rPr>
          <w:rFonts w:ascii="Times New Roman" w:hAnsi="Times New Roman"/>
          <w:b/>
          <w:szCs w:val="22"/>
          <w:u w:val="none"/>
          <w:lang w:val="lt-LT"/>
        </w:rPr>
        <w:t>6.</w:t>
      </w:r>
      <w:r w:rsidR="00AB48C4">
        <w:rPr>
          <w:rFonts w:ascii="Times New Roman" w:hAnsi="Times New Roman"/>
          <w:b/>
          <w:szCs w:val="22"/>
          <w:u w:val="none"/>
          <w:lang w:val="lt-LT"/>
        </w:rPr>
        <w:tab/>
      </w:r>
      <w:r w:rsidRPr="004B0C44">
        <w:rPr>
          <w:rFonts w:ascii="Times New Roman" w:hAnsi="Times New Roman"/>
          <w:b/>
          <w:szCs w:val="22"/>
          <w:u w:val="none"/>
          <w:lang w:val="lt-LT"/>
        </w:rPr>
        <w:t>Pakuotės turinys ir kita informacija</w:t>
      </w:r>
    </w:p>
    <w:p w14:paraId="10A75CAC" w14:textId="77777777" w:rsidR="002E48DA" w:rsidRPr="00F95D1E" w:rsidRDefault="002E48DA" w:rsidP="000D1A8C">
      <w:pPr>
        <w:numPr>
          <w:ilvl w:val="12"/>
          <w:numId w:val="0"/>
        </w:numPr>
        <w:rPr>
          <w:sz w:val="22"/>
          <w:szCs w:val="22"/>
          <w:lang w:val="lt-LT"/>
        </w:rPr>
      </w:pPr>
    </w:p>
    <w:p w14:paraId="7F9ADD44" w14:textId="77777777" w:rsidR="002E48DA" w:rsidRDefault="002E48DA" w:rsidP="004B0C44">
      <w:pPr>
        <w:pStyle w:val="Heading4"/>
        <w:numPr>
          <w:ilvl w:val="0"/>
          <w:numId w:val="0"/>
        </w:numPr>
        <w:rPr>
          <w:rFonts w:ascii="Times New Roman" w:hAnsi="Times New Roman"/>
          <w:b/>
          <w:sz w:val="22"/>
          <w:szCs w:val="22"/>
          <w:u w:val="none"/>
        </w:rPr>
      </w:pPr>
      <w:r w:rsidRPr="004B0C44">
        <w:rPr>
          <w:rFonts w:ascii="Times New Roman" w:hAnsi="Times New Roman"/>
          <w:b/>
          <w:sz w:val="22"/>
          <w:szCs w:val="22"/>
          <w:u w:val="none"/>
        </w:rPr>
        <w:t>Poltech</w:t>
      </w:r>
      <w:r w:rsidR="009E403D">
        <w:rPr>
          <w:rFonts w:ascii="Times New Roman" w:hAnsi="Times New Roman"/>
          <w:b/>
          <w:sz w:val="22"/>
          <w:szCs w:val="22"/>
          <w:u w:val="none"/>
        </w:rPr>
        <w:t>gen</w:t>
      </w:r>
      <w:r w:rsidRPr="004B0C44">
        <w:rPr>
          <w:rFonts w:ascii="Times New Roman" w:hAnsi="Times New Roman"/>
          <w:b/>
          <w:sz w:val="22"/>
          <w:szCs w:val="22"/>
          <w:u w:val="none"/>
        </w:rPr>
        <w:t xml:space="preserve"> sudėtis </w:t>
      </w:r>
    </w:p>
    <w:p w14:paraId="73276F0A" w14:textId="77777777" w:rsidR="002E48DA" w:rsidRPr="00A3338F" w:rsidRDefault="002E48DA" w:rsidP="000C232A">
      <w:pPr>
        <w:autoSpaceDE w:val="0"/>
        <w:autoSpaceDN w:val="0"/>
        <w:adjustRightInd w:val="0"/>
        <w:rPr>
          <w:sz w:val="22"/>
          <w:szCs w:val="22"/>
          <w:lang w:val="lt-LT"/>
        </w:rPr>
      </w:pPr>
      <w:r>
        <w:rPr>
          <w:sz w:val="22"/>
          <w:szCs w:val="22"/>
          <w:lang w:val="lt-LT"/>
        </w:rPr>
        <w:t xml:space="preserve">Veiklioji medžiaga yra </w:t>
      </w:r>
      <w:r w:rsidRPr="00A3338F">
        <w:rPr>
          <w:sz w:val="22"/>
          <w:szCs w:val="22"/>
          <w:lang w:val="lt-LT"/>
        </w:rPr>
        <w:t>natrio pertechnetat</w:t>
      </w:r>
      <w:r>
        <w:rPr>
          <w:sz w:val="22"/>
          <w:szCs w:val="22"/>
          <w:lang w:val="lt-LT"/>
        </w:rPr>
        <w:t>as</w:t>
      </w:r>
      <w:r w:rsidRPr="00A3338F">
        <w:rPr>
          <w:sz w:val="22"/>
          <w:szCs w:val="22"/>
          <w:lang w:val="lt-LT"/>
        </w:rPr>
        <w:t xml:space="preserve"> (</w:t>
      </w:r>
      <w:r w:rsidRPr="00A3338F">
        <w:rPr>
          <w:sz w:val="22"/>
          <w:szCs w:val="22"/>
          <w:vertAlign w:val="superscript"/>
          <w:lang w:val="lt-LT"/>
        </w:rPr>
        <w:t>99m</w:t>
      </w:r>
      <w:r w:rsidRPr="00A3338F">
        <w:rPr>
          <w:sz w:val="22"/>
          <w:szCs w:val="22"/>
          <w:lang w:val="lt-LT"/>
        </w:rPr>
        <w:t>Tc).</w:t>
      </w:r>
    </w:p>
    <w:p w14:paraId="4ADBBDDB" w14:textId="77777777" w:rsidR="002E48DA" w:rsidRPr="00A3338F" w:rsidRDefault="002E48DA" w:rsidP="000C232A">
      <w:pPr>
        <w:autoSpaceDE w:val="0"/>
        <w:autoSpaceDN w:val="0"/>
        <w:adjustRightInd w:val="0"/>
        <w:rPr>
          <w:sz w:val="22"/>
          <w:szCs w:val="22"/>
          <w:lang w:val="lt-LT"/>
        </w:rPr>
      </w:pPr>
    </w:p>
    <w:p w14:paraId="6B0F51B3" w14:textId="77777777" w:rsidR="002E48DA" w:rsidRPr="00A3338F" w:rsidRDefault="00AB48C4" w:rsidP="000C232A">
      <w:pPr>
        <w:rPr>
          <w:sz w:val="22"/>
          <w:szCs w:val="22"/>
          <w:lang w:val="lt-LT"/>
        </w:rPr>
      </w:pPr>
      <w:r>
        <w:rPr>
          <w:sz w:val="22"/>
          <w:szCs w:val="22"/>
          <w:lang w:val="lt-LT"/>
        </w:rPr>
        <w:t>Pagalbinės</w:t>
      </w:r>
      <w:r w:rsidR="002E48DA">
        <w:rPr>
          <w:sz w:val="22"/>
          <w:szCs w:val="22"/>
          <w:lang w:val="lt-LT"/>
        </w:rPr>
        <w:t xml:space="preserve"> medžiagos yra: natrio </w:t>
      </w:r>
      <w:r w:rsidR="002E48DA" w:rsidRPr="00A3338F">
        <w:rPr>
          <w:sz w:val="22"/>
          <w:szCs w:val="22"/>
          <w:lang w:val="lt-LT"/>
        </w:rPr>
        <w:t>chlorid</w:t>
      </w:r>
      <w:r w:rsidR="002E48DA">
        <w:rPr>
          <w:sz w:val="22"/>
          <w:szCs w:val="22"/>
          <w:lang w:val="lt-LT"/>
        </w:rPr>
        <w:t>as</w:t>
      </w:r>
      <w:r w:rsidR="002E48DA" w:rsidRPr="00A3338F">
        <w:rPr>
          <w:sz w:val="22"/>
          <w:szCs w:val="22"/>
          <w:lang w:val="lt-LT"/>
        </w:rPr>
        <w:t>,</w:t>
      </w:r>
      <w:r w:rsidR="002E48DA">
        <w:rPr>
          <w:sz w:val="22"/>
          <w:szCs w:val="22"/>
          <w:lang w:val="lt-LT"/>
        </w:rPr>
        <w:t xml:space="preserve"> </w:t>
      </w:r>
      <w:r>
        <w:rPr>
          <w:sz w:val="22"/>
          <w:szCs w:val="22"/>
          <w:lang w:val="lt-LT"/>
        </w:rPr>
        <w:t xml:space="preserve">injekcinis </w:t>
      </w:r>
      <w:r w:rsidR="002E48DA">
        <w:rPr>
          <w:sz w:val="22"/>
          <w:szCs w:val="22"/>
          <w:lang w:val="lt-LT"/>
        </w:rPr>
        <w:t>vanduo</w:t>
      </w:r>
      <w:r w:rsidR="002E48DA" w:rsidRPr="00A3338F">
        <w:rPr>
          <w:sz w:val="22"/>
          <w:szCs w:val="22"/>
          <w:lang w:val="lt-LT"/>
        </w:rPr>
        <w:t xml:space="preserve">. </w:t>
      </w:r>
    </w:p>
    <w:p w14:paraId="45BE2362" w14:textId="77777777" w:rsidR="002E48DA" w:rsidRPr="00F95D1E" w:rsidRDefault="002E48DA" w:rsidP="000D1A8C">
      <w:pPr>
        <w:numPr>
          <w:ilvl w:val="12"/>
          <w:numId w:val="0"/>
        </w:numPr>
        <w:ind w:right="-2"/>
        <w:rPr>
          <w:sz w:val="22"/>
          <w:szCs w:val="22"/>
          <w:lang w:val="lt-LT"/>
        </w:rPr>
      </w:pPr>
    </w:p>
    <w:p w14:paraId="2A603B0C" w14:textId="77777777" w:rsidR="002E48DA" w:rsidRPr="000C232A" w:rsidRDefault="002E48DA" w:rsidP="000C232A">
      <w:pPr>
        <w:pStyle w:val="Heading4"/>
        <w:numPr>
          <w:ilvl w:val="0"/>
          <w:numId w:val="0"/>
        </w:numPr>
        <w:rPr>
          <w:rFonts w:ascii="Times New Roman" w:hAnsi="Times New Roman"/>
          <w:b/>
          <w:sz w:val="22"/>
          <w:szCs w:val="22"/>
          <w:u w:val="none"/>
          <w:lang w:val="lt-LT"/>
        </w:rPr>
      </w:pPr>
      <w:r w:rsidRPr="000C232A">
        <w:rPr>
          <w:rFonts w:ascii="Times New Roman" w:hAnsi="Times New Roman"/>
          <w:b/>
          <w:sz w:val="22"/>
          <w:szCs w:val="22"/>
          <w:u w:val="none"/>
          <w:lang w:val="lt-LT"/>
        </w:rPr>
        <w:t>Poltech</w:t>
      </w:r>
      <w:r w:rsidR="009E403D">
        <w:rPr>
          <w:rFonts w:ascii="Times New Roman" w:hAnsi="Times New Roman"/>
          <w:b/>
          <w:sz w:val="22"/>
          <w:szCs w:val="22"/>
          <w:u w:val="none"/>
          <w:lang w:val="lt-LT"/>
        </w:rPr>
        <w:t>gen</w:t>
      </w:r>
      <w:r w:rsidRPr="000C232A">
        <w:rPr>
          <w:rFonts w:ascii="Times New Roman" w:hAnsi="Times New Roman"/>
          <w:b/>
          <w:sz w:val="22"/>
          <w:szCs w:val="22"/>
          <w:u w:val="none"/>
          <w:lang w:val="lt-LT"/>
        </w:rPr>
        <w:t xml:space="preserve"> išvaizda ir kiekis pakuotėje</w:t>
      </w:r>
    </w:p>
    <w:p w14:paraId="48C60A09" w14:textId="77777777" w:rsidR="002E48DA" w:rsidRPr="00A3338F" w:rsidRDefault="002E48DA" w:rsidP="000C232A">
      <w:pPr>
        <w:autoSpaceDE w:val="0"/>
        <w:autoSpaceDN w:val="0"/>
        <w:adjustRightInd w:val="0"/>
        <w:rPr>
          <w:b/>
          <w:bCs/>
          <w:sz w:val="22"/>
          <w:szCs w:val="22"/>
          <w:lang w:val="lt-LT"/>
        </w:rPr>
      </w:pPr>
      <w:r>
        <w:rPr>
          <w:sz w:val="22"/>
          <w:szCs w:val="22"/>
          <w:lang w:val="lt-LT"/>
        </w:rPr>
        <w:t xml:space="preserve">Šis preparatas </w:t>
      </w:r>
      <w:r w:rsidR="00324FB9">
        <w:rPr>
          <w:sz w:val="22"/>
          <w:szCs w:val="22"/>
          <w:lang w:val="lt-LT"/>
        </w:rPr>
        <w:t xml:space="preserve">yra </w:t>
      </w:r>
      <w:r w:rsidRPr="00A3338F">
        <w:rPr>
          <w:sz w:val="22"/>
          <w:szCs w:val="22"/>
          <w:lang w:val="lt-LT"/>
        </w:rPr>
        <w:t>natrio pertechnetato (</w:t>
      </w:r>
      <w:r w:rsidRPr="00A3338F">
        <w:rPr>
          <w:sz w:val="22"/>
          <w:szCs w:val="22"/>
          <w:vertAlign w:val="superscript"/>
          <w:lang w:val="lt-LT"/>
        </w:rPr>
        <w:t>99m</w:t>
      </w:r>
      <w:r w:rsidRPr="00A3338F">
        <w:rPr>
          <w:sz w:val="22"/>
          <w:szCs w:val="22"/>
          <w:lang w:val="lt-LT"/>
        </w:rPr>
        <w:t xml:space="preserve">Tc) </w:t>
      </w:r>
      <w:r>
        <w:rPr>
          <w:sz w:val="22"/>
          <w:szCs w:val="22"/>
          <w:lang w:val="lt-LT"/>
        </w:rPr>
        <w:t xml:space="preserve">tirpalas, gautas iš </w:t>
      </w:r>
      <w:r w:rsidRPr="00A3338F">
        <w:rPr>
          <w:sz w:val="22"/>
          <w:szCs w:val="22"/>
          <w:lang w:val="lt-LT"/>
        </w:rPr>
        <w:t>radionuklidų generatori</w:t>
      </w:r>
      <w:r>
        <w:rPr>
          <w:sz w:val="22"/>
          <w:szCs w:val="22"/>
          <w:lang w:val="lt-LT"/>
        </w:rPr>
        <w:t>a</w:t>
      </w:r>
      <w:r w:rsidRPr="00A3338F">
        <w:rPr>
          <w:sz w:val="22"/>
          <w:szCs w:val="22"/>
          <w:lang w:val="lt-LT"/>
        </w:rPr>
        <w:t>us.</w:t>
      </w:r>
    </w:p>
    <w:p w14:paraId="707BCA77" w14:textId="77777777" w:rsidR="002E48DA" w:rsidRPr="00A3338F" w:rsidRDefault="002E48DA" w:rsidP="000C232A">
      <w:pPr>
        <w:autoSpaceDE w:val="0"/>
        <w:autoSpaceDN w:val="0"/>
        <w:adjustRightInd w:val="0"/>
        <w:rPr>
          <w:bCs/>
          <w:sz w:val="22"/>
          <w:szCs w:val="22"/>
          <w:lang w:val="lt-LT"/>
        </w:rPr>
      </w:pPr>
    </w:p>
    <w:p w14:paraId="58133735" w14:textId="77777777" w:rsidR="002E48DA" w:rsidRPr="000C232A" w:rsidRDefault="002E48DA" w:rsidP="000C232A">
      <w:pPr>
        <w:autoSpaceDE w:val="0"/>
        <w:autoSpaceDN w:val="0"/>
        <w:adjustRightInd w:val="0"/>
        <w:rPr>
          <w:bCs/>
          <w:sz w:val="22"/>
          <w:szCs w:val="22"/>
          <w:lang w:val="lt-LT"/>
        </w:rPr>
      </w:pPr>
      <w:r w:rsidRPr="00A3338F">
        <w:rPr>
          <w:bCs/>
          <w:sz w:val="22"/>
          <w:szCs w:val="22"/>
          <w:lang w:val="lt-LT"/>
        </w:rPr>
        <w:t>Poltech</w:t>
      </w:r>
      <w:r w:rsidR="009E403D">
        <w:rPr>
          <w:bCs/>
          <w:sz w:val="22"/>
          <w:szCs w:val="22"/>
          <w:lang w:val="lt-LT"/>
        </w:rPr>
        <w:t>gen</w:t>
      </w:r>
      <w:r w:rsidRPr="00A3338F">
        <w:rPr>
          <w:bCs/>
          <w:sz w:val="22"/>
          <w:szCs w:val="22"/>
          <w:lang w:val="lt-LT"/>
        </w:rPr>
        <w:t xml:space="preserve"> </w:t>
      </w:r>
      <w:r>
        <w:rPr>
          <w:bCs/>
          <w:sz w:val="22"/>
          <w:szCs w:val="22"/>
          <w:lang w:val="lt-LT"/>
        </w:rPr>
        <w:t>yra eliuojamas ir gautas tirpalas</w:t>
      </w:r>
      <w:r w:rsidRPr="00A3338F">
        <w:rPr>
          <w:bCs/>
          <w:sz w:val="22"/>
          <w:szCs w:val="22"/>
          <w:lang w:val="lt-LT"/>
        </w:rPr>
        <w:t xml:space="preserve"> </w:t>
      </w:r>
      <w:r>
        <w:rPr>
          <w:bCs/>
          <w:sz w:val="22"/>
          <w:szCs w:val="22"/>
          <w:lang w:val="lt-LT"/>
        </w:rPr>
        <w:t xml:space="preserve">gali būti naudojamas pats ar </w:t>
      </w:r>
      <w:r>
        <w:rPr>
          <w:sz w:val="22"/>
          <w:szCs w:val="22"/>
          <w:lang w:val="lt-LT"/>
        </w:rPr>
        <w:t xml:space="preserve">radiofarmaciniams preparatams žymėti. </w:t>
      </w:r>
    </w:p>
    <w:p w14:paraId="7439CF62" w14:textId="77777777" w:rsidR="002E48DA" w:rsidRPr="00725B28" w:rsidRDefault="002E48DA" w:rsidP="000C232A">
      <w:pPr>
        <w:autoSpaceDE w:val="0"/>
        <w:autoSpaceDN w:val="0"/>
        <w:adjustRightInd w:val="0"/>
        <w:rPr>
          <w:bCs/>
          <w:sz w:val="22"/>
          <w:szCs w:val="22"/>
          <w:lang w:val="lt-LT"/>
        </w:rPr>
      </w:pPr>
    </w:p>
    <w:p w14:paraId="68D5C85A" w14:textId="77777777" w:rsidR="002E48DA" w:rsidRPr="0085265F" w:rsidRDefault="002E48DA" w:rsidP="000C232A">
      <w:pPr>
        <w:tabs>
          <w:tab w:val="left" w:pos="851"/>
          <w:tab w:val="center" w:pos="4819"/>
          <w:tab w:val="right" w:pos="9638"/>
        </w:tabs>
        <w:rPr>
          <w:sz w:val="22"/>
          <w:szCs w:val="22"/>
          <w:u w:val="single"/>
          <w:lang w:val="lt-LT" w:eastAsia="da-DK"/>
        </w:rPr>
      </w:pPr>
      <w:r w:rsidRPr="0085265F">
        <w:rPr>
          <w:sz w:val="22"/>
          <w:szCs w:val="22"/>
          <w:u w:val="single"/>
          <w:lang w:val="lt-LT" w:eastAsia="da-DK"/>
        </w:rPr>
        <w:t>Pavyzdiniai pakuočių dydžiai:</w:t>
      </w:r>
    </w:p>
    <w:p w14:paraId="6C74184F" w14:textId="77777777" w:rsidR="002E48DA" w:rsidRPr="0085265F" w:rsidRDefault="002E48DA" w:rsidP="000C232A">
      <w:pPr>
        <w:tabs>
          <w:tab w:val="left" w:pos="851"/>
          <w:tab w:val="center" w:pos="4819"/>
          <w:tab w:val="right" w:pos="9638"/>
        </w:tabs>
        <w:rPr>
          <w:b/>
          <w:sz w:val="22"/>
          <w:szCs w:val="22"/>
          <w:lang w:val="lt-LT" w:eastAsia="da-DK"/>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567"/>
        <w:gridCol w:w="567"/>
        <w:gridCol w:w="567"/>
        <w:gridCol w:w="567"/>
        <w:gridCol w:w="567"/>
        <w:gridCol w:w="567"/>
        <w:gridCol w:w="425"/>
        <w:gridCol w:w="426"/>
        <w:gridCol w:w="425"/>
        <w:gridCol w:w="425"/>
        <w:gridCol w:w="567"/>
        <w:gridCol w:w="567"/>
        <w:gridCol w:w="567"/>
        <w:gridCol w:w="709"/>
      </w:tblGrid>
      <w:tr w:rsidR="002E48DA" w:rsidRPr="00DD4C3C" w14:paraId="4596358D" w14:textId="77777777" w:rsidTr="00516EE0">
        <w:tc>
          <w:tcPr>
            <w:tcW w:w="2518" w:type="dxa"/>
          </w:tcPr>
          <w:p w14:paraId="3CD572F4" w14:textId="77777777" w:rsidR="002E48DA" w:rsidRPr="00DD4C3C" w:rsidRDefault="002E48DA" w:rsidP="00516EE0">
            <w:pPr>
              <w:rPr>
                <w:lang w:val="lt-LT" w:eastAsia="en-US"/>
              </w:rPr>
            </w:pPr>
            <w:r w:rsidRPr="00DD4C3C">
              <w:rPr>
                <w:color w:val="000000"/>
                <w:sz w:val="20"/>
                <w:szCs w:val="20"/>
                <w:vertAlign w:val="superscript"/>
                <w:lang w:val="lt-LT"/>
              </w:rPr>
              <w:t>99m</w:t>
            </w:r>
            <w:r w:rsidRPr="00DD4C3C">
              <w:rPr>
                <w:color w:val="000000"/>
                <w:sz w:val="20"/>
                <w:szCs w:val="20"/>
                <w:lang w:val="lt-LT"/>
              </w:rPr>
              <w:t>Tc aktyvumas [GBq] gamybos dien</w:t>
            </w:r>
            <w:r w:rsidR="00AB48C4">
              <w:rPr>
                <w:color w:val="000000"/>
                <w:sz w:val="20"/>
                <w:szCs w:val="20"/>
                <w:lang w:val="lt-LT"/>
              </w:rPr>
              <w:t>ą</w:t>
            </w:r>
            <w:r w:rsidRPr="00DD4C3C">
              <w:rPr>
                <w:color w:val="000000"/>
                <w:sz w:val="20"/>
                <w:szCs w:val="20"/>
                <w:lang w:val="lt-LT"/>
              </w:rPr>
              <w:t xml:space="preserve"> </w:t>
            </w:r>
          </w:p>
        </w:tc>
        <w:tc>
          <w:tcPr>
            <w:tcW w:w="567" w:type="dxa"/>
            <w:vAlign w:val="center"/>
          </w:tcPr>
          <w:p w14:paraId="63A7D5FA" w14:textId="77777777" w:rsidR="002E48DA" w:rsidRPr="00DD4C3C" w:rsidRDefault="002E48DA" w:rsidP="00516EE0">
            <w:pPr>
              <w:jc w:val="center"/>
              <w:rPr>
                <w:sz w:val="20"/>
                <w:szCs w:val="20"/>
                <w:lang w:val="lt-LT" w:eastAsia="en-US"/>
              </w:rPr>
            </w:pPr>
            <w:r w:rsidRPr="00DD4C3C">
              <w:rPr>
                <w:sz w:val="20"/>
                <w:szCs w:val="20"/>
                <w:lang w:val="lt-LT" w:eastAsia="en-US"/>
              </w:rPr>
              <w:t>8</w:t>
            </w:r>
            <w:r w:rsidR="00AB48C4">
              <w:rPr>
                <w:sz w:val="20"/>
                <w:szCs w:val="20"/>
                <w:lang w:val="lt-LT" w:eastAsia="en-US"/>
              </w:rPr>
              <w:t>,</w:t>
            </w:r>
            <w:r w:rsidRPr="00DD4C3C">
              <w:rPr>
                <w:sz w:val="20"/>
                <w:szCs w:val="20"/>
                <w:lang w:val="lt-LT" w:eastAsia="en-US"/>
              </w:rPr>
              <w:t>0</w:t>
            </w:r>
          </w:p>
        </w:tc>
        <w:tc>
          <w:tcPr>
            <w:tcW w:w="567" w:type="dxa"/>
            <w:vAlign w:val="center"/>
          </w:tcPr>
          <w:p w14:paraId="38C8C1C5" w14:textId="77777777" w:rsidR="002E48DA" w:rsidRPr="00DD4C3C" w:rsidRDefault="002E48DA" w:rsidP="00516EE0">
            <w:pPr>
              <w:jc w:val="center"/>
              <w:rPr>
                <w:sz w:val="20"/>
                <w:szCs w:val="20"/>
                <w:lang w:val="lt-LT" w:eastAsia="en-US"/>
              </w:rPr>
            </w:pPr>
            <w:r w:rsidRPr="00DD4C3C">
              <w:rPr>
                <w:sz w:val="20"/>
                <w:szCs w:val="20"/>
                <w:lang w:val="lt-LT" w:eastAsia="en-US"/>
              </w:rPr>
              <w:t>14</w:t>
            </w:r>
          </w:p>
        </w:tc>
        <w:tc>
          <w:tcPr>
            <w:tcW w:w="567" w:type="dxa"/>
            <w:vAlign w:val="center"/>
          </w:tcPr>
          <w:p w14:paraId="08BE7644" w14:textId="77777777" w:rsidR="002E48DA" w:rsidRPr="00DD4C3C" w:rsidRDefault="002E48DA" w:rsidP="00516EE0">
            <w:pPr>
              <w:jc w:val="center"/>
              <w:rPr>
                <w:sz w:val="20"/>
                <w:szCs w:val="20"/>
                <w:lang w:val="lt-LT" w:eastAsia="en-US"/>
              </w:rPr>
            </w:pPr>
            <w:r w:rsidRPr="00DD4C3C">
              <w:rPr>
                <w:sz w:val="20"/>
                <w:szCs w:val="20"/>
                <w:lang w:val="lt-LT" w:eastAsia="en-US"/>
              </w:rPr>
              <w:t>21</w:t>
            </w:r>
          </w:p>
        </w:tc>
        <w:tc>
          <w:tcPr>
            <w:tcW w:w="567" w:type="dxa"/>
            <w:vAlign w:val="center"/>
          </w:tcPr>
          <w:p w14:paraId="0DCBBE10" w14:textId="77777777" w:rsidR="002E48DA" w:rsidRPr="00DD4C3C" w:rsidRDefault="002E48DA" w:rsidP="00516EE0">
            <w:pPr>
              <w:jc w:val="center"/>
              <w:rPr>
                <w:sz w:val="20"/>
                <w:szCs w:val="20"/>
                <w:lang w:val="lt-LT" w:eastAsia="en-US"/>
              </w:rPr>
            </w:pPr>
            <w:r w:rsidRPr="00DD4C3C">
              <w:rPr>
                <w:sz w:val="20"/>
                <w:szCs w:val="20"/>
                <w:lang w:val="lt-LT" w:eastAsia="en-US"/>
              </w:rPr>
              <w:t>28</w:t>
            </w:r>
          </w:p>
        </w:tc>
        <w:tc>
          <w:tcPr>
            <w:tcW w:w="567" w:type="dxa"/>
            <w:vAlign w:val="center"/>
          </w:tcPr>
          <w:p w14:paraId="5C47177F" w14:textId="77777777" w:rsidR="002E48DA" w:rsidRPr="00DD4C3C" w:rsidRDefault="002E48DA" w:rsidP="00516EE0">
            <w:pPr>
              <w:jc w:val="center"/>
              <w:rPr>
                <w:sz w:val="20"/>
                <w:szCs w:val="20"/>
                <w:lang w:val="lt-LT" w:eastAsia="en-US"/>
              </w:rPr>
            </w:pPr>
            <w:r w:rsidRPr="00DD4C3C">
              <w:rPr>
                <w:sz w:val="20"/>
                <w:szCs w:val="20"/>
                <w:lang w:val="lt-LT" w:eastAsia="en-US"/>
              </w:rPr>
              <w:t>35</w:t>
            </w:r>
          </w:p>
        </w:tc>
        <w:tc>
          <w:tcPr>
            <w:tcW w:w="567" w:type="dxa"/>
            <w:vAlign w:val="center"/>
          </w:tcPr>
          <w:p w14:paraId="2E5D3902" w14:textId="77777777" w:rsidR="002E48DA" w:rsidRPr="00DD4C3C" w:rsidRDefault="002E48DA" w:rsidP="00516EE0">
            <w:pPr>
              <w:jc w:val="center"/>
              <w:rPr>
                <w:sz w:val="20"/>
                <w:szCs w:val="20"/>
                <w:lang w:val="lt-LT" w:eastAsia="en-US"/>
              </w:rPr>
            </w:pPr>
            <w:r w:rsidRPr="00DD4C3C">
              <w:rPr>
                <w:sz w:val="20"/>
                <w:szCs w:val="20"/>
                <w:lang w:val="lt-LT" w:eastAsia="en-US"/>
              </w:rPr>
              <w:t>42</w:t>
            </w:r>
          </w:p>
        </w:tc>
        <w:tc>
          <w:tcPr>
            <w:tcW w:w="425" w:type="dxa"/>
            <w:vAlign w:val="center"/>
          </w:tcPr>
          <w:p w14:paraId="4960BB59" w14:textId="77777777" w:rsidR="002E48DA" w:rsidRPr="00DD4C3C" w:rsidRDefault="002E48DA" w:rsidP="00516EE0">
            <w:pPr>
              <w:jc w:val="center"/>
              <w:rPr>
                <w:sz w:val="20"/>
                <w:szCs w:val="20"/>
                <w:lang w:val="lt-LT" w:eastAsia="en-US"/>
              </w:rPr>
            </w:pPr>
            <w:r w:rsidRPr="00DD4C3C">
              <w:rPr>
                <w:sz w:val="20"/>
                <w:szCs w:val="20"/>
                <w:lang w:val="lt-LT" w:eastAsia="en-US"/>
              </w:rPr>
              <w:t>53</w:t>
            </w:r>
          </w:p>
        </w:tc>
        <w:tc>
          <w:tcPr>
            <w:tcW w:w="426" w:type="dxa"/>
            <w:vAlign w:val="center"/>
          </w:tcPr>
          <w:p w14:paraId="1F0012F6" w14:textId="77777777" w:rsidR="002E48DA" w:rsidRPr="00DD4C3C" w:rsidRDefault="002E48DA" w:rsidP="00516EE0">
            <w:pPr>
              <w:jc w:val="center"/>
              <w:rPr>
                <w:sz w:val="20"/>
                <w:szCs w:val="20"/>
                <w:lang w:val="lt-LT" w:eastAsia="en-US"/>
              </w:rPr>
            </w:pPr>
            <w:r w:rsidRPr="00DD4C3C">
              <w:rPr>
                <w:sz w:val="20"/>
                <w:szCs w:val="20"/>
                <w:lang w:val="lt-LT" w:eastAsia="en-US"/>
              </w:rPr>
              <w:t>64</w:t>
            </w:r>
          </w:p>
        </w:tc>
        <w:tc>
          <w:tcPr>
            <w:tcW w:w="425" w:type="dxa"/>
            <w:vAlign w:val="center"/>
          </w:tcPr>
          <w:p w14:paraId="60E421BC" w14:textId="77777777" w:rsidR="002E48DA" w:rsidRPr="00DD4C3C" w:rsidRDefault="002E48DA" w:rsidP="00516EE0">
            <w:pPr>
              <w:jc w:val="center"/>
              <w:rPr>
                <w:sz w:val="20"/>
                <w:szCs w:val="20"/>
                <w:lang w:val="lt-LT" w:eastAsia="en-US"/>
              </w:rPr>
            </w:pPr>
            <w:r w:rsidRPr="00DD4C3C">
              <w:rPr>
                <w:sz w:val="20"/>
                <w:szCs w:val="20"/>
                <w:lang w:val="lt-LT" w:eastAsia="en-US"/>
              </w:rPr>
              <w:t>69</w:t>
            </w:r>
          </w:p>
        </w:tc>
        <w:tc>
          <w:tcPr>
            <w:tcW w:w="425" w:type="dxa"/>
            <w:vAlign w:val="center"/>
          </w:tcPr>
          <w:p w14:paraId="2AEF163F" w14:textId="77777777" w:rsidR="002E48DA" w:rsidRPr="00DD4C3C" w:rsidRDefault="002E48DA" w:rsidP="00516EE0">
            <w:pPr>
              <w:jc w:val="center"/>
              <w:rPr>
                <w:sz w:val="20"/>
                <w:szCs w:val="20"/>
                <w:lang w:val="lt-LT" w:eastAsia="en-US"/>
              </w:rPr>
            </w:pPr>
            <w:r w:rsidRPr="00DD4C3C">
              <w:rPr>
                <w:sz w:val="20"/>
                <w:szCs w:val="20"/>
                <w:lang w:val="lt-LT" w:eastAsia="en-US"/>
              </w:rPr>
              <w:t>88</w:t>
            </w:r>
          </w:p>
        </w:tc>
        <w:tc>
          <w:tcPr>
            <w:tcW w:w="567" w:type="dxa"/>
            <w:vAlign w:val="center"/>
          </w:tcPr>
          <w:p w14:paraId="31352669" w14:textId="77777777" w:rsidR="002E48DA" w:rsidRPr="00DD4C3C" w:rsidRDefault="002E48DA" w:rsidP="00516EE0">
            <w:pPr>
              <w:jc w:val="center"/>
              <w:rPr>
                <w:sz w:val="20"/>
                <w:szCs w:val="20"/>
                <w:lang w:val="lt-LT" w:eastAsia="en-US"/>
              </w:rPr>
            </w:pPr>
            <w:r w:rsidRPr="00DD4C3C">
              <w:rPr>
                <w:sz w:val="20"/>
                <w:szCs w:val="20"/>
                <w:lang w:val="lt-LT" w:eastAsia="en-US"/>
              </w:rPr>
              <w:t>125</w:t>
            </w:r>
          </w:p>
        </w:tc>
        <w:tc>
          <w:tcPr>
            <w:tcW w:w="567" w:type="dxa"/>
            <w:vAlign w:val="center"/>
          </w:tcPr>
          <w:p w14:paraId="5F0F5479" w14:textId="77777777" w:rsidR="002E48DA" w:rsidRPr="00DD4C3C" w:rsidRDefault="002E48DA" w:rsidP="00516EE0">
            <w:pPr>
              <w:jc w:val="center"/>
              <w:rPr>
                <w:sz w:val="20"/>
                <w:szCs w:val="20"/>
                <w:lang w:val="lt-LT" w:eastAsia="en-US"/>
              </w:rPr>
            </w:pPr>
            <w:r w:rsidRPr="00DD4C3C">
              <w:rPr>
                <w:sz w:val="20"/>
                <w:szCs w:val="20"/>
                <w:lang w:val="lt-LT" w:eastAsia="en-US"/>
              </w:rPr>
              <w:t>141</w:t>
            </w:r>
          </w:p>
        </w:tc>
        <w:tc>
          <w:tcPr>
            <w:tcW w:w="567" w:type="dxa"/>
            <w:vAlign w:val="center"/>
          </w:tcPr>
          <w:p w14:paraId="6A2886FD" w14:textId="77777777" w:rsidR="002E48DA" w:rsidRPr="00DD4C3C" w:rsidRDefault="002E48DA" w:rsidP="00516EE0">
            <w:pPr>
              <w:jc w:val="center"/>
              <w:rPr>
                <w:sz w:val="20"/>
                <w:szCs w:val="20"/>
                <w:lang w:val="lt-LT" w:eastAsia="en-US"/>
              </w:rPr>
            </w:pPr>
            <w:r w:rsidRPr="00DD4C3C">
              <w:rPr>
                <w:sz w:val="20"/>
                <w:szCs w:val="20"/>
                <w:lang w:val="lt-LT" w:eastAsia="en-US"/>
              </w:rPr>
              <w:t>175</w:t>
            </w:r>
          </w:p>
        </w:tc>
        <w:tc>
          <w:tcPr>
            <w:tcW w:w="709" w:type="dxa"/>
            <w:vAlign w:val="center"/>
          </w:tcPr>
          <w:p w14:paraId="2FCF7A5E" w14:textId="77777777" w:rsidR="002E48DA" w:rsidRPr="00DD4C3C" w:rsidRDefault="002E48DA" w:rsidP="00516EE0">
            <w:pPr>
              <w:jc w:val="center"/>
              <w:rPr>
                <w:sz w:val="20"/>
                <w:szCs w:val="20"/>
                <w:lang w:val="lt-LT" w:eastAsia="en-US"/>
              </w:rPr>
            </w:pPr>
            <w:r w:rsidRPr="00DD4C3C">
              <w:rPr>
                <w:sz w:val="20"/>
                <w:szCs w:val="20"/>
                <w:lang w:val="lt-LT" w:eastAsia="en-US"/>
              </w:rPr>
              <w:t>GBq</w:t>
            </w:r>
          </w:p>
        </w:tc>
      </w:tr>
      <w:tr w:rsidR="002E48DA" w:rsidRPr="00DD4C3C" w14:paraId="0466077E" w14:textId="77777777" w:rsidTr="00516EE0">
        <w:tc>
          <w:tcPr>
            <w:tcW w:w="2518" w:type="dxa"/>
          </w:tcPr>
          <w:p w14:paraId="2E912E0D" w14:textId="77777777" w:rsidR="002E48DA" w:rsidRPr="00DD4C3C" w:rsidRDefault="002E48DA" w:rsidP="00516EE0">
            <w:pPr>
              <w:pStyle w:val="Default"/>
              <w:rPr>
                <w:sz w:val="20"/>
                <w:szCs w:val="20"/>
                <w:lang w:val="lt-LT"/>
              </w:rPr>
            </w:pPr>
            <w:r w:rsidRPr="00DD4C3C">
              <w:rPr>
                <w:position w:val="8"/>
                <w:sz w:val="20"/>
                <w:szCs w:val="20"/>
                <w:vertAlign w:val="superscript"/>
                <w:lang w:val="lt-LT"/>
              </w:rPr>
              <w:t>99m</w:t>
            </w:r>
            <w:r w:rsidRPr="00DD4C3C">
              <w:rPr>
                <w:sz w:val="20"/>
                <w:szCs w:val="20"/>
                <w:lang w:val="lt-LT"/>
              </w:rPr>
              <w:t xml:space="preserve">Tc aktyvumas </w:t>
            </w:r>
          </w:p>
          <w:p w14:paraId="12A07BAC" w14:textId="05636ACD" w:rsidR="002E48DA" w:rsidRPr="00DD4C3C" w:rsidRDefault="002E48DA" w:rsidP="00516EE0">
            <w:pPr>
              <w:pStyle w:val="Default"/>
              <w:rPr>
                <w:position w:val="8"/>
                <w:sz w:val="20"/>
                <w:szCs w:val="20"/>
                <w:vertAlign w:val="superscript"/>
                <w:lang w:val="lt-LT"/>
              </w:rPr>
            </w:pPr>
            <w:r w:rsidRPr="00DD4C3C">
              <w:rPr>
                <w:sz w:val="20"/>
                <w:szCs w:val="20"/>
                <w:lang w:val="lt-LT"/>
              </w:rPr>
              <w:t>(</w:t>
            </w:r>
            <w:r w:rsidR="00AB48C4">
              <w:rPr>
                <w:sz w:val="20"/>
                <w:szCs w:val="20"/>
                <w:lang w:val="lt-LT"/>
              </w:rPr>
              <w:t>m</w:t>
            </w:r>
            <w:r w:rsidRPr="00DD4C3C">
              <w:rPr>
                <w:sz w:val="20"/>
                <w:szCs w:val="20"/>
                <w:lang w:val="lt-LT"/>
              </w:rPr>
              <w:t xml:space="preserve">aksimalus teorinis </w:t>
            </w:r>
            <w:r w:rsidR="00AB48C4">
              <w:rPr>
                <w:sz w:val="20"/>
                <w:szCs w:val="20"/>
                <w:lang w:val="lt-LT"/>
              </w:rPr>
              <w:t xml:space="preserve">eliuojamas </w:t>
            </w:r>
            <w:r w:rsidRPr="00DD4C3C">
              <w:rPr>
                <w:sz w:val="20"/>
                <w:szCs w:val="20"/>
                <w:lang w:val="lt-LT"/>
              </w:rPr>
              <w:t>aktyvumas kalibravimo dienos 12</w:t>
            </w:r>
            <w:r w:rsidR="00251B0B">
              <w:rPr>
                <w:sz w:val="20"/>
                <w:szCs w:val="20"/>
                <w:lang w:val="lt-LT"/>
              </w:rPr>
              <w:t> </w:t>
            </w:r>
            <w:r w:rsidRPr="00DD4C3C">
              <w:rPr>
                <w:sz w:val="20"/>
                <w:szCs w:val="20"/>
                <w:lang w:val="lt-LT"/>
              </w:rPr>
              <w:t>val. (CET)</w:t>
            </w:r>
            <w:r w:rsidR="00AB48C4">
              <w:rPr>
                <w:sz w:val="20"/>
                <w:szCs w:val="20"/>
                <w:lang w:val="lt-LT"/>
              </w:rPr>
              <w:t>)</w:t>
            </w:r>
          </w:p>
        </w:tc>
        <w:tc>
          <w:tcPr>
            <w:tcW w:w="567" w:type="dxa"/>
            <w:vAlign w:val="center"/>
          </w:tcPr>
          <w:p w14:paraId="31B52BE2" w14:textId="77777777" w:rsidR="002E48DA" w:rsidRPr="00DD4C3C" w:rsidRDefault="002E48DA" w:rsidP="00516EE0">
            <w:pPr>
              <w:jc w:val="center"/>
              <w:rPr>
                <w:sz w:val="20"/>
                <w:szCs w:val="20"/>
                <w:lang w:val="lt-LT" w:eastAsia="en-US"/>
              </w:rPr>
            </w:pPr>
            <w:r w:rsidRPr="00DD4C3C">
              <w:rPr>
                <w:sz w:val="20"/>
                <w:szCs w:val="20"/>
                <w:lang w:val="lt-LT" w:eastAsia="en-US"/>
              </w:rPr>
              <w:t>2</w:t>
            </w:r>
            <w:r w:rsidR="00A55729">
              <w:rPr>
                <w:sz w:val="20"/>
                <w:szCs w:val="20"/>
                <w:lang w:val="lt-LT" w:eastAsia="en-US"/>
              </w:rPr>
              <w:t>,</w:t>
            </w:r>
            <w:r w:rsidRPr="00DD4C3C">
              <w:rPr>
                <w:sz w:val="20"/>
                <w:szCs w:val="20"/>
                <w:lang w:val="lt-LT" w:eastAsia="en-US"/>
              </w:rPr>
              <w:t>3</w:t>
            </w:r>
          </w:p>
        </w:tc>
        <w:tc>
          <w:tcPr>
            <w:tcW w:w="567" w:type="dxa"/>
            <w:vAlign w:val="center"/>
          </w:tcPr>
          <w:p w14:paraId="0E615200" w14:textId="77777777" w:rsidR="002E48DA" w:rsidRPr="00DD4C3C" w:rsidRDefault="002E48DA" w:rsidP="00A55729">
            <w:pPr>
              <w:jc w:val="center"/>
              <w:rPr>
                <w:sz w:val="20"/>
                <w:szCs w:val="20"/>
                <w:lang w:val="lt-LT" w:eastAsia="en-US"/>
              </w:rPr>
            </w:pPr>
            <w:r w:rsidRPr="00DD4C3C">
              <w:rPr>
                <w:sz w:val="20"/>
                <w:szCs w:val="20"/>
                <w:lang w:val="lt-LT" w:eastAsia="en-US"/>
              </w:rPr>
              <w:t>4</w:t>
            </w:r>
            <w:r w:rsidR="00A55729">
              <w:rPr>
                <w:sz w:val="20"/>
                <w:szCs w:val="20"/>
                <w:lang w:val="lt-LT" w:eastAsia="en-US"/>
              </w:rPr>
              <w:t>,</w:t>
            </w:r>
            <w:r w:rsidRPr="00DD4C3C">
              <w:rPr>
                <w:sz w:val="20"/>
                <w:szCs w:val="20"/>
                <w:lang w:val="lt-LT" w:eastAsia="en-US"/>
              </w:rPr>
              <w:t>0</w:t>
            </w:r>
          </w:p>
        </w:tc>
        <w:tc>
          <w:tcPr>
            <w:tcW w:w="567" w:type="dxa"/>
            <w:vAlign w:val="center"/>
          </w:tcPr>
          <w:p w14:paraId="469375C2" w14:textId="77777777" w:rsidR="002E48DA" w:rsidRPr="00DD4C3C" w:rsidRDefault="002E48DA" w:rsidP="00A55729">
            <w:pPr>
              <w:jc w:val="center"/>
              <w:rPr>
                <w:sz w:val="20"/>
                <w:szCs w:val="20"/>
                <w:lang w:val="lt-LT" w:eastAsia="en-US"/>
              </w:rPr>
            </w:pPr>
            <w:r w:rsidRPr="00DD4C3C">
              <w:rPr>
                <w:sz w:val="20"/>
                <w:szCs w:val="20"/>
                <w:lang w:val="lt-LT" w:eastAsia="en-US"/>
              </w:rPr>
              <w:t>6</w:t>
            </w:r>
            <w:r w:rsidR="00A55729">
              <w:rPr>
                <w:sz w:val="20"/>
                <w:szCs w:val="20"/>
                <w:lang w:val="lt-LT" w:eastAsia="en-US"/>
              </w:rPr>
              <w:t>,</w:t>
            </w:r>
            <w:r w:rsidRPr="00DD4C3C">
              <w:rPr>
                <w:sz w:val="20"/>
                <w:szCs w:val="20"/>
                <w:lang w:val="lt-LT" w:eastAsia="en-US"/>
              </w:rPr>
              <w:t>0</w:t>
            </w:r>
          </w:p>
        </w:tc>
        <w:tc>
          <w:tcPr>
            <w:tcW w:w="567" w:type="dxa"/>
            <w:vAlign w:val="center"/>
          </w:tcPr>
          <w:p w14:paraId="22197051" w14:textId="77777777" w:rsidR="002E48DA" w:rsidRPr="00DD4C3C" w:rsidRDefault="002E48DA" w:rsidP="00A55729">
            <w:pPr>
              <w:jc w:val="center"/>
              <w:rPr>
                <w:sz w:val="20"/>
                <w:szCs w:val="20"/>
                <w:lang w:val="lt-LT" w:eastAsia="en-US"/>
              </w:rPr>
            </w:pPr>
            <w:r w:rsidRPr="00DD4C3C">
              <w:rPr>
                <w:sz w:val="20"/>
                <w:szCs w:val="20"/>
                <w:lang w:val="lt-LT" w:eastAsia="en-US"/>
              </w:rPr>
              <w:t>8</w:t>
            </w:r>
            <w:r w:rsidR="00A55729">
              <w:rPr>
                <w:sz w:val="20"/>
                <w:szCs w:val="20"/>
                <w:lang w:val="lt-LT" w:eastAsia="en-US"/>
              </w:rPr>
              <w:t>,</w:t>
            </w:r>
            <w:r w:rsidRPr="00DD4C3C">
              <w:rPr>
                <w:sz w:val="20"/>
                <w:szCs w:val="20"/>
                <w:lang w:val="lt-LT" w:eastAsia="en-US"/>
              </w:rPr>
              <w:t>0</w:t>
            </w:r>
          </w:p>
        </w:tc>
        <w:tc>
          <w:tcPr>
            <w:tcW w:w="567" w:type="dxa"/>
            <w:vAlign w:val="center"/>
          </w:tcPr>
          <w:p w14:paraId="44F688ED" w14:textId="77777777" w:rsidR="002E48DA" w:rsidRPr="00DD4C3C" w:rsidRDefault="002E48DA" w:rsidP="00516EE0">
            <w:pPr>
              <w:jc w:val="center"/>
              <w:rPr>
                <w:sz w:val="20"/>
                <w:szCs w:val="20"/>
                <w:lang w:val="lt-LT" w:eastAsia="en-US"/>
              </w:rPr>
            </w:pPr>
            <w:r w:rsidRPr="00DD4C3C">
              <w:rPr>
                <w:sz w:val="20"/>
                <w:szCs w:val="20"/>
                <w:lang w:val="lt-LT" w:eastAsia="en-US"/>
              </w:rPr>
              <w:t>10</w:t>
            </w:r>
          </w:p>
        </w:tc>
        <w:tc>
          <w:tcPr>
            <w:tcW w:w="567" w:type="dxa"/>
            <w:vAlign w:val="center"/>
          </w:tcPr>
          <w:p w14:paraId="40EFBA19" w14:textId="77777777" w:rsidR="002E48DA" w:rsidRPr="00DD4C3C" w:rsidRDefault="002E48DA" w:rsidP="00516EE0">
            <w:pPr>
              <w:jc w:val="center"/>
              <w:rPr>
                <w:sz w:val="20"/>
                <w:szCs w:val="20"/>
                <w:lang w:val="lt-LT" w:eastAsia="en-US"/>
              </w:rPr>
            </w:pPr>
            <w:r w:rsidRPr="00DD4C3C">
              <w:rPr>
                <w:sz w:val="20"/>
                <w:szCs w:val="20"/>
                <w:lang w:val="lt-LT" w:eastAsia="en-US"/>
              </w:rPr>
              <w:t>12</w:t>
            </w:r>
          </w:p>
        </w:tc>
        <w:tc>
          <w:tcPr>
            <w:tcW w:w="425" w:type="dxa"/>
            <w:vAlign w:val="center"/>
          </w:tcPr>
          <w:p w14:paraId="47C32E4B" w14:textId="77777777" w:rsidR="002E48DA" w:rsidRPr="00DD4C3C" w:rsidRDefault="002E48DA" w:rsidP="00516EE0">
            <w:pPr>
              <w:jc w:val="center"/>
              <w:rPr>
                <w:sz w:val="20"/>
                <w:szCs w:val="20"/>
                <w:lang w:val="lt-LT" w:eastAsia="en-US"/>
              </w:rPr>
            </w:pPr>
            <w:r w:rsidRPr="00DD4C3C">
              <w:rPr>
                <w:sz w:val="20"/>
                <w:szCs w:val="20"/>
                <w:lang w:val="lt-LT" w:eastAsia="en-US"/>
              </w:rPr>
              <w:t>15</w:t>
            </w:r>
          </w:p>
        </w:tc>
        <w:tc>
          <w:tcPr>
            <w:tcW w:w="426" w:type="dxa"/>
            <w:vAlign w:val="center"/>
          </w:tcPr>
          <w:p w14:paraId="25D3CB97" w14:textId="77777777" w:rsidR="002E48DA" w:rsidRPr="00DD4C3C" w:rsidRDefault="002E48DA" w:rsidP="00516EE0">
            <w:pPr>
              <w:jc w:val="center"/>
              <w:rPr>
                <w:sz w:val="20"/>
                <w:szCs w:val="20"/>
                <w:lang w:val="lt-LT" w:eastAsia="en-US"/>
              </w:rPr>
            </w:pPr>
            <w:r w:rsidRPr="00DD4C3C">
              <w:rPr>
                <w:sz w:val="20"/>
                <w:szCs w:val="20"/>
                <w:lang w:val="lt-LT" w:eastAsia="en-US"/>
              </w:rPr>
              <w:t>18</w:t>
            </w:r>
          </w:p>
        </w:tc>
        <w:tc>
          <w:tcPr>
            <w:tcW w:w="425" w:type="dxa"/>
            <w:vAlign w:val="center"/>
          </w:tcPr>
          <w:p w14:paraId="49361940" w14:textId="77777777" w:rsidR="002E48DA" w:rsidRPr="00DD4C3C" w:rsidRDefault="002E48DA" w:rsidP="00516EE0">
            <w:pPr>
              <w:jc w:val="center"/>
              <w:rPr>
                <w:sz w:val="20"/>
                <w:szCs w:val="20"/>
                <w:lang w:val="lt-LT" w:eastAsia="en-US"/>
              </w:rPr>
            </w:pPr>
            <w:r w:rsidRPr="00DD4C3C">
              <w:rPr>
                <w:sz w:val="20"/>
                <w:szCs w:val="20"/>
                <w:lang w:val="lt-LT" w:eastAsia="en-US"/>
              </w:rPr>
              <w:t>20</w:t>
            </w:r>
          </w:p>
        </w:tc>
        <w:tc>
          <w:tcPr>
            <w:tcW w:w="425" w:type="dxa"/>
            <w:vAlign w:val="center"/>
          </w:tcPr>
          <w:p w14:paraId="3B738B56" w14:textId="77777777" w:rsidR="002E48DA" w:rsidRPr="00DD4C3C" w:rsidRDefault="002E48DA" w:rsidP="00516EE0">
            <w:pPr>
              <w:jc w:val="center"/>
              <w:rPr>
                <w:sz w:val="20"/>
                <w:szCs w:val="20"/>
                <w:lang w:val="lt-LT" w:eastAsia="en-US"/>
              </w:rPr>
            </w:pPr>
            <w:r w:rsidRPr="00DD4C3C">
              <w:rPr>
                <w:sz w:val="20"/>
                <w:szCs w:val="20"/>
                <w:lang w:val="lt-LT" w:eastAsia="en-US"/>
              </w:rPr>
              <w:t>25</w:t>
            </w:r>
          </w:p>
        </w:tc>
        <w:tc>
          <w:tcPr>
            <w:tcW w:w="567" w:type="dxa"/>
            <w:vAlign w:val="center"/>
          </w:tcPr>
          <w:p w14:paraId="5AB528F9" w14:textId="77777777" w:rsidR="002E48DA" w:rsidRPr="00DD4C3C" w:rsidRDefault="002E48DA" w:rsidP="00516EE0">
            <w:pPr>
              <w:jc w:val="center"/>
              <w:rPr>
                <w:sz w:val="20"/>
                <w:szCs w:val="20"/>
                <w:lang w:val="lt-LT" w:eastAsia="en-US"/>
              </w:rPr>
            </w:pPr>
            <w:r w:rsidRPr="00DD4C3C">
              <w:rPr>
                <w:sz w:val="20"/>
                <w:szCs w:val="20"/>
                <w:lang w:val="lt-LT" w:eastAsia="en-US"/>
              </w:rPr>
              <w:t>35</w:t>
            </w:r>
          </w:p>
        </w:tc>
        <w:tc>
          <w:tcPr>
            <w:tcW w:w="567" w:type="dxa"/>
            <w:vAlign w:val="center"/>
          </w:tcPr>
          <w:p w14:paraId="72F1C447" w14:textId="77777777" w:rsidR="002E48DA" w:rsidRPr="00DD4C3C" w:rsidRDefault="002E48DA" w:rsidP="00516EE0">
            <w:pPr>
              <w:jc w:val="center"/>
              <w:rPr>
                <w:sz w:val="20"/>
                <w:szCs w:val="20"/>
                <w:lang w:val="lt-LT" w:eastAsia="en-US"/>
              </w:rPr>
            </w:pPr>
            <w:r w:rsidRPr="00DD4C3C">
              <w:rPr>
                <w:sz w:val="20"/>
                <w:szCs w:val="20"/>
                <w:lang w:val="lt-LT" w:eastAsia="en-US"/>
              </w:rPr>
              <w:t>40</w:t>
            </w:r>
          </w:p>
        </w:tc>
        <w:tc>
          <w:tcPr>
            <w:tcW w:w="567" w:type="dxa"/>
            <w:vAlign w:val="center"/>
          </w:tcPr>
          <w:p w14:paraId="4003C03E" w14:textId="77777777" w:rsidR="002E48DA" w:rsidRPr="00DD4C3C" w:rsidRDefault="002E48DA" w:rsidP="00516EE0">
            <w:pPr>
              <w:jc w:val="center"/>
              <w:rPr>
                <w:sz w:val="20"/>
                <w:szCs w:val="20"/>
                <w:lang w:val="lt-LT" w:eastAsia="en-US"/>
              </w:rPr>
            </w:pPr>
            <w:r w:rsidRPr="00DD4C3C">
              <w:rPr>
                <w:sz w:val="20"/>
                <w:szCs w:val="20"/>
                <w:lang w:val="lt-LT" w:eastAsia="en-US"/>
              </w:rPr>
              <w:t>50</w:t>
            </w:r>
          </w:p>
        </w:tc>
        <w:tc>
          <w:tcPr>
            <w:tcW w:w="709" w:type="dxa"/>
            <w:vAlign w:val="center"/>
          </w:tcPr>
          <w:p w14:paraId="6AF2EC74" w14:textId="77777777" w:rsidR="002E48DA" w:rsidRPr="00DD4C3C" w:rsidRDefault="002E48DA" w:rsidP="00516EE0">
            <w:pPr>
              <w:jc w:val="center"/>
              <w:rPr>
                <w:sz w:val="20"/>
                <w:szCs w:val="20"/>
                <w:lang w:val="lt-LT" w:eastAsia="en-US"/>
              </w:rPr>
            </w:pPr>
            <w:r w:rsidRPr="00DD4C3C">
              <w:rPr>
                <w:sz w:val="20"/>
                <w:szCs w:val="20"/>
                <w:lang w:val="lt-LT" w:eastAsia="en-US"/>
              </w:rPr>
              <w:t>GBq</w:t>
            </w:r>
          </w:p>
        </w:tc>
      </w:tr>
      <w:tr w:rsidR="002E48DA" w:rsidRPr="00DD4C3C" w14:paraId="27256CF4" w14:textId="77777777" w:rsidTr="00516EE0">
        <w:tc>
          <w:tcPr>
            <w:tcW w:w="2518" w:type="dxa"/>
          </w:tcPr>
          <w:p w14:paraId="593A2F3C" w14:textId="77777777" w:rsidR="002E48DA" w:rsidRPr="00DD4C3C" w:rsidRDefault="002E48DA" w:rsidP="00516EE0">
            <w:pPr>
              <w:rPr>
                <w:sz w:val="20"/>
                <w:szCs w:val="20"/>
                <w:lang w:val="lt-LT" w:eastAsia="en-US"/>
              </w:rPr>
            </w:pPr>
            <w:r w:rsidRPr="001F0BD0">
              <w:rPr>
                <w:sz w:val="20"/>
                <w:szCs w:val="20"/>
                <w:vertAlign w:val="superscript"/>
                <w:lang w:val="lt-LT" w:eastAsia="en-US"/>
              </w:rPr>
              <w:t>99</w:t>
            </w:r>
            <w:r w:rsidRPr="00DD4C3C">
              <w:rPr>
                <w:sz w:val="20"/>
                <w:szCs w:val="20"/>
                <w:lang w:val="lt-LT" w:eastAsia="en-US"/>
              </w:rPr>
              <w:t xml:space="preserve">Mo aktyvumas </w:t>
            </w:r>
          </w:p>
          <w:p w14:paraId="2832EF0F" w14:textId="77777777" w:rsidR="002E48DA" w:rsidRPr="00DD4C3C" w:rsidRDefault="002E48DA" w:rsidP="00516EE0">
            <w:pPr>
              <w:rPr>
                <w:lang w:val="lt-LT" w:eastAsia="en-US"/>
              </w:rPr>
            </w:pPr>
            <w:r w:rsidRPr="00DD4C3C">
              <w:rPr>
                <w:sz w:val="20"/>
                <w:szCs w:val="20"/>
                <w:lang w:val="lt-LT" w:eastAsia="en-US"/>
              </w:rPr>
              <w:t xml:space="preserve">(kalibravimo dienos 12 </w:t>
            </w:r>
            <w:r w:rsidR="00251B0B">
              <w:rPr>
                <w:sz w:val="20"/>
                <w:szCs w:val="20"/>
                <w:lang w:val="lt-LT" w:eastAsia="en-US"/>
              </w:rPr>
              <w:t> </w:t>
            </w:r>
            <w:r w:rsidRPr="00DD4C3C">
              <w:rPr>
                <w:sz w:val="20"/>
                <w:szCs w:val="20"/>
                <w:lang w:val="lt-LT" w:eastAsia="en-US"/>
              </w:rPr>
              <w:t xml:space="preserve">val. </w:t>
            </w:r>
            <w:r w:rsidR="00A55729">
              <w:rPr>
                <w:sz w:val="20"/>
                <w:szCs w:val="20"/>
                <w:lang w:val="lt-LT" w:eastAsia="en-US"/>
              </w:rPr>
              <w:t>(</w:t>
            </w:r>
            <w:r w:rsidRPr="00DD4C3C">
              <w:rPr>
                <w:sz w:val="20"/>
                <w:szCs w:val="20"/>
                <w:lang w:val="lt-LT" w:eastAsia="en-US"/>
              </w:rPr>
              <w:t>CET)</w:t>
            </w:r>
            <w:r w:rsidR="00A55729">
              <w:rPr>
                <w:sz w:val="20"/>
                <w:szCs w:val="20"/>
                <w:lang w:val="lt-LT" w:eastAsia="en-US"/>
              </w:rPr>
              <w:t>)</w:t>
            </w:r>
          </w:p>
        </w:tc>
        <w:tc>
          <w:tcPr>
            <w:tcW w:w="567" w:type="dxa"/>
            <w:vAlign w:val="center"/>
          </w:tcPr>
          <w:p w14:paraId="4509D942" w14:textId="77777777" w:rsidR="002E48DA" w:rsidRPr="00DD4C3C" w:rsidRDefault="002E48DA" w:rsidP="00A55729">
            <w:pPr>
              <w:jc w:val="center"/>
              <w:rPr>
                <w:sz w:val="20"/>
                <w:szCs w:val="20"/>
                <w:lang w:val="lt-LT" w:eastAsia="en-US"/>
              </w:rPr>
            </w:pPr>
            <w:r w:rsidRPr="00DD4C3C">
              <w:rPr>
                <w:sz w:val="20"/>
                <w:szCs w:val="20"/>
                <w:lang w:val="lt-LT" w:eastAsia="en-US"/>
              </w:rPr>
              <w:t>2</w:t>
            </w:r>
            <w:r w:rsidR="00A55729">
              <w:rPr>
                <w:sz w:val="20"/>
                <w:szCs w:val="20"/>
                <w:lang w:val="lt-LT" w:eastAsia="en-US"/>
              </w:rPr>
              <w:t>,</w:t>
            </w:r>
            <w:r w:rsidRPr="00DD4C3C">
              <w:rPr>
                <w:sz w:val="20"/>
                <w:szCs w:val="20"/>
                <w:lang w:val="lt-LT" w:eastAsia="en-US"/>
              </w:rPr>
              <w:t>6</w:t>
            </w:r>
          </w:p>
        </w:tc>
        <w:tc>
          <w:tcPr>
            <w:tcW w:w="567" w:type="dxa"/>
            <w:vAlign w:val="center"/>
          </w:tcPr>
          <w:p w14:paraId="25E08568" w14:textId="77777777" w:rsidR="002E48DA" w:rsidRPr="00DD4C3C" w:rsidRDefault="002E48DA" w:rsidP="00A55729">
            <w:pPr>
              <w:jc w:val="center"/>
              <w:rPr>
                <w:sz w:val="20"/>
                <w:szCs w:val="20"/>
                <w:lang w:val="lt-LT" w:eastAsia="en-US"/>
              </w:rPr>
            </w:pPr>
            <w:r w:rsidRPr="00DD4C3C">
              <w:rPr>
                <w:sz w:val="20"/>
                <w:szCs w:val="20"/>
                <w:lang w:val="lt-LT" w:eastAsia="en-US"/>
              </w:rPr>
              <w:t>4</w:t>
            </w:r>
            <w:r w:rsidR="00A55729">
              <w:rPr>
                <w:sz w:val="20"/>
                <w:szCs w:val="20"/>
                <w:lang w:val="lt-LT" w:eastAsia="en-US"/>
              </w:rPr>
              <w:t>,</w:t>
            </w:r>
            <w:r w:rsidRPr="00DD4C3C">
              <w:rPr>
                <w:sz w:val="20"/>
                <w:szCs w:val="20"/>
                <w:lang w:val="lt-LT" w:eastAsia="en-US"/>
              </w:rPr>
              <w:t>5</w:t>
            </w:r>
          </w:p>
        </w:tc>
        <w:tc>
          <w:tcPr>
            <w:tcW w:w="567" w:type="dxa"/>
            <w:vAlign w:val="center"/>
          </w:tcPr>
          <w:p w14:paraId="316AA4C0" w14:textId="77777777" w:rsidR="002E48DA" w:rsidRPr="00DD4C3C" w:rsidRDefault="002E48DA" w:rsidP="00A55729">
            <w:pPr>
              <w:jc w:val="center"/>
              <w:rPr>
                <w:sz w:val="20"/>
                <w:szCs w:val="20"/>
                <w:lang w:val="lt-LT" w:eastAsia="en-US"/>
              </w:rPr>
            </w:pPr>
            <w:r w:rsidRPr="00DD4C3C">
              <w:rPr>
                <w:sz w:val="20"/>
                <w:szCs w:val="20"/>
                <w:lang w:val="lt-LT" w:eastAsia="en-US"/>
              </w:rPr>
              <w:t>6</w:t>
            </w:r>
            <w:r w:rsidR="00A55729">
              <w:rPr>
                <w:sz w:val="20"/>
                <w:szCs w:val="20"/>
                <w:lang w:val="lt-LT" w:eastAsia="en-US"/>
              </w:rPr>
              <w:t>,</w:t>
            </w:r>
            <w:r w:rsidRPr="00DD4C3C">
              <w:rPr>
                <w:sz w:val="20"/>
                <w:szCs w:val="20"/>
                <w:lang w:val="lt-LT" w:eastAsia="en-US"/>
              </w:rPr>
              <w:t>8</w:t>
            </w:r>
          </w:p>
        </w:tc>
        <w:tc>
          <w:tcPr>
            <w:tcW w:w="567" w:type="dxa"/>
            <w:vAlign w:val="center"/>
          </w:tcPr>
          <w:p w14:paraId="633F158A" w14:textId="77777777" w:rsidR="002E48DA" w:rsidRPr="00DD4C3C" w:rsidRDefault="002E48DA" w:rsidP="00516EE0">
            <w:pPr>
              <w:jc w:val="center"/>
              <w:rPr>
                <w:sz w:val="20"/>
                <w:szCs w:val="20"/>
                <w:lang w:val="lt-LT" w:eastAsia="en-US"/>
              </w:rPr>
            </w:pPr>
            <w:r w:rsidRPr="00DD4C3C">
              <w:rPr>
                <w:sz w:val="20"/>
                <w:szCs w:val="20"/>
                <w:lang w:val="lt-LT" w:eastAsia="en-US"/>
              </w:rPr>
              <w:t>9</w:t>
            </w:r>
            <w:r w:rsidR="00A55729">
              <w:rPr>
                <w:sz w:val="20"/>
                <w:szCs w:val="20"/>
                <w:lang w:val="lt-LT" w:eastAsia="en-US"/>
              </w:rPr>
              <w:t>,</w:t>
            </w:r>
            <w:r w:rsidRPr="00DD4C3C">
              <w:rPr>
                <w:sz w:val="20"/>
                <w:szCs w:val="20"/>
                <w:lang w:val="lt-LT" w:eastAsia="en-US"/>
              </w:rPr>
              <w:t>2</w:t>
            </w:r>
          </w:p>
        </w:tc>
        <w:tc>
          <w:tcPr>
            <w:tcW w:w="567" w:type="dxa"/>
            <w:vAlign w:val="center"/>
          </w:tcPr>
          <w:p w14:paraId="062A4D64" w14:textId="77777777" w:rsidR="002E48DA" w:rsidRPr="00DD4C3C" w:rsidRDefault="002E48DA" w:rsidP="00516EE0">
            <w:pPr>
              <w:jc w:val="center"/>
              <w:rPr>
                <w:sz w:val="20"/>
                <w:szCs w:val="20"/>
                <w:lang w:val="lt-LT" w:eastAsia="en-US"/>
              </w:rPr>
            </w:pPr>
            <w:r w:rsidRPr="00DD4C3C">
              <w:rPr>
                <w:sz w:val="20"/>
                <w:szCs w:val="20"/>
                <w:lang w:val="lt-LT" w:eastAsia="en-US"/>
              </w:rPr>
              <w:t>11</w:t>
            </w:r>
          </w:p>
        </w:tc>
        <w:tc>
          <w:tcPr>
            <w:tcW w:w="567" w:type="dxa"/>
            <w:vAlign w:val="center"/>
          </w:tcPr>
          <w:p w14:paraId="1FE7AB47" w14:textId="77777777" w:rsidR="002E48DA" w:rsidRPr="00DD4C3C" w:rsidRDefault="002E48DA" w:rsidP="00516EE0">
            <w:pPr>
              <w:jc w:val="center"/>
              <w:rPr>
                <w:sz w:val="20"/>
                <w:szCs w:val="20"/>
                <w:lang w:val="lt-LT" w:eastAsia="en-US"/>
              </w:rPr>
            </w:pPr>
            <w:r w:rsidRPr="00DD4C3C">
              <w:rPr>
                <w:sz w:val="20"/>
                <w:szCs w:val="20"/>
                <w:lang w:val="lt-LT" w:eastAsia="en-US"/>
              </w:rPr>
              <w:t>14</w:t>
            </w:r>
          </w:p>
        </w:tc>
        <w:tc>
          <w:tcPr>
            <w:tcW w:w="425" w:type="dxa"/>
            <w:vAlign w:val="center"/>
          </w:tcPr>
          <w:p w14:paraId="15A2943E" w14:textId="77777777" w:rsidR="002E48DA" w:rsidRPr="00DD4C3C" w:rsidRDefault="002E48DA" w:rsidP="00516EE0">
            <w:pPr>
              <w:jc w:val="center"/>
              <w:rPr>
                <w:sz w:val="20"/>
                <w:szCs w:val="20"/>
                <w:lang w:val="lt-LT" w:eastAsia="en-US"/>
              </w:rPr>
            </w:pPr>
            <w:r w:rsidRPr="00DD4C3C">
              <w:rPr>
                <w:sz w:val="20"/>
                <w:szCs w:val="20"/>
                <w:lang w:val="lt-LT" w:eastAsia="en-US"/>
              </w:rPr>
              <w:t>17</w:t>
            </w:r>
          </w:p>
        </w:tc>
        <w:tc>
          <w:tcPr>
            <w:tcW w:w="426" w:type="dxa"/>
            <w:vAlign w:val="center"/>
          </w:tcPr>
          <w:p w14:paraId="191DD303" w14:textId="77777777" w:rsidR="002E48DA" w:rsidRPr="00DD4C3C" w:rsidRDefault="002E48DA" w:rsidP="00516EE0">
            <w:pPr>
              <w:jc w:val="center"/>
              <w:rPr>
                <w:sz w:val="20"/>
                <w:szCs w:val="20"/>
                <w:lang w:val="lt-LT" w:eastAsia="en-US"/>
              </w:rPr>
            </w:pPr>
            <w:r w:rsidRPr="00DD4C3C">
              <w:rPr>
                <w:sz w:val="20"/>
                <w:szCs w:val="20"/>
                <w:lang w:val="lt-LT" w:eastAsia="en-US"/>
              </w:rPr>
              <w:t>21</w:t>
            </w:r>
          </w:p>
        </w:tc>
        <w:tc>
          <w:tcPr>
            <w:tcW w:w="425" w:type="dxa"/>
            <w:vAlign w:val="center"/>
          </w:tcPr>
          <w:p w14:paraId="2834CE51" w14:textId="77777777" w:rsidR="002E48DA" w:rsidRPr="00DD4C3C" w:rsidRDefault="002E48DA" w:rsidP="00516EE0">
            <w:pPr>
              <w:jc w:val="center"/>
              <w:rPr>
                <w:sz w:val="20"/>
                <w:szCs w:val="20"/>
                <w:lang w:val="lt-LT" w:eastAsia="en-US"/>
              </w:rPr>
            </w:pPr>
            <w:r w:rsidRPr="00DD4C3C">
              <w:rPr>
                <w:sz w:val="20"/>
                <w:szCs w:val="20"/>
                <w:lang w:val="lt-LT" w:eastAsia="en-US"/>
              </w:rPr>
              <w:t>22</w:t>
            </w:r>
          </w:p>
        </w:tc>
        <w:tc>
          <w:tcPr>
            <w:tcW w:w="425" w:type="dxa"/>
            <w:vAlign w:val="center"/>
          </w:tcPr>
          <w:p w14:paraId="0CDBC40F" w14:textId="77777777" w:rsidR="002E48DA" w:rsidRPr="00DD4C3C" w:rsidRDefault="002E48DA" w:rsidP="00516EE0">
            <w:pPr>
              <w:jc w:val="center"/>
              <w:rPr>
                <w:sz w:val="20"/>
                <w:szCs w:val="20"/>
                <w:lang w:val="lt-LT" w:eastAsia="en-US"/>
              </w:rPr>
            </w:pPr>
            <w:r w:rsidRPr="00DD4C3C">
              <w:rPr>
                <w:sz w:val="20"/>
                <w:szCs w:val="20"/>
                <w:lang w:val="lt-LT" w:eastAsia="en-US"/>
              </w:rPr>
              <w:t>29</w:t>
            </w:r>
          </w:p>
        </w:tc>
        <w:tc>
          <w:tcPr>
            <w:tcW w:w="567" w:type="dxa"/>
            <w:vAlign w:val="center"/>
          </w:tcPr>
          <w:p w14:paraId="65FD23A0" w14:textId="77777777" w:rsidR="002E48DA" w:rsidRPr="00DD4C3C" w:rsidRDefault="002E48DA" w:rsidP="00516EE0">
            <w:pPr>
              <w:jc w:val="center"/>
              <w:rPr>
                <w:sz w:val="20"/>
                <w:szCs w:val="20"/>
                <w:lang w:val="lt-LT" w:eastAsia="en-US"/>
              </w:rPr>
            </w:pPr>
            <w:r w:rsidRPr="00DD4C3C">
              <w:rPr>
                <w:sz w:val="20"/>
                <w:szCs w:val="20"/>
                <w:lang w:val="lt-LT" w:eastAsia="en-US"/>
              </w:rPr>
              <w:t>41</w:t>
            </w:r>
          </w:p>
        </w:tc>
        <w:tc>
          <w:tcPr>
            <w:tcW w:w="567" w:type="dxa"/>
            <w:vAlign w:val="center"/>
          </w:tcPr>
          <w:p w14:paraId="3B4CA976" w14:textId="77777777" w:rsidR="002E48DA" w:rsidRPr="00DD4C3C" w:rsidRDefault="002E48DA" w:rsidP="00516EE0">
            <w:pPr>
              <w:jc w:val="center"/>
              <w:rPr>
                <w:sz w:val="20"/>
                <w:szCs w:val="20"/>
                <w:lang w:val="lt-LT" w:eastAsia="en-US"/>
              </w:rPr>
            </w:pPr>
            <w:r w:rsidRPr="00DD4C3C">
              <w:rPr>
                <w:sz w:val="20"/>
                <w:szCs w:val="20"/>
                <w:lang w:val="lt-LT" w:eastAsia="en-US"/>
              </w:rPr>
              <w:t>46</w:t>
            </w:r>
          </w:p>
        </w:tc>
        <w:tc>
          <w:tcPr>
            <w:tcW w:w="567" w:type="dxa"/>
            <w:vAlign w:val="center"/>
          </w:tcPr>
          <w:p w14:paraId="070DE2C5" w14:textId="77777777" w:rsidR="002E48DA" w:rsidRPr="00DD4C3C" w:rsidRDefault="002E48DA" w:rsidP="00516EE0">
            <w:pPr>
              <w:jc w:val="center"/>
              <w:rPr>
                <w:sz w:val="20"/>
                <w:szCs w:val="20"/>
                <w:lang w:val="lt-LT" w:eastAsia="en-US"/>
              </w:rPr>
            </w:pPr>
            <w:r w:rsidRPr="00DD4C3C">
              <w:rPr>
                <w:sz w:val="20"/>
                <w:szCs w:val="20"/>
                <w:lang w:val="lt-LT" w:eastAsia="en-US"/>
              </w:rPr>
              <w:t>57</w:t>
            </w:r>
          </w:p>
        </w:tc>
        <w:tc>
          <w:tcPr>
            <w:tcW w:w="709" w:type="dxa"/>
            <w:vAlign w:val="center"/>
          </w:tcPr>
          <w:p w14:paraId="3AC15D4F" w14:textId="77777777" w:rsidR="002E48DA" w:rsidRPr="00DD4C3C" w:rsidRDefault="002E48DA" w:rsidP="00516EE0">
            <w:pPr>
              <w:jc w:val="center"/>
              <w:rPr>
                <w:sz w:val="20"/>
                <w:szCs w:val="20"/>
                <w:lang w:val="lt-LT" w:eastAsia="en-US"/>
              </w:rPr>
            </w:pPr>
            <w:r w:rsidRPr="00DD4C3C">
              <w:rPr>
                <w:sz w:val="20"/>
                <w:szCs w:val="20"/>
                <w:lang w:val="lt-LT" w:eastAsia="en-US"/>
              </w:rPr>
              <w:t>GBq</w:t>
            </w:r>
          </w:p>
        </w:tc>
      </w:tr>
    </w:tbl>
    <w:p w14:paraId="61D18A88" w14:textId="77777777" w:rsidR="002E48DA" w:rsidRPr="00DD4C3C" w:rsidRDefault="002E48DA" w:rsidP="000C232A">
      <w:pPr>
        <w:tabs>
          <w:tab w:val="left" w:pos="851"/>
          <w:tab w:val="center" w:pos="4819"/>
          <w:tab w:val="right" w:pos="9638"/>
        </w:tabs>
        <w:rPr>
          <w:b/>
          <w:lang w:val="lt-LT" w:eastAsia="da-DK"/>
        </w:rPr>
      </w:pPr>
    </w:p>
    <w:p w14:paraId="3EBC5E98" w14:textId="77777777" w:rsidR="002E48DA" w:rsidRPr="00EB0C2B" w:rsidRDefault="002E48DA" w:rsidP="000C232A">
      <w:pPr>
        <w:tabs>
          <w:tab w:val="left" w:pos="851"/>
          <w:tab w:val="center" w:pos="4819"/>
          <w:tab w:val="right" w:pos="9638"/>
        </w:tabs>
        <w:rPr>
          <w:sz w:val="22"/>
          <w:szCs w:val="22"/>
          <w:lang w:val="lt-LT" w:eastAsia="da-DK"/>
        </w:rPr>
      </w:pPr>
      <w:r w:rsidRPr="00EB0C2B">
        <w:rPr>
          <w:sz w:val="22"/>
          <w:szCs w:val="22"/>
          <w:lang w:val="lt-LT" w:eastAsia="da-DK"/>
        </w:rPr>
        <w:t>Kliento užsakymu, taip pat galimi kiti pakuočių dydžiai nuo 8</w:t>
      </w:r>
      <w:r w:rsidR="00A55729">
        <w:rPr>
          <w:sz w:val="22"/>
          <w:szCs w:val="22"/>
          <w:lang w:val="lt-LT" w:eastAsia="da-DK"/>
        </w:rPr>
        <w:t>,</w:t>
      </w:r>
      <w:r w:rsidRPr="00EB0C2B">
        <w:rPr>
          <w:sz w:val="22"/>
          <w:szCs w:val="22"/>
          <w:lang w:val="lt-LT" w:eastAsia="da-DK"/>
        </w:rPr>
        <w:t xml:space="preserve">0 iki 175 GBq gamybos dieną. </w:t>
      </w:r>
    </w:p>
    <w:p w14:paraId="5B85C93B" w14:textId="77777777" w:rsidR="002E48DA" w:rsidRPr="00F95D1E" w:rsidRDefault="002E48DA" w:rsidP="000D1A8C">
      <w:pPr>
        <w:numPr>
          <w:ilvl w:val="12"/>
          <w:numId w:val="0"/>
        </w:numPr>
        <w:ind w:right="-2"/>
        <w:rPr>
          <w:sz w:val="22"/>
          <w:szCs w:val="22"/>
          <w:lang w:val="lt-LT"/>
        </w:rPr>
      </w:pPr>
    </w:p>
    <w:p w14:paraId="3685B85F" w14:textId="5204E914" w:rsidR="002E48DA" w:rsidRPr="000C232A" w:rsidRDefault="00AC3314" w:rsidP="000C232A">
      <w:pPr>
        <w:pStyle w:val="Heading4"/>
        <w:numPr>
          <w:ilvl w:val="0"/>
          <w:numId w:val="0"/>
        </w:numPr>
        <w:rPr>
          <w:rFonts w:ascii="Times New Roman" w:hAnsi="Times New Roman"/>
          <w:b/>
          <w:sz w:val="22"/>
          <w:szCs w:val="22"/>
          <w:u w:val="none"/>
          <w:lang w:val="lt-LT"/>
        </w:rPr>
      </w:pPr>
      <w:r>
        <w:rPr>
          <w:rFonts w:ascii="Times New Roman" w:hAnsi="Times New Roman"/>
          <w:b/>
          <w:sz w:val="22"/>
          <w:szCs w:val="22"/>
          <w:u w:val="none"/>
          <w:lang w:val="lt-LT"/>
        </w:rPr>
        <w:t>Registruotojas</w:t>
      </w:r>
      <w:r w:rsidR="002E48DA" w:rsidRPr="000C232A">
        <w:rPr>
          <w:rFonts w:ascii="Times New Roman" w:hAnsi="Times New Roman"/>
          <w:b/>
          <w:sz w:val="22"/>
          <w:szCs w:val="22"/>
          <w:u w:val="none"/>
          <w:lang w:val="lt-LT"/>
        </w:rPr>
        <w:t xml:space="preserve"> ir gamintojas</w:t>
      </w:r>
    </w:p>
    <w:p w14:paraId="42FEE97B" w14:textId="77777777" w:rsidR="002E48DA" w:rsidRPr="00F95D1E" w:rsidRDefault="002E48DA" w:rsidP="000D1A8C">
      <w:pPr>
        <w:numPr>
          <w:ilvl w:val="12"/>
          <w:numId w:val="0"/>
        </w:numPr>
        <w:ind w:right="-2"/>
        <w:rPr>
          <w:sz w:val="22"/>
          <w:szCs w:val="22"/>
          <w:lang w:val="lt-LT"/>
        </w:rPr>
      </w:pPr>
    </w:p>
    <w:p w14:paraId="484FECC6" w14:textId="77777777" w:rsidR="009D1F1A" w:rsidRPr="009D1F1A" w:rsidRDefault="009D1F1A" w:rsidP="009D1F1A">
      <w:pPr>
        <w:tabs>
          <w:tab w:val="left" w:pos="851"/>
        </w:tabs>
        <w:rPr>
          <w:bCs/>
          <w:sz w:val="22"/>
          <w:szCs w:val="22"/>
          <w:lang w:val="lt-LT"/>
        </w:rPr>
      </w:pPr>
      <w:r w:rsidRPr="009D1F1A">
        <w:rPr>
          <w:rFonts w:eastAsia="Calibri"/>
          <w:sz w:val="22"/>
          <w:szCs w:val="22"/>
          <w:lang w:val="lt-LT" w:eastAsia="lt-LT"/>
        </w:rPr>
        <w:t>Narodowe Centrum Badań Jądrowych</w:t>
      </w:r>
    </w:p>
    <w:p w14:paraId="3D3B40A5" w14:textId="77777777" w:rsidR="009D1F1A" w:rsidRPr="009D1F1A" w:rsidRDefault="009D1F1A" w:rsidP="009D1F1A">
      <w:pPr>
        <w:rPr>
          <w:rFonts w:eastAsia="Calibri"/>
          <w:sz w:val="22"/>
          <w:szCs w:val="22"/>
          <w:lang w:val="lt-LT" w:eastAsia="lt-LT"/>
        </w:rPr>
      </w:pPr>
      <w:r w:rsidRPr="009D1F1A">
        <w:rPr>
          <w:rFonts w:eastAsia="Calibri"/>
          <w:sz w:val="22"/>
          <w:szCs w:val="22"/>
          <w:lang w:val="lt-LT" w:eastAsia="lt-LT"/>
        </w:rPr>
        <w:t>ul. Andrzeja Sołtana 7</w:t>
      </w:r>
    </w:p>
    <w:p w14:paraId="252BD62E" w14:textId="77777777" w:rsidR="009D1F1A" w:rsidRPr="009D1F1A" w:rsidRDefault="009D1F1A" w:rsidP="009D1F1A">
      <w:pPr>
        <w:rPr>
          <w:bCs/>
          <w:sz w:val="22"/>
          <w:szCs w:val="22"/>
          <w:lang w:val="lt-LT"/>
        </w:rPr>
      </w:pPr>
      <w:r w:rsidRPr="009D1F1A">
        <w:rPr>
          <w:bCs/>
          <w:sz w:val="22"/>
          <w:szCs w:val="22"/>
          <w:lang w:val="lt-LT"/>
        </w:rPr>
        <w:t>05-400 Otwock</w:t>
      </w:r>
    </w:p>
    <w:p w14:paraId="1DC46D31" w14:textId="77777777" w:rsidR="009D1F1A" w:rsidRPr="00BE5B53" w:rsidRDefault="009D1F1A" w:rsidP="009D1F1A">
      <w:pPr>
        <w:rPr>
          <w:bCs/>
          <w:sz w:val="22"/>
          <w:szCs w:val="22"/>
          <w:lang w:val="lt-LT"/>
        </w:rPr>
      </w:pPr>
      <w:r w:rsidRPr="00E569D7">
        <w:rPr>
          <w:bCs/>
          <w:sz w:val="22"/>
          <w:szCs w:val="22"/>
          <w:lang w:val="lt-LT"/>
        </w:rPr>
        <w:t>Lenkija</w:t>
      </w:r>
    </w:p>
    <w:p w14:paraId="139DB969" w14:textId="77777777" w:rsidR="002E48DA" w:rsidRPr="00F95D1E" w:rsidRDefault="002E48DA" w:rsidP="000D1A8C">
      <w:pPr>
        <w:numPr>
          <w:ilvl w:val="12"/>
          <w:numId w:val="0"/>
        </w:numPr>
        <w:ind w:right="-2"/>
        <w:rPr>
          <w:sz w:val="22"/>
          <w:szCs w:val="22"/>
          <w:lang w:val="lt-LT"/>
        </w:rPr>
      </w:pPr>
    </w:p>
    <w:p w14:paraId="24DEA4FF" w14:textId="77777777" w:rsidR="00AC3314" w:rsidRPr="00AC3314" w:rsidRDefault="00AC3314" w:rsidP="00AC3314">
      <w:pPr>
        <w:numPr>
          <w:ilvl w:val="12"/>
          <w:numId w:val="0"/>
        </w:numPr>
        <w:tabs>
          <w:tab w:val="left" w:pos="567"/>
        </w:tabs>
        <w:spacing w:line="260" w:lineRule="exact"/>
        <w:ind w:right="-2"/>
        <w:rPr>
          <w:snapToGrid w:val="0"/>
          <w:sz w:val="22"/>
          <w:szCs w:val="20"/>
          <w:lang w:val="lt-LT" w:eastAsia="en-US"/>
        </w:rPr>
      </w:pPr>
      <w:r w:rsidRPr="00AC3314">
        <w:rPr>
          <w:b/>
          <w:snapToGrid w:val="0"/>
          <w:sz w:val="22"/>
          <w:szCs w:val="20"/>
          <w:lang w:val="lt-LT" w:eastAsia="en-US"/>
        </w:rPr>
        <w:t>Šis vaistas EEE valstybėse narėse registruotas tokiais pavadinimais</w:t>
      </w:r>
      <w:r w:rsidRPr="00AC3314">
        <w:rPr>
          <w:snapToGrid w:val="0"/>
          <w:sz w:val="22"/>
          <w:szCs w:val="20"/>
          <w:lang w:val="lt-LT" w:eastAsia="en-US"/>
        </w:rPr>
        <w:t>:</w:t>
      </w:r>
    </w:p>
    <w:p w14:paraId="3D2E422B" w14:textId="77777777" w:rsidR="0029445E" w:rsidRDefault="0029445E" w:rsidP="0029445E">
      <w:pPr>
        <w:numPr>
          <w:ilvl w:val="12"/>
          <w:numId w:val="0"/>
        </w:numPr>
        <w:ind w:right="-2"/>
        <w:rPr>
          <w:sz w:val="22"/>
          <w:szCs w:val="22"/>
          <w:lang w:val="lt-LT"/>
        </w:rPr>
      </w:pPr>
    </w:p>
    <w:p w14:paraId="32AD3BB8" w14:textId="77777777" w:rsidR="0029445E" w:rsidRPr="0029445E" w:rsidRDefault="00D00752" w:rsidP="0029445E">
      <w:pPr>
        <w:numPr>
          <w:ilvl w:val="12"/>
          <w:numId w:val="0"/>
        </w:numPr>
        <w:ind w:right="-2"/>
        <w:rPr>
          <w:sz w:val="22"/>
          <w:szCs w:val="22"/>
          <w:lang w:val="lt-LT"/>
        </w:rPr>
      </w:pPr>
      <w:r w:rsidRPr="00D00752">
        <w:rPr>
          <w:sz w:val="22"/>
          <w:szCs w:val="22"/>
          <w:lang w:val="lt-LT"/>
        </w:rPr>
        <w:t>Austrija</w:t>
      </w:r>
      <w:r w:rsidR="0029445E" w:rsidRPr="0029445E">
        <w:rPr>
          <w:sz w:val="22"/>
          <w:szCs w:val="22"/>
          <w:lang w:val="lt-LT"/>
        </w:rPr>
        <w:t>:</w:t>
      </w:r>
      <w:r w:rsidR="0029445E" w:rsidRPr="0029445E">
        <w:rPr>
          <w:sz w:val="22"/>
          <w:szCs w:val="22"/>
          <w:lang w:val="lt-LT"/>
        </w:rPr>
        <w:tab/>
      </w:r>
      <w:r>
        <w:rPr>
          <w:sz w:val="22"/>
          <w:szCs w:val="22"/>
          <w:lang w:val="lt-LT"/>
        </w:rPr>
        <w:tab/>
      </w:r>
      <w:r w:rsidR="0029445E" w:rsidRPr="0029445E">
        <w:rPr>
          <w:sz w:val="22"/>
          <w:szCs w:val="22"/>
          <w:lang w:val="lt-LT"/>
        </w:rPr>
        <w:t>Poltechnet</w:t>
      </w:r>
    </w:p>
    <w:p w14:paraId="3AD8E25A" w14:textId="77777777" w:rsidR="0029445E" w:rsidRPr="0029445E" w:rsidRDefault="00D00752" w:rsidP="0029445E">
      <w:pPr>
        <w:numPr>
          <w:ilvl w:val="12"/>
          <w:numId w:val="0"/>
        </w:numPr>
        <w:ind w:right="-2"/>
        <w:rPr>
          <w:sz w:val="22"/>
          <w:szCs w:val="22"/>
          <w:lang w:val="lt-LT"/>
        </w:rPr>
      </w:pPr>
      <w:r w:rsidRPr="00D00752">
        <w:rPr>
          <w:sz w:val="22"/>
          <w:szCs w:val="22"/>
          <w:lang w:val="lt-LT"/>
        </w:rPr>
        <w:t>Bulgarija:</w:t>
      </w:r>
      <w:r w:rsidR="0029445E" w:rsidRPr="0029445E">
        <w:rPr>
          <w:sz w:val="22"/>
          <w:szCs w:val="22"/>
          <w:lang w:val="lt-LT"/>
        </w:rPr>
        <w:tab/>
      </w:r>
      <w:r>
        <w:rPr>
          <w:sz w:val="22"/>
          <w:szCs w:val="22"/>
          <w:lang w:val="lt-LT"/>
        </w:rPr>
        <w:tab/>
      </w:r>
      <w:r w:rsidR="0029445E" w:rsidRPr="0029445E">
        <w:rPr>
          <w:sz w:val="22"/>
          <w:szCs w:val="22"/>
          <w:lang w:val="lt-LT"/>
        </w:rPr>
        <w:t>Poltechnet</w:t>
      </w:r>
    </w:p>
    <w:p w14:paraId="2D706EBD" w14:textId="77777777" w:rsidR="0029445E" w:rsidRPr="0029445E" w:rsidRDefault="00D00752" w:rsidP="0029445E">
      <w:pPr>
        <w:numPr>
          <w:ilvl w:val="12"/>
          <w:numId w:val="0"/>
        </w:numPr>
        <w:ind w:right="-2"/>
        <w:rPr>
          <w:sz w:val="22"/>
          <w:szCs w:val="22"/>
          <w:lang w:val="lt-LT"/>
        </w:rPr>
      </w:pPr>
      <w:r w:rsidRPr="00D00752">
        <w:rPr>
          <w:sz w:val="22"/>
          <w:szCs w:val="22"/>
          <w:lang w:val="lt-LT"/>
        </w:rPr>
        <w:t>Čekij</w:t>
      </w:r>
      <w:r w:rsidR="00A55729">
        <w:rPr>
          <w:sz w:val="22"/>
          <w:szCs w:val="22"/>
          <w:lang w:val="lt-LT"/>
        </w:rPr>
        <w:t>a</w:t>
      </w:r>
      <w:r w:rsidRPr="00D00752">
        <w:rPr>
          <w:sz w:val="22"/>
          <w:szCs w:val="22"/>
          <w:lang w:val="lt-LT"/>
        </w:rPr>
        <w:t>:</w:t>
      </w:r>
      <w:r w:rsidR="00A55729">
        <w:rPr>
          <w:sz w:val="22"/>
          <w:szCs w:val="22"/>
          <w:lang w:val="lt-LT"/>
        </w:rPr>
        <w:tab/>
      </w:r>
      <w:r>
        <w:rPr>
          <w:sz w:val="22"/>
          <w:szCs w:val="22"/>
          <w:lang w:val="lt-LT"/>
        </w:rPr>
        <w:tab/>
      </w:r>
      <w:r w:rsidR="0029445E" w:rsidRPr="0029445E">
        <w:rPr>
          <w:sz w:val="22"/>
          <w:szCs w:val="22"/>
          <w:lang w:val="lt-LT"/>
        </w:rPr>
        <w:t>Poltechnet</w:t>
      </w:r>
    </w:p>
    <w:p w14:paraId="4D550C8B" w14:textId="77777777" w:rsidR="0029445E" w:rsidRPr="0029445E" w:rsidRDefault="00D00752" w:rsidP="0029445E">
      <w:pPr>
        <w:numPr>
          <w:ilvl w:val="12"/>
          <w:numId w:val="0"/>
        </w:numPr>
        <w:ind w:right="-2"/>
        <w:rPr>
          <w:sz w:val="22"/>
          <w:szCs w:val="22"/>
          <w:lang w:val="lt-LT"/>
        </w:rPr>
      </w:pPr>
      <w:r w:rsidRPr="00D00752">
        <w:rPr>
          <w:sz w:val="22"/>
          <w:szCs w:val="22"/>
          <w:lang w:val="lt-LT"/>
        </w:rPr>
        <w:t>Danija</w:t>
      </w:r>
      <w:r w:rsidR="0029445E" w:rsidRPr="0029445E">
        <w:rPr>
          <w:sz w:val="22"/>
          <w:szCs w:val="22"/>
          <w:lang w:val="lt-LT"/>
        </w:rPr>
        <w:t>:</w:t>
      </w:r>
      <w:r w:rsidR="0029445E" w:rsidRPr="0029445E">
        <w:rPr>
          <w:sz w:val="22"/>
          <w:szCs w:val="22"/>
          <w:lang w:val="lt-LT"/>
        </w:rPr>
        <w:tab/>
      </w:r>
      <w:r w:rsidR="0029445E" w:rsidRPr="0029445E">
        <w:rPr>
          <w:sz w:val="22"/>
          <w:szCs w:val="22"/>
          <w:lang w:val="lt-LT"/>
        </w:rPr>
        <w:tab/>
        <w:t>Poltechnet</w:t>
      </w:r>
    </w:p>
    <w:p w14:paraId="6F0DF168" w14:textId="77777777" w:rsidR="0029445E" w:rsidRPr="0029445E" w:rsidRDefault="00D00752" w:rsidP="00D00752">
      <w:pPr>
        <w:numPr>
          <w:ilvl w:val="12"/>
          <w:numId w:val="0"/>
        </w:numPr>
        <w:ind w:left="2592" w:right="-2" w:hanging="2592"/>
        <w:rPr>
          <w:sz w:val="22"/>
          <w:szCs w:val="22"/>
          <w:lang w:val="lt-LT"/>
        </w:rPr>
      </w:pPr>
      <w:r w:rsidRPr="00D00752">
        <w:rPr>
          <w:sz w:val="22"/>
          <w:szCs w:val="22"/>
          <w:lang w:val="lt-LT"/>
        </w:rPr>
        <w:t>Lietuva</w:t>
      </w:r>
      <w:r w:rsidR="0029445E" w:rsidRPr="0029445E">
        <w:rPr>
          <w:sz w:val="22"/>
          <w:szCs w:val="22"/>
          <w:lang w:val="lt-LT"/>
        </w:rPr>
        <w:t>:</w:t>
      </w:r>
      <w:r w:rsidR="0029445E" w:rsidRPr="0029445E">
        <w:rPr>
          <w:sz w:val="22"/>
          <w:szCs w:val="22"/>
          <w:lang w:val="lt-LT"/>
        </w:rPr>
        <w:tab/>
      </w:r>
      <w:r w:rsidR="0029445E" w:rsidRPr="007E6D7E">
        <w:rPr>
          <w:sz w:val="22"/>
          <w:lang w:val="lt-LT"/>
        </w:rPr>
        <w:t>Poltech</w:t>
      </w:r>
      <w:r w:rsidR="009E403D">
        <w:rPr>
          <w:sz w:val="22"/>
          <w:lang w:val="lt-LT"/>
        </w:rPr>
        <w:t>gen</w:t>
      </w:r>
      <w:r w:rsidR="00A93CAD">
        <w:rPr>
          <w:sz w:val="22"/>
          <w:lang w:val="lt-LT"/>
        </w:rPr>
        <w:t xml:space="preserve"> 8,</w:t>
      </w:r>
      <w:r w:rsidR="0029445E" w:rsidRPr="007E6D7E">
        <w:rPr>
          <w:sz w:val="22"/>
          <w:lang w:val="lt-LT"/>
        </w:rPr>
        <w:t>0-175 GBq radionuklidų generatorius</w:t>
      </w:r>
    </w:p>
    <w:p w14:paraId="04F31CB2" w14:textId="77777777" w:rsidR="0029445E" w:rsidRPr="0029445E" w:rsidRDefault="00D00752" w:rsidP="0029445E">
      <w:pPr>
        <w:numPr>
          <w:ilvl w:val="12"/>
          <w:numId w:val="0"/>
        </w:numPr>
        <w:ind w:right="-2"/>
        <w:rPr>
          <w:sz w:val="22"/>
          <w:szCs w:val="22"/>
          <w:lang w:val="lt-LT"/>
        </w:rPr>
      </w:pPr>
      <w:r w:rsidRPr="00D00752">
        <w:rPr>
          <w:sz w:val="22"/>
          <w:szCs w:val="22"/>
          <w:lang w:val="lt-LT"/>
        </w:rPr>
        <w:t>Lenkija:</w:t>
      </w:r>
      <w:r w:rsidR="0029445E" w:rsidRPr="0029445E">
        <w:rPr>
          <w:sz w:val="22"/>
          <w:szCs w:val="22"/>
          <w:lang w:val="lt-LT"/>
        </w:rPr>
        <w:tab/>
      </w:r>
      <w:r w:rsidR="0029445E" w:rsidRPr="0029445E">
        <w:rPr>
          <w:sz w:val="22"/>
          <w:szCs w:val="22"/>
          <w:lang w:val="lt-LT"/>
        </w:rPr>
        <w:tab/>
        <w:t>Poltechnet</w:t>
      </w:r>
    </w:p>
    <w:p w14:paraId="7DA07A27" w14:textId="77777777" w:rsidR="0029445E" w:rsidRPr="0029445E" w:rsidRDefault="00D00752" w:rsidP="0029445E">
      <w:pPr>
        <w:numPr>
          <w:ilvl w:val="12"/>
          <w:numId w:val="0"/>
        </w:numPr>
        <w:ind w:right="-2"/>
        <w:rPr>
          <w:sz w:val="22"/>
          <w:szCs w:val="22"/>
          <w:lang w:val="lt-LT"/>
        </w:rPr>
      </w:pPr>
      <w:r w:rsidRPr="00D00752">
        <w:rPr>
          <w:sz w:val="22"/>
          <w:szCs w:val="22"/>
          <w:lang w:val="lt-LT"/>
        </w:rPr>
        <w:t>Portugalija</w:t>
      </w:r>
      <w:r w:rsidR="0029445E" w:rsidRPr="0029445E">
        <w:rPr>
          <w:sz w:val="22"/>
          <w:szCs w:val="22"/>
          <w:lang w:val="lt-LT"/>
        </w:rPr>
        <w:t>:</w:t>
      </w:r>
      <w:r w:rsidR="0029445E" w:rsidRPr="0029445E">
        <w:rPr>
          <w:sz w:val="22"/>
          <w:szCs w:val="22"/>
          <w:lang w:val="lt-LT"/>
        </w:rPr>
        <w:tab/>
      </w:r>
      <w:r>
        <w:rPr>
          <w:sz w:val="22"/>
          <w:szCs w:val="22"/>
          <w:lang w:val="lt-LT"/>
        </w:rPr>
        <w:tab/>
      </w:r>
      <w:r w:rsidR="0029445E" w:rsidRPr="0029445E">
        <w:rPr>
          <w:sz w:val="22"/>
          <w:szCs w:val="22"/>
          <w:lang w:val="lt-LT"/>
        </w:rPr>
        <w:t>Poltechnet</w:t>
      </w:r>
    </w:p>
    <w:p w14:paraId="107B31CB" w14:textId="77777777" w:rsidR="0029445E" w:rsidRPr="0029445E" w:rsidRDefault="00D00752" w:rsidP="0029445E">
      <w:pPr>
        <w:numPr>
          <w:ilvl w:val="12"/>
          <w:numId w:val="0"/>
        </w:numPr>
        <w:ind w:right="-2"/>
        <w:rPr>
          <w:sz w:val="22"/>
          <w:szCs w:val="22"/>
          <w:lang w:val="lt-LT"/>
        </w:rPr>
      </w:pPr>
      <w:r w:rsidRPr="00D00752">
        <w:rPr>
          <w:sz w:val="22"/>
          <w:szCs w:val="22"/>
          <w:lang w:val="lt-LT"/>
        </w:rPr>
        <w:t>Rumunija</w:t>
      </w:r>
      <w:r w:rsidR="0029445E" w:rsidRPr="0029445E">
        <w:rPr>
          <w:sz w:val="22"/>
          <w:szCs w:val="22"/>
          <w:lang w:val="lt-LT"/>
        </w:rPr>
        <w:t>:</w:t>
      </w:r>
      <w:r w:rsidR="0029445E" w:rsidRPr="0029445E">
        <w:rPr>
          <w:sz w:val="22"/>
          <w:szCs w:val="22"/>
          <w:lang w:val="lt-LT"/>
        </w:rPr>
        <w:tab/>
      </w:r>
      <w:r>
        <w:rPr>
          <w:sz w:val="22"/>
          <w:szCs w:val="22"/>
          <w:lang w:val="lt-LT"/>
        </w:rPr>
        <w:tab/>
      </w:r>
      <w:r w:rsidR="0029445E" w:rsidRPr="0029445E">
        <w:rPr>
          <w:sz w:val="22"/>
          <w:szCs w:val="22"/>
          <w:lang w:val="lt-LT"/>
        </w:rPr>
        <w:t>Poltechnet 8.0-175 GBq generator de radionuclizi</w:t>
      </w:r>
    </w:p>
    <w:p w14:paraId="6131E387" w14:textId="77777777" w:rsidR="0029445E" w:rsidRPr="0029445E" w:rsidRDefault="00D00752" w:rsidP="0029445E">
      <w:pPr>
        <w:numPr>
          <w:ilvl w:val="12"/>
          <w:numId w:val="0"/>
        </w:numPr>
        <w:ind w:right="-2"/>
        <w:rPr>
          <w:sz w:val="22"/>
          <w:szCs w:val="22"/>
          <w:lang w:val="lt-LT"/>
        </w:rPr>
      </w:pPr>
      <w:r w:rsidRPr="00D00752">
        <w:rPr>
          <w:sz w:val="22"/>
          <w:szCs w:val="22"/>
          <w:lang w:val="lt-LT"/>
        </w:rPr>
        <w:lastRenderedPageBreak/>
        <w:t>Slovėnija</w:t>
      </w:r>
      <w:r w:rsidR="0029445E" w:rsidRPr="0029445E">
        <w:rPr>
          <w:sz w:val="22"/>
          <w:szCs w:val="22"/>
          <w:lang w:val="lt-LT"/>
        </w:rPr>
        <w:t>:</w:t>
      </w:r>
      <w:r w:rsidR="0029445E" w:rsidRPr="0029445E">
        <w:rPr>
          <w:sz w:val="22"/>
          <w:szCs w:val="22"/>
          <w:lang w:val="lt-LT"/>
        </w:rPr>
        <w:tab/>
      </w:r>
      <w:r>
        <w:rPr>
          <w:sz w:val="22"/>
          <w:szCs w:val="22"/>
          <w:lang w:val="lt-LT"/>
        </w:rPr>
        <w:tab/>
      </w:r>
      <w:r w:rsidR="0029445E" w:rsidRPr="0029445E">
        <w:rPr>
          <w:sz w:val="22"/>
          <w:szCs w:val="22"/>
          <w:lang w:val="lt-LT"/>
        </w:rPr>
        <w:t>Poltechnet 8-175 GBq, radionuklidni generator</w:t>
      </w:r>
    </w:p>
    <w:p w14:paraId="51F2A761" w14:textId="77777777" w:rsidR="00D00752" w:rsidRDefault="00D00752" w:rsidP="0029445E">
      <w:pPr>
        <w:numPr>
          <w:ilvl w:val="12"/>
          <w:numId w:val="0"/>
        </w:numPr>
        <w:ind w:right="-2"/>
        <w:rPr>
          <w:sz w:val="22"/>
          <w:szCs w:val="22"/>
          <w:lang w:val="lt-LT"/>
        </w:rPr>
      </w:pPr>
      <w:r w:rsidRPr="00D00752">
        <w:rPr>
          <w:sz w:val="22"/>
          <w:szCs w:val="22"/>
          <w:lang w:val="lt-LT"/>
        </w:rPr>
        <w:t>Švedija:</w:t>
      </w:r>
      <w:r w:rsidR="0029445E" w:rsidRPr="0029445E">
        <w:rPr>
          <w:sz w:val="22"/>
          <w:szCs w:val="22"/>
          <w:lang w:val="lt-LT"/>
        </w:rPr>
        <w:tab/>
      </w:r>
      <w:r>
        <w:rPr>
          <w:sz w:val="22"/>
          <w:szCs w:val="22"/>
          <w:lang w:val="lt-LT"/>
        </w:rPr>
        <w:tab/>
      </w:r>
      <w:r w:rsidR="0029445E" w:rsidRPr="0029445E">
        <w:rPr>
          <w:sz w:val="22"/>
          <w:szCs w:val="22"/>
          <w:lang w:val="lt-LT"/>
        </w:rPr>
        <w:t>Poltechnet</w:t>
      </w:r>
    </w:p>
    <w:p w14:paraId="650C1F4F" w14:textId="77777777" w:rsidR="00D00752" w:rsidRDefault="00D00752" w:rsidP="0029445E">
      <w:pPr>
        <w:numPr>
          <w:ilvl w:val="12"/>
          <w:numId w:val="0"/>
        </w:numPr>
        <w:ind w:right="-2"/>
        <w:rPr>
          <w:sz w:val="22"/>
          <w:szCs w:val="22"/>
          <w:lang w:val="lt-LT"/>
        </w:rPr>
      </w:pPr>
    </w:p>
    <w:p w14:paraId="1D1A0932" w14:textId="69381833" w:rsidR="002E48DA" w:rsidRDefault="002E48DA" w:rsidP="0029445E">
      <w:pPr>
        <w:numPr>
          <w:ilvl w:val="12"/>
          <w:numId w:val="0"/>
        </w:numPr>
        <w:ind w:right="-2"/>
        <w:rPr>
          <w:b/>
          <w:sz w:val="22"/>
          <w:szCs w:val="22"/>
          <w:lang w:val="lt-LT"/>
        </w:rPr>
      </w:pPr>
      <w:r w:rsidRPr="00F95D1E">
        <w:rPr>
          <w:b/>
          <w:sz w:val="22"/>
          <w:szCs w:val="22"/>
          <w:lang w:val="lt-LT"/>
        </w:rPr>
        <w:t>Šis pakuotės lape</w:t>
      </w:r>
      <w:r w:rsidR="00D00752">
        <w:rPr>
          <w:b/>
          <w:sz w:val="22"/>
          <w:szCs w:val="22"/>
          <w:lang w:val="lt-LT"/>
        </w:rPr>
        <w:t>lis paskutinį kartą peržiūrėtas</w:t>
      </w:r>
      <w:r w:rsidR="005961CA">
        <w:rPr>
          <w:b/>
          <w:sz w:val="22"/>
          <w:szCs w:val="22"/>
          <w:lang w:val="lt-LT"/>
        </w:rPr>
        <w:t xml:space="preserve"> 2021-07-05.</w:t>
      </w:r>
    </w:p>
    <w:p w14:paraId="0ADF816F" w14:textId="77777777" w:rsidR="00D00752" w:rsidRPr="00F95D1E" w:rsidRDefault="00D00752" w:rsidP="0029445E">
      <w:pPr>
        <w:numPr>
          <w:ilvl w:val="12"/>
          <w:numId w:val="0"/>
        </w:numPr>
        <w:ind w:right="-2"/>
        <w:rPr>
          <w:b/>
          <w:sz w:val="22"/>
          <w:szCs w:val="22"/>
          <w:lang w:val="lt-LT"/>
        </w:rPr>
      </w:pPr>
    </w:p>
    <w:p w14:paraId="3B7530A1" w14:textId="77777777" w:rsidR="002E48DA" w:rsidRPr="00A55729" w:rsidRDefault="002E48DA" w:rsidP="000D1A8C">
      <w:pPr>
        <w:numPr>
          <w:ilvl w:val="12"/>
          <w:numId w:val="0"/>
        </w:numPr>
        <w:ind w:right="-2"/>
        <w:rPr>
          <w:sz w:val="22"/>
          <w:szCs w:val="22"/>
          <w:lang w:val="lt-LT"/>
        </w:rPr>
      </w:pPr>
      <w:r w:rsidRPr="00A55729">
        <w:rPr>
          <w:sz w:val="22"/>
          <w:szCs w:val="22"/>
          <w:lang w:val="lt-LT"/>
        </w:rPr>
        <w:t>Išsami informacija apie šį vaistą pateikiama Valstybinės vaistų kontrolės tarnybos prie Lietuvos Respublikos sveikatos apsaugos ministerijos tinklalapyje</w:t>
      </w:r>
      <w:r w:rsidRPr="00A55729">
        <w:rPr>
          <w:i/>
          <w:sz w:val="22"/>
          <w:szCs w:val="22"/>
          <w:lang w:val="lt-LT"/>
        </w:rPr>
        <w:t xml:space="preserve"> </w:t>
      </w:r>
      <w:hyperlink r:id="rId10" w:history="1">
        <w:r w:rsidRPr="00C901BC">
          <w:rPr>
            <w:rStyle w:val="Hyperlink"/>
            <w:rFonts w:ascii="Times New Roman" w:eastAsia="SimSun" w:hAnsi="Times New Roman"/>
            <w:sz w:val="22"/>
            <w:szCs w:val="22"/>
            <w:lang w:val="lt-LT"/>
          </w:rPr>
          <w:t>http://www.vvkt.lt/</w:t>
        </w:r>
      </w:hyperlink>
      <w:r w:rsidRPr="00A55729">
        <w:rPr>
          <w:sz w:val="22"/>
          <w:szCs w:val="22"/>
          <w:lang w:val="lt-LT"/>
        </w:rPr>
        <w:t>.</w:t>
      </w:r>
    </w:p>
    <w:p w14:paraId="19D757E6" w14:textId="77777777" w:rsidR="002E48DA" w:rsidRPr="000F691C" w:rsidRDefault="002E48DA" w:rsidP="000D1A8C">
      <w:pPr>
        <w:numPr>
          <w:ilvl w:val="12"/>
          <w:numId w:val="0"/>
        </w:numPr>
        <w:ind w:right="-2"/>
        <w:rPr>
          <w:sz w:val="22"/>
          <w:szCs w:val="22"/>
          <w:lang w:val="lt-LT"/>
        </w:rPr>
      </w:pPr>
      <w:r w:rsidRPr="000F691C">
        <w:rPr>
          <w:sz w:val="22"/>
          <w:szCs w:val="22"/>
          <w:lang w:val="lt-LT"/>
        </w:rPr>
        <w:t>---------------------------------------------------------------------------------------------------------------------------</w:t>
      </w:r>
    </w:p>
    <w:p w14:paraId="7553CA00" w14:textId="77777777" w:rsidR="002E48DA" w:rsidRPr="000F691C" w:rsidRDefault="002E48DA" w:rsidP="000D1A8C">
      <w:pPr>
        <w:numPr>
          <w:ilvl w:val="12"/>
          <w:numId w:val="0"/>
        </w:numPr>
        <w:tabs>
          <w:tab w:val="left" w:pos="2657"/>
        </w:tabs>
        <w:ind w:right="-28"/>
        <w:rPr>
          <w:sz w:val="22"/>
          <w:szCs w:val="22"/>
          <w:lang w:val="lt-LT"/>
        </w:rPr>
      </w:pPr>
    </w:p>
    <w:p w14:paraId="2A794BBA" w14:textId="77777777" w:rsidR="002E48DA" w:rsidRPr="003D0285" w:rsidRDefault="002E48DA" w:rsidP="000D1A8C">
      <w:pPr>
        <w:numPr>
          <w:ilvl w:val="12"/>
          <w:numId w:val="0"/>
        </w:numPr>
        <w:tabs>
          <w:tab w:val="left" w:pos="2657"/>
        </w:tabs>
        <w:ind w:left="-37" w:right="-28"/>
        <w:rPr>
          <w:b/>
          <w:sz w:val="22"/>
          <w:szCs w:val="22"/>
          <w:lang w:val="lt-LT"/>
        </w:rPr>
      </w:pPr>
      <w:r w:rsidRPr="003D0285">
        <w:rPr>
          <w:b/>
          <w:sz w:val="22"/>
          <w:szCs w:val="22"/>
          <w:lang w:val="lt-LT"/>
        </w:rPr>
        <w:t>Toliau pateikta informacija skirta tik sveikatos priežiūros specialistams:</w:t>
      </w:r>
    </w:p>
    <w:p w14:paraId="5AEDD45F" w14:textId="77777777" w:rsidR="002E48DA" w:rsidRPr="001F0BD0" w:rsidRDefault="002E48DA" w:rsidP="000D1A8C">
      <w:pPr>
        <w:rPr>
          <w:sz w:val="22"/>
          <w:szCs w:val="22"/>
          <w:lang w:val="lt-LT"/>
        </w:rPr>
      </w:pPr>
    </w:p>
    <w:p w14:paraId="70F933AD" w14:textId="4F2A1953" w:rsidR="002E48DA" w:rsidRPr="00C6384A" w:rsidRDefault="002E48DA" w:rsidP="000F691C">
      <w:pPr>
        <w:rPr>
          <w:sz w:val="22"/>
          <w:szCs w:val="22"/>
          <w:lang w:val="lt-LT"/>
        </w:rPr>
      </w:pPr>
      <w:r w:rsidRPr="000F691C">
        <w:rPr>
          <w:sz w:val="22"/>
          <w:szCs w:val="22"/>
          <w:lang w:val="lt-LT"/>
        </w:rPr>
        <w:t xml:space="preserve">Pilna </w:t>
      </w:r>
      <w:r w:rsidR="00A93CAD">
        <w:rPr>
          <w:sz w:val="22"/>
          <w:szCs w:val="22"/>
          <w:lang w:val="lt-LT"/>
        </w:rPr>
        <w:t>Poltechgen</w:t>
      </w:r>
      <w:r w:rsidR="00A55729">
        <w:rPr>
          <w:sz w:val="22"/>
          <w:szCs w:val="22"/>
          <w:lang w:val="lt-LT"/>
        </w:rPr>
        <w:t xml:space="preserve"> </w:t>
      </w:r>
      <w:r w:rsidRPr="000F691C">
        <w:rPr>
          <w:sz w:val="22"/>
          <w:szCs w:val="22"/>
          <w:lang w:val="lt-LT"/>
        </w:rPr>
        <w:t>preparato charakteristikų santrauka</w:t>
      </w:r>
      <w:r>
        <w:rPr>
          <w:sz w:val="22"/>
          <w:szCs w:val="22"/>
          <w:lang w:val="lt-LT"/>
        </w:rPr>
        <w:t xml:space="preserve"> </w:t>
      </w:r>
      <w:r w:rsidR="00207768">
        <w:rPr>
          <w:sz w:val="22"/>
          <w:szCs w:val="22"/>
          <w:lang w:val="lt-LT"/>
        </w:rPr>
        <w:t xml:space="preserve">(PCS) </w:t>
      </w:r>
      <w:r>
        <w:rPr>
          <w:sz w:val="22"/>
          <w:szCs w:val="22"/>
          <w:lang w:val="lt-LT"/>
        </w:rPr>
        <w:t xml:space="preserve">pateikta pakuotėje kaip atskiras dokumentas, siekiant suteikti sveikatos priežiūros specialistams papildomą mokslinę ir praktinę informaciją apie šio </w:t>
      </w:r>
      <w:r w:rsidRPr="00C6384A">
        <w:rPr>
          <w:sz w:val="22"/>
          <w:szCs w:val="22"/>
          <w:lang w:val="lt-LT"/>
        </w:rPr>
        <w:t xml:space="preserve">radiofarmacinio preparato </w:t>
      </w:r>
      <w:r w:rsidR="00A55729">
        <w:rPr>
          <w:sz w:val="22"/>
          <w:szCs w:val="22"/>
          <w:lang w:val="lt-LT"/>
        </w:rPr>
        <w:t>skyrimą</w:t>
      </w:r>
      <w:r w:rsidR="00A55729" w:rsidRPr="00C6384A">
        <w:rPr>
          <w:sz w:val="22"/>
          <w:szCs w:val="22"/>
          <w:lang w:val="lt-LT"/>
        </w:rPr>
        <w:t xml:space="preserve"> </w:t>
      </w:r>
      <w:r w:rsidRPr="00C6384A">
        <w:rPr>
          <w:sz w:val="22"/>
          <w:szCs w:val="22"/>
          <w:lang w:val="lt-LT"/>
        </w:rPr>
        <w:t xml:space="preserve">ir </w:t>
      </w:r>
      <w:r w:rsidR="002D4774">
        <w:rPr>
          <w:sz w:val="22"/>
          <w:szCs w:val="22"/>
          <w:lang w:val="lt-LT"/>
        </w:rPr>
        <w:t>vartojimą</w:t>
      </w:r>
      <w:r w:rsidRPr="00C6384A">
        <w:rPr>
          <w:sz w:val="22"/>
          <w:szCs w:val="22"/>
          <w:lang w:val="lt-LT"/>
        </w:rPr>
        <w:t>.</w:t>
      </w:r>
    </w:p>
    <w:p w14:paraId="234054A8" w14:textId="77777777" w:rsidR="002E48DA" w:rsidRPr="00C6384A" w:rsidRDefault="002E48DA" w:rsidP="000F691C">
      <w:pPr>
        <w:rPr>
          <w:sz w:val="22"/>
          <w:szCs w:val="22"/>
          <w:lang w:val="lt-LT"/>
        </w:rPr>
      </w:pPr>
    </w:p>
    <w:p w14:paraId="75FC7E94" w14:textId="1D1A59E6" w:rsidR="002E48DA" w:rsidRPr="000F691C" w:rsidRDefault="002E48DA" w:rsidP="000F722B">
      <w:pPr>
        <w:rPr>
          <w:sz w:val="22"/>
          <w:szCs w:val="22"/>
          <w:lang w:val="en-GB"/>
        </w:rPr>
      </w:pPr>
      <w:r w:rsidRPr="00C6384A">
        <w:rPr>
          <w:sz w:val="22"/>
          <w:szCs w:val="22"/>
          <w:lang w:val="lt-LT"/>
        </w:rPr>
        <w:t xml:space="preserve">Prašome </w:t>
      </w:r>
      <w:r w:rsidR="00251B0B">
        <w:rPr>
          <w:sz w:val="22"/>
          <w:szCs w:val="22"/>
          <w:lang w:val="lt-LT"/>
        </w:rPr>
        <w:t>žr.</w:t>
      </w:r>
      <w:r w:rsidR="00251B0B" w:rsidRPr="00C6384A">
        <w:rPr>
          <w:sz w:val="22"/>
          <w:szCs w:val="22"/>
          <w:lang w:val="lt-LT"/>
        </w:rPr>
        <w:t xml:space="preserve"> </w:t>
      </w:r>
      <w:r w:rsidR="00207768">
        <w:rPr>
          <w:sz w:val="22"/>
          <w:szCs w:val="22"/>
          <w:lang w:val="en-GB"/>
        </w:rPr>
        <w:t>PCS</w:t>
      </w:r>
      <w:r w:rsidRPr="001209A4">
        <w:rPr>
          <w:sz w:val="22"/>
          <w:szCs w:val="22"/>
          <w:lang w:val="en-GB"/>
        </w:rPr>
        <w:t xml:space="preserve">. </w:t>
      </w:r>
    </w:p>
    <w:sectPr w:rsidR="002E48DA" w:rsidRPr="000F691C" w:rsidSect="00347747">
      <w:headerReference w:type="default" r:id="rId11"/>
      <w:footerReference w:type="default" r:id="rId12"/>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EE21" w14:textId="77777777" w:rsidR="00BA78D1" w:rsidRDefault="00BA78D1">
      <w:r>
        <w:separator/>
      </w:r>
    </w:p>
  </w:endnote>
  <w:endnote w:type="continuationSeparator" w:id="0">
    <w:p w14:paraId="4796DD97" w14:textId="77777777" w:rsidR="00BA78D1" w:rsidRDefault="00BA78D1">
      <w:r>
        <w:continuationSeparator/>
      </w:r>
    </w:p>
  </w:endnote>
  <w:endnote w:type="continuationNotice" w:id="1">
    <w:p w14:paraId="3392A30C" w14:textId="77777777" w:rsidR="00BA78D1" w:rsidRDefault="00BA7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ymbolMT">
    <w:altName w:val="Times New Roman"/>
    <w:charset w:val="EE"/>
    <w:family w:val="auto"/>
    <w:pitch w:val="default"/>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ABB51" w14:textId="77777777" w:rsidR="00BA78D1" w:rsidRDefault="00BA78D1" w:rsidP="004B4C9C">
    <w:pPr>
      <w:pStyle w:val="Footer"/>
      <w:jc w:val="center"/>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39F0" w14:textId="77777777" w:rsidR="00BA78D1" w:rsidRDefault="00BA78D1">
      <w:r>
        <w:separator/>
      </w:r>
    </w:p>
  </w:footnote>
  <w:footnote w:type="continuationSeparator" w:id="0">
    <w:p w14:paraId="15A3EB84" w14:textId="77777777" w:rsidR="00BA78D1" w:rsidRDefault="00BA78D1">
      <w:r>
        <w:continuationSeparator/>
      </w:r>
    </w:p>
  </w:footnote>
  <w:footnote w:type="continuationNotice" w:id="1">
    <w:p w14:paraId="1F4780AB" w14:textId="77777777" w:rsidR="00BA78D1" w:rsidRDefault="00BA78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66985" w14:textId="77777777" w:rsidR="00BA78D1" w:rsidRDefault="00BA78D1" w:rsidP="004B4C9C">
    <w:pPr>
      <w:pStyle w:val="Header"/>
    </w:pPr>
  </w:p>
  <w:p w14:paraId="01BAEE82" w14:textId="77777777" w:rsidR="00BA78D1" w:rsidRPr="0026342A" w:rsidRDefault="00BA78D1" w:rsidP="004B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E6402E8"/>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D9186C"/>
    <w:multiLevelType w:val="hybridMultilevel"/>
    <w:tmpl w:val="504AA42A"/>
    <w:lvl w:ilvl="0" w:tplc="8B7C8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F28B6"/>
    <w:multiLevelType w:val="hybridMultilevel"/>
    <w:tmpl w:val="0D667F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DAD4D4A"/>
    <w:multiLevelType w:val="hybridMultilevel"/>
    <w:tmpl w:val="F814DBD6"/>
    <w:lvl w:ilvl="0" w:tplc="00000004">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DF28D8"/>
    <w:multiLevelType w:val="hybridMultilevel"/>
    <w:tmpl w:val="4CF4C0F4"/>
    <w:lvl w:ilvl="0" w:tplc="8B7C8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E60EDC"/>
    <w:multiLevelType w:val="hybridMultilevel"/>
    <w:tmpl w:val="6AB0455A"/>
    <w:lvl w:ilvl="0" w:tplc="8B7C8964">
      <w:start w:val="1"/>
      <w:numFmt w:val="bullet"/>
      <w:lvlText w:val=""/>
      <w:lvlJc w:val="left"/>
      <w:pPr>
        <w:ind w:left="4614" w:hanging="360"/>
      </w:pPr>
      <w:rPr>
        <w:rFonts w:ascii="Symbol" w:hAnsi="Symbol" w:hint="default"/>
      </w:rPr>
    </w:lvl>
    <w:lvl w:ilvl="1" w:tplc="04150003" w:tentative="1">
      <w:start w:val="1"/>
      <w:numFmt w:val="bullet"/>
      <w:lvlText w:val="o"/>
      <w:lvlJc w:val="left"/>
      <w:pPr>
        <w:ind w:left="5334" w:hanging="360"/>
      </w:pPr>
      <w:rPr>
        <w:rFonts w:ascii="Courier New" w:hAnsi="Courier New" w:hint="default"/>
      </w:rPr>
    </w:lvl>
    <w:lvl w:ilvl="2" w:tplc="04150005" w:tentative="1">
      <w:start w:val="1"/>
      <w:numFmt w:val="bullet"/>
      <w:lvlText w:val=""/>
      <w:lvlJc w:val="left"/>
      <w:pPr>
        <w:ind w:left="6054" w:hanging="360"/>
      </w:pPr>
      <w:rPr>
        <w:rFonts w:ascii="Wingdings" w:hAnsi="Wingdings" w:hint="default"/>
      </w:rPr>
    </w:lvl>
    <w:lvl w:ilvl="3" w:tplc="04150001" w:tentative="1">
      <w:start w:val="1"/>
      <w:numFmt w:val="bullet"/>
      <w:lvlText w:val=""/>
      <w:lvlJc w:val="left"/>
      <w:pPr>
        <w:ind w:left="6774" w:hanging="360"/>
      </w:pPr>
      <w:rPr>
        <w:rFonts w:ascii="Symbol" w:hAnsi="Symbol" w:hint="default"/>
      </w:rPr>
    </w:lvl>
    <w:lvl w:ilvl="4" w:tplc="04150003" w:tentative="1">
      <w:start w:val="1"/>
      <w:numFmt w:val="bullet"/>
      <w:lvlText w:val="o"/>
      <w:lvlJc w:val="left"/>
      <w:pPr>
        <w:ind w:left="7494" w:hanging="360"/>
      </w:pPr>
      <w:rPr>
        <w:rFonts w:ascii="Courier New" w:hAnsi="Courier New" w:hint="default"/>
      </w:rPr>
    </w:lvl>
    <w:lvl w:ilvl="5" w:tplc="04150005" w:tentative="1">
      <w:start w:val="1"/>
      <w:numFmt w:val="bullet"/>
      <w:lvlText w:val=""/>
      <w:lvlJc w:val="left"/>
      <w:pPr>
        <w:ind w:left="8214" w:hanging="360"/>
      </w:pPr>
      <w:rPr>
        <w:rFonts w:ascii="Wingdings" w:hAnsi="Wingdings" w:hint="default"/>
      </w:rPr>
    </w:lvl>
    <w:lvl w:ilvl="6" w:tplc="04150001" w:tentative="1">
      <w:start w:val="1"/>
      <w:numFmt w:val="bullet"/>
      <w:lvlText w:val=""/>
      <w:lvlJc w:val="left"/>
      <w:pPr>
        <w:ind w:left="8934" w:hanging="360"/>
      </w:pPr>
      <w:rPr>
        <w:rFonts w:ascii="Symbol" w:hAnsi="Symbol" w:hint="default"/>
      </w:rPr>
    </w:lvl>
    <w:lvl w:ilvl="7" w:tplc="04150003" w:tentative="1">
      <w:start w:val="1"/>
      <w:numFmt w:val="bullet"/>
      <w:lvlText w:val="o"/>
      <w:lvlJc w:val="left"/>
      <w:pPr>
        <w:ind w:left="9654" w:hanging="360"/>
      </w:pPr>
      <w:rPr>
        <w:rFonts w:ascii="Courier New" w:hAnsi="Courier New" w:hint="default"/>
      </w:rPr>
    </w:lvl>
    <w:lvl w:ilvl="8" w:tplc="04150005" w:tentative="1">
      <w:start w:val="1"/>
      <w:numFmt w:val="bullet"/>
      <w:lvlText w:val=""/>
      <w:lvlJc w:val="left"/>
      <w:pPr>
        <w:ind w:left="10374" w:hanging="360"/>
      </w:pPr>
      <w:rPr>
        <w:rFonts w:ascii="Wingdings" w:hAnsi="Wingdings" w:hint="default"/>
      </w:rPr>
    </w:lvl>
  </w:abstractNum>
  <w:abstractNum w:abstractNumId="8" w15:restartNumberingAfterBreak="0">
    <w:nsid w:val="2C3B1C38"/>
    <w:multiLevelType w:val="hybridMultilevel"/>
    <w:tmpl w:val="8C088CF8"/>
    <w:lvl w:ilvl="0" w:tplc="CD96A24A">
      <w:numFmt w:val="bullet"/>
      <w:lvlText w:val="-"/>
      <w:lvlJc w:val="left"/>
      <w:pPr>
        <w:tabs>
          <w:tab w:val="num" w:pos="502"/>
        </w:tabs>
        <w:ind w:left="502" w:hanging="360"/>
      </w:pPr>
      <w:rPr>
        <w:rFonts w:ascii="Times New Roman" w:eastAsia="Times New Roman" w:hAnsi="Times New Roman" w:hint="default"/>
      </w:rPr>
    </w:lvl>
    <w:lvl w:ilvl="1" w:tplc="04150003" w:tentative="1">
      <w:start w:val="1"/>
      <w:numFmt w:val="bullet"/>
      <w:lvlText w:val="o"/>
      <w:lvlJc w:val="left"/>
      <w:pPr>
        <w:tabs>
          <w:tab w:val="num" w:pos="1222"/>
        </w:tabs>
        <w:ind w:left="1222" w:hanging="360"/>
      </w:pPr>
      <w:rPr>
        <w:rFonts w:ascii="Courier New" w:hAnsi="Courier New" w:hint="default"/>
      </w:rPr>
    </w:lvl>
    <w:lvl w:ilvl="2" w:tplc="04150005" w:tentative="1">
      <w:start w:val="1"/>
      <w:numFmt w:val="bullet"/>
      <w:lvlText w:val=""/>
      <w:lvlJc w:val="left"/>
      <w:pPr>
        <w:tabs>
          <w:tab w:val="num" w:pos="1942"/>
        </w:tabs>
        <w:ind w:left="1942" w:hanging="360"/>
      </w:pPr>
      <w:rPr>
        <w:rFonts w:ascii="Wingdings" w:hAnsi="Wingdings" w:hint="default"/>
      </w:rPr>
    </w:lvl>
    <w:lvl w:ilvl="3" w:tplc="04150001" w:tentative="1">
      <w:start w:val="1"/>
      <w:numFmt w:val="bullet"/>
      <w:lvlText w:val=""/>
      <w:lvlJc w:val="left"/>
      <w:pPr>
        <w:tabs>
          <w:tab w:val="num" w:pos="2662"/>
        </w:tabs>
        <w:ind w:left="2662" w:hanging="360"/>
      </w:pPr>
      <w:rPr>
        <w:rFonts w:ascii="Symbol" w:hAnsi="Symbol" w:hint="default"/>
      </w:rPr>
    </w:lvl>
    <w:lvl w:ilvl="4" w:tplc="04150003" w:tentative="1">
      <w:start w:val="1"/>
      <w:numFmt w:val="bullet"/>
      <w:lvlText w:val="o"/>
      <w:lvlJc w:val="left"/>
      <w:pPr>
        <w:tabs>
          <w:tab w:val="num" w:pos="3382"/>
        </w:tabs>
        <w:ind w:left="3382" w:hanging="360"/>
      </w:pPr>
      <w:rPr>
        <w:rFonts w:ascii="Courier New" w:hAnsi="Courier New" w:hint="default"/>
      </w:rPr>
    </w:lvl>
    <w:lvl w:ilvl="5" w:tplc="04150005" w:tentative="1">
      <w:start w:val="1"/>
      <w:numFmt w:val="bullet"/>
      <w:lvlText w:val=""/>
      <w:lvlJc w:val="left"/>
      <w:pPr>
        <w:tabs>
          <w:tab w:val="num" w:pos="4102"/>
        </w:tabs>
        <w:ind w:left="4102" w:hanging="360"/>
      </w:pPr>
      <w:rPr>
        <w:rFonts w:ascii="Wingdings" w:hAnsi="Wingdings" w:hint="default"/>
      </w:rPr>
    </w:lvl>
    <w:lvl w:ilvl="6" w:tplc="04150001" w:tentative="1">
      <w:start w:val="1"/>
      <w:numFmt w:val="bullet"/>
      <w:lvlText w:val=""/>
      <w:lvlJc w:val="left"/>
      <w:pPr>
        <w:tabs>
          <w:tab w:val="num" w:pos="4822"/>
        </w:tabs>
        <w:ind w:left="4822" w:hanging="360"/>
      </w:pPr>
      <w:rPr>
        <w:rFonts w:ascii="Symbol" w:hAnsi="Symbol" w:hint="default"/>
      </w:rPr>
    </w:lvl>
    <w:lvl w:ilvl="7" w:tplc="04150003" w:tentative="1">
      <w:start w:val="1"/>
      <w:numFmt w:val="bullet"/>
      <w:lvlText w:val="o"/>
      <w:lvlJc w:val="left"/>
      <w:pPr>
        <w:tabs>
          <w:tab w:val="num" w:pos="5542"/>
        </w:tabs>
        <w:ind w:left="5542" w:hanging="360"/>
      </w:pPr>
      <w:rPr>
        <w:rFonts w:ascii="Courier New" w:hAnsi="Courier New" w:hint="default"/>
      </w:rPr>
    </w:lvl>
    <w:lvl w:ilvl="8" w:tplc="0415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31537E06"/>
    <w:multiLevelType w:val="hybridMultilevel"/>
    <w:tmpl w:val="1BB0AF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F53F6"/>
    <w:multiLevelType w:val="hybridMultilevel"/>
    <w:tmpl w:val="772EB36C"/>
    <w:lvl w:ilvl="0" w:tplc="00000004">
      <w:numFmt w:val="bullet"/>
      <w:lvlText w:val="•"/>
      <w:lvlJc w:val="left"/>
      <w:pPr>
        <w:ind w:left="1211" w:hanging="360"/>
      </w:pPr>
      <w:rPr>
        <w:rFonts w:ascii="Times New Roman" w:hAnsi="Times New Roman" w:hint="default"/>
      </w:rPr>
    </w:lvl>
    <w:lvl w:ilvl="1" w:tplc="04150003" w:tentative="1">
      <w:start w:val="1"/>
      <w:numFmt w:val="bullet"/>
      <w:lvlText w:val="o"/>
      <w:lvlJc w:val="left"/>
      <w:pPr>
        <w:ind w:left="1931" w:hanging="360"/>
      </w:pPr>
      <w:rPr>
        <w:rFonts w:ascii="Courier New" w:hAnsi="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1" w15:restartNumberingAfterBreak="0">
    <w:nsid w:val="3E435777"/>
    <w:multiLevelType w:val="hybridMultilevel"/>
    <w:tmpl w:val="5E1A8C36"/>
    <w:lvl w:ilvl="0" w:tplc="8B7C8964">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3F4E58F9"/>
    <w:multiLevelType w:val="hybridMultilevel"/>
    <w:tmpl w:val="A2229E4E"/>
    <w:lvl w:ilvl="0" w:tplc="390C0A6E">
      <w:start w:val="1"/>
      <w:numFmt w:val="upperRoman"/>
      <w:lvlText w:val="(%1)"/>
      <w:lvlJc w:val="left"/>
      <w:pPr>
        <w:ind w:left="1215" w:hanging="85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06345F1"/>
    <w:multiLevelType w:val="hybridMultilevel"/>
    <w:tmpl w:val="F8380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F54D9D"/>
    <w:multiLevelType w:val="hybridMultilevel"/>
    <w:tmpl w:val="9A88E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1F081F"/>
    <w:multiLevelType w:val="hybridMultilevel"/>
    <w:tmpl w:val="8DEC3C62"/>
    <w:lvl w:ilvl="0" w:tplc="DCCAE65E">
      <w:start w:val="1"/>
      <w:numFmt w:val="bullet"/>
      <w:lvlText w:val=""/>
      <w:lvlJc w:val="left"/>
      <w:pPr>
        <w:tabs>
          <w:tab w:val="num" w:pos="360"/>
        </w:tabs>
        <w:ind w:left="340" w:hanging="34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0540C9"/>
    <w:multiLevelType w:val="singleLevel"/>
    <w:tmpl w:val="46F6B24A"/>
    <w:lvl w:ilvl="0">
      <w:start w:val="8"/>
      <w:numFmt w:val="decimal"/>
      <w:lvlText w:val="%1."/>
      <w:lvlJc w:val="left"/>
      <w:pPr>
        <w:tabs>
          <w:tab w:val="num" w:pos="720"/>
        </w:tabs>
        <w:ind w:left="720" w:hanging="720"/>
      </w:pPr>
      <w:rPr>
        <w:rFonts w:cs="Times New Roman" w:hint="default"/>
        <w:b/>
        <w:u w:val="none"/>
      </w:rPr>
    </w:lvl>
  </w:abstractNum>
  <w:abstractNum w:abstractNumId="17" w15:restartNumberingAfterBreak="0">
    <w:nsid w:val="55C401D0"/>
    <w:multiLevelType w:val="multilevel"/>
    <w:tmpl w:val="7A243CB0"/>
    <w:lvl w:ilvl="0">
      <w:start w:val="1"/>
      <w:numFmt w:val="upperRoman"/>
      <w:pStyle w:val="Heading1"/>
      <w:lvlText w:val="%1"/>
      <w:lvlJc w:val="left"/>
      <w:pPr>
        <w:tabs>
          <w:tab w:val="num" w:pos="720"/>
        </w:tabs>
        <w:ind w:left="432" w:hanging="432"/>
      </w:pPr>
      <w:rPr>
        <w:rFonts w:cs="Times New Roman"/>
      </w:rPr>
    </w:lvl>
    <w:lvl w:ilvl="1">
      <w:start w:val="1"/>
      <w:numFmt w:val="decimal"/>
      <w:pStyle w:val="Heading2"/>
      <w:lvlText w:val="%1.%2"/>
      <w:lvlJc w:val="left"/>
      <w:pPr>
        <w:tabs>
          <w:tab w:val="num" w:pos="3636"/>
        </w:tabs>
        <w:ind w:left="363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8" w15:restartNumberingAfterBreak="0">
    <w:nsid w:val="57786E96"/>
    <w:multiLevelType w:val="hybridMultilevel"/>
    <w:tmpl w:val="9E9647E8"/>
    <w:lvl w:ilvl="0" w:tplc="0415000F">
      <w:start w:val="1"/>
      <w:numFmt w:val="decimal"/>
      <w:lvlText w:val="%1."/>
      <w:lvlJc w:val="left"/>
      <w:pPr>
        <w:ind w:left="360" w:hanging="360"/>
      </w:pPr>
      <w:rPr>
        <w:rFonts w:cs="Times New Roman"/>
      </w:rPr>
    </w:lvl>
    <w:lvl w:ilvl="1" w:tplc="8B7C896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7B0503B"/>
    <w:multiLevelType w:val="hybridMultilevel"/>
    <w:tmpl w:val="10EC9B8C"/>
    <w:lvl w:ilvl="0" w:tplc="EC1232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47792C"/>
    <w:multiLevelType w:val="hybridMultilevel"/>
    <w:tmpl w:val="D67AB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C264DE"/>
    <w:multiLevelType w:val="hybridMultilevel"/>
    <w:tmpl w:val="5FFA7506"/>
    <w:lvl w:ilvl="0" w:tplc="8B7C8964">
      <w:start w:val="1"/>
      <w:numFmt w:val="bullet"/>
      <w:lvlText w:val=""/>
      <w:lvlJc w:val="left"/>
      <w:pPr>
        <w:ind w:left="720" w:hanging="360"/>
      </w:pPr>
      <w:rPr>
        <w:rFonts w:ascii="Symbol" w:hAnsi="Symbol" w:hint="default"/>
      </w:rPr>
    </w:lvl>
    <w:lvl w:ilvl="1" w:tplc="8B7C8964">
      <w:start w:val="1"/>
      <w:numFmt w:val="bullet"/>
      <w:lvlText w:val=""/>
      <w:lvlJc w:val="left"/>
      <w:pPr>
        <w:ind w:left="1440" w:hanging="360"/>
      </w:pPr>
      <w:rPr>
        <w:rFonts w:ascii="Symbol" w:hAnsi="Symbol" w:hint="default"/>
      </w:rPr>
    </w:lvl>
    <w:lvl w:ilvl="2" w:tplc="3334D64A">
      <w:start w:val="1"/>
      <w:numFmt w:val="bullet"/>
      <w:lvlText w:val="-"/>
      <w:lvlJc w:val="left"/>
      <w:pPr>
        <w:ind w:left="2160" w:hanging="360"/>
      </w:pPr>
      <w:rPr>
        <w:rFonts w:ascii="Times New Roman" w:hAnsi="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DC3992"/>
    <w:multiLevelType w:val="hybridMultilevel"/>
    <w:tmpl w:val="9B080FC6"/>
    <w:lvl w:ilvl="0" w:tplc="8B7C8964">
      <w:start w:val="1"/>
      <w:numFmt w:val="bullet"/>
      <w:lvlText w:val=""/>
      <w:lvlJc w:val="left"/>
      <w:pPr>
        <w:ind w:left="4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8560871"/>
    <w:multiLevelType w:val="hybridMultilevel"/>
    <w:tmpl w:val="3314D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504CE0"/>
    <w:multiLevelType w:val="hybridMultilevel"/>
    <w:tmpl w:val="C56AEBE2"/>
    <w:lvl w:ilvl="0" w:tplc="00000004">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BD48DA"/>
    <w:multiLevelType w:val="hybridMultilevel"/>
    <w:tmpl w:val="9E9647E8"/>
    <w:lvl w:ilvl="0" w:tplc="0415000F">
      <w:start w:val="1"/>
      <w:numFmt w:val="decimal"/>
      <w:lvlText w:val="%1."/>
      <w:lvlJc w:val="left"/>
      <w:pPr>
        <w:ind w:left="360" w:hanging="360"/>
      </w:pPr>
      <w:rPr>
        <w:rFonts w:cs="Times New Roman"/>
      </w:rPr>
    </w:lvl>
    <w:lvl w:ilvl="1" w:tplc="8B7C8964">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7"/>
  </w:num>
  <w:num w:numId="8">
    <w:abstractNumId w:val="16"/>
  </w:num>
  <w:num w:numId="9">
    <w:abstractNumId w:val="24"/>
  </w:num>
  <w:num w:numId="10">
    <w:abstractNumId w:val="5"/>
  </w:num>
  <w:num w:numId="11">
    <w:abstractNumId w:val="10"/>
  </w:num>
  <w:num w:numId="12">
    <w:abstractNumId w:val="20"/>
  </w:num>
  <w:num w:numId="13">
    <w:abstractNumId w:val="4"/>
  </w:num>
  <w:num w:numId="14">
    <w:abstractNumId w:val="12"/>
  </w:num>
  <w:num w:numId="15">
    <w:abstractNumId w:val="8"/>
  </w:num>
  <w:num w:numId="16">
    <w:abstractNumId w:val="15"/>
  </w:num>
  <w:num w:numId="17">
    <w:abstractNumId w:val="3"/>
  </w:num>
  <w:num w:numId="18">
    <w:abstractNumId w:val="25"/>
  </w:num>
  <w:num w:numId="19">
    <w:abstractNumId w:val="1"/>
    <w:lvlOverride w:ilvl="0">
      <w:lvl w:ilvl="0">
        <w:start w:val="1"/>
        <w:numFmt w:val="bullet"/>
        <w:lvlText w:val=""/>
        <w:lvlJc w:val="left"/>
        <w:pPr>
          <w:ind w:left="360" w:hanging="360"/>
        </w:pPr>
        <w:rPr>
          <w:rFonts w:ascii="Symbol" w:hAnsi="Symbol" w:hint="default"/>
        </w:rPr>
      </w:lvl>
    </w:lvlOverride>
  </w:num>
  <w:num w:numId="20">
    <w:abstractNumId w:val="1"/>
    <w:lvlOverride w:ilvl="0">
      <w:lvl w:ilvl="0">
        <w:start w:val="1"/>
        <w:numFmt w:val="bullet"/>
        <w:lvlText w:val="-"/>
        <w:lvlJc w:val="left"/>
        <w:pPr>
          <w:ind w:left="360" w:hanging="360"/>
        </w:pPr>
      </w:lvl>
    </w:lvlOverride>
  </w:num>
  <w:num w:numId="21">
    <w:abstractNumId w:val="1"/>
    <w:lvlOverride w:ilvl="0">
      <w:lvl w:ilvl="0">
        <w:start w:val="1"/>
        <w:numFmt w:val="bullet"/>
        <w:lvlText w:val="-"/>
        <w:lvlJc w:val="left"/>
        <w:pPr>
          <w:ind w:left="360" w:hanging="360"/>
        </w:pPr>
      </w:lvl>
    </w:lvlOverride>
  </w:num>
  <w:num w:numId="22">
    <w:abstractNumId w:val="6"/>
  </w:num>
  <w:num w:numId="23">
    <w:abstractNumId w:val="18"/>
  </w:num>
  <w:num w:numId="24">
    <w:abstractNumId w:val="13"/>
  </w:num>
  <w:num w:numId="25">
    <w:abstractNumId w:val="2"/>
  </w:num>
  <w:num w:numId="26">
    <w:abstractNumId w:val="7"/>
  </w:num>
  <w:num w:numId="27">
    <w:abstractNumId w:val="11"/>
  </w:num>
  <w:num w:numId="28">
    <w:abstractNumId w:val="26"/>
  </w:num>
  <w:num w:numId="29">
    <w:abstractNumId w:val="22"/>
  </w:num>
  <w:num w:numId="30">
    <w:abstractNumId w:val="21"/>
  </w:num>
  <w:num w:numId="31">
    <w:abstractNumId w:val="19"/>
  </w:num>
  <w:num w:numId="32">
    <w:abstractNumId w:val="23"/>
  </w:num>
  <w:num w:numId="33">
    <w:abstractNumId w:val="9"/>
  </w:num>
  <w:num w:numId="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59"/>
    <w:rsid w:val="00005F6B"/>
    <w:rsid w:val="00012C8E"/>
    <w:rsid w:val="00012F07"/>
    <w:rsid w:val="000130D3"/>
    <w:rsid w:val="00022830"/>
    <w:rsid w:val="00026754"/>
    <w:rsid w:val="00026B53"/>
    <w:rsid w:val="000307A0"/>
    <w:rsid w:val="00034FBF"/>
    <w:rsid w:val="00035450"/>
    <w:rsid w:val="0004074F"/>
    <w:rsid w:val="00043F0D"/>
    <w:rsid w:val="0004503B"/>
    <w:rsid w:val="000475C0"/>
    <w:rsid w:val="00051E5B"/>
    <w:rsid w:val="00052018"/>
    <w:rsid w:val="000530B1"/>
    <w:rsid w:val="0005321C"/>
    <w:rsid w:val="0005433F"/>
    <w:rsid w:val="00054BC2"/>
    <w:rsid w:val="000555F9"/>
    <w:rsid w:val="000573A1"/>
    <w:rsid w:val="000604C4"/>
    <w:rsid w:val="0006237B"/>
    <w:rsid w:val="00063377"/>
    <w:rsid w:val="00065333"/>
    <w:rsid w:val="00066C58"/>
    <w:rsid w:val="00066E2E"/>
    <w:rsid w:val="00067035"/>
    <w:rsid w:val="000674E9"/>
    <w:rsid w:val="00070644"/>
    <w:rsid w:val="00071C37"/>
    <w:rsid w:val="00072DF0"/>
    <w:rsid w:val="00075B3E"/>
    <w:rsid w:val="0007632C"/>
    <w:rsid w:val="00076A2E"/>
    <w:rsid w:val="00076DA0"/>
    <w:rsid w:val="00081AFE"/>
    <w:rsid w:val="000820C2"/>
    <w:rsid w:val="00082B4A"/>
    <w:rsid w:val="000876C3"/>
    <w:rsid w:val="00087FC9"/>
    <w:rsid w:val="000939FF"/>
    <w:rsid w:val="00096234"/>
    <w:rsid w:val="00096400"/>
    <w:rsid w:val="00096A67"/>
    <w:rsid w:val="00096EB3"/>
    <w:rsid w:val="000A027B"/>
    <w:rsid w:val="000A2EBF"/>
    <w:rsid w:val="000A6624"/>
    <w:rsid w:val="000B0604"/>
    <w:rsid w:val="000B0E5F"/>
    <w:rsid w:val="000B2D66"/>
    <w:rsid w:val="000C0E54"/>
    <w:rsid w:val="000C232A"/>
    <w:rsid w:val="000D1A8C"/>
    <w:rsid w:val="000D5A5A"/>
    <w:rsid w:val="000D65AD"/>
    <w:rsid w:val="000E17A8"/>
    <w:rsid w:val="000E3C85"/>
    <w:rsid w:val="000E4C98"/>
    <w:rsid w:val="000E59A8"/>
    <w:rsid w:val="000F2406"/>
    <w:rsid w:val="000F691C"/>
    <w:rsid w:val="000F722B"/>
    <w:rsid w:val="00100DCE"/>
    <w:rsid w:val="001031DF"/>
    <w:rsid w:val="00103603"/>
    <w:rsid w:val="00107FBA"/>
    <w:rsid w:val="00112E6F"/>
    <w:rsid w:val="001209A4"/>
    <w:rsid w:val="00120D2B"/>
    <w:rsid w:val="00122C8B"/>
    <w:rsid w:val="001330A5"/>
    <w:rsid w:val="001330F5"/>
    <w:rsid w:val="00135FE4"/>
    <w:rsid w:val="00137C72"/>
    <w:rsid w:val="00140276"/>
    <w:rsid w:val="00141D0B"/>
    <w:rsid w:val="0015408F"/>
    <w:rsid w:val="00157407"/>
    <w:rsid w:val="0016304E"/>
    <w:rsid w:val="001669FB"/>
    <w:rsid w:val="00166C4A"/>
    <w:rsid w:val="00166E9F"/>
    <w:rsid w:val="001672C8"/>
    <w:rsid w:val="001678ED"/>
    <w:rsid w:val="0017182E"/>
    <w:rsid w:val="00173A51"/>
    <w:rsid w:val="001753EE"/>
    <w:rsid w:val="001755F4"/>
    <w:rsid w:val="00180199"/>
    <w:rsid w:val="001832C1"/>
    <w:rsid w:val="0018584C"/>
    <w:rsid w:val="00185F45"/>
    <w:rsid w:val="00190D13"/>
    <w:rsid w:val="0019554C"/>
    <w:rsid w:val="001A208F"/>
    <w:rsid w:val="001A25A9"/>
    <w:rsid w:val="001A3284"/>
    <w:rsid w:val="001A7439"/>
    <w:rsid w:val="001B077F"/>
    <w:rsid w:val="001B078B"/>
    <w:rsid w:val="001B20DC"/>
    <w:rsid w:val="001B21F3"/>
    <w:rsid w:val="001B2F41"/>
    <w:rsid w:val="001B63FF"/>
    <w:rsid w:val="001B6E97"/>
    <w:rsid w:val="001C3F57"/>
    <w:rsid w:val="001D0BDB"/>
    <w:rsid w:val="001D1E30"/>
    <w:rsid w:val="001D20C2"/>
    <w:rsid w:val="001D212F"/>
    <w:rsid w:val="001D4172"/>
    <w:rsid w:val="001D64B5"/>
    <w:rsid w:val="001E0ACB"/>
    <w:rsid w:val="001E282D"/>
    <w:rsid w:val="001E28A0"/>
    <w:rsid w:val="001E5CD4"/>
    <w:rsid w:val="001E6A31"/>
    <w:rsid w:val="001E78E3"/>
    <w:rsid w:val="001F0BD0"/>
    <w:rsid w:val="001F5385"/>
    <w:rsid w:val="001F6E5A"/>
    <w:rsid w:val="001F76A6"/>
    <w:rsid w:val="002026AE"/>
    <w:rsid w:val="002032BD"/>
    <w:rsid w:val="0020438C"/>
    <w:rsid w:val="00206783"/>
    <w:rsid w:val="00207768"/>
    <w:rsid w:val="00210724"/>
    <w:rsid w:val="00213745"/>
    <w:rsid w:val="00217463"/>
    <w:rsid w:val="00221883"/>
    <w:rsid w:val="0022455C"/>
    <w:rsid w:val="00231054"/>
    <w:rsid w:val="00232251"/>
    <w:rsid w:val="00232C88"/>
    <w:rsid w:val="002353B7"/>
    <w:rsid w:val="0023564D"/>
    <w:rsid w:val="00236151"/>
    <w:rsid w:val="00236F5E"/>
    <w:rsid w:val="00243BE9"/>
    <w:rsid w:val="00251B0B"/>
    <w:rsid w:val="00252801"/>
    <w:rsid w:val="00254AB8"/>
    <w:rsid w:val="00254B3E"/>
    <w:rsid w:val="00256196"/>
    <w:rsid w:val="00257916"/>
    <w:rsid w:val="00262669"/>
    <w:rsid w:val="0026342A"/>
    <w:rsid w:val="002638ED"/>
    <w:rsid w:val="00263AF3"/>
    <w:rsid w:val="002703F6"/>
    <w:rsid w:val="002715FF"/>
    <w:rsid w:val="00272EA9"/>
    <w:rsid w:val="0027325B"/>
    <w:rsid w:val="00282B93"/>
    <w:rsid w:val="00286466"/>
    <w:rsid w:val="002873BF"/>
    <w:rsid w:val="0029126C"/>
    <w:rsid w:val="00291376"/>
    <w:rsid w:val="00291CE2"/>
    <w:rsid w:val="0029445E"/>
    <w:rsid w:val="002A06A0"/>
    <w:rsid w:val="002A369A"/>
    <w:rsid w:val="002A67A4"/>
    <w:rsid w:val="002B294C"/>
    <w:rsid w:val="002B3CED"/>
    <w:rsid w:val="002C066E"/>
    <w:rsid w:val="002C0F3F"/>
    <w:rsid w:val="002C3A3D"/>
    <w:rsid w:val="002C40B7"/>
    <w:rsid w:val="002C77A9"/>
    <w:rsid w:val="002D32CF"/>
    <w:rsid w:val="002D4774"/>
    <w:rsid w:val="002D51F9"/>
    <w:rsid w:val="002D6DF1"/>
    <w:rsid w:val="002D7DA4"/>
    <w:rsid w:val="002E1080"/>
    <w:rsid w:val="002E48DA"/>
    <w:rsid w:val="003007A7"/>
    <w:rsid w:val="00301078"/>
    <w:rsid w:val="00304B06"/>
    <w:rsid w:val="00306BEB"/>
    <w:rsid w:val="00310A1F"/>
    <w:rsid w:val="003117FB"/>
    <w:rsid w:val="00311D95"/>
    <w:rsid w:val="0031449E"/>
    <w:rsid w:val="003173C7"/>
    <w:rsid w:val="003215F3"/>
    <w:rsid w:val="0032186E"/>
    <w:rsid w:val="00322A2A"/>
    <w:rsid w:val="00324FB9"/>
    <w:rsid w:val="00335886"/>
    <w:rsid w:val="003366BF"/>
    <w:rsid w:val="00343854"/>
    <w:rsid w:val="00347747"/>
    <w:rsid w:val="00351236"/>
    <w:rsid w:val="00351B97"/>
    <w:rsid w:val="00351E96"/>
    <w:rsid w:val="003533F3"/>
    <w:rsid w:val="00355AA8"/>
    <w:rsid w:val="00362BA5"/>
    <w:rsid w:val="00363774"/>
    <w:rsid w:val="00364B0D"/>
    <w:rsid w:val="00365546"/>
    <w:rsid w:val="00366D16"/>
    <w:rsid w:val="00367972"/>
    <w:rsid w:val="0037350E"/>
    <w:rsid w:val="00374D19"/>
    <w:rsid w:val="0037581E"/>
    <w:rsid w:val="00382F1D"/>
    <w:rsid w:val="003872AF"/>
    <w:rsid w:val="0039045B"/>
    <w:rsid w:val="003905AF"/>
    <w:rsid w:val="003A33A7"/>
    <w:rsid w:val="003A353C"/>
    <w:rsid w:val="003A4C79"/>
    <w:rsid w:val="003B223D"/>
    <w:rsid w:val="003B2E16"/>
    <w:rsid w:val="003B6141"/>
    <w:rsid w:val="003C03AC"/>
    <w:rsid w:val="003C3EDC"/>
    <w:rsid w:val="003D0285"/>
    <w:rsid w:val="003D08C2"/>
    <w:rsid w:val="003D1E80"/>
    <w:rsid w:val="003D3E37"/>
    <w:rsid w:val="003E4C49"/>
    <w:rsid w:val="003E7D71"/>
    <w:rsid w:val="003F30C6"/>
    <w:rsid w:val="003F5405"/>
    <w:rsid w:val="003F687C"/>
    <w:rsid w:val="00400A98"/>
    <w:rsid w:val="00401408"/>
    <w:rsid w:val="00402E90"/>
    <w:rsid w:val="004100F9"/>
    <w:rsid w:val="004107AF"/>
    <w:rsid w:val="00413033"/>
    <w:rsid w:val="0041351A"/>
    <w:rsid w:val="00415930"/>
    <w:rsid w:val="00417F64"/>
    <w:rsid w:val="0042122F"/>
    <w:rsid w:val="00421305"/>
    <w:rsid w:val="00421E85"/>
    <w:rsid w:val="004270EA"/>
    <w:rsid w:val="00432016"/>
    <w:rsid w:val="00432743"/>
    <w:rsid w:val="00436E66"/>
    <w:rsid w:val="0043712B"/>
    <w:rsid w:val="004418A6"/>
    <w:rsid w:val="00442420"/>
    <w:rsid w:val="004433F7"/>
    <w:rsid w:val="00443E50"/>
    <w:rsid w:val="00445881"/>
    <w:rsid w:val="004513B6"/>
    <w:rsid w:val="00452EB2"/>
    <w:rsid w:val="00464B65"/>
    <w:rsid w:val="00464B80"/>
    <w:rsid w:val="00465745"/>
    <w:rsid w:val="00466A8F"/>
    <w:rsid w:val="004715E1"/>
    <w:rsid w:val="0047217A"/>
    <w:rsid w:val="00472ADA"/>
    <w:rsid w:val="004771AD"/>
    <w:rsid w:val="00480A27"/>
    <w:rsid w:val="00482498"/>
    <w:rsid w:val="004841B2"/>
    <w:rsid w:val="0049316B"/>
    <w:rsid w:val="0049382E"/>
    <w:rsid w:val="00494185"/>
    <w:rsid w:val="0049621E"/>
    <w:rsid w:val="00497A0F"/>
    <w:rsid w:val="004A00BE"/>
    <w:rsid w:val="004A015A"/>
    <w:rsid w:val="004A3466"/>
    <w:rsid w:val="004A5C08"/>
    <w:rsid w:val="004B0C44"/>
    <w:rsid w:val="004B425D"/>
    <w:rsid w:val="004B4C9C"/>
    <w:rsid w:val="004B5F31"/>
    <w:rsid w:val="004C4D7B"/>
    <w:rsid w:val="004C68A5"/>
    <w:rsid w:val="004D1A3C"/>
    <w:rsid w:val="004D431F"/>
    <w:rsid w:val="004D550F"/>
    <w:rsid w:val="004E0C08"/>
    <w:rsid w:val="004E0D6A"/>
    <w:rsid w:val="004E1AC7"/>
    <w:rsid w:val="004E2D46"/>
    <w:rsid w:val="004E3C1C"/>
    <w:rsid w:val="004F6FBA"/>
    <w:rsid w:val="0050426D"/>
    <w:rsid w:val="00506933"/>
    <w:rsid w:val="00510A8C"/>
    <w:rsid w:val="00512792"/>
    <w:rsid w:val="00512F77"/>
    <w:rsid w:val="00516373"/>
    <w:rsid w:val="00516403"/>
    <w:rsid w:val="00516EE0"/>
    <w:rsid w:val="00523189"/>
    <w:rsid w:val="00531BD1"/>
    <w:rsid w:val="00531C37"/>
    <w:rsid w:val="00531F52"/>
    <w:rsid w:val="00532D92"/>
    <w:rsid w:val="00535F01"/>
    <w:rsid w:val="00536933"/>
    <w:rsid w:val="00536C11"/>
    <w:rsid w:val="0053772F"/>
    <w:rsid w:val="005407DB"/>
    <w:rsid w:val="0054130A"/>
    <w:rsid w:val="00542F8D"/>
    <w:rsid w:val="0054491D"/>
    <w:rsid w:val="005513B7"/>
    <w:rsid w:val="00551FDD"/>
    <w:rsid w:val="005524F1"/>
    <w:rsid w:val="00553CAF"/>
    <w:rsid w:val="00555130"/>
    <w:rsid w:val="005554EC"/>
    <w:rsid w:val="00562CF8"/>
    <w:rsid w:val="0056304E"/>
    <w:rsid w:val="0056329E"/>
    <w:rsid w:val="00574DCB"/>
    <w:rsid w:val="00576916"/>
    <w:rsid w:val="00577506"/>
    <w:rsid w:val="0058365B"/>
    <w:rsid w:val="00587133"/>
    <w:rsid w:val="005912AA"/>
    <w:rsid w:val="00594392"/>
    <w:rsid w:val="00594ACB"/>
    <w:rsid w:val="005961CA"/>
    <w:rsid w:val="005A1020"/>
    <w:rsid w:val="005A1069"/>
    <w:rsid w:val="005A7A07"/>
    <w:rsid w:val="005B7577"/>
    <w:rsid w:val="005B7E70"/>
    <w:rsid w:val="005C2E86"/>
    <w:rsid w:val="005C664A"/>
    <w:rsid w:val="005D26BE"/>
    <w:rsid w:val="005D6E22"/>
    <w:rsid w:val="005E006B"/>
    <w:rsid w:val="005E0601"/>
    <w:rsid w:val="005E0795"/>
    <w:rsid w:val="005E1838"/>
    <w:rsid w:val="005E44E6"/>
    <w:rsid w:val="005E7E34"/>
    <w:rsid w:val="005F41D1"/>
    <w:rsid w:val="005F48B0"/>
    <w:rsid w:val="0060083D"/>
    <w:rsid w:val="00603B60"/>
    <w:rsid w:val="00607B1B"/>
    <w:rsid w:val="00614F21"/>
    <w:rsid w:val="006203FC"/>
    <w:rsid w:val="006277D2"/>
    <w:rsid w:val="00635CE7"/>
    <w:rsid w:val="00637860"/>
    <w:rsid w:val="00642595"/>
    <w:rsid w:val="00644C8F"/>
    <w:rsid w:val="006503EE"/>
    <w:rsid w:val="00660BBD"/>
    <w:rsid w:val="00664454"/>
    <w:rsid w:val="00664A30"/>
    <w:rsid w:val="006733B6"/>
    <w:rsid w:val="00673951"/>
    <w:rsid w:val="006758F0"/>
    <w:rsid w:val="00675B09"/>
    <w:rsid w:val="006834C6"/>
    <w:rsid w:val="0068495A"/>
    <w:rsid w:val="00684A90"/>
    <w:rsid w:val="00685BC6"/>
    <w:rsid w:val="00686CE4"/>
    <w:rsid w:val="00690D8A"/>
    <w:rsid w:val="00692383"/>
    <w:rsid w:val="00692CAE"/>
    <w:rsid w:val="0069539A"/>
    <w:rsid w:val="0069583D"/>
    <w:rsid w:val="006A096C"/>
    <w:rsid w:val="006A11FF"/>
    <w:rsid w:val="006A35B5"/>
    <w:rsid w:val="006A6E7A"/>
    <w:rsid w:val="006B036F"/>
    <w:rsid w:val="006B1714"/>
    <w:rsid w:val="006B183D"/>
    <w:rsid w:val="006B1DDA"/>
    <w:rsid w:val="006B364B"/>
    <w:rsid w:val="006B5CDF"/>
    <w:rsid w:val="006B5D54"/>
    <w:rsid w:val="006C109D"/>
    <w:rsid w:val="006D2159"/>
    <w:rsid w:val="006D3A7F"/>
    <w:rsid w:val="006E0F45"/>
    <w:rsid w:val="006E1E1B"/>
    <w:rsid w:val="006E5BBD"/>
    <w:rsid w:val="006F48E1"/>
    <w:rsid w:val="006F71E5"/>
    <w:rsid w:val="00701707"/>
    <w:rsid w:val="0071108D"/>
    <w:rsid w:val="007110A1"/>
    <w:rsid w:val="00713A57"/>
    <w:rsid w:val="0071525E"/>
    <w:rsid w:val="00715400"/>
    <w:rsid w:val="00723CAA"/>
    <w:rsid w:val="00725B28"/>
    <w:rsid w:val="00730B70"/>
    <w:rsid w:val="00733130"/>
    <w:rsid w:val="00736EBA"/>
    <w:rsid w:val="0074077A"/>
    <w:rsid w:val="00747BF4"/>
    <w:rsid w:val="00750274"/>
    <w:rsid w:val="007512AE"/>
    <w:rsid w:val="00751374"/>
    <w:rsid w:val="00756D6F"/>
    <w:rsid w:val="0076000D"/>
    <w:rsid w:val="00760C5E"/>
    <w:rsid w:val="00762492"/>
    <w:rsid w:val="00766B54"/>
    <w:rsid w:val="00766FF9"/>
    <w:rsid w:val="00773418"/>
    <w:rsid w:val="00775BF0"/>
    <w:rsid w:val="00775FEA"/>
    <w:rsid w:val="00776A79"/>
    <w:rsid w:val="0077736D"/>
    <w:rsid w:val="007835E2"/>
    <w:rsid w:val="0078731A"/>
    <w:rsid w:val="007920C3"/>
    <w:rsid w:val="007934F4"/>
    <w:rsid w:val="00793650"/>
    <w:rsid w:val="007972B5"/>
    <w:rsid w:val="007A1830"/>
    <w:rsid w:val="007A1B6E"/>
    <w:rsid w:val="007A209A"/>
    <w:rsid w:val="007A57D9"/>
    <w:rsid w:val="007A7F9E"/>
    <w:rsid w:val="007B3711"/>
    <w:rsid w:val="007B5146"/>
    <w:rsid w:val="007B6478"/>
    <w:rsid w:val="007B74F3"/>
    <w:rsid w:val="007B77E5"/>
    <w:rsid w:val="007C0FB3"/>
    <w:rsid w:val="007C1BBA"/>
    <w:rsid w:val="007C4E67"/>
    <w:rsid w:val="007D3722"/>
    <w:rsid w:val="007D3925"/>
    <w:rsid w:val="007D459C"/>
    <w:rsid w:val="007D48F9"/>
    <w:rsid w:val="007D547D"/>
    <w:rsid w:val="007E274E"/>
    <w:rsid w:val="007E287A"/>
    <w:rsid w:val="007E3895"/>
    <w:rsid w:val="007E4D74"/>
    <w:rsid w:val="007E57F0"/>
    <w:rsid w:val="007E6D7E"/>
    <w:rsid w:val="007F1FDD"/>
    <w:rsid w:val="007F7761"/>
    <w:rsid w:val="00801E3E"/>
    <w:rsid w:val="00802EF5"/>
    <w:rsid w:val="00804602"/>
    <w:rsid w:val="00807641"/>
    <w:rsid w:val="00810227"/>
    <w:rsid w:val="00820790"/>
    <w:rsid w:val="008212DC"/>
    <w:rsid w:val="008216D6"/>
    <w:rsid w:val="00823301"/>
    <w:rsid w:val="0082346D"/>
    <w:rsid w:val="00825C2C"/>
    <w:rsid w:val="00830628"/>
    <w:rsid w:val="00831248"/>
    <w:rsid w:val="008340EE"/>
    <w:rsid w:val="008358B4"/>
    <w:rsid w:val="00844F65"/>
    <w:rsid w:val="0084670C"/>
    <w:rsid w:val="00851CCB"/>
    <w:rsid w:val="0085265F"/>
    <w:rsid w:val="008539B3"/>
    <w:rsid w:val="00857FCE"/>
    <w:rsid w:val="00860739"/>
    <w:rsid w:val="00865251"/>
    <w:rsid w:val="00865415"/>
    <w:rsid w:val="0086578D"/>
    <w:rsid w:val="00872B01"/>
    <w:rsid w:val="00875EAA"/>
    <w:rsid w:val="00877160"/>
    <w:rsid w:val="00880E31"/>
    <w:rsid w:val="00881561"/>
    <w:rsid w:val="00882467"/>
    <w:rsid w:val="008833B0"/>
    <w:rsid w:val="00883B39"/>
    <w:rsid w:val="00883C6A"/>
    <w:rsid w:val="0089165E"/>
    <w:rsid w:val="00894338"/>
    <w:rsid w:val="0089441F"/>
    <w:rsid w:val="00894892"/>
    <w:rsid w:val="008A0534"/>
    <w:rsid w:val="008A4282"/>
    <w:rsid w:val="008A4BCC"/>
    <w:rsid w:val="008A5AE7"/>
    <w:rsid w:val="008B4B7D"/>
    <w:rsid w:val="008B698A"/>
    <w:rsid w:val="008B6E73"/>
    <w:rsid w:val="008C331A"/>
    <w:rsid w:val="008C70C5"/>
    <w:rsid w:val="008D03FF"/>
    <w:rsid w:val="008D309D"/>
    <w:rsid w:val="008D4B13"/>
    <w:rsid w:val="008D6DF2"/>
    <w:rsid w:val="008E0440"/>
    <w:rsid w:val="008E31AB"/>
    <w:rsid w:val="008E6F05"/>
    <w:rsid w:val="008F0780"/>
    <w:rsid w:val="008F1062"/>
    <w:rsid w:val="008F2055"/>
    <w:rsid w:val="008F398C"/>
    <w:rsid w:val="009040ED"/>
    <w:rsid w:val="009134A0"/>
    <w:rsid w:val="0092290E"/>
    <w:rsid w:val="00922EDE"/>
    <w:rsid w:val="00923BC3"/>
    <w:rsid w:val="00924993"/>
    <w:rsid w:val="009260FA"/>
    <w:rsid w:val="00931C8C"/>
    <w:rsid w:val="009327B7"/>
    <w:rsid w:val="00936FC7"/>
    <w:rsid w:val="009569E6"/>
    <w:rsid w:val="00957EC6"/>
    <w:rsid w:val="009616B7"/>
    <w:rsid w:val="0096189D"/>
    <w:rsid w:val="00975245"/>
    <w:rsid w:val="009807A5"/>
    <w:rsid w:val="00982133"/>
    <w:rsid w:val="00982B29"/>
    <w:rsid w:val="009859E5"/>
    <w:rsid w:val="00986413"/>
    <w:rsid w:val="00995486"/>
    <w:rsid w:val="00995FCB"/>
    <w:rsid w:val="00996320"/>
    <w:rsid w:val="00996914"/>
    <w:rsid w:val="009A4595"/>
    <w:rsid w:val="009A51B2"/>
    <w:rsid w:val="009A55D4"/>
    <w:rsid w:val="009B0254"/>
    <w:rsid w:val="009B3240"/>
    <w:rsid w:val="009B5BF8"/>
    <w:rsid w:val="009B6940"/>
    <w:rsid w:val="009B7DC4"/>
    <w:rsid w:val="009C09D4"/>
    <w:rsid w:val="009C7698"/>
    <w:rsid w:val="009D1F1A"/>
    <w:rsid w:val="009D489C"/>
    <w:rsid w:val="009D6DA8"/>
    <w:rsid w:val="009E403D"/>
    <w:rsid w:val="00A033EC"/>
    <w:rsid w:val="00A0433F"/>
    <w:rsid w:val="00A044EE"/>
    <w:rsid w:val="00A04CBA"/>
    <w:rsid w:val="00A06043"/>
    <w:rsid w:val="00A11B4B"/>
    <w:rsid w:val="00A11D99"/>
    <w:rsid w:val="00A123AE"/>
    <w:rsid w:val="00A14244"/>
    <w:rsid w:val="00A1522B"/>
    <w:rsid w:val="00A15CB4"/>
    <w:rsid w:val="00A17796"/>
    <w:rsid w:val="00A17A74"/>
    <w:rsid w:val="00A21BBC"/>
    <w:rsid w:val="00A22BF7"/>
    <w:rsid w:val="00A238E6"/>
    <w:rsid w:val="00A2544E"/>
    <w:rsid w:val="00A26DAE"/>
    <w:rsid w:val="00A270B6"/>
    <w:rsid w:val="00A32AC5"/>
    <w:rsid w:val="00A3338F"/>
    <w:rsid w:val="00A41402"/>
    <w:rsid w:val="00A41DF4"/>
    <w:rsid w:val="00A4209D"/>
    <w:rsid w:val="00A44E80"/>
    <w:rsid w:val="00A45026"/>
    <w:rsid w:val="00A451D5"/>
    <w:rsid w:val="00A460A1"/>
    <w:rsid w:val="00A46830"/>
    <w:rsid w:val="00A47CE7"/>
    <w:rsid w:val="00A47FEE"/>
    <w:rsid w:val="00A552BA"/>
    <w:rsid w:val="00A55729"/>
    <w:rsid w:val="00A5681D"/>
    <w:rsid w:val="00A60851"/>
    <w:rsid w:val="00A61531"/>
    <w:rsid w:val="00A64EDA"/>
    <w:rsid w:val="00A66A47"/>
    <w:rsid w:val="00A66DE1"/>
    <w:rsid w:val="00A70907"/>
    <w:rsid w:val="00A711AF"/>
    <w:rsid w:val="00A74549"/>
    <w:rsid w:val="00A75E0E"/>
    <w:rsid w:val="00A82A52"/>
    <w:rsid w:val="00A831CB"/>
    <w:rsid w:val="00A83290"/>
    <w:rsid w:val="00A85A62"/>
    <w:rsid w:val="00A85A82"/>
    <w:rsid w:val="00A866DA"/>
    <w:rsid w:val="00A90EC7"/>
    <w:rsid w:val="00A921D4"/>
    <w:rsid w:val="00A9339F"/>
    <w:rsid w:val="00A93CAD"/>
    <w:rsid w:val="00A97A1A"/>
    <w:rsid w:val="00AA2A70"/>
    <w:rsid w:val="00AA30BC"/>
    <w:rsid w:val="00AB393D"/>
    <w:rsid w:val="00AB48C4"/>
    <w:rsid w:val="00AB6813"/>
    <w:rsid w:val="00AB6D29"/>
    <w:rsid w:val="00AB7030"/>
    <w:rsid w:val="00AB769F"/>
    <w:rsid w:val="00AB7B74"/>
    <w:rsid w:val="00AC3314"/>
    <w:rsid w:val="00AC6A3A"/>
    <w:rsid w:val="00AD18A4"/>
    <w:rsid w:val="00AD3782"/>
    <w:rsid w:val="00AD383F"/>
    <w:rsid w:val="00AD3D55"/>
    <w:rsid w:val="00AE5813"/>
    <w:rsid w:val="00AE6497"/>
    <w:rsid w:val="00AE6E9D"/>
    <w:rsid w:val="00AF0B48"/>
    <w:rsid w:val="00AF1905"/>
    <w:rsid w:val="00AF584F"/>
    <w:rsid w:val="00AF676E"/>
    <w:rsid w:val="00B008A1"/>
    <w:rsid w:val="00B0211E"/>
    <w:rsid w:val="00B04901"/>
    <w:rsid w:val="00B06886"/>
    <w:rsid w:val="00B11B59"/>
    <w:rsid w:val="00B16E02"/>
    <w:rsid w:val="00B2150B"/>
    <w:rsid w:val="00B24262"/>
    <w:rsid w:val="00B25585"/>
    <w:rsid w:val="00B25DEB"/>
    <w:rsid w:val="00B315D5"/>
    <w:rsid w:val="00B3313A"/>
    <w:rsid w:val="00B33C94"/>
    <w:rsid w:val="00B34FA1"/>
    <w:rsid w:val="00B368C5"/>
    <w:rsid w:val="00B36D27"/>
    <w:rsid w:val="00B426F0"/>
    <w:rsid w:val="00B467CA"/>
    <w:rsid w:val="00B47DF3"/>
    <w:rsid w:val="00B54450"/>
    <w:rsid w:val="00B64DF3"/>
    <w:rsid w:val="00B65115"/>
    <w:rsid w:val="00B70BF1"/>
    <w:rsid w:val="00B73ACF"/>
    <w:rsid w:val="00B741A4"/>
    <w:rsid w:val="00B74371"/>
    <w:rsid w:val="00B76555"/>
    <w:rsid w:val="00B91A38"/>
    <w:rsid w:val="00B91CBA"/>
    <w:rsid w:val="00B95513"/>
    <w:rsid w:val="00BA042D"/>
    <w:rsid w:val="00BA2FE7"/>
    <w:rsid w:val="00BA3BE9"/>
    <w:rsid w:val="00BA3C0E"/>
    <w:rsid w:val="00BA4F1A"/>
    <w:rsid w:val="00BA78D1"/>
    <w:rsid w:val="00BB1022"/>
    <w:rsid w:val="00BB3113"/>
    <w:rsid w:val="00BB4730"/>
    <w:rsid w:val="00BB5464"/>
    <w:rsid w:val="00BB786E"/>
    <w:rsid w:val="00BC0192"/>
    <w:rsid w:val="00BC22F0"/>
    <w:rsid w:val="00BC250F"/>
    <w:rsid w:val="00BC3A37"/>
    <w:rsid w:val="00BE193B"/>
    <w:rsid w:val="00BE2F1B"/>
    <w:rsid w:val="00BE368E"/>
    <w:rsid w:val="00BE5928"/>
    <w:rsid w:val="00BE5B53"/>
    <w:rsid w:val="00BF05BB"/>
    <w:rsid w:val="00BF135D"/>
    <w:rsid w:val="00BF4037"/>
    <w:rsid w:val="00BF4E9A"/>
    <w:rsid w:val="00BF5CBC"/>
    <w:rsid w:val="00BF738D"/>
    <w:rsid w:val="00BF792B"/>
    <w:rsid w:val="00BF7AFF"/>
    <w:rsid w:val="00BF7D4E"/>
    <w:rsid w:val="00C02DE5"/>
    <w:rsid w:val="00C06800"/>
    <w:rsid w:val="00C119C0"/>
    <w:rsid w:val="00C14F23"/>
    <w:rsid w:val="00C16D6A"/>
    <w:rsid w:val="00C16E6F"/>
    <w:rsid w:val="00C202A9"/>
    <w:rsid w:val="00C238A7"/>
    <w:rsid w:val="00C257A2"/>
    <w:rsid w:val="00C32B5F"/>
    <w:rsid w:val="00C42F26"/>
    <w:rsid w:val="00C4551D"/>
    <w:rsid w:val="00C474FA"/>
    <w:rsid w:val="00C538F6"/>
    <w:rsid w:val="00C54F21"/>
    <w:rsid w:val="00C54F68"/>
    <w:rsid w:val="00C5744B"/>
    <w:rsid w:val="00C6384A"/>
    <w:rsid w:val="00C67A7F"/>
    <w:rsid w:val="00C77762"/>
    <w:rsid w:val="00C901BC"/>
    <w:rsid w:val="00C93F37"/>
    <w:rsid w:val="00CA1A7E"/>
    <w:rsid w:val="00CA2758"/>
    <w:rsid w:val="00CA2A1D"/>
    <w:rsid w:val="00CA62EA"/>
    <w:rsid w:val="00CB1AEE"/>
    <w:rsid w:val="00CB36C3"/>
    <w:rsid w:val="00CB5E0E"/>
    <w:rsid w:val="00CB6477"/>
    <w:rsid w:val="00CB684C"/>
    <w:rsid w:val="00CB7B0E"/>
    <w:rsid w:val="00CC1171"/>
    <w:rsid w:val="00CC5C41"/>
    <w:rsid w:val="00CC6C08"/>
    <w:rsid w:val="00CC7D5A"/>
    <w:rsid w:val="00CD2A8B"/>
    <w:rsid w:val="00CD477B"/>
    <w:rsid w:val="00CE18D6"/>
    <w:rsid w:val="00CE2B36"/>
    <w:rsid w:val="00CF0B49"/>
    <w:rsid w:val="00CF0DC6"/>
    <w:rsid w:val="00CF28A6"/>
    <w:rsid w:val="00CF2A20"/>
    <w:rsid w:val="00CF4F91"/>
    <w:rsid w:val="00CF584E"/>
    <w:rsid w:val="00CF795A"/>
    <w:rsid w:val="00D00752"/>
    <w:rsid w:val="00D02DF3"/>
    <w:rsid w:val="00D04152"/>
    <w:rsid w:val="00D05BB3"/>
    <w:rsid w:val="00D07CDD"/>
    <w:rsid w:val="00D10441"/>
    <w:rsid w:val="00D10F0B"/>
    <w:rsid w:val="00D144CA"/>
    <w:rsid w:val="00D16810"/>
    <w:rsid w:val="00D22E85"/>
    <w:rsid w:val="00D23A1C"/>
    <w:rsid w:val="00D2581A"/>
    <w:rsid w:val="00D31746"/>
    <w:rsid w:val="00D40B2C"/>
    <w:rsid w:val="00D42F8F"/>
    <w:rsid w:val="00D46BAF"/>
    <w:rsid w:val="00D47E42"/>
    <w:rsid w:val="00D50D53"/>
    <w:rsid w:val="00D520DF"/>
    <w:rsid w:val="00D5521A"/>
    <w:rsid w:val="00D61731"/>
    <w:rsid w:val="00D61D20"/>
    <w:rsid w:val="00D71560"/>
    <w:rsid w:val="00D7240D"/>
    <w:rsid w:val="00D741BF"/>
    <w:rsid w:val="00D76839"/>
    <w:rsid w:val="00D775BE"/>
    <w:rsid w:val="00D80E72"/>
    <w:rsid w:val="00D905E8"/>
    <w:rsid w:val="00D9138C"/>
    <w:rsid w:val="00D91C03"/>
    <w:rsid w:val="00D959FD"/>
    <w:rsid w:val="00D95C33"/>
    <w:rsid w:val="00DA3531"/>
    <w:rsid w:val="00DB14F1"/>
    <w:rsid w:val="00DB3A30"/>
    <w:rsid w:val="00DB4A74"/>
    <w:rsid w:val="00DB50F6"/>
    <w:rsid w:val="00DC07C3"/>
    <w:rsid w:val="00DC3FAE"/>
    <w:rsid w:val="00DC3FD5"/>
    <w:rsid w:val="00DC7A60"/>
    <w:rsid w:val="00DD4089"/>
    <w:rsid w:val="00DD4C3C"/>
    <w:rsid w:val="00DD4F8B"/>
    <w:rsid w:val="00DE219E"/>
    <w:rsid w:val="00DE3C20"/>
    <w:rsid w:val="00DF04D3"/>
    <w:rsid w:val="00DF29BC"/>
    <w:rsid w:val="00E01A87"/>
    <w:rsid w:val="00E0349E"/>
    <w:rsid w:val="00E03794"/>
    <w:rsid w:val="00E116C9"/>
    <w:rsid w:val="00E13E52"/>
    <w:rsid w:val="00E15D61"/>
    <w:rsid w:val="00E17444"/>
    <w:rsid w:val="00E23E78"/>
    <w:rsid w:val="00E252EF"/>
    <w:rsid w:val="00E31009"/>
    <w:rsid w:val="00E4254F"/>
    <w:rsid w:val="00E45288"/>
    <w:rsid w:val="00E45A66"/>
    <w:rsid w:val="00E47D9C"/>
    <w:rsid w:val="00E52808"/>
    <w:rsid w:val="00E55DF9"/>
    <w:rsid w:val="00E569D7"/>
    <w:rsid w:val="00E618D5"/>
    <w:rsid w:val="00E61995"/>
    <w:rsid w:val="00E66BE8"/>
    <w:rsid w:val="00E67002"/>
    <w:rsid w:val="00E729F0"/>
    <w:rsid w:val="00E7437E"/>
    <w:rsid w:val="00E74BCF"/>
    <w:rsid w:val="00E7528B"/>
    <w:rsid w:val="00E77697"/>
    <w:rsid w:val="00E818B9"/>
    <w:rsid w:val="00E85A0B"/>
    <w:rsid w:val="00E90B6D"/>
    <w:rsid w:val="00E945B7"/>
    <w:rsid w:val="00E97195"/>
    <w:rsid w:val="00E97831"/>
    <w:rsid w:val="00EA01BB"/>
    <w:rsid w:val="00EA0CBE"/>
    <w:rsid w:val="00EA5FCB"/>
    <w:rsid w:val="00EA7DEC"/>
    <w:rsid w:val="00EB0C2B"/>
    <w:rsid w:val="00EB1414"/>
    <w:rsid w:val="00EB27E5"/>
    <w:rsid w:val="00EB6BB8"/>
    <w:rsid w:val="00EC4329"/>
    <w:rsid w:val="00EC5FE7"/>
    <w:rsid w:val="00EC673A"/>
    <w:rsid w:val="00ED16C2"/>
    <w:rsid w:val="00ED1810"/>
    <w:rsid w:val="00ED1925"/>
    <w:rsid w:val="00ED2594"/>
    <w:rsid w:val="00ED4AC5"/>
    <w:rsid w:val="00ED697B"/>
    <w:rsid w:val="00EE045A"/>
    <w:rsid w:val="00EE2E8B"/>
    <w:rsid w:val="00EF24D4"/>
    <w:rsid w:val="00EF302E"/>
    <w:rsid w:val="00EF3665"/>
    <w:rsid w:val="00EF3A5C"/>
    <w:rsid w:val="00F0312D"/>
    <w:rsid w:val="00F038AC"/>
    <w:rsid w:val="00F07E38"/>
    <w:rsid w:val="00F10119"/>
    <w:rsid w:val="00F10D59"/>
    <w:rsid w:val="00F11F60"/>
    <w:rsid w:val="00F120AD"/>
    <w:rsid w:val="00F16A85"/>
    <w:rsid w:val="00F23AB5"/>
    <w:rsid w:val="00F246C7"/>
    <w:rsid w:val="00F279EC"/>
    <w:rsid w:val="00F3007F"/>
    <w:rsid w:val="00F33064"/>
    <w:rsid w:val="00F34163"/>
    <w:rsid w:val="00F34260"/>
    <w:rsid w:val="00F3457E"/>
    <w:rsid w:val="00F3734D"/>
    <w:rsid w:val="00F376E3"/>
    <w:rsid w:val="00F42005"/>
    <w:rsid w:val="00F42C0D"/>
    <w:rsid w:val="00F4680B"/>
    <w:rsid w:val="00F621A9"/>
    <w:rsid w:val="00F63340"/>
    <w:rsid w:val="00F64217"/>
    <w:rsid w:val="00F6720C"/>
    <w:rsid w:val="00F7221A"/>
    <w:rsid w:val="00F72FAA"/>
    <w:rsid w:val="00F73386"/>
    <w:rsid w:val="00F73EC9"/>
    <w:rsid w:val="00F7470C"/>
    <w:rsid w:val="00F753B6"/>
    <w:rsid w:val="00F7557B"/>
    <w:rsid w:val="00F808DE"/>
    <w:rsid w:val="00F86EF6"/>
    <w:rsid w:val="00F9457E"/>
    <w:rsid w:val="00F95D1E"/>
    <w:rsid w:val="00F96740"/>
    <w:rsid w:val="00F97E74"/>
    <w:rsid w:val="00FA2D46"/>
    <w:rsid w:val="00FA48CE"/>
    <w:rsid w:val="00FB0471"/>
    <w:rsid w:val="00FB0675"/>
    <w:rsid w:val="00FB2F99"/>
    <w:rsid w:val="00FC28C5"/>
    <w:rsid w:val="00FC2BA1"/>
    <w:rsid w:val="00FC42A6"/>
    <w:rsid w:val="00FC43B5"/>
    <w:rsid w:val="00FC56EB"/>
    <w:rsid w:val="00FD35AB"/>
    <w:rsid w:val="00FD413B"/>
    <w:rsid w:val="00FD4266"/>
    <w:rsid w:val="00FE04AC"/>
    <w:rsid w:val="00FE0606"/>
    <w:rsid w:val="00FE0A84"/>
    <w:rsid w:val="00FE19D3"/>
    <w:rsid w:val="00FE371B"/>
    <w:rsid w:val="00FE3AB5"/>
    <w:rsid w:val="00FF70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F23DE"/>
  <w15:docId w15:val="{F54E9413-A077-4608-B5D2-816CBA0E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8C5"/>
    <w:rPr>
      <w:rFonts w:ascii="Times New Roman" w:eastAsia="Times New Roman" w:hAnsi="Times New Roman"/>
      <w:sz w:val="24"/>
      <w:szCs w:val="24"/>
      <w:lang w:val="pl-PL" w:eastAsia="pl-PL"/>
    </w:rPr>
  </w:style>
  <w:style w:type="paragraph" w:styleId="Heading1">
    <w:name w:val="heading 1"/>
    <w:basedOn w:val="Normal"/>
    <w:next w:val="Normal"/>
    <w:link w:val="Heading1Char"/>
    <w:uiPriority w:val="99"/>
    <w:qFormat/>
    <w:rsid w:val="00B11B59"/>
    <w:pPr>
      <w:keepNext/>
      <w:numPr>
        <w:numId w:val="7"/>
      </w:numPr>
      <w:spacing w:before="240" w:after="60"/>
      <w:outlineLvl w:val="0"/>
    </w:pPr>
    <w:rPr>
      <w:b/>
      <w:kern w:val="28"/>
      <w:sz w:val="28"/>
      <w:szCs w:val="20"/>
      <w:lang w:val="nl-NL" w:eastAsia="nl-NL"/>
    </w:rPr>
  </w:style>
  <w:style w:type="paragraph" w:styleId="Heading2">
    <w:name w:val="heading 2"/>
    <w:basedOn w:val="Normal"/>
    <w:next w:val="Normal"/>
    <w:link w:val="Heading2Char"/>
    <w:uiPriority w:val="99"/>
    <w:qFormat/>
    <w:rsid w:val="00B11B59"/>
    <w:pPr>
      <w:keepNext/>
      <w:numPr>
        <w:ilvl w:val="1"/>
        <w:numId w:val="7"/>
      </w:numPr>
      <w:spacing w:before="240" w:after="60"/>
      <w:outlineLvl w:val="1"/>
    </w:pPr>
    <w:rPr>
      <w:b/>
      <w:szCs w:val="20"/>
      <w:lang w:val="nl-NL" w:eastAsia="nl-NL"/>
    </w:rPr>
  </w:style>
  <w:style w:type="paragraph" w:styleId="Heading3">
    <w:name w:val="heading 3"/>
    <w:basedOn w:val="Normal"/>
    <w:next w:val="Normal"/>
    <w:link w:val="Heading3Char"/>
    <w:uiPriority w:val="99"/>
    <w:qFormat/>
    <w:rsid w:val="00B11B59"/>
    <w:pPr>
      <w:keepNext/>
      <w:numPr>
        <w:ilvl w:val="2"/>
        <w:numId w:val="7"/>
      </w:numPr>
      <w:outlineLvl w:val="2"/>
    </w:pPr>
    <w:rPr>
      <w:rFonts w:ascii="Arial" w:hAnsi="Arial"/>
      <w:sz w:val="22"/>
      <w:szCs w:val="20"/>
      <w:u w:val="single"/>
      <w:lang w:val="nl-NL" w:eastAsia="nl-NL"/>
    </w:rPr>
  </w:style>
  <w:style w:type="paragraph" w:styleId="Heading4">
    <w:name w:val="heading 4"/>
    <w:basedOn w:val="Normal"/>
    <w:next w:val="Normal"/>
    <w:link w:val="Heading4Char"/>
    <w:uiPriority w:val="99"/>
    <w:qFormat/>
    <w:rsid w:val="00B11B59"/>
    <w:pPr>
      <w:keepNext/>
      <w:numPr>
        <w:ilvl w:val="3"/>
        <w:numId w:val="7"/>
      </w:numPr>
      <w:outlineLvl w:val="3"/>
    </w:pPr>
    <w:rPr>
      <w:rFonts w:ascii="Arial" w:hAnsi="Arial"/>
      <w:szCs w:val="20"/>
      <w:u w:val="single"/>
      <w:lang w:val="nl-NL" w:eastAsia="nl-NL"/>
    </w:rPr>
  </w:style>
  <w:style w:type="paragraph" w:styleId="Heading5">
    <w:name w:val="heading 5"/>
    <w:basedOn w:val="Normal"/>
    <w:next w:val="Normal"/>
    <w:link w:val="Heading5Char"/>
    <w:uiPriority w:val="99"/>
    <w:qFormat/>
    <w:rsid w:val="00B11B59"/>
    <w:pPr>
      <w:keepNext/>
      <w:numPr>
        <w:ilvl w:val="4"/>
        <w:numId w:val="7"/>
      </w:numPr>
      <w:outlineLvl w:val="4"/>
    </w:pPr>
    <w:rPr>
      <w:rFonts w:ascii="Arial" w:hAnsi="Arial"/>
      <w:sz w:val="22"/>
      <w:szCs w:val="20"/>
      <w:u w:val="single"/>
      <w:lang w:val="nl-NL" w:eastAsia="nl-NL"/>
    </w:rPr>
  </w:style>
  <w:style w:type="paragraph" w:styleId="Heading6">
    <w:name w:val="heading 6"/>
    <w:basedOn w:val="Normal"/>
    <w:next w:val="Normal"/>
    <w:link w:val="Heading6Char"/>
    <w:uiPriority w:val="99"/>
    <w:qFormat/>
    <w:rsid w:val="00B11B59"/>
    <w:pPr>
      <w:numPr>
        <w:ilvl w:val="5"/>
        <w:numId w:val="7"/>
      </w:numPr>
      <w:spacing w:before="240" w:after="60"/>
      <w:outlineLvl w:val="5"/>
    </w:pPr>
    <w:rPr>
      <w:rFonts w:ascii="Arial" w:hAnsi="Arial"/>
      <w:i/>
      <w:sz w:val="22"/>
      <w:szCs w:val="20"/>
      <w:lang w:val="nl-NL" w:eastAsia="nl-NL"/>
    </w:rPr>
  </w:style>
  <w:style w:type="paragraph" w:styleId="Heading7">
    <w:name w:val="heading 7"/>
    <w:basedOn w:val="Normal"/>
    <w:next w:val="Normal"/>
    <w:link w:val="Heading7Char"/>
    <w:uiPriority w:val="99"/>
    <w:qFormat/>
    <w:rsid w:val="00B11B59"/>
    <w:pPr>
      <w:keepNext/>
      <w:numPr>
        <w:ilvl w:val="6"/>
        <w:numId w:val="7"/>
      </w:numPr>
      <w:tabs>
        <w:tab w:val="left" w:pos="851"/>
      </w:tabs>
      <w:outlineLvl w:val="6"/>
    </w:pPr>
    <w:rPr>
      <w:b/>
      <w:sz w:val="28"/>
      <w:szCs w:val="20"/>
      <w:lang w:val="nl-NL" w:eastAsia="nl-NL"/>
    </w:rPr>
  </w:style>
  <w:style w:type="paragraph" w:styleId="Heading8">
    <w:name w:val="heading 8"/>
    <w:basedOn w:val="Normal"/>
    <w:next w:val="Normal"/>
    <w:link w:val="Heading8Char"/>
    <w:uiPriority w:val="99"/>
    <w:qFormat/>
    <w:rsid w:val="00B11B59"/>
    <w:pPr>
      <w:keepNext/>
      <w:widowControl w:val="0"/>
      <w:numPr>
        <w:ilvl w:val="7"/>
        <w:numId w:val="7"/>
      </w:numPr>
      <w:tabs>
        <w:tab w:val="left" w:pos="851"/>
      </w:tabs>
      <w:outlineLvl w:val="7"/>
    </w:pPr>
    <w:rPr>
      <w:b/>
      <w:sz w:val="28"/>
      <w:szCs w:val="20"/>
      <w:lang w:val="nl-NL" w:eastAsia="nl-NL"/>
    </w:rPr>
  </w:style>
  <w:style w:type="paragraph" w:styleId="Heading9">
    <w:name w:val="heading 9"/>
    <w:basedOn w:val="Normal"/>
    <w:next w:val="Normal"/>
    <w:link w:val="Heading9Char"/>
    <w:uiPriority w:val="99"/>
    <w:qFormat/>
    <w:rsid w:val="00B11B59"/>
    <w:pPr>
      <w:numPr>
        <w:ilvl w:val="8"/>
        <w:numId w:val="7"/>
      </w:numPr>
      <w:spacing w:before="240" w:after="60"/>
      <w:outlineLvl w:val="8"/>
    </w:pPr>
    <w:rPr>
      <w:rFonts w:ascii="Arial" w:hAnsi="Arial"/>
      <w:b/>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1B59"/>
    <w:rPr>
      <w:rFonts w:ascii="Times New Roman" w:eastAsia="Times New Roman" w:hAnsi="Times New Roman"/>
      <w:b/>
      <w:kern w:val="28"/>
      <w:sz w:val="28"/>
      <w:szCs w:val="20"/>
      <w:lang w:val="nl-NL" w:eastAsia="nl-NL"/>
    </w:rPr>
  </w:style>
  <w:style w:type="character" w:customStyle="1" w:styleId="Heading2Char">
    <w:name w:val="Heading 2 Char"/>
    <w:link w:val="Heading2"/>
    <w:uiPriority w:val="99"/>
    <w:locked/>
    <w:rsid w:val="00B11B59"/>
    <w:rPr>
      <w:rFonts w:ascii="Times New Roman" w:eastAsia="Times New Roman" w:hAnsi="Times New Roman"/>
      <w:b/>
      <w:sz w:val="24"/>
      <w:szCs w:val="20"/>
      <w:lang w:val="nl-NL" w:eastAsia="nl-NL"/>
    </w:rPr>
  </w:style>
  <w:style w:type="character" w:customStyle="1" w:styleId="Heading3Char">
    <w:name w:val="Heading 3 Char"/>
    <w:link w:val="Heading3"/>
    <w:uiPriority w:val="99"/>
    <w:locked/>
    <w:rsid w:val="00B11B59"/>
    <w:rPr>
      <w:rFonts w:ascii="Arial" w:eastAsia="Times New Roman" w:hAnsi="Arial"/>
      <w:szCs w:val="20"/>
      <w:u w:val="single"/>
      <w:lang w:val="nl-NL" w:eastAsia="nl-NL"/>
    </w:rPr>
  </w:style>
  <w:style w:type="character" w:customStyle="1" w:styleId="Heading4Char">
    <w:name w:val="Heading 4 Char"/>
    <w:link w:val="Heading4"/>
    <w:uiPriority w:val="99"/>
    <w:locked/>
    <w:rsid w:val="00B11B59"/>
    <w:rPr>
      <w:rFonts w:ascii="Arial" w:eastAsia="Times New Roman" w:hAnsi="Arial"/>
      <w:sz w:val="24"/>
      <w:szCs w:val="20"/>
      <w:u w:val="single"/>
      <w:lang w:val="nl-NL" w:eastAsia="nl-NL"/>
    </w:rPr>
  </w:style>
  <w:style w:type="character" w:customStyle="1" w:styleId="Heading5Char">
    <w:name w:val="Heading 5 Char"/>
    <w:link w:val="Heading5"/>
    <w:uiPriority w:val="99"/>
    <w:locked/>
    <w:rsid w:val="00B11B59"/>
    <w:rPr>
      <w:rFonts w:ascii="Arial" w:eastAsia="Times New Roman" w:hAnsi="Arial"/>
      <w:szCs w:val="20"/>
      <w:u w:val="single"/>
      <w:lang w:val="nl-NL" w:eastAsia="nl-NL"/>
    </w:rPr>
  </w:style>
  <w:style w:type="character" w:customStyle="1" w:styleId="Heading6Char">
    <w:name w:val="Heading 6 Char"/>
    <w:link w:val="Heading6"/>
    <w:uiPriority w:val="99"/>
    <w:locked/>
    <w:rsid w:val="00B11B59"/>
    <w:rPr>
      <w:rFonts w:ascii="Arial" w:eastAsia="Times New Roman" w:hAnsi="Arial"/>
      <w:i/>
      <w:szCs w:val="20"/>
      <w:lang w:val="nl-NL" w:eastAsia="nl-NL"/>
    </w:rPr>
  </w:style>
  <w:style w:type="character" w:customStyle="1" w:styleId="Heading7Char">
    <w:name w:val="Heading 7 Char"/>
    <w:link w:val="Heading7"/>
    <w:uiPriority w:val="99"/>
    <w:locked/>
    <w:rsid w:val="00B11B59"/>
    <w:rPr>
      <w:rFonts w:ascii="Times New Roman" w:eastAsia="Times New Roman" w:hAnsi="Times New Roman"/>
      <w:b/>
      <w:sz w:val="28"/>
      <w:szCs w:val="20"/>
      <w:lang w:val="nl-NL" w:eastAsia="nl-NL"/>
    </w:rPr>
  </w:style>
  <w:style w:type="character" w:customStyle="1" w:styleId="Heading8Char">
    <w:name w:val="Heading 8 Char"/>
    <w:link w:val="Heading8"/>
    <w:uiPriority w:val="99"/>
    <w:locked/>
    <w:rsid w:val="00B11B59"/>
    <w:rPr>
      <w:rFonts w:ascii="Times New Roman" w:eastAsia="Times New Roman" w:hAnsi="Times New Roman"/>
      <w:b/>
      <w:sz w:val="28"/>
      <w:szCs w:val="20"/>
      <w:lang w:val="nl-NL" w:eastAsia="nl-NL"/>
    </w:rPr>
  </w:style>
  <w:style w:type="character" w:customStyle="1" w:styleId="Heading9Char">
    <w:name w:val="Heading 9 Char"/>
    <w:link w:val="Heading9"/>
    <w:uiPriority w:val="99"/>
    <w:locked/>
    <w:rsid w:val="00B11B59"/>
    <w:rPr>
      <w:rFonts w:ascii="Arial" w:eastAsia="Times New Roman" w:hAnsi="Arial"/>
      <w:b/>
      <w:i/>
      <w:sz w:val="18"/>
      <w:szCs w:val="20"/>
      <w:lang w:val="nl-NL" w:eastAsia="nl-NL"/>
    </w:rPr>
  </w:style>
  <w:style w:type="paragraph" w:styleId="Header">
    <w:name w:val="header"/>
    <w:basedOn w:val="Normal"/>
    <w:link w:val="HeaderChar"/>
    <w:uiPriority w:val="99"/>
    <w:rsid w:val="00B11B59"/>
    <w:pPr>
      <w:tabs>
        <w:tab w:val="center" w:pos="4536"/>
        <w:tab w:val="right" w:pos="9072"/>
      </w:tabs>
    </w:pPr>
  </w:style>
  <w:style w:type="character" w:customStyle="1" w:styleId="HeaderChar">
    <w:name w:val="Header Char"/>
    <w:link w:val="Header"/>
    <w:uiPriority w:val="99"/>
    <w:locked/>
    <w:rsid w:val="00B11B59"/>
    <w:rPr>
      <w:rFonts w:ascii="Times New Roman" w:hAnsi="Times New Roman" w:cs="Times New Roman"/>
      <w:sz w:val="24"/>
      <w:szCs w:val="24"/>
      <w:lang w:val="pl-PL" w:eastAsia="pl-PL"/>
    </w:rPr>
  </w:style>
  <w:style w:type="paragraph" w:styleId="Footer">
    <w:name w:val="footer"/>
    <w:basedOn w:val="Normal"/>
    <w:link w:val="FooterChar"/>
    <w:uiPriority w:val="99"/>
    <w:rsid w:val="00B11B59"/>
    <w:pPr>
      <w:tabs>
        <w:tab w:val="center" w:pos="4536"/>
        <w:tab w:val="right" w:pos="9072"/>
      </w:tabs>
    </w:pPr>
  </w:style>
  <w:style w:type="character" w:customStyle="1" w:styleId="FooterChar">
    <w:name w:val="Footer Char"/>
    <w:link w:val="Footer"/>
    <w:uiPriority w:val="99"/>
    <w:locked/>
    <w:rsid w:val="00B11B59"/>
    <w:rPr>
      <w:rFonts w:ascii="Times New Roman" w:hAnsi="Times New Roman" w:cs="Times New Roman"/>
      <w:sz w:val="24"/>
      <w:szCs w:val="24"/>
      <w:lang w:val="pl-PL" w:eastAsia="pl-PL"/>
    </w:rPr>
  </w:style>
  <w:style w:type="table" w:styleId="TableGrid">
    <w:name w:val="Table Grid"/>
    <w:basedOn w:val="TableNormal"/>
    <w:uiPriority w:val="99"/>
    <w:rsid w:val="00B11B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11B59"/>
    <w:rPr>
      <w:bCs/>
      <w:szCs w:val="20"/>
      <w:lang w:val="en-GB" w:eastAsia="fi-FI"/>
    </w:rPr>
  </w:style>
  <w:style w:type="character" w:customStyle="1" w:styleId="BodyTextChar">
    <w:name w:val="Body Text Char"/>
    <w:link w:val="BodyText"/>
    <w:uiPriority w:val="99"/>
    <w:locked/>
    <w:rsid w:val="00B11B59"/>
    <w:rPr>
      <w:rFonts w:ascii="Times New Roman" w:hAnsi="Times New Roman" w:cs="Times New Roman"/>
      <w:bCs/>
      <w:sz w:val="20"/>
      <w:szCs w:val="20"/>
      <w:lang w:val="en-GB" w:eastAsia="fi-FI"/>
    </w:rPr>
  </w:style>
  <w:style w:type="paragraph" w:customStyle="1" w:styleId="fachinfotext">
    <w:name w:val="fachinfotext"/>
    <w:basedOn w:val="Normal"/>
    <w:uiPriority w:val="99"/>
    <w:rsid w:val="00B11B59"/>
    <w:pPr>
      <w:tabs>
        <w:tab w:val="left" w:pos="284"/>
      </w:tabs>
      <w:jc w:val="both"/>
    </w:pPr>
    <w:rPr>
      <w:rFonts w:ascii="Arial" w:hAnsi="Arial" w:cs="Arial"/>
      <w:sz w:val="16"/>
      <w:szCs w:val="16"/>
      <w:lang w:val="de-DE" w:eastAsia="de-DE"/>
    </w:rPr>
  </w:style>
  <w:style w:type="character" w:customStyle="1" w:styleId="Volgblad">
    <w:name w:val="Volgblad"/>
    <w:uiPriority w:val="99"/>
    <w:rsid w:val="00B11B59"/>
    <w:rPr>
      <w:rFonts w:ascii="Courier" w:hAnsi="Courier"/>
      <w:sz w:val="24"/>
      <w:lang w:val="en-US"/>
    </w:rPr>
  </w:style>
  <w:style w:type="paragraph" w:styleId="BalloonText">
    <w:name w:val="Balloon Text"/>
    <w:basedOn w:val="Normal"/>
    <w:link w:val="BalloonTextChar"/>
    <w:uiPriority w:val="99"/>
    <w:semiHidden/>
    <w:rsid w:val="00B11B59"/>
    <w:rPr>
      <w:rFonts w:ascii="Tahoma" w:hAnsi="Tahoma" w:cs="Tahoma"/>
      <w:sz w:val="16"/>
      <w:szCs w:val="16"/>
    </w:rPr>
  </w:style>
  <w:style w:type="character" w:customStyle="1" w:styleId="BalloonTextChar">
    <w:name w:val="Balloon Text Char"/>
    <w:link w:val="BalloonText"/>
    <w:uiPriority w:val="99"/>
    <w:semiHidden/>
    <w:locked/>
    <w:rsid w:val="00B11B59"/>
    <w:rPr>
      <w:rFonts w:ascii="Tahoma" w:hAnsi="Tahoma" w:cs="Tahoma"/>
      <w:sz w:val="16"/>
      <w:szCs w:val="16"/>
      <w:lang w:val="pl-PL" w:eastAsia="pl-PL"/>
    </w:rPr>
  </w:style>
  <w:style w:type="character" w:styleId="Hyperlink">
    <w:name w:val="Hyperlink"/>
    <w:uiPriority w:val="99"/>
    <w:rsid w:val="00B11B59"/>
    <w:rPr>
      <w:rFonts w:ascii="Arial" w:hAnsi="Arial" w:cs="Times New Roman"/>
      <w:color w:val="0000FF"/>
      <w:u w:val="single"/>
    </w:rPr>
  </w:style>
  <w:style w:type="paragraph" w:customStyle="1" w:styleId="leipa">
    <w:name w:val="leipa"/>
    <w:basedOn w:val="Normal"/>
    <w:uiPriority w:val="99"/>
    <w:rsid w:val="00B11B59"/>
    <w:pPr>
      <w:spacing w:before="100" w:beforeAutospacing="1" w:after="100" w:afterAutospacing="1"/>
    </w:pPr>
    <w:rPr>
      <w:rFonts w:ascii="Arial" w:eastAsia="Calibri" w:hAnsi="Arial" w:cs="Arial"/>
      <w:color w:val="000000"/>
      <w:sz w:val="18"/>
      <w:szCs w:val="18"/>
      <w:lang w:val="fi-FI" w:eastAsia="fi-FI"/>
    </w:rPr>
  </w:style>
  <w:style w:type="character" w:customStyle="1" w:styleId="minusone1">
    <w:name w:val="minusone1"/>
    <w:uiPriority w:val="99"/>
    <w:rsid w:val="00B11B59"/>
    <w:rPr>
      <w:sz w:val="20"/>
    </w:rPr>
  </w:style>
  <w:style w:type="paragraph" w:customStyle="1" w:styleId="Default">
    <w:name w:val="Default"/>
    <w:uiPriority w:val="99"/>
    <w:rsid w:val="00B11B59"/>
    <w:pPr>
      <w:autoSpaceDE w:val="0"/>
      <w:autoSpaceDN w:val="0"/>
      <w:adjustRightInd w:val="0"/>
    </w:pPr>
    <w:rPr>
      <w:rFonts w:ascii="Times New Roman" w:eastAsia="Times New Roman" w:hAnsi="Times New Roman"/>
      <w:color w:val="000000"/>
      <w:sz w:val="24"/>
      <w:szCs w:val="24"/>
      <w:lang w:val="de-DE" w:eastAsia="de-DE"/>
    </w:rPr>
  </w:style>
  <w:style w:type="character" w:customStyle="1" w:styleId="ti2">
    <w:name w:val="ti2"/>
    <w:uiPriority w:val="99"/>
    <w:rsid w:val="00B11B59"/>
    <w:rPr>
      <w:sz w:val="22"/>
    </w:rPr>
  </w:style>
  <w:style w:type="character" w:styleId="Emphasis">
    <w:name w:val="Emphasis"/>
    <w:uiPriority w:val="99"/>
    <w:qFormat/>
    <w:rsid w:val="00B11B59"/>
    <w:rPr>
      <w:rFonts w:cs="Times New Roman"/>
      <w:i/>
    </w:rPr>
  </w:style>
  <w:style w:type="character" w:styleId="CommentReference">
    <w:name w:val="annotation reference"/>
    <w:uiPriority w:val="99"/>
    <w:semiHidden/>
    <w:rsid w:val="00B11B59"/>
    <w:rPr>
      <w:rFonts w:cs="Times New Roman"/>
      <w:sz w:val="16"/>
    </w:rPr>
  </w:style>
  <w:style w:type="paragraph" w:styleId="CommentText">
    <w:name w:val="annotation text"/>
    <w:basedOn w:val="Normal"/>
    <w:link w:val="CommentTextChar"/>
    <w:uiPriority w:val="99"/>
    <w:semiHidden/>
    <w:rsid w:val="00B11B59"/>
    <w:rPr>
      <w:sz w:val="20"/>
      <w:szCs w:val="20"/>
    </w:rPr>
  </w:style>
  <w:style w:type="character" w:customStyle="1" w:styleId="CommentTextChar">
    <w:name w:val="Comment Text Char"/>
    <w:link w:val="CommentText"/>
    <w:uiPriority w:val="99"/>
    <w:semiHidden/>
    <w:locked/>
    <w:rsid w:val="00B11B59"/>
    <w:rPr>
      <w:rFonts w:ascii="Times New Roman" w:hAnsi="Times New Roman" w:cs="Times New Roman"/>
      <w:sz w:val="20"/>
      <w:szCs w:val="20"/>
      <w:lang w:val="pl-PL" w:eastAsia="pl-PL"/>
    </w:rPr>
  </w:style>
  <w:style w:type="paragraph" w:styleId="CommentSubject">
    <w:name w:val="annotation subject"/>
    <w:basedOn w:val="CommentText"/>
    <w:next w:val="CommentText"/>
    <w:link w:val="CommentSubjectChar"/>
    <w:uiPriority w:val="99"/>
    <w:semiHidden/>
    <w:rsid w:val="00B11B59"/>
    <w:rPr>
      <w:b/>
      <w:bCs/>
    </w:rPr>
  </w:style>
  <w:style w:type="character" w:customStyle="1" w:styleId="CommentSubjectChar">
    <w:name w:val="Comment Subject Char"/>
    <w:link w:val="CommentSubject"/>
    <w:uiPriority w:val="99"/>
    <w:semiHidden/>
    <w:locked/>
    <w:rsid w:val="00B11B59"/>
    <w:rPr>
      <w:rFonts w:ascii="Times New Roman" w:hAnsi="Times New Roman" w:cs="Times New Roman"/>
      <w:b/>
      <w:bCs/>
      <w:sz w:val="20"/>
      <w:szCs w:val="20"/>
      <w:lang w:val="pl-PL" w:eastAsia="pl-PL"/>
    </w:rPr>
  </w:style>
  <w:style w:type="character" w:styleId="PageNumber">
    <w:name w:val="page number"/>
    <w:uiPriority w:val="99"/>
    <w:rsid w:val="00B11B59"/>
    <w:rPr>
      <w:rFonts w:cs="Times New Roman"/>
    </w:rPr>
  </w:style>
  <w:style w:type="paragraph" w:styleId="BodyTextIndent">
    <w:name w:val="Body Text Indent"/>
    <w:basedOn w:val="Normal"/>
    <w:link w:val="BodyTextIndentChar"/>
    <w:uiPriority w:val="99"/>
    <w:rsid w:val="00B11B59"/>
    <w:pPr>
      <w:spacing w:after="120"/>
      <w:ind w:left="283"/>
    </w:pPr>
  </w:style>
  <w:style w:type="character" w:customStyle="1" w:styleId="BodyTextIndentChar">
    <w:name w:val="Body Text Indent Char"/>
    <w:link w:val="BodyTextIndent"/>
    <w:uiPriority w:val="99"/>
    <w:locked/>
    <w:rsid w:val="00B11B59"/>
    <w:rPr>
      <w:rFonts w:ascii="Times New Roman" w:hAnsi="Times New Roman" w:cs="Times New Roman"/>
      <w:sz w:val="24"/>
      <w:szCs w:val="24"/>
      <w:lang w:val="pl-PL" w:eastAsia="pl-PL"/>
    </w:rPr>
  </w:style>
  <w:style w:type="paragraph" w:styleId="Title">
    <w:name w:val="Title"/>
    <w:basedOn w:val="Normal"/>
    <w:link w:val="TitleChar"/>
    <w:uiPriority w:val="99"/>
    <w:qFormat/>
    <w:rsid w:val="00B11B59"/>
    <w:pPr>
      <w:jc w:val="center"/>
    </w:pPr>
    <w:rPr>
      <w:b/>
      <w:szCs w:val="20"/>
      <w:lang w:val="da-DK" w:eastAsia="da-DK"/>
    </w:rPr>
  </w:style>
  <w:style w:type="character" w:customStyle="1" w:styleId="TitleChar">
    <w:name w:val="Title Char"/>
    <w:link w:val="Title"/>
    <w:uiPriority w:val="99"/>
    <w:locked/>
    <w:rsid w:val="00B11B59"/>
    <w:rPr>
      <w:rFonts w:ascii="Times New Roman" w:hAnsi="Times New Roman" w:cs="Times New Roman"/>
      <w:b/>
      <w:sz w:val="20"/>
      <w:szCs w:val="20"/>
      <w:lang w:val="da-DK" w:eastAsia="da-DK"/>
    </w:rPr>
  </w:style>
  <w:style w:type="paragraph" w:styleId="BodyText2">
    <w:name w:val="Body Text 2"/>
    <w:basedOn w:val="Normal"/>
    <w:link w:val="BodyText2Char"/>
    <w:uiPriority w:val="99"/>
    <w:rsid w:val="00B11B59"/>
    <w:rPr>
      <w:color w:val="00FF00"/>
      <w:spacing w:val="-2"/>
      <w:szCs w:val="20"/>
      <w:lang w:val="en-GB" w:eastAsia="da-DK"/>
    </w:rPr>
  </w:style>
  <w:style w:type="character" w:customStyle="1" w:styleId="BodyText2Char">
    <w:name w:val="Body Text 2 Char"/>
    <w:link w:val="BodyText2"/>
    <w:uiPriority w:val="99"/>
    <w:locked/>
    <w:rsid w:val="00B11B59"/>
    <w:rPr>
      <w:rFonts w:ascii="Times New Roman" w:hAnsi="Times New Roman" w:cs="Times New Roman"/>
      <w:color w:val="00FF00"/>
      <w:spacing w:val="-2"/>
      <w:sz w:val="20"/>
      <w:szCs w:val="20"/>
      <w:lang w:val="en-GB" w:eastAsia="da-DK"/>
    </w:rPr>
  </w:style>
  <w:style w:type="paragraph" w:styleId="TOC2">
    <w:name w:val="toc 2"/>
    <w:basedOn w:val="Normal"/>
    <w:next w:val="Normal"/>
    <w:autoRedefine/>
    <w:uiPriority w:val="99"/>
    <w:rsid w:val="00B11B59"/>
    <w:pPr>
      <w:widowControl w:val="0"/>
      <w:tabs>
        <w:tab w:val="left" w:pos="204"/>
      </w:tabs>
    </w:pPr>
    <w:rPr>
      <w:i/>
      <w:szCs w:val="20"/>
      <w:lang w:val="en-GB" w:eastAsia="en-US"/>
    </w:rPr>
  </w:style>
  <w:style w:type="paragraph" w:styleId="ListBullet">
    <w:name w:val="List Bullet"/>
    <w:basedOn w:val="Normal"/>
    <w:uiPriority w:val="99"/>
    <w:rsid w:val="00B11B59"/>
    <w:pPr>
      <w:numPr>
        <w:numId w:val="1"/>
      </w:numPr>
      <w:spacing w:after="240"/>
    </w:pPr>
    <w:rPr>
      <w:szCs w:val="20"/>
      <w:lang w:val="en-GB" w:eastAsia="zh-CN"/>
    </w:rPr>
  </w:style>
  <w:style w:type="character" w:customStyle="1" w:styleId="hps">
    <w:name w:val="hps"/>
    <w:uiPriority w:val="99"/>
    <w:rsid w:val="00B11B59"/>
  </w:style>
  <w:style w:type="paragraph" w:customStyle="1" w:styleId="Akapitzlist1">
    <w:name w:val="Akapit z listą1"/>
    <w:basedOn w:val="Normal"/>
    <w:uiPriority w:val="99"/>
    <w:rsid w:val="00B11B59"/>
    <w:pPr>
      <w:ind w:left="708"/>
    </w:pPr>
    <w:rPr>
      <w:szCs w:val="20"/>
      <w:lang w:val="da-DK" w:eastAsia="da-DK"/>
    </w:rPr>
  </w:style>
  <w:style w:type="character" w:customStyle="1" w:styleId="shorttext">
    <w:name w:val="short_text"/>
    <w:uiPriority w:val="99"/>
    <w:rsid w:val="00B11B59"/>
  </w:style>
  <w:style w:type="paragraph" w:styleId="BodyTextIndent3">
    <w:name w:val="Body Text Indent 3"/>
    <w:basedOn w:val="Normal"/>
    <w:link w:val="BodyTextIndent3Char"/>
    <w:uiPriority w:val="99"/>
    <w:rsid w:val="00B11B59"/>
    <w:pPr>
      <w:spacing w:after="120"/>
      <w:ind w:left="283"/>
    </w:pPr>
    <w:rPr>
      <w:sz w:val="16"/>
      <w:szCs w:val="16"/>
      <w:lang w:val="da-DK" w:eastAsia="da-DK"/>
    </w:rPr>
  </w:style>
  <w:style w:type="character" w:customStyle="1" w:styleId="BodyTextIndent3Char">
    <w:name w:val="Body Text Indent 3 Char"/>
    <w:link w:val="BodyTextIndent3"/>
    <w:uiPriority w:val="99"/>
    <w:locked/>
    <w:rsid w:val="00B11B59"/>
    <w:rPr>
      <w:rFonts w:ascii="Times New Roman" w:hAnsi="Times New Roman" w:cs="Times New Roman"/>
      <w:sz w:val="16"/>
      <w:szCs w:val="16"/>
      <w:lang w:val="da-DK" w:eastAsia="da-DK"/>
    </w:rPr>
  </w:style>
  <w:style w:type="paragraph" w:styleId="BodyTextIndent2">
    <w:name w:val="Body Text Indent 2"/>
    <w:basedOn w:val="Normal"/>
    <w:link w:val="BodyTextIndent2Char"/>
    <w:uiPriority w:val="99"/>
    <w:rsid w:val="00B11B59"/>
    <w:pPr>
      <w:spacing w:after="120" w:line="480" w:lineRule="auto"/>
      <w:ind w:left="283"/>
    </w:pPr>
    <w:rPr>
      <w:szCs w:val="20"/>
      <w:lang w:val="da-DK" w:eastAsia="da-DK"/>
    </w:rPr>
  </w:style>
  <w:style w:type="character" w:customStyle="1" w:styleId="BodyTextIndent2Char">
    <w:name w:val="Body Text Indent 2 Char"/>
    <w:link w:val="BodyTextIndent2"/>
    <w:uiPriority w:val="99"/>
    <w:locked/>
    <w:rsid w:val="00B11B59"/>
    <w:rPr>
      <w:rFonts w:ascii="Times New Roman" w:hAnsi="Times New Roman" w:cs="Times New Roman"/>
      <w:sz w:val="20"/>
      <w:szCs w:val="20"/>
      <w:lang w:val="da-DK" w:eastAsia="da-DK"/>
    </w:rPr>
  </w:style>
  <w:style w:type="character" w:customStyle="1" w:styleId="st1">
    <w:name w:val="st1"/>
    <w:uiPriority w:val="99"/>
    <w:rsid w:val="00B11B59"/>
  </w:style>
  <w:style w:type="paragraph" w:customStyle="1" w:styleId="Poprawka1">
    <w:name w:val="Poprawka1"/>
    <w:hidden/>
    <w:uiPriority w:val="99"/>
    <w:semiHidden/>
    <w:rsid w:val="00B11B59"/>
    <w:rPr>
      <w:rFonts w:ascii="Times New Roman" w:eastAsia="Times New Roman" w:hAnsi="Times New Roman"/>
      <w:sz w:val="24"/>
      <w:szCs w:val="24"/>
      <w:lang w:val="pl-PL" w:eastAsia="pl-PL"/>
    </w:rPr>
  </w:style>
  <w:style w:type="paragraph" w:styleId="ListParagraph">
    <w:name w:val="List Paragraph"/>
    <w:basedOn w:val="Normal"/>
    <w:uiPriority w:val="99"/>
    <w:qFormat/>
    <w:rsid w:val="007C4E67"/>
    <w:pPr>
      <w:ind w:left="720"/>
      <w:contextualSpacing/>
    </w:pPr>
  </w:style>
  <w:style w:type="paragraph" w:styleId="BodyText3">
    <w:name w:val="Body Text 3"/>
    <w:basedOn w:val="Normal"/>
    <w:link w:val="BodyText3Char"/>
    <w:uiPriority w:val="99"/>
    <w:rsid w:val="00EF24D4"/>
    <w:pPr>
      <w:spacing w:after="120"/>
    </w:pPr>
    <w:rPr>
      <w:sz w:val="16"/>
      <w:szCs w:val="16"/>
    </w:rPr>
  </w:style>
  <w:style w:type="character" w:customStyle="1" w:styleId="BodyText3Char">
    <w:name w:val="Body Text 3 Char"/>
    <w:link w:val="BodyText3"/>
    <w:uiPriority w:val="99"/>
    <w:locked/>
    <w:rsid w:val="00EF24D4"/>
    <w:rPr>
      <w:rFonts w:ascii="Times New Roman" w:hAnsi="Times New Roman" w:cs="Times New Roman"/>
      <w:sz w:val="16"/>
      <w:szCs w:val="16"/>
      <w:lang w:val="pl-PL" w:eastAsia="pl-PL"/>
    </w:rPr>
  </w:style>
  <w:style w:type="paragraph" w:styleId="PlainText">
    <w:name w:val="Plain Text"/>
    <w:basedOn w:val="Normal"/>
    <w:link w:val="PlainTextChar1"/>
    <w:uiPriority w:val="99"/>
    <w:locked/>
    <w:rsid w:val="00823301"/>
    <w:rPr>
      <w:rFonts w:ascii="Courier New" w:eastAsia="SimSun" w:hAnsi="Courier New"/>
      <w:sz w:val="20"/>
      <w:szCs w:val="20"/>
      <w:lang w:val="en-US"/>
    </w:rPr>
  </w:style>
  <w:style w:type="character" w:customStyle="1" w:styleId="PlainTextChar">
    <w:name w:val="Plain Text Char"/>
    <w:uiPriority w:val="99"/>
    <w:semiHidden/>
    <w:locked/>
    <w:rsid w:val="008212DC"/>
    <w:rPr>
      <w:rFonts w:ascii="Courier New" w:hAnsi="Courier New" w:cs="Courier New"/>
      <w:sz w:val="20"/>
      <w:szCs w:val="20"/>
      <w:lang w:val="pl-PL" w:eastAsia="pl-PL"/>
    </w:rPr>
  </w:style>
  <w:style w:type="character" w:customStyle="1" w:styleId="PlainTextChar1">
    <w:name w:val="Plain Text Char1"/>
    <w:link w:val="PlainText"/>
    <w:uiPriority w:val="99"/>
    <w:locked/>
    <w:rsid w:val="00823301"/>
    <w:rPr>
      <w:rFonts w:ascii="Courier New" w:eastAsia="SimSun" w:hAnsi="Courier New"/>
      <w:lang w:val="en-US"/>
    </w:rPr>
  </w:style>
  <w:style w:type="paragraph" w:customStyle="1" w:styleId="BodytextAgency">
    <w:name w:val="Body text (Agency)"/>
    <w:basedOn w:val="Normal"/>
    <w:link w:val="BodytextAgencyChar"/>
    <w:uiPriority w:val="99"/>
    <w:rsid w:val="00E7437E"/>
    <w:pPr>
      <w:spacing w:after="140" w:line="280" w:lineRule="atLeast"/>
    </w:pPr>
    <w:rPr>
      <w:rFonts w:ascii="Verdana" w:eastAsia="Calibri" w:hAnsi="Verdana"/>
      <w:sz w:val="18"/>
      <w:szCs w:val="20"/>
      <w:lang w:val="en-GB"/>
    </w:rPr>
  </w:style>
  <w:style w:type="paragraph" w:customStyle="1" w:styleId="NormalAgency">
    <w:name w:val="Normal (Agency)"/>
    <w:link w:val="NormalAgencyChar"/>
    <w:uiPriority w:val="99"/>
    <w:rsid w:val="00E7437E"/>
    <w:rPr>
      <w:rFonts w:ascii="Verdana" w:hAnsi="Verdana"/>
      <w:sz w:val="22"/>
      <w:szCs w:val="22"/>
      <w:lang w:val="en-GB" w:eastAsia="en-US"/>
    </w:rPr>
  </w:style>
  <w:style w:type="paragraph" w:customStyle="1" w:styleId="TabletextrowsAgency">
    <w:name w:val="Table text rows (Agency)"/>
    <w:basedOn w:val="Normal"/>
    <w:uiPriority w:val="99"/>
    <w:rsid w:val="00E7437E"/>
    <w:pPr>
      <w:spacing w:line="280" w:lineRule="exact"/>
    </w:pPr>
    <w:rPr>
      <w:rFonts w:ascii="Verdana" w:eastAsia="Calibri" w:hAnsi="Verdana"/>
      <w:sz w:val="18"/>
      <w:szCs w:val="20"/>
      <w:lang w:val="en-GB" w:eastAsia="en-US"/>
    </w:rPr>
  </w:style>
  <w:style w:type="character" w:customStyle="1" w:styleId="BodytextAgencyChar">
    <w:name w:val="Body text (Agency) Char"/>
    <w:link w:val="BodytextAgency"/>
    <w:uiPriority w:val="99"/>
    <w:locked/>
    <w:rsid w:val="00E7437E"/>
    <w:rPr>
      <w:rFonts w:ascii="Verdana" w:hAnsi="Verdana"/>
      <w:snapToGrid w:val="0"/>
      <w:sz w:val="18"/>
      <w:lang w:val="en-GB"/>
    </w:rPr>
  </w:style>
  <w:style w:type="character" w:customStyle="1" w:styleId="NormalAgencyChar">
    <w:name w:val="Normal (Agency) Char"/>
    <w:link w:val="NormalAgency"/>
    <w:uiPriority w:val="99"/>
    <w:locked/>
    <w:rsid w:val="00E7437E"/>
    <w:rPr>
      <w:rFonts w:ascii="Verdana" w:hAnsi="Verdana"/>
      <w:snapToGrid w:val="0"/>
      <w:sz w:val="22"/>
      <w:lang w:val="en-GB"/>
    </w:rPr>
  </w:style>
  <w:style w:type="paragraph" w:customStyle="1" w:styleId="Akapitzlist2">
    <w:name w:val="Akapit z listą2"/>
    <w:basedOn w:val="Normal"/>
    <w:uiPriority w:val="99"/>
    <w:rsid w:val="00F10119"/>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FC28C5"/>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6E04E-A8CD-41AE-90A1-6D57125F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8167</Words>
  <Characters>56269</Characters>
  <Application>Microsoft Office Word</Application>
  <DocSecurity>0</DocSecurity>
  <Lines>468</Lines>
  <Paragraphs>128</Paragraphs>
  <ScaleCrop>false</ScaleCrop>
  <HeadingPairs>
    <vt:vector size="6" baseType="variant">
      <vt:variant>
        <vt:lpstr>Title</vt:lpstr>
      </vt:variant>
      <vt:variant>
        <vt:i4>1</vt:i4>
      </vt:variant>
      <vt:variant>
        <vt:lpstr>Tytuł</vt:lpstr>
      </vt:variant>
      <vt:variant>
        <vt:i4>1</vt:i4>
      </vt:variant>
      <vt:variant>
        <vt:lpstr>Pavadinimas</vt:lpstr>
      </vt:variant>
      <vt:variant>
        <vt:i4>1</vt:i4>
      </vt:variant>
    </vt:vector>
  </HeadingPairs>
  <TitlesOfParts>
    <vt:vector size="3" baseType="lpstr">
      <vt:lpstr>PRIEDAS I</vt:lpstr>
      <vt:lpstr>PRIEDAS I</vt:lpstr>
      <vt:lpstr>PRIEDAS I</vt:lpstr>
    </vt:vector>
  </TitlesOfParts>
  <Company>POLATOM</Company>
  <LinksUpToDate>false</LinksUpToDate>
  <CharactersWithSpaces>64308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I</dc:title>
  <dc:creator>Asus</dc:creator>
  <cp:lastModifiedBy>Birutė Valkauskaitė</cp:lastModifiedBy>
  <cp:revision>3</cp:revision>
  <dcterms:created xsi:type="dcterms:W3CDTF">2021-07-07T06:26:00Z</dcterms:created>
  <dcterms:modified xsi:type="dcterms:W3CDTF">2021-07-07T06:27:00Z</dcterms:modified>
</cp:coreProperties>
</file>