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D05" w:rsidRPr="00DC715A" w:rsidRDefault="00633D05" w:rsidP="002050C1"/>
    <w:p w:rsidR="00B32AC9" w:rsidRPr="00DC715A" w:rsidRDefault="00B32AC9" w:rsidP="002050C1"/>
    <w:p w:rsidR="00B32AC9" w:rsidRPr="00DC715A" w:rsidRDefault="00B32AC9" w:rsidP="002050C1"/>
    <w:p w:rsidR="00B32AC9" w:rsidRPr="00DC715A" w:rsidRDefault="00B32AC9" w:rsidP="002050C1"/>
    <w:p w:rsidR="00B32AC9" w:rsidRPr="00DC715A" w:rsidRDefault="00B32AC9" w:rsidP="002050C1"/>
    <w:p w:rsidR="00B32AC9" w:rsidRPr="00DC715A" w:rsidRDefault="00B32AC9" w:rsidP="002050C1"/>
    <w:p w:rsidR="00633D05" w:rsidRPr="00DC715A" w:rsidRDefault="00633D05" w:rsidP="002050C1"/>
    <w:p w:rsidR="00633D05" w:rsidRPr="00DC715A" w:rsidRDefault="00633D05" w:rsidP="002050C1"/>
    <w:p w:rsidR="00633D05" w:rsidRPr="00DC715A" w:rsidRDefault="00633D05" w:rsidP="002050C1"/>
    <w:p w:rsidR="00633D05" w:rsidRPr="00DC715A" w:rsidRDefault="00633D05" w:rsidP="002050C1"/>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F6667A">
      <w:pPr>
        <w:pStyle w:val="TTEMEASMCA"/>
        <w:rPr>
          <w:lang w:val="it-IT"/>
        </w:rPr>
      </w:pPr>
      <w:bookmarkStart w:id="0" w:name="_Toc129243096"/>
      <w:bookmarkStart w:id="1" w:name="_Toc129243221"/>
      <w:r w:rsidRPr="00DC715A">
        <w:rPr>
          <w:lang w:val="it-IT"/>
        </w:rPr>
        <w:t>I PRIEDAS</w:t>
      </w:r>
      <w:bookmarkEnd w:id="0"/>
      <w:bookmarkEnd w:id="1"/>
    </w:p>
    <w:p w:rsidR="00633D05" w:rsidRPr="00DC715A" w:rsidRDefault="00633D05" w:rsidP="00DC715A">
      <w:pPr>
        <w:pStyle w:val="BTEMEASMCA"/>
      </w:pPr>
    </w:p>
    <w:p w:rsidR="00633D05" w:rsidRPr="00DC715A" w:rsidRDefault="00633D05" w:rsidP="00F6667A">
      <w:pPr>
        <w:pStyle w:val="TTEMEASMCA"/>
        <w:rPr>
          <w:lang w:val="it-IT"/>
        </w:rPr>
      </w:pPr>
      <w:bookmarkStart w:id="2" w:name="_Toc129243097"/>
      <w:bookmarkStart w:id="3" w:name="_Toc129243222"/>
      <w:r w:rsidRPr="00DC715A">
        <w:rPr>
          <w:lang w:val="it-IT"/>
        </w:rPr>
        <w:t>PREPARATO CHARAKTERISTIKŲ SANTRAUKA</w:t>
      </w:r>
      <w:bookmarkEnd w:id="2"/>
      <w:bookmarkEnd w:id="3"/>
    </w:p>
    <w:p w:rsidR="00633D05" w:rsidRPr="00DC715A" w:rsidRDefault="00633D05" w:rsidP="002050C1">
      <w:pPr>
        <w:pStyle w:val="PI-1EMEASMCA"/>
        <w:ind w:left="0" w:firstLine="0"/>
        <w:outlineLvl w:val="9"/>
      </w:pPr>
      <w:r w:rsidRPr="00DC715A">
        <w:rPr>
          <w:bCs/>
          <w:iCs/>
        </w:rPr>
        <w:br w:type="page"/>
      </w:r>
      <w:bookmarkStart w:id="4" w:name="_Toc129243098"/>
      <w:bookmarkStart w:id="5" w:name="_Toc129243223"/>
      <w:r w:rsidRPr="00DC715A">
        <w:lastRenderedPageBreak/>
        <w:t>1.</w:t>
      </w:r>
      <w:r w:rsidRPr="00DC715A">
        <w:tab/>
        <w:t>VAISTINIO PREPARATO PAVADINIMAS</w:t>
      </w:r>
      <w:bookmarkEnd w:id="4"/>
      <w:bookmarkEnd w:id="5"/>
    </w:p>
    <w:p w:rsidR="00633D05" w:rsidRPr="00DC715A" w:rsidRDefault="00633D05" w:rsidP="00DC715A">
      <w:pPr>
        <w:pStyle w:val="BTEMEASMCA"/>
      </w:pPr>
    </w:p>
    <w:p w:rsidR="00633D05" w:rsidRPr="00DC715A" w:rsidRDefault="001C4EBA" w:rsidP="00DC715A">
      <w:pPr>
        <w:pStyle w:val="BTEMEASMCA"/>
      </w:pPr>
      <w:proofErr w:type="spellStart"/>
      <w:r w:rsidRPr="00DC715A">
        <w:t>Latanoprost</w:t>
      </w:r>
      <w:proofErr w:type="spellEnd"/>
      <w:r w:rsidR="00C43A5D">
        <w:t xml:space="preserve"> </w:t>
      </w:r>
      <w:proofErr w:type="spellStart"/>
      <w:r w:rsidR="00C43A5D">
        <w:t>Cipla</w:t>
      </w:r>
      <w:proofErr w:type="spellEnd"/>
      <w:r w:rsidRPr="00DC715A">
        <w:t xml:space="preserve"> 50</w:t>
      </w:r>
      <w:r w:rsidR="00C43A5D">
        <w:t> </w:t>
      </w:r>
      <w:proofErr w:type="spellStart"/>
      <w:r w:rsidRPr="00DC715A">
        <w:t>mikrogramų</w:t>
      </w:r>
      <w:proofErr w:type="spellEnd"/>
      <w:r w:rsidRPr="00DC715A">
        <w:t>/ml akių lašai (tirpalas)</w:t>
      </w:r>
    </w:p>
    <w:p w:rsidR="001C4EBA" w:rsidRPr="00DC715A" w:rsidRDefault="001C4EBA" w:rsidP="00DC715A">
      <w:pPr>
        <w:pStyle w:val="BTEMEASMCA"/>
      </w:pPr>
    </w:p>
    <w:p w:rsidR="00633D05" w:rsidRPr="00DC715A" w:rsidRDefault="00633D05" w:rsidP="00DC715A">
      <w:pPr>
        <w:pStyle w:val="BTEMEASMCA"/>
      </w:pPr>
    </w:p>
    <w:p w:rsidR="00633D05" w:rsidRPr="00DC715A" w:rsidRDefault="00633D05" w:rsidP="002050C1">
      <w:pPr>
        <w:pStyle w:val="PI-1EMEASMCA"/>
        <w:ind w:left="0" w:firstLine="0"/>
        <w:outlineLvl w:val="9"/>
      </w:pPr>
      <w:bookmarkStart w:id="6" w:name="_Toc129243099"/>
      <w:bookmarkStart w:id="7" w:name="_Toc129243224"/>
      <w:r w:rsidRPr="00DC715A">
        <w:t>2.</w:t>
      </w:r>
      <w:r w:rsidRPr="00DC715A">
        <w:tab/>
        <w:t>KOKYBINĖ IR KIEKYBINĖ SUDĖTIS</w:t>
      </w:r>
      <w:bookmarkEnd w:id="6"/>
      <w:bookmarkEnd w:id="7"/>
    </w:p>
    <w:p w:rsidR="00633D05" w:rsidRPr="00DC715A" w:rsidRDefault="00633D05" w:rsidP="00DC715A">
      <w:pPr>
        <w:pStyle w:val="BTEMEASMCA"/>
      </w:pPr>
    </w:p>
    <w:p w:rsidR="001C4EBA" w:rsidRPr="00DC715A" w:rsidRDefault="001C4EBA" w:rsidP="00DC715A">
      <w:pPr>
        <w:pStyle w:val="BTEMEASMCA"/>
      </w:pPr>
      <w:r w:rsidRPr="00DC715A">
        <w:t>1</w:t>
      </w:r>
      <w:r w:rsidR="00C67E4F">
        <w:t> </w:t>
      </w:r>
      <w:r w:rsidRPr="00DC715A">
        <w:t>ml akių lašų (tirpalo) yra 50</w:t>
      </w:r>
      <w:r w:rsidR="00C67E4F">
        <w:t> </w:t>
      </w:r>
      <w:proofErr w:type="spellStart"/>
      <w:r w:rsidRPr="00DC715A">
        <w:t>mikrogramų</w:t>
      </w:r>
      <w:proofErr w:type="spellEnd"/>
      <w:r w:rsidRPr="00DC715A">
        <w:t xml:space="preserve"> </w:t>
      </w:r>
      <w:proofErr w:type="spellStart"/>
      <w:r w:rsidRPr="00DC715A">
        <w:t>latanoprosto</w:t>
      </w:r>
      <w:proofErr w:type="spellEnd"/>
      <w:r w:rsidRPr="00DC715A">
        <w:t xml:space="preserve">. </w:t>
      </w:r>
    </w:p>
    <w:p w:rsidR="001C4EBA" w:rsidRPr="00DC715A" w:rsidRDefault="001C4EBA" w:rsidP="00DC715A">
      <w:pPr>
        <w:pStyle w:val="BTEMEASMCA"/>
      </w:pPr>
    </w:p>
    <w:p w:rsidR="001C4EBA" w:rsidRPr="00DC715A" w:rsidRDefault="001C4EBA" w:rsidP="00DC715A">
      <w:pPr>
        <w:pStyle w:val="BTEMEASMCA"/>
      </w:pPr>
      <w:r w:rsidRPr="00DC715A">
        <w:t>Viename laše yra apytiksliai 1,5</w:t>
      </w:r>
      <w:r w:rsidR="00C67E4F">
        <w:t> </w:t>
      </w:r>
      <w:proofErr w:type="spellStart"/>
      <w:r w:rsidRPr="00DC715A">
        <w:t>mikrogramo</w:t>
      </w:r>
      <w:proofErr w:type="spellEnd"/>
      <w:r w:rsidRPr="00DC715A">
        <w:t xml:space="preserve"> </w:t>
      </w:r>
      <w:proofErr w:type="spellStart"/>
      <w:r w:rsidRPr="00DC715A">
        <w:t>latanoprosto</w:t>
      </w:r>
      <w:proofErr w:type="spellEnd"/>
      <w:r w:rsidRPr="00DC715A">
        <w:t>.</w:t>
      </w:r>
    </w:p>
    <w:p w:rsidR="001C4EBA" w:rsidRPr="00DC715A" w:rsidRDefault="001C4EBA" w:rsidP="00DC715A">
      <w:pPr>
        <w:pStyle w:val="BTEMEASMCA"/>
      </w:pPr>
      <w:r w:rsidRPr="00DC715A">
        <w:t xml:space="preserve"> </w:t>
      </w:r>
    </w:p>
    <w:p w:rsidR="001C4EBA" w:rsidRPr="001F73C6" w:rsidRDefault="001C4EBA" w:rsidP="00DC715A">
      <w:pPr>
        <w:pStyle w:val="BTEMEASMCA"/>
        <w:rPr>
          <w:u w:val="single"/>
        </w:rPr>
      </w:pPr>
      <w:r w:rsidRPr="001F73C6">
        <w:rPr>
          <w:u w:val="single"/>
        </w:rPr>
        <w:t xml:space="preserve">Pagalbinė medžiaga, kurios poveikis žinomas: </w:t>
      </w:r>
    </w:p>
    <w:p w:rsidR="001C4EBA" w:rsidRPr="00DC715A" w:rsidRDefault="001C4EBA" w:rsidP="00DC715A">
      <w:pPr>
        <w:pStyle w:val="BTEMEASMCA"/>
      </w:pPr>
    </w:p>
    <w:p w:rsidR="001C4EBA" w:rsidRPr="00DC715A" w:rsidRDefault="001C4EBA" w:rsidP="00DC715A">
      <w:pPr>
        <w:pStyle w:val="BTEMEASMCA"/>
      </w:pPr>
      <w:r w:rsidRPr="00DC715A">
        <w:t>0,02</w:t>
      </w:r>
      <w:r w:rsidR="00C67E4F">
        <w:t> </w:t>
      </w:r>
      <w:r w:rsidRPr="00DC715A">
        <w:t xml:space="preserve">% </w:t>
      </w:r>
      <w:r w:rsidR="00C67E4F">
        <w:t>m</w:t>
      </w:r>
      <w:r w:rsidRPr="00DC715A">
        <w:t>/</w:t>
      </w:r>
      <w:r w:rsidR="00C67E4F">
        <w:t>V</w:t>
      </w:r>
      <w:r w:rsidRPr="00DC715A">
        <w:t xml:space="preserve"> (0,21</w:t>
      </w:r>
      <w:r w:rsidR="00C67E4F">
        <w:t> </w:t>
      </w:r>
      <w:r w:rsidRPr="00DC715A">
        <w:t xml:space="preserve">mg/ml) </w:t>
      </w:r>
      <w:proofErr w:type="spellStart"/>
      <w:r w:rsidR="006F68DF">
        <w:t>b</w:t>
      </w:r>
      <w:r w:rsidR="006F68DF" w:rsidRPr="00DC715A">
        <w:t>enzalkoni</w:t>
      </w:r>
      <w:r w:rsidR="006F68DF">
        <w:t>o</w:t>
      </w:r>
      <w:proofErr w:type="spellEnd"/>
      <w:r w:rsidR="006F68DF" w:rsidRPr="00DC715A">
        <w:t xml:space="preserve"> chlorido </w:t>
      </w:r>
      <w:r w:rsidRPr="00DC715A">
        <w:t xml:space="preserve">pridėta kaip konservanto. </w:t>
      </w:r>
    </w:p>
    <w:p w:rsidR="001C4EBA" w:rsidRPr="00DC715A" w:rsidRDefault="001C4EBA" w:rsidP="00DC715A">
      <w:pPr>
        <w:pStyle w:val="BTEMEASMCA"/>
      </w:pPr>
    </w:p>
    <w:p w:rsidR="00633D05" w:rsidRPr="00DC715A" w:rsidRDefault="001C4EBA" w:rsidP="00DC715A">
      <w:pPr>
        <w:pStyle w:val="BTEMEASMCA"/>
      </w:pPr>
      <w:r w:rsidRPr="00DC715A">
        <w:t>Visos pagalbinės medžiagos išvardytos 6.1 skyriuje.</w:t>
      </w:r>
    </w:p>
    <w:p w:rsidR="001C4EBA" w:rsidRPr="00DC715A" w:rsidRDefault="001C4EBA" w:rsidP="00DC715A">
      <w:pPr>
        <w:pStyle w:val="BTEMEASMCA"/>
      </w:pPr>
    </w:p>
    <w:p w:rsidR="00633D05" w:rsidRPr="00DC715A" w:rsidRDefault="00633D05" w:rsidP="00DC715A">
      <w:pPr>
        <w:pStyle w:val="BTEMEASMCA"/>
      </w:pPr>
    </w:p>
    <w:p w:rsidR="00633D05" w:rsidRPr="00DC715A" w:rsidRDefault="00633D05" w:rsidP="002050C1">
      <w:pPr>
        <w:pStyle w:val="PI-1EMEASMCA"/>
        <w:ind w:left="0" w:firstLine="0"/>
        <w:outlineLvl w:val="9"/>
      </w:pPr>
      <w:bookmarkStart w:id="8" w:name="_Toc129243100"/>
      <w:bookmarkStart w:id="9" w:name="_Toc129243225"/>
      <w:r w:rsidRPr="00DC715A">
        <w:t>3.</w:t>
      </w:r>
      <w:r w:rsidRPr="00DC715A">
        <w:tab/>
        <w:t>FARMACINĖ FORMA</w:t>
      </w:r>
      <w:bookmarkEnd w:id="8"/>
      <w:bookmarkEnd w:id="9"/>
    </w:p>
    <w:p w:rsidR="00633D05" w:rsidRPr="00DC715A" w:rsidRDefault="00633D05" w:rsidP="00DC715A">
      <w:pPr>
        <w:pStyle w:val="BTEMEASMCA"/>
      </w:pPr>
    </w:p>
    <w:p w:rsidR="001C4EBA" w:rsidRPr="00DC715A" w:rsidRDefault="001C4EBA" w:rsidP="00DC715A">
      <w:pPr>
        <w:pStyle w:val="BTEMEASMCA"/>
      </w:pPr>
      <w:r w:rsidRPr="00DC715A">
        <w:t xml:space="preserve">Akių lašai (tirpalas). </w:t>
      </w:r>
    </w:p>
    <w:p w:rsidR="001C4EBA" w:rsidRPr="00DC715A" w:rsidRDefault="001C4EBA" w:rsidP="00DC715A">
      <w:pPr>
        <w:pStyle w:val="BTEMEASMCA"/>
      </w:pPr>
    </w:p>
    <w:p w:rsidR="001C4EBA" w:rsidRPr="00DC715A" w:rsidRDefault="001C4EBA" w:rsidP="00DC715A">
      <w:pPr>
        <w:pStyle w:val="BTEMEASMCA"/>
      </w:pPr>
      <w:r w:rsidRPr="00DC715A">
        <w:t>Skaidrus, bespalvis tirpalas, praktiškai be dalelių, 5</w:t>
      </w:r>
      <w:r w:rsidR="006F68DF">
        <w:t> </w:t>
      </w:r>
      <w:r w:rsidRPr="00DC715A">
        <w:t xml:space="preserve">ml FFS </w:t>
      </w:r>
      <w:r w:rsidR="00D16E6F">
        <w:t>buteliuke</w:t>
      </w:r>
      <w:r w:rsidRPr="00DC715A">
        <w:t>.</w:t>
      </w:r>
    </w:p>
    <w:p w:rsidR="001C4EBA" w:rsidRPr="00DC715A" w:rsidRDefault="001C4EBA" w:rsidP="00DC715A">
      <w:pPr>
        <w:pStyle w:val="BTEMEASMCA"/>
      </w:pPr>
    </w:p>
    <w:p w:rsidR="001C4EBA" w:rsidRPr="00DC715A" w:rsidRDefault="001C4EBA" w:rsidP="00DC715A">
      <w:pPr>
        <w:pStyle w:val="BTEMEASMCA"/>
      </w:pPr>
      <w:r w:rsidRPr="00DC715A">
        <w:t>pH: 6,40-7,00</w:t>
      </w:r>
    </w:p>
    <w:p w:rsidR="001C4EBA" w:rsidRPr="00DC715A" w:rsidRDefault="001C4EBA" w:rsidP="00DC715A">
      <w:pPr>
        <w:pStyle w:val="BTEMEASMCA"/>
      </w:pPr>
    </w:p>
    <w:p w:rsidR="00633D05" w:rsidRPr="00DC715A" w:rsidRDefault="001C4EBA" w:rsidP="00DC715A">
      <w:pPr>
        <w:pStyle w:val="BTEMEASMCA"/>
      </w:pPr>
      <w:proofErr w:type="spellStart"/>
      <w:r w:rsidRPr="00DC715A">
        <w:t>Osmoliariškumas</w:t>
      </w:r>
      <w:proofErr w:type="spellEnd"/>
      <w:r w:rsidRPr="00DC715A">
        <w:t xml:space="preserve">: 240-300 </w:t>
      </w:r>
      <w:proofErr w:type="spellStart"/>
      <w:r w:rsidRPr="00DC715A">
        <w:t>mOsmols</w:t>
      </w:r>
      <w:proofErr w:type="spellEnd"/>
      <w:r w:rsidRPr="00DC715A">
        <w:t xml:space="preserve"> / kg</w:t>
      </w:r>
    </w:p>
    <w:p w:rsidR="001C4EBA" w:rsidRPr="004F5ED7" w:rsidRDefault="001C4EBA" w:rsidP="00DC715A">
      <w:pPr>
        <w:pStyle w:val="BTEMEASMCA"/>
      </w:pPr>
    </w:p>
    <w:p w:rsidR="00633D05" w:rsidRPr="00210816" w:rsidRDefault="00633D05" w:rsidP="00DC715A">
      <w:pPr>
        <w:pStyle w:val="BTEMEASMCA"/>
      </w:pPr>
    </w:p>
    <w:p w:rsidR="00633D05" w:rsidRPr="00210816" w:rsidRDefault="00633D05" w:rsidP="002050C1">
      <w:pPr>
        <w:pStyle w:val="PI-1EMEASMCA"/>
        <w:ind w:left="0" w:firstLine="0"/>
        <w:outlineLvl w:val="9"/>
      </w:pPr>
      <w:bookmarkStart w:id="10" w:name="_Toc129243101"/>
      <w:bookmarkStart w:id="11" w:name="_Toc129243226"/>
      <w:r w:rsidRPr="00210816">
        <w:t>4.</w:t>
      </w:r>
      <w:r w:rsidRPr="00210816">
        <w:tab/>
        <w:t>KLINIKINĖ INFORMACIJA</w:t>
      </w:r>
      <w:bookmarkEnd w:id="10"/>
      <w:bookmarkEnd w:id="11"/>
    </w:p>
    <w:p w:rsidR="00633D05" w:rsidRPr="00576024" w:rsidRDefault="00633D05" w:rsidP="00DC715A">
      <w:pPr>
        <w:pStyle w:val="BTEMEASMCA"/>
      </w:pPr>
    </w:p>
    <w:p w:rsidR="00633D05" w:rsidRPr="004F25D9" w:rsidRDefault="00633D05" w:rsidP="002050C1">
      <w:pPr>
        <w:pStyle w:val="PI-2EMEASMCA"/>
        <w:ind w:left="0" w:firstLine="0"/>
        <w:outlineLvl w:val="9"/>
      </w:pPr>
      <w:bookmarkStart w:id="12" w:name="_Toc129243102"/>
      <w:bookmarkStart w:id="13" w:name="_Toc129243227"/>
      <w:r w:rsidRPr="004F25D9">
        <w:t>4.1</w:t>
      </w:r>
      <w:r w:rsidRPr="004F25D9">
        <w:tab/>
        <w:t>Terapinės indikacijos</w:t>
      </w:r>
      <w:bookmarkEnd w:id="12"/>
      <w:bookmarkEnd w:id="13"/>
    </w:p>
    <w:p w:rsidR="00633D05" w:rsidRPr="004F25D9" w:rsidRDefault="00633D05" w:rsidP="00DC715A">
      <w:pPr>
        <w:pStyle w:val="BTEMEASMCA"/>
      </w:pPr>
    </w:p>
    <w:p w:rsidR="00BB5321" w:rsidRDefault="00BB5321" w:rsidP="00BB5321">
      <w:pPr>
        <w:pStyle w:val="BTEMEASMCA"/>
      </w:pPr>
      <w:proofErr w:type="spellStart"/>
      <w:r w:rsidRPr="004F25D9">
        <w:t>Latanoprostas</w:t>
      </w:r>
      <w:proofErr w:type="spellEnd"/>
      <w:r w:rsidRPr="004F25D9">
        <w:t xml:space="preserve"> skirtas mažinti padidėjusį akispūdį</w:t>
      </w:r>
      <w:r>
        <w:t>:</w:t>
      </w:r>
      <w:r w:rsidRPr="004F25D9">
        <w:t xml:space="preserve"> </w:t>
      </w:r>
    </w:p>
    <w:p w:rsidR="00BB5321" w:rsidRDefault="00BB5321" w:rsidP="00BB5321">
      <w:pPr>
        <w:pStyle w:val="BTEMEASMCA"/>
        <w:numPr>
          <w:ilvl w:val="0"/>
          <w:numId w:val="9"/>
        </w:numPr>
      </w:pPr>
      <w:r w:rsidRPr="0071715E">
        <w:t>pacientams, sergantiems atviro kampo glaukoma ir akies hipertenzija;</w:t>
      </w:r>
    </w:p>
    <w:p w:rsidR="001C4EBA" w:rsidRDefault="00BB5321" w:rsidP="00BB5321">
      <w:pPr>
        <w:pStyle w:val="BTEMEASMCA"/>
        <w:numPr>
          <w:ilvl w:val="0"/>
          <w:numId w:val="9"/>
        </w:numPr>
      </w:pPr>
      <w:r w:rsidRPr="0071715E">
        <w:t>vaikams, kuriems yra padidėjęs akispūdis ir kurie serga vaikų glaukoma.</w:t>
      </w:r>
    </w:p>
    <w:p w:rsidR="00BB5321" w:rsidRPr="00576024" w:rsidRDefault="00BB5321" w:rsidP="00BB5321">
      <w:pPr>
        <w:pStyle w:val="BTEMEASMCA"/>
      </w:pPr>
    </w:p>
    <w:p w:rsidR="00633D05" w:rsidRPr="004F25D9" w:rsidRDefault="00633D05" w:rsidP="002050C1">
      <w:pPr>
        <w:pStyle w:val="PI-2EMEASMCA"/>
        <w:ind w:left="0" w:firstLine="0"/>
        <w:outlineLvl w:val="9"/>
      </w:pPr>
      <w:bookmarkStart w:id="14" w:name="_Toc129243103"/>
      <w:bookmarkStart w:id="15" w:name="_Toc129243228"/>
      <w:r w:rsidRPr="004F25D9">
        <w:t>4.2</w:t>
      </w:r>
      <w:r w:rsidRPr="004F25D9">
        <w:tab/>
        <w:t>Dozavimas ir vartojimo metodas</w:t>
      </w:r>
      <w:bookmarkEnd w:id="14"/>
      <w:bookmarkEnd w:id="15"/>
    </w:p>
    <w:p w:rsidR="00633D05" w:rsidRPr="004F25D9" w:rsidRDefault="00633D05" w:rsidP="00DC715A">
      <w:pPr>
        <w:pStyle w:val="BTEMEASMCA"/>
      </w:pPr>
    </w:p>
    <w:p w:rsidR="001C4EBA" w:rsidRPr="004F5ED7" w:rsidRDefault="001C4EBA" w:rsidP="00DC715A">
      <w:pPr>
        <w:pStyle w:val="BTEMEASMCA"/>
      </w:pPr>
      <w:r w:rsidRPr="00106951">
        <w:rPr>
          <w:u w:val="single"/>
        </w:rPr>
        <w:t>Dozavimas</w:t>
      </w:r>
    </w:p>
    <w:p w:rsidR="001C4EBA" w:rsidRPr="004F5ED7" w:rsidRDefault="001C4EBA" w:rsidP="00DC715A">
      <w:pPr>
        <w:pStyle w:val="BTEMEASMCA"/>
      </w:pPr>
      <w:r w:rsidRPr="00106951">
        <w:rPr>
          <w:i/>
          <w:u w:val="single"/>
        </w:rPr>
        <w:t>Rekomenduojama dozė suaugusiems (įskaitant senyvus)</w:t>
      </w:r>
    </w:p>
    <w:p w:rsidR="001C4EBA" w:rsidRPr="004F5ED7" w:rsidRDefault="005545D0" w:rsidP="00DC715A">
      <w:pPr>
        <w:pStyle w:val="BTEMEASMCA"/>
      </w:pPr>
      <w:r>
        <w:t>R</w:t>
      </w:r>
      <w:r w:rsidR="001C4EBA" w:rsidRPr="004F5ED7">
        <w:t>ekomenduojamas gydymas yra vienas akių lašas į sergančią (-</w:t>
      </w:r>
      <w:proofErr w:type="spellStart"/>
      <w:r w:rsidR="001C4EBA" w:rsidRPr="004F5ED7">
        <w:t>ias</w:t>
      </w:r>
      <w:proofErr w:type="spellEnd"/>
      <w:r w:rsidR="001C4EBA" w:rsidRPr="004F5ED7">
        <w:t>) akį (-</w:t>
      </w:r>
      <w:proofErr w:type="spellStart"/>
      <w:r w:rsidR="001C4EBA" w:rsidRPr="004F5ED7">
        <w:t>is</w:t>
      </w:r>
      <w:proofErr w:type="spellEnd"/>
      <w:r w:rsidR="001C4EBA" w:rsidRPr="004F5ED7">
        <w:t xml:space="preserve">) kartą per parą. Optimalus poveikis gaunamas jeigu </w:t>
      </w:r>
      <w:proofErr w:type="spellStart"/>
      <w:r w:rsidR="003731EA" w:rsidRPr="003731EA">
        <w:t>Latanoprost</w:t>
      </w:r>
      <w:proofErr w:type="spellEnd"/>
      <w:r w:rsidR="003731EA">
        <w:t xml:space="preserve"> </w:t>
      </w:r>
      <w:proofErr w:type="spellStart"/>
      <w:r w:rsidR="003731EA">
        <w:t>Cipla</w:t>
      </w:r>
      <w:proofErr w:type="spellEnd"/>
      <w:r w:rsidR="003731EA">
        <w:t xml:space="preserve"> </w:t>
      </w:r>
      <w:r w:rsidR="001C4EBA" w:rsidRPr="004F5ED7">
        <w:t xml:space="preserve">akių lašai skiriami vakare. </w:t>
      </w:r>
    </w:p>
    <w:p w:rsidR="001C4EBA" w:rsidRPr="00210816" w:rsidRDefault="001C4EBA" w:rsidP="00DC715A">
      <w:pPr>
        <w:pStyle w:val="BTEMEASMCA"/>
      </w:pPr>
    </w:p>
    <w:p w:rsidR="001C4EBA" w:rsidRPr="00210816" w:rsidRDefault="00CD603B" w:rsidP="00DC715A">
      <w:pPr>
        <w:pStyle w:val="BTEMEASMCA"/>
      </w:pPr>
      <w:proofErr w:type="spellStart"/>
      <w:r w:rsidRPr="003731EA">
        <w:t>Latanoprost</w:t>
      </w:r>
      <w:proofErr w:type="spellEnd"/>
      <w:r>
        <w:t xml:space="preserve"> </w:t>
      </w:r>
      <w:proofErr w:type="spellStart"/>
      <w:r>
        <w:t>Cipla</w:t>
      </w:r>
      <w:proofErr w:type="spellEnd"/>
      <w:r>
        <w:t xml:space="preserve"> a</w:t>
      </w:r>
      <w:r w:rsidR="001C4EBA" w:rsidRPr="00210816">
        <w:t xml:space="preserve">kių lašų dozė neturėtų viršyti karto per parą, nes įrodyta, kad dažnesnis vartojimas sumažina akispūdį mažinantį poveikį. </w:t>
      </w:r>
    </w:p>
    <w:p w:rsidR="001C4EBA" w:rsidRPr="00576024" w:rsidRDefault="001C4EBA" w:rsidP="00DC715A">
      <w:pPr>
        <w:pStyle w:val="BTEMEASMCA"/>
      </w:pPr>
    </w:p>
    <w:p w:rsidR="00633D05" w:rsidRPr="004F25D9" w:rsidRDefault="001C4EBA" w:rsidP="00DC715A">
      <w:pPr>
        <w:pStyle w:val="BTEMEASMCA"/>
      </w:pPr>
      <w:r w:rsidRPr="004F25D9">
        <w:t>Praleidus dozę, gydymą reikia tęsti kita doze, kaip įprasta.</w:t>
      </w:r>
    </w:p>
    <w:p w:rsidR="001C4EBA" w:rsidRPr="004F25D9" w:rsidRDefault="001C4EBA" w:rsidP="00DC715A">
      <w:pPr>
        <w:pStyle w:val="BTEMEASMCA"/>
      </w:pPr>
    </w:p>
    <w:p w:rsidR="001C4EBA" w:rsidRPr="004F5ED7" w:rsidRDefault="001C4EBA" w:rsidP="00DC715A">
      <w:pPr>
        <w:pStyle w:val="BTEMEASMCA"/>
      </w:pPr>
      <w:r w:rsidRPr="004F25D9">
        <w:lastRenderedPageBreak/>
        <w:t>Kaip ir su kitais akių lašais, kad sumažėtų galima sisteminė absorbcija, rekomenduojama vienai minutei užspausti ašarų maišelį vidiniame akies kampe (ašar</w:t>
      </w:r>
      <w:r w:rsidR="004F5ED7">
        <w:t>ų latako</w:t>
      </w:r>
      <w:r w:rsidRPr="004F5ED7">
        <w:t xml:space="preserve"> užspaudimas). Tai reikia padaryti nedelsiant įlašinus kiekvieną lašą. </w:t>
      </w:r>
    </w:p>
    <w:p w:rsidR="008A379A" w:rsidRPr="00210816" w:rsidRDefault="008A379A" w:rsidP="00DC715A">
      <w:pPr>
        <w:pStyle w:val="BTEMEASMCA"/>
      </w:pPr>
    </w:p>
    <w:p w:rsidR="001C4EBA" w:rsidRPr="00210816" w:rsidRDefault="001C4EBA" w:rsidP="00DC715A">
      <w:pPr>
        <w:pStyle w:val="BTEMEASMCA"/>
      </w:pPr>
      <w:r w:rsidRPr="00210816">
        <w:t xml:space="preserve">Prieš įlašinant akių lašus reikia išsiimti kontaktinius lęšius ir vėl įsidėti po 15 minučių. </w:t>
      </w:r>
    </w:p>
    <w:p w:rsidR="001C4EBA" w:rsidRPr="00210816" w:rsidRDefault="001C4EBA" w:rsidP="00DC715A">
      <w:pPr>
        <w:pStyle w:val="BTEMEASMCA"/>
      </w:pPr>
      <w:r w:rsidRPr="00210816">
        <w:t xml:space="preserve">Jeigu bus vartojami keli vietiškai veikiantys akių vaistai, vaistus reikia vartoti mažiausiai su penkių minučių pertrauka. </w:t>
      </w:r>
    </w:p>
    <w:p w:rsidR="001C4EBA" w:rsidRPr="00576024" w:rsidRDefault="001C4EBA" w:rsidP="00DC715A">
      <w:pPr>
        <w:pStyle w:val="BTEMEASMCA"/>
      </w:pPr>
    </w:p>
    <w:p w:rsidR="001C4EBA" w:rsidRPr="004F5ED7" w:rsidRDefault="001C4EBA" w:rsidP="00DC715A">
      <w:pPr>
        <w:pStyle w:val="BTEMEASMCA"/>
      </w:pPr>
      <w:r w:rsidRPr="00106951">
        <w:rPr>
          <w:i/>
          <w:u w:val="single"/>
        </w:rPr>
        <w:t>Vaikų populiacija</w:t>
      </w:r>
    </w:p>
    <w:p w:rsidR="001C4EBA" w:rsidRPr="0087585B" w:rsidRDefault="00CD603B" w:rsidP="00DC715A">
      <w:pPr>
        <w:pStyle w:val="BTEMEASMCA"/>
      </w:pPr>
      <w:proofErr w:type="spellStart"/>
      <w:r>
        <w:t>Latanoprost</w:t>
      </w:r>
      <w:proofErr w:type="spellEnd"/>
      <w:r>
        <w:t xml:space="preserve"> </w:t>
      </w:r>
      <w:proofErr w:type="spellStart"/>
      <w:r>
        <w:t>Cipla</w:t>
      </w:r>
      <w:proofErr w:type="spellEnd"/>
      <w:r>
        <w:t xml:space="preserve"> a</w:t>
      </w:r>
      <w:r w:rsidR="001C4EBA" w:rsidRPr="0087585B">
        <w:t xml:space="preserve">kių lašus galima vartoti vaikams tokia pačia </w:t>
      </w:r>
      <w:proofErr w:type="spellStart"/>
      <w:r w:rsidR="001C4EBA" w:rsidRPr="0087585B">
        <w:t>dozuote</w:t>
      </w:r>
      <w:proofErr w:type="spellEnd"/>
      <w:r w:rsidR="001C4EBA" w:rsidRPr="0087585B">
        <w:t>, kaip ir suaugusiems. Nėra neišnešiotų kūdikių (mažiau nei 36 savaičių nėštumo) duomenų</w:t>
      </w:r>
      <w:r w:rsidR="0087585B">
        <w:t xml:space="preserve"> apie </w:t>
      </w:r>
      <w:proofErr w:type="spellStart"/>
      <w:r w:rsidR="0087585B">
        <w:t>latanoprosto</w:t>
      </w:r>
      <w:proofErr w:type="spellEnd"/>
      <w:r w:rsidR="0087585B">
        <w:t xml:space="preserve"> vartojimą</w:t>
      </w:r>
      <w:r w:rsidR="001C4EBA" w:rsidRPr="0087585B">
        <w:t>. Yra labai nedaug &lt; 1 metų amžiaus grupės (4 pacientai) duomenų (žr. 5.1 skyrių).</w:t>
      </w:r>
    </w:p>
    <w:p w:rsidR="001C4EBA" w:rsidRPr="00210816" w:rsidRDefault="001C4EBA" w:rsidP="00DC715A">
      <w:pPr>
        <w:pStyle w:val="BTEMEASMCA"/>
      </w:pPr>
    </w:p>
    <w:p w:rsidR="00633D05" w:rsidRPr="00210816" w:rsidRDefault="00633D05" w:rsidP="002050C1">
      <w:pPr>
        <w:pStyle w:val="PI-2EMEASMCA"/>
        <w:ind w:left="0" w:firstLine="0"/>
        <w:outlineLvl w:val="9"/>
      </w:pPr>
      <w:bookmarkStart w:id="16" w:name="_Toc129243104"/>
      <w:bookmarkStart w:id="17" w:name="_Toc129243229"/>
      <w:r w:rsidRPr="00210816">
        <w:t>4.3</w:t>
      </w:r>
      <w:r w:rsidRPr="00210816">
        <w:tab/>
        <w:t>Kontraindikacijos</w:t>
      </w:r>
      <w:bookmarkEnd w:id="16"/>
      <w:bookmarkEnd w:id="17"/>
    </w:p>
    <w:p w:rsidR="00633D05" w:rsidRPr="00576024" w:rsidRDefault="00633D05" w:rsidP="00DC715A">
      <w:pPr>
        <w:pStyle w:val="BTEMEASMCA"/>
      </w:pPr>
    </w:p>
    <w:p w:rsidR="00633D05" w:rsidRPr="004F25D9" w:rsidRDefault="00147511" w:rsidP="00DC715A">
      <w:pPr>
        <w:pStyle w:val="BTEMEASMCA"/>
      </w:pPr>
      <w:r w:rsidRPr="004F25D9">
        <w:t>Padidėjęs jautrumas veikliajai arba bet kuriai 6.1 skyriuje nurodytai pagalbinei medžiagai.</w:t>
      </w:r>
    </w:p>
    <w:p w:rsidR="00147511" w:rsidRPr="004F25D9" w:rsidRDefault="00147511" w:rsidP="00DC715A">
      <w:pPr>
        <w:pStyle w:val="BTEMEASMCA"/>
      </w:pPr>
    </w:p>
    <w:p w:rsidR="00633D05" w:rsidRPr="004F25D9" w:rsidRDefault="00633D05" w:rsidP="002050C1">
      <w:pPr>
        <w:pStyle w:val="PI-2EMEASMCA"/>
        <w:ind w:left="0" w:firstLine="0"/>
        <w:outlineLvl w:val="9"/>
      </w:pPr>
      <w:bookmarkStart w:id="18" w:name="_Toc129243105"/>
      <w:bookmarkStart w:id="19" w:name="_Toc129243230"/>
      <w:r w:rsidRPr="004F25D9">
        <w:t>4.4</w:t>
      </w:r>
      <w:r w:rsidRPr="004F25D9">
        <w:tab/>
        <w:t>Specialūs įspėjimai ir atsargumo priemonės</w:t>
      </w:r>
      <w:bookmarkEnd w:id="18"/>
      <w:bookmarkEnd w:id="19"/>
    </w:p>
    <w:p w:rsidR="00633D05" w:rsidRPr="004F25D9" w:rsidRDefault="00633D05" w:rsidP="00DC715A">
      <w:pPr>
        <w:pStyle w:val="BTEMEASMCA"/>
      </w:pPr>
    </w:p>
    <w:p w:rsidR="00147511" w:rsidRPr="00210816" w:rsidRDefault="00CD603B" w:rsidP="00DC715A">
      <w:pPr>
        <w:pStyle w:val="BTEMEASMCA"/>
      </w:pPr>
      <w:proofErr w:type="spellStart"/>
      <w:r>
        <w:t>Latanoprost</w:t>
      </w:r>
      <w:proofErr w:type="spellEnd"/>
      <w:r>
        <w:t xml:space="preserve"> </w:t>
      </w:r>
      <w:proofErr w:type="spellStart"/>
      <w:r>
        <w:t>Cipla</w:t>
      </w:r>
      <w:proofErr w:type="spellEnd"/>
      <w:r>
        <w:t xml:space="preserve"> a</w:t>
      </w:r>
      <w:r w:rsidR="00147511" w:rsidRPr="004F5ED7">
        <w:t xml:space="preserve">kių lašai gali laipsniškai keisti akių spalvą didindami rudo pigmento kiekį rainelėje. Prieš pradedant gydymą pacientą reikia informuoti apie ilgalaikio akių spalvos pasikeitimo galimybę. Dėl vienpusio gydymo gali atsirasti </w:t>
      </w:r>
      <w:proofErr w:type="spellStart"/>
      <w:r w:rsidR="00147511" w:rsidRPr="004F5ED7">
        <w:t>he</w:t>
      </w:r>
      <w:r w:rsidR="00147511" w:rsidRPr="00210816">
        <w:t>terochromija</w:t>
      </w:r>
      <w:proofErr w:type="spellEnd"/>
      <w:r w:rsidR="00147511" w:rsidRPr="00210816">
        <w:t xml:space="preserve">. </w:t>
      </w:r>
    </w:p>
    <w:p w:rsidR="00147511" w:rsidRPr="00210816" w:rsidRDefault="00147511" w:rsidP="00DC715A">
      <w:pPr>
        <w:pStyle w:val="BTEMEASMCA"/>
      </w:pPr>
    </w:p>
    <w:p w:rsidR="00147511" w:rsidRPr="004F5ED7" w:rsidRDefault="00147511" w:rsidP="00DC715A">
      <w:pPr>
        <w:pStyle w:val="BTEMEASMCA"/>
      </w:pPr>
      <w:r w:rsidRPr="00576024">
        <w:t xml:space="preserve">Šis akių spalvos pasikeitimas daugiausiai buvo stebimas pacientams, kurių rainelių spalvas mišri, </w:t>
      </w:r>
      <w:proofErr w:type="spellStart"/>
      <w:r w:rsidRPr="00576024">
        <w:t>t.y</w:t>
      </w:r>
      <w:proofErr w:type="spellEnd"/>
      <w:r w:rsidRPr="00576024">
        <w:t xml:space="preserve">. mėlynai ruda, pilkai ruda, geltonai ruda ir žaliai ruda. </w:t>
      </w:r>
      <w:proofErr w:type="spellStart"/>
      <w:r w:rsidRPr="00576024">
        <w:t>Latanoprosto</w:t>
      </w:r>
      <w:proofErr w:type="spellEnd"/>
      <w:r w:rsidRPr="00576024">
        <w:t xml:space="preserve"> tyrimuose pokyčiai papra</w:t>
      </w:r>
      <w:r w:rsidRPr="004F25D9">
        <w:t xml:space="preserve">stai prasidėdavo per pirmuosius 8 gydymo mėnesius, retai – antraisiais ar trečiaisiais metais ir nebuvo stebimas po keturių gydymo metų. Rainelės pigmentacijos progresavimo greitis sumažėjo su laiku ir buvo stabilus penkerius metus. Padidėjusios pigmentacijos poveikis po penkerių metų nebuvo vertintas. Atvirame 5 metų trukmės </w:t>
      </w:r>
      <w:proofErr w:type="spellStart"/>
      <w:r w:rsidRPr="004F25D9">
        <w:t>latanoprosto</w:t>
      </w:r>
      <w:proofErr w:type="spellEnd"/>
      <w:r w:rsidRPr="004F25D9">
        <w:t xml:space="preserve"> saugumo tyrime 33</w:t>
      </w:r>
      <w:r w:rsidR="005545D0">
        <w:t> </w:t>
      </w:r>
      <w:r w:rsidRPr="004F5ED7">
        <w:t>% pacientų atsirado rainelės pigmentacija (žr. 4.8 skyrių). Rainelės spalvos pasikeitimas yra nežymus daugeliu atvejų ir dažnai nestebimas kliniškai. Pacientų su mišrių spalvų rainelėmis dažnis svyruoja nuo 7 iki 85</w:t>
      </w:r>
      <w:r w:rsidR="005545D0">
        <w:t> </w:t>
      </w:r>
      <w:r w:rsidRPr="004F5ED7">
        <w:t xml:space="preserve">%, kur geltonai rudų rainelių dažnis yra didžiausias. Pacientams su homogeniškai mėlynomis akimis nebuvo stebėta pokyčių, o pacientams su homogeniškai pilkomis, žaliomis ar rudomis akimis, pokyčiai buvo stebimi tik retai. </w:t>
      </w:r>
    </w:p>
    <w:p w:rsidR="00147511" w:rsidRPr="00210816" w:rsidRDefault="00147511" w:rsidP="00DC715A">
      <w:pPr>
        <w:pStyle w:val="BTEMEASMCA"/>
      </w:pPr>
    </w:p>
    <w:p w:rsidR="00147511" w:rsidRPr="00210816" w:rsidRDefault="00147511" w:rsidP="00DC715A">
      <w:pPr>
        <w:pStyle w:val="BTEMEASMCA"/>
      </w:pPr>
      <w:r w:rsidRPr="00210816">
        <w:t xml:space="preserve">Spalva keičiasi dėl rainelės </w:t>
      </w:r>
      <w:proofErr w:type="spellStart"/>
      <w:r w:rsidRPr="00210816">
        <w:t>stromos</w:t>
      </w:r>
      <w:proofErr w:type="spellEnd"/>
      <w:r w:rsidRPr="00210816">
        <w:t xml:space="preserve"> </w:t>
      </w:r>
      <w:proofErr w:type="spellStart"/>
      <w:r w:rsidRPr="00210816">
        <w:t>melanocituose</w:t>
      </w:r>
      <w:proofErr w:type="spellEnd"/>
      <w:r w:rsidRPr="00210816">
        <w:t xml:space="preserve"> padidėjusio melanino kiekio, o ne dėl </w:t>
      </w:r>
      <w:proofErr w:type="spellStart"/>
      <w:r w:rsidRPr="00210816">
        <w:t>melanocitų</w:t>
      </w:r>
      <w:proofErr w:type="spellEnd"/>
      <w:r w:rsidRPr="00210816">
        <w:t xml:space="preserve"> skaičiaus padidėjimo. Paprastai ruda pigmentacija apie vyzdį </w:t>
      </w:r>
      <w:proofErr w:type="spellStart"/>
      <w:r w:rsidRPr="00210816">
        <w:t>koncentriškai</w:t>
      </w:r>
      <w:proofErr w:type="spellEnd"/>
      <w:r w:rsidRPr="00210816">
        <w:t xml:space="preserve"> plinta link pažeistos akies periferijos, tačiau visa rainelė ar jos dalis gali labiau paruduoti. Nutraukus gydymą nebuvo stebėta tolesnio rudo rainelės pigmento padidėjimo. Klinikiniuose tyrimuose iki šiol tai nebuvo susiję su jokiais simptomais ar patologiniais pokyčiais. </w:t>
      </w:r>
    </w:p>
    <w:p w:rsidR="00147511" w:rsidRPr="00576024" w:rsidRDefault="00147511" w:rsidP="00DC715A">
      <w:pPr>
        <w:pStyle w:val="BTEMEASMCA"/>
      </w:pPr>
    </w:p>
    <w:p w:rsidR="00147511" w:rsidRPr="00210816" w:rsidRDefault="00147511" w:rsidP="00DC715A">
      <w:pPr>
        <w:pStyle w:val="BTEMEASMCA"/>
      </w:pPr>
      <w:r w:rsidRPr="004F25D9">
        <w:lastRenderedPageBreak/>
        <w:t xml:space="preserve">Nei rainelės apgamams, nei strazdanoms gydymas neturėjo poveikio. Pigmento susikaupimo </w:t>
      </w:r>
      <w:proofErr w:type="spellStart"/>
      <w:r w:rsidRPr="00210816">
        <w:t>trabekuliniame</w:t>
      </w:r>
      <w:proofErr w:type="spellEnd"/>
      <w:r w:rsidRPr="00210816">
        <w:t xml:space="preserve"> tinkle ar kitur priekinėje kamerose nebuvo stebėta klinikiniuose tyrimuose. Remiantis 5 metų klinikine patirtimi, nenustatyta, kad padidėjusi rainelės pigmentacija turėtų neigiamų klinikinių pasekmių ir </w:t>
      </w:r>
      <w:proofErr w:type="spellStart"/>
      <w:r w:rsidRPr="00210816">
        <w:t>Latanopr</w:t>
      </w:r>
      <w:r w:rsidR="00CD603B">
        <w:t>ost</w:t>
      </w:r>
      <w:proofErr w:type="spellEnd"/>
      <w:r w:rsidR="00CD603B">
        <w:t xml:space="preserve"> </w:t>
      </w:r>
      <w:proofErr w:type="spellStart"/>
      <w:r w:rsidR="00CD603B">
        <w:t>Cipla</w:t>
      </w:r>
      <w:proofErr w:type="spellEnd"/>
      <w:r w:rsidR="00CD603B">
        <w:t xml:space="preserve"> ak</w:t>
      </w:r>
      <w:r w:rsidRPr="00210816">
        <w:t xml:space="preserve">ių lašus galima tęsti, jeigu atsirado rainelės pigmentacija. Tačiau pacientus reikia reguliariai stebėti ir, jeigu klinikinė situacija leidžia, gydymą </w:t>
      </w:r>
      <w:proofErr w:type="spellStart"/>
      <w:r w:rsidR="003731EA" w:rsidRPr="003731EA">
        <w:t>Latanoprost</w:t>
      </w:r>
      <w:proofErr w:type="spellEnd"/>
      <w:r w:rsidR="003731EA">
        <w:t xml:space="preserve"> </w:t>
      </w:r>
      <w:proofErr w:type="spellStart"/>
      <w:r w:rsidR="003731EA">
        <w:t>Cipla</w:t>
      </w:r>
      <w:proofErr w:type="spellEnd"/>
      <w:r w:rsidR="003731EA">
        <w:t xml:space="preserve"> </w:t>
      </w:r>
      <w:r w:rsidRPr="00210816">
        <w:t xml:space="preserve">akių lašais galima nutraukti. </w:t>
      </w:r>
    </w:p>
    <w:p w:rsidR="00147511" w:rsidRPr="00210816" w:rsidRDefault="00147511" w:rsidP="00DC715A">
      <w:pPr>
        <w:pStyle w:val="BTEMEASMCA"/>
      </w:pPr>
    </w:p>
    <w:p w:rsidR="00147511" w:rsidRPr="00210816" w:rsidRDefault="00147511" w:rsidP="00DC715A">
      <w:pPr>
        <w:pStyle w:val="BTEMEASMCA"/>
      </w:pPr>
      <w:r w:rsidRPr="00576024">
        <w:t xml:space="preserve">Yra nedaug patirties apie </w:t>
      </w:r>
      <w:proofErr w:type="spellStart"/>
      <w:r w:rsidRPr="00576024">
        <w:t>l</w:t>
      </w:r>
      <w:r w:rsidRPr="004F25D9">
        <w:t>atanoprostą</w:t>
      </w:r>
      <w:proofErr w:type="spellEnd"/>
      <w:r w:rsidRPr="004F25D9">
        <w:t xml:space="preserve"> lėtinio uždaro kampo glaukomos, atviro kampo glaukomos pacientams su </w:t>
      </w:r>
      <w:proofErr w:type="spellStart"/>
      <w:r w:rsidRPr="004F25D9">
        <w:t>pseudofakija</w:t>
      </w:r>
      <w:proofErr w:type="spellEnd"/>
      <w:r w:rsidRPr="004F25D9">
        <w:t xml:space="preserve"> ir pigmentinės glaukomos atvejais. Nėra patirties su </w:t>
      </w:r>
      <w:proofErr w:type="spellStart"/>
      <w:r w:rsidRPr="004F25D9">
        <w:t>latanoprostu</w:t>
      </w:r>
      <w:proofErr w:type="spellEnd"/>
      <w:r w:rsidRPr="004F25D9">
        <w:t xml:space="preserve"> esant uždegiminei ir </w:t>
      </w:r>
      <w:proofErr w:type="spellStart"/>
      <w:r w:rsidRPr="004F25D9">
        <w:t>neovaskulinei</w:t>
      </w:r>
      <w:proofErr w:type="spellEnd"/>
      <w:r w:rsidRPr="004F25D9">
        <w:t xml:space="preserve"> glaukomai, uždegiminėms akių ligoms ar įgimtai glaukomai. </w:t>
      </w:r>
      <w:proofErr w:type="spellStart"/>
      <w:r w:rsidR="00CD603B">
        <w:t>Latanoprost</w:t>
      </w:r>
      <w:proofErr w:type="spellEnd"/>
      <w:r w:rsidR="00CD603B">
        <w:t xml:space="preserve"> </w:t>
      </w:r>
      <w:proofErr w:type="spellStart"/>
      <w:r w:rsidR="00CD603B">
        <w:t>Cipla</w:t>
      </w:r>
      <w:proofErr w:type="spellEnd"/>
      <w:r w:rsidR="00CD603B">
        <w:t xml:space="preserve"> a</w:t>
      </w:r>
      <w:r w:rsidRPr="00210816">
        <w:t xml:space="preserve">kių lašai neturi poveikio vyzdžiams ar poveikis nedidelis, tačiau nėra patirties esant ūminiams uždaro kampo glaukomos priepuoliams. Todėl rekomenduojama </w:t>
      </w:r>
      <w:proofErr w:type="spellStart"/>
      <w:r w:rsidR="003731EA" w:rsidRPr="003731EA">
        <w:t>Latanoprost</w:t>
      </w:r>
      <w:proofErr w:type="spellEnd"/>
      <w:r w:rsidR="003731EA">
        <w:t xml:space="preserve"> </w:t>
      </w:r>
      <w:proofErr w:type="spellStart"/>
      <w:r w:rsidR="003731EA">
        <w:t>Cipla</w:t>
      </w:r>
      <w:proofErr w:type="spellEnd"/>
      <w:r w:rsidR="003731EA">
        <w:t xml:space="preserve"> </w:t>
      </w:r>
      <w:r w:rsidRPr="00210816">
        <w:t xml:space="preserve">akių lašus vartoti atsargiai esant šioms ligoms kol bus įgyta daugiau patirties. </w:t>
      </w:r>
    </w:p>
    <w:p w:rsidR="00147511" w:rsidRPr="00576024" w:rsidRDefault="00147511" w:rsidP="00DC715A">
      <w:pPr>
        <w:pStyle w:val="BTEMEASMCA"/>
      </w:pPr>
    </w:p>
    <w:p w:rsidR="00147511" w:rsidRPr="004F25D9" w:rsidRDefault="00147511" w:rsidP="00DC715A">
      <w:pPr>
        <w:pStyle w:val="BTEMEASMCA"/>
      </w:pPr>
      <w:r w:rsidRPr="004F25D9">
        <w:t xml:space="preserve">Yra nedaug tyrimų duomenų apie </w:t>
      </w:r>
      <w:proofErr w:type="spellStart"/>
      <w:r w:rsidRPr="004F25D9">
        <w:t>latanoprosto</w:t>
      </w:r>
      <w:proofErr w:type="spellEnd"/>
      <w:r w:rsidRPr="004F25D9">
        <w:t xml:space="preserve"> vartojimą </w:t>
      </w:r>
      <w:proofErr w:type="spellStart"/>
      <w:r w:rsidRPr="004F25D9">
        <w:t>perioperaciniu</w:t>
      </w:r>
      <w:proofErr w:type="spellEnd"/>
      <w:r w:rsidRPr="004F25D9">
        <w:t xml:space="preserve"> kataraktos operacijos laikotarpiu. Šiems pacientams </w:t>
      </w:r>
      <w:proofErr w:type="spellStart"/>
      <w:r w:rsidRPr="004F25D9">
        <w:t>Latanopr</w:t>
      </w:r>
      <w:r w:rsidR="00CD603B">
        <w:t>ost</w:t>
      </w:r>
      <w:proofErr w:type="spellEnd"/>
      <w:r w:rsidR="00CD603B">
        <w:t xml:space="preserve"> </w:t>
      </w:r>
      <w:proofErr w:type="spellStart"/>
      <w:r w:rsidR="00CD603B">
        <w:t>Cipla</w:t>
      </w:r>
      <w:proofErr w:type="spellEnd"/>
      <w:r w:rsidR="00CD603B">
        <w:t xml:space="preserve"> ak</w:t>
      </w:r>
      <w:r w:rsidRPr="004F25D9">
        <w:t xml:space="preserve">ių lašus reikia vartoti atsargiai. </w:t>
      </w:r>
    </w:p>
    <w:p w:rsidR="00147511" w:rsidRPr="004F25D9" w:rsidRDefault="00147511" w:rsidP="00DC715A">
      <w:pPr>
        <w:pStyle w:val="BTEMEASMCA"/>
      </w:pPr>
    </w:p>
    <w:p w:rsidR="00147511" w:rsidRPr="004F5ED7" w:rsidRDefault="00147511" w:rsidP="00DC715A">
      <w:pPr>
        <w:pStyle w:val="BTEMEASMCA"/>
      </w:pPr>
      <w:proofErr w:type="spellStart"/>
      <w:r w:rsidRPr="004F25D9">
        <w:t>Latanopr</w:t>
      </w:r>
      <w:r w:rsidR="00CD603B">
        <w:t>ost</w:t>
      </w:r>
      <w:proofErr w:type="spellEnd"/>
      <w:r w:rsidR="00CD603B">
        <w:t xml:space="preserve"> </w:t>
      </w:r>
      <w:proofErr w:type="spellStart"/>
      <w:r w:rsidR="00CD603B">
        <w:t>Cipla</w:t>
      </w:r>
      <w:proofErr w:type="spellEnd"/>
      <w:r w:rsidR="00CD603B">
        <w:t xml:space="preserve"> ak</w:t>
      </w:r>
      <w:r w:rsidRPr="004F25D9">
        <w:t xml:space="preserve">ių lašus reikia vartoti atsargiai pacientams, kuriems buvęs </w:t>
      </w:r>
      <w:r w:rsidR="00210816">
        <w:t>pūslelinės (</w:t>
      </w:r>
      <w:proofErr w:type="spellStart"/>
      <w:r w:rsidR="00210816" w:rsidRPr="0024724C">
        <w:rPr>
          <w:i/>
        </w:rPr>
        <w:t>herpes</w:t>
      </w:r>
      <w:proofErr w:type="spellEnd"/>
      <w:r w:rsidR="00210816">
        <w:t xml:space="preserve">) virusų sukeltas </w:t>
      </w:r>
      <w:proofErr w:type="spellStart"/>
      <w:r w:rsidRPr="00210816">
        <w:t>keratitas</w:t>
      </w:r>
      <w:proofErr w:type="spellEnd"/>
      <w:r w:rsidRPr="00210816">
        <w:t xml:space="preserve"> ir jo reikia vengti aktyvaus</w:t>
      </w:r>
      <w:r w:rsidR="00210816">
        <w:t xml:space="preserve"> pūslelinės virusų</w:t>
      </w:r>
      <w:r w:rsidRPr="00210816">
        <w:t xml:space="preserve"> </w:t>
      </w:r>
      <w:r w:rsidR="00210816">
        <w:t>(</w:t>
      </w:r>
      <w:proofErr w:type="spellStart"/>
      <w:r w:rsidRPr="00106951">
        <w:rPr>
          <w:i/>
        </w:rPr>
        <w:t>herpes</w:t>
      </w:r>
      <w:proofErr w:type="spellEnd"/>
      <w:r w:rsidRPr="00106951">
        <w:rPr>
          <w:i/>
        </w:rPr>
        <w:t xml:space="preserve"> </w:t>
      </w:r>
      <w:proofErr w:type="spellStart"/>
      <w:r w:rsidRPr="00106951">
        <w:rPr>
          <w:i/>
        </w:rPr>
        <w:t>simplex</w:t>
      </w:r>
      <w:proofErr w:type="spellEnd"/>
      <w:r w:rsidR="00210816" w:rsidRPr="00106951">
        <w:t>)</w:t>
      </w:r>
      <w:r w:rsidRPr="004F5ED7">
        <w:t xml:space="preserve"> </w:t>
      </w:r>
      <w:proofErr w:type="spellStart"/>
      <w:r w:rsidRPr="004F5ED7">
        <w:t>keratito</w:t>
      </w:r>
      <w:proofErr w:type="spellEnd"/>
      <w:r w:rsidRPr="004F5ED7">
        <w:t xml:space="preserve"> atvejais bei pacientams, kuriems buvo pasikartojantis </w:t>
      </w:r>
      <w:r w:rsidR="00576024">
        <w:t>pūslelinės (</w:t>
      </w:r>
      <w:proofErr w:type="spellStart"/>
      <w:r w:rsidR="00576024" w:rsidRPr="0024724C">
        <w:rPr>
          <w:i/>
        </w:rPr>
        <w:t>herpes</w:t>
      </w:r>
      <w:proofErr w:type="spellEnd"/>
      <w:r w:rsidR="00576024">
        <w:t xml:space="preserve">) virusų sukeltas </w:t>
      </w:r>
      <w:proofErr w:type="spellStart"/>
      <w:r w:rsidRPr="004F5ED7">
        <w:t>keratitas</w:t>
      </w:r>
      <w:proofErr w:type="spellEnd"/>
      <w:r w:rsidRPr="004F5ED7">
        <w:t xml:space="preserve">, ypač susijęs su prostaglandinų analogais. </w:t>
      </w:r>
    </w:p>
    <w:p w:rsidR="00147511" w:rsidRPr="00210816" w:rsidRDefault="00147511" w:rsidP="00DC715A">
      <w:pPr>
        <w:pStyle w:val="BTEMEASMCA"/>
      </w:pPr>
    </w:p>
    <w:p w:rsidR="00147511" w:rsidRPr="00210816" w:rsidRDefault="00147511" w:rsidP="00DC715A">
      <w:pPr>
        <w:pStyle w:val="BTEMEASMCA"/>
      </w:pPr>
      <w:r w:rsidRPr="00210816">
        <w:t xml:space="preserve">Pranešimų apie geltonosios dėmės edemą buvo gauta (žr. 4.8 skyrių) daugiausia iš </w:t>
      </w:r>
      <w:proofErr w:type="spellStart"/>
      <w:r w:rsidRPr="00210816">
        <w:t>afakinių</w:t>
      </w:r>
      <w:proofErr w:type="spellEnd"/>
      <w:r w:rsidRPr="00210816">
        <w:t xml:space="preserve"> pacientų, </w:t>
      </w:r>
      <w:proofErr w:type="spellStart"/>
      <w:r w:rsidRPr="00210816">
        <w:t>pseudofakinių</w:t>
      </w:r>
      <w:proofErr w:type="spellEnd"/>
      <w:r w:rsidRPr="00210816">
        <w:t xml:space="preserve"> pacientų, </w:t>
      </w:r>
      <w:r w:rsidR="00F87FDC" w:rsidRPr="00210816">
        <w:t>k</w:t>
      </w:r>
      <w:r w:rsidR="00F87FDC">
        <w:t xml:space="preserve">ai </w:t>
      </w:r>
      <w:r w:rsidR="00F87FDC" w:rsidRPr="00F87FDC">
        <w:t>užpakalinė</w:t>
      </w:r>
      <w:r w:rsidR="00F87FDC" w:rsidRPr="00210816">
        <w:t xml:space="preserve"> lęšiuko kapsulė</w:t>
      </w:r>
      <w:r w:rsidR="00F87FDC">
        <w:t xml:space="preserve"> įplyšus</w:t>
      </w:r>
      <w:r w:rsidR="00F87FDC" w:rsidRPr="00210816">
        <w:t xml:space="preserve"> ar</w:t>
      </w:r>
      <w:r w:rsidR="00F87FDC">
        <w:t>ba</w:t>
      </w:r>
      <w:r w:rsidR="00F87FDC" w:rsidRPr="00210816">
        <w:t xml:space="preserve"> </w:t>
      </w:r>
      <w:r w:rsidR="00F87FDC">
        <w:t>lęšiukas priekinėje kameroje</w:t>
      </w:r>
      <w:r w:rsidRPr="00210816">
        <w:t>, ar pacientams</w:t>
      </w:r>
      <w:r w:rsidR="00210816">
        <w:t>,</w:t>
      </w:r>
      <w:r w:rsidRPr="00210816">
        <w:t xml:space="preserve"> kuriems yra cistinė geltonosios dėmės edema (pvz., diabetinė </w:t>
      </w:r>
      <w:proofErr w:type="spellStart"/>
      <w:r w:rsidRPr="00210816">
        <w:t>retinopatija</w:t>
      </w:r>
      <w:proofErr w:type="spellEnd"/>
      <w:r w:rsidRPr="00210816">
        <w:t xml:space="preserve"> ir tinklainės venų </w:t>
      </w:r>
      <w:proofErr w:type="spellStart"/>
      <w:r w:rsidRPr="00210816">
        <w:t>okliuzija</w:t>
      </w:r>
      <w:proofErr w:type="spellEnd"/>
      <w:r w:rsidRPr="00210816">
        <w:t xml:space="preserve">). </w:t>
      </w:r>
      <w:proofErr w:type="spellStart"/>
      <w:r w:rsidR="00CD603B">
        <w:t>Latanoprost</w:t>
      </w:r>
      <w:proofErr w:type="spellEnd"/>
      <w:r w:rsidR="00CD603B">
        <w:t xml:space="preserve"> </w:t>
      </w:r>
      <w:proofErr w:type="spellStart"/>
      <w:r w:rsidR="00CD603B">
        <w:t>Cipla</w:t>
      </w:r>
      <w:proofErr w:type="spellEnd"/>
      <w:r w:rsidR="00CD603B">
        <w:t xml:space="preserve"> a</w:t>
      </w:r>
      <w:r w:rsidRPr="00210816">
        <w:t xml:space="preserve">kių lašus reikia vartoti atsargiai pacientams su </w:t>
      </w:r>
      <w:proofErr w:type="spellStart"/>
      <w:r w:rsidRPr="00210816">
        <w:t>afakija</w:t>
      </w:r>
      <w:proofErr w:type="spellEnd"/>
      <w:r w:rsidRPr="00210816">
        <w:t xml:space="preserve">, </w:t>
      </w:r>
      <w:proofErr w:type="spellStart"/>
      <w:r w:rsidRPr="00210816">
        <w:t>pseudofakija</w:t>
      </w:r>
      <w:proofErr w:type="spellEnd"/>
      <w:r w:rsidRPr="00210816">
        <w:t>, k</w:t>
      </w:r>
      <w:r w:rsidR="00F87FDC">
        <w:t xml:space="preserve">ai </w:t>
      </w:r>
      <w:r w:rsidRPr="00210816">
        <w:t>užpakalinė lęšiuko kapsulė</w:t>
      </w:r>
      <w:r w:rsidR="007432B2">
        <w:t xml:space="preserve"> įplyšus</w:t>
      </w:r>
      <w:r w:rsidRPr="00210816">
        <w:t xml:space="preserve"> ar</w:t>
      </w:r>
      <w:r w:rsidR="00F87FDC">
        <w:t>ba</w:t>
      </w:r>
      <w:r w:rsidRPr="00210816">
        <w:t xml:space="preserve"> </w:t>
      </w:r>
      <w:r w:rsidR="00F87FDC">
        <w:t>lęšiukas priekinėje kameroje</w:t>
      </w:r>
      <w:r w:rsidRPr="00210816">
        <w:t xml:space="preserve">, ar pacientams kuriems yra cistinė geltonosios dėmės edema. </w:t>
      </w:r>
    </w:p>
    <w:p w:rsidR="00147511" w:rsidRPr="00576024" w:rsidRDefault="00147511" w:rsidP="00DC715A">
      <w:pPr>
        <w:pStyle w:val="BTEMEASMCA"/>
      </w:pPr>
    </w:p>
    <w:p w:rsidR="00147511" w:rsidRPr="00576024" w:rsidRDefault="00147511" w:rsidP="00DC715A">
      <w:pPr>
        <w:pStyle w:val="BTEMEASMCA"/>
      </w:pPr>
      <w:r w:rsidRPr="00576024">
        <w:t xml:space="preserve">Pacientams, kuriems yra irito </w:t>
      </w:r>
      <w:r w:rsidR="00576024">
        <w:t>ar</w:t>
      </w:r>
      <w:r w:rsidRPr="00576024">
        <w:t xml:space="preserve"> </w:t>
      </w:r>
      <w:proofErr w:type="spellStart"/>
      <w:r w:rsidRPr="00576024">
        <w:t>uveito</w:t>
      </w:r>
      <w:proofErr w:type="spellEnd"/>
      <w:r w:rsidRPr="00576024">
        <w:t xml:space="preserve"> rizikos veiksnių, </w:t>
      </w:r>
      <w:proofErr w:type="spellStart"/>
      <w:r w:rsidR="00CD603B">
        <w:t>Latanoprost</w:t>
      </w:r>
      <w:proofErr w:type="spellEnd"/>
      <w:r w:rsidR="00CD603B">
        <w:t xml:space="preserve"> </w:t>
      </w:r>
      <w:proofErr w:type="spellStart"/>
      <w:r w:rsidR="00CD603B">
        <w:t>Cipla</w:t>
      </w:r>
      <w:proofErr w:type="spellEnd"/>
      <w:r w:rsidR="00CD603B">
        <w:t xml:space="preserve"> a</w:t>
      </w:r>
      <w:r w:rsidRPr="00576024">
        <w:t xml:space="preserve">kių lašus reikia vartoti atsargiai. </w:t>
      </w:r>
    </w:p>
    <w:p w:rsidR="00147511" w:rsidRPr="00576024" w:rsidRDefault="00147511" w:rsidP="00DC715A">
      <w:pPr>
        <w:pStyle w:val="BTEMEASMCA"/>
      </w:pPr>
    </w:p>
    <w:p w:rsidR="00147511" w:rsidRPr="004F25D9" w:rsidRDefault="00147511" w:rsidP="00DC715A">
      <w:pPr>
        <w:pStyle w:val="BTEMEASMCA"/>
      </w:pPr>
      <w:r w:rsidRPr="00576024">
        <w:t>Yra nedaug patirties su pacientais, sergančiais astma, tačiau po patekimo į rinką buvo pranešta apie kelis astmos paūmėjimo ir (arba) dusulio atvejus. Todėl astma sergančius pacientus reikia g</w:t>
      </w:r>
      <w:r w:rsidRPr="004F25D9">
        <w:t xml:space="preserve">ydyto atsargiai, kol bus pakankamai patirties. Taip pat žr. 4.8 skyrių. </w:t>
      </w:r>
    </w:p>
    <w:p w:rsidR="00147511" w:rsidRPr="004F25D9" w:rsidRDefault="00147511" w:rsidP="00DC715A">
      <w:pPr>
        <w:pStyle w:val="BTEMEASMCA"/>
      </w:pPr>
    </w:p>
    <w:p w:rsidR="00147511" w:rsidRPr="004F25D9" w:rsidRDefault="00147511" w:rsidP="00DC715A">
      <w:pPr>
        <w:pStyle w:val="BTEMEASMCA"/>
      </w:pPr>
      <w:r w:rsidRPr="004F25D9">
        <w:t xml:space="preserve">Buvo stebėta </w:t>
      </w:r>
      <w:proofErr w:type="spellStart"/>
      <w:r w:rsidRPr="004F25D9">
        <w:t>periorbitinės</w:t>
      </w:r>
      <w:proofErr w:type="spellEnd"/>
      <w:r w:rsidRPr="004F25D9">
        <w:t xml:space="preserve"> odos spalvos pasikeitimų, daugiausiai japonų pacientams. Turima patirtis rodo, kad </w:t>
      </w:r>
      <w:proofErr w:type="spellStart"/>
      <w:r w:rsidRPr="004F25D9">
        <w:t>periorbitinės</w:t>
      </w:r>
      <w:proofErr w:type="spellEnd"/>
      <w:r w:rsidRPr="004F25D9">
        <w:t xml:space="preserve"> odos spalvos pasikeitimas nėra ilgalaikis ir kai kuriais atvejais grįžtamas tęsiant gydymą </w:t>
      </w:r>
      <w:proofErr w:type="spellStart"/>
      <w:r w:rsidRPr="004F25D9">
        <w:t>latanoprostu</w:t>
      </w:r>
      <w:proofErr w:type="spellEnd"/>
      <w:r w:rsidRPr="004F25D9">
        <w:t xml:space="preserve">. </w:t>
      </w:r>
    </w:p>
    <w:p w:rsidR="00147511" w:rsidRPr="004F25D9" w:rsidRDefault="00147511" w:rsidP="00DC715A">
      <w:pPr>
        <w:pStyle w:val="BTEMEASMCA"/>
      </w:pPr>
    </w:p>
    <w:p w:rsidR="00147511" w:rsidRPr="004F25D9" w:rsidRDefault="00147511" w:rsidP="00DC715A">
      <w:pPr>
        <w:pStyle w:val="BTEMEASMCA"/>
      </w:pPr>
      <w:proofErr w:type="spellStart"/>
      <w:r w:rsidRPr="004F25D9">
        <w:t>Latanoprostas</w:t>
      </w:r>
      <w:proofErr w:type="spellEnd"/>
      <w:r w:rsidRPr="004F25D9">
        <w:t xml:space="preserve"> gali laipsniškai keisti blakstienas ir gyvaplaukius gydomoje akyje ir aplinkinėse srityse. Šie pokyčiai yra padidėjęs ilgis, storis, pigmentacija, blakstienų ar plaukų skaičius ir netinkama blakstienų augimo kryptis. Blakstienų pokyčiai yra grįžtami nutraukus gydymą. </w:t>
      </w:r>
    </w:p>
    <w:p w:rsidR="00147511" w:rsidRPr="008015B2" w:rsidRDefault="00147511" w:rsidP="00DC715A">
      <w:pPr>
        <w:pStyle w:val="BTEMEASMCA"/>
      </w:pPr>
    </w:p>
    <w:p w:rsidR="00147511" w:rsidRPr="00576024" w:rsidRDefault="00147511" w:rsidP="00DC715A">
      <w:pPr>
        <w:pStyle w:val="BTEMEASMCA"/>
      </w:pPr>
      <w:proofErr w:type="spellStart"/>
      <w:r w:rsidRPr="008015B2">
        <w:t>Latanopr</w:t>
      </w:r>
      <w:r w:rsidR="00CD603B">
        <w:t>ost</w:t>
      </w:r>
      <w:proofErr w:type="spellEnd"/>
      <w:r w:rsidR="00CD603B">
        <w:t xml:space="preserve"> </w:t>
      </w:r>
      <w:proofErr w:type="spellStart"/>
      <w:r w:rsidR="00CD603B">
        <w:t>Cipla</w:t>
      </w:r>
      <w:proofErr w:type="spellEnd"/>
      <w:r w:rsidR="00CD603B">
        <w:t xml:space="preserve"> ak</w:t>
      </w:r>
      <w:r w:rsidRPr="008015B2">
        <w:t xml:space="preserve">ių lašų sudėtyje yra </w:t>
      </w:r>
      <w:proofErr w:type="spellStart"/>
      <w:r w:rsidRPr="008015B2">
        <w:t>benzalkoni</w:t>
      </w:r>
      <w:r w:rsidR="00576024">
        <w:t>o</w:t>
      </w:r>
      <w:proofErr w:type="spellEnd"/>
      <w:r w:rsidRPr="00576024">
        <w:t xml:space="preserve"> chlorido, kuris akių preparatuose dažniausiai naudojamas kaip konservantas. Pastebėta, kad </w:t>
      </w:r>
      <w:proofErr w:type="spellStart"/>
      <w:r w:rsidRPr="00576024">
        <w:t>benzalkoni</w:t>
      </w:r>
      <w:r w:rsidR="00576024">
        <w:t>o</w:t>
      </w:r>
      <w:proofErr w:type="spellEnd"/>
      <w:r w:rsidRPr="00576024">
        <w:t xml:space="preserve"> chloridas sukelia taškinę </w:t>
      </w:r>
      <w:proofErr w:type="spellStart"/>
      <w:r w:rsidRPr="00576024">
        <w:t>keratopatiją</w:t>
      </w:r>
      <w:proofErr w:type="spellEnd"/>
      <w:r w:rsidRPr="00576024">
        <w:t xml:space="preserve"> ir (arba) toksinę opinę </w:t>
      </w:r>
      <w:proofErr w:type="spellStart"/>
      <w:r w:rsidRPr="00576024">
        <w:t>keratopatiją</w:t>
      </w:r>
      <w:proofErr w:type="spellEnd"/>
      <w:r w:rsidRPr="00576024">
        <w:t xml:space="preserve">, gali sukelti akių dirginimą ir žinoma, kad keičia minkštųjų lęšių spalvą. Reikalingas kruopštus stebėjimas kai </w:t>
      </w:r>
      <w:proofErr w:type="spellStart"/>
      <w:r w:rsidR="003731EA" w:rsidRPr="003731EA">
        <w:t>Latanoprost</w:t>
      </w:r>
      <w:proofErr w:type="spellEnd"/>
      <w:r w:rsidR="003731EA">
        <w:t xml:space="preserve"> </w:t>
      </w:r>
      <w:proofErr w:type="spellStart"/>
      <w:r w:rsidR="003731EA">
        <w:t>Cipla</w:t>
      </w:r>
      <w:proofErr w:type="spellEnd"/>
      <w:r w:rsidR="003731EA">
        <w:t xml:space="preserve"> </w:t>
      </w:r>
      <w:r w:rsidRPr="00576024">
        <w:t xml:space="preserve">akių lašai dažnai ar ilgai vartojami sausų akių pacientams ar esant ligoms, kai pažeidžiama ragena. Kontaktiniai lęšiai gali absorbuoti </w:t>
      </w:r>
      <w:proofErr w:type="spellStart"/>
      <w:r w:rsidRPr="00576024">
        <w:t>benzalkoni</w:t>
      </w:r>
      <w:r w:rsidR="00576024">
        <w:t>o</w:t>
      </w:r>
      <w:proofErr w:type="spellEnd"/>
      <w:r w:rsidRPr="00576024">
        <w:t xml:space="preserve"> chloridą ir, prieš lašinant </w:t>
      </w:r>
      <w:proofErr w:type="spellStart"/>
      <w:r w:rsidR="003731EA" w:rsidRPr="003731EA">
        <w:t>Latanoprost</w:t>
      </w:r>
      <w:proofErr w:type="spellEnd"/>
      <w:r w:rsidR="003731EA">
        <w:t xml:space="preserve"> </w:t>
      </w:r>
      <w:proofErr w:type="spellStart"/>
      <w:r w:rsidR="003731EA">
        <w:t>Cipla</w:t>
      </w:r>
      <w:proofErr w:type="spellEnd"/>
      <w:r w:rsidR="003731EA">
        <w:t xml:space="preserve"> </w:t>
      </w:r>
      <w:r w:rsidRPr="00576024">
        <w:t>akių lašus, juos reikia išsiimti ir vėl galima įdėti po 15 minučių (žr. 4.2 skyrių).</w:t>
      </w:r>
    </w:p>
    <w:p w:rsidR="00147511" w:rsidRPr="004F25D9" w:rsidRDefault="00147511" w:rsidP="00DC715A">
      <w:pPr>
        <w:pStyle w:val="BTEMEASMCA"/>
      </w:pPr>
    </w:p>
    <w:p w:rsidR="00147511" w:rsidRPr="00576024" w:rsidRDefault="00147511" w:rsidP="00DC715A">
      <w:pPr>
        <w:pStyle w:val="BTEMEASMCA"/>
      </w:pPr>
      <w:r w:rsidRPr="00106951">
        <w:rPr>
          <w:u w:val="single"/>
        </w:rPr>
        <w:t>Vaikų populiacija</w:t>
      </w:r>
    </w:p>
    <w:p w:rsidR="00147511" w:rsidRPr="00576024" w:rsidRDefault="00147511" w:rsidP="00DC715A">
      <w:pPr>
        <w:pStyle w:val="BTEMEASMCA"/>
      </w:pPr>
      <w:r w:rsidRPr="004F25D9">
        <w:t>Yra labai nedaug &lt; 1 metų amžiaus grupės (4 pacientai) veiksmingumo ir saugumo duomenų (žr. 5.1 skyrių). Nėra neišnešiotų kūdikių (mažiau nei 36 savaičių nėštumo) duomenų</w:t>
      </w:r>
      <w:r w:rsidR="00576024">
        <w:t xml:space="preserve"> apie </w:t>
      </w:r>
      <w:proofErr w:type="spellStart"/>
      <w:r w:rsidR="00576024">
        <w:t>latanoprosto</w:t>
      </w:r>
      <w:proofErr w:type="spellEnd"/>
      <w:r w:rsidR="00576024">
        <w:t xml:space="preserve"> vartojimą</w:t>
      </w:r>
      <w:r w:rsidRPr="00576024">
        <w:t xml:space="preserve">. </w:t>
      </w:r>
    </w:p>
    <w:p w:rsidR="00147511" w:rsidRPr="004F25D9" w:rsidRDefault="00147511" w:rsidP="00DC715A">
      <w:pPr>
        <w:pStyle w:val="BTEMEASMCA"/>
      </w:pPr>
    </w:p>
    <w:p w:rsidR="00147511" w:rsidRPr="004F25D9" w:rsidRDefault="00147511" w:rsidP="00DC715A">
      <w:pPr>
        <w:pStyle w:val="BTEMEASMCA"/>
      </w:pPr>
      <w:r w:rsidRPr="004F25D9">
        <w:t xml:space="preserve">Vaikams nuo 0 iki &lt; 3 metų amžiaus, kurie serga PĮG (pirmine įgimta glaukoma), atlikta operacija (pvz., </w:t>
      </w:r>
      <w:proofErr w:type="spellStart"/>
      <w:r w:rsidRPr="004F25D9">
        <w:t>trabekulotomija</w:t>
      </w:r>
      <w:proofErr w:type="spellEnd"/>
      <w:r w:rsidRPr="004F25D9">
        <w:t>/</w:t>
      </w:r>
      <w:proofErr w:type="spellStart"/>
      <w:r w:rsidRPr="004F25D9">
        <w:t>goniotomija</w:t>
      </w:r>
      <w:proofErr w:type="spellEnd"/>
      <w:r w:rsidRPr="004F25D9">
        <w:t>) lieka pirmo pasirinkimo gydymu.</w:t>
      </w:r>
    </w:p>
    <w:p w:rsidR="00147511" w:rsidRPr="004F25D9" w:rsidRDefault="00147511" w:rsidP="00DC715A">
      <w:pPr>
        <w:pStyle w:val="BTEMEASMCA"/>
      </w:pPr>
    </w:p>
    <w:p w:rsidR="00147511" w:rsidRPr="004F25D9" w:rsidRDefault="00147511" w:rsidP="00DC715A">
      <w:pPr>
        <w:pStyle w:val="BTEMEASMCA"/>
      </w:pPr>
      <w:r w:rsidRPr="004F25D9">
        <w:t>Ilgalaikis saugumas vaikams dar nenustatytas.</w:t>
      </w:r>
    </w:p>
    <w:p w:rsidR="00147511" w:rsidRPr="004F25D9" w:rsidRDefault="00147511" w:rsidP="00DC715A">
      <w:pPr>
        <w:pStyle w:val="BTEMEASMCA"/>
      </w:pPr>
    </w:p>
    <w:p w:rsidR="00633D05" w:rsidRPr="004F25D9" w:rsidRDefault="00633D05" w:rsidP="002050C1">
      <w:pPr>
        <w:pStyle w:val="PI-2EMEASMCA"/>
        <w:ind w:left="0" w:firstLine="0"/>
        <w:outlineLvl w:val="9"/>
      </w:pPr>
      <w:bookmarkStart w:id="20" w:name="_Toc129243106"/>
      <w:bookmarkStart w:id="21" w:name="_Toc129243231"/>
      <w:r w:rsidRPr="004F25D9">
        <w:t>4.5</w:t>
      </w:r>
      <w:r w:rsidRPr="004F25D9">
        <w:tab/>
        <w:t>Sąveika su kitais vaistiniais preparatais ir kitokia sąveika</w:t>
      </w:r>
      <w:bookmarkEnd w:id="20"/>
      <w:bookmarkEnd w:id="21"/>
    </w:p>
    <w:p w:rsidR="00633D05" w:rsidRPr="008015B2" w:rsidRDefault="00633D05" w:rsidP="00DC715A">
      <w:pPr>
        <w:pStyle w:val="BTEMEASMCA"/>
      </w:pPr>
    </w:p>
    <w:p w:rsidR="00147511" w:rsidRPr="004F25D9" w:rsidRDefault="00147511" w:rsidP="00DC715A">
      <w:pPr>
        <w:pStyle w:val="BTEMEASMCA"/>
      </w:pPr>
      <w:r w:rsidRPr="00106951">
        <w:rPr>
          <w:u w:val="single"/>
        </w:rPr>
        <w:t xml:space="preserve">Nėra galutinių vaistų sąveikos duomenų. </w:t>
      </w:r>
    </w:p>
    <w:p w:rsidR="00633D05" w:rsidRPr="004F25D9" w:rsidRDefault="00147511" w:rsidP="00DC715A">
      <w:pPr>
        <w:pStyle w:val="BTEMEASMCA"/>
      </w:pPr>
      <w:r w:rsidRPr="004F25D9">
        <w:t xml:space="preserve">Buvo pranešta apie paradoksalų </w:t>
      </w:r>
      <w:proofErr w:type="spellStart"/>
      <w:r w:rsidRPr="004F25D9">
        <w:t>intraokulinio</w:t>
      </w:r>
      <w:proofErr w:type="spellEnd"/>
      <w:r w:rsidRPr="004F25D9">
        <w:t xml:space="preserve"> slėgio padidėjimą kartu paskyrus ant akies vartoti du prostaglandinų analogus. Todėl nerekomenduojama vartoti du ar daugiau prostaglandinų, prostaglandinų analogų ar prostaglandinų </w:t>
      </w:r>
      <w:proofErr w:type="spellStart"/>
      <w:r w:rsidRPr="004F25D9">
        <w:t>derivatų</w:t>
      </w:r>
      <w:proofErr w:type="spellEnd"/>
      <w:r w:rsidRPr="004F25D9">
        <w:t>.</w:t>
      </w:r>
    </w:p>
    <w:p w:rsidR="00147511" w:rsidRPr="004F25D9" w:rsidRDefault="00147511" w:rsidP="00DC715A">
      <w:pPr>
        <w:pStyle w:val="BTEMEASMCA"/>
      </w:pPr>
    </w:p>
    <w:p w:rsidR="00147511" w:rsidRPr="004F25D9" w:rsidRDefault="00147511" w:rsidP="00DC715A">
      <w:pPr>
        <w:pStyle w:val="BTEMEASMCA"/>
      </w:pPr>
      <w:r w:rsidRPr="00106951">
        <w:rPr>
          <w:u w:val="single"/>
        </w:rPr>
        <w:t>Vaikų populiacija</w:t>
      </w:r>
    </w:p>
    <w:p w:rsidR="00147511" w:rsidRPr="004F25D9" w:rsidRDefault="00147511" w:rsidP="00DC715A">
      <w:pPr>
        <w:pStyle w:val="BTEMEASMCA"/>
      </w:pPr>
      <w:r w:rsidRPr="004F25D9">
        <w:t>Sąveikos tyrimai atlikti tik suaugusiesiems</w:t>
      </w:r>
    </w:p>
    <w:p w:rsidR="00147511" w:rsidRPr="004F25D9" w:rsidRDefault="00147511" w:rsidP="00DC715A">
      <w:pPr>
        <w:pStyle w:val="BTEMEASMCA"/>
      </w:pPr>
    </w:p>
    <w:p w:rsidR="00633D05" w:rsidRPr="008015B2" w:rsidRDefault="00633D05" w:rsidP="002050C1">
      <w:pPr>
        <w:pStyle w:val="PI-2EMEASMCA"/>
        <w:ind w:left="0" w:firstLine="0"/>
        <w:outlineLvl w:val="9"/>
      </w:pPr>
      <w:bookmarkStart w:id="22" w:name="_Toc129243107"/>
      <w:bookmarkStart w:id="23" w:name="_Toc129243232"/>
      <w:r w:rsidRPr="008015B2">
        <w:t>4.6</w:t>
      </w:r>
      <w:r w:rsidRPr="008015B2">
        <w:tab/>
        <w:t>Nėštumo ir žindymo laikotarpis</w:t>
      </w:r>
      <w:bookmarkEnd w:id="22"/>
      <w:bookmarkEnd w:id="23"/>
    </w:p>
    <w:p w:rsidR="00633D05" w:rsidRPr="008015B2" w:rsidRDefault="00633D05" w:rsidP="00DC715A">
      <w:pPr>
        <w:pStyle w:val="BTEMEASMCA"/>
      </w:pPr>
    </w:p>
    <w:p w:rsidR="00147511" w:rsidRPr="004F25D9" w:rsidRDefault="00147511" w:rsidP="00DC715A">
      <w:pPr>
        <w:pStyle w:val="BTEMEASMCA"/>
      </w:pPr>
      <w:r w:rsidRPr="00106951">
        <w:rPr>
          <w:u w:val="single"/>
        </w:rPr>
        <w:t>Nėštumas</w:t>
      </w:r>
    </w:p>
    <w:p w:rsidR="00147511" w:rsidRPr="004F25D9" w:rsidRDefault="00147511" w:rsidP="00DC715A">
      <w:pPr>
        <w:pStyle w:val="BTEMEASMCA"/>
      </w:pPr>
      <w:r w:rsidRPr="004F25D9">
        <w:t xml:space="preserve">Šio vaistinio preparato saugumas vartojant nėštumo metu nebuvo nustatytas. Jis pasižymi galimu pavojingu farmakologiniu poveikiu nėštumo eigai, negimusiam kūdikiui ar naujagimiui. Todėl </w:t>
      </w:r>
      <w:proofErr w:type="spellStart"/>
      <w:r w:rsidRPr="004F25D9">
        <w:t>Latanopr</w:t>
      </w:r>
      <w:r w:rsidR="00CD603B">
        <w:t>ost</w:t>
      </w:r>
      <w:proofErr w:type="spellEnd"/>
      <w:r w:rsidR="00CD603B">
        <w:t xml:space="preserve"> </w:t>
      </w:r>
      <w:proofErr w:type="spellStart"/>
      <w:r w:rsidR="00CD603B">
        <w:t>Cipla</w:t>
      </w:r>
      <w:proofErr w:type="spellEnd"/>
      <w:r w:rsidR="00CD603B">
        <w:t xml:space="preserve"> ak</w:t>
      </w:r>
      <w:r w:rsidRPr="004F25D9">
        <w:t xml:space="preserve">ių lašų nėštumo metu vartoti negalima. </w:t>
      </w:r>
    </w:p>
    <w:p w:rsidR="00147511" w:rsidRPr="004F25D9" w:rsidRDefault="00147511" w:rsidP="00DC715A">
      <w:pPr>
        <w:pStyle w:val="BTEMEASMCA"/>
      </w:pPr>
    </w:p>
    <w:p w:rsidR="00147511" w:rsidRPr="004F25D9" w:rsidRDefault="00147511" w:rsidP="00DC715A">
      <w:pPr>
        <w:pStyle w:val="BTEMEASMCA"/>
      </w:pPr>
      <w:r w:rsidRPr="00106951">
        <w:rPr>
          <w:u w:val="single"/>
        </w:rPr>
        <w:t>Žindymas</w:t>
      </w:r>
    </w:p>
    <w:p w:rsidR="00147511" w:rsidRPr="004F25D9" w:rsidRDefault="00147511" w:rsidP="00DC715A">
      <w:pPr>
        <w:pStyle w:val="BTEMEASMCA"/>
      </w:pPr>
      <w:proofErr w:type="spellStart"/>
      <w:r w:rsidRPr="004F25D9">
        <w:t>Latanoprost</w:t>
      </w:r>
      <w:r w:rsidR="004F25D9">
        <w:t>as</w:t>
      </w:r>
      <w:proofErr w:type="spellEnd"/>
      <w:r w:rsidR="004F25D9">
        <w:t xml:space="preserve"> ir jo</w:t>
      </w:r>
      <w:r w:rsidRPr="004F25D9">
        <w:t xml:space="preserve"> metabolitai išsiskiria į gydomų moterų pieną ir todėl </w:t>
      </w:r>
      <w:proofErr w:type="spellStart"/>
      <w:r w:rsidR="003731EA" w:rsidRPr="003731EA">
        <w:t>Latanoprost</w:t>
      </w:r>
      <w:proofErr w:type="spellEnd"/>
      <w:r w:rsidR="003731EA">
        <w:t xml:space="preserve"> </w:t>
      </w:r>
      <w:proofErr w:type="spellStart"/>
      <w:r w:rsidR="003731EA">
        <w:t>Cipla</w:t>
      </w:r>
      <w:proofErr w:type="spellEnd"/>
      <w:r w:rsidR="003731EA">
        <w:t xml:space="preserve"> </w:t>
      </w:r>
      <w:r w:rsidRPr="004F25D9">
        <w:t xml:space="preserve">akių lašų negalima vartoti žindymo metu arba žindymą reikėtų nutraukti. </w:t>
      </w:r>
    </w:p>
    <w:p w:rsidR="00147511" w:rsidRPr="008015B2" w:rsidRDefault="00147511" w:rsidP="00DC715A">
      <w:pPr>
        <w:pStyle w:val="BTEMEASMCA"/>
      </w:pPr>
    </w:p>
    <w:p w:rsidR="00147511" w:rsidRPr="004F25D9" w:rsidRDefault="00147511" w:rsidP="00DC715A">
      <w:pPr>
        <w:pStyle w:val="BTEMEASMCA"/>
      </w:pPr>
      <w:r w:rsidRPr="00106951">
        <w:rPr>
          <w:u w:val="single"/>
        </w:rPr>
        <w:t>Vaisingumas</w:t>
      </w:r>
    </w:p>
    <w:p w:rsidR="00147511" w:rsidRPr="004F25D9" w:rsidRDefault="00147511" w:rsidP="00DC715A">
      <w:pPr>
        <w:pStyle w:val="BTEMEASMCA"/>
      </w:pPr>
      <w:r w:rsidRPr="004F25D9">
        <w:t xml:space="preserve">Tyrimuose su gyvūnais nenustatyta, kad </w:t>
      </w:r>
      <w:proofErr w:type="spellStart"/>
      <w:r w:rsidR="004F25D9">
        <w:t>l</w:t>
      </w:r>
      <w:r w:rsidRPr="004F25D9">
        <w:t>atanoprost</w:t>
      </w:r>
      <w:r w:rsidR="004F25D9">
        <w:t>as</w:t>
      </w:r>
      <w:proofErr w:type="spellEnd"/>
      <w:r w:rsidRPr="004F25D9">
        <w:t xml:space="preserve"> turi poveikį vyrų ar moterų vaisingumui (žr. 5.3 skyrių).</w:t>
      </w:r>
    </w:p>
    <w:p w:rsidR="00147511" w:rsidRPr="008015B2" w:rsidRDefault="00147511" w:rsidP="00DC715A">
      <w:pPr>
        <w:pStyle w:val="BTEMEASMCA"/>
      </w:pPr>
    </w:p>
    <w:p w:rsidR="00633D05" w:rsidRPr="008015B2" w:rsidRDefault="00633D05" w:rsidP="002050C1">
      <w:pPr>
        <w:pStyle w:val="PI-2EMEASMCA"/>
        <w:ind w:left="0" w:firstLine="0"/>
        <w:outlineLvl w:val="9"/>
      </w:pPr>
      <w:bookmarkStart w:id="24" w:name="_Toc129243108"/>
      <w:bookmarkStart w:id="25" w:name="_Toc129243233"/>
      <w:r w:rsidRPr="008015B2">
        <w:t>4.7</w:t>
      </w:r>
      <w:r w:rsidRPr="008015B2">
        <w:tab/>
        <w:t>Poveikis gebėjimui vairuoti ir valdyti mechanizmus</w:t>
      </w:r>
      <w:bookmarkEnd w:id="24"/>
      <w:bookmarkEnd w:id="25"/>
    </w:p>
    <w:p w:rsidR="00633D05" w:rsidRPr="007432B2" w:rsidRDefault="00633D05" w:rsidP="00DC715A">
      <w:pPr>
        <w:pStyle w:val="BTEMEASMCA"/>
      </w:pPr>
    </w:p>
    <w:p w:rsidR="00147511" w:rsidRPr="007622DD" w:rsidRDefault="00147511" w:rsidP="00DC715A">
      <w:pPr>
        <w:pStyle w:val="BTEMEASMCA"/>
      </w:pPr>
      <w:r w:rsidRPr="007622DD">
        <w:t xml:space="preserve">Lašinant akių lašus lakinai gali sutrikti rega. Kol tai baigsis, pacientas neturėtų vairuoti ar valdyti mechanizmų.  </w:t>
      </w:r>
    </w:p>
    <w:p w:rsidR="00633D05" w:rsidRPr="007622DD" w:rsidRDefault="00633D05" w:rsidP="00DC715A">
      <w:pPr>
        <w:pStyle w:val="BTEMEASMCA"/>
      </w:pPr>
    </w:p>
    <w:p w:rsidR="00633D05" w:rsidRPr="007622DD" w:rsidRDefault="00633D05" w:rsidP="002050C1">
      <w:pPr>
        <w:pStyle w:val="PI-2EMEASMCA"/>
        <w:ind w:left="0" w:firstLine="0"/>
        <w:outlineLvl w:val="9"/>
      </w:pPr>
      <w:bookmarkStart w:id="26" w:name="_Toc129243109"/>
      <w:bookmarkStart w:id="27" w:name="_Toc129243234"/>
      <w:r w:rsidRPr="007622DD">
        <w:t>4.8</w:t>
      </w:r>
      <w:r w:rsidRPr="007622DD">
        <w:tab/>
        <w:t>Nepageidaujamas poveikis</w:t>
      </w:r>
      <w:bookmarkEnd w:id="26"/>
      <w:bookmarkEnd w:id="27"/>
    </w:p>
    <w:p w:rsidR="00633D05" w:rsidRPr="00E8332B" w:rsidRDefault="00633D05" w:rsidP="00DC715A">
      <w:pPr>
        <w:pStyle w:val="BTEMEASMCA"/>
      </w:pPr>
    </w:p>
    <w:p w:rsidR="00633D05" w:rsidRPr="00E8332B" w:rsidRDefault="00147511" w:rsidP="00DC715A">
      <w:pPr>
        <w:pStyle w:val="BTEMEASMCA"/>
      </w:pPr>
      <w:r w:rsidRPr="00106951">
        <w:rPr>
          <w:u w:val="single"/>
        </w:rPr>
        <w:t>Saugumo savybių santrauka</w:t>
      </w:r>
    </w:p>
    <w:p w:rsidR="00147511" w:rsidRPr="004F25D9" w:rsidRDefault="00147511" w:rsidP="00DC715A">
      <w:pPr>
        <w:pStyle w:val="BTEMEASMCA"/>
      </w:pPr>
      <w:r w:rsidRPr="00E8332B">
        <w:t xml:space="preserve">Dauguma nepageidaujamų poveikių susiję su akių sistema. Atvirame 5 metų trukmės </w:t>
      </w:r>
      <w:proofErr w:type="spellStart"/>
      <w:r w:rsidRPr="00E8332B">
        <w:t>latanoprosto</w:t>
      </w:r>
      <w:proofErr w:type="spellEnd"/>
      <w:r w:rsidRPr="00E8332B">
        <w:t xml:space="preserve"> saugumo tyrime 33</w:t>
      </w:r>
      <w:r w:rsidR="004F25D9">
        <w:t> </w:t>
      </w:r>
      <w:r w:rsidRPr="004F25D9">
        <w:t xml:space="preserve">% pacientų atsirado rainelės pigmentacija (žr. 4.4 skyrių). Kiti nepageidaujami akių įvykiai yra dažniausiai praeinantys ir pasireiškia sulašinus dozę. </w:t>
      </w:r>
    </w:p>
    <w:p w:rsidR="00147511" w:rsidRPr="008015B2" w:rsidRDefault="00147511" w:rsidP="00DC715A">
      <w:pPr>
        <w:pStyle w:val="BTEMEASMCA"/>
      </w:pPr>
    </w:p>
    <w:p w:rsidR="00147511" w:rsidRPr="007432B2" w:rsidRDefault="00147511" w:rsidP="00DC715A">
      <w:pPr>
        <w:pStyle w:val="BTEMEASMCA"/>
      </w:pPr>
      <w:r w:rsidRPr="00106951">
        <w:rPr>
          <w:u w:val="single"/>
        </w:rPr>
        <w:t>Nepageidaujamų reakcijų sąrašas</w:t>
      </w:r>
    </w:p>
    <w:p w:rsidR="00147511" w:rsidRPr="007622DD" w:rsidRDefault="00147511" w:rsidP="00DC715A">
      <w:pPr>
        <w:pStyle w:val="BTEMEASMCA"/>
      </w:pPr>
      <w:r w:rsidRPr="007622DD">
        <w:t xml:space="preserve">Nepageidaujami poveikiai skirstomi į kategorijas pagal dažnį tokiu būdu: labai dažni (≥1/10); dažni ( nuo ≥1/100 iki &lt;1/10); nedažni (nuo ≥1/1 000 iki &lt;1/100); reti (nuo ≥1/10 000 iki &lt;1/1 000); labai reti (&lt;1/10 000); dažnis nežinomas (negali būti įvertintas pagal turimus duomenis). </w:t>
      </w:r>
    </w:p>
    <w:p w:rsidR="00147511" w:rsidRPr="007622DD" w:rsidRDefault="00147511" w:rsidP="00DC715A">
      <w:pPr>
        <w:pStyle w:val="BTEMEASMCA"/>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716"/>
        <w:gridCol w:w="1811"/>
        <w:gridCol w:w="4527"/>
      </w:tblGrid>
      <w:tr w:rsidR="00672F6B" w:rsidRPr="00106951" w:rsidTr="0028777F">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672F6B" w:rsidRPr="00210816" w:rsidRDefault="00672F6B" w:rsidP="00DC715A">
            <w:pPr>
              <w:pStyle w:val="BTEMEASMCA"/>
            </w:pPr>
            <w:r w:rsidRPr="004F5ED7">
              <w:t>I</w:t>
            </w:r>
            <w:r w:rsidRPr="00210816">
              <w:t xml:space="preserve">nfekcijos ir </w:t>
            </w:r>
            <w:proofErr w:type="spellStart"/>
            <w:r w:rsidRPr="00210816">
              <w:t>infestacijos</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672F6B" w:rsidRPr="00210816" w:rsidRDefault="00672F6B" w:rsidP="00DC715A">
            <w:pPr>
              <w:pStyle w:val="BTEMEASMCA"/>
            </w:pPr>
            <w:r w:rsidRPr="00210816">
              <w:t>Dažnis nežinomas</w:t>
            </w:r>
          </w:p>
        </w:tc>
        <w:tc>
          <w:tcPr>
            <w:tcW w:w="2500" w:type="pct"/>
            <w:tcBorders>
              <w:top w:val="outset" w:sz="6" w:space="0" w:color="auto"/>
              <w:left w:val="outset" w:sz="6" w:space="0" w:color="auto"/>
              <w:bottom w:val="outset" w:sz="6" w:space="0" w:color="auto"/>
              <w:right w:val="outset" w:sz="6" w:space="0" w:color="auto"/>
            </w:tcBorders>
            <w:hideMark/>
          </w:tcPr>
          <w:p w:rsidR="00672F6B" w:rsidRPr="00576024" w:rsidRDefault="007622DD" w:rsidP="00DC715A">
            <w:pPr>
              <w:pStyle w:val="BTEMEASMCA"/>
            </w:pPr>
            <w:r>
              <w:t>P</w:t>
            </w:r>
            <w:r w:rsidRPr="007622DD">
              <w:t>ūslelinės (</w:t>
            </w:r>
            <w:proofErr w:type="spellStart"/>
            <w:r w:rsidRPr="007622DD">
              <w:rPr>
                <w:i/>
              </w:rPr>
              <w:t>herpes</w:t>
            </w:r>
            <w:proofErr w:type="spellEnd"/>
            <w:r w:rsidRPr="007622DD">
              <w:t>) virusų sukeltas</w:t>
            </w:r>
            <w:r>
              <w:t xml:space="preserve"> </w:t>
            </w:r>
            <w:proofErr w:type="spellStart"/>
            <w:r w:rsidR="00672F6B" w:rsidRPr="00576024">
              <w:t>keratitas</w:t>
            </w:r>
            <w:proofErr w:type="spellEnd"/>
          </w:p>
        </w:tc>
      </w:tr>
      <w:tr w:rsidR="00672F6B" w:rsidRPr="00106951" w:rsidTr="0028777F">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672F6B" w:rsidRPr="00576024" w:rsidRDefault="00672F6B" w:rsidP="00DC715A">
            <w:pPr>
              <w:pStyle w:val="BTEMEASMCA"/>
            </w:pPr>
            <w:r w:rsidRPr="00576024">
              <w:t>Nervų sistemos sutrikimai</w:t>
            </w:r>
          </w:p>
        </w:tc>
        <w:tc>
          <w:tcPr>
            <w:tcW w:w="1000" w:type="pct"/>
            <w:tcBorders>
              <w:top w:val="outset" w:sz="6" w:space="0" w:color="auto"/>
              <w:left w:val="outset" w:sz="6" w:space="0" w:color="auto"/>
              <w:bottom w:val="outset" w:sz="6" w:space="0" w:color="auto"/>
              <w:right w:val="outset" w:sz="6" w:space="0" w:color="auto"/>
            </w:tcBorders>
            <w:hideMark/>
          </w:tcPr>
          <w:p w:rsidR="00672F6B" w:rsidRPr="004F25D9" w:rsidRDefault="00672F6B" w:rsidP="00DC715A">
            <w:pPr>
              <w:pStyle w:val="BTEMEASMCA"/>
            </w:pPr>
            <w:r w:rsidRPr="004F25D9">
              <w:t>Dažnis nežinomas</w:t>
            </w:r>
          </w:p>
        </w:tc>
        <w:tc>
          <w:tcPr>
            <w:tcW w:w="2500" w:type="pct"/>
            <w:tcBorders>
              <w:top w:val="outset" w:sz="6" w:space="0" w:color="auto"/>
              <w:left w:val="outset" w:sz="6" w:space="0" w:color="auto"/>
              <w:bottom w:val="outset" w:sz="6" w:space="0" w:color="auto"/>
              <w:right w:val="outset" w:sz="6" w:space="0" w:color="auto"/>
            </w:tcBorders>
            <w:hideMark/>
          </w:tcPr>
          <w:p w:rsidR="00672F6B" w:rsidRPr="004F25D9" w:rsidRDefault="00672F6B" w:rsidP="00DC715A">
            <w:pPr>
              <w:pStyle w:val="BTEMEASMCA"/>
            </w:pPr>
            <w:r w:rsidRPr="004F25D9">
              <w:t>Galvos skausmas, galvos svaigimas</w:t>
            </w:r>
          </w:p>
        </w:tc>
      </w:tr>
      <w:tr w:rsidR="00672F6B" w:rsidRPr="00106951" w:rsidTr="0028777F">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672F6B" w:rsidRPr="00E8332B" w:rsidRDefault="00672F6B" w:rsidP="00DC715A">
            <w:pPr>
              <w:pStyle w:val="BTEMEASMCA"/>
            </w:pPr>
            <w:r w:rsidRPr="00E8332B">
              <w:t>Akių sutrikimai</w:t>
            </w:r>
          </w:p>
        </w:tc>
        <w:tc>
          <w:tcPr>
            <w:tcW w:w="1000" w:type="pct"/>
            <w:tcBorders>
              <w:top w:val="outset" w:sz="6" w:space="0" w:color="auto"/>
              <w:left w:val="outset" w:sz="6" w:space="0" w:color="auto"/>
              <w:bottom w:val="outset" w:sz="6" w:space="0" w:color="auto"/>
              <w:right w:val="outset" w:sz="6" w:space="0" w:color="auto"/>
            </w:tcBorders>
            <w:hideMark/>
          </w:tcPr>
          <w:p w:rsidR="00672F6B" w:rsidRPr="004F25D9" w:rsidRDefault="00672F6B" w:rsidP="00DC715A">
            <w:pPr>
              <w:pStyle w:val="BTEMEASMCA"/>
            </w:pPr>
            <w:r w:rsidRPr="004F25D9">
              <w:t>Labai dažni:</w:t>
            </w:r>
          </w:p>
        </w:tc>
        <w:tc>
          <w:tcPr>
            <w:tcW w:w="2500" w:type="pct"/>
            <w:tcBorders>
              <w:top w:val="outset" w:sz="6" w:space="0" w:color="auto"/>
              <w:left w:val="outset" w:sz="6" w:space="0" w:color="auto"/>
              <w:bottom w:val="outset" w:sz="6" w:space="0" w:color="auto"/>
              <w:right w:val="outset" w:sz="6" w:space="0" w:color="auto"/>
            </w:tcBorders>
            <w:hideMark/>
          </w:tcPr>
          <w:p w:rsidR="00672F6B" w:rsidRPr="008015B2" w:rsidRDefault="00672F6B" w:rsidP="00DC715A">
            <w:pPr>
              <w:pStyle w:val="BTEMEASMCA"/>
            </w:pPr>
            <w:r w:rsidRPr="004F25D9">
              <w:t xml:space="preserve">padidėjusi rainelės pigmentacija, lengva – vidutinio sunkumo junginės </w:t>
            </w:r>
            <w:proofErr w:type="spellStart"/>
            <w:r w:rsidRPr="004F25D9">
              <w:t>hiperemija</w:t>
            </w:r>
            <w:proofErr w:type="spellEnd"/>
            <w:r w:rsidRPr="004F25D9">
              <w:t>, akių dirginimas (degin</w:t>
            </w:r>
            <w:r w:rsidRPr="008015B2">
              <w:t xml:space="preserve">antis kietumas, niežėjimas, dilgčiojimas ar svetimkūnio jausmas); blakstienų ar gyvaplaukių pokyčiai (padidėjęs ilgis, storis, pigmentacija ir kiekis) (didžioji dauguma stebėta Japonų populiacijoje). </w:t>
            </w:r>
          </w:p>
        </w:tc>
      </w:tr>
      <w:tr w:rsidR="00672F6B" w:rsidRPr="00106951" w:rsidTr="002877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72F6B" w:rsidRPr="00106951" w:rsidRDefault="00672F6B" w:rsidP="00DC715A">
            <w:pPr>
              <w:pStyle w:val="BTEMEASMCA"/>
            </w:pPr>
          </w:p>
        </w:tc>
        <w:tc>
          <w:tcPr>
            <w:tcW w:w="1000" w:type="pct"/>
            <w:tcBorders>
              <w:top w:val="outset" w:sz="6" w:space="0" w:color="auto"/>
              <w:left w:val="outset" w:sz="6" w:space="0" w:color="auto"/>
              <w:bottom w:val="outset" w:sz="6" w:space="0" w:color="auto"/>
              <w:right w:val="outset" w:sz="6" w:space="0" w:color="auto"/>
            </w:tcBorders>
            <w:hideMark/>
          </w:tcPr>
          <w:p w:rsidR="00672F6B" w:rsidRPr="008015B2" w:rsidRDefault="00672F6B" w:rsidP="00DC715A">
            <w:pPr>
              <w:pStyle w:val="BTEMEASMCA"/>
            </w:pPr>
            <w:r w:rsidRPr="008015B2">
              <w:t>Dažni:</w:t>
            </w:r>
          </w:p>
        </w:tc>
        <w:tc>
          <w:tcPr>
            <w:tcW w:w="2500" w:type="pct"/>
            <w:tcBorders>
              <w:top w:val="outset" w:sz="6" w:space="0" w:color="auto"/>
              <w:left w:val="outset" w:sz="6" w:space="0" w:color="auto"/>
              <w:bottom w:val="outset" w:sz="6" w:space="0" w:color="auto"/>
              <w:right w:val="outset" w:sz="6" w:space="0" w:color="auto"/>
            </w:tcBorders>
            <w:hideMark/>
          </w:tcPr>
          <w:p w:rsidR="00672F6B" w:rsidRPr="007432B2" w:rsidRDefault="00672F6B" w:rsidP="00DC715A">
            <w:pPr>
              <w:pStyle w:val="BTEMEASMCA"/>
            </w:pPr>
            <w:r w:rsidRPr="007432B2">
              <w:t xml:space="preserve">praeinančio taškinės epitelio erozijos, dažniausiai be simptomų, blefaritas; akių skausmas, šviesos baimė. </w:t>
            </w:r>
          </w:p>
        </w:tc>
      </w:tr>
      <w:tr w:rsidR="00672F6B" w:rsidRPr="00106951" w:rsidTr="002877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72F6B" w:rsidRPr="00106951" w:rsidRDefault="00672F6B" w:rsidP="00DC715A">
            <w:pPr>
              <w:pStyle w:val="BTEMEASMCA"/>
            </w:pPr>
          </w:p>
        </w:tc>
        <w:tc>
          <w:tcPr>
            <w:tcW w:w="1000" w:type="pct"/>
            <w:tcBorders>
              <w:top w:val="outset" w:sz="6" w:space="0" w:color="auto"/>
              <w:left w:val="outset" w:sz="6" w:space="0" w:color="auto"/>
              <w:bottom w:val="outset" w:sz="6" w:space="0" w:color="auto"/>
              <w:right w:val="outset" w:sz="6" w:space="0" w:color="auto"/>
            </w:tcBorders>
            <w:hideMark/>
          </w:tcPr>
          <w:p w:rsidR="00672F6B" w:rsidRPr="007622DD" w:rsidRDefault="00672F6B" w:rsidP="00DC715A">
            <w:pPr>
              <w:pStyle w:val="BTEMEASMCA"/>
            </w:pPr>
            <w:r w:rsidRPr="007622DD">
              <w:t>Nedažni:</w:t>
            </w:r>
          </w:p>
        </w:tc>
        <w:tc>
          <w:tcPr>
            <w:tcW w:w="2500" w:type="pct"/>
            <w:tcBorders>
              <w:top w:val="outset" w:sz="6" w:space="0" w:color="auto"/>
              <w:left w:val="outset" w:sz="6" w:space="0" w:color="auto"/>
              <w:bottom w:val="outset" w:sz="6" w:space="0" w:color="auto"/>
              <w:right w:val="outset" w:sz="6" w:space="0" w:color="auto"/>
            </w:tcBorders>
            <w:hideMark/>
          </w:tcPr>
          <w:p w:rsidR="00672F6B" w:rsidRPr="007622DD" w:rsidRDefault="00672F6B" w:rsidP="00DC715A">
            <w:pPr>
              <w:pStyle w:val="BTEMEASMCA"/>
            </w:pPr>
            <w:r w:rsidRPr="007622DD">
              <w:t xml:space="preserve">vokų edema, akių sausėjimas, </w:t>
            </w:r>
            <w:proofErr w:type="spellStart"/>
            <w:r w:rsidRPr="007622DD">
              <w:t>keratitas</w:t>
            </w:r>
            <w:proofErr w:type="spellEnd"/>
            <w:r w:rsidRPr="007622DD">
              <w:t xml:space="preserve">, sutrikusi rega, konjunktyvitas. </w:t>
            </w:r>
          </w:p>
        </w:tc>
      </w:tr>
      <w:tr w:rsidR="00672F6B" w:rsidRPr="00106951" w:rsidTr="002877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72F6B" w:rsidRPr="00106951" w:rsidRDefault="00672F6B" w:rsidP="00DC715A">
            <w:pPr>
              <w:pStyle w:val="BTEMEASMCA"/>
            </w:pPr>
          </w:p>
        </w:tc>
        <w:tc>
          <w:tcPr>
            <w:tcW w:w="1000" w:type="pct"/>
            <w:tcBorders>
              <w:top w:val="outset" w:sz="6" w:space="0" w:color="auto"/>
              <w:left w:val="outset" w:sz="6" w:space="0" w:color="auto"/>
              <w:bottom w:val="outset" w:sz="6" w:space="0" w:color="auto"/>
              <w:right w:val="outset" w:sz="6" w:space="0" w:color="auto"/>
            </w:tcBorders>
            <w:hideMark/>
          </w:tcPr>
          <w:p w:rsidR="00672F6B" w:rsidRPr="007622DD" w:rsidRDefault="00672F6B" w:rsidP="00DC715A">
            <w:pPr>
              <w:pStyle w:val="BTEMEASMCA"/>
            </w:pPr>
            <w:r w:rsidRPr="007622DD">
              <w:t>Reti:</w:t>
            </w:r>
          </w:p>
        </w:tc>
        <w:tc>
          <w:tcPr>
            <w:tcW w:w="2500" w:type="pct"/>
            <w:tcBorders>
              <w:top w:val="outset" w:sz="6" w:space="0" w:color="auto"/>
              <w:left w:val="outset" w:sz="6" w:space="0" w:color="auto"/>
              <w:bottom w:val="outset" w:sz="6" w:space="0" w:color="auto"/>
              <w:right w:val="outset" w:sz="6" w:space="0" w:color="auto"/>
            </w:tcBorders>
            <w:hideMark/>
          </w:tcPr>
          <w:p w:rsidR="00672F6B" w:rsidRPr="007622DD" w:rsidRDefault="00672F6B" w:rsidP="00DC715A">
            <w:pPr>
              <w:pStyle w:val="BTEMEASMCA"/>
            </w:pPr>
            <w:r w:rsidRPr="007622DD">
              <w:t xml:space="preserve">Iritas </w:t>
            </w:r>
            <w:r w:rsidR="007622DD">
              <w:t>ar</w:t>
            </w:r>
            <w:r w:rsidRPr="007622DD">
              <w:t xml:space="preserve"> </w:t>
            </w:r>
            <w:proofErr w:type="spellStart"/>
            <w:r w:rsidRPr="007622DD">
              <w:t>uveitas</w:t>
            </w:r>
            <w:proofErr w:type="spellEnd"/>
            <w:r w:rsidRPr="007622DD">
              <w:t xml:space="preserve"> (daugiausiai stebėta pacientams, esant lydinčių veiksnių), geltonosios dėmės edema, simptominė ragenos edema ir erozijos, </w:t>
            </w:r>
            <w:proofErr w:type="spellStart"/>
            <w:r w:rsidRPr="007622DD">
              <w:t>periorbitinė</w:t>
            </w:r>
            <w:proofErr w:type="spellEnd"/>
            <w:r w:rsidRPr="007622DD">
              <w:t xml:space="preserve"> edema, netinkama kryptimi augančios blakstienos, dėl ko gali atsirasti akių dirginimas, papildoma blakstienų eilė viršutinio akių voko liaukos angoje (</w:t>
            </w:r>
            <w:proofErr w:type="spellStart"/>
            <w:r w:rsidRPr="007622DD">
              <w:t>distichiazė</w:t>
            </w:r>
            <w:proofErr w:type="spellEnd"/>
            <w:r w:rsidRPr="007622DD">
              <w:t xml:space="preserve">). </w:t>
            </w:r>
          </w:p>
        </w:tc>
      </w:tr>
      <w:tr w:rsidR="00672F6B" w:rsidRPr="00106951" w:rsidTr="002877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72F6B" w:rsidRPr="00106951" w:rsidRDefault="00672F6B" w:rsidP="00DC715A">
            <w:pPr>
              <w:pStyle w:val="BTEMEASMCA"/>
            </w:pPr>
          </w:p>
        </w:tc>
        <w:tc>
          <w:tcPr>
            <w:tcW w:w="1000" w:type="pct"/>
            <w:tcBorders>
              <w:top w:val="outset" w:sz="6" w:space="0" w:color="auto"/>
              <w:left w:val="outset" w:sz="6" w:space="0" w:color="auto"/>
              <w:bottom w:val="outset" w:sz="6" w:space="0" w:color="auto"/>
              <w:right w:val="outset" w:sz="6" w:space="0" w:color="auto"/>
            </w:tcBorders>
            <w:hideMark/>
          </w:tcPr>
          <w:p w:rsidR="00672F6B" w:rsidRPr="004F25D9" w:rsidRDefault="00672F6B" w:rsidP="00DC715A">
            <w:pPr>
              <w:pStyle w:val="BTEMEASMCA"/>
            </w:pPr>
            <w:r w:rsidRPr="004F25D9">
              <w:t>Labai reti</w:t>
            </w:r>
          </w:p>
        </w:tc>
        <w:tc>
          <w:tcPr>
            <w:tcW w:w="2500" w:type="pct"/>
            <w:tcBorders>
              <w:top w:val="outset" w:sz="6" w:space="0" w:color="auto"/>
              <w:left w:val="outset" w:sz="6" w:space="0" w:color="auto"/>
              <w:bottom w:val="outset" w:sz="6" w:space="0" w:color="auto"/>
              <w:right w:val="outset" w:sz="6" w:space="0" w:color="auto"/>
            </w:tcBorders>
            <w:hideMark/>
          </w:tcPr>
          <w:p w:rsidR="00672F6B" w:rsidRPr="004F25D9" w:rsidRDefault="00672F6B" w:rsidP="00DC715A">
            <w:pPr>
              <w:pStyle w:val="BTEMEASMCA"/>
            </w:pPr>
            <w:proofErr w:type="spellStart"/>
            <w:r w:rsidRPr="004F25D9">
              <w:t>Periorbitiniai</w:t>
            </w:r>
            <w:proofErr w:type="spellEnd"/>
            <w:r w:rsidRPr="004F25D9">
              <w:t xml:space="preserve"> ir vokų pokyčiai dėl ko gali pagilėti akių vokų vaga. </w:t>
            </w:r>
          </w:p>
        </w:tc>
      </w:tr>
      <w:tr w:rsidR="00672F6B" w:rsidRPr="00106951" w:rsidTr="002877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72F6B" w:rsidRPr="00106951" w:rsidRDefault="00672F6B" w:rsidP="00DC715A">
            <w:pPr>
              <w:pStyle w:val="BTEMEASMCA"/>
            </w:pPr>
          </w:p>
        </w:tc>
        <w:tc>
          <w:tcPr>
            <w:tcW w:w="1000" w:type="pct"/>
            <w:tcBorders>
              <w:top w:val="outset" w:sz="6" w:space="0" w:color="auto"/>
              <w:left w:val="outset" w:sz="6" w:space="0" w:color="auto"/>
              <w:bottom w:val="outset" w:sz="6" w:space="0" w:color="auto"/>
              <w:right w:val="outset" w:sz="6" w:space="0" w:color="auto"/>
            </w:tcBorders>
            <w:hideMark/>
          </w:tcPr>
          <w:p w:rsidR="00672F6B" w:rsidRPr="00E8332B" w:rsidRDefault="00672F6B" w:rsidP="00DC715A">
            <w:pPr>
              <w:pStyle w:val="BTEMEASMCA"/>
            </w:pPr>
            <w:r w:rsidRPr="00E8332B">
              <w:t>Dažnis nežinomas</w:t>
            </w:r>
          </w:p>
        </w:tc>
        <w:tc>
          <w:tcPr>
            <w:tcW w:w="2500" w:type="pct"/>
            <w:tcBorders>
              <w:top w:val="outset" w:sz="6" w:space="0" w:color="auto"/>
              <w:left w:val="outset" w:sz="6" w:space="0" w:color="auto"/>
              <w:bottom w:val="outset" w:sz="6" w:space="0" w:color="auto"/>
              <w:right w:val="outset" w:sz="6" w:space="0" w:color="auto"/>
            </w:tcBorders>
            <w:hideMark/>
          </w:tcPr>
          <w:p w:rsidR="00672F6B" w:rsidRPr="00CD603B" w:rsidRDefault="00672F6B" w:rsidP="00DC715A">
            <w:pPr>
              <w:pStyle w:val="BTEMEASMCA"/>
            </w:pPr>
            <w:r w:rsidRPr="00CD603B">
              <w:t xml:space="preserve">Rainelės cista. </w:t>
            </w:r>
          </w:p>
        </w:tc>
      </w:tr>
      <w:tr w:rsidR="00672F6B" w:rsidRPr="00106951" w:rsidTr="0028777F">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672F6B" w:rsidRPr="00930DD9" w:rsidRDefault="00672F6B" w:rsidP="00DC715A">
            <w:pPr>
              <w:pStyle w:val="BTEMEASMCA"/>
            </w:pPr>
            <w:r w:rsidRPr="00930DD9">
              <w:t>Širdies sutrikimai:</w:t>
            </w:r>
          </w:p>
        </w:tc>
        <w:tc>
          <w:tcPr>
            <w:tcW w:w="1000" w:type="pct"/>
            <w:tcBorders>
              <w:top w:val="outset" w:sz="6" w:space="0" w:color="auto"/>
              <w:left w:val="outset" w:sz="6" w:space="0" w:color="auto"/>
              <w:bottom w:val="outset" w:sz="6" w:space="0" w:color="auto"/>
              <w:right w:val="outset" w:sz="6" w:space="0" w:color="auto"/>
            </w:tcBorders>
            <w:hideMark/>
          </w:tcPr>
          <w:p w:rsidR="00672F6B" w:rsidRPr="00CD603B" w:rsidRDefault="00672F6B" w:rsidP="00DC715A">
            <w:pPr>
              <w:pStyle w:val="BTEMEASMCA"/>
            </w:pPr>
            <w:r w:rsidRPr="00CD603B">
              <w:t>Labai reti:</w:t>
            </w:r>
          </w:p>
        </w:tc>
        <w:tc>
          <w:tcPr>
            <w:tcW w:w="2500" w:type="pct"/>
            <w:tcBorders>
              <w:top w:val="outset" w:sz="6" w:space="0" w:color="auto"/>
              <w:left w:val="outset" w:sz="6" w:space="0" w:color="auto"/>
              <w:bottom w:val="outset" w:sz="6" w:space="0" w:color="auto"/>
              <w:right w:val="outset" w:sz="6" w:space="0" w:color="auto"/>
            </w:tcBorders>
            <w:hideMark/>
          </w:tcPr>
          <w:p w:rsidR="00672F6B" w:rsidRPr="00930DD9" w:rsidRDefault="00672F6B" w:rsidP="00DC715A">
            <w:pPr>
              <w:pStyle w:val="BTEMEASMCA"/>
            </w:pPr>
            <w:r w:rsidRPr="00930DD9">
              <w:t xml:space="preserve"> Nestabili krūtinės angina </w:t>
            </w:r>
          </w:p>
        </w:tc>
      </w:tr>
      <w:tr w:rsidR="00672F6B" w:rsidRPr="00106951" w:rsidTr="002877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72F6B" w:rsidRPr="00106951" w:rsidRDefault="00672F6B" w:rsidP="00DC715A">
            <w:pPr>
              <w:pStyle w:val="BTEMEASMCA"/>
            </w:pPr>
          </w:p>
        </w:tc>
        <w:tc>
          <w:tcPr>
            <w:tcW w:w="10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Dažnis nežinomas</w:t>
            </w:r>
          </w:p>
        </w:tc>
        <w:tc>
          <w:tcPr>
            <w:tcW w:w="25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proofErr w:type="spellStart"/>
            <w:r w:rsidRPr="00106951">
              <w:t>Palpitacijos</w:t>
            </w:r>
            <w:proofErr w:type="spellEnd"/>
            <w:r w:rsidRPr="00106951">
              <w:t xml:space="preserve"> </w:t>
            </w:r>
          </w:p>
        </w:tc>
      </w:tr>
      <w:tr w:rsidR="00672F6B" w:rsidRPr="00106951" w:rsidTr="0028777F">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lastRenderedPageBreak/>
              <w:t>Kvėpavimo sistemos, krūtinės ląstos ir tarpuplaučio sutrikimai:</w:t>
            </w:r>
          </w:p>
        </w:tc>
        <w:tc>
          <w:tcPr>
            <w:tcW w:w="10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Reti:</w:t>
            </w:r>
          </w:p>
        </w:tc>
        <w:tc>
          <w:tcPr>
            <w:tcW w:w="25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Astma, astmos paūmėjimas ir dusulys. </w:t>
            </w:r>
          </w:p>
        </w:tc>
      </w:tr>
      <w:tr w:rsidR="00672F6B" w:rsidRPr="00106951" w:rsidTr="0028777F">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Odos ir poodžio sutrikimai:</w:t>
            </w:r>
          </w:p>
        </w:tc>
        <w:tc>
          <w:tcPr>
            <w:tcW w:w="10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Nedažni:</w:t>
            </w:r>
          </w:p>
        </w:tc>
        <w:tc>
          <w:tcPr>
            <w:tcW w:w="25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Odos bėrimas. </w:t>
            </w:r>
          </w:p>
        </w:tc>
      </w:tr>
      <w:tr w:rsidR="00672F6B" w:rsidRPr="00106951" w:rsidTr="002877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72F6B" w:rsidRPr="00106951" w:rsidRDefault="00672F6B" w:rsidP="00DC715A">
            <w:pPr>
              <w:pStyle w:val="BTEMEASMCA"/>
            </w:pPr>
          </w:p>
        </w:tc>
        <w:tc>
          <w:tcPr>
            <w:tcW w:w="10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Retas: </w:t>
            </w:r>
          </w:p>
        </w:tc>
        <w:tc>
          <w:tcPr>
            <w:tcW w:w="25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Lokalizuotos akių vokų odos reakcijos, akies vokų odos patamsėjimas </w:t>
            </w:r>
          </w:p>
        </w:tc>
      </w:tr>
      <w:tr w:rsidR="00672F6B" w:rsidRPr="00106951" w:rsidTr="0028777F">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Skeleto, raumenų ir jungiamojo audinio sutrikimai</w:t>
            </w:r>
          </w:p>
        </w:tc>
        <w:tc>
          <w:tcPr>
            <w:tcW w:w="10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Dažnis nežinomas</w:t>
            </w:r>
          </w:p>
        </w:tc>
        <w:tc>
          <w:tcPr>
            <w:tcW w:w="25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Raumenų skausmas, sąnarių skausmas </w:t>
            </w:r>
          </w:p>
        </w:tc>
      </w:tr>
      <w:tr w:rsidR="00672F6B" w:rsidRPr="00106951" w:rsidTr="0028777F">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Bendrieji sutrikimai ir vartojimo vietos pažeidimai:</w:t>
            </w:r>
          </w:p>
        </w:tc>
        <w:tc>
          <w:tcPr>
            <w:tcW w:w="10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Labai reti:</w:t>
            </w:r>
          </w:p>
        </w:tc>
        <w:tc>
          <w:tcPr>
            <w:tcW w:w="25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Skausmas krūtinėje. </w:t>
            </w:r>
          </w:p>
        </w:tc>
      </w:tr>
    </w:tbl>
    <w:p w:rsidR="00147511" w:rsidRPr="00106951" w:rsidRDefault="00147511" w:rsidP="00DC715A">
      <w:pPr>
        <w:pStyle w:val="BTEMEASMCA"/>
      </w:pPr>
    </w:p>
    <w:p w:rsidR="00147511" w:rsidRPr="00106951" w:rsidRDefault="00147511" w:rsidP="00DC715A">
      <w:pPr>
        <w:pStyle w:val="BTEMEASMCA"/>
      </w:pPr>
      <w:r w:rsidRPr="00106951">
        <w:t xml:space="preserve">Labai retai buvo registruoti ragenos </w:t>
      </w:r>
      <w:proofErr w:type="spellStart"/>
      <w:r w:rsidRPr="00106951">
        <w:t>kalcifikacijos</w:t>
      </w:r>
      <w:proofErr w:type="spellEnd"/>
      <w:r w:rsidRPr="00106951">
        <w:t xml:space="preserve"> atvejai, susiję su akių lašų, kurių sudėtyje yra fosfatų, vartojimu kai kuriems pacientams, kurių ragena labai pažeista</w:t>
      </w:r>
    </w:p>
    <w:p w:rsidR="00147511" w:rsidRPr="00106951" w:rsidRDefault="00147511" w:rsidP="00DC715A">
      <w:pPr>
        <w:pStyle w:val="BTEMEASMCA"/>
      </w:pPr>
    </w:p>
    <w:p w:rsidR="00147511" w:rsidRPr="007622DD" w:rsidRDefault="00147511" w:rsidP="00DC715A">
      <w:pPr>
        <w:pStyle w:val="BTEMEASMCA"/>
      </w:pPr>
      <w:r w:rsidRPr="00106951">
        <w:rPr>
          <w:u w:val="single"/>
        </w:rPr>
        <w:t>Pasirinktų nepageidaujamų reakcijų aprašymas</w:t>
      </w:r>
    </w:p>
    <w:p w:rsidR="00147511" w:rsidRPr="007622DD" w:rsidRDefault="00147511" w:rsidP="00DC715A">
      <w:pPr>
        <w:pStyle w:val="BTEMEASMCA"/>
      </w:pPr>
      <w:r w:rsidRPr="007622DD">
        <w:t>Informacijos nepateikta</w:t>
      </w:r>
    </w:p>
    <w:p w:rsidR="00147511" w:rsidRPr="00E8332B" w:rsidRDefault="00147511" w:rsidP="00DC715A">
      <w:pPr>
        <w:pStyle w:val="BTEMEASMCA"/>
      </w:pPr>
    </w:p>
    <w:p w:rsidR="00147511" w:rsidRPr="007622DD" w:rsidRDefault="00147511" w:rsidP="00DC715A">
      <w:pPr>
        <w:pStyle w:val="BTEMEASMCA"/>
      </w:pPr>
      <w:r w:rsidRPr="00106951">
        <w:rPr>
          <w:u w:val="single"/>
        </w:rPr>
        <w:t>Vaikų populiacija</w:t>
      </w:r>
    </w:p>
    <w:p w:rsidR="00147511" w:rsidRPr="00E8332B" w:rsidRDefault="00147511" w:rsidP="00DC715A">
      <w:pPr>
        <w:pStyle w:val="BTEMEASMCA"/>
      </w:pPr>
      <w:r w:rsidRPr="00E8332B">
        <w:t xml:space="preserve">Dviejuose trumpuose klinikiniuose tyrimuose (≤ 12 savaičių), kuriuose dalyvavo 93 (25 ir 68) vaikai, saugumo savybės buvo panašios į suaugusiųjų ir nebuvo nustatyta naujų pageidaujamų poveikių. Trumpalaikio saugumo savybės skirtingose vaikų </w:t>
      </w:r>
      <w:proofErr w:type="spellStart"/>
      <w:r w:rsidRPr="00E8332B">
        <w:t>poaibėse</w:t>
      </w:r>
      <w:proofErr w:type="spellEnd"/>
      <w:r w:rsidRPr="00E8332B">
        <w:t xml:space="preserve"> taip pat buvo panašios (žr. 5.1 skyrių). Nepageidaujami poveikiai, dažniau stebėti vaikų populiacijoje, palyginus su suaugusiais, yra </w:t>
      </w:r>
      <w:proofErr w:type="spellStart"/>
      <w:r w:rsidRPr="00E8332B">
        <w:t>nazofaringitas</w:t>
      </w:r>
      <w:proofErr w:type="spellEnd"/>
      <w:r w:rsidRPr="00E8332B">
        <w:t xml:space="preserve"> ir karščiavimas.</w:t>
      </w:r>
    </w:p>
    <w:p w:rsidR="00147511" w:rsidRPr="00FB33DA" w:rsidRDefault="00147511" w:rsidP="00FB33DA">
      <w:pPr>
        <w:pStyle w:val="BTEMEASMCA"/>
      </w:pPr>
    </w:p>
    <w:p w:rsidR="00147511" w:rsidRPr="00FB33DA" w:rsidRDefault="00147511" w:rsidP="00FB33DA">
      <w:pPr>
        <w:pStyle w:val="BTEMEASMCA"/>
      </w:pPr>
      <w:r w:rsidRPr="00FB33DA">
        <w:rPr>
          <w:u w:val="single"/>
        </w:rPr>
        <w:t>Pranešimas apie įtariamas nepageidaujamas reakcijas</w:t>
      </w:r>
    </w:p>
    <w:p w:rsidR="00930DD9" w:rsidRPr="00FB33DA" w:rsidRDefault="00147511" w:rsidP="00FB33DA">
      <w:pPr>
        <w:autoSpaceDE w:val="0"/>
        <w:autoSpaceDN w:val="0"/>
        <w:adjustRightInd w:val="0"/>
        <w:rPr>
          <w:noProof/>
          <w:sz w:val="22"/>
          <w:szCs w:val="22"/>
        </w:rPr>
      </w:pPr>
      <w:r w:rsidRPr="00FB33DA">
        <w:rPr>
          <w:sz w:val="22"/>
          <w:szCs w:val="22"/>
        </w:rPr>
        <w:t>Svarbu pranešti apie įtariamas nepageidaujamas reakcijas po vaistinio preparato registracijos, nes tai leidžia nuolat stebėti vaistinio preparato naudos ir rizikos santykį. Sveikatos priežiūros specialistai turi pranešti apie bet kokias įtariamas nepageidaujamas reakcijas</w:t>
      </w:r>
      <w:r w:rsidR="00930DD9" w:rsidRPr="00FB33DA">
        <w:rPr>
          <w:sz w:val="22"/>
          <w:szCs w:val="22"/>
        </w:rPr>
        <w:t xml:space="preserve">, </w:t>
      </w:r>
      <w:r w:rsidR="00930DD9" w:rsidRPr="00FB33DA">
        <w:rPr>
          <w:noProof/>
          <w:sz w:val="22"/>
          <w:szCs w:val="22"/>
        </w:rPr>
        <w:t>užpildę interneto svetainėje http://</w:t>
      </w:r>
      <w:hyperlink r:id="rId8" w:history="1">
        <w:r w:rsidR="00930DD9" w:rsidRPr="00FB33DA">
          <w:rPr>
            <w:rStyle w:val="Hipersaitas"/>
            <w:rFonts w:eastAsia="SimSun"/>
            <w:noProof/>
            <w:sz w:val="22"/>
            <w:szCs w:val="22"/>
          </w:rPr>
          <w:t>www.vvkt.lt</w:t>
        </w:r>
      </w:hyperlink>
      <w:r w:rsidR="00930DD9" w:rsidRPr="00FB33DA">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930DD9" w:rsidRPr="00FB33DA">
          <w:rPr>
            <w:rStyle w:val="Hipersaitas"/>
            <w:rFonts w:eastAsia="SimSun"/>
            <w:noProof/>
            <w:sz w:val="22"/>
            <w:szCs w:val="22"/>
          </w:rPr>
          <w:t>NepageidaujamaR@vvkt.lt</w:t>
        </w:r>
      </w:hyperlink>
      <w:r w:rsidR="00930DD9" w:rsidRPr="00FB33DA">
        <w:rPr>
          <w:noProof/>
          <w:sz w:val="22"/>
          <w:szCs w:val="22"/>
        </w:rPr>
        <w:t>), per interneto svetainę (adresu http://www.vvkt.lt).</w:t>
      </w:r>
    </w:p>
    <w:p w:rsidR="00147511" w:rsidRPr="00FB33DA" w:rsidRDefault="00147511" w:rsidP="00FB33DA">
      <w:pPr>
        <w:pStyle w:val="BTEMEASMCA"/>
      </w:pPr>
    </w:p>
    <w:p w:rsidR="00633D05" w:rsidRPr="004F25D9" w:rsidRDefault="00633D05" w:rsidP="002050C1">
      <w:pPr>
        <w:pStyle w:val="PI-2EMEASMCA"/>
        <w:ind w:left="0" w:firstLine="0"/>
        <w:outlineLvl w:val="9"/>
      </w:pPr>
      <w:bookmarkStart w:id="28" w:name="_Toc129243110"/>
      <w:bookmarkStart w:id="29" w:name="_Toc129243235"/>
      <w:r w:rsidRPr="008B689B">
        <w:t>4.9</w:t>
      </w:r>
      <w:r w:rsidRPr="008B689B">
        <w:tab/>
        <w:t>Perdozavimas</w:t>
      </w:r>
      <w:bookmarkEnd w:id="28"/>
      <w:bookmarkEnd w:id="29"/>
    </w:p>
    <w:p w:rsidR="00633D05" w:rsidRPr="004F25D9" w:rsidRDefault="00633D05" w:rsidP="00DC715A">
      <w:pPr>
        <w:pStyle w:val="BTEMEASMCA"/>
      </w:pPr>
    </w:p>
    <w:p w:rsidR="00147511" w:rsidRPr="004F25D9" w:rsidRDefault="00147511" w:rsidP="00DC715A">
      <w:pPr>
        <w:pStyle w:val="BTEMEASMCA"/>
      </w:pPr>
      <w:r w:rsidRPr="004F25D9">
        <w:t xml:space="preserve">Išskyrus akių dirginimą ir junginės </w:t>
      </w:r>
      <w:proofErr w:type="spellStart"/>
      <w:r w:rsidRPr="004F25D9">
        <w:t>hiperemiją</w:t>
      </w:r>
      <w:proofErr w:type="spellEnd"/>
      <w:r w:rsidRPr="004F25D9">
        <w:t xml:space="preserve">, jokių kitų akių nepageidaujamų poveikių nežinoma, jeigu </w:t>
      </w:r>
      <w:proofErr w:type="spellStart"/>
      <w:r w:rsidR="003731EA" w:rsidRPr="003731EA">
        <w:t>Latanoprost</w:t>
      </w:r>
      <w:proofErr w:type="spellEnd"/>
      <w:r w:rsidR="003731EA">
        <w:t xml:space="preserve"> </w:t>
      </w:r>
      <w:proofErr w:type="spellStart"/>
      <w:r w:rsidR="003731EA">
        <w:t>Cipla</w:t>
      </w:r>
      <w:proofErr w:type="spellEnd"/>
      <w:r w:rsidR="003731EA">
        <w:t xml:space="preserve"> </w:t>
      </w:r>
      <w:r w:rsidRPr="004F25D9">
        <w:t xml:space="preserve">akių lašų perdozuojama. </w:t>
      </w:r>
    </w:p>
    <w:p w:rsidR="00147511" w:rsidRPr="008015B2" w:rsidRDefault="00147511" w:rsidP="00DC715A">
      <w:pPr>
        <w:pStyle w:val="BTEMEASMCA"/>
      </w:pPr>
    </w:p>
    <w:p w:rsidR="00147511" w:rsidRPr="004F25D9" w:rsidRDefault="00147511" w:rsidP="00DC715A">
      <w:pPr>
        <w:pStyle w:val="BTEMEASMCA"/>
      </w:pPr>
      <w:r w:rsidRPr="008015B2">
        <w:t xml:space="preserve">Jeigu </w:t>
      </w:r>
      <w:proofErr w:type="spellStart"/>
      <w:r w:rsidR="003731EA" w:rsidRPr="003731EA">
        <w:t>Latanoprost</w:t>
      </w:r>
      <w:proofErr w:type="spellEnd"/>
      <w:r w:rsidR="003731EA">
        <w:t xml:space="preserve"> </w:t>
      </w:r>
      <w:proofErr w:type="spellStart"/>
      <w:r w:rsidR="003731EA">
        <w:t>Cipla</w:t>
      </w:r>
      <w:proofErr w:type="spellEnd"/>
      <w:r w:rsidR="003731EA">
        <w:t xml:space="preserve"> </w:t>
      </w:r>
      <w:r w:rsidRPr="004F25D9">
        <w:t xml:space="preserve">akių lašų netyčia praryjama, ši informacija gali būti naudinga: Viename buteliuke yra 125 </w:t>
      </w:r>
      <w:proofErr w:type="spellStart"/>
      <w:r w:rsidRPr="004F25D9">
        <w:t>mikrogramai</w:t>
      </w:r>
      <w:proofErr w:type="spellEnd"/>
      <w:r w:rsidRPr="004F25D9">
        <w:t xml:space="preserve"> </w:t>
      </w:r>
      <w:proofErr w:type="spellStart"/>
      <w:r w:rsidRPr="004F25D9">
        <w:t>latanoprosto</w:t>
      </w:r>
      <w:proofErr w:type="spellEnd"/>
      <w:r w:rsidRPr="004F25D9">
        <w:t>. Daugiau nei 90</w:t>
      </w:r>
      <w:r w:rsidR="004F25D9">
        <w:t> </w:t>
      </w:r>
      <w:r w:rsidRPr="004F25D9">
        <w:t xml:space="preserve">% yra </w:t>
      </w:r>
      <w:proofErr w:type="spellStart"/>
      <w:r w:rsidRPr="004F25D9">
        <w:t>metabolizuojama</w:t>
      </w:r>
      <w:proofErr w:type="spellEnd"/>
      <w:r w:rsidRPr="004F25D9">
        <w:t xml:space="preserve"> pirmą kartą patekus į kepenis. 3 </w:t>
      </w:r>
      <w:proofErr w:type="spellStart"/>
      <w:r w:rsidRPr="004F25D9">
        <w:t>mikrogramų</w:t>
      </w:r>
      <w:proofErr w:type="spellEnd"/>
      <w:r w:rsidRPr="004F25D9">
        <w:t xml:space="preserve"> / kg intraveninė infuzija sveikiems savanoriams nesukėlė simptomų, tačiau 5,5-10 </w:t>
      </w:r>
      <w:proofErr w:type="spellStart"/>
      <w:r w:rsidRPr="004F25D9">
        <w:t>mikrogramų</w:t>
      </w:r>
      <w:proofErr w:type="spellEnd"/>
      <w:r w:rsidRPr="004F25D9">
        <w:t xml:space="preserve">/kg dozė sukėlė pykinimą, pilvo skausmą, galvos svaigimą, nuovargį, karščio pylimus ir </w:t>
      </w:r>
      <w:r w:rsidRPr="004F25D9">
        <w:lastRenderedPageBreak/>
        <w:t xml:space="preserve">prakaitavimą. Beždžionėms </w:t>
      </w:r>
      <w:proofErr w:type="spellStart"/>
      <w:r w:rsidRPr="004F25D9">
        <w:t>latanoprostas</w:t>
      </w:r>
      <w:proofErr w:type="spellEnd"/>
      <w:r w:rsidRPr="004F25D9">
        <w:t xml:space="preserve"> buvo leidžiamas į veną iki 500 </w:t>
      </w:r>
      <w:proofErr w:type="spellStart"/>
      <w:r w:rsidRPr="004F25D9">
        <w:t>mikrogramų</w:t>
      </w:r>
      <w:proofErr w:type="spellEnd"/>
      <w:r w:rsidRPr="004F25D9">
        <w:t xml:space="preserve">/kg dozėmis be širdies ir kraujagyslių sistemos didžiųjų poveikių. </w:t>
      </w:r>
    </w:p>
    <w:p w:rsidR="00147511" w:rsidRPr="008015B2" w:rsidRDefault="00147511" w:rsidP="00DC715A">
      <w:pPr>
        <w:pStyle w:val="BTEMEASMCA"/>
      </w:pPr>
    </w:p>
    <w:p w:rsidR="00147511" w:rsidRPr="004F25D9" w:rsidRDefault="00147511" w:rsidP="00DC715A">
      <w:pPr>
        <w:pStyle w:val="BTEMEASMCA"/>
      </w:pPr>
      <w:proofErr w:type="spellStart"/>
      <w:r w:rsidRPr="008015B2">
        <w:t>Latanoprosto</w:t>
      </w:r>
      <w:proofErr w:type="spellEnd"/>
      <w:r w:rsidRPr="008015B2">
        <w:t xml:space="preserve"> skyrimas į veną beždžionėms buvo susijęs su praeinančiu bronchų spazmu. Tačiau pacientams, sergantiems vidutinio sunkumo bronchų astma, </w:t>
      </w:r>
      <w:proofErr w:type="spellStart"/>
      <w:r w:rsidRPr="008015B2">
        <w:t>latanopro</w:t>
      </w:r>
      <w:r w:rsidR="004F25D9">
        <w:t>stas</w:t>
      </w:r>
      <w:proofErr w:type="spellEnd"/>
      <w:r w:rsidRPr="004F25D9">
        <w:t xml:space="preserve"> nesukėlė bronch</w:t>
      </w:r>
      <w:r w:rsidR="004F25D9">
        <w:t>ų spazmo</w:t>
      </w:r>
      <w:r w:rsidRPr="004F25D9">
        <w:t xml:space="preserve">, kai buvo vartojamas vietiškai ant akies septynis kartus didesne doze, nei klinikinė </w:t>
      </w:r>
      <w:proofErr w:type="spellStart"/>
      <w:r w:rsidRPr="004F25D9">
        <w:t>latanoprosto</w:t>
      </w:r>
      <w:proofErr w:type="spellEnd"/>
      <w:r w:rsidRPr="004F25D9">
        <w:t xml:space="preserve"> dozė. </w:t>
      </w:r>
    </w:p>
    <w:p w:rsidR="00147511" w:rsidRPr="008015B2" w:rsidRDefault="00147511" w:rsidP="00DC715A">
      <w:pPr>
        <w:pStyle w:val="BTEMEASMCA"/>
      </w:pPr>
    </w:p>
    <w:p w:rsidR="00147511" w:rsidRPr="004F25D9" w:rsidRDefault="00147511" w:rsidP="00DC715A">
      <w:pPr>
        <w:pStyle w:val="BTEMEASMCA"/>
      </w:pPr>
      <w:r w:rsidRPr="008015B2">
        <w:t xml:space="preserve">Perdozavus </w:t>
      </w:r>
      <w:proofErr w:type="spellStart"/>
      <w:r w:rsidR="003731EA" w:rsidRPr="003731EA">
        <w:t>Latanoprost</w:t>
      </w:r>
      <w:proofErr w:type="spellEnd"/>
      <w:r w:rsidR="003731EA">
        <w:t xml:space="preserve"> </w:t>
      </w:r>
      <w:proofErr w:type="spellStart"/>
      <w:r w:rsidR="003731EA">
        <w:t>Cipla</w:t>
      </w:r>
      <w:proofErr w:type="spellEnd"/>
      <w:r w:rsidR="003731EA">
        <w:t xml:space="preserve"> </w:t>
      </w:r>
      <w:r w:rsidRPr="004F25D9">
        <w:t>akių lašų, gydymas turi būti simptominis.</w:t>
      </w:r>
    </w:p>
    <w:p w:rsidR="00633D05" w:rsidRPr="008015B2" w:rsidRDefault="00633D05" w:rsidP="00DC715A">
      <w:pPr>
        <w:pStyle w:val="BTEMEASMCA"/>
      </w:pPr>
    </w:p>
    <w:p w:rsidR="00147511" w:rsidRPr="008015B2" w:rsidRDefault="00147511" w:rsidP="00DC715A">
      <w:pPr>
        <w:pStyle w:val="BTEMEASMCA"/>
      </w:pPr>
    </w:p>
    <w:p w:rsidR="00633D05" w:rsidRPr="007432B2" w:rsidRDefault="00633D05" w:rsidP="002050C1">
      <w:pPr>
        <w:pStyle w:val="PI-1EMEASMCA"/>
        <w:ind w:left="0" w:firstLine="0"/>
        <w:outlineLvl w:val="9"/>
      </w:pPr>
      <w:bookmarkStart w:id="30" w:name="_Toc129243111"/>
      <w:bookmarkStart w:id="31" w:name="_Toc129243236"/>
      <w:r w:rsidRPr="007432B2">
        <w:t>5.</w:t>
      </w:r>
      <w:r w:rsidRPr="007432B2">
        <w:tab/>
        <w:t>FARMAKOLOGINĖS SAVYBĖS</w:t>
      </w:r>
      <w:bookmarkEnd w:id="30"/>
      <w:bookmarkEnd w:id="31"/>
    </w:p>
    <w:p w:rsidR="00633D05" w:rsidRPr="007622DD" w:rsidRDefault="00633D05" w:rsidP="00DC715A">
      <w:pPr>
        <w:pStyle w:val="BTEMEASMCA"/>
      </w:pPr>
    </w:p>
    <w:p w:rsidR="00633D05" w:rsidRPr="007622DD" w:rsidRDefault="00633D05" w:rsidP="002050C1">
      <w:pPr>
        <w:pStyle w:val="PI-2EMEASMCA"/>
        <w:ind w:left="0" w:firstLine="0"/>
        <w:outlineLvl w:val="9"/>
      </w:pPr>
      <w:bookmarkStart w:id="32" w:name="_Toc129243112"/>
      <w:bookmarkStart w:id="33" w:name="_Toc129243237"/>
      <w:r w:rsidRPr="007622DD">
        <w:t>5.1</w:t>
      </w:r>
      <w:r w:rsidRPr="007622DD">
        <w:tab/>
      </w:r>
      <w:proofErr w:type="spellStart"/>
      <w:r w:rsidRPr="007622DD">
        <w:t>Farmakodinaminės</w:t>
      </w:r>
      <w:proofErr w:type="spellEnd"/>
      <w:r w:rsidRPr="007622DD">
        <w:t xml:space="preserve"> savybės</w:t>
      </w:r>
      <w:bookmarkEnd w:id="32"/>
      <w:bookmarkEnd w:id="33"/>
    </w:p>
    <w:p w:rsidR="00633D05" w:rsidRPr="007622DD" w:rsidRDefault="00633D05" w:rsidP="00DC715A">
      <w:pPr>
        <w:pStyle w:val="BTEMEASMCA"/>
      </w:pPr>
    </w:p>
    <w:p w:rsidR="00672F6B" w:rsidRPr="007622DD" w:rsidRDefault="00672F6B" w:rsidP="00DC715A">
      <w:pPr>
        <w:pStyle w:val="BTEMEASMCA"/>
      </w:pPr>
      <w:proofErr w:type="spellStart"/>
      <w:r w:rsidRPr="007622DD">
        <w:t>Farmakoterapinė</w:t>
      </w:r>
      <w:proofErr w:type="spellEnd"/>
      <w:r w:rsidRPr="007622DD">
        <w:t xml:space="preserve"> grupė – </w:t>
      </w:r>
      <w:proofErr w:type="spellStart"/>
      <w:r w:rsidRPr="007622DD">
        <w:t>antiglaukominiai</w:t>
      </w:r>
      <w:proofErr w:type="spellEnd"/>
      <w:r w:rsidRPr="007622DD">
        <w:t xml:space="preserve"> ir vyzdį siaurinantys preparatai, prostaglandino analogai </w:t>
      </w:r>
    </w:p>
    <w:p w:rsidR="00672F6B" w:rsidRPr="00E8332B" w:rsidRDefault="00672F6B" w:rsidP="00DC715A">
      <w:pPr>
        <w:pStyle w:val="BTEMEASMCA"/>
      </w:pPr>
      <w:r w:rsidRPr="00E8332B">
        <w:t xml:space="preserve">ATC kodas – S01EE01 </w:t>
      </w:r>
    </w:p>
    <w:p w:rsidR="00672F6B" w:rsidRPr="00E8332B" w:rsidRDefault="00672F6B" w:rsidP="00DC715A">
      <w:pPr>
        <w:pStyle w:val="BTEMEASMCA"/>
      </w:pPr>
    </w:p>
    <w:p w:rsidR="00672F6B" w:rsidRPr="00CD603B" w:rsidRDefault="00672F6B" w:rsidP="00DC715A">
      <w:pPr>
        <w:pStyle w:val="BTEMEASMCA"/>
      </w:pPr>
      <w:r w:rsidRPr="00E8332B">
        <w:t xml:space="preserve">Veiklioji medžiaga </w:t>
      </w:r>
      <w:proofErr w:type="spellStart"/>
      <w:r w:rsidRPr="00E8332B">
        <w:t>lata</w:t>
      </w:r>
      <w:r w:rsidRPr="00CD603B">
        <w:t>noprostas</w:t>
      </w:r>
      <w:proofErr w:type="spellEnd"/>
      <w:r w:rsidRPr="00CD603B">
        <w:t>, prostaglandino F</w:t>
      </w:r>
      <w:r w:rsidRPr="00CD603B">
        <w:rPr>
          <w:vertAlign w:val="subscript"/>
        </w:rPr>
        <w:t>2α</w:t>
      </w:r>
      <w:r w:rsidRPr="00CD603B">
        <w:t xml:space="preserve"> analogas, yra selektyvus </w:t>
      </w:r>
      <w:proofErr w:type="spellStart"/>
      <w:r w:rsidRPr="00CD603B">
        <w:t>prostanoido</w:t>
      </w:r>
      <w:proofErr w:type="spellEnd"/>
      <w:r w:rsidRPr="00CD603B">
        <w:t xml:space="preserve"> FP receptorių </w:t>
      </w:r>
      <w:proofErr w:type="spellStart"/>
      <w:r w:rsidRPr="00CD603B">
        <w:t>agonistas</w:t>
      </w:r>
      <w:proofErr w:type="spellEnd"/>
      <w:r w:rsidRPr="00CD603B">
        <w:t xml:space="preserve">, kuris mažina akispūdį didindamas vandeninio skysčio ištekėjimą. Akispūdžio mažėjimas žmonėms prasideda apytiksliai po trijų – keturių valandų po pavartojimo, o didžiausias poveikis pasiekiamas po aštuonių – dvylikos valandų. Sumažėjęs slėgis išlieka mažiausiai 24 valandas. </w:t>
      </w:r>
    </w:p>
    <w:p w:rsidR="00672F6B" w:rsidRPr="00CD603B" w:rsidRDefault="00672F6B" w:rsidP="00DC715A">
      <w:pPr>
        <w:pStyle w:val="BTEMEASMCA"/>
      </w:pPr>
    </w:p>
    <w:p w:rsidR="00672F6B" w:rsidRPr="00930DD9" w:rsidRDefault="00672F6B" w:rsidP="00DC715A">
      <w:pPr>
        <w:pStyle w:val="BTEMEASMCA"/>
      </w:pPr>
      <w:r w:rsidRPr="00930DD9">
        <w:t xml:space="preserve">Tyrimai su gyvūnais ir žmonėmis rodo, kad pagrindinis veikimo mechanizmas yra </w:t>
      </w:r>
      <w:proofErr w:type="spellStart"/>
      <w:r w:rsidRPr="00930DD9">
        <w:t>gyslainės</w:t>
      </w:r>
      <w:proofErr w:type="spellEnd"/>
      <w:r w:rsidRPr="00930DD9">
        <w:t xml:space="preserve">-ragenos skysčio ištekėjimo didinimas, nors žmonėms buvo stebėtas ištekėjimo galimybių padidėjimas (sumažėjęs pasipriešinimas ištekėjimui). </w:t>
      </w:r>
    </w:p>
    <w:p w:rsidR="00633D05" w:rsidRPr="00930DD9" w:rsidRDefault="00633D05" w:rsidP="00DC715A">
      <w:pPr>
        <w:pStyle w:val="BTEMEASMCA"/>
      </w:pPr>
    </w:p>
    <w:p w:rsidR="00672F6B" w:rsidRPr="00E8332B" w:rsidRDefault="00672F6B" w:rsidP="00DC715A">
      <w:pPr>
        <w:pStyle w:val="BTEMEASMCA"/>
      </w:pPr>
      <w:r w:rsidRPr="007C6C30">
        <w:t xml:space="preserve">Pagrindinis tyrimas parodė, kad </w:t>
      </w:r>
      <w:proofErr w:type="spellStart"/>
      <w:r w:rsidRPr="007C6C30">
        <w:t>latanoprostas</w:t>
      </w:r>
      <w:proofErr w:type="spellEnd"/>
      <w:r w:rsidRPr="007C6C30">
        <w:t xml:space="preserve"> yra veiksmingas skiriant </w:t>
      </w:r>
      <w:proofErr w:type="spellStart"/>
      <w:r w:rsidRPr="007C6C30">
        <w:t>monoterapiją</w:t>
      </w:r>
      <w:proofErr w:type="spellEnd"/>
      <w:r w:rsidRPr="007C6C30">
        <w:t xml:space="preserve">. Be to, buvo atlikta klinikinių tyrimų, kuriuose buvo tiriami deriniai. Tai yra tyrimai, kuriuose įrodyta, kad </w:t>
      </w:r>
      <w:proofErr w:type="spellStart"/>
      <w:r w:rsidRPr="007C6C30">
        <w:t>latanoprostas</w:t>
      </w:r>
      <w:proofErr w:type="spellEnd"/>
      <w:r w:rsidRPr="007C6C30">
        <w:t xml:space="preserve"> yra veiksmingas deriniuose su beta </w:t>
      </w:r>
      <w:proofErr w:type="spellStart"/>
      <w:r w:rsidRPr="007C6C30">
        <w:t>adrenerginių</w:t>
      </w:r>
      <w:proofErr w:type="spellEnd"/>
      <w:r w:rsidRPr="007C6C30">
        <w:t xml:space="preserve"> receptorių </w:t>
      </w:r>
      <w:r w:rsidR="007622DD">
        <w:t>blokatorius</w:t>
      </w:r>
      <w:r w:rsidR="007622DD" w:rsidRPr="007622DD">
        <w:t xml:space="preserve"> </w:t>
      </w:r>
      <w:r w:rsidRPr="007622DD">
        <w:t>(</w:t>
      </w:r>
      <w:proofErr w:type="spellStart"/>
      <w:r w:rsidR="007622DD" w:rsidRPr="007622DD">
        <w:t>timololis</w:t>
      </w:r>
      <w:proofErr w:type="spellEnd"/>
      <w:r w:rsidRPr="007622DD">
        <w:t xml:space="preserve">). Trumpalaikiai (1 ar 2 savaičių) tyrimai rodo, kad </w:t>
      </w:r>
      <w:proofErr w:type="spellStart"/>
      <w:r w:rsidRPr="007622DD">
        <w:t>latanoprosto</w:t>
      </w:r>
      <w:proofErr w:type="spellEnd"/>
      <w:r w:rsidRPr="007622DD">
        <w:t xml:space="preserve"> poveikis nėra suminis derinyje su </w:t>
      </w:r>
      <w:proofErr w:type="spellStart"/>
      <w:r w:rsidRPr="007622DD">
        <w:t>adrenerginių</w:t>
      </w:r>
      <w:proofErr w:type="spellEnd"/>
      <w:r w:rsidRPr="007622DD">
        <w:t xml:space="preserve"> receptorių </w:t>
      </w:r>
      <w:proofErr w:type="spellStart"/>
      <w:r w:rsidRPr="007622DD">
        <w:t>agonistais</w:t>
      </w:r>
      <w:proofErr w:type="spellEnd"/>
      <w:r w:rsidRPr="007622DD">
        <w:t xml:space="preserve"> (</w:t>
      </w:r>
      <w:proofErr w:type="spellStart"/>
      <w:r w:rsidRPr="007622DD">
        <w:t>dipivalilepinefrinu</w:t>
      </w:r>
      <w:proofErr w:type="spellEnd"/>
      <w:r w:rsidRPr="007622DD">
        <w:t xml:space="preserve">), geriamais </w:t>
      </w:r>
      <w:proofErr w:type="spellStart"/>
      <w:r w:rsidRPr="007622DD">
        <w:t>karbo</w:t>
      </w:r>
      <w:r w:rsidRPr="00E8332B">
        <w:t>anhidrazės</w:t>
      </w:r>
      <w:proofErr w:type="spellEnd"/>
      <w:r w:rsidRPr="00E8332B">
        <w:t xml:space="preserve"> inhibitoriais (</w:t>
      </w:r>
      <w:proofErr w:type="spellStart"/>
      <w:r w:rsidRPr="00E8332B">
        <w:t>acetazolamidu</w:t>
      </w:r>
      <w:proofErr w:type="spellEnd"/>
      <w:r w:rsidRPr="00E8332B">
        <w:t xml:space="preserve">) ir dalinai suminis su </w:t>
      </w:r>
      <w:proofErr w:type="spellStart"/>
      <w:r w:rsidRPr="00E8332B">
        <w:t>cholinerginių</w:t>
      </w:r>
      <w:proofErr w:type="spellEnd"/>
      <w:r w:rsidRPr="00E8332B">
        <w:t xml:space="preserve"> receptorių </w:t>
      </w:r>
      <w:proofErr w:type="spellStart"/>
      <w:r w:rsidRPr="00E8332B">
        <w:t>agonistais</w:t>
      </w:r>
      <w:proofErr w:type="spellEnd"/>
      <w:r w:rsidRPr="00E8332B">
        <w:t xml:space="preserve"> (</w:t>
      </w:r>
      <w:proofErr w:type="spellStart"/>
      <w:r w:rsidRPr="00E8332B">
        <w:t>pilokarpinu</w:t>
      </w:r>
      <w:proofErr w:type="spellEnd"/>
      <w:r w:rsidRPr="00E8332B">
        <w:t xml:space="preserve">). </w:t>
      </w:r>
    </w:p>
    <w:p w:rsidR="00672F6B" w:rsidRPr="00E8332B" w:rsidRDefault="00672F6B" w:rsidP="00DC715A">
      <w:pPr>
        <w:pStyle w:val="BTEMEASMCA"/>
      </w:pPr>
    </w:p>
    <w:p w:rsidR="00672F6B" w:rsidRPr="00CD603B" w:rsidRDefault="00672F6B" w:rsidP="00DC715A">
      <w:pPr>
        <w:pStyle w:val="BTEMEASMCA"/>
      </w:pPr>
      <w:r w:rsidRPr="00E8332B">
        <w:t xml:space="preserve">Klinikiniai tyrimai parodė, kad </w:t>
      </w:r>
      <w:proofErr w:type="spellStart"/>
      <w:r w:rsidRPr="00E8332B">
        <w:t>latanoprostas</w:t>
      </w:r>
      <w:proofErr w:type="spellEnd"/>
      <w:r w:rsidRPr="00E8332B">
        <w:t xml:space="preserve"> nepasižymi reikšmingu poveikiu aki</w:t>
      </w:r>
      <w:r w:rsidRPr="00CD603B">
        <w:t xml:space="preserve">ų skysčio gamybai. Nenustatyta, kad </w:t>
      </w:r>
      <w:proofErr w:type="spellStart"/>
      <w:r w:rsidRPr="00CD603B">
        <w:t>latanoprostas</w:t>
      </w:r>
      <w:proofErr w:type="spellEnd"/>
      <w:r w:rsidRPr="00CD603B">
        <w:t xml:space="preserve"> turėtų poveikį kraujo – akių skysčio barjerui. </w:t>
      </w:r>
    </w:p>
    <w:p w:rsidR="00672F6B" w:rsidRPr="00CD603B" w:rsidRDefault="00672F6B" w:rsidP="00DC715A">
      <w:pPr>
        <w:pStyle w:val="BTEMEASMCA"/>
      </w:pPr>
    </w:p>
    <w:p w:rsidR="00672F6B" w:rsidRPr="00930DD9" w:rsidRDefault="00672F6B" w:rsidP="00DC715A">
      <w:pPr>
        <w:pStyle w:val="BTEMEASMCA"/>
      </w:pPr>
      <w:proofErr w:type="spellStart"/>
      <w:r w:rsidRPr="00CD603B">
        <w:t>Latanoprostas</w:t>
      </w:r>
      <w:proofErr w:type="spellEnd"/>
      <w:r w:rsidRPr="00CD603B">
        <w:t xml:space="preserve"> neturi poveikio </w:t>
      </w:r>
      <w:proofErr w:type="spellStart"/>
      <w:r w:rsidRPr="00CD603B">
        <w:t>intraokulinei</w:t>
      </w:r>
      <w:proofErr w:type="spellEnd"/>
      <w:r w:rsidRPr="00CD603B">
        <w:t xml:space="preserve"> kraujotakai ar poveikis nežymus, kai vartojamas klinikine doze bei tyrimuose su beždžionėmis. Tačiau vietinio gyd</w:t>
      </w:r>
      <w:r w:rsidRPr="00930DD9">
        <w:t xml:space="preserve">ymo metu gali pasireikšti lengva – vidutinio sunkumo junginės ar </w:t>
      </w:r>
      <w:proofErr w:type="spellStart"/>
      <w:r w:rsidRPr="00930DD9">
        <w:t>episklerinė</w:t>
      </w:r>
      <w:proofErr w:type="spellEnd"/>
      <w:r w:rsidRPr="00930DD9">
        <w:t xml:space="preserve"> </w:t>
      </w:r>
      <w:proofErr w:type="spellStart"/>
      <w:r w:rsidRPr="00930DD9">
        <w:t>hiperemija</w:t>
      </w:r>
      <w:proofErr w:type="spellEnd"/>
      <w:r w:rsidRPr="00930DD9">
        <w:t xml:space="preserve">. </w:t>
      </w:r>
    </w:p>
    <w:p w:rsidR="00672F6B" w:rsidRPr="00930DD9" w:rsidRDefault="00672F6B" w:rsidP="00DC715A">
      <w:pPr>
        <w:pStyle w:val="BTEMEASMCA"/>
      </w:pPr>
    </w:p>
    <w:p w:rsidR="00672F6B" w:rsidRPr="007C6C30" w:rsidRDefault="00672F6B" w:rsidP="00DC715A">
      <w:pPr>
        <w:pStyle w:val="BTEMEASMCA"/>
      </w:pPr>
      <w:r w:rsidRPr="007C6C30">
        <w:t xml:space="preserve">Ilgalaikis beždžionių, kurioms buvo atlikta </w:t>
      </w:r>
      <w:proofErr w:type="spellStart"/>
      <w:r w:rsidRPr="007C6C30">
        <w:t>ekstrakapsulinė</w:t>
      </w:r>
      <w:proofErr w:type="spellEnd"/>
      <w:r w:rsidRPr="007C6C30">
        <w:t xml:space="preserve"> lęšiukų ekstrakcija, akių gydymas </w:t>
      </w:r>
      <w:proofErr w:type="spellStart"/>
      <w:r w:rsidRPr="007C6C30">
        <w:t>latanoprostu</w:t>
      </w:r>
      <w:proofErr w:type="spellEnd"/>
      <w:r w:rsidRPr="007C6C30">
        <w:t xml:space="preserve"> neturėjo poveikio tinklainės kraujagyslėms, kas nustatyta </w:t>
      </w:r>
      <w:proofErr w:type="spellStart"/>
      <w:r w:rsidRPr="007C6C30">
        <w:t>fluoresceino</w:t>
      </w:r>
      <w:proofErr w:type="spellEnd"/>
      <w:r w:rsidRPr="007C6C30">
        <w:t xml:space="preserve"> angiografija. </w:t>
      </w:r>
    </w:p>
    <w:p w:rsidR="00672F6B" w:rsidRPr="00106951" w:rsidRDefault="00672F6B" w:rsidP="00DC715A">
      <w:pPr>
        <w:pStyle w:val="BTEMEASMCA"/>
      </w:pPr>
    </w:p>
    <w:p w:rsidR="00672F6B" w:rsidRPr="00106951" w:rsidRDefault="00672F6B" w:rsidP="00DC715A">
      <w:pPr>
        <w:pStyle w:val="BTEMEASMCA"/>
      </w:pPr>
      <w:r w:rsidRPr="00106951">
        <w:lastRenderedPageBreak/>
        <w:t xml:space="preserve">Trumpalaikio gydymo metu </w:t>
      </w:r>
      <w:proofErr w:type="spellStart"/>
      <w:r w:rsidRPr="00106951">
        <w:t>latanoprostas</w:t>
      </w:r>
      <w:proofErr w:type="spellEnd"/>
      <w:r w:rsidRPr="00106951">
        <w:t xml:space="preserve"> nesukėlė </w:t>
      </w:r>
      <w:proofErr w:type="spellStart"/>
      <w:r w:rsidRPr="00106951">
        <w:t>fluoresceino</w:t>
      </w:r>
      <w:proofErr w:type="spellEnd"/>
      <w:r w:rsidRPr="00106951">
        <w:t xml:space="preserve"> nutekėjimo </w:t>
      </w:r>
      <w:proofErr w:type="spellStart"/>
      <w:r w:rsidRPr="00106951">
        <w:t>pseudofakinės</w:t>
      </w:r>
      <w:proofErr w:type="spellEnd"/>
      <w:r w:rsidRPr="00106951">
        <w:t xml:space="preserve"> žmogaus akies užpakaliniame segmente. </w:t>
      </w:r>
    </w:p>
    <w:p w:rsidR="00672F6B" w:rsidRPr="00106951" w:rsidRDefault="00672F6B" w:rsidP="00DC715A">
      <w:pPr>
        <w:pStyle w:val="BTEMEASMCA"/>
      </w:pPr>
    </w:p>
    <w:p w:rsidR="00672F6B" w:rsidRPr="00106951" w:rsidRDefault="00672F6B" w:rsidP="00DC715A">
      <w:pPr>
        <w:pStyle w:val="BTEMEASMCA"/>
      </w:pPr>
      <w:r w:rsidRPr="00106951">
        <w:t xml:space="preserve">Nenustatyta, kad klinikinėmis dozėmis vartojamas </w:t>
      </w:r>
      <w:proofErr w:type="spellStart"/>
      <w:r w:rsidRPr="00106951">
        <w:t>latanoprostas</w:t>
      </w:r>
      <w:proofErr w:type="spellEnd"/>
      <w:r w:rsidRPr="00106951">
        <w:t xml:space="preserve"> turėtų reikšmingą farmakologinį poveikį širdies ir kraujagyslių ar kvėpavimo sistemai. </w:t>
      </w:r>
    </w:p>
    <w:p w:rsidR="00672F6B" w:rsidRPr="00106951" w:rsidRDefault="00672F6B" w:rsidP="00DC715A">
      <w:pPr>
        <w:pStyle w:val="BTEMEASMCA"/>
      </w:pPr>
    </w:p>
    <w:p w:rsidR="00672F6B" w:rsidRPr="008015B2" w:rsidRDefault="00672F6B" w:rsidP="00DC715A">
      <w:pPr>
        <w:pStyle w:val="BTEMEASMCA"/>
      </w:pPr>
      <w:r w:rsidRPr="00106951">
        <w:rPr>
          <w:u w:val="single"/>
        </w:rPr>
        <w:t>Vaikų populiacija</w:t>
      </w:r>
    </w:p>
    <w:p w:rsidR="00672F6B" w:rsidRPr="007622DD" w:rsidRDefault="00672F6B" w:rsidP="00DC715A">
      <w:pPr>
        <w:pStyle w:val="BTEMEASMCA"/>
      </w:pPr>
      <w:proofErr w:type="spellStart"/>
      <w:r w:rsidRPr="007432B2">
        <w:t>Latanoprosto</w:t>
      </w:r>
      <w:proofErr w:type="spellEnd"/>
      <w:r w:rsidRPr="007432B2">
        <w:t xml:space="preserve"> veiksmingumas &lt; 18 metų amžiaus vaikams buvo įrodytas 12 savaičių dvigubai koduotame </w:t>
      </w:r>
      <w:proofErr w:type="spellStart"/>
      <w:r w:rsidRPr="007432B2">
        <w:t>latanopro</w:t>
      </w:r>
      <w:r w:rsidRPr="007622DD">
        <w:t>sto</w:t>
      </w:r>
      <w:proofErr w:type="spellEnd"/>
      <w:r w:rsidRPr="007622DD">
        <w:t xml:space="preserve"> klinikiniame tyrime lyginant su </w:t>
      </w:r>
      <w:proofErr w:type="spellStart"/>
      <w:r w:rsidRPr="007622DD">
        <w:t>timololiu</w:t>
      </w:r>
      <w:proofErr w:type="spellEnd"/>
      <w:r w:rsidRPr="007622DD">
        <w:t xml:space="preserve"> su 107 pacientais, kuriems buvo diagnozuota akių hipertenzija ir vaikų glaukoma. Naujagimiai turėjo būti mažiausiai 36 nėštumo savaičių amžiaus. Pacientai gavo arba 0,005</w:t>
      </w:r>
      <w:r w:rsidR="008015B2">
        <w:t> </w:t>
      </w:r>
      <w:r w:rsidRPr="008015B2">
        <w:t xml:space="preserve">% </w:t>
      </w:r>
      <w:proofErr w:type="spellStart"/>
      <w:r w:rsidRPr="008015B2">
        <w:t>latanoprostą</w:t>
      </w:r>
      <w:proofErr w:type="spellEnd"/>
      <w:r w:rsidRPr="008015B2">
        <w:t xml:space="preserve"> kartą per parą arba 0,5</w:t>
      </w:r>
      <w:r w:rsidR="008015B2">
        <w:t> </w:t>
      </w:r>
      <w:r w:rsidRPr="008015B2">
        <w:t xml:space="preserve">% </w:t>
      </w:r>
      <w:proofErr w:type="spellStart"/>
      <w:r w:rsidRPr="008015B2">
        <w:t>timololio</w:t>
      </w:r>
      <w:proofErr w:type="spellEnd"/>
      <w:r w:rsidRPr="008015B2">
        <w:t xml:space="preserve"> (arba pasirinktinai 0,25</w:t>
      </w:r>
      <w:r w:rsidR="008015B2">
        <w:t> </w:t>
      </w:r>
      <w:r w:rsidRPr="008015B2">
        <w:t xml:space="preserve">% jaunesniems nei 3 metų amžiaus tiriamiesiems) du kartus per parą. Pirminis veiksmingumo vertinimo kriterijus buvo vidutinis </w:t>
      </w:r>
      <w:proofErr w:type="spellStart"/>
      <w:r w:rsidRPr="008015B2">
        <w:t>intraokulinio</w:t>
      </w:r>
      <w:proofErr w:type="spellEnd"/>
      <w:r w:rsidRPr="008015B2">
        <w:t xml:space="preserve"> spaudimo (IOS) sumažėjimas nuo pradinio lygio iki tyrimo 12 savaitės. Vidutinis IO</w:t>
      </w:r>
      <w:r w:rsidRPr="007432B2">
        <w:t xml:space="preserve">S sumažėjimas </w:t>
      </w:r>
      <w:proofErr w:type="spellStart"/>
      <w:r w:rsidRPr="007432B2">
        <w:t>latanoprosto</w:t>
      </w:r>
      <w:proofErr w:type="spellEnd"/>
      <w:r w:rsidRPr="007432B2">
        <w:t xml:space="preserve"> ir </w:t>
      </w:r>
      <w:proofErr w:type="spellStart"/>
      <w:r w:rsidRPr="007432B2">
        <w:t>timololio</w:t>
      </w:r>
      <w:proofErr w:type="spellEnd"/>
      <w:r w:rsidRPr="007432B2">
        <w:t xml:space="preserve"> grupėse buvo panašus. Visose tirtose amžiaus grupėse (nuo 0 iki &lt;3 metų, nuo 3 iki &lt; 12 metų bei nuo 12 iki 18 metų amžiaus) vidutinis IOS sumažėjimas 12 savaitę </w:t>
      </w:r>
      <w:proofErr w:type="spellStart"/>
      <w:r w:rsidRPr="007432B2">
        <w:t>latanoprosto</w:t>
      </w:r>
      <w:proofErr w:type="spellEnd"/>
      <w:r w:rsidRPr="007432B2">
        <w:t xml:space="preserve"> grupėje buvo panašus į </w:t>
      </w:r>
      <w:proofErr w:type="spellStart"/>
      <w:r w:rsidRPr="007432B2">
        <w:t>timololio</w:t>
      </w:r>
      <w:proofErr w:type="spellEnd"/>
      <w:r w:rsidRPr="007432B2">
        <w:t xml:space="preserve"> grupėje. Vis dėlto, </w:t>
      </w:r>
      <w:proofErr w:type="spellStart"/>
      <w:r w:rsidRPr="007432B2">
        <w:t>latanoprosto</w:t>
      </w:r>
      <w:proofErr w:type="spellEnd"/>
      <w:r w:rsidRPr="007432B2">
        <w:t xml:space="preserve"> veiksmingumo duomenys nuo 0 iki &lt; 3 metų amžiaus grupėje buvo pagrįsti tik su 13 pacientų ir nebuvo įrodytas tiesiogiai susijęs veiksmingumas su 4 pacientais, klinikiniame vaikų tyrime atstovaujančiais nuo 0 iki &lt; 1 metų amžiaus</w:t>
      </w:r>
      <w:r w:rsidRPr="007622DD">
        <w:t xml:space="preserve"> grupę. Nėra neišnešiotų kūdikių (mažiau nei 36 savaičių nėštumo) duomenų. </w:t>
      </w:r>
    </w:p>
    <w:p w:rsidR="00672F6B" w:rsidRPr="007622DD" w:rsidRDefault="00672F6B" w:rsidP="00DC715A">
      <w:pPr>
        <w:pStyle w:val="BTEMEASMCA"/>
      </w:pPr>
    </w:p>
    <w:p w:rsidR="00672F6B" w:rsidRPr="007622DD" w:rsidRDefault="00672F6B" w:rsidP="00DC715A">
      <w:pPr>
        <w:pStyle w:val="BTEMEASMCA"/>
      </w:pPr>
      <w:r w:rsidRPr="007622DD">
        <w:t xml:space="preserve">IOS sumažėjimas tiriamųjų pirminės įgimtos / kūdikių glaukomos (PĮG) pogrupyje buvo panašus </w:t>
      </w:r>
      <w:proofErr w:type="spellStart"/>
      <w:r w:rsidRPr="007622DD">
        <w:t>latanoprosto</w:t>
      </w:r>
      <w:proofErr w:type="spellEnd"/>
      <w:r w:rsidRPr="007622DD">
        <w:t xml:space="preserve"> grupėje ir </w:t>
      </w:r>
      <w:proofErr w:type="spellStart"/>
      <w:r w:rsidR="007622DD" w:rsidRPr="007622DD">
        <w:t>timololio</w:t>
      </w:r>
      <w:proofErr w:type="spellEnd"/>
      <w:r w:rsidRPr="007622DD">
        <w:t xml:space="preserve"> grupėje. Ne PĮG (pvz., </w:t>
      </w:r>
      <w:proofErr w:type="spellStart"/>
      <w:r w:rsidRPr="007622DD">
        <w:t>juvenilinės</w:t>
      </w:r>
      <w:proofErr w:type="spellEnd"/>
      <w:r w:rsidRPr="007622DD">
        <w:t xml:space="preserve"> atviro kampo glaukomos, </w:t>
      </w:r>
      <w:proofErr w:type="spellStart"/>
      <w:r w:rsidRPr="007622DD">
        <w:t>afakinės</w:t>
      </w:r>
      <w:proofErr w:type="spellEnd"/>
      <w:r w:rsidRPr="007622DD">
        <w:t xml:space="preserve"> glaukomos) pogrupyje rezultatai buvo panašūs kaip ir PĮG pogrupyje. </w:t>
      </w:r>
    </w:p>
    <w:p w:rsidR="00672F6B" w:rsidRPr="00E8332B" w:rsidRDefault="00672F6B" w:rsidP="00DC715A">
      <w:pPr>
        <w:pStyle w:val="BTEMEASMCA"/>
      </w:pPr>
      <w:r w:rsidRPr="00E8332B">
        <w:t xml:space="preserve">Poveikis IOS buvo stebimas po pirmosios gydymo savaitės (žr. diagramą) ir buvo išlaikytas tyrimo 12 savaičių laikotarpiu, kaip ir suaugusiems. </w:t>
      </w:r>
    </w:p>
    <w:p w:rsidR="00672F6B" w:rsidRPr="00E8332B" w:rsidRDefault="00672F6B" w:rsidP="00DC715A">
      <w:pPr>
        <w:pStyle w:val="BTEMEASMCA"/>
      </w:pPr>
    </w:p>
    <w:p w:rsidR="00672F6B" w:rsidRPr="00CD603B" w:rsidRDefault="00672F6B" w:rsidP="00DC715A">
      <w:pPr>
        <w:pStyle w:val="BTEMEASMCA"/>
        <w:rPr>
          <w:bCs/>
        </w:rPr>
      </w:pPr>
      <w:r w:rsidRPr="00CD603B">
        <w:t>Lentelė: IOS sumažėjimas (</w:t>
      </w:r>
      <w:proofErr w:type="spellStart"/>
      <w:r w:rsidRPr="00CD603B">
        <w:t>mmHg</w:t>
      </w:r>
      <w:proofErr w:type="spellEnd"/>
      <w:r w:rsidRPr="00CD603B">
        <w:t>) 13 savaitę aktyvaus gydymo grupėje ir pradinio lygio diagnozės metu</w:t>
      </w:r>
    </w:p>
    <w:p w:rsidR="00672F6B" w:rsidRPr="00930DD9" w:rsidRDefault="00672F6B" w:rsidP="00DC715A">
      <w:pPr>
        <w:pStyle w:val="BTEMEASMCA"/>
      </w:pPr>
    </w:p>
    <w:tbl>
      <w:tblPr>
        <w:tblW w:w="5000" w:type="pct"/>
        <w:tblCellSpacing w:w="0" w:type="dxa"/>
        <w:tblInd w:w="7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080"/>
        <w:gridCol w:w="1449"/>
        <w:gridCol w:w="1539"/>
        <w:gridCol w:w="1449"/>
        <w:gridCol w:w="1537"/>
      </w:tblGrid>
      <w:tr w:rsidR="00672F6B" w:rsidRPr="00106951" w:rsidTr="0028777F">
        <w:trPr>
          <w:tblCellSpacing w:w="0" w:type="dxa"/>
        </w:trPr>
        <w:tc>
          <w:tcPr>
            <w:tcW w:w="1701" w:type="pct"/>
            <w:tcBorders>
              <w:top w:val="outset" w:sz="6" w:space="0" w:color="auto"/>
              <w:left w:val="outset" w:sz="6" w:space="0" w:color="auto"/>
              <w:bottom w:val="outset" w:sz="6" w:space="0" w:color="auto"/>
              <w:right w:val="outset" w:sz="6" w:space="0" w:color="auto"/>
            </w:tcBorders>
            <w:hideMark/>
          </w:tcPr>
          <w:p w:rsidR="00672F6B" w:rsidRPr="00930DD9" w:rsidRDefault="00672F6B" w:rsidP="00DC715A">
            <w:pPr>
              <w:pStyle w:val="BTEMEASMCA"/>
            </w:pPr>
          </w:p>
        </w:tc>
        <w:tc>
          <w:tcPr>
            <w:tcW w:w="1650" w:type="pct"/>
            <w:gridSpan w:val="2"/>
            <w:tcBorders>
              <w:top w:val="outset" w:sz="6" w:space="0" w:color="auto"/>
              <w:left w:val="outset" w:sz="6" w:space="0" w:color="auto"/>
              <w:bottom w:val="outset" w:sz="6" w:space="0" w:color="auto"/>
              <w:right w:val="outset" w:sz="6" w:space="0" w:color="auto"/>
            </w:tcBorders>
            <w:hideMark/>
          </w:tcPr>
          <w:p w:rsidR="00672F6B" w:rsidRPr="00930DD9" w:rsidRDefault="00672F6B" w:rsidP="00DC715A">
            <w:pPr>
              <w:pStyle w:val="BTEMEASMCA"/>
            </w:pPr>
            <w:proofErr w:type="spellStart"/>
            <w:r w:rsidRPr="00930DD9">
              <w:t>Latanoprostas</w:t>
            </w:r>
            <w:proofErr w:type="spellEnd"/>
            <w:r w:rsidRPr="00930DD9">
              <w:t xml:space="preserve"> </w:t>
            </w:r>
          </w:p>
          <w:p w:rsidR="00672F6B" w:rsidRPr="007C6C30" w:rsidRDefault="00672F6B" w:rsidP="00DC715A">
            <w:pPr>
              <w:pStyle w:val="BTEMEASMCA"/>
            </w:pPr>
            <w:r w:rsidRPr="007C6C30">
              <w:t>N = 53</w:t>
            </w:r>
          </w:p>
        </w:tc>
        <w:tc>
          <w:tcPr>
            <w:tcW w:w="1649" w:type="pct"/>
            <w:gridSpan w:val="2"/>
            <w:tcBorders>
              <w:top w:val="outset" w:sz="6" w:space="0" w:color="auto"/>
              <w:left w:val="outset" w:sz="6" w:space="0" w:color="auto"/>
              <w:bottom w:val="outset" w:sz="6" w:space="0" w:color="auto"/>
              <w:right w:val="outset" w:sz="6" w:space="0" w:color="auto"/>
            </w:tcBorders>
            <w:hideMark/>
          </w:tcPr>
          <w:p w:rsidR="00672F6B" w:rsidRPr="00CD603B" w:rsidRDefault="007622DD" w:rsidP="00DC715A">
            <w:pPr>
              <w:pStyle w:val="BTEMEASMCA"/>
            </w:pPr>
            <w:proofErr w:type="spellStart"/>
            <w:r w:rsidRPr="00CD603B">
              <w:t>Timololis</w:t>
            </w:r>
            <w:proofErr w:type="spellEnd"/>
            <w:r w:rsidR="00672F6B" w:rsidRPr="00CD603B">
              <w:t xml:space="preserve"> </w:t>
            </w:r>
          </w:p>
          <w:p w:rsidR="00672F6B" w:rsidRPr="00CD603B" w:rsidRDefault="00672F6B" w:rsidP="00DC715A">
            <w:pPr>
              <w:pStyle w:val="BTEMEASMCA"/>
            </w:pPr>
            <w:r w:rsidRPr="00CD603B">
              <w:t>N = 54</w:t>
            </w:r>
          </w:p>
        </w:tc>
      </w:tr>
      <w:tr w:rsidR="00672F6B" w:rsidRPr="00106951" w:rsidTr="0028777F">
        <w:trPr>
          <w:tblCellSpacing w:w="0" w:type="dxa"/>
        </w:trPr>
        <w:tc>
          <w:tcPr>
            <w:tcW w:w="1701"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Pradinis lygis (SE) </w:t>
            </w:r>
          </w:p>
        </w:tc>
        <w:tc>
          <w:tcPr>
            <w:tcW w:w="1650" w:type="pct"/>
            <w:gridSpan w:val="2"/>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27,3 (0,75) </w:t>
            </w:r>
          </w:p>
        </w:tc>
        <w:tc>
          <w:tcPr>
            <w:tcW w:w="1649" w:type="pct"/>
            <w:gridSpan w:val="2"/>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27,8 (0,84) </w:t>
            </w:r>
          </w:p>
        </w:tc>
      </w:tr>
      <w:tr w:rsidR="00672F6B" w:rsidRPr="00106951" w:rsidTr="0028777F">
        <w:trPr>
          <w:tblCellSpacing w:w="0" w:type="dxa"/>
        </w:trPr>
        <w:tc>
          <w:tcPr>
            <w:tcW w:w="1701"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12 savaitės pokytis nuo pradinio lygio vidurkio* (SE) </w:t>
            </w:r>
          </w:p>
        </w:tc>
        <w:tc>
          <w:tcPr>
            <w:tcW w:w="1650" w:type="pct"/>
            <w:gridSpan w:val="2"/>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-7,18 (0,81) </w:t>
            </w:r>
          </w:p>
        </w:tc>
        <w:tc>
          <w:tcPr>
            <w:tcW w:w="1649" w:type="pct"/>
            <w:gridSpan w:val="2"/>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-5,72 (0,81) </w:t>
            </w:r>
          </w:p>
        </w:tc>
      </w:tr>
      <w:tr w:rsidR="00672F6B" w:rsidRPr="00106951" w:rsidTr="0028777F">
        <w:trPr>
          <w:tblCellSpacing w:w="0" w:type="dxa"/>
        </w:trPr>
        <w:tc>
          <w:tcPr>
            <w:tcW w:w="1701" w:type="pct"/>
            <w:tcBorders>
              <w:top w:val="outset" w:sz="6" w:space="0" w:color="auto"/>
              <w:left w:val="outset" w:sz="6" w:space="0" w:color="auto"/>
              <w:bottom w:val="outset" w:sz="6" w:space="0" w:color="auto"/>
              <w:right w:val="outset" w:sz="6" w:space="0" w:color="auto"/>
            </w:tcBorders>
            <w:hideMark/>
          </w:tcPr>
          <w:p w:rsidR="00672F6B" w:rsidRPr="00CD603B" w:rsidRDefault="00672F6B" w:rsidP="00DC715A">
            <w:pPr>
              <w:pStyle w:val="BTEMEASMCA"/>
            </w:pPr>
            <w:r w:rsidRPr="00CD603B">
              <w:rPr>
                <w:i/>
              </w:rPr>
              <w:t>p</w:t>
            </w:r>
            <w:r w:rsidRPr="00CD603B">
              <w:t xml:space="preserve"> reikšmė palyginus su </w:t>
            </w:r>
            <w:proofErr w:type="spellStart"/>
            <w:r w:rsidR="00E8332B" w:rsidRPr="00CD603B">
              <w:t>timololiu</w:t>
            </w:r>
            <w:proofErr w:type="spellEnd"/>
            <w:r w:rsidRPr="00CD603B">
              <w:t xml:space="preserve"> </w:t>
            </w:r>
          </w:p>
        </w:tc>
        <w:tc>
          <w:tcPr>
            <w:tcW w:w="1650" w:type="pct"/>
            <w:gridSpan w:val="2"/>
            <w:tcBorders>
              <w:top w:val="outset" w:sz="6" w:space="0" w:color="auto"/>
              <w:left w:val="outset" w:sz="6" w:space="0" w:color="auto"/>
              <w:bottom w:val="outset" w:sz="6" w:space="0" w:color="auto"/>
              <w:right w:val="outset" w:sz="6" w:space="0" w:color="auto"/>
            </w:tcBorders>
            <w:hideMark/>
          </w:tcPr>
          <w:p w:rsidR="00672F6B" w:rsidRPr="00CD603B" w:rsidRDefault="00672F6B" w:rsidP="00DC715A">
            <w:pPr>
              <w:pStyle w:val="BTEMEASMCA"/>
            </w:pPr>
            <w:r w:rsidRPr="00CD603B">
              <w:t xml:space="preserve">0,2056 </w:t>
            </w:r>
          </w:p>
        </w:tc>
        <w:tc>
          <w:tcPr>
            <w:tcW w:w="1649" w:type="pct"/>
            <w:gridSpan w:val="2"/>
            <w:tcBorders>
              <w:top w:val="outset" w:sz="6" w:space="0" w:color="auto"/>
              <w:left w:val="outset" w:sz="6" w:space="0" w:color="auto"/>
              <w:bottom w:val="outset" w:sz="6" w:space="0" w:color="auto"/>
              <w:right w:val="outset" w:sz="6" w:space="0" w:color="auto"/>
            </w:tcBorders>
            <w:hideMark/>
          </w:tcPr>
          <w:p w:rsidR="00672F6B" w:rsidRPr="00CD603B" w:rsidRDefault="00672F6B" w:rsidP="00DC715A">
            <w:pPr>
              <w:pStyle w:val="BTEMEASMCA"/>
            </w:pPr>
          </w:p>
        </w:tc>
      </w:tr>
      <w:tr w:rsidR="00672F6B" w:rsidRPr="00106951" w:rsidTr="0028777F">
        <w:trPr>
          <w:tblCellSpacing w:w="0" w:type="dxa"/>
        </w:trPr>
        <w:tc>
          <w:tcPr>
            <w:tcW w:w="1701"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p>
        </w:tc>
        <w:tc>
          <w:tcPr>
            <w:tcW w:w="8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PĮG </w:t>
            </w:r>
          </w:p>
          <w:p w:rsidR="00672F6B" w:rsidRPr="00106951" w:rsidRDefault="00672F6B" w:rsidP="00DC715A">
            <w:pPr>
              <w:pStyle w:val="BTEMEASMCA"/>
            </w:pPr>
            <w:r w:rsidRPr="00106951">
              <w:t>N = 28</w:t>
            </w:r>
          </w:p>
        </w:tc>
        <w:tc>
          <w:tcPr>
            <w:tcW w:w="85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Ne PĮG </w:t>
            </w:r>
          </w:p>
          <w:p w:rsidR="00672F6B" w:rsidRPr="00106951" w:rsidRDefault="00672F6B" w:rsidP="00DC715A">
            <w:pPr>
              <w:pStyle w:val="BTEMEASMCA"/>
            </w:pPr>
            <w:r w:rsidRPr="00106951">
              <w:t>N = 25</w:t>
            </w:r>
          </w:p>
        </w:tc>
        <w:tc>
          <w:tcPr>
            <w:tcW w:w="8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PĮG </w:t>
            </w:r>
          </w:p>
          <w:p w:rsidR="00672F6B" w:rsidRPr="00106951" w:rsidRDefault="00672F6B" w:rsidP="00DC715A">
            <w:pPr>
              <w:pStyle w:val="BTEMEASMCA"/>
            </w:pPr>
            <w:r w:rsidRPr="00106951">
              <w:t>N = 26</w:t>
            </w:r>
          </w:p>
        </w:tc>
        <w:tc>
          <w:tcPr>
            <w:tcW w:w="849"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Ne PĮG </w:t>
            </w:r>
          </w:p>
          <w:p w:rsidR="00672F6B" w:rsidRPr="00106951" w:rsidRDefault="00672F6B" w:rsidP="00DC715A">
            <w:pPr>
              <w:pStyle w:val="BTEMEASMCA"/>
            </w:pPr>
            <w:r w:rsidRPr="00106951">
              <w:t>N = 28</w:t>
            </w:r>
          </w:p>
        </w:tc>
      </w:tr>
      <w:tr w:rsidR="00672F6B" w:rsidRPr="00106951" w:rsidTr="0028777F">
        <w:trPr>
          <w:tblCellSpacing w:w="0" w:type="dxa"/>
        </w:trPr>
        <w:tc>
          <w:tcPr>
            <w:tcW w:w="1701"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Pradinio lygio vidurkis (SE) </w:t>
            </w:r>
          </w:p>
        </w:tc>
        <w:tc>
          <w:tcPr>
            <w:tcW w:w="8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26,5 (0,72) </w:t>
            </w:r>
          </w:p>
        </w:tc>
        <w:tc>
          <w:tcPr>
            <w:tcW w:w="85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28,2 (1,37) </w:t>
            </w:r>
          </w:p>
        </w:tc>
        <w:tc>
          <w:tcPr>
            <w:tcW w:w="8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26,3 (0,95) </w:t>
            </w:r>
          </w:p>
        </w:tc>
        <w:tc>
          <w:tcPr>
            <w:tcW w:w="849"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29,1 (1,33) </w:t>
            </w:r>
          </w:p>
        </w:tc>
      </w:tr>
      <w:tr w:rsidR="00672F6B" w:rsidRPr="00106951" w:rsidTr="0028777F">
        <w:trPr>
          <w:tblCellSpacing w:w="0" w:type="dxa"/>
        </w:trPr>
        <w:tc>
          <w:tcPr>
            <w:tcW w:w="1701"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23 savaitės pokytis nuo pradinio lygio vidurkio* (SE) </w:t>
            </w:r>
          </w:p>
        </w:tc>
        <w:tc>
          <w:tcPr>
            <w:tcW w:w="8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-5,90 (0,98) </w:t>
            </w:r>
          </w:p>
        </w:tc>
        <w:tc>
          <w:tcPr>
            <w:tcW w:w="85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-8,66 (1,25) </w:t>
            </w:r>
          </w:p>
        </w:tc>
        <w:tc>
          <w:tcPr>
            <w:tcW w:w="800"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-5,34 (1,02) </w:t>
            </w:r>
          </w:p>
        </w:tc>
        <w:tc>
          <w:tcPr>
            <w:tcW w:w="849" w:type="pct"/>
            <w:tcBorders>
              <w:top w:val="outset" w:sz="6" w:space="0" w:color="auto"/>
              <w:left w:val="outset" w:sz="6" w:space="0" w:color="auto"/>
              <w:bottom w:val="outset" w:sz="6" w:space="0" w:color="auto"/>
              <w:right w:val="outset" w:sz="6" w:space="0" w:color="auto"/>
            </w:tcBorders>
            <w:hideMark/>
          </w:tcPr>
          <w:p w:rsidR="00672F6B" w:rsidRPr="00106951" w:rsidRDefault="00672F6B" w:rsidP="00DC715A">
            <w:pPr>
              <w:pStyle w:val="BTEMEASMCA"/>
            </w:pPr>
            <w:r w:rsidRPr="00106951">
              <w:t xml:space="preserve">-6,02 (1,18) </w:t>
            </w:r>
          </w:p>
        </w:tc>
      </w:tr>
      <w:tr w:rsidR="00672F6B" w:rsidRPr="00106951" w:rsidTr="0028777F">
        <w:trPr>
          <w:tblCellSpacing w:w="0" w:type="dxa"/>
        </w:trPr>
        <w:tc>
          <w:tcPr>
            <w:tcW w:w="1701" w:type="pct"/>
            <w:tcBorders>
              <w:top w:val="outset" w:sz="6" w:space="0" w:color="auto"/>
              <w:left w:val="outset" w:sz="6" w:space="0" w:color="auto"/>
              <w:bottom w:val="outset" w:sz="6" w:space="0" w:color="auto"/>
              <w:right w:val="outset" w:sz="6" w:space="0" w:color="auto"/>
            </w:tcBorders>
            <w:hideMark/>
          </w:tcPr>
          <w:p w:rsidR="00672F6B" w:rsidRPr="00CD603B" w:rsidRDefault="00672F6B" w:rsidP="00DC715A">
            <w:pPr>
              <w:pStyle w:val="BTEMEASMCA"/>
            </w:pPr>
            <w:r w:rsidRPr="00CD603B">
              <w:rPr>
                <w:i/>
              </w:rPr>
              <w:t>p</w:t>
            </w:r>
            <w:r w:rsidRPr="00CD603B">
              <w:t xml:space="preserve"> reikšmė palyginus su </w:t>
            </w:r>
            <w:proofErr w:type="spellStart"/>
            <w:r w:rsidR="00E8332B" w:rsidRPr="00CD603B">
              <w:t>timololiu</w:t>
            </w:r>
            <w:proofErr w:type="spellEnd"/>
            <w:r w:rsidRPr="00CD603B">
              <w:t xml:space="preserve"> </w:t>
            </w:r>
          </w:p>
        </w:tc>
        <w:tc>
          <w:tcPr>
            <w:tcW w:w="800" w:type="pct"/>
            <w:tcBorders>
              <w:top w:val="outset" w:sz="6" w:space="0" w:color="auto"/>
              <w:left w:val="outset" w:sz="6" w:space="0" w:color="auto"/>
              <w:bottom w:val="outset" w:sz="6" w:space="0" w:color="auto"/>
              <w:right w:val="outset" w:sz="6" w:space="0" w:color="auto"/>
            </w:tcBorders>
            <w:hideMark/>
          </w:tcPr>
          <w:p w:rsidR="00672F6B" w:rsidRPr="00CD603B" w:rsidRDefault="00672F6B" w:rsidP="00DC715A">
            <w:pPr>
              <w:pStyle w:val="BTEMEASMCA"/>
            </w:pPr>
            <w:r w:rsidRPr="00CD603B">
              <w:t xml:space="preserve">0,6957 </w:t>
            </w:r>
          </w:p>
        </w:tc>
        <w:tc>
          <w:tcPr>
            <w:tcW w:w="850" w:type="pct"/>
            <w:tcBorders>
              <w:top w:val="outset" w:sz="6" w:space="0" w:color="auto"/>
              <w:left w:val="outset" w:sz="6" w:space="0" w:color="auto"/>
              <w:bottom w:val="outset" w:sz="6" w:space="0" w:color="auto"/>
              <w:right w:val="outset" w:sz="6" w:space="0" w:color="auto"/>
            </w:tcBorders>
            <w:hideMark/>
          </w:tcPr>
          <w:p w:rsidR="00672F6B" w:rsidRPr="00CD603B" w:rsidRDefault="00672F6B" w:rsidP="00DC715A">
            <w:pPr>
              <w:pStyle w:val="BTEMEASMCA"/>
            </w:pPr>
            <w:r w:rsidRPr="00CD603B">
              <w:t xml:space="preserve">0,1317 </w:t>
            </w:r>
          </w:p>
        </w:tc>
        <w:tc>
          <w:tcPr>
            <w:tcW w:w="800" w:type="pct"/>
            <w:tcBorders>
              <w:top w:val="outset" w:sz="6" w:space="0" w:color="auto"/>
              <w:left w:val="outset" w:sz="6" w:space="0" w:color="auto"/>
              <w:bottom w:val="outset" w:sz="6" w:space="0" w:color="auto"/>
              <w:right w:val="outset" w:sz="6" w:space="0" w:color="auto"/>
            </w:tcBorders>
            <w:hideMark/>
          </w:tcPr>
          <w:p w:rsidR="00672F6B" w:rsidRPr="00930DD9" w:rsidRDefault="00672F6B" w:rsidP="00DC715A">
            <w:pPr>
              <w:pStyle w:val="BTEMEASMCA"/>
            </w:pPr>
          </w:p>
        </w:tc>
        <w:tc>
          <w:tcPr>
            <w:tcW w:w="849" w:type="pct"/>
            <w:tcBorders>
              <w:top w:val="outset" w:sz="6" w:space="0" w:color="auto"/>
              <w:left w:val="outset" w:sz="6" w:space="0" w:color="auto"/>
              <w:bottom w:val="outset" w:sz="6" w:space="0" w:color="auto"/>
              <w:right w:val="outset" w:sz="6" w:space="0" w:color="auto"/>
            </w:tcBorders>
            <w:hideMark/>
          </w:tcPr>
          <w:p w:rsidR="00672F6B" w:rsidRPr="00930DD9" w:rsidRDefault="00672F6B" w:rsidP="00DC715A">
            <w:pPr>
              <w:pStyle w:val="BTEMEASMCA"/>
            </w:pPr>
          </w:p>
        </w:tc>
      </w:tr>
    </w:tbl>
    <w:p w:rsidR="00672F6B" w:rsidRPr="00106951" w:rsidRDefault="00672F6B" w:rsidP="00DC715A">
      <w:pPr>
        <w:pStyle w:val="BTEMEASMCA"/>
      </w:pPr>
      <w:r w:rsidRPr="00106951">
        <w:lastRenderedPageBreak/>
        <w:t xml:space="preserve">SE: standartinė paklaida </w:t>
      </w:r>
    </w:p>
    <w:p w:rsidR="00672F6B" w:rsidRPr="00106951" w:rsidRDefault="00672F6B" w:rsidP="00DC715A">
      <w:pPr>
        <w:pStyle w:val="BTEMEASMCA"/>
      </w:pPr>
      <w:r w:rsidRPr="00106951">
        <w:t>*koreguotas vertinimas pagal kovariacijos (ANCOVA) modelio analizę</w:t>
      </w:r>
    </w:p>
    <w:p w:rsidR="00672F6B" w:rsidRPr="00106951" w:rsidRDefault="00672F6B" w:rsidP="00DC715A">
      <w:pPr>
        <w:pStyle w:val="BTEMEASMCA"/>
      </w:pPr>
    </w:p>
    <w:p w:rsidR="00633D05" w:rsidRPr="00106951" w:rsidRDefault="00633D05" w:rsidP="002050C1">
      <w:pPr>
        <w:pStyle w:val="PI-2EMEASMCA"/>
        <w:ind w:left="0" w:firstLine="0"/>
        <w:outlineLvl w:val="9"/>
      </w:pPr>
      <w:bookmarkStart w:id="34" w:name="_Toc129243113"/>
      <w:bookmarkStart w:id="35" w:name="_Toc129243238"/>
      <w:r w:rsidRPr="00106951">
        <w:t>5.2</w:t>
      </w:r>
      <w:r w:rsidRPr="00106951">
        <w:tab/>
      </w:r>
      <w:proofErr w:type="spellStart"/>
      <w:r w:rsidRPr="00106951">
        <w:t>Farmakokinetinės</w:t>
      </w:r>
      <w:proofErr w:type="spellEnd"/>
      <w:r w:rsidRPr="00106951">
        <w:t xml:space="preserve"> savybės</w:t>
      </w:r>
      <w:bookmarkEnd w:id="34"/>
      <w:bookmarkEnd w:id="35"/>
    </w:p>
    <w:p w:rsidR="00672F6B" w:rsidRPr="00106951" w:rsidRDefault="00672F6B" w:rsidP="002050C1">
      <w:pPr>
        <w:pStyle w:val="PI-2EMEASMCA"/>
        <w:ind w:left="0" w:firstLine="0"/>
        <w:outlineLvl w:val="9"/>
      </w:pPr>
    </w:p>
    <w:p w:rsidR="00672F6B" w:rsidRPr="00106951" w:rsidRDefault="00672F6B" w:rsidP="002050C1">
      <w:pPr>
        <w:rPr>
          <w:rFonts w:eastAsia="Calibri"/>
          <w:sz w:val="22"/>
          <w:szCs w:val="22"/>
          <w:lang w:eastAsia="lt-LT" w:bidi="lt-LT"/>
        </w:rPr>
      </w:pPr>
      <w:proofErr w:type="spellStart"/>
      <w:r w:rsidRPr="00106951">
        <w:rPr>
          <w:rFonts w:eastAsia="Calibri"/>
          <w:sz w:val="22"/>
          <w:szCs w:val="22"/>
          <w:lang w:eastAsia="lt-LT" w:bidi="lt-LT"/>
        </w:rPr>
        <w:t>Latanoprostas</w:t>
      </w:r>
      <w:proofErr w:type="spellEnd"/>
      <w:r w:rsidRPr="00106951">
        <w:rPr>
          <w:rFonts w:eastAsia="Calibri"/>
          <w:sz w:val="22"/>
          <w:szCs w:val="22"/>
          <w:lang w:eastAsia="lt-LT" w:bidi="lt-LT"/>
        </w:rPr>
        <w:t xml:space="preserve"> (molekulinė masė 432,58) yra </w:t>
      </w:r>
      <w:proofErr w:type="spellStart"/>
      <w:r w:rsidRPr="00106951">
        <w:rPr>
          <w:rFonts w:eastAsia="Calibri"/>
          <w:sz w:val="22"/>
          <w:szCs w:val="22"/>
          <w:lang w:eastAsia="lt-LT" w:bidi="lt-LT"/>
        </w:rPr>
        <w:t>izopropilo</w:t>
      </w:r>
      <w:proofErr w:type="spellEnd"/>
      <w:r w:rsidRPr="00106951">
        <w:rPr>
          <w:rFonts w:eastAsia="Calibri"/>
          <w:sz w:val="22"/>
          <w:szCs w:val="22"/>
          <w:lang w:eastAsia="lt-LT" w:bidi="lt-LT"/>
        </w:rPr>
        <w:t xml:space="preserve"> esterio </w:t>
      </w:r>
      <w:proofErr w:type="spellStart"/>
      <w:r w:rsidRPr="00106951">
        <w:rPr>
          <w:rFonts w:eastAsia="Calibri"/>
          <w:sz w:val="22"/>
          <w:szCs w:val="22"/>
          <w:lang w:eastAsia="lt-LT" w:bidi="lt-LT"/>
        </w:rPr>
        <w:t>provaistas</w:t>
      </w:r>
      <w:proofErr w:type="spellEnd"/>
      <w:r w:rsidRPr="00106951">
        <w:rPr>
          <w:rFonts w:eastAsia="Calibri"/>
          <w:sz w:val="22"/>
          <w:szCs w:val="22"/>
          <w:lang w:eastAsia="lt-LT" w:bidi="lt-LT"/>
        </w:rPr>
        <w:t xml:space="preserve">, kuris savaime yra neaktyvus, tačiau po hidrolizės į rūgštį </w:t>
      </w:r>
      <w:proofErr w:type="spellStart"/>
      <w:r w:rsidRPr="00106951">
        <w:rPr>
          <w:rFonts w:eastAsia="Calibri"/>
          <w:sz w:val="22"/>
          <w:szCs w:val="22"/>
          <w:lang w:eastAsia="lt-LT" w:bidi="lt-LT"/>
        </w:rPr>
        <w:t>latanoprostą</w:t>
      </w:r>
      <w:proofErr w:type="spellEnd"/>
      <w:r w:rsidRPr="00106951">
        <w:rPr>
          <w:rFonts w:eastAsia="Calibri"/>
          <w:sz w:val="22"/>
          <w:szCs w:val="22"/>
          <w:lang w:eastAsia="lt-LT" w:bidi="lt-LT"/>
        </w:rPr>
        <w:t xml:space="preserve">, tampa biologiškai aktyviu. </w:t>
      </w:r>
    </w:p>
    <w:p w:rsidR="00672F6B" w:rsidRPr="00106951" w:rsidRDefault="00672F6B" w:rsidP="002050C1">
      <w:pPr>
        <w:rPr>
          <w:rFonts w:eastAsia="Calibri"/>
          <w:sz w:val="22"/>
          <w:szCs w:val="22"/>
          <w:lang w:eastAsia="lt-LT" w:bidi="lt-LT"/>
        </w:rPr>
      </w:pPr>
    </w:p>
    <w:p w:rsidR="00672F6B" w:rsidRPr="00106951" w:rsidRDefault="00672F6B" w:rsidP="002050C1">
      <w:pPr>
        <w:rPr>
          <w:rFonts w:eastAsia="Calibri"/>
          <w:sz w:val="22"/>
          <w:szCs w:val="22"/>
          <w:lang w:eastAsia="lt-LT" w:bidi="lt-LT"/>
        </w:rPr>
      </w:pPr>
      <w:proofErr w:type="spellStart"/>
      <w:r w:rsidRPr="00106951">
        <w:rPr>
          <w:rFonts w:eastAsia="Calibri"/>
          <w:sz w:val="22"/>
          <w:szCs w:val="22"/>
          <w:lang w:eastAsia="lt-LT" w:bidi="lt-LT"/>
        </w:rPr>
        <w:t>Provaistas</w:t>
      </w:r>
      <w:proofErr w:type="spellEnd"/>
      <w:r w:rsidRPr="00106951">
        <w:rPr>
          <w:rFonts w:eastAsia="Calibri"/>
          <w:sz w:val="22"/>
          <w:szCs w:val="22"/>
          <w:lang w:eastAsia="lt-LT" w:bidi="lt-LT"/>
        </w:rPr>
        <w:t xml:space="preserve"> yra gerai absorbuojamas pro rageną ir visas vaistas, kuris patenka į akies skystį, pereinant pro rageną yra hidrolizuojamas. </w:t>
      </w:r>
    </w:p>
    <w:p w:rsidR="00672F6B" w:rsidRPr="00106951" w:rsidRDefault="00672F6B" w:rsidP="002050C1">
      <w:pPr>
        <w:rPr>
          <w:rFonts w:eastAsia="Calibri"/>
          <w:sz w:val="22"/>
          <w:szCs w:val="22"/>
          <w:lang w:eastAsia="lt-LT" w:bidi="lt-LT"/>
        </w:rPr>
      </w:pPr>
    </w:p>
    <w:p w:rsidR="00672F6B" w:rsidRPr="00106951" w:rsidRDefault="00672F6B" w:rsidP="002050C1">
      <w:pPr>
        <w:rPr>
          <w:rFonts w:eastAsia="Calibri"/>
          <w:sz w:val="22"/>
          <w:szCs w:val="22"/>
          <w:lang w:eastAsia="lt-LT" w:bidi="lt-LT"/>
        </w:rPr>
      </w:pPr>
      <w:r w:rsidRPr="00106951">
        <w:rPr>
          <w:rFonts w:eastAsia="Calibri"/>
          <w:sz w:val="22"/>
          <w:szCs w:val="22"/>
          <w:lang w:eastAsia="lt-LT" w:bidi="lt-LT"/>
        </w:rPr>
        <w:t xml:space="preserve">Tyrimai su žmonėmis rodo, kad didžiausia koncentracija akies skystyje pasiekiama po dviejų valandų pavartojus vietiškai. Pavartojus vietiškai beždžionėms, </w:t>
      </w:r>
      <w:proofErr w:type="spellStart"/>
      <w:r w:rsidRPr="00106951">
        <w:rPr>
          <w:rFonts w:eastAsia="Calibri"/>
          <w:sz w:val="22"/>
          <w:szCs w:val="22"/>
          <w:lang w:eastAsia="lt-LT" w:bidi="lt-LT"/>
        </w:rPr>
        <w:t>latanoprostas</w:t>
      </w:r>
      <w:proofErr w:type="spellEnd"/>
      <w:r w:rsidRPr="00106951">
        <w:rPr>
          <w:rFonts w:eastAsia="Calibri"/>
          <w:sz w:val="22"/>
          <w:szCs w:val="22"/>
          <w:lang w:eastAsia="lt-LT" w:bidi="lt-LT"/>
        </w:rPr>
        <w:t xml:space="preserve"> pirmiausiai pasiskirsto priekinė kameroje, junginėje ir vokuose. Tik nežymūs vaisto kiekiai pasiekia užpakalinę kamerą. </w:t>
      </w:r>
    </w:p>
    <w:p w:rsidR="00672F6B" w:rsidRPr="00106951" w:rsidRDefault="00672F6B" w:rsidP="002050C1">
      <w:pPr>
        <w:rPr>
          <w:rFonts w:eastAsia="Calibri"/>
          <w:sz w:val="22"/>
          <w:szCs w:val="22"/>
          <w:lang w:eastAsia="lt-LT" w:bidi="lt-LT"/>
        </w:rPr>
      </w:pPr>
    </w:p>
    <w:p w:rsidR="00672F6B" w:rsidRPr="00E8332B" w:rsidRDefault="00672F6B" w:rsidP="002050C1">
      <w:pPr>
        <w:rPr>
          <w:rFonts w:eastAsia="Calibri"/>
          <w:sz w:val="22"/>
          <w:szCs w:val="22"/>
          <w:lang w:eastAsia="lt-LT" w:bidi="lt-LT"/>
        </w:rPr>
      </w:pPr>
      <w:r w:rsidRPr="00106951">
        <w:rPr>
          <w:rFonts w:eastAsia="Calibri"/>
          <w:sz w:val="22"/>
          <w:szCs w:val="22"/>
          <w:lang w:eastAsia="lt-LT" w:bidi="lt-LT"/>
        </w:rPr>
        <w:t xml:space="preserve">Akyje </w:t>
      </w:r>
      <w:proofErr w:type="spellStart"/>
      <w:r w:rsidRPr="00106951">
        <w:rPr>
          <w:rFonts w:eastAsia="Calibri"/>
          <w:sz w:val="22"/>
          <w:szCs w:val="22"/>
          <w:lang w:eastAsia="lt-LT" w:bidi="lt-LT"/>
        </w:rPr>
        <w:t>latanoprosto</w:t>
      </w:r>
      <w:proofErr w:type="spellEnd"/>
      <w:r w:rsidRPr="00106951">
        <w:rPr>
          <w:rFonts w:eastAsia="Calibri"/>
          <w:sz w:val="22"/>
          <w:szCs w:val="22"/>
          <w:lang w:eastAsia="lt-LT" w:bidi="lt-LT"/>
        </w:rPr>
        <w:t xml:space="preserve"> rūgšties metabolizmas praktiškai nevyksta. Pagrindinis metabolizmas vyksta kepenyse. Žmonių </w:t>
      </w:r>
      <w:r w:rsidR="00E8332B">
        <w:rPr>
          <w:rFonts w:eastAsia="Calibri"/>
          <w:sz w:val="22"/>
          <w:szCs w:val="22"/>
          <w:lang w:eastAsia="lt-LT" w:bidi="lt-LT"/>
        </w:rPr>
        <w:t>pusinės eliminacijos laikas</w:t>
      </w:r>
      <w:r w:rsidR="00E8332B" w:rsidRPr="00E8332B">
        <w:rPr>
          <w:rFonts w:eastAsia="Calibri"/>
          <w:sz w:val="22"/>
          <w:szCs w:val="22"/>
          <w:lang w:eastAsia="lt-LT" w:bidi="lt-LT"/>
        </w:rPr>
        <w:t xml:space="preserve"> </w:t>
      </w:r>
      <w:r w:rsidRPr="00E8332B">
        <w:rPr>
          <w:rFonts w:eastAsia="Calibri"/>
          <w:sz w:val="22"/>
          <w:szCs w:val="22"/>
          <w:lang w:eastAsia="lt-LT" w:bidi="lt-LT"/>
        </w:rPr>
        <w:t xml:space="preserve">plazmoje yra 17 minučių. Pagrindiniai metabolitai, 1,2-dinormetabolitai ir 1,2,3,4-tetranormetabolitai nepasižymi biologiniu aktyvumu ar jis yra silpnas tyrimuose su gyvūnais ir pirmiausiai išskiriamas su šlapimu. </w:t>
      </w:r>
    </w:p>
    <w:p w:rsidR="00672F6B" w:rsidRPr="00E8332B" w:rsidRDefault="00672F6B" w:rsidP="002050C1">
      <w:pPr>
        <w:rPr>
          <w:rFonts w:eastAsia="Calibri"/>
          <w:sz w:val="22"/>
          <w:szCs w:val="22"/>
          <w:lang w:eastAsia="lt-LT" w:bidi="lt-LT"/>
        </w:rPr>
      </w:pPr>
    </w:p>
    <w:p w:rsidR="00672F6B" w:rsidRPr="00CD603B" w:rsidRDefault="00672F6B" w:rsidP="002050C1">
      <w:pPr>
        <w:rPr>
          <w:rFonts w:eastAsia="Calibri"/>
          <w:sz w:val="22"/>
          <w:szCs w:val="22"/>
          <w:lang w:eastAsia="lt-LT" w:bidi="lt-LT"/>
        </w:rPr>
      </w:pPr>
      <w:r w:rsidRPr="00CD603B">
        <w:rPr>
          <w:rFonts w:eastAsia="Calibri"/>
          <w:sz w:val="22"/>
          <w:szCs w:val="22"/>
          <w:u w:val="single"/>
          <w:lang w:eastAsia="lt-LT" w:bidi="lt-LT"/>
        </w:rPr>
        <w:t xml:space="preserve">Vaikų populiacija </w:t>
      </w:r>
    </w:p>
    <w:p w:rsidR="00672F6B" w:rsidRPr="00E8332B" w:rsidRDefault="00672F6B" w:rsidP="002050C1">
      <w:pPr>
        <w:rPr>
          <w:rFonts w:eastAsia="Calibri"/>
          <w:sz w:val="22"/>
          <w:szCs w:val="22"/>
          <w:lang w:eastAsia="lt-LT" w:bidi="lt-LT"/>
        </w:rPr>
      </w:pPr>
      <w:r w:rsidRPr="00CD603B">
        <w:rPr>
          <w:rFonts w:eastAsia="Calibri"/>
          <w:sz w:val="22"/>
          <w:szCs w:val="22"/>
          <w:lang w:eastAsia="lt-LT" w:bidi="lt-LT"/>
        </w:rPr>
        <w:t xml:space="preserve">Atviras </w:t>
      </w:r>
      <w:proofErr w:type="spellStart"/>
      <w:r w:rsidRPr="00CD603B">
        <w:rPr>
          <w:rFonts w:eastAsia="Calibri"/>
          <w:sz w:val="22"/>
          <w:szCs w:val="22"/>
          <w:lang w:eastAsia="lt-LT" w:bidi="lt-LT"/>
        </w:rPr>
        <w:t>farmakokinetinis</w:t>
      </w:r>
      <w:proofErr w:type="spellEnd"/>
      <w:r w:rsidRPr="00CD603B">
        <w:rPr>
          <w:rFonts w:eastAsia="Calibri"/>
          <w:sz w:val="22"/>
          <w:szCs w:val="22"/>
          <w:lang w:eastAsia="lt-LT" w:bidi="lt-LT"/>
        </w:rPr>
        <w:t xml:space="preserve"> </w:t>
      </w:r>
      <w:proofErr w:type="spellStart"/>
      <w:r w:rsidRPr="00CD603B">
        <w:rPr>
          <w:rFonts w:eastAsia="Calibri"/>
          <w:sz w:val="22"/>
          <w:szCs w:val="22"/>
          <w:lang w:eastAsia="lt-LT" w:bidi="lt-LT"/>
        </w:rPr>
        <w:t>latanoprosto</w:t>
      </w:r>
      <w:proofErr w:type="spellEnd"/>
      <w:r w:rsidRPr="00CD603B">
        <w:rPr>
          <w:rFonts w:eastAsia="Calibri"/>
          <w:sz w:val="22"/>
          <w:szCs w:val="22"/>
          <w:lang w:eastAsia="lt-LT" w:bidi="lt-LT"/>
        </w:rPr>
        <w:t xml:space="preserve"> rūgšties koncentracijos plazmoje tyrimas buvo atlikta su 22 suaugusiais pacientais ir 25 vaikais (nuo gimimo iki &lt; 18 metų amžiaus), kurie sirgo akių hipertenzija ir glaukoma. Visos amžiaus grupės buvo gydomos 0,005% </w:t>
      </w:r>
      <w:proofErr w:type="spellStart"/>
      <w:r w:rsidRPr="00CD603B">
        <w:rPr>
          <w:rFonts w:eastAsia="Calibri"/>
          <w:sz w:val="22"/>
          <w:szCs w:val="22"/>
          <w:lang w:eastAsia="lt-LT" w:bidi="lt-LT"/>
        </w:rPr>
        <w:t>latanoprosto</w:t>
      </w:r>
      <w:proofErr w:type="spellEnd"/>
      <w:r w:rsidRPr="00CD603B">
        <w:rPr>
          <w:rFonts w:eastAsia="Calibri"/>
          <w:sz w:val="22"/>
          <w:szCs w:val="22"/>
          <w:lang w:eastAsia="lt-LT" w:bidi="lt-LT"/>
        </w:rPr>
        <w:t xml:space="preserve"> vienu lašu per parą į kiekvieną akį mažiausiai 2 savaites. </w:t>
      </w:r>
      <w:proofErr w:type="spellStart"/>
      <w:r w:rsidRPr="00CD603B">
        <w:rPr>
          <w:rFonts w:eastAsia="Calibri"/>
          <w:sz w:val="22"/>
          <w:szCs w:val="22"/>
          <w:lang w:eastAsia="lt-LT" w:bidi="lt-LT"/>
        </w:rPr>
        <w:t>Latanoprosto</w:t>
      </w:r>
      <w:proofErr w:type="spellEnd"/>
      <w:r w:rsidRPr="00CD603B">
        <w:rPr>
          <w:rFonts w:eastAsia="Calibri"/>
          <w:sz w:val="22"/>
          <w:szCs w:val="22"/>
          <w:lang w:eastAsia="lt-LT" w:bidi="lt-LT"/>
        </w:rPr>
        <w:t xml:space="preserve"> rūgšties sisteminis poveikis buvo apytiksl</w:t>
      </w:r>
      <w:r w:rsidRPr="00930DD9">
        <w:rPr>
          <w:rFonts w:eastAsia="Calibri"/>
          <w:sz w:val="22"/>
          <w:szCs w:val="22"/>
          <w:lang w:eastAsia="lt-LT" w:bidi="lt-LT"/>
        </w:rPr>
        <w:t>iai 2 kartus didesnis nuo 3 iki &lt; 12 metų amžiaus ir 6 kartus didesnis vaikams &lt; 3 metų amžiaus vaikams, palyginus su suaugusiais, tačiau buvo išlaikytos plačios saugumo ribos</w:t>
      </w:r>
      <w:r w:rsidRPr="007C6C30">
        <w:rPr>
          <w:rFonts w:eastAsia="Calibri"/>
          <w:sz w:val="22"/>
          <w:szCs w:val="22"/>
          <w:lang w:eastAsia="lt-LT" w:bidi="lt-LT"/>
        </w:rPr>
        <w:t xml:space="preserve"> dėl sisteminių šalutinių poveikių (žr. 4.9 skyrių). Vidutinis laikas iki didžiausios koncentracijos plazmoje buvo 5 minutės po dozės visose amžiaus grupėse. Vidutinis </w:t>
      </w:r>
      <w:r w:rsidR="00E8332B">
        <w:rPr>
          <w:rFonts w:eastAsia="Calibri"/>
          <w:sz w:val="22"/>
          <w:szCs w:val="22"/>
          <w:lang w:eastAsia="lt-LT" w:bidi="lt-LT"/>
        </w:rPr>
        <w:t xml:space="preserve">pusinės </w:t>
      </w:r>
      <w:r w:rsidRPr="00E8332B">
        <w:rPr>
          <w:rFonts w:eastAsia="Calibri"/>
          <w:sz w:val="22"/>
          <w:szCs w:val="22"/>
          <w:lang w:eastAsia="lt-LT" w:bidi="lt-LT"/>
        </w:rPr>
        <w:t xml:space="preserve">eliminacijos iš plazmos </w:t>
      </w:r>
      <w:r w:rsidR="00E8332B">
        <w:rPr>
          <w:rFonts w:eastAsia="Calibri"/>
          <w:sz w:val="22"/>
          <w:szCs w:val="22"/>
          <w:lang w:eastAsia="lt-LT" w:bidi="lt-LT"/>
        </w:rPr>
        <w:t>laikas</w:t>
      </w:r>
      <w:r w:rsidR="00E8332B" w:rsidRPr="00E8332B">
        <w:rPr>
          <w:rFonts w:eastAsia="Calibri"/>
          <w:sz w:val="22"/>
          <w:szCs w:val="22"/>
          <w:lang w:eastAsia="lt-LT" w:bidi="lt-LT"/>
        </w:rPr>
        <w:t xml:space="preserve"> </w:t>
      </w:r>
      <w:r w:rsidRPr="00E8332B">
        <w:rPr>
          <w:rFonts w:eastAsia="Calibri"/>
          <w:sz w:val="22"/>
          <w:szCs w:val="22"/>
          <w:lang w:eastAsia="lt-LT" w:bidi="lt-LT"/>
        </w:rPr>
        <w:t xml:space="preserve">buvo trumpas (&lt; 20 minučių), panašus vaikams ir suaugusiems pacientams, ir nesukėlė </w:t>
      </w:r>
      <w:proofErr w:type="spellStart"/>
      <w:r w:rsidRPr="00E8332B">
        <w:rPr>
          <w:rFonts w:eastAsia="Calibri"/>
          <w:sz w:val="22"/>
          <w:szCs w:val="22"/>
          <w:lang w:eastAsia="lt-LT" w:bidi="lt-LT"/>
        </w:rPr>
        <w:t>latanoprosto</w:t>
      </w:r>
      <w:proofErr w:type="spellEnd"/>
      <w:r w:rsidRPr="00E8332B">
        <w:rPr>
          <w:rFonts w:eastAsia="Calibri"/>
          <w:sz w:val="22"/>
          <w:szCs w:val="22"/>
          <w:lang w:eastAsia="lt-LT" w:bidi="lt-LT"/>
        </w:rPr>
        <w:t xml:space="preserve"> rūgšties susikaupimo sisteminėje kraujotakoje esant pusiausvyros sąlygoms.</w:t>
      </w:r>
    </w:p>
    <w:p w:rsidR="00633D05" w:rsidRPr="00CD603B" w:rsidRDefault="00633D05" w:rsidP="00DC715A">
      <w:pPr>
        <w:pStyle w:val="BTEMEASMCA"/>
      </w:pPr>
    </w:p>
    <w:p w:rsidR="00633D05" w:rsidRPr="00CD603B" w:rsidRDefault="00633D05" w:rsidP="002050C1">
      <w:pPr>
        <w:pStyle w:val="PI-2EMEASMCA"/>
        <w:ind w:left="0" w:firstLine="0"/>
        <w:outlineLvl w:val="9"/>
      </w:pPr>
      <w:bookmarkStart w:id="36" w:name="_Toc129243114"/>
      <w:bookmarkStart w:id="37" w:name="_Toc129243239"/>
      <w:r w:rsidRPr="00CD603B">
        <w:t>5.3</w:t>
      </w:r>
      <w:r w:rsidRPr="00CD603B">
        <w:tab/>
      </w:r>
      <w:proofErr w:type="spellStart"/>
      <w:r w:rsidRPr="00CD603B">
        <w:t>Ikiklinikinių</w:t>
      </w:r>
      <w:proofErr w:type="spellEnd"/>
      <w:r w:rsidRPr="00CD603B">
        <w:t xml:space="preserve"> saugumo tyrimų duomenys</w:t>
      </w:r>
      <w:bookmarkEnd w:id="36"/>
      <w:bookmarkEnd w:id="37"/>
    </w:p>
    <w:p w:rsidR="00633D05" w:rsidRPr="00CD603B" w:rsidRDefault="00633D05" w:rsidP="00DC715A">
      <w:pPr>
        <w:pStyle w:val="BTEMEASMCA"/>
      </w:pPr>
    </w:p>
    <w:p w:rsidR="00672F6B" w:rsidRPr="00E8332B" w:rsidRDefault="00672F6B" w:rsidP="00DC715A">
      <w:pPr>
        <w:pStyle w:val="BTEMEASMCA"/>
      </w:pPr>
      <w:proofErr w:type="spellStart"/>
      <w:r w:rsidRPr="00CD603B">
        <w:t>Latanoprosto</w:t>
      </w:r>
      <w:proofErr w:type="spellEnd"/>
      <w:r w:rsidRPr="00CD603B">
        <w:t xml:space="preserve"> akių bei sisteminis </w:t>
      </w:r>
      <w:proofErr w:type="spellStart"/>
      <w:r w:rsidRPr="00CD603B">
        <w:t>toksiškumas</w:t>
      </w:r>
      <w:proofErr w:type="spellEnd"/>
      <w:r w:rsidRPr="00CD603B">
        <w:t xml:space="preserve"> buvo tirtas kelioms gyvūnų rūšims. Apskritai, </w:t>
      </w:r>
      <w:proofErr w:type="spellStart"/>
      <w:r w:rsidRPr="00CD603B">
        <w:t>latanoprostas</w:t>
      </w:r>
      <w:proofErr w:type="spellEnd"/>
      <w:r w:rsidRPr="00CD603B">
        <w:t xml:space="preserve"> yra gerai toleruojamas, o klinikinės akių dozės ir sisteminio </w:t>
      </w:r>
      <w:proofErr w:type="spellStart"/>
      <w:r w:rsidRPr="00CD603B">
        <w:t>toksiškumo</w:t>
      </w:r>
      <w:proofErr w:type="spellEnd"/>
      <w:r w:rsidRPr="00CD603B">
        <w:t xml:space="preserve"> saugumo ribos skiriasi mažiausiai 1000 kartų. Įrodyta, kad didelės </w:t>
      </w:r>
      <w:proofErr w:type="spellStart"/>
      <w:r w:rsidRPr="00CD603B">
        <w:t>latanoprosto</w:t>
      </w:r>
      <w:proofErr w:type="spellEnd"/>
      <w:r w:rsidRPr="00CD603B">
        <w:t xml:space="preserve"> dozės, apytiksliai 100 kartų didesnės klinikinės dozės kūno svoriui, skiriamos į veną beždžionėms, kurioms taikoma anestezija, padidino kvėpavimo dažnį, galimai kaip atsakas į nedidelės trukmės bronch</w:t>
      </w:r>
      <w:r w:rsidR="00E8332B">
        <w:t>ų spazmą</w:t>
      </w:r>
      <w:r w:rsidRPr="00E8332B">
        <w:t xml:space="preserve">. Tyrimuose su gyvūnais nenustatyta, kad </w:t>
      </w:r>
      <w:proofErr w:type="spellStart"/>
      <w:r w:rsidRPr="00E8332B">
        <w:t>latanoprostas</w:t>
      </w:r>
      <w:proofErr w:type="spellEnd"/>
      <w:r w:rsidRPr="00E8332B">
        <w:t xml:space="preserve"> pasižymėtų įjautrinančiomis savybėmis. </w:t>
      </w:r>
    </w:p>
    <w:p w:rsidR="00672F6B" w:rsidRPr="00E8332B" w:rsidRDefault="00672F6B" w:rsidP="00DC715A">
      <w:pPr>
        <w:pStyle w:val="BTEMEASMCA"/>
      </w:pPr>
    </w:p>
    <w:p w:rsidR="00672F6B" w:rsidRPr="00E8332B" w:rsidRDefault="00672F6B" w:rsidP="00DC715A">
      <w:pPr>
        <w:pStyle w:val="BTEMEASMCA"/>
      </w:pPr>
      <w:r w:rsidRPr="00CD603B">
        <w:lastRenderedPageBreak/>
        <w:t xml:space="preserve">Akyse toksinis poveikis nebuvos nustatytas esant iki 100 </w:t>
      </w:r>
      <w:proofErr w:type="spellStart"/>
      <w:r w:rsidRPr="00CD603B">
        <w:t>mikrogramų</w:t>
      </w:r>
      <w:proofErr w:type="spellEnd"/>
      <w:r w:rsidRPr="00CD603B">
        <w:t xml:space="preserve"> akiai per dieną dozėms triušiams ar beždžionėms (klinikinė dozė yra apytiksliai 1,5 </w:t>
      </w:r>
      <w:proofErr w:type="spellStart"/>
      <w:r w:rsidRPr="00CD603B">
        <w:t>mikrogramų</w:t>
      </w:r>
      <w:proofErr w:type="spellEnd"/>
      <w:r w:rsidRPr="00CD603B">
        <w:t xml:space="preserve"> akiai per </w:t>
      </w:r>
      <w:r w:rsidR="00E8332B">
        <w:t>parą</w:t>
      </w:r>
      <w:r w:rsidRPr="00E8332B">
        <w:t xml:space="preserve">). Tačiau įrodyta, kad beždžionėms </w:t>
      </w:r>
      <w:proofErr w:type="spellStart"/>
      <w:r w:rsidRPr="00E8332B">
        <w:t>latanoprostas</w:t>
      </w:r>
      <w:proofErr w:type="spellEnd"/>
      <w:r w:rsidRPr="00E8332B">
        <w:t xml:space="preserve"> sukelia rainelės pigmentacijos padidėjimą. </w:t>
      </w:r>
    </w:p>
    <w:p w:rsidR="00672F6B" w:rsidRPr="00E8332B" w:rsidRDefault="00672F6B" w:rsidP="00DC715A">
      <w:pPr>
        <w:pStyle w:val="BTEMEASMCA"/>
      </w:pPr>
    </w:p>
    <w:p w:rsidR="00672F6B" w:rsidRPr="00CD603B" w:rsidRDefault="00672F6B" w:rsidP="00DC715A">
      <w:pPr>
        <w:pStyle w:val="BTEMEASMCA"/>
      </w:pPr>
      <w:r w:rsidRPr="00CD603B">
        <w:t xml:space="preserve">Atrodo, kad padidėjusios pigmentacijos mechanizmas yra melanino gamybos stimuliacija rainelės </w:t>
      </w:r>
      <w:proofErr w:type="spellStart"/>
      <w:r w:rsidRPr="00CD603B">
        <w:t>melanocituose</w:t>
      </w:r>
      <w:proofErr w:type="spellEnd"/>
      <w:r w:rsidRPr="00CD603B">
        <w:t xml:space="preserve"> be stebimų </w:t>
      </w:r>
      <w:proofErr w:type="spellStart"/>
      <w:r w:rsidRPr="00CD603B">
        <w:t>proliferacinių</w:t>
      </w:r>
      <w:proofErr w:type="spellEnd"/>
      <w:r w:rsidRPr="00CD603B">
        <w:t xml:space="preserve"> pokyčių. Rainelės spalvos pasikeitimas gali būti ilgalaikis. </w:t>
      </w:r>
    </w:p>
    <w:p w:rsidR="00672F6B" w:rsidRPr="00CD603B" w:rsidRDefault="00672F6B" w:rsidP="00DC715A">
      <w:pPr>
        <w:pStyle w:val="BTEMEASMCA"/>
      </w:pPr>
    </w:p>
    <w:p w:rsidR="00672F6B" w:rsidRPr="00930DD9" w:rsidRDefault="00672F6B" w:rsidP="00DC715A">
      <w:pPr>
        <w:pStyle w:val="BTEMEASMCA"/>
      </w:pPr>
      <w:r w:rsidRPr="00CD603B">
        <w:t xml:space="preserve">Lėtinio akių </w:t>
      </w:r>
      <w:proofErr w:type="spellStart"/>
      <w:r w:rsidRPr="00CD603B">
        <w:t>toksiškumo</w:t>
      </w:r>
      <w:proofErr w:type="spellEnd"/>
      <w:r w:rsidRPr="00CD603B">
        <w:t xml:space="preserve"> tyrimuose įrodyta, kad </w:t>
      </w:r>
      <w:proofErr w:type="spellStart"/>
      <w:r w:rsidRPr="00CD603B">
        <w:t>latanoprosto</w:t>
      </w:r>
      <w:proofErr w:type="spellEnd"/>
      <w:r w:rsidRPr="00CD603B">
        <w:t xml:space="preserve"> 6 </w:t>
      </w:r>
      <w:proofErr w:type="spellStart"/>
      <w:r w:rsidRPr="00CD603B">
        <w:t>mikrogramų</w:t>
      </w:r>
      <w:proofErr w:type="spellEnd"/>
      <w:r w:rsidRPr="00CD603B">
        <w:t xml:space="preserve"> akiai per dieną paskyrimas sukelia padidėjusią vokų įtrūkim</w:t>
      </w:r>
      <w:r w:rsidRPr="00930DD9">
        <w:t xml:space="preserve">ą. Šis poveikis grįžtamas ir pasireiškia esant dozėms virš klinikinės dozės lygio. Poveikis nebuvo stebėtas žmonėms. </w:t>
      </w:r>
    </w:p>
    <w:p w:rsidR="00672F6B" w:rsidRPr="00930DD9" w:rsidRDefault="00672F6B" w:rsidP="00DC715A">
      <w:pPr>
        <w:pStyle w:val="BTEMEASMCA"/>
      </w:pPr>
    </w:p>
    <w:p w:rsidR="00672F6B" w:rsidRPr="00106951" w:rsidRDefault="00672F6B" w:rsidP="00DC715A">
      <w:pPr>
        <w:pStyle w:val="BTEMEASMCA"/>
      </w:pPr>
      <w:r w:rsidRPr="007C6C30">
        <w:t xml:space="preserve">Reversinės (grįžtamosios) mutacijos tyrimų su bakterijomis, genų mutacijos tyrimų su pelių limfoma </w:t>
      </w:r>
      <w:r w:rsidRPr="007C6C30">
        <w:br/>
        <w:t xml:space="preserve">ir pelių </w:t>
      </w:r>
      <w:proofErr w:type="spellStart"/>
      <w:r w:rsidRPr="007C6C30">
        <w:t>mikrobranduolių</w:t>
      </w:r>
      <w:proofErr w:type="spellEnd"/>
      <w:r w:rsidRPr="007C6C30">
        <w:t xml:space="preserve"> tyrimų rezultatai buvo neigiami. Tyrimais </w:t>
      </w:r>
      <w:proofErr w:type="spellStart"/>
      <w:r w:rsidRPr="007C6C30">
        <w:t>in</w:t>
      </w:r>
      <w:proofErr w:type="spellEnd"/>
      <w:r w:rsidRPr="007C6C30">
        <w:t xml:space="preserve"> </w:t>
      </w:r>
      <w:proofErr w:type="spellStart"/>
      <w:r w:rsidRPr="007C6C30">
        <w:t>vitro</w:t>
      </w:r>
      <w:proofErr w:type="spellEnd"/>
      <w:r w:rsidRPr="007C6C30">
        <w:t xml:space="preserve"> su žmogaus limfocitais nustatytos chromosomų </w:t>
      </w:r>
      <w:proofErr w:type="spellStart"/>
      <w:r w:rsidRPr="007C6C30">
        <w:t>aberacijos</w:t>
      </w:r>
      <w:proofErr w:type="spellEnd"/>
      <w:r w:rsidRPr="007C6C30">
        <w:t>. Panašus poveikis stebėtas su natūraliai aptinkamu prostaglandinu F</w:t>
      </w:r>
      <w:r w:rsidRPr="00106951">
        <w:rPr>
          <w:vertAlign w:val="subscript"/>
        </w:rPr>
        <w:t>2α</w:t>
      </w:r>
      <w:r w:rsidRPr="00106951">
        <w:t xml:space="preserve">, kas rodo, kad minėtas poveikis yra būdingas klasei. </w:t>
      </w:r>
    </w:p>
    <w:p w:rsidR="00672F6B" w:rsidRPr="00106951" w:rsidRDefault="00672F6B" w:rsidP="00DC715A">
      <w:pPr>
        <w:pStyle w:val="BTEMEASMCA"/>
      </w:pPr>
    </w:p>
    <w:p w:rsidR="00672F6B" w:rsidRPr="00E8332B" w:rsidRDefault="00672F6B" w:rsidP="00DC715A">
      <w:pPr>
        <w:pStyle w:val="BTEMEASMCA"/>
      </w:pPr>
      <w:r w:rsidRPr="00106951">
        <w:t xml:space="preserve">Papildomi nenumatytos DNR sintezės </w:t>
      </w:r>
      <w:proofErr w:type="spellStart"/>
      <w:r w:rsidRPr="00106951">
        <w:t>mutageniškumo</w:t>
      </w:r>
      <w:proofErr w:type="spellEnd"/>
      <w:r w:rsidRPr="00106951">
        <w:t xml:space="preserve"> </w:t>
      </w:r>
      <w:proofErr w:type="spellStart"/>
      <w:r w:rsidRPr="00106951">
        <w:rPr>
          <w:i/>
        </w:rPr>
        <w:t>in</w:t>
      </w:r>
      <w:proofErr w:type="spellEnd"/>
      <w:r w:rsidRPr="00106951">
        <w:rPr>
          <w:i/>
        </w:rPr>
        <w:t xml:space="preserve"> </w:t>
      </w:r>
      <w:proofErr w:type="spellStart"/>
      <w:r w:rsidRPr="00106951">
        <w:rPr>
          <w:i/>
        </w:rPr>
        <w:t>vitro</w:t>
      </w:r>
      <w:proofErr w:type="spellEnd"/>
      <w:r w:rsidR="00E8332B">
        <w:rPr>
          <w:i/>
        </w:rPr>
        <w:t xml:space="preserve"> </w:t>
      </w:r>
      <w:r w:rsidR="00E8332B" w:rsidRPr="00106951">
        <w:t>ir</w:t>
      </w:r>
      <w:r w:rsidR="00E8332B">
        <w:rPr>
          <w:i/>
        </w:rPr>
        <w:t xml:space="preserve"> </w:t>
      </w:r>
      <w:proofErr w:type="spellStart"/>
      <w:r w:rsidRPr="00106951">
        <w:rPr>
          <w:i/>
        </w:rPr>
        <w:t>in</w:t>
      </w:r>
      <w:proofErr w:type="spellEnd"/>
      <w:r w:rsidRPr="00106951">
        <w:rPr>
          <w:i/>
        </w:rPr>
        <w:t xml:space="preserve"> </w:t>
      </w:r>
      <w:proofErr w:type="spellStart"/>
      <w:r w:rsidRPr="00106951">
        <w:rPr>
          <w:i/>
        </w:rPr>
        <w:t>vivo</w:t>
      </w:r>
      <w:proofErr w:type="spellEnd"/>
      <w:r w:rsidRPr="00E8332B">
        <w:t xml:space="preserve"> tyrimų su žiurkėmis rezultatai buvo neigiami, kas rodo, kad </w:t>
      </w:r>
      <w:proofErr w:type="spellStart"/>
      <w:r w:rsidRPr="00E8332B">
        <w:t>latanoprostas</w:t>
      </w:r>
      <w:proofErr w:type="spellEnd"/>
      <w:r w:rsidRPr="00E8332B">
        <w:t xml:space="preserve"> nepasižymi </w:t>
      </w:r>
      <w:proofErr w:type="spellStart"/>
      <w:r w:rsidRPr="00E8332B">
        <w:t>mutagenišku</w:t>
      </w:r>
      <w:proofErr w:type="spellEnd"/>
      <w:r w:rsidRPr="00E8332B">
        <w:t xml:space="preserve"> poveikiu. </w:t>
      </w:r>
      <w:proofErr w:type="spellStart"/>
      <w:r w:rsidRPr="00E8332B">
        <w:t>Kancerogeniškumo</w:t>
      </w:r>
      <w:proofErr w:type="spellEnd"/>
      <w:r w:rsidRPr="00E8332B">
        <w:t xml:space="preserve"> tyrimai su pelėmis ir žiurkėmis buvo neigiami. </w:t>
      </w:r>
    </w:p>
    <w:p w:rsidR="00672F6B" w:rsidRPr="00E8332B" w:rsidRDefault="00672F6B" w:rsidP="00DC715A">
      <w:pPr>
        <w:pStyle w:val="BTEMEASMCA"/>
      </w:pPr>
    </w:p>
    <w:p w:rsidR="00672F6B" w:rsidRPr="00E8332B" w:rsidRDefault="00672F6B" w:rsidP="00DC715A">
      <w:pPr>
        <w:pStyle w:val="BTEMEASMCA"/>
      </w:pPr>
      <w:r w:rsidRPr="00CD603B">
        <w:t xml:space="preserve">Tyrimuose su gyvūnais nenustatyta, kad </w:t>
      </w:r>
      <w:proofErr w:type="spellStart"/>
      <w:r w:rsidR="003731EA">
        <w:t>l</w:t>
      </w:r>
      <w:r w:rsidRPr="00CD603B">
        <w:t>atanoprost</w:t>
      </w:r>
      <w:r w:rsidR="003731EA">
        <w:t>as</w:t>
      </w:r>
      <w:proofErr w:type="spellEnd"/>
      <w:r w:rsidRPr="00CD603B">
        <w:t xml:space="preserve"> turi poveikį vyrų ar moterų vaisingumui. </w:t>
      </w:r>
      <w:proofErr w:type="spellStart"/>
      <w:r w:rsidR="00E8332B" w:rsidRPr="00CD603B">
        <w:t>Embriotoksiškumo</w:t>
      </w:r>
      <w:proofErr w:type="spellEnd"/>
      <w:r w:rsidRPr="00CD603B">
        <w:t xml:space="preserve"> tyrimuose su žiurkėmis nebuvo stebėta </w:t>
      </w:r>
      <w:proofErr w:type="spellStart"/>
      <w:r w:rsidR="00E8332B" w:rsidRPr="00CD603B">
        <w:t>embriotoksiškumo</w:t>
      </w:r>
      <w:proofErr w:type="spellEnd"/>
      <w:r w:rsidRPr="00CD603B">
        <w:t xml:space="preserve"> vartojant intravenines </w:t>
      </w:r>
      <w:proofErr w:type="spellStart"/>
      <w:r w:rsidRPr="00CD603B">
        <w:t>latanoprosto</w:t>
      </w:r>
      <w:proofErr w:type="spellEnd"/>
      <w:r w:rsidRPr="00CD603B">
        <w:t xml:space="preserve"> dozes (5, 50 ir 250 </w:t>
      </w:r>
      <w:proofErr w:type="spellStart"/>
      <w:r w:rsidRPr="00CD603B">
        <w:t>mikrogramų</w:t>
      </w:r>
      <w:proofErr w:type="spellEnd"/>
      <w:r w:rsidRPr="00CD603B">
        <w:t xml:space="preserve"> kilogramui per parą)</w:t>
      </w:r>
      <w:r w:rsidRPr="00E8332B">
        <w:t xml:space="preserve">. Tačiau </w:t>
      </w:r>
      <w:proofErr w:type="spellStart"/>
      <w:r w:rsidRPr="00E8332B">
        <w:t>latanoprostas</w:t>
      </w:r>
      <w:proofErr w:type="spellEnd"/>
      <w:r w:rsidRPr="00E8332B">
        <w:t xml:space="preserve"> sukėlė </w:t>
      </w:r>
      <w:proofErr w:type="spellStart"/>
      <w:r w:rsidRPr="00E8332B">
        <w:t>embrioletalinį</w:t>
      </w:r>
      <w:proofErr w:type="spellEnd"/>
      <w:r w:rsidRPr="00E8332B">
        <w:t xml:space="preserve"> poveikį triušiams taikant 5 </w:t>
      </w:r>
      <w:proofErr w:type="spellStart"/>
      <w:r w:rsidRPr="00E8332B">
        <w:t>mikrogramų</w:t>
      </w:r>
      <w:proofErr w:type="spellEnd"/>
      <w:r w:rsidRPr="00E8332B">
        <w:t xml:space="preserve"> kilogramui per parą ir didesnes dozes. </w:t>
      </w:r>
    </w:p>
    <w:p w:rsidR="00672F6B" w:rsidRPr="00CD603B" w:rsidRDefault="00672F6B" w:rsidP="00DC715A">
      <w:pPr>
        <w:pStyle w:val="BTEMEASMCA"/>
      </w:pPr>
    </w:p>
    <w:p w:rsidR="00672F6B" w:rsidRPr="00CD603B" w:rsidRDefault="00672F6B" w:rsidP="00DC715A">
      <w:pPr>
        <w:pStyle w:val="BTEMEASMCA"/>
      </w:pPr>
      <w:r w:rsidRPr="00CD603B">
        <w:t xml:space="preserve">5 </w:t>
      </w:r>
      <w:proofErr w:type="spellStart"/>
      <w:r w:rsidRPr="00CD603B">
        <w:t>mikrogramų</w:t>
      </w:r>
      <w:proofErr w:type="spellEnd"/>
      <w:r w:rsidRPr="00CD603B">
        <w:t xml:space="preserve"> kilogramui per parą (apytiksliai 100 kartų didesnė už klinikinę dozę) dozę sukėlė reikšmingą </w:t>
      </w:r>
      <w:proofErr w:type="spellStart"/>
      <w:r w:rsidRPr="00CD603B">
        <w:t>embriofetalinį</w:t>
      </w:r>
      <w:proofErr w:type="spellEnd"/>
      <w:r w:rsidRPr="00CD603B">
        <w:t xml:space="preserve"> </w:t>
      </w:r>
      <w:proofErr w:type="spellStart"/>
      <w:r w:rsidRPr="00CD603B">
        <w:t>toksiškumą</w:t>
      </w:r>
      <w:proofErr w:type="spellEnd"/>
      <w:r w:rsidRPr="00CD603B">
        <w:t xml:space="preserve">, apibūdinamą padidėjusiu vėlyvos </w:t>
      </w:r>
      <w:proofErr w:type="spellStart"/>
      <w:r w:rsidRPr="00CD603B">
        <w:t>rezorbcijos</w:t>
      </w:r>
      <w:proofErr w:type="spellEnd"/>
      <w:r w:rsidRPr="00CD603B">
        <w:t xml:space="preserve"> ir abortų dažniu ir sumažėjusiu vaisiaus svoriu. </w:t>
      </w:r>
    </w:p>
    <w:p w:rsidR="00672F6B" w:rsidRPr="00930DD9" w:rsidRDefault="00672F6B" w:rsidP="00DC715A">
      <w:pPr>
        <w:pStyle w:val="BTEMEASMCA"/>
      </w:pPr>
    </w:p>
    <w:p w:rsidR="00672F6B" w:rsidRPr="00930DD9" w:rsidRDefault="00672F6B" w:rsidP="00DC715A">
      <w:pPr>
        <w:pStyle w:val="BTEMEASMCA"/>
      </w:pPr>
      <w:proofErr w:type="spellStart"/>
      <w:r w:rsidRPr="00930DD9">
        <w:t>Teratogeninio</w:t>
      </w:r>
      <w:proofErr w:type="spellEnd"/>
      <w:r w:rsidRPr="00930DD9">
        <w:t xml:space="preserve"> poveikio tyrimų metu nepastebėta.</w:t>
      </w:r>
    </w:p>
    <w:p w:rsidR="00633D05" w:rsidRPr="007C6C30" w:rsidRDefault="00633D05" w:rsidP="00DC715A">
      <w:pPr>
        <w:pStyle w:val="BTEMEASMCA"/>
      </w:pPr>
    </w:p>
    <w:p w:rsidR="00633D05" w:rsidRPr="007C6C30" w:rsidRDefault="00633D05" w:rsidP="00DC715A">
      <w:pPr>
        <w:pStyle w:val="BTEMEASMCA"/>
      </w:pPr>
    </w:p>
    <w:p w:rsidR="00633D05" w:rsidRPr="00DC715A" w:rsidRDefault="00633D05" w:rsidP="002050C1">
      <w:pPr>
        <w:pStyle w:val="PI-1EMEASMCA"/>
        <w:ind w:left="0" w:firstLine="0"/>
        <w:outlineLvl w:val="9"/>
      </w:pPr>
      <w:bookmarkStart w:id="38" w:name="_Toc129243115"/>
      <w:bookmarkStart w:id="39" w:name="_Toc129243240"/>
      <w:r w:rsidRPr="00DC715A">
        <w:t>6.</w:t>
      </w:r>
      <w:r w:rsidRPr="00DC715A">
        <w:tab/>
        <w:t>FARMACINĖ INFORMACIJA</w:t>
      </w:r>
      <w:bookmarkEnd w:id="38"/>
      <w:bookmarkEnd w:id="39"/>
    </w:p>
    <w:p w:rsidR="00633D05" w:rsidRPr="00DC715A" w:rsidRDefault="00633D05" w:rsidP="00DC715A">
      <w:pPr>
        <w:pStyle w:val="BTEMEASMCA"/>
      </w:pPr>
    </w:p>
    <w:p w:rsidR="00633D05" w:rsidRPr="00DC715A" w:rsidRDefault="00633D05" w:rsidP="002050C1">
      <w:pPr>
        <w:pStyle w:val="PI-2EMEASMCA"/>
        <w:ind w:left="0" w:firstLine="0"/>
        <w:outlineLvl w:val="9"/>
      </w:pPr>
      <w:bookmarkStart w:id="40" w:name="_Toc129243116"/>
      <w:bookmarkStart w:id="41" w:name="_Toc129243241"/>
      <w:r w:rsidRPr="00DC715A">
        <w:t>6.1</w:t>
      </w:r>
      <w:r w:rsidRPr="00DC715A">
        <w:tab/>
        <w:t>Pagalbinių medžiagų sąrašas</w:t>
      </w:r>
      <w:bookmarkEnd w:id="40"/>
      <w:bookmarkEnd w:id="41"/>
    </w:p>
    <w:p w:rsidR="00633D05" w:rsidRPr="00DC715A" w:rsidRDefault="00633D05" w:rsidP="00DC715A">
      <w:pPr>
        <w:pStyle w:val="BTEMEASMCA"/>
      </w:pPr>
    </w:p>
    <w:p w:rsidR="00672F6B" w:rsidRPr="00DC715A" w:rsidRDefault="00672F6B" w:rsidP="00DC715A">
      <w:pPr>
        <w:pStyle w:val="BTEMEASMCA"/>
      </w:pPr>
      <w:r w:rsidRPr="00DC715A">
        <w:t xml:space="preserve">Natrio chloridas </w:t>
      </w:r>
    </w:p>
    <w:p w:rsidR="00672F6B" w:rsidRPr="00DC715A" w:rsidRDefault="00672F6B" w:rsidP="00DC715A">
      <w:pPr>
        <w:pStyle w:val="BTEMEASMCA"/>
      </w:pPr>
      <w:proofErr w:type="spellStart"/>
      <w:r w:rsidRPr="00DC715A">
        <w:t>Benzalkoni</w:t>
      </w:r>
      <w:r w:rsidR="006F68DF">
        <w:t>o</w:t>
      </w:r>
      <w:proofErr w:type="spellEnd"/>
      <w:r w:rsidRPr="00DC715A">
        <w:t xml:space="preserve"> chloridas </w:t>
      </w:r>
    </w:p>
    <w:p w:rsidR="00672F6B" w:rsidRPr="00DC715A" w:rsidRDefault="00672F6B" w:rsidP="00DC715A">
      <w:pPr>
        <w:pStyle w:val="BTEMEASMCA"/>
      </w:pPr>
      <w:r w:rsidRPr="00DC715A">
        <w:t>Natrio</w:t>
      </w:r>
      <w:r w:rsidR="006F68DF">
        <w:t>-</w:t>
      </w:r>
      <w:proofErr w:type="spellStart"/>
      <w:r w:rsidRPr="00DC715A">
        <w:t>divandenilio</w:t>
      </w:r>
      <w:proofErr w:type="spellEnd"/>
      <w:r w:rsidRPr="00DC715A">
        <w:t xml:space="preserve"> fosfat</w:t>
      </w:r>
      <w:r w:rsidR="006F68DF">
        <w:t>as</w:t>
      </w:r>
      <w:r w:rsidRPr="00DC715A">
        <w:t xml:space="preserve"> </w:t>
      </w:r>
      <w:proofErr w:type="spellStart"/>
      <w:r w:rsidRPr="00DC715A">
        <w:t>monohidratas</w:t>
      </w:r>
      <w:proofErr w:type="spellEnd"/>
      <w:r w:rsidRPr="00DC715A">
        <w:t xml:space="preserve"> (E339)</w:t>
      </w:r>
    </w:p>
    <w:p w:rsidR="00672F6B" w:rsidRPr="00DC715A" w:rsidRDefault="00672F6B" w:rsidP="00DC715A">
      <w:pPr>
        <w:pStyle w:val="BTEMEASMCA"/>
      </w:pPr>
      <w:r w:rsidRPr="00DC715A">
        <w:t xml:space="preserve">Bevandenis </w:t>
      </w:r>
      <w:proofErr w:type="spellStart"/>
      <w:r w:rsidRPr="00DC715A">
        <w:t>dinatrio</w:t>
      </w:r>
      <w:proofErr w:type="spellEnd"/>
      <w:r w:rsidRPr="00DC715A">
        <w:t xml:space="preserve"> fosfatas (E339)</w:t>
      </w:r>
    </w:p>
    <w:p w:rsidR="00672F6B" w:rsidRPr="00DC715A" w:rsidRDefault="00672F6B" w:rsidP="00DC715A">
      <w:pPr>
        <w:pStyle w:val="BTEMEASMCA"/>
      </w:pPr>
      <w:r w:rsidRPr="00DC715A">
        <w:t>Injekcinis vanduo</w:t>
      </w:r>
    </w:p>
    <w:p w:rsidR="00672F6B" w:rsidRPr="00DC715A" w:rsidRDefault="00672F6B" w:rsidP="00DC715A">
      <w:pPr>
        <w:pStyle w:val="BTEMEASMCA"/>
      </w:pPr>
    </w:p>
    <w:p w:rsidR="00633D05" w:rsidRPr="00DC715A" w:rsidRDefault="00633D05" w:rsidP="002050C1">
      <w:pPr>
        <w:pStyle w:val="PI-2EMEASMCA"/>
        <w:ind w:left="0" w:firstLine="0"/>
        <w:outlineLvl w:val="9"/>
      </w:pPr>
      <w:bookmarkStart w:id="42" w:name="_Toc129243117"/>
      <w:bookmarkStart w:id="43" w:name="_Toc129243242"/>
      <w:r w:rsidRPr="00DC715A">
        <w:t>6.2</w:t>
      </w:r>
      <w:r w:rsidRPr="00DC715A">
        <w:tab/>
        <w:t>Nesuderinamumas</w:t>
      </w:r>
      <w:bookmarkEnd w:id="42"/>
      <w:bookmarkEnd w:id="43"/>
    </w:p>
    <w:p w:rsidR="00633D05" w:rsidRPr="00DC715A" w:rsidRDefault="00633D05" w:rsidP="00DC715A">
      <w:pPr>
        <w:pStyle w:val="BTEMEASMCA"/>
      </w:pPr>
    </w:p>
    <w:p w:rsidR="00672F6B" w:rsidRPr="00DC715A" w:rsidRDefault="00672F6B" w:rsidP="00DC715A">
      <w:pPr>
        <w:pStyle w:val="BTEMEASMCA"/>
      </w:pPr>
      <w:r w:rsidRPr="00DC715A">
        <w:lastRenderedPageBreak/>
        <w:t xml:space="preserve">Tyrimai </w:t>
      </w:r>
      <w:proofErr w:type="spellStart"/>
      <w:r w:rsidRPr="00DC715A">
        <w:rPr>
          <w:i/>
        </w:rPr>
        <w:t>in</w:t>
      </w:r>
      <w:proofErr w:type="spellEnd"/>
      <w:r w:rsidRPr="00DC715A">
        <w:rPr>
          <w:i/>
        </w:rPr>
        <w:t xml:space="preserve"> </w:t>
      </w:r>
      <w:proofErr w:type="spellStart"/>
      <w:r w:rsidRPr="00DC715A">
        <w:rPr>
          <w:i/>
        </w:rPr>
        <w:t>vitro</w:t>
      </w:r>
      <w:proofErr w:type="spellEnd"/>
      <w:r w:rsidRPr="00DC715A">
        <w:t xml:space="preserve"> rodo, kad akių lašus, kurių sudėtyje yra </w:t>
      </w:r>
      <w:proofErr w:type="spellStart"/>
      <w:r w:rsidRPr="00DC715A">
        <w:t>tiomersalio</w:t>
      </w:r>
      <w:proofErr w:type="spellEnd"/>
      <w:r w:rsidRPr="00DC715A">
        <w:t xml:space="preserve">, sumaišius su </w:t>
      </w:r>
      <w:proofErr w:type="spellStart"/>
      <w:r w:rsidRPr="00DC715A">
        <w:t>latanoprostu</w:t>
      </w:r>
      <w:proofErr w:type="spellEnd"/>
      <w:r w:rsidRPr="00DC715A">
        <w:t>, atsiranda nuosėdų. Jei vartojami šie vaistai, akių lašus reikia lašinti su mažiausiai penkių minučių pertrauka.</w:t>
      </w:r>
    </w:p>
    <w:p w:rsidR="00633D05" w:rsidRPr="00DC715A" w:rsidRDefault="00633D05" w:rsidP="00DC715A">
      <w:pPr>
        <w:pStyle w:val="BTEMEASMCA"/>
      </w:pPr>
    </w:p>
    <w:p w:rsidR="00633D05" w:rsidRPr="00DC715A" w:rsidRDefault="00633D05" w:rsidP="002050C1">
      <w:pPr>
        <w:pStyle w:val="PI-2EMEASMCA"/>
        <w:ind w:left="0" w:firstLine="0"/>
        <w:outlineLvl w:val="9"/>
      </w:pPr>
      <w:bookmarkStart w:id="44" w:name="_Toc129243118"/>
      <w:bookmarkStart w:id="45" w:name="_Toc129243243"/>
      <w:r w:rsidRPr="00DC715A">
        <w:t>6.3</w:t>
      </w:r>
      <w:r w:rsidRPr="00DC715A">
        <w:tab/>
        <w:t>Tinkamumo laikas</w:t>
      </w:r>
      <w:bookmarkEnd w:id="44"/>
      <w:bookmarkEnd w:id="45"/>
    </w:p>
    <w:p w:rsidR="00633D05" w:rsidRPr="00DC715A" w:rsidRDefault="00633D05" w:rsidP="00DC715A">
      <w:pPr>
        <w:pStyle w:val="BTEMEASMCA"/>
      </w:pPr>
    </w:p>
    <w:p w:rsidR="00672F6B" w:rsidRPr="00DC715A" w:rsidRDefault="00672F6B" w:rsidP="00DC715A">
      <w:pPr>
        <w:pStyle w:val="BTEMEASMCA"/>
      </w:pPr>
      <w:r w:rsidRPr="00DC715A">
        <w:t>Prieš atidarant pirmą kartą:  2 metai</w:t>
      </w:r>
      <w:r w:rsidR="005536D8">
        <w:t>.</w:t>
      </w:r>
    </w:p>
    <w:p w:rsidR="00672F6B" w:rsidRPr="00DC715A" w:rsidRDefault="00672F6B" w:rsidP="00DC715A">
      <w:pPr>
        <w:pStyle w:val="BTEMEASMCA"/>
      </w:pPr>
    </w:p>
    <w:p w:rsidR="00672F6B" w:rsidRPr="00DC715A" w:rsidRDefault="00672F6B" w:rsidP="00DC715A">
      <w:pPr>
        <w:pStyle w:val="BTEMEASMCA"/>
      </w:pPr>
      <w:r w:rsidRPr="00DC715A">
        <w:t xml:space="preserve">Pirmą kartą atidarius </w:t>
      </w:r>
      <w:r w:rsidR="00CF33FE">
        <w:t>buteliuką</w:t>
      </w:r>
      <w:r w:rsidRPr="00DC715A">
        <w:t>: 28 dienos</w:t>
      </w:r>
      <w:r w:rsidR="005536D8">
        <w:t>.</w:t>
      </w:r>
    </w:p>
    <w:p w:rsidR="00672F6B" w:rsidRPr="00DC715A" w:rsidRDefault="00672F6B" w:rsidP="00DC715A">
      <w:pPr>
        <w:pStyle w:val="BTEMEASMCA"/>
      </w:pPr>
    </w:p>
    <w:p w:rsidR="00672F6B" w:rsidRPr="00DC715A" w:rsidRDefault="00672F6B" w:rsidP="00DC715A">
      <w:pPr>
        <w:pStyle w:val="BTEMEASMCA"/>
      </w:pPr>
      <w:r w:rsidRPr="00DC715A">
        <w:t xml:space="preserve">Pirmą kartą atidarius buteliuką laikyti ne aukštesnėje </w:t>
      </w:r>
      <w:r w:rsidR="005536D8">
        <w:t>kaip</w:t>
      </w:r>
      <w:r w:rsidRPr="00DC715A">
        <w:t xml:space="preserve"> 25°C temperatūroje</w:t>
      </w:r>
      <w:r w:rsidR="006F68DF">
        <w:t>.</w:t>
      </w:r>
    </w:p>
    <w:p w:rsidR="00633D05" w:rsidRPr="00DC715A" w:rsidRDefault="00633D05" w:rsidP="00DC715A">
      <w:pPr>
        <w:pStyle w:val="BTEMEASMCA"/>
      </w:pPr>
    </w:p>
    <w:p w:rsidR="00633D05" w:rsidRPr="00DC715A" w:rsidRDefault="00633D05" w:rsidP="002050C1">
      <w:pPr>
        <w:pStyle w:val="PI-2EMEASMCA"/>
        <w:ind w:left="0" w:firstLine="0"/>
        <w:outlineLvl w:val="9"/>
      </w:pPr>
      <w:bookmarkStart w:id="46" w:name="_Toc129243119"/>
      <w:bookmarkStart w:id="47" w:name="_Toc129243244"/>
      <w:r w:rsidRPr="00DC715A">
        <w:t>6.4</w:t>
      </w:r>
      <w:r w:rsidRPr="00DC715A">
        <w:tab/>
        <w:t>Specialios laikymo sąlygos</w:t>
      </w:r>
      <w:bookmarkEnd w:id="46"/>
      <w:bookmarkEnd w:id="47"/>
    </w:p>
    <w:p w:rsidR="00633D05" w:rsidRPr="00DC715A" w:rsidRDefault="00633D05" w:rsidP="00DC715A">
      <w:pPr>
        <w:pStyle w:val="BTEMEASMCA"/>
      </w:pPr>
    </w:p>
    <w:p w:rsidR="00672F6B" w:rsidRPr="00DC715A" w:rsidRDefault="00672F6B" w:rsidP="00DC715A">
      <w:pPr>
        <w:pStyle w:val="BTEMEASMCA"/>
      </w:pPr>
      <w:r w:rsidRPr="00DC715A">
        <w:t xml:space="preserve">Buteliukus laikykite šaldytuve </w:t>
      </w:r>
      <w:r w:rsidR="006F68DF" w:rsidRPr="00153901">
        <w:t xml:space="preserve">(2 </w:t>
      </w:r>
      <w:r w:rsidR="006F68DF" w:rsidRPr="00153901">
        <w:sym w:font="Symbol" w:char="F0B0"/>
      </w:r>
      <w:r w:rsidR="006F68DF" w:rsidRPr="00153901">
        <w:t xml:space="preserve">C – 8 </w:t>
      </w:r>
      <w:r w:rsidR="006F68DF" w:rsidRPr="00153901">
        <w:sym w:font="Symbol" w:char="F0B0"/>
      </w:r>
      <w:r w:rsidR="006F68DF" w:rsidRPr="00153901">
        <w:t>C)</w:t>
      </w:r>
      <w:r w:rsidRPr="00DC715A">
        <w:t>.</w:t>
      </w:r>
    </w:p>
    <w:p w:rsidR="00672F6B" w:rsidRPr="00DC715A" w:rsidRDefault="00672F6B" w:rsidP="00DC715A">
      <w:pPr>
        <w:pStyle w:val="BTEMEASMCA"/>
      </w:pPr>
    </w:p>
    <w:p w:rsidR="00672F6B" w:rsidRPr="00DC715A" w:rsidRDefault="00672F6B" w:rsidP="00DC715A">
      <w:pPr>
        <w:pStyle w:val="BTEMEASMCA"/>
      </w:pPr>
      <w:r w:rsidRPr="00DC715A">
        <w:t>Buteliuką laikyti išorinėje dėžutėje, kad preparatas būtų apsaugotas nuo šviesos</w:t>
      </w:r>
      <w:r w:rsidR="006F68DF">
        <w:t>.</w:t>
      </w:r>
    </w:p>
    <w:p w:rsidR="00672F6B" w:rsidRPr="00DC715A" w:rsidRDefault="00672F6B" w:rsidP="00DC715A">
      <w:pPr>
        <w:pStyle w:val="BTEMEASMCA"/>
      </w:pPr>
    </w:p>
    <w:p w:rsidR="00672F6B" w:rsidRPr="00DC715A" w:rsidRDefault="00672F6B" w:rsidP="00DC715A">
      <w:pPr>
        <w:pStyle w:val="BTEMEASMCA"/>
      </w:pPr>
      <w:r w:rsidRPr="00DC715A">
        <w:t>Pirmą kartą atidaryto vaistinio preparato laikymo sąlygos pateikiamos 6.3 skyriuje.</w:t>
      </w:r>
    </w:p>
    <w:p w:rsidR="00633D05" w:rsidRPr="00DC715A" w:rsidRDefault="00633D05" w:rsidP="00DC715A">
      <w:pPr>
        <w:pStyle w:val="BTEMEASMCA"/>
      </w:pPr>
    </w:p>
    <w:p w:rsidR="00633D05" w:rsidRPr="00DC715A" w:rsidRDefault="00633D05" w:rsidP="002050C1">
      <w:pPr>
        <w:pStyle w:val="PI-2EMEASMCA"/>
        <w:ind w:left="0" w:firstLine="0"/>
        <w:outlineLvl w:val="9"/>
      </w:pPr>
      <w:bookmarkStart w:id="48" w:name="_Toc129243120"/>
      <w:bookmarkStart w:id="49" w:name="_Toc129243245"/>
      <w:r w:rsidRPr="00DC715A">
        <w:t>6.5</w:t>
      </w:r>
      <w:r w:rsidRPr="00DC715A">
        <w:tab/>
      </w:r>
      <w:proofErr w:type="spellStart"/>
      <w:r w:rsidR="006F68DF">
        <w:t>Talpyklės</w:t>
      </w:r>
      <w:proofErr w:type="spellEnd"/>
      <w:r w:rsidR="006F68DF">
        <w:t xml:space="preserve"> pobūdis</w:t>
      </w:r>
      <w:r w:rsidR="006F68DF" w:rsidRPr="00DC715A">
        <w:t xml:space="preserve"> </w:t>
      </w:r>
      <w:r w:rsidRPr="00DC715A">
        <w:t>ir jos turinys</w:t>
      </w:r>
      <w:bookmarkEnd w:id="48"/>
      <w:bookmarkEnd w:id="49"/>
    </w:p>
    <w:p w:rsidR="00633D05" w:rsidRPr="00DC715A" w:rsidRDefault="00633D05" w:rsidP="00DC715A">
      <w:pPr>
        <w:pStyle w:val="BTEMEASMCA"/>
      </w:pPr>
    </w:p>
    <w:p w:rsidR="00E358F1" w:rsidRPr="00DC715A" w:rsidRDefault="00E358F1" w:rsidP="00DC715A">
      <w:pPr>
        <w:pStyle w:val="BTEMEASMCA"/>
      </w:pPr>
      <w:r w:rsidRPr="00DC715A">
        <w:t xml:space="preserve">Polietileno buteliukas su </w:t>
      </w:r>
      <w:r w:rsidR="006F68DF">
        <w:t>DT</w:t>
      </w:r>
      <w:r w:rsidR="006F68DF" w:rsidRPr="00DC715A">
        <w:t xml:space="preserve">PE </w:t>
      </w:r>
      <w:r w:rsidRPr="00DC715A">
        <w:t>lašintuvo įdėkl</w:t>
      </w:r>
      <w:r w:rsidR="005536D8">
        <w:t>u</w:t>
      </w:r>
      <w:r w:rsidRPr="00DC715A">
        <w:t xml:space="preserve"> ir balt</w:t>
      </w:r>
      <w:r w:rsidR="005536D8">
        <w:t>u</w:t>
      </w:r>
      <w:r w:rsidRPr="00DC715A">
        <w:t xml:space="preserve"> matin</w:t>
      </w:r>
      <w:r w:rsidR="005536D8">
        <w:t>iu</w:t>
      </w:r>
      <w:r w:rsidRPr="00DC715A">
        <w:t xml:space="preserve"> </w:t>
      </w:r>
      <w:r w:rsidR="006F68DF">
        <w:t>DT</w:t>
      </w:r>
      <w:r w:rsidR="006F68DF" w:rsidRPr="00DC715A">
        <w:t xml:space="preserve">PE </w:t>
      </w:r>
      <w:r w:rsidRPr="00DC715A">
        <w:t>dangteli</w:t>
      </w:r>
      <w:r w:rsidR="005536D8">
        <w:t>u</w:t>
      </w:r>
      <w:r w:rsidRPr="00DC715A">
        <w:t xml:space="preserve"> </w:t>
      </w:r>
      <w:r w:rsidR="005536D8">
        <w:t>bei</w:t>
      </w:r>
      <w:r w:rsidRPr="00DC715A">
        <w:t xml:space="preserve"> permatom</w:t>
      </w:r>
      <w:r w:rsidR="005536D8">
        <w:t>u</w:t>
      </w:r>
      <w:r w:rsidRPr="00DC715A">
        <w:t xml:space="preserve"> </w:t>
      </w:r>
      <w:r w:rsidR="006C1461">
        <w:t xml:space="preserve">pirmojo atidarymo kontrolės </w:t>
      </w:r>
      <w:r w:rsidR="006F68DF">
        <w:t>MTP</w:t>
      </w:r>
      <w:r w:rsidR="006F68DF" w:rsidRPr="00DC715A">
        <w:t xml:space="preserve">E </w:t>
      </w:r>
      <w:r w:rsidR="006C1461">
        <w:t xml:space="preserve">dangtelio </w:t>
      </w:r>
      <w:proofErr w:type="spellStart"/>
      <w:r w:rsidR="006C1461">
        <w:t>gaubteliu</w:t>
      </w:r>
      <w:proofErr w:type="spellEnd"/>
      <w:r w:rsidR="006F68DF">
        <w:t>.</w:t>
      </w:r>
    </w:p>
    <w:p w:rsidR="00E358F1" w:rsidRPr="00DC715A" w:rsidRDefault="00E358F1" w:rsidP="00DC715A">
      <w:pPr>
        <w:pStyle w:val="BTEMEASMCA"/>
      </w:pPr>
    </w:p>
    <w:p w:rsidR="00E358F1" w:rsidRPr="00DC715A" w:rsidRDefault="00E358F1" w:rsidP="00DC715A">
      <w:pPr>
        <w:pStyle w:val="BTEMEASMCA"/>
      </w:pPr>
      <w:r w:rsidRPr="00DC715A">
        <w:t xml:space="preserve">Kiekvienoje </w:t>
      </w:r>
      <w:proofErr w:type="spellStart"/>
      <w:r w:rsidRPr="00DC715A">
        <w:t>talpyklėje</w:t>
      </w:r>
      <w:proofErr w:type="spellEnd"/>
      <w:r w:rsidRPr="00DC715A">
        <w:t xml:space="preserve"> su lašintuvu yra 2,5</w:t>
      </w:r>
      <w:r w:rsidR="006F68DF">
        <w:t> </w:t>
      </w:r>
      <w:r w:rsidRPr="00DC715A">
        <w:t>ml akių lašų (tirpalo), kas atitinka apytiksliai 80 tirpalo lašų.</w:t>
      </w:r>
    </w:p>
    <w:p w:rsidR="00E358F1" w:rsidRPr="00DC715A" w:rsidRDefault="00E358F1" w:rsidP="00DC715A">
      <w:pPr>
        <w:pStyle w:val="BTEMEASMCA"/>
      </w:pPr>
    </w:p>
    <w:p w:rsidR="00E358F1" w:rsidRPr="00DC715A" w:rsidRDefault="00E358F1" w:rsidP="00DC715A">
      <w:pPr>
        <w:pStyle w:val="BTEMEASMCA"/>
      </w:pPr>
      <w:r w:rsidRPr="00DC715A">
        <w:t>Pakuotės dydžiai: 1 x 2,5</w:t>
      </w:r>
      <w:r w:rsidR="006C1461">
        <w:t> </w:t>
      </w:r>
      <w:r w:rsidRPr="00DC715A">
        <w:t>ml, 3 x 2,5</w:t>
      </w:r>
      <w:r w:rsidR="006C1461">
        <w:t> </w:t>
      </w:r>
      <w:r w:rsidRPr="00DC715A">
        <w:t>ml, 6 x 2,5</w:t>
      </w:r>
      <w:r w:rsidR="006C1461">
        <w:t> </w:t>
      </w:r>
      <w:r w:rsidRPr="00DC715A">
        <w:t>ml.</w:t>
      </w:r>
    </w:p>
    <w:p w:rsidR="00E358F1" w:rsidRPr="00DC715A" w:rsidRDefault="00E358F1" w:rsidP="00DC715A">
      <w:pPr>
        <w:pStyle w:val="BTEMEASMCA"/>
      </w:pPr>
    </w:p>
    <w:p w:rsidR="00E358F1" w:rsidRPr="00DC715A" w:rsidRDefault="00E358F1" w:rsidP="00DC715A">
      <w:pPr>
        <w:pStyle w:val="BTEMEASMCA"/>
      </w:pPr>
      <w:r w:rsidRPr="00DC715A">
        <w:t>Gali būti tiekiamos ne visų dydžių pakuotės.</w:t>
      </w:r>
    </w:p>
    <w:p w:rsidR="00633D05" w:rsidRPr="00DC715A" w:rsidRDefault="00633D05" w:rsidP="00DC715A">
      <w:pPr>
        <w:pStyle w:val="BTEMEASMCA"/>
      </w:pPr>
    </w:p>
    <w:p w:rsidR="00633D05" w:rsidRPr="00DC715A" w:rsidRDefault="00633D05" w:rsidP="002050C1">
      <w:pPr>
        <w:pStyle w:val="PI-2EMEASMCA"/>
        <w:ind w:left="0" w:firstLine="0"/>
        <w:outlineLvl w:val="9"/>
      </w:pPr>
      <w:bookmarkStart w:id="50" w:name="_Toc129243121"/>
      <w:bookmarkStart w:id="51" w:name="_Toc129243246"/>
      <w:r w:rsidRPr="00DC715A">
        <w:t>6.6</w:t>
      </w:r>
      <w:r w:rsidRPr="00DC715A">
        <w:tab/>
        <w:t xml:space="preserve">Specialūs </w:t>
      </w:r>
      <w:r w:rsidR="001120C8" w:rsidRPr="00DC715A">
        <w:t xml:space="preserve">reikalavimai </w:t>
      </w:r>
      <w:r w:rsidRPr="00DC715A">
        <w:t>atliek</w:t>
      </w:r>
      <w:r w:rsidR="001120C8" w:rsidRPr="00DC715A">
        <w:t>oms</w:t>
      </w:r>
      <w:r w:rsidRPr="00DC715A">
        <w:t xml:space="preserve"> tvarky</w:t>
      </w:r>
      <w:r w:rsidR="001120C8" w:rsidRPr="00DC715A">
        <w:t xml:space="preserve">ti </w:t>
      </w:r>
      <w:bookmarkEnd w:id="50"/>
      <w:bookmarkEnd w:id="51"/>
    </w:p>
    <w:p w:rsidR="00633D05" w:rsidRPr="00DC715A" w:rsidRDefault="00633D05" w:rsidP="00DC715A">
      <w:pPr>
        <w:pStyle w:val="BTEMEASMCA"/>
      </w:pPr>
    </w:p>
    <w:p w:rsidR="00E358F1" w:rsidRPr="00DC715A" w:rsidRDefault="00E358F1" w:rsidP="00DC715A">
      <w:pPr>
        <w:pStyle w:val="BTEMEASMCA"/>
      </w:pPr>
      <w:r w:rsidRPr="00DC715A">
        <w:t>Nesuvartotą vaistinį preparatą ar atliekas reikia tvarkyti laikantis vietinių reikalavimų</w:t>
      </w: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2050C1">
      <w:pPr>
        <w:pStyle w:val="PI-1EMEASMCA"/>
        <w:ind w:left="0" w:firstLine="0"/>
        <w:outlineLvl w:val="9"/>
      </w:pPr>
      <w:bookmarkStart w:id="52" w:name="_Toc129243122"/>
      <w:bookmarkStart w:id="53" w:name="_Toc129243247"/>
      <w:r w:rsidRPr="00DC715A">
        <w:t>7.</w:t>
      </w:r>
      <w:r w:rsidRPr="00DC715A">
        <w:tab/>
      </w:r>
      <w:r w:rsidR="006F68DF" w:rsidRPr="000A79DC">
        <w:t>REGISTRUOTOJAS</w:t>
      </w:r>
      <w:bookmarkEnd w:id="52"/>
      <w:bookmarkEnd w:id="53"/>
    </w:p>
    <w:p w:rsidR="00633D05" w:rsidRPr="00DC715A" w:rsidRDefault="00633D05" w:rsidP="00DC715A">
      <w:pPr>
        <w:pStyle w:val="BTEMEASMCA"/>
      </w:pPr>
    </w:p>
    <w:p w:rsidR="00E358F1" w:rsidRPr="00DC715A" w:rsidRDefault="00E358F1" w:rsidP="00DC715A">
      <w:pPr>
        <w:pStyle w:val="BTEMEASMCA"/>
        <w:rPr>
          <w:bCs/>
        </w:rPr>
      </w:pPr>
      <w:proofErr w:type="spellStart"/>
      <w:r w:rsidRPr="00DC715A">
        <w:t>Cipla</w:t>
      </w:r>
      <w:proofErr w:type="spellEnd"/>
      <w:r w:rsidRPr="00DC715A">
        <w:t xml:space="preserve"> </w:t>
      </w:r>
      <w:proofErr w:type="spellStart"/>
      <w:r w:rsidRPr="00DC715A">
        <w:t>Europe</w:t>
      </w:r>
      <w:proofErr w:type="spellEnd"/>
      <w:r w:rsidRPr="00DC715A">
        <w:t xml:space="preserve"> NV</w:t>
      </w:r>
    </w:p>
    <w:p w:rsidR="00E358F1" w:rsidRPr="00DC715A" w:rsidRDefault="00E358F1" w:rsidP="00DC715A">
      <w:pPr>
        <w:pStyle w:val="BTEMEASMCA"/>
      </w:pPr>
      <w:proofErr w:type="spellStart"/>
      <w:r w:rsidRPr="00DC715A">
        <w:t>Uitbreidingstraat</w:t>
      </w:r>
      <w:proofErr w:type="spellEnd"/>
      <w:r w:rsidRPr="00DC715A">
        <w:t xml:space="preserve"> 8</w:t>
      </w:r>
      <w:r w:rsidR="007B3B46" w:rsidRPr="00DC715A">
        <w:t>0</w:t>
      </w:r>
    </w:p>
    <w:p w:rsidR="00E358F1" w:rsidRPr="00DC715A" w:rsidRDefault="007B3B46" w:rsidP="00DC715A">
      <w:pPr>
        <w:pStyle w:val="BTEMEASMCA"/>
      </w:pPr>
      <w:r w:rsidRPr="00DC715A">
        <w:t xml:space="preserve">2600 </w:t>
      </w:r>
      <w:proofErr w:type="spellStart"/>
      <w:r w:rsidRPr="00DC715A">
        <w:t>Antwerp</w:t>
      </w:r>
      <w:proofErr w:type="spellEnd"/>
      <w:r w:rsidRPr="00DC715A">
        <w:t xml:space="preserve"> </w:t>
      </w:r>
    </w:p>
    <w:p w:rsidR="00E358F1" w:rsidRPr="00DC715A" w:rsidRDefault="00E358F1" w:rsidP="00DC715A">
      <w:pPr>
        <w:pStyle w:val="BTEMEASMCA"/>
      </w:pPr>
      <w:r w:rsidRPr="00DC715A">
        <w:t>Belgija</w:t>
      </w:r>
    </w:p>
    <w:p w:rsidR="00633D05" w:rsidRPr="00DC715A" w:rsidRDefault="00633D05" w:rsidP="00DC715A">
      <w:pPr>
        <w:pStyle w:val="BTEMEASMCA"/>
      </w:pPr>
    </w:p>
    <w:p w:rsidR="00E358F1" w:rsidRPr="00DC715A" w:rsidRDefault="00E358F1" w:rsidP="002050C1">
      <w:pPr>
        <w:pStyle w:val="PI-1EMEASMCA"/>
        <w:ind w:left="0" w:firstLine="0"/>
        <w:outlineLvl w:val="9"/>
      </w:pPr>
      <w:bookmarkStart w:id="54" w:name="_Toc129243123"/>
      <w:bookmarkStart w:id="55" w:name="_Toc129243248"/>
    </w:p>
    <w:p w:rsidR="00633D05" w:rsidRPr="00DC715A" w:rsidRDefault="00633D05" w:rsidP="002050C1">
      <w:pPr>
        <w:pStyle w:val="PI-1EMEASMCA"/>
        <w:ind w:left="0" w:firstLine="0"/>
        <w:outlineLvl w:val="9"/>
      </w:pPr>
      <w:r w:rsidRPr="00DC715A">
        <w:t>8.</w:t>
      </w:r>
      <w:r w:rsidRPr="00DC715A">
        <w:tab/>
      </w:r>
      <w:r w:rsidR="006F68DF" w:rsidRPr="000A79DC">
        <w:t xml:space="preserve">REGISTRACIJOS </w:t>
      </w:r>
      <w:r w:rsidR="006F68DF" w:rsidRPr="000A79DC">
        <w:rPr>
          <w:noProof/>
        </w:rPr>
        <w:t>PAŽYMĖJIMO</w:t>
      </w:r>
      <w:r w:rsidR="006F68DF" w:rsidRPr="000A79DC">
        <w:t xml:space="preserve"> </w:t>
      </w:r>
      <w:r w:rsidRPr="00DC715A">
        <w:t>NUMERIS</w:t>
      </w:r>
      <w:bookmarkEnd w:id="54"/>
      <w:bookmarkEnd w:id="55"/>
      <w:r w:rsidRPr="00DC715A">
        <w:t xml:space="preserve"> (-IAI)</w:t>
      </w:r>
    </w:p>
    <w:p w:rsidR="00633D05" w:rsidRDefault="00633D05" w:rsidP="00DC715A">
      <w:pPr>
        <w:pStyle w:val="BTEMEASMCA"/>
      </w:pPr>
    </w:p>
    <w:p w:rsidR="00FB33DA" w:rsidRDefault="00FB33DA" w:rsidP="00DC715A">
      <w:pPr>
        <w:pStyle w:val="BTEMEASMCA"/>
      </w:pPr>
      <w:r>
        <w:t xml:space="preserve">N1 – </w:t>
      </w:r>
      <w:bookmarkStart w:id="56" w:name="_GoBack"/>
      <w:r>
        <w:t>LT/1/15/3807</w:t>
      </w:r>
      <w:bookmarkEnd w:id="56"/>
      <w:r>
        <w:t>/001</w:t>
      </w:r>
    </w:p>
    <w:p w:rsidR="00FB33DA" w:rsidRDefault="00FB33DA" w:rsidP="00FB33DA">
      <w:pPr>
        <w:pStyle w:val="BTEMEASMCA"/>
      </w:pPr>
      <w:r>
        <w:t>N3 – LT/1/15/3807/002</w:t>
      </w:r>
    </w:p>
    <w:p w:rsidR="00FB33DA" w:rsidRDefault="00FB33DA" w:rsidP="00FB33DA">
      <w:pPr>
        <w:pStyle w:val="BTEMEASMCA"/>
      </w:pPr>
      <w:r>
        <w:lastRenderedPageBreak/>
        <w:t>N6 – LT/1/15/3807/003</w:t>
      </w:r>
    </w:p>
    <w:p w:rsidR="00FB33DA" w:rsidRPr="00DC715A" w:rsidRDefault="00FB33DA" w:rsidP="00DC715A">
      <w:pPr>
        <w:pStyle w:val="BTEMEASMCA"/>
      </w:pPr>
    </w:p>
    <w:p w:rsidR="00633D05" w:rsidRPr="00DC715A" w:rsidRDefault="00633D05" w:rsidP="00DC715A">
      <w:pPr>
        <w:pStyle w:val="BTEMEASMCA"/>
      </w:pPr>
    </w:p>
    <w:p w:rsidR="006F68DF" w:rsidRPr="006F68DF" w:rsidRDefault="006F68DF" w:rsidP="006F68DF">
      <w:pPr>
        <w:keepNext/>
        <w:keepLines/>
        <w:tabs>
          <w:tab w:val="left" w:pos="567"/>
        </w:tabs>
        <w:outlineLvl w:val="2"/>
        <w:rPr>
          <w:b/>
          <w:bCs/>
          <w:snapToGrid w:val="0"/>
          <w:sz w:val="22"/>
          <w:szCs w:val="26"/>
        </w:rPr>
      </w:pPr>
      <w:bookmarkStart w:id="57" w:name="_Toc129243124"/>
      <w:bookmarkStart w:id="58" w:name="_Toc129243249"/>
      <w:r w:rsidRPr="006F68DF">
        <w:rPr>
          <w:b/>
          <w:bCs/>
          <w:snapToGrid w:val="0"/>
          <w:sz w:val="22"/>
          <w:szCs w:val="26"/>
        </w:rPr>
        <w:t>9.</w:t>
      </w:r>
      <w:r w:rsidRPr="006F68DF">
        <w:rPr>
          <w:b/>
          <w:bCs/>
          <w:snapToGrid w:val="0"/>
          <w:sz w:val="22"/>
          <w:szCs w:val="26"/>
        </w:rPr>
        <w:tab/>
        <w:t>REGISTRAVIMO / PERREGISTRAVIMO DATA</w:t>
      </w:r>
    </w:p>
    <w:p w:rsidR="006F68DF" w:rsidRPr="006F68DF" w:rsidRDefault="006F68DF" w:rsidP="006F68DF">
      <w:pPr>
        <w:rPr>
          <w:snapToGrid w:val="0"/>
          <w:sz w:val="22"/>
        </w:rPr>
      </w:pPr>
    </w:p>
    <w:bookmarkEnd w:id="57"/>
    <w:bookmarkEnd w:id="58"/>
    <w:p w:rsidR="00FB33DA" w:rsidRDefault="00FB33DA" w:rsidP="00FB33DA">
      <w:pPr>
        <w:rPr>
          <w:snapToGrid w:val="0"/>
          <w:sz w:val="22"/>
          <w:szCs w:val="22"/>
        </w:rPr>
      </w:pPr>
      <w:r>
        <w:rPr>
          <w:noProof/>
          <w:snapToGrid w:val="0"/>
          <w:sz w:val="22"/>
          <w:szCs w:val="22"/>
        </w:rPr>
        <w:t>Registravimo data: 2015 m. spalio mėn. 12 d.</w:t>
      </w: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2050C1">
      <w:pPr>
        <w:pStyle w:val="PI-1EMEASMCA"/>
        <w:ind w:left="0" w:firstLine="0"/>
        <w:outlineLvl w:val="9"/>
      </w:pPr>
      <w:bookmarkStart w:id="59" w:name="_Toc129243125"/>
      <w:bookmarkStart w:id="60" w:name="_Toc129243250"/>
      <w:r w:rsidRPr="00DC715A">
        <w:t>10.</w:t>
      </w:r>
      <w:r w:rsidRPr="00DC715A">
        <w:tab/>
        <w:t>TEKSTO PERŽIŪROS DATA</w:t>
      </w:r>
      <w:bookmarkEnd w:id="59"/>
      <w:bookmarkEnd w:id="60"/>
    </w:p>
    <w:p w:rsidR="00633D05" w:rsidRPr="00DC715A" w:rsidRDefault="00633D05" w:rsidP="00DC715A">
      <w:pPr>
        <w:pStyle w:val="BTEMEASMCA"/>
      </w:pPr>
    </w:p>
    <w:p w:rsidR="00FB33DA" w:rsidRDefault="00FB33DA" w:rsidP="00FB33DA">
      <w:pPr>
        <w:rPr>
          <w:snapToGrid w:val="0"/>
          <w:sz w:val="22"/>
          <w:szCs w:val="22"/>
        </w:rPr>
      </w:pPr>
      <w:r>
        <w:rPr>
          <w:noProof/>
          <w:snapToGrid w:val="0"/>
          <w:sz w:val="22"/>
          <w:szCs w:val="22"/>
        </w:rPr>
        <w:t>2015 m. spalio mėn. 12 d.</w:t>
      </w:r>
    </w:p>
    <w:p w:rsidR="00633D05" w:rsidRPr="00DC715A" w:rsidRDefault="00633D05" w:rsidP="00DC715A">
      <w:pPr>
        <w:pStyle w:val="BTEMEASMCA"/>
      </w:pPr>
    </w:p>
    <w:p w:rsidR="00633D05" w:rsidRPr="00DC715A" w:rsidRDefault="00633D05" w:rsidP="00DC715A">
      <w:pPr>
        <w:pStyle w:val="BTEMEASMCA"/>
      </w:pPr>
    </w:p>
    <w:p w:rsidR="006F68DF" w:rsidRPr="006F68DF" w:rsidRDefault="006F68DF" w:rsidP="006F68DF">
      <w:pPr>
        <w:tabs>
          <w:tab w:val="left" w:pos="5954"/>
          <w:tab w:val="left" w:pos="6237"/>
          <w:tab w:val="left" w:pos="6663"/>
          <w:tab w:val="left" w:pos="6946"/>
        </w:tabs>
        <w:rPr>
          <w:rFonts w:eastAsia="SimSun"/>
          <w:sz w:val="22"/>
          <w:szCs w:val="22"/>
        </w:rPr>
      </w:pPr>
      <w:r w:rsidRPr="006F68DF">
        <w:rPr>
          <w:rFonts w:eastAsia="SimSun"/>
          <w:noProof/>
          <w:sz w:val="22"/>
          <w:szCs w:val="22"/>
        </w:rPr>
        <w:t>Išsami informacija apie šį vaistinį preparatą pateikiama Valstybinės vaistų kontrolės tarnybos prie Lietuvos Respublikos sveikatos apsaugos ministerijos tinklalapyje</w:t>
      </w:r>
      <w:r w:rsidRPr="006F68DF">
        <w:rPr>
          <w:rFonts w:eastAsia="SimSun"/>
          <w:i/>
          <w:noProof/>
          <w:sz w:val="22"/>
          <w:szCs w:val="22"/>
        </w:rPr>
        <w:t xml:space="preserve"> </w:t>
      </w:r>
      <w:hyperlink r:id="rId10" w:history="1">
        <w:r w:rsidRPr="006F68DF">
          <w:rPr>
            <w:rFonts w:eastAsia="SimSun"/>
            <w:noProof/>
            <w:color w:val="0000FF"/>
            <w:sz w:val="22"/>
            <w:szCs w:val="22"/>
            <w:u w:val="single"/>
          </w:rPr>
          <w:t>http://www.</w:t>
        </w:r>
        <w:proofErr w:type="spellStart"/>
        <w:r w:rsidRPr="006F68DF">
          <w:rPr>
            <w:rFonts w:eastAsia="SimSun"/>
            <w:color w:val="0000FF"/>
            <w:sz w:val="22"/>
            <w:szCs w:val="22"/>
            <w:u w:val="single"/>
          </w:rPr>
          <w:t>vvkt.lt</w:t>
        </w:r>
        <w:proofErr w:type="spellEnd"/>
      </w:hyperlink>
    </w:p>
    <w:p w:rsidR="006F68DF" w:rsidRPr="006F68DF" w:rsidRDefault="006F68DF" w:rsidP="006F68DF">
      <w:pPr>
        <w:tabs>
          <w:tab w:val="left" w:pos="5954"/>
          <w:tab w:val="left" w:pos="6237"/>
          <w:tab w:val="left" w:pos="6663"/>
          <w:tab w:val="left" w:pos="6946"/>
        </w:tabs>
        <w:jc w:val="center"/>
        <w:rPr>
          <w:rFonts w:eastAsia="SimSun"/>
          <w:sz w:val="20"/>
          <w:szCs w:val="20"/>
        </w:rPr>
      </w:pPr>
    </w:p>
    <w:p w:rsidR="00B20CC0" w:rsidRPr="00DC715A" w:rsidRDefault="00633D05" w:rsidP="00DC715A">
      <w:pPr>
        <w:pStyle w:val="BTEMEASMCA"/>
      </w:pPr>
      <w:r w:rsidRPr="00DC715A">
        <w:br w:type="page"/>
      </w:r>
    </w:p>
    <w:p w:rsidR="00633D05" w:rsidRPr="00DC715A" w:rsidRDefault="00633D05" w:rsidP="00DC715A">
      <w:pPr>
        <w:pStyle w:val="BTEMEASMCA"/>
      </w:pPr>
    </w:p>
    <w:p w:rsidR="00673194" w:rsidRPr="00DC715A" w:rsidRDefault="00673194" w:rsidP="00DC715A">
      <w:pPr>
        <w:pStyle w:val="BTEMEASMCA"/>
      </w:pPr>
    </w:p>
    <w:p w:rsidR="00673194" w:rsidRPr="00DC715A" w:rsidRDefault="00673194" w:rsidP="00DC715A">
      <w:pPr>
        <w:pStyle w:val="BTEMEASMCA"/>
      </w:pPr>
    </w:p>
    <w:p w:rsidR="00673194" w:rsidRPr="00DC715A" w:rsidRDefault="00673194" w:rsidP="00DC715A">
      <w:pPr>
        <w:pStyle w:val="BTEMEASMCA"/>
      </w:pPr>
    </w:p>
    <w:p w:rsidR="00673194" w:rsidRPr="00DC715A" w:rsidRDefault="00673194" w:rsidP="00DC715A">
      <w:pPr>
        <w:pStyle w:val="BTEMEASMCA"/>
      </w:pPr>
    </w:p>
    <w:p w:rsidR="00673194" w:rsidRPr="00DC715A" w:rsidRDefault="00673194"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Default="00633D05" w:rsidP="00DC715A">
      <w:pPr>
        <w:pStyle w:val="BTEMEASMCA"/>
      </w:pPr>
    </w:p>
    <w:p w:rsidR="00FB33DA" w:rsidRPr="00DC715A" w:rsidRDefault="00FB33DA" w:rsidP="00DC715A">
      <w:pPr>
        <w:pStyle w:val="BTEMEASMCA"/>
      </w:pPr>
    </w:p>
    <w:p w:rsidR="00633D05" w:rsidRPr="0028777F" w:rsidRDefault="00633D05" w:rsidP="00B0632A">
      <w:pPr>
        <w:pStyle w:val="TTEMEASMCA"/>
      </w:pPr>
      <w:bookmarkStart w:id="61" w:name="_Toc129243128"/>
      <w:bookmarkStart w:id="62" w:name="_Toc129243253"/>
      <w:r w:rsidRPr="0028777F">
        <w:t>II PRIEDAS</w:t>
      </w:r>
      <w:bookmarkEnd w:id="61"/>
      <w:bookmarkEnd w:id="62"/>
    </w:p>
    <w:p w:rsidR="00CE7AF1" w:rsidRPr="0028777F" w:rsidRDefault="00CE7AF1" w:rsidP="00B0632A">
      <w:pPr>
        <w:pStyle w:val="TTEMEASMCA"/>
      </w:pPr>
    </w:p>
    <w:p w:rsidR="006F68DF" w:rsidRPr="006F68DF" w:rsidRDefault="006F68DF" w:rsidP="006F68DF">
      <w:pPr>
        <w:tabs>
          <w:tab w:val="left" w:pos="567"/>
        </w:tabs>
        <w:spacing w:line="260" w:lineRule="exact"/>
        <w:jc w:val="center"/>
        <w:rPr>
          <w:i/>
          <w:snapToGrid w:val="0"/>
          <w:sz w:val="22"/>
          <w:szCs w:val="20"/>
        </w:rPr>
      </w:pPr>
      <w:r w:rsidRPr="006F68DF">
        <w:rPr>
          <w:b/>
          <w:snapToGrid w:val="0"/>
          <w:sz w:val="22"/>
          <w:szCs w:val="20"/>
        </w:rPr>
        <w:t>REGISTRACIJOS SĄLYGOS</w:t>
      </w:r>
    </w:p>
    <w:p w:rsidR="006F68DF" w:rsidRPr="006F68DF" w:rsidRDefault="006F68DF" w:rsidP="006F68DF">
      <w:pPr>
        <w:tabs>
          <w:tab w:val="left" w:pos="567"/>
        </w:tabs>
        <w:spacing w:line="260" w:lineRule="exact"/>
        <w:rPr>
          <w:snapToGrid w:val="0"/>
          <w:sz w:val="22"/>
          <w:szCs w:val="20"/>
        </w:rPr>
      </w:pPr>
    </w:p>
    <w:p w:rsidR="006F68DF" w:rsidRPr="006F68DF" w:rsidRDefault="006F68DF" w:rsidP="006F68DF">
      <w:pPr>
        <w:tabs>
          <w:tab w:val="left" w:pos="1701"/>
        </w:tabs>
        <w:spacing w:line="260" w:lineRule="exact"/>
        <w:ind w:left="1701" w:right="567" w:hanging="567"/>
        <w:rPr>
          <w:b/>
          <w:noProof/>
          <w:snapToGrid w:val="0"/>
          <w:sz w:val="22"/>
        </w:rPr>
      </w:pPr>
      <w:r w:rsidRPr="006F68DF">
        <w:rPr>
          <w:b/>
          <w:noProof/>
          <w:snapToGrid w:val="0"/>
          <w:sz w:val="22"/>
        </w:rPr>
        <w:t>A.</w:t>
      </w:r>
      <w:r w:rsidRPr="006F68DF">
        <w:rPr>
          <w:b/>
          <w:noProof/>
          <w:snapToGrid w:val="0"/>
          <w:sz w:val="22"/>
        </w:rPr>
        <w:tab/>
        <w:t>GAMINTOJAS (-AI), ATSAKINGAS (-I) UŽ SERIJŲ IŠLEIDIMĄ</w:t>
      </w:r>
    </w:p>
    <w:p w:rsidR="006F68DF" w:rsidRPr="006F68DF" w:rsidRDefault="006F68DF" w:rsidP="006F68DF">
      <w:pPr>
        <w:tabs>
          <w:tab w:val="left" w:pos="1701"/>
        </w:tabs>
        <w:spacing w:line="260" w:lineRule="exact"/>
        <w:ind w:left="567" w:right="567" w:hanging="567"/>
        <w:rPr>
          <w:noProof/>
          <w:snapToGrid w:val="0"/>
          <w:sz w:val="22"/>
        </w:rPr>
      </w:pPr>
    </w:p>
    <w:p w:rsidR="006F68DF" w:rsidRPr="006F68DF" w:rsidRDefault="006F68DF" w:rsidP="006F68DF">
      <w:pPr>
        <w:tabs>
          <w:tab w:val="left" w:pos="1701"/>
        </w:tabs>
        <w:spacing w:line="260" w:lineRule="exact"/>
        <w:ind w:left="1701" w:right="567" w:hanging="567"/>
        <w:rPr>
          <w:b/>
          <w:snapToGrid w:val="0"/>
          <w:sz w:val="22"/>
          <w:szCs w:val="20"/>
        </w:rPr>
      </w:pPr>
      <w:r w:rsidRPr="006F68DF">
        <w:rPr>
          <w:b/>
          <w:snapToGrid w:val="0"/>
          <w:sz w:val="22"/>
          <w:szCs w:val="20"/>
        </w:rPr>
        <w:t>B.</w:t>
      </w:r>
      <w:r w:rsidRPr="006F68DF">
        <w:rPr>
          <w:b/>
          <w:snapToGrid w:val="0"/>
          <w:sz w:val="22"/>
          <w:szCs w:val="20"/>
        </w:rPr>
        <w:tab/>
        <w:t>TIEKIMO IR VARTOJIMO SĄLYGOS AR APRIBOJIMAI</w:t>
      </w:r>
    </w:p>
    <w:p w:rsidR="00633D05" w:rsidRPr="00DC715A" w:rsidRDefault="00633D05" w:rsidP="00B0632A">
      <w:pPr>
        <w:pStyle w:val="BTAnIIEMEASMCA"/>
        <w:ind w:left="0" w:firstLine="0"/>
        <w:jc w:val="center"/>
        <w:rPr>
          <w:rFonts w:cs="Times New Roman"/>
          <w:lang w:val="lt-LT"/>
        </w:rPr>
      </w:pPr>
    </w:p>
    <w:p w:rsidR="006F68DF" w:rsidRPr="006F68DF" w:rsidRDefault="00633D05" w:rsidP="006F68DF">
      <w:pPr>
        <w:ind w:left="567" w:hanging="567"/>
        <w:rPr>
          <w:b/>
          <w:snapToGrid w:val="0"/>
          <w:sz w:val="22"/>
        </w:rPr>
      </w:pPr>
      <w:r w:rsidRPr="00DC715A">
        <w:br w:type="page"/>
      </w:r>
      <w:r w:rsidR="006F68DF" w:rsidRPr="006F68DF">
        <w:rPr>
          <w:b/>
          <w:snapToGrid w:val="0"/>
          <w:sz w:val="22"/>
          <w:szCs w:val="20"/>
        </w:rPr>
        <w:lastRenderedPageBreak/>
        <w:t>A.</w:t>
      </w:r>
      <w:r w:rsidR="006F68DF" w:rsidRPr="006F68DF">
        <w:rPr>
          <w:b/>
          <w:snapToGrid w:val="0"/>
          <w:sz w:val="22"/>
        </w:rPr>
        <w:tab/>
      </w:r>
      <w:r w:rsidR="006F68DF" w:rsidRPr="006F68DF">
        <w:rPr>
          <w:b/>
          <w:snapToGrid w:val="0"/>
          <w:sz w:val="22"/>
          <w:szCs w:val="20"/>
        </w:rPr>
        <w:t>GAMINTOJAS (-AI), ATSAKINGAS (-I) UŽ SERIJŲ IŠLEIDIMĄ</w:t>
      </w:r>
    </w:p>
    <w:p w:rsidR="00633D05" w:rsidRPr="00DC715A" w:rsidRDefault="00633D05" w:rsidP="006F68DF">
      <w:pPr>
        <w:pStyle w:val="PI-1EMEASMCA"/>
        <w:ind w:left="0" w:firstLine="0"/>
        <w:outlineLvl w:val="9"/>
        <w:rPr>
          <w:highlight w:val="yellow"/>
        </w:rPr>
      </w:pPr>
    </w:p>
    <w:p w:rsidR="00633D05" w:rsidRPr="00DC715A" w:rsidRDefault="00633D05" w:rsidP="00DC715A">
      <w:pPr>
        <w:pStyle w:val="BTuEMEASMCA"/>
      </w:pPr>
      <w:r w:rsidRPr="00DC715A">
        <w:t>Gamintojo (-ų), atsakingo (-ų) už serijų išleidimą, pavadinimas (-ai) ir adresas (-ai)</w:t>
      </w:r>
    </w:p>
    <w:p w:rsidR="00633D05" w:rsidRPr="00561CF8" w:rsidRDefault="00633D05" w:rsidP="00DC715A">
      <w:pPr>
        <w:pStyle w:val="BTEMEASMCA"/>
      </w:pPr>
    </w:p>
    <w:p w:rsidR="00F2799C" w:rsidRPr="00106951" w:rsidRDefault="00F2799C" w:rsidP="002050C1">
      <w:pPr>
        <w:autoSpaceDE w:val="0"/>
        <w:autoSpaceDN w:val="0"/>
        <w:rPr>
          <w:sz w:val="22"/>
          <w:szCs w:val="22"/>
        </w:rPr>
      </w:pPr>
      <w:r w:rsidRPr="00106951">
        <w:rPr>
          <w:color w:val="000000"/>
          <w:sz w:val="22"/>
          <w:szCs w:val="22"/>
        </w:rPr>
        <w:t xml:space="preserve">S&amp;D </w:t>
      </w:r>
      <w:proofErr w:type="spellStart"/>
      <w:r w:rsidRPr="00106951">
        <w:rPr>
          <w:color w:val="000000"/>
          <w:sz w:val="22"/>
          <w:szCs w:val="22"/>
        </w:rPr>
        <w:t>Pharma</w:t>
      </w:r>
      <w:proofErr w:type="spellEnd"/>
      <w:r w:rsidRPr="00106951">
        <w:rPr>
          <w:color w:val="000000"/>
          <w:sz w:val="22"/>
          <w:szCs w:val="22"/>
        </w:rPr>
        <w:t xml:space="preserve"> CZ</w:t>
      </w:r>
      <w:r w:rsidR="00561CF8" w:rsidRPr="00106951">
        <w:rPr>
          <w:color w:val="000000"/>
          <w:sz w:val="22"/>
          <w:szCs w:val="22"/>
        </w:rPr>
        <w:t xml:space="preserve"> </w:t>
      </w:r>
      <w:proofErr w:type="spellStart"/>
      <w:r w:rsidRPr="00106951">
        <w:rPr>
          <w:color w:val="000000"/>
          <w:sz w:val="22"/>
          <w:szCs w:val="22"/>
        </w:rPr>
        <w:t>spol</w:t>
      </w:r>
      <w:proofErr w:type="spellEnd"/>
      <w:r w:rsidRPr="00106951">
        <w:rPr>
          <w:color w:val="000000"/>
          <w:sz w:val="22"/>
          <w:szCs w:val="22"/>
        </w:rPr>
        <w:t xml:space="preserve">. s </w:t>
      </w:r>
      <w:proofErr w:type="spellStart"/>
      <w:r w:rsidRPr="00106951">
        <w:rPr>
          <w:color w:val="000000"/>
          <w:sz w:val="22"/>
          <w:szCs w:val="22"/>
        </w:rPr>
        <w:t>r.o</w:t>
      </w:r>
      <w:proofErr w:type="spellEnd"/>
      <w:r w:rsidRPr="00106951">
        <w:rPr>
          <w:color w:val="000000"/>
          <w:sz w:val="22"/>
          <w:szCs w:val="22"/>
        </w:rPr>
        <w:t>.</w:t>
      </w:r>
    </w:p>
    <w:p w:rsidR="00561CF8" w:rsidRPr="00106951" w:rsidRDefault="00F2799C" w:rsidP="002050C1">
      <w:pPr>
        <w:autoSpaceDE w:val="0"/>
        <w:autoSpaceDN w:val="0"/>
        <w:rPr>
          <w:sz w:val="22"/>
          <w:szCs w:val="22"/>
        </w:rPr>
      </w:pPr>
      <w:proofErr w:type="spellStart"/>
      <w:r w:rsidRPr="00106951">
        <w:rPr>
          <w:sz w:val="22"/>
          <w:szCs w:val="22"/>
        </w:rPr>
        <w:t>Theodor</w:t>
      </w:r>
      <w:proofErr w:type="spellEnd"/>
      <w:r w:rsidRPr="00106951">
        <w:rPr>
          <w:sz w:val="22"/>
          <w:szCs w:val="22"/>
        </w:rPr>
        <w:t xml:space="preserve"> 28</w:t>
      </w:r>
    </w:p>
    <w:p w:rsidR="00F2799C" w:rsidRPr="00106951" w:rsidRDefault="00F2799C" w:rsidP="002050C1">
      <w:pPr>
        <w:autoSpaceDE w:val="0"/>
        <w:autoSpaceDN w:val="0"/>
        <w:rPr>
          <w:sz w:val="22"/>
          <w:szCs w:val="22"/>
        </w:rPr>
      </w:pPr>
      <w:r w:rsidRPr="00106951">
        <w:rPr>
          <w:sz w:val="22"/>
          <w:szCs w:val="22"/>
        </w:rPr>
        <w:t xml:space="preserve">273 08 </w:t>
      </w:r>
      <w:proofErr w:type="spellStart"/>
      <w:r w:rsidRPr="00106951">
        <w:rPr>
          <w:sz w:val="22"/>
          <w:szCs w:val="22"/>
        </w:rPr>
        <w:t>Pchery</w:t>
      </w:r>
      <w:proofErr w:type="spellEnd"/>
      <w:r w:rsidRPr="00106951">
        <w:rPr>
          <w:sz w:val="22"/>
          <w:szCs w:val="22"/>
        </w:rPr>
        <w:t xml:space="preserve"> (</w:t>
      </w:r>
      <w:proofErr w:type="spellStart"/>
      <w:r w:rsidRPr="00106951">
        <w:rPr>
          <w:sz w:val="22"/>
          <w:szCs w:val="22"/>
        </w:rPr>
        <w:t>Pharmos</w:t>
      </w:r>
      <w:proofErr w:type="spellEnd"/>
      <w:r w:rsidRPr="00106951">
        <w:rPr>
          <w:sz w:val="22"/>
          <w:szCs w:val="22"/>
        </w:rPr>
        <w:t xml:space="preserve"> </w:t>
      </w:r>
      <w:proofErr w:type="spellStart"/>
      <w:r w:rsidRPr="00106951">
        <w:rPr>
          <w:sz w:val="22"/>
          <w:szCs w:val="22"/>
        </w:rPr>
        <w:t>a.s</w:t>
      </w:r>
      <w:proofErr w:type="spellEnd"/>
      <w:r w:rsidRPr="00106951">
        <w:rPr>
          <w:sz w:val="22"/>
          <w:szCs w:val="22"/>
        </w:rPr>
        <w:t xml:space="preserve">. </w:t>
      </w:r>
      <w:proofErr w:type="spellStart"/>
      <w:r w:rsidRPr="00106951">
        <w:rPr>
          <w:sz w:val="22"/>
          <w:szCs w:val="22"/>
        </w:rPr>
        <w:t>facility</w:t>
      </w:r>
      <w:proofErr w:type="spellEnd"/>
      <w:r w:rsidRPr="00106951">
        <w:rPr>
          <w:sz w:val="22"/>
          <w:szCs w:val="22"/>
        </w:rPr>
        <w:t>)</w:t>
      </w:r>
    </w:p>
    <w:p w:rsidR="00F2799C" w:rsidRPr="00106951" w:rsidRDefault="00F2799C" w:rsidP="002050C1">
      <w:pPr>
        <w:autoSpaceDE w:val="0"/>
        <w:autoSpaceDN w:val="0"/>
        <w:adjustRightInd w:val="0"/>
        <w:rPr>
          <w:color w:val="000000"/>
          <w:sz w:val="22"/>
          <w:szCs w:val="22"/>
        </w:rPr>
      </w:pPr>
      <w:r w:rsidRPr="00106951">
        <w:rPr>
          <w:color w:val="000000"/>
          <w:sz w:val="22"/>
          <w:szCs w:val="22"/>
        </w:rPr>
        <w:t>Čekija</w:t>
      </w:r>
    </w:p>
    <w:p w:rsidR="00F2799C" w:rsidRPr="00106951" w:rsidRDefault="00F2799C" w:rsidP="002050C1">
      <w:pPr>
        <w:autoSpaceDE w:val="0"/>
        <w:autoSpaceDN w:val="0"/>
        <w:adjustRightInd w:val="0"/>
        <w:rPr>
          <w:color w:val="000000"/>
          <w:sz w:val="22"/>
          <w:szCs w:val="22"/>
        </w:rPr>
      </w:pPr>
    </w:p>
    <w:p w:rsidR="006F68DF" w:rsidRPr="00106951" w:rsidRDefault="006F68DF" w:rsidP="002050C1">
      <w:pPr>
        <w:autoSpaceDE w:val="0"/>
        <w:autoSpaceDN w:val="0"/>
        <w:adjustRightInd w:val="0"/>
        <w:rPr>
          <w:color w:val="000000"/>
          <w:sz w:val="22"/>
          <w:szCs w:val="22"/>
        </w:rPr>
      </w:pPr>
      <w:r w:rsidRPr="00106951">
        <w:rPr>
          <w:color w:val="000000"/>
          <w:sz w:val="22"/>
          <w:szCs w:val="22"/>
        </w:rPr>
        <w:t>arba</w:t>
      </w:r>
    </w:p>
    <w:p w:rsidR="006F68DF" w:rsidRPr="00106951" w:rsidRDefault="006F68DF" w:rsidP="002050C1">
      <w:pPr>
        <w:autoSpaceDE w:val="0"/>
        <w:autoSpaceDN w:val="0"/>
        <w:adjustRightInd w:val="0"/>
        <w:rPr>
          <w:color w:val="000000"/>
          <w:sz w:val="22"/>
          <w:szCs w:val="22"/>
        </w:rPr>
      </w:pPr>
    </w:p>
    <w:p w:rsidR="00F2799C" w:rsidRPr="00106951" w:rsidRDefault="00F2799C" w:rsidP="002050C1">
      <w:pPr>
        <w:autoSpaceDE w:val="0"/>
        <w:autoSpaceDN w:val="0"/>
        <w:adjustRightInd w:val="0"/>
        <w:rPr>
          <w:color w:val="000000"/>
          <w:sz w:val="22"/>
          <w:szCs w:val="22"/>
        </w:rPr>
      </w:pPr>
      <w:proofErr w:type="spellStart"/>
      <w:r w:rsidRPr="00106951">
        <w:rPr>
          <w:color w:val="000000"/>
          <w:sz w:val="22"/>
          <w:szCs w:val="22"/>
        </w:rPr>
        <w:t>Cipla</w:t>
      </w:r>
      <w:proofErr w:type="spellEnd"/>
      <w:r w:rsidRPr="00106951">
        <w:rPr>
          <w:color w:val="000000"/>
          <w:sz w:val="22"/>
          <w:szCs w:val="22"/>
        </w:rPr>
        <w:t xml:space="preserve"> (EU) </w:t>
      </w:r>
      <w:proofErr w:type="spellStart"/>
      <w:r w:rsidRPr="00106951">
        <w:rPr>
          <w:color w:val="000000"/>
          <w:sz w:val="22"/>
          <w:szCs w:val="22"/>
        </w:rPr>
        <w:t>Limited</w:t>
      </w:r>
      <w:proofErr w:type="spellEnd"/>
      <w:r w:rsidRPr="00106951">
        <w:rPr>
          <w:color w:val="000000"/>
          <w:sz w:val="22"/>
          <w:szCs w:val="22"/>
        </w:rPr>
        <w:t xml:space="preserve"> </w:t>
      </w:r>
    </w:p>
    <w:p w:rsidR="00F2799C" w:rsidRPr="00106951" w:rsidRDefault="00F2799C" w:rsidP="002050C1">
      <w:pPr>
        <w:autoSpaceDE w:val="0"/>
        <w:autoSpaceDN w:val="0"/>
        <w:adjustRightInd w:val="0"/>
        <w:rPr>
          <w:color w:val="000000"/>
          <w:sz w:val="22"/>
          <w:szCs w:val="22"/>
        </w:rPr>
      </w:pPr>
      <w:r w:rsidRPr="00106951">
        <w:rPr>
          <w:color w:val="000000"/>
          <w:sz w:val="22"/>
          <w:szCs w:val="22"/>
        </w:rPr>
        <w:t xml:space="preserve">4th </w:t>
      </w:r>
      <w:proofErr w:type="spellStart"/>
      <w:r w:rsidRPr="00106951">
        <w:rPr>
          <w:color w:val="000000"/>
          <w:sz w:val="22"/>
          <w:szCs w:val="22"/>
        </w:rPr>
        <w:t>floor</w:t>
      </w:r>
      <w:proofErr w:type="spellEnd"/>
      <w:r w:rsidRPr="00106951">
        <w:rPr>
          <w:color w:val="000000"/>
          <w:sz w:val="22"/>
          <w:szCs w:val="22"/>
        </w:rPr>
        <w:t xml:space="preserve">, 1 </w:t>
      </w:r>
      <w:proofErr w:type="spellStart"/>
      <w:r w:rsidRPr="00106951">
        <w:rPr>
          <w:color w:val="000000"/>
          <w:sz w:val="22"/>
          <w:szCs w:val="22"/>
        </w:rPr>
        <w:t>Kingdom</w:t>
      </w:r>
      <w:proofErr w:type="spellEnd"/>
      <w:r w:rsidRPr="00106951">
        <w:rPr>
          <w:color w:val="000000"/>
          <w:sz w:val="22"/>
          <w:szCs w:val="22"/>
        </w:rPr>
        <w:t xml:space="preserve"> </w:t>
      </w:r>
      <w:proofErr w:type="spellStart"/>
      <w:r w:rsidRPr="00106951">
        <w:rPr>
          <w:color w:val="000000"/>
          <w:sz w:val="22"/>
          <w:szCs w:val="22"/>
        </w:rPr>
        <w:t>Street</w:t>
      </w:r>
      <w:proofErr w:type="spellEnd"/>
    </w:p>
    <w:p w:rsidR="00F2799C" w:rsidRPr="00106951" w:rsidRDefault="00F2799C" w:rsidP="002050C1">
      <w:pPr>
        <w:autoSpaceDE w:val="0"/>
        <w:autoSpaceDN w:val="0"/>
        <w:adjustRightInd w:val="0"/>
        <w:rPr>
          <w:color w:val="000000"/>
          <w:sz w:val="22"/>
          <w:szCs w:val="22"/>
        </w:rPr>
      </w:pPr>
      <w:proofErr w:type="spellStart"/>
      <w:r w:rsidRPr="00106951">
        <w:rPr>
          <w:color w:val="000000"/>
          <w:sz w:val="22"/>
          <w:szCs w:val="22"/>
        </w:rPr>
        <w:t>London</w:t>
      </w:r>
      <w:proofErr w:type="spellEnd"/>
      <w:r w:rsidRPr="00106951">
        <w:rPr>
          <w:color w:val="000000"/>
          <w:sz w:val="22"/>
          <w:szCs w:val="22"/>
        </w:rPr>
        <w:t>, W2 6BY</w:t>
      </w:r>
    </w:p>
    <w:p w:rsidR="00F2799C" w:rsidRPr="00106951" w:rsidRDefault="00F2799C" w:rsidP="002050C1">
      <w:pPr>
        <w:autoSpaceDE w:val="0"/>
        <w:autoSpaceDN w:val="0"/>
        <w:adjustRightInd w:val="0"/>
        <w:rPr>
          <w:color w:val="000000"/>
          <w:sz w:val="22"/>
          <w:szCs w:val="22"/>
        </w:rPr>
      </w:pPr>
      <w:r w:rsidRPr="00106951">
        <w:rPr>
          <w:color w:val="000000"/>
          <w:sz w:val="22"/>
          <w:szCs w:val="22"/>
        </w:rPr>
        <w:t>Jungtinė Karalystė</w:t>
      </w:r>
    </w:p>
    <w:p w:rsidR="00633D05" w:rsidRPr="00DC715A" w:rsidRDefault="00633D05" w:rsidP="00DC715A">
      <w:pPr>
        <w:pStyle w:val="BTEMEASMCA"/>
        <w:rPr>
          <w:highlight w:val="yellow"/>
        </w:rPr>
      </w:pPr>
    </w:p>
    <w:p w:rsidR="006F68DF" w:rsidRPr="006F68DF" w:rsidRDefault="006F68DF" w:rsidP="006F68DF">
      <w:pPr>
        <w:tabs>
          <w:tab w:val="left" w:pos="567"/>
        </w:tabs>
        <w:jc w:val="both"/>
        <w:rPr>
          <w:snapToGrid w:val="0"/>
          <w:sz w:val="22"/>
        </w:rPr>
      </w:pPr>
      <w:r w:rsidRPr="006F68DF">
        <w:rPr>
          <w:noProof/>
          <w:snapToGrid w:val="0"/>
          <w:sz w:val="22"/>
        </w:rPr>
        <w:t>Su pakuote pateikiamame lapelyje nurodomas gamintojo, atsakingo už konkrečios serijos išleidimą, pavadinimas ir adresas.</w:t>
      </w:r>
    </w:p>
    <w:p w:rsidR="00633D05" w:rsidRDefault="00633D05" w:rsidP="00DC715A">
      <w:pPr>
        <w:pStyle w:val="BTEMEASMCA"/>
        <w:rPr>
          <w:highlight w:val="yellow"/>
        </w:rPr>
      </w:pPr>
    </w:p>
    <w:p w:rsidR="006F68DF" w:rsidRPr="00DC715A" w:rsidRDefault="006F68DF" w:rsidP="00DC715A">
      <w:pPr>
        <w:pStyle w:val="BTEMEASMCA"/>
        <w:rPr>
          <w:highlight w:val="yellow"/>
        </w:rPr>
      </w:pPr>
    </w:p>
    <w:p w:rsidR="006F68DF" w:rsidRPr="006F68DF" w:rsidRDefault="006F68DF" w:rsidP="006F68DF">
      <w:pPr>
        <w:tabs>
          <w:tab w:val="left" w:pos="567"/>
        </w:tabs>
        <w:ind w:left="567" w:hanging="567"/>
        <w:rPr>
          <w:snapToGrid w:val="0"/>
          <w:sz w:val="22"/>
        </w:rPr>
      </w:pPr>
      <w:bookmarkStart w:id="63" w:name="_Toc129243129"/>
      <w:bookmarkStart w:id="64" w:name="_Toc129243254"/>
      <w:r w:rsidRPr="006F68DF">
        <w:rPr>
          <w:b/>
          <w:noProof/>
          <w:snapToGrid w:val="0"/>
          <w:sz w:val="22"/>
        </w:rPr>
        <w:t>B.</w:t>
      </w:r>
      <w:r w:rsidRPr="006F68DF">
        <w:rPr>
          <w:b/>
          <w:snapToGrid w:val="0"/>
          <w:sz w:val="22"/>
        </w:rPr>
        <w:tab/>
      </w:r>
      <w:r w:rsidRPr="006F68DF">
        <w:rPr>
          <w:b/>
          <w:noProof/>
          <w:snapToGrid w:val="0"/>
          <w:sz w:val="22"/>
        </w:rPr>
        <w:t>TIEKIMO IR VARTOJIMO SĄLYGOS AR APRIBOJIMAI</w:t>
      </w:r>
    </w:p>
    <w:bookmarkEnd w:id="63"/>
    <w:bookmarkEnd w:id="64"/>
    <w:p w:rsidR="00633D05" w:rsidRPr="00DC715A" w:rsidRDefault="00633D05" w:rsidP="00DC715A">
      <w:pPr>
        <w:pStyle w:val="BTEMEASMCA"/>
      </w:pPr>
    </w:p>
    <w:p w:rsidR="00633D05" w:rsidRPr="00DC715A" w:rsidRDefault="00633D05" w:rsidP="00DC715A">
      <w:pPr>
        <w:pStyle w:val="BTEMEASMCA"/>
      </w:pPr>
      <w:r w:rsidRPr="00DC715A">
        <w:t>Receptinis vaistinis preparatas</w:t>
      </w:r>
      <w:r w:rsidR="006F68DF">
        <w:t>.</w:t>
      </w:r>
    </w:p>
    <w:p w:rsidR="00633D05" w:rsidRPr="00DC715A" w:rsidRDefault="00633D05" w:rsidP="00DC715A">
      <w:pPr>
        <w:pStyle w:val="BTEMEASMCA"/>
        <w:rPr>
          <w:highlight w:val="yellow"/>
        </w:rPr>
      </w:pPr>
    </w:p>
    <w:p w:rsidR="00633D05" w:rsidRPr="00DC715A" w:rsidRDefault="00633D05" w:rsidP="00DC715A">
      <w:pPr>
        <w:pStyle w:val="BTEMEASMCA"/>
        <w:rPr>
          <w:highlight w:val="yellow"/>
        </w:rPr>
      </w:pPr>
    </w:p>
    <w:p w:rsidR="00633D05" w:rsidRPr="00DC715A" w:rsidRDefault="00633D05" w:rsidP="00DC715A">
      <w:pPr>
        <w:pStyle w:val="BTEMEASMCA"/>
      </w:pPr>
    </w:p>
    <w:p w:rsidR="00633D05" w:rsidRPr="00DC715A" w:rsidRDefault="00633D05" w:rsidP="00DC715A">
      <w:pPr>
        <w:pStyle w:val="BTEMEASMCA"/>
      </w:pPr>
      <w:r w:rsidRPr="00DC715A">
        <w:br w:type="page"/>
      </w:r>
    </w:p>
    <w:p w:rsidR="00633D05" w:rsidRPr="00DC715A" w:rsidRDefault="00633D05" w:rsidP="00DC715A">
      <w:pPr>
        <w:pStyle w:val="BTEMEASMCA"/>
      </w:pPr>
    </w:p>
    <w:p w:rsidR="00D17C76" w:rsidRPr="00DC715A" w:rsidRDefault="00D17C76" w:rsidP="00DC715A">
      <w:pPr>
        <w:pStyle w:val="BTEMEASMCA"/>
      </w:pPr>
    </w:p>
    <w:p w:rsidR="00D17C76" w:rsidRPr="00DC715A" w:rsidRDefault="00D17C76" w:rsidP="00DC715A">
      <w:pPr>
        <w:pStyle w:val="BTEMEASMCA"/>
      </w:pPr>
    </w:p>
    <w:p w:rsidR="00D17C76" w:rsidRPr="00DC715A" w:rsidRDefault="00D17C76" w:rsidP="00DC715A">
      <w:pPr>
        <w:pStyle w:val="BTEMEASMCA"/>
      </w:pPr>
    </w:p>
    <w:p w:rsidR="00D17C76" w:rsidRPr="00DC715A" w:rsidRDefault="00D17C76" w:rsidP="00DC715A">
      <w:pPr>
        <w:pStyle w:val="BTEMEASMCA"/>
      </w:pPr>
    </w:p>
    <w:p w:rsidR="00D17C76" w:rsidRPr="00DC715A" w:rsidRDefault="00D17C76"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Default="00633D05" w:rsidP="00DC715A">
      <w:pPr>
        <w:pStyle w:val="BTEMEASMCA"/>
      </w:pPr>
    </w:p>
    <w:p w:rsidR="00FB33DA" w:rsidRPr="00DC715A" w:rsidRDefault="00FB33DA" w:rsidP="00DC715A">
      <w:pPr>
        <w:pStyle w:val="BTEMEASMCA"/>
      </w:pPr>
    </w:p>
    <w:p w:rsidR="00633D05" w:rsidRPr="0028777F" w:rsidRDefault="00633D05" w:rsidP="00F6667A">
      <w:pPr>
        <w:pStyle w:val="TTEMEASMCA"/>
      </w:pPr>
      <w:bookmarkStart w:id="65" w:name="_Toc129243134"/>
      <w:bookmarkStart w:id="66" w:name="_Toc129243259"/>
      <w:r w:rsidRPr="0028777F">
        <w:t>III PRIEDAS</w:t>
      </w:r>
      <w:bookmarkEnd w:id="65"/>
      <w:bookmarkEnd w:id="66"/>
    </w:p>
    <w:p w:rsidR="00633D05" w:rsidRPr="00DC715A" w:rsidRDefault="00633D05" w:rsidP="00DC715A">
      <w:pPr>
        <w:pStyle w:val="BTEMEASMCA"/>
      </w:pPr>
    </w:p>
    <w:p w:rsidR="00633D05" w:rsidRPr="0028777F" w:rsidRDefault="00633D05" w:rsidP="00F6667A">
      <w:pPr>
        <w:pStyle w:val="TTEMEASMCA"/>
      </w:pPr>
      <w:bookmarkStart w:id="67" w:name="_Toc129243135"/>
      <w:bookmarkStart w:id="68" w:name="_Toc129243260"/>
      <w:r w:rsidRPr="0028777F">
        <w:t>ŽENKLINIMAS IR PAKUOTĖS LAPELIS</w:t>
      </w:r>
      <w:bookmarkEnd w:id="67"/>
      <w:bookmarkEnd w:id="68"/>
    </w:p>
    <w:p w:rsidR="00633D05" w:rsidRPr="00DC715A" w:rsidRDefault="00633D05" w:rsidP="00DC715A">
      <w:pPr>
        <w:pStyle w:val="BTEMEASMCA"/>
      </w:pPr>
      <w:r w:rsidRPr="00DC715A">
        <w:br w:type="page"/>
      </w: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Default="00633D05" w:rsidP="00DC715A">
      <w:pPr>
        <w:pStyle w:val="BTEMEASMCA"/>
      </w:pPr>
    </w:p>
    <w:p w:rsidR="00FB33DA" w:rsidRPr="00DC715A" w:rsidRDefault="00FB33DA" w:rsidP="00DC715A">
      <w:pPr>
        <w:pStyle w:val="BTEMEASMCA"/>
      </w:pPr>
    </w:p>
    <w:p w:rsidR="00633D05" w:rsidRPr="0028777F" w:rsidRDefault="00633D05" w:rsidP="00F6667A">
      <w:pPr>
        <w:pStyle w:val="TTEMEASMCA"/>
      </w:pPr>
      <w:bookmarkStart w:id="69" w:name="_Toc129243136"/>
      <w:bookmarkStart w:id="70" w:name="_Toc129243261"/>
      <w:r w:rsidRPr="0028777F">
        <w:t>A. ŽENKLINIMAS</w:t>
      </w:r>
      <w:bookmarkEnd w:id="69"/>
      <w:bookmarkEnd w:id="70"/>
    </w:p>
    <w:p w:rsidR="00633D05" w:rsidRPr="00DC715A" w:rsidRDefault="00633D05" w:rsidP="00DC715A">
      <w:pPr>
        <w:pStyle w:val="BTEMEASMCA"/>
      </w:pPr>
      <w:r w:rsidRPr="00DC715A">
        <w:br w:type="page"/>
      </w:r>
    </w:p>
    <w:p w:rsidR="00633D05" w:rsidRPr="00DC715A" w:rsidRDefault="00633D05" w:rsidP="002050C1">
      <w:pPr>
        <w:pStyle w:val="PI-1labEMEASMCA"/>
      </w:pPr>
      <w:r w:rsidRPr="00DC715A">
        <w:lastRenderedPageBreak/>
        <w:t>INFO</w:t>
      </w:r>
      <w:r w:rsidR="0058464D" w:rsidRPr="00DC715A">
        <w:t>RMACIJA ANT IŠORINĖS</w:t>
      </w:r>
      <w:r w:rsidRPr="00DC715A">
        <w:t xml:space="preserve"> PAKUOTĖS</w:t>
      </w:r>
    </w:p>
    <w:p w:rsidR="00633D05" w:rsidRPr="00DC715A" w:rsidRDefault="00633D05" w:rsidP="002050C1">
      <w:pPr>
        <w:pStyle w:val="PI-1labEMEASMCA"/>
      </w:pPr>
    </w:p>
    <w:p w:rsidR="00633D05" w:rsidRPr="00DC715A" w:rsidRDefault="006F68DF" w:rsidP="002050C1">
      <w:pPr>
        <w:pStyle w:val="PI-1labEMEASMCA"/>
        <w:rPr>
          <w:bCs/>
        </w:rPr>
      </w:pPr>
      <w:r>
        <w:rPr>
          <w:szCs w:val="20"/>
          <w:lang w:eastAsia="lt-LT" w:bidi="lt-LT"/>
        </w:rPr>
        <w:t xml:space="preserve">KARTONO </w:t>
      </w:r>
      <w:r w:rsidR="007031FA" w:rsidRPr="00DC715A">
        <w:rPr>
          <w:lang w:bidi="lt-LT"/>
        </w:rPr>
        <w:t>DĖŽUTĖ</w:t>
      </w:r>
    </w:p>
    <w:p w:rsidR="00633D05" w:rsidRDefault="00633D05" w:rsidP="00DC715A">
      <w:pPr>
        <w:pStyle w:val="BTEMEASMCA"/>
      </w:pPr>
    </w:p>
    <w:p w:rsidR="00FB33DA" w:rsidRPr="00DC715A" w:rsidRDefault="00FB33DA" w:rsidP="00DC715A">
      <w:pPr>
        <w:pStyle w:val="BTEMEASMCA"/>
      </w:pPr>
    </w:p>
    <w:p w:rsidR="00633D05" w:rsidRPr="00DC715A" w:rsidRDefault="00633D05" w:rsidP="002050C1">
      <w:pPr>
        <w:pStyle w:val="PI-1labEMEASMCA"/>
      </w:pPr>
      <w:r w:rsidRPr="00DC715A">
        <w:t>1.</w:t>
      </w:r>
      <w:r w:rsidRPr="00DC715A">
        <w:tab/>
        <w:t>VAISTINIO PREPARATO PAVADINIMAS</w:t>
      </w:r>
    </w:p>
    <w:p w:rsidR="00633D05" w:rsidRPr="00DC715A" w:rsidRDefault="00633D05" w:rsidP="00DC715A">
      <w:pPr>
        <w:pStyle w:val="BTEMEASMCA"/>
      </w:pPr>
    </w:p>
    <w:p w:rsidR="007031FA" w:rsidRPr="00DC715A" w:rsidRDefault="007031FA" w:rsidP="00DC715A">
      <w:pPr>
        <w:pStyle w:val="BTEMEASMCA"/>
      </w:pPr>
      <w:proofErr w:type="spellStart"/>
      <w:r w:rsidRPr="00DC715A">
        <w:t>Latanoprost</w:t>
      </w:r>
      <w:proofErr w:type="spellEnd"/>
      <w:r w:rsidRPr="00DC715A">
        <w:t xml:space="preserve"> </w:t>
      </w:r>
      <w:proofErr w:type="spellStart"/>
      <w:r w:rsidRPr="00DC715A">
        <w:t>Cipla</w:t>
      </w:r>
      <w:proofErr w:type="spellEnd"/>
      <w:r w:rsidRPr="00DC715A">
        <w:t xml:space="preserve"> 50</w:t>
      </w:r>
      <w:r w:rsidR="006F68DF">
        <w:t> </w:t>
      </w:r>
      <w:proofErr w:type="spellStart"/>
      <w:r w:rsidRPr="00DC715A">
        <w:t>mikrogramų</w:t>
      </w:r>
      <w:proofErr w:type="spellEnd"/>
      <w:r w:rsidRPr="00DC715A">
        <w:t xml:space="preserve">/ml akių lašai (tirpalas) </w:t>
      </w:r>
    </w:p>
    <w:p w:rsidR="007031FA" w:rsidRPr="00DC715A" w:rsidRDefault="007031FA" w:rsidP="00DC715A">
      <w:pPr>
        <w:pStyle w:val="BTEMEASMCA"/>
      </w:pPr>
      <w:proofErr w:type="spellStart"/>
      <w:r w:rsidRPr="00DC715A">
        <w:t>Latanoprostas</w:t>
      </w:r>
      <w:proofErr w:type="spellEnd"/>
    </w:p>
    <w:p w:rsidR="00633D05" w:rsidRDefault="00633D05" w:rsidP="00DC715A">
      <w:pPr>
        <w:pStyle w:val="BTEMEASMCA"/>
      </w:pPr>
    </w:p>
    <w:p w:rsidR="006F68DF" w:rsidRPr="00DC715A" w:rsidRDefault="006F68DF" w:rsidP="00DC715A">
      <w:pPr>
        <w:pStyle w:val="BTEMEASMCA"/>
      </w:pPr>
    </w:p>
    <w:p w:rsidR="00633D05" w:rsidRPr="00DC715A" w:rsidRDefault="00633D05" w:rsidP="002050C1">
      <w:pPr>
        <w:pStyle w:val="PI-1labEMEASMCA"/>
      </w:pPr>
      <w:r w:rsidRPr="00DC715A">
        <w:t>2.</w:t>
      </w:r>
      <w:r w:rsidRPr="00DC715A">
        <w:tab/>
      </w:r>
      <w:r w:rsidR="006F68DF" w:rsidRPr="006F68DF">
        <w:t>VEIKLIOJI (-IOS) MEDŽIAGA (-OS) IR JOS (-Ų) KIEKIS (-IAI)</w:t>
      </w:r>
    </w:p>
    <w:p w:rsidR="00633D05" w:rsidRPr="00DC715A" w:rsidRDefault="00633D05" w:rsidP="00DC715A">
      <w:pPr>
        <w:pStyle w:val="BTEMEASMCA"/>
      </w:pPr>
    </w:p>
    <w:p w:rsidR="007031FA" w:rsidRPr="00DC715A" w:rsidRDefault="007031FA" w:rsidP="00DC715A">
      <w:pPr>
        <w:pStyle w:val="BTEMEASMCA"/>
      </w:pPr>
      <w:r w:rsidRPr="00DC715A">
        <w:t>1</w:t>
      </w:r>
      <w:r w:rsidR="00CF33FE">
        <w:t> </w:t>
      </w:r>
      <w:r w:rsidRPr="00DC715A">
        <w:t>ml akių lašų (tirpalo) yra 50</w:t>
      </w:r>
      <w:r w:rsidR="00CF33FE">
        <w:t> </w:t>
      </w:r>
      <w:proofErr w:type="spellStart"/>
      <w:r w:rsidRPr="00DC715A">
        <w:t>mikrogramų</w:t>
      </w:r>
      <w:proofErr w:type="spellEnd"/>
      <w:r w:rsidRPr="00DC715A">
        <w:t xml:space="preserve"> </w:t>
      </w:r>
      <w:proofErr w:type="spellStart"/>
      <w:r w:rsidRPr="00DC715A">
        <w:t>latanoprosto</w:t>
      </w:r>
      <w:proofErr w:type="spellEnd"/>
      <w:r w:rsidRPr="00DC715A">
        <w:t xml:space="preserve">. </w:t>
      </w:r>
    </w:p>
    <w:p w:rsidR="007031FA" w:rsidRPr="00DC715A" w:rsidRDefault="007031FA" w:rsidP="00DC715A">
      <w:pPr>
        <w:pStyle w:val="BTEMEASMCA"/>
      </w:pPr>
    </w:p>
    <w:p w:rsidR="007031FA" w:rsidRPr="00DC715A" w:rsidRDefault="007031FA" w:rsidP="00DC715A">
      <w:pPr>
        <w:pStyle w:val="BTEMEASMCA"/>
      </w:pPr>
      <w:r w:rsidRPr="00DC715A">
        <w:t>Viename laše yra apytiksliai 1,5</w:t>
      </w:r>
      <w:r w:rsidR="00CF33FE">
        <w:t> </w:t>
      </w:r>
      <w:proofErr w:type="spellStart"/>
      <w:r w:rsidRPr="00DC715A">
        <w:t>mikrogramo</w:t>
      </w:r>
      <w:proofErr w:type="spellEnd"/>
      <w:r w:rsidRPr="00DC715A">
        <w:t xml:space="preserve"> </w:t>
      </w:r>
      <w:proofErr w:type="spellStart"/>
      <w:r w:rsidRPr="00DC715A">
        <w:t>latanoprosto</w:t>
      </w:r>
      <w:proofErr w:type="spellEnd"/>
      <w:r w:rsidR="00CF33FE">
        <w:t>.</w:t>
      </w:r>
    </w:p>
    <w:p w:rsidR="00633D05" w:rsidRDefault="00633D05" w:rsidP="00DC715A">
      <w:pPr>
        <w:pStyle w:val="BTEMEASMCA"/>
      </w:pPr>
    </w:p>
    <w:p w:rsidR="00CF33FE" w:rsidRPr="00DC715A" w:rsidRDefault="00CF33FE" w:rsidP="00DC715A">
      <w:pPr>
        <w:pStyle w:val="BTEMEASMCA"/>
      </w:pPr>
    </w:p>
    <w:p w:rsidR="00633D05" w:rsidRPr="00DC715A" w:rsidRDefault="00633D05" w:rsidP="002050C1">
      <w:pPr>
        <w:pStyle w:val="PI-1labEMEASMCA"/>
        <w:rPr>
          <w:highlight w:val="lightGray"/>
        </w:rPr>
      </w:pPr>
      <w:r w:rsidRPr="00DC715A">
        <w:t>3.</w:t>
      </w:r>
      <w:r w:rsidRPr="00DC715A">
        <w:tab/>
        <w:t>PAGALBINIŲ MEDŽIAGŲ SĄRAŠAS</w:t>
      </w:r>
    </w:p>
    <w:p w:rsidR="00633D05" w:rsidRPr="00DC715A" w:rsidRDefault="00633D05" w:rsidP="00DC715A">
      <w:pPr>
        <w:pStyle w:val="BTEMEASMCA"/>
      </w:pPr>
    </w:p>
    <w:p w:rsidR="007031FA" w:rsidRPr="00DC715A" w:rsidRDefault="007031FA" w:rsidP="00DC715A">
      <w:pPr>
        <w:pStyle w:val="BTEMEASMCA"/>
      </w:pPr>
      <w:r w:rsidRPr="00DC715A">
        <w:t xml:space="preserve">Natrio chloridas </w:t>
      </w:r>
    </w:p>
    <w:p w:rsidR="007031FA" w:rsidRPr="00DC715A" w:rsidRDefault="007031FA" w:rsidP="00DC715A">
      <w:pPr>
        <w:pStyle w:val="BTEMEASMCA"/>
      </w:pPr>
      <w:proofErr w:type="spellStart"/>
      <w:r w:rsidRPr="00DC715A">
        <w:t>Benzalkoni</w:t>
      </w:r>
      <w:r w:rsidR="00CF33FE">
        <w:t>o</w:t>
      </w:r>
      <w:proofErr w:type="spellEnd"/>
      <w:r w:rsidRPr="00DC715A">
        <w:t xml:space="preserve"> chloridas </w:t>
      </w:r>
    </w:p>
    <w:p w:rsidR="007031FA" w:rsidRPr="00DC715A" w:rsidRDefault="007031FA" w:rsidP="00DC715A">
      <w:pPr>
        <w:pStyle w:val="BTEMEASMCA"/>
      </w:pPr>
      <w:r w:rsidRPr="00DC715A">
        <w:t>Natrio</w:t>
      </w:r>
      <w:r w:rsidR="00CF33FE">
        <w:t>-</w:t>
      </w:r>
      <w:proofErr w:type="spellStart"/>
      <w:r w:rsidRPr="00DC715A">
        <w:t>divandenilio</w:t>
      </w:r>
      <w:proofErr w:type="spellEnd"/>
      <w:r w:rsidRPr="00DC715A">
        <w:t xml:space="preserve"> fosfat</w:t>
      </w:r>
      <w:r w:rsidR="00CF33FE">
        <w:t>as</w:t>
      </w:r>
      <w:r w:rsidRPr="00DC715A">
        <w:t xml:space="preserve"> </w:t>
      </w:r>
      <w:proofErr w:type="spellStart"/>
      <w:r w:rsidRPr="00DC715A">
        <w:t>monohidratas</w:t>
      </w:r>
      <w:proofErr w:type="spellEnd"/>
      <w:r w:rsidRPr="00DC715A">
        <w:t xml:space="preserve"> (E339)</w:t>
      </w:r>
    </w:p>
    <w:p w:rsidR="007031FA" w:rsidRPr="00DC715A" w:rsidRDefault="007031FA" w:rsidP="00DC715A">
      <w:pPr>
        <w:pStyle w:val="BTEMEASMCA"/>
      </w:pPr>
      <w:r w:rsidRPr="00DC715A">
        <w:t xml:space="preserve">Bevandenis </w:t>
      </w:r>
      <w:proofErr w:type="spellStart"/>
      <w:r w:rsidRPr="00DC715A">
        <w:t>dinatrio</w:t>
      </w:r>
      <w:proofErr w:type="spellEnd"/>
      <w:r w:rsidRPr="00DC715A">
        <w:t xml:space="preserve"> fosfatas (E339)</w:t>
      </w:r>
    </w:p>
    <w:p w:rsidR="007031FA" w:rsidRPr="00DC715A" w:rsidRDefault="007031FA" w:rsidP="00DC715A">
      <w:pPr>
        <w:pStyle w:val="BTEMEASMCA"/>
      </w:pPr>
      <w:r w:rsidRPr="00DC715A">
        <w:t>Injekcinis vanduo</w:t>
      </w:r>
    </w:p>
    <w:p w:rsidR="00633D05" w:rsidRDefault="00633D05" w:rsidP="00DC715A">
      <w:pPr>
        <w:pStyle w:val="BTEMEASMCA"/>
      </w:pPr>
    </w:p>
    <w:p w:rsidR="00CF33FE" w:rsidRPr="00DC715A" w:rsidRDefault="00CF33FE" w:rsidP="00DC715A">
      <w:pPr>
        <w:pStyle w:val="BTEMEASMCA"/>
      </w:pPr>
    </w:p>
    <w:p w:rsidR="00633D05" w:rsidRPr="00DC715A" w:rsidRDefault="00633D05" w:rsidP="002050C1">
      <w:pPr>
        <w:pStyle w:val="PI-1labEMEASMCA"/>
      </w:pPr>
      <w:r w:rsidRPr="00DC715A">
        <w:t>4.</w:t>
      </w:r>
      <w:r w:rsidRPr="00DC715A">
        <w:tab/>
        <w:t>FARMACINĖ FORMA IR KIEKIS PAKUOTĖJE</w:t>
      </w:r>
    </w:p>
    <w:p w:rsidR="00633D05" w:rsidRPr="00DC715A" w:rsidRDefault="00633D05" w:rsidP="00DC715A">
      <w:pPr>
        <w:pStyle w:val="BTEMEASMCA"/>
      </w:pPr>
    </w:p>
    <w:p w:rsidR="007031FA" w:rsidRPr="00DC715A" w:rsidRDefault="007031FA" w:rsidP="00DC715A">
      <w:pPr>
        <w:pStyle w:val="BTEMEASMCA"/>
      </w:pPr>
      <w:r w:rsidRPr="00DC715A">
        <w:t xml:space="preserve">Akių lašai (tirpalas). </w:t>
      </w:r>
    </w:p>
    <w:p w:rsidR="007031FA" w:rsidRPr="00DC715A" w:rsidRDefault="007031FA" w:rsidP="00DC715A">
      <w:pPr>
        <w:pStyle w:val="BTEMEASMCA"/>
      </w:pPr>
    </w:p>
    <w:p w:rsidR="00106951" w:rsidRPr="00DC715A" w:rsidRDefault="00106951" w:rsidP="00106951">
      <w:pPr>
        <w:pStyle w:val="BTEMEASMCA"/>
      </w:pPr>
      <w:r w:rsidRPr="00DC715A">
        <w:t xml:space="preserve">Pakuotės dydžiai: </w:t>
      </w:r>
    </w:p>
    <w:p w:rsidR="007031FA" w:rsidRPr="00106951" w:rsidRDefault="007031FA" w:rsidP="002050C1">
      <w:pPr>
        <w:pStyle w:val="Sraopastraipa"/>
        <w:autoSpaceDE w:val="0"/>
        <w:autoSpaceDN w:val="0"/>
        <w:adjustRightInd w:val="0"/>
        <w:ind w:left="0"/>
        <w:jc w:val="left"/>
        <w:rPr>
          <w:rFonts w:ascii="Times New Roman" w:hAnsi="Times New Roman"/>
        </w:rPr>
      </w:pPr>
      <w:r w:rsidRPr="00106951">
        <w:rPr>
          <w:rFonts w:ascii="Times New Roman" w:hAnsi="Times New Roman"/>
        </w:rPr>
        <w:t>1 x 2,5</w:t>
      </w:r>
      <w:r w:rsidR="006C1461">
        <w:rPr>
          <w:rFonts w:ascii="Times New Roman" w:hAnsi="Times New Roman"/>
        </w:rPr>
        <w:t> </w:t>
      </w:r>
      <w:r w:rsidRPr="00106951">
        <w:rPr>
          <w:rFonts w:ascii="Times New Roman" w:hAnsi="Times New Roman"/>
        </w:rPr>
        <w:t xml:space="preserve">ml </w:t>
      </w:r>
    </w:p>
    <w:p w:rsidR="007031FA" w:rsidRPr="00DC715A" w:rsidRDefault="007031FA" w:rsidP="002050C1">
      <w:pPr>
        <w:pStyle w:val="Sraopastraipa"/>
        <w:autoSpaceDE w:val="0"/>
        <w:autoSpaceDN w:val="0"/>
        <w:adjustRightInd w:val="0"/>
        <w:ind w:left="0"/>
        <w:jc w:val="left"/>
        <w:rPr>
          <w:rFonts w:ascii="Times New Roman" w:hAnsi="Times New Roman"/>
          <w:highlight w:val="lightGray"/>
        </w:rPr>
      </w:pPr>
      <w:r w:rsidRPr="00DC715A">
        <w:rPr>
          <w:rFonts w:ascii="Times New Roman" w:hAnsi="Times New Roman"/>
          <w:highlight w:val="lightGray"/>
        </w:rPr>
        <w:t>3 x 2,5</w:t>
      </w:r>
      <w:r w:rsidR="006C1461">
        <w:rPr>
          <w:rFonts w:ascii="Times New Roman" w:hAnsi="Times New Roman"/>
          <w:highlight w:val="lightGray"/>
        </w:rPr>
        <w:t> </w:t>
      </w:r>
      <w:r w:rsidRPr="00DC715A">
        <w:rPr>
          <w:rFonts w:ascii="Times New Roman" w:hAnsi="Times New Roman"/>
          <w:highlight w:val="lightGray"/>
        </w:rPr>
        <w:t xml:space="preserve">ml </w:t>
      </w:r>
    </w:p>
    <w:p w:rsidR="007031FA" w:rsidRPr="00DC715A" w:rsidRDefault="007031FA" w:rsidP="002050C1">
      <w:pPr>
        <w:pStyle w:val="Sraopastraipa"/>
        <w:autoSpaceDE w:val="0"/>
        <w:autoSpaceDN w:val="0"/>
        <w:adjustRightInd w:val="0"/>
        <w:ind w:left="0"/>
        <w:jc w:val="left"/>
        <w:rPr>
          <w:rFonts w:ascii="Times New Roman" w:hAnsi="Times New Roman"/>
          <w:highlight w:val="lightGray"/>
        </w:rPr>
      </w:pPr>
      <w:r w:rsidRPr="00DC715A">
        <w:rPr>
          <w:rFonts w:ascii="Times New Roman" w:hAnsi="Times New Roman"/>
          <w:highlight w:val="lightGray"/>
        </w:rPr>
        <w:t>6 x 2,5</w:t>
      </w:r>
      <w:r w:rsidR="006C1461">
        <w:rPr>
          <w:rFonts w:ascii="Times New Roman" w:hAnsi="Times New Roman"/>
          <w:highlight w:val="lightGray"/>
        </w:rPr>
        <w:t> </w:t>
      </w:r>
      <w:r w:rsidRPr="00DC715A">
        <w:rPr>
          <w:rFonts w:ascii="Times New Roman" w:hAnsi="Times New Roman"/>
          <w:highlight w:val="lightGray"/>
        </w:rPr>
        <w:t>ml</w:t>
      </w:r>
    </w:p>
    <w:p w:rsidR="00633D05" w:rsidRDefault="00633D05" w:rsidP="00DC715A">
      <w:pPr>
        <w:pStyle w:val="BTEMEASMCA"/>
      </w:pPr>
    </w:p>
    <w:p w:rsidR="00CF33FE" w:rsidRPr="00DC715A" w:rsidRDefault="00CF33FE" w:rsidP="00DC715A">
      <w:pPr>
        <w:pStyle w:val="BTEMEASMCA"/>
      </w:pPr>
    </w:p>
    <w:p w:rsidR="00633D05" w:rsidRPr="00DC715A" w:rsidRDefault="00633D05" w:rsidP="002050C1">
      <w:pPr>
        <w:pStyle w:val="PI-1labEMEASMCA"/>
        <w:rPr>
          <w:highlight w:val="lightGray"/>
        </w:rPr>
      </w:pPr>
      <w:r w:rsidRPr="00DC715A">
        <w:t>5.</w:t>
      </w:r>
      <w:r w:rsidRPr="00DC715A">
        <w:tab/>
        <w:t>VARTOJIMO METODAS IR BŪDAS (-AI)</w:t>
      </w:r>
    </w:p>
    <w:p w:rsidR="00633D05" w:rsidRPr="00DC715A" w:rsidRDefault="00633D05" w:rsidP="00DC715A">
      <w:pPr>
        <w:pStyle w:val="BTEMEASMCA"/>
      </w:pPr>
    </w:p>
    <w:p w:rsidR="007031FA" w:rsidRPr="00DC715A" w:rsidRDefault="007031FA" w:rsidP="00DC715A">
      <w:pPr>
        <w:pStyle w:val="BTEMEASMCA"/>
      </w:pPr>
      <w:r w:rsidRPr="00DC715A">
        <w:t>Vartokite kaip nurodė jūsų gydytojas.</w:t>
      </w:r>
    </w:p>
    <w:p w:rsidR="007031FA" w:rsidRPr="00DC715A" w:rsidRDefault="007031FA" w:rsidP="00DC715A">
      <w:pPr>
        <w:pStyle w:val="BTEMEASMCA"/>
      </w:pPr>
      <w:r w:rsidRPr="00DC715A">
        <w:t>Prieš vartojimą perskaitykite pakuotės lapelį.</w:t>
      </w:r>
    </w:p>
    <w:p w:rsidR="007031FA" w:rsidRPr="00DC715A" w:rsidRDefault="007031FA" w:rsidP="00DC715A">
      <w:pPr>
        <w:pStyle w:val="BTEMEASMCA"/>
      </w:pPr>
      <w:r w:rsidRPr="00DC715A">
        <w:t>Prieš vartojimą švelniai pakratykite</w:t>
      </w:r>
      <w:r w:rsidR="00CF33FE">
        <w:t>.</w:t>
      </w:r>
    </w:p>
    <w:p w:rsidR="007031FA" w:rsidRPr="00DC715A" w:rsidRDefault="007031FA" w:rsidP="00DC715A">
      <w:pPr>
        <w:pStyle w:val="BTEMEASMCA"/>
      </w:pPr>
      <w:r w:rsidRPr="00DC715A">
        <w:t>Vartoti ant akių</w:t>
      </w:r>
      <w:r w:rsidR="00CF33FE">
        <w:t>.</w:t>
      </w:r>
    </w:p>
    <w:p w:rsidR="00633D05" w:rsidRDefault="00633D05" w:rsidP="00DC715A">
      <w:pPr>
        <w:pStyle w:val="BTEMEASMCA"/>
      </w:pPr>
    </w:p>
    <w:p w:rsidR="006F68DF" w:rsidRPr="00DC715A" w:rsidRDefault="006F68DF" w:rsidP="00DC715A">
      <w:pPr>
        <w:pStyle w:val="BTEMEASMCA"/>
      </w:pPr>
    </w:p>
    <w:p w:rsidR="00633D05" w:rsidRPr="00DC715A" w:rsidRDefault="00633D05" w:rsidP="002050C1">
      <w:pPr>
        <w:pStyle w:val="PI-1labEMEASMCA"/>
      </w:pPr>
      <w:r w:rsidRPr="00DC715A">
        <w:t>6.</w:t>
      </w:r>
      <w:r w:rsidRPr="00DC715A">
        <w:tab/>
        <w:t xml:space="preserve">SPECIALUS ĮSPĖJIMAS, KAD VAISTINĮ PREPARATĄ BŪTINA LAIKYTI VAIKAMS </w:t>
      </w:r>
      <w:r w:rsidR="006F68DF" w:rsidRPr="00DC715A">
        <w:t xml:space="preserve">NEPASTEBIMOJE </w:t>
      </w:r>
      <w:r w:rsidRPr="00DC715A">
        <w:t xml:space="preserve">IR </w:t>
      </w:r>
      <w:r w:rsidR="006F68DF" w:rsidRPr="00DC715A">
        <w:t>NEPASIEKIAMOJE</w:t>
      </w:r>
      <w:r w:rsidR="006F68DF" w:rsidRPr="00DC715A" w:rsidDel="006F68DF">
        <w:t xml:space="preserve"> </w:t>
      </w:r>
      <w:r w:rsidRPr="00DC715A">
        <w:t>VIETOJE</w:t>
      </w:r>
    </w:p>
    <w:p w:rsidR="00633D05" w:rsidRPr="00DC715A" w:rsidRDefault="00633D05" w:rsidP="00DC715A">
      <w:pPr>
        <w:pStyle w:val="BTEMEASMCA"/>
      </w:pPr>
    </w:p>
    <w:p w:rsidR="007031FA" w:rsidRPr="00DC715A" w:rsidRDefault="007031FA" w:rsidP="002050C1">
      <w:pPr>
        <w:rPr>
          <w:noProof/>
        </w:rPr>
      </w:pPr>
      <w:r w:rsidRPr="00DC715A">
        <w:lastRenderedPageBreak/>
        <w:t>Laikyti vaikams nepastebimoje ir nepasiekiamoje vietoje.</w:t>
      </w:r>
    </w:p>
    <w:p w:rsidR="00633D05" w:rsidRDefault="00633D05" w:rsidP="00DC715A">
      <w:pPr>
        <w:pStyle w:val="BTEMEASMCA"/>
      </w:pPr>
    </w:p>
    <w:p w:rsidR="006F68DF" w:rsidRPr="00DC715A" w:rsidRDefault="006F68DF" w:rsidP="00DC715A">
      <w:pPr>
        <w:pStyle w:val="BTEMEASMCA"/>
      </w:pPr>
    </w:p>
    <w:p w:rsidR="00633D05" w:rsidRPr="00DC715A" w:rsidRDefault="00633D05" w:rsidP="002050C1">
      <w:pPr>
        <w:pStyle w:val="PI-1labEMEASMCA"/>
        <w:rPr>
          <w:highlight w:val="lightGray"/>
        </w:rPr>
      </w:pPr>
      <w:r w:rsidRPr="00DC715A">
        <w:t>7.</w:t>
      </w:r>
      <w:r w:rsidRPr="00DC715A">
        <w:tab/>
        <w:t>KITAS (-I) SPECIALUS (-ŪS) ĮSPĖJIMAS (-AI) (JEI REIKIA)</w:t>
      </w: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2050C1">
      <w:pPr>
        <w:pStyle w:val="PI-1labEMEASMCA"/>
        <w:rPr>
          <w:highlight w:val="lightGray"/>
        </w:rPr>
      </w:pPr>
      <w:r w:rsidRPr="00DC715A">
        <w:t>8.</w:t>
      </w:r>
      <w:r w:rsidRPr="00DC715A">
        <w:tab/>
        <w:t>TINKAMUMO LAIKAS</w:t>
      </w:r>
    </w:p>
    <w:p w:rsidR="00633D05" w:rsidRPr="00DC715A" w:rsidRDefault="00633D05" w:rsidP="00DC715A">
      <w:pPr>
        <w:pStyle w:val="BTEMEASMCA"/>
      </w:pPr>
    </w:p>
    <w:p w:rsidR="007031FA" w:rsidRPr="00DC715A" w:rsidRDefault="007031FA" w:rsidP="00DC715A">
      <w:pPr>
        <w:pStyle w:val="BTEMEASMCA"/>
      </w:pPr>
      <w:r w:rsidRPr="00DC715A">
        <w:t>Tinka iki</w:t>
      </w:r>
      <w:r w:rsidR="005400BF">
        <w:t xml:space="preserve"> </w:t>
      </w:r>
      <w:r w:rsidR="004F23E5" w:rsidRPr="004F23E5">
        <w:t>[mm-MMMM]</w:t>
      </w:r>
    </w:p>
    <w:p w:rsidR="007031FA" w:rsidRPr="00DC715A" w:rsidRDefault="007031FA" w:rsidP="00DC715A">
      <w:pPr>
        <w:pStyle w:val="BTEMEASMCA"/>
      </w:pPr>
      <w:r w:rsidRPr="00DC715A">
        <w:t xml:space="preserve">Pirmą kartą atidarius </w:t>
      </w:r>
      <w:r w:rsidR="00CF33FE">
        <w:t>buteliuką</w:t>
      </w:r>
      <w:r w:rsidRPr="00DC715A">
        <w:t>: 28 dienos</w:t>
      </w:r>
      <w:r w:rsidR="00CF33FE">
        <w:t>.</w:t>
      </w:r>
    </w:p>
    <w:p w:rsidR="00633D05" w:rsidRDefault="00633D05" w:rsidP="00DC715A">
      <w:pPr>
        <w:pStyle w:val="BTEMEASMCA"/>
      </w:pPr>
    </w:p>
    <w:p w:rsidR="006F68DF" w:rsidRPr="00DC715A" w:rsidRDefault="006F68DF" w:rsidP="00DC715A">
      <w:pPr>
        <w:pStyle w:val="BTEMEASMCA"/>
      </w:pPr>
    </w:p>
    <w:p w:rsidR="00633D05" w:rsidRPr="00DC715A" w:rsidRDefault="00633D05" w:rsidP="002050C1">
      <w:pPr>
        <w:pStyle w:val="PI-1labEMEASMCA"/>
      </w:pPr>
      <w:r w:rsidRPr="00DC715A">
        <w:t>9.</w:t>
      </w:r>
      <w:r w:rsidRPr="00DC715A">
        <w:tab/>
        <w:t>SPECIALIOS LAIKYMO SĄLYGOS</w:t>
      </w:r>
    </w:p>
    <w:p w:rsidR="00633D05" w:rsidRPr="00DC715A" w:rsidRDefault="00633D05" w:rsidP="00DC715A">
      <w:pPr>
        <w:pStyle w:val="BTEMEASMCA"/>
      </w:pPr>
    </w:p>
    <w:p w:rsidR="007031FA" w:rsidRPr="00DC715A" w:rsidRDefault="007031FA" w:rsidP="00DC715A">
      <w:pPr>
        <w:pStyle w:val="BTEMEASMCA"/>
      </w:pPr>
      <w:r w:rsidRPr="00DC715A">
        <w:t xml:space="preserve">Buteliukus laikykite šaldytuve </w:t>
      </w:r>
      <w:r w:rsidR="00CF33FE" w:rsidRPr="00153901">
        <w:t xml:space="preserve">(2 </w:t>
      </w:r>
      <w:r w:rsidR="00CF33FE" w:rsidRPr="00153901">
        <w:sym w:font="Symbol" w:char="F0B0"/>
      </w:r>
      <w:r w:rsidR="00CF33FE" w:rsidRPr="00153901">
        <w:t xml:space="preserve">C – 8 </w:t>
      </w:r>
      <w:r w:rsidR="00CF33FE" w:rsidRPr="00153901">
        <w:sym w:font="Symbol" w:char="F0B0"/>
      </w:r>
      <w:r w:rsidR="00CF33FE" w:rsidRPr="00153901">
        <w:t>C)</w:t>
      </w:r>
      <w:r w:rsidRPr="00DC715A">
        <w:t>.</w:t>
      </w:r>
    </w:p>
    <w:p w:rsidR="007031FA" w:rsidRPr="00DC715A" w:rsidRDefault="007031FA" w:rsidP="00DC715A">
      <w:pPr>
        <w:pStyle w:val="BTEMEASMCA"/>
      </w:pPr>
      <w:r w:rsidRPr="00DC715A">
        <w:t>Buteliuką laikyti išorinėje dėžutėje, kad preparatas būtų apsaugotas nuo šviesos</w:t>
      </w:r>
      <w:r w:rsidR="00CF33FE">
        <w:t>.</w:t>
      </w:r>
    </w:p>
    <w:p w:rsidR="007031FA" w:rsidRPr="00DC715A" w:rsidRDefault="007031FA" w:rsidP="00DC715A">
      <w:pPr>
        <w:pStyle w:val="BTEMEASMCA"/>
      </w:pPr>
      <w:r w:rsidRPr="00DC715A">
        <w:t xml:space="preserve">Pirmą kartą atidarius buteliuką laikyti ne aukštesnėje </w:t>
      </w:r>
      <w:r w:rsidR="00CF33FE">
        <w:t>kaip</w:t>
      </w:r>
      <w:r w:rsidR="00CF33FE" w:rsidRPr="00DC715A">
        <w:t xml:space="preserve"> </w:t>
      </w:r>
      <w:r w:rsidRPr="00DC715A">
        <w:t>25°C temperatūroje.</w:t>
      </w:r>
    </w:p>
    <w:p w:rsidR="00633D05" w:rsidRDefault="00633D05" w:rsidP="00DC715A">
      <w:pPr>
        <w:pStyle w:val="BTEMEASMCA"/>
      </w:pPr>
    </w:p>
    <w:p w:rsidR="006F68DF" w:rsidRPr="00DC715A" w:rsidRDefault="006F68DF" w:rsidP="00DC715A">
      <w:pPr>
        <w:pStyle w:val="BTEMEASMCA"/>
      </w:pPr>
    </w:p>
    <w:p w:rsidR="00633D05" w:rsidRPr="00DC715A" w:rsidRDefault="00633D05" w:rsidP="002050C1">
      <w:pPr>
        <w:pStyle w:val="PI-1labEMEASMCA"/>
      </w:pPr>
      <w:r w:rsidRPr="00DC715A">
        <w:t>10.</w:t>
      </w:r>
      <w:r w:rsidRPr="00DC715A">
        <w:tab/>
        <w:t xml:space="preserve">SPECIALIOS ATSARGUMO PRIEMONĖS DĖL NESUVARTOTO </w:t>
      </w:r>
      <w:r w:rsidRPr="00DC715A">
        <w:rPr>
          <w:bCs/>
        </w:rPr>
        <w:t xml:space="preserve">VAISTINIO PREPARATO AR JO ATLIEKŲ </w:t>
      </w:r>
      <w:r w:rsidRPr="00DC715A">
        <w:t>TVARKYMO (JEI REIKIA)</w:t>
      </w: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2050C1">
      <w:pPr>
        <w:pStyle w:val="PI-1labEMEASMCA"/>
      </w:pPr>
      <w:r w:rsidRPr="00DC715A">
        <w:t>11.</w:t>
      </w:r>
      <w:r w:rsidRPr="00DC715A">
        <w:tab/>
      </w:r>
      <w:r w:rsidR="006F68DF" w:rsidRPr="006F68DF">
        <w:t>REGISTRUOTOJO</w:t>
      </w:r>
      <w:r w:rsidR="006F68DF" w:rsidRPr="006F68DF" w:rsidDel="006F68DF">
        <w:t xml:space="preserve"> </w:t>
      </w:r>
      <w:r w:rsidRPr="00DC715A">
        <w:t>PAVADINIMAS IR ADRESAS</w:t>
      </w:r>
    </w:p>
    <w:p w:rsidR="00633D05" w:rsidRPr="00DC715A" w:rsidRDefault="00633D05" w:rsidP="00DC715A">
      <w:pPr>
        <w:pStyle w:val="BTEMEASMCA"/>
      </w:pPr>
    </w:p>
    <w:p w:rsidR="007031FA" w:rsidRPr="00DC715A" w:rsidRDefault="007031FA" w:rsidP="00DC715A">
      <w:pPr>
        <w:pStyle w:val="BTEMEASMCA"/>
        <w:rPr>
          <w:bCs/>
        </w:rPr>
      </w:pPr>
      <w:proofErr w:type="spellStart"/>
      <w:r w:rsidRPr="00DC715A">
        <w:t>Cipla</w:t>
      </w:r>
      <w:proofErr w:type="spellEnd"/>
      <w:r w:rsidRPr="00DC715A">
        <w:t xml:space="preserve"> </w:t>
      </w:r>
      <w:proofErr w:type="spellStart"/>
      <w:r w:rsidRPr="00DC715A">
        <w:t>Europe</w:t>
      </w:r>
      <w:proofErr w:type="spellEnd"/>
      <w:r w:rsidRPr="00DC715A">
        <w:t xml:space="preserve"> NV</w:t>
      </w:r>
    </w:p>
    <w:p w:rsidR="007031FA" w:rsidRPr="00DC715A" w:rsidRDefault="007031FA" w:rsidP="00DC715A">
      <w:pPr>
        <w:pStyle w:val="BTEMEASMCA"/>
      </w:pPr>
      <w:proofErr w:type="spellStart"/>
      <w:r w:rsidRPr="00DC715A">
        <w:t>Uitbreidingstraat</w:t>
      </w:r>
      <w:proofErr w:type="spellEnd"/>
      <w:r w:rsidRPr="00DC715A">
        <w:t xml:space="preserve"> 8</w:t>
      </w:r>
      <w:r w:rsidR="0058464D" w:rsidRPr="00DC715A">
        <w:t>0</w:t>
      </w:r>
    </w:p>
    <w:p w:rsidR="007031FA" w:rsidRPr="00DC715A" w:rsidRDefault="0058464D" w:rsidP="00DC715A">
      <w:pPr>
        <w:pStyle w:val="BTEMEASMCA"/>
      </w:pPr>
      <w:r w:rsidRPr="00DC715A">
        <w:t xml:space="preserve">2600 </w:t>
      </w:r>
      <w:proofErr w:type="spellStart"/>
      <w:r w:rsidRPr="00DC715A">
        <w:t>Antwerp</w:t>
      </w:r>
      <w:proofErr w:type="spellEnd"/>
    </w:p>
    <w:p w:rsidR="00CF33FE" w:rsidRDefault="007031FA" w:rsidP="00DC715A">
      <w:pPr>
        <w:pStyle w:val="BTEMEASMCA"/>
      </w:pPr>
      <w:r w:rsidRPr="00DC715A">
        <w:t>Belgija</w:t>
      </w:r>
    </w:p>
    <w:p w:rsidR="007031FA" w:rsidRPr="00DC715A" w:rsidRDefault="007031FA" w:rsidP="00DC715A">
      <w:pPr>
        <w:pStyle w:val="BTEMEASMCA"/>
      </w:pPr>
    </w:p>
    <w:p w:rsidR="00633D05" w:rsidRPr="00DC715A" w:rsidRDefault="00633D05" w:rsidP="00DC715A">
      <w:pPr>
        <w:pStyle w:val="BTEMEASMCA"/>
      </w:pPr>
    </w:p>
    <w:p w:rsidR="00633D05" w:rsidRPr="00DC715A" w:rsidRDefault="00633D05" w:rsidP="002050C1">
      <w:pPr>
        <w:pStyle w:val="PI-1labEMEASMCA"/>
      </w:pPr>
      <w:r w:rsidRPr="00DC715A">
        <w:t>12.</w:t>
      </w:r>
      <w:r w:rsidRPr="00DC715A">
        <w:tab/>
      </w:r>
      <w:r w:rsidR="006F68DF" w:rsidRPr="006F68DF">
        <w:t>REGISTRACIJOS PAŽYMĖJIMO NUMERIS (-IAI)</w:t>
      </w:r>
    </w:p>
    <w:p w:rsidR="00633D05" w:rsidRPr="00DC715A" w:rsidRDefault="00633D05" w:rsidP="00DC715A">
      <w:pPr>
        <w:pStyle w:val="BTEMEASMCA"/>
      </w:pPr>
    </w:p>
    <w:p w:rsidR="00FB33DA" w:rsidRDefault="00FB33DA" w:rsidP="00FB33DA">
      <w:pPr>
        <w:pStyle w:val="BTEMEASMCA"/>
      </w:pPr>
      <w:r>
        <w:t>N1 – LT/1/15/3807/001</w:t>
      </w:r>
    </w:p>
    <w:p w:rsidR="00FB33DA" w:rsidRDefault="00FB33DA" w:rsidP="00FB33DA">
      <w:pPr>
        <w:pStyle w:val="BTEMEASMCA"/>
      </w:pPr>
      <w:r>
        <w:t>N3 – LT/1/15/3807/002</w:t>
      </w:r>
    </w:p>
    <w:p w:rsidR="00FB33DA" w:rsidRDefault="00FB33DA" w:rsidP="00FB33DA">
      <w:pPr>
        <w:pStyle w:val="BTEMEASMCA"/>
      </w:pPr>
      <w:r>
        <w:t>N6 – LT/1/15/3807/003</w:t>
      </w: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2050C1">
      <w:pPr>
        <w:pStyle w:val="PI-1labEMEASMCA"/>
      </w:pPr>
      <w:r w:rsidRPr="00DC715A">
        <w:t>13.</w:t>
      </w:r>
      <w:r w:rsidRPr="00DC715A">
        <w:tab/>
        <w:t>SERIJOS NUMERIS</w:t>
      </w:r>
    </w:p>
    <w:p w:rsidR="00633D05" w:rsidRPr="00DC715A" w:rsidRDefault="00633D05" w:rsidP="00DC715A">
      <w:pPr>
        <w:pStyle w:val="BTEMEASMCA"/>
      </w:pPr>
    </w:p>
    <w:p w:rsidR="007031FA" w:rsidRPr="00DC715A" w:rsidRDefault="007031FA" w:rsidP="00DC715A">
      <w:pPr>
        <w:pStyle w:val="BTEMEASMCA"/>
      </w:pPr>
      <w:r w:rsidRPr="00DC715A">
        <w:t>Serija</w:t>
      </w:r>
    </w:p>
    <w:p w:rsidR="00633D05" w:rsidRDefault="00633D05" w:rsidP="00DC715A">
      <w:pPr>
        <w:pStyle w:val="BTEMEASMCA"/>
      </w:pPr>
    </w:p>
    <w:p w:rsidR="006F68DF" w:rsidRPr="00DC715A" w:rsidRDefault="006F68DF" w:rsidP="00DC715A">
      <w:pPr>
        <w:pStyle w:val="BTEMEASMCA"/>
      </w:pPr>
    </w:p>
    <w:p w:rsidR="00633D05" w:rsidRPr="00DC715A" w:rsidRDefault="00633D05" w:rsidP="002050C1">
      <w:pPr>
        <w:pStyle w:val="PI-1labEMEASMCA"/>
      </w:pPr>
      <w:r w:rsidRPr="00DC715A">
        <w:t>14.</w:t>
      </w:r>
      <w:r w:rsidRPr="00DC715A">
        <w:tab/>
        <w:t>PARDAVIMO (IŠDAVIMO) TVARKA</w:t>
      </w:r>
    </w:p>
    <w:p w:rsidR="00633D05" w:rsidRPr="00DC715A" w:rsidRDefault="00633D05" w:rsidP="00DC715A">
      <w:pPr>
        <w:pStyle w:val="BTEMEASMCA"/>
      </w:pPr>
    </w:p>
    <w:p w:rsidR="007031FA" w:rsidRPr="00DC715A" w:rsidRDefault="007031FA" w:rsidP="00DC715A">
      <w:pPr>
        <w:pStyle w:val="BTEMEASMCA"/>
      </w:pPr>
      <w:r w:rsidRPr="00DC715A">
        <w:t xml:space="preserve">Receptinis vaistinis preparatas </w:t>
      </w:r>
    </w:p>
    <w:p w:rsidR="00633D05" w:rsidRDefault="00633D05" w:rsidP="00DC715A">
      <w:pPr>
        <w:pStyle w:val="BTEMEASMCA"/>
      </w:pPr>
    </w:p>
    <w:p w:rsidR="006F68DF" w:rsidRPr="00DC715A" w:rsidRDefault="006F68DF" w:rsidP="00DC715A">
      <w:pPr>
        <w:pStyle w:val="BTEMEASMCA"/>
      </w:pPr>
    </w:p>
    <w:p w:rsidR="00633D05" w:rsidRPr="00DC715A" w:rsidRDefault="00633D05" w:rsidP="002050C1">
      <w:pPr>
        <w:pStyle w:val="PI-1labEMEASMCA"/>
      </w:pPr>
      <w:r w:rsidRPr="00DC715A">
        <w:lastRenderedPageBreak/>
        <w:t>15.</w:t>
      </w:r>
      <w:r w:rsidRPr="00DC715A">
        <w:tab/>
        <w:t>VARTOJIMO INSTRUKCIJA</w:t>
      </w: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2050C1">
      <w:pPr>
        <w:pStyle w:val="PI-1labEMEASMCA"/>
      </w:pPr>
      <w:r w:rsidRPr="00DC715A">
        <w:t>16.</w:t>
      </w:r>
      <w:r w:rsidRPr="00DC715A">
        <w:tab/>
        <w:t>INFORMACIJA BRAILIO RAŠTU</w:t>
      </w:r>
    </w:p>
    <w:p w:rsidR="00633D05" w:rsidRPr="00DC715A" w:rsidRDefault="00633D05" w:rsidP="00DC715A">
      <w:pPr>
        <w:pStyle w:val="BTEMEASMCA"/>
      </w:pPr>
    </w:p>
    <w:p w:rsidR="000B46A2" w:rsidRPr="00DC715A" w:rsidRDefault="000B46A2" w:rsidP="00DC715A">
      <w:pPr>
        <w:pStyle w:val="BTEMEASMCA"/>
      </w:pPr>
      <w:proofErr w:type="spellStart"/>
      <w:r w:rsidRPr="00106951">
        <w:t>Latanoprost</w:t>
      </w:r>
      <w:proofErr w:type="spellEnd"/>
      <w:r w:rsidRPr="00106951">
        <w:t xml:space="preserve"> </w:t>
      </w:r>
      <w:proofErr w:type="spellStart"/>
      <w:r w:rsidRPr="00106951">
        <w:t>Cipla</w:t>
      </w:r>
      <w:proofErr w:type="spellEnd"/>
      <w:r w:rsidRPr="00106951">
        <w:t xml:space="preserve"> 50</w:t>
      </w:r>
      <w:r w:rsidR="00CF33FE">
        <w:t> </w:t>
      </w:r>
      <w:proofErr w:type="spellStart"/>
      <w:r w:rsidRPr="00106951">
        <w:t>mikrogramų</w:t>
      </w:r>
      <w:proofErr w:type="spellEnd"/>
      <w:r w:rsidRPr="00106951">
        <w:t>/ml akių lašai (tirpalas)</w:t>
      </w:r>
      <w:r w:rsidRPr="00DC715A">
        <w:t xml:space="preserve"> </w:t>
      </w:r>
    </w:p>
    <w:p w:rsidR="009A3B87" w:rsidRPr="00DC715A" w:rsidRDefault="009A3B87" w:rsidP="00DC715A">
      <w:pPr>
        <w:pStyle w:val="BTEMEASMCA"/>
      </w:pPr>
    </w:p>
    <w:p w:rsidR="00633D05" w:rsidRPr="00DC715A" w:rsidRDefault="00633D05" w:rsidP="00DC715A">
      <w:pPr>
        <w:pStyle w:val="BTEMEASMCA"/>
      </w:pPr>
      <w:r w:rsidRPr="00DC715A">
        <w:br w:type="page"/>
      </w:r>
    </w:p>
    <w:p w:rsidR="00633D05" w:rsidRPr="00DC715A" w:rsidRDefault="00633D05" w:rsidP="002050C1">
      <w:pPr>
        <w:pStyle w:val="PI-1labEMEASMCA"/>
      </w:pPr>
      <w:r w:rsidRPr="00DC715A">
        <w:lastRenderedPageBreak/>
        <w:t>MINIMALI INFORMACIJA ANT MAŽŲ VIDINIŲ</w:t>
      </w:r>
      <w:r w:rsidRPr="00DC715A">
        <w:rPr>
          <w:bCs/>
        </w:rPr>
        <w:t xml:space="preserve"> </w:t>
      </w:r>
      <w:r w:rsidRPr="00DC715A">
        <w:t>PAKUOČIŲ</w:t>
      </w:r>
    </w:p>
    <w:p w:rsidR="00633D05" w:rsidRPr="00DC715A" w:rsidRDefault="00633D05" w:rsidP="002050C1">
      <w:pPr>
        <w:pStyle w:val="PI-1labEMEASMCA"/>
      </w:pPr>
    </w:p>
    <w:p w:rsidR="00633D05" w:rsidRPr="00DC715A" w:rsidRDefault="00CF33FE" w:rsidP="002050C1">
      <w:pPr>
        <w:pStyle w:val="PI-1labEMEASMCA"/>
      </w:pPr>
      <w:r>
        <w:t>BUTELIUKO</w:t>
      </w:r>
      <w:r w:rsidR="009C7B2D">
        <w:t xml:space="preserve"> </w:t>
      </w:r>
      <w:r>
        <w:t>ETIKETĖ</w:t>
      </w:r>
      <w:r w:rsidR="00633D05" w:rsidRPr="00DC715A">
        <w:t xml:space="preserve"> </w:t>
      </w: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2050C1">
      <w:pPr>
        <w:pStyle w:val="PI-1labEMEASMCA"/>
      </w:pPr>
      <w:r w:rsidRPr="00DC715A">
        <w:t>1.</w:t>
      </w:r>
      <w:r w:rsidRPr="00DC715A">
        <w:tab/>
        <w:t>VAISTINIO PREPARATO PAVADINIMAS IR VARTOJIMO BŪDAS (-AI)</w:t>
      </w:r>
    </w:p>
    <w:p w:rsidR="00633D05" w:rsidRPr="00DC715A" w:rsidRDefault="00633D05" w:rsidP="00DC715A">
      <w:pPr>
        <w:pStyle w:val="BTEMEASMCA"/>
      </w:pPr>
    </w:p>
    <w:p w:rsidR="007A6DEA" w:rsidRPr="00DC715A" w:rsidRDefault="007A6DEA" w:rsidP="00DC715A">
      <w:pPr>
        <w:pStyle w:val="BTEMEASMCA"/>
      </w:pPr>
      <w:proofErr w:type="spellStart"/>
      <w:r w:rsidRPr="00DC715A">
        <w:t>Latanoprost</w:t>
      </w:r>
      <w:proofErr w:type="spellEnd"/>
      <w:r w:rsidRPr="00DC715A">
        <w:t xml:space="preserve"> </w:t>
      </w:r>
      <w:proofErr w:type="spellStart"/>
      <w:r w:rsidRPr="00DC715A">
        <w:t>Cipla</w:t>
      </w:r>
      <w:proofErr w:type="spellEnd"/>
      <w:r w:rsidRPr="00DC715A">
        <w:t xml:space="preserve"> 50</w:t>
      </w:r>
      <w:r w:rsidR="00CF33FE">
        <w:t> </w:t>
      </w:r>
      <w:proofErr w:type="spellStart"/>
      <w:r w:rsidRPr="00DC715A">
        <w:t>mikrogramų</w:t>
      </w:r>
      <w:proofErr w:type="spellEnd"/>
      <w:r w:rsidRPr="00DC715A">
        <w:t>/ml akių lašai (tirpalas)</w:t>
      </w:r>
    </w:p>
    <w:p w:rsidR="007A6DEA" w:rsidRPr="00DC715A" w:rsidRDefault="007A6DEA" w:rsidP="00DC715A">
      <w:pPr>
        <w:pStyle w:val="BTEMEASMCA"/>
      </w:pPr>
    </w:p>
    <w:p w:rsidR="007A6DEA" w:rsidRPr="00DC715A" w:rsidRDefault="007A6DEA" w:rsidP="00DC715A">
      <w:pPr>
        <w:pStyle w:val="BTEMEASMCA"/>
      </w:pPr>
      <w:proofErr w:type="spellStart"/>
      <w:r w:rsidRPr="00DC715A">
        <w:t>Latanoprostas</w:t>
      </w:r>
      <w:proofErr w:type="spellEnd"/>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2050C1">
      <w:pPr>
        <w:pStyle w:val="PI-1labEMEASMCA"/>
      </w:pPr>
      <w:r w:rsidRPr="00DC715A">
        <w:t>2.</w:t>
      </w:r>
      <w:r w:rsidRPr="00DC715A">
        <w:tab/>
        <w:t>VARTOJIMO METODAS</w:t>
      </w:r>
    </w:p>
    <w:p w:rsidR="00633D05" w:rsidRPr="00DC715A" w:rsidRDefault="00633D05" w:rsidP="00DC715A">
      <w:pPr>
        <w:pStyle w:val="BTEMEASMCA"/>
      </w:pPr>
    </w:p>
    <w:p w:rsidR="008E63DF" w:rsidRPr="00DC715A" w:rsidRDefault="008E63DF" w:rsidP="00DC715A">
      <w:pPr>
        <w:pStyle w:val="BTEMEASMCA"/>
      </w:pPr>
      <w:r w:rsidRPr="00DC715A">
        <w:t>Vartoti tik ant akių</w:t>
      </w:r>
    </w:p>
    <w:p w:rsidR="00633D05" w:rsidRDefault="00633D05" w:rsidP="00DC715A">
      <w:pPr>
        <w:pStyle w:val="BTEMEASMCA"/>
      </w:pPr>
    </w:p>
    <w:p w:rsidR="00CF33FE" w:rsidRPr="00DC715A" w:rsidRDefault="00CF33FE" w:rsidP="00DC715A">
      <w:pPr>
        <w:pStyle w:val="BTEMEASMCA"/>
      </w:pPr>
    </w:p>
    <w:p w:rsidR="00633D05" w:rsidRPr="00DC715A" w:rsidRDefault="00633D05" w:rsidP="002050C1">
      <w:pPr>
        <w:pStyle w:val="PI-1labEMEASMCA"/>
      </w:pPr>
      <w:r w:rsidRPr="00DC715A">
        <w:t>3.</w:t>
      </w:r>
      <w:r w:rsidRPr="00DC715A">
        <w:tab/>
        <w:t>TINKAMUMO LAIKAS</w:t>
      </w:r>
    </w:p>
    <w:p w:rsidR="00633D05" w:rsidRPr="00DC715A" w:rsidRDefault="00633D05" w:rsidP="00DC715A">
      <w:pPr>
        <w:pStyle w:val="BTEMEASMCA"/>
      </w:pPr>
    </w:p>
    <w:p w:rsidR="008E63DF" w:rsidRPr="00DC715A" w:rsidRDefault="008E63DF" w:rsidP="00DC715A">
      <w:pPr>
        <w:pStyle w:val="BTEMEASMCA"/>
      </w:pPr>
      <w:r w:rsidRPr="00DC715A">
        <w:t>EXP</w:t>
      </w:r>
      <w:r w:rsidR="0028777F">
        <w:t xml:space="preserve"> </w:t>
      </w:r>
      <w:r w:rsidR="0028777F" w:rsidRPr="004F23E5">
        <w:t>[mm-MMMM]</w:t>
      </w:r>
    </w:p>
    <w:p w:rsidR="00633D05" w:rsidRDefault="00633D05" w:rsidP="00DC715A">
      <w:pPr>
        <w:pStyle w:val="BTEMEASMCA"/>
      </w:pPr>
    </w:p>
    <w:p w:rsidR="00CF33FE" w:rsidRPr="00DC715A" w:rsidRDefault="00CF33FE" w:rsidP="00DC715A">
      <w:pPr>
        <w:pStyle w:val="BTEMEASMCA"/>
      </w:pPr>
    </w:p>
    <w:p w:rsidR="00633D05" w:rsidRPr="00DC715A" w:rsidRDefault="00633D05" w:rsidP="002050C1">
      <w:pPr>
        <w:pStyle w:val="PI-1labEMEASMCA"/>
        <w:rPr>
          <w:highlight w:val="lightGray"/>
        </w:rPr>
      </w:pPr>
      <w:r w:rsidRPr="00DC715A">
        <w:t>4.</w:t>
      </w:r>
      <w:r w:rsidRPr="00DC715A">
        <w:tab/>
        <w:t>SERIJOS NUMERIS</w:t>
      </w:r>
    </w:p>
    <w:p w:rsidR="00633D05" w:rsidRPr="00DC715A" w:rsidRDefault="00633D05" w:rsidP="00DC715A">
      <w:pPr>
        <w:pStyle w:val="BTEMEASMCA"/>
      </w:pPr>
    </w:p>
    <w:p w:rsidR="00633D05" w:rsidRDefault="00570105" w:rsidP="00DC715A">
      <w:pPr>
        <w:pStyle w:val="BTEMEASMCA"/>
      </w:pPr>
      <w:proofErr w:type="spellStart"/>
      <w:r w:rsidRPr="00DC715A">
        <w:t>Lot</w:t>
      </w:r>
      <w:proofErr w:type="spellEnd"/>
    </w:p>
    <w:p w:rsidR="004E377D" w:rsidRDefault="004E377D" w:rsidP="00DC715A">
      <w:pPr>
        <w:pStyle w:val="BTEMEASMCA"/>
      </w:pPr>
    </w:p>
    <w:p w:rsidR="00CF33FE" w:rsidRPr="00DC715A" w:rsidRDefault="00CF33FE" w:rsidP="00DC715A">
      <w:pPr>
        <w:pStyle w:val="BTEMEASMCA"/>
      </w:pPr>
    </w:p>
    <w:p w:rsidR="00633D05" w:rsidRPr="00DC715A" w:rsidRDefault="00633D05" w:rsidP="002050C1">
      <w:pPr>
        <w:pStyle w:val="PI-1labEMEASMCA"/>
        <w:rPr>
          <w:highlight w:val="lightGray"/>
        </w:rPr>
      </w:pPr>
      <w:r w:rsidRPr="00DC715A">
        <w:t>5.</w:t>
      </w:r>
      <w:r w:rsidRPr="00DC715A">
        <w:tab/>
        <w:t>KIEKIS (MASĖ, TŪRIS ARBA VIENETAI)</w:t>
      </w:r>
    </w:p>
    <w:p w:rsidR="00633D05" w:rsidRPr="00DC715A" w:rsidRDefault="00633D05" w:rsidP="00DC715A">
      <w:pPr>
        <w:pStyle w:val="BTEMEASMCA"/>
      </w:pPr>
    </w:p>
    <w:p w:rsidR="005578B3" w:rsidRPr="00DC715A" w:rsidRDefault="005578B3" w:rsidP="00DC715A">
      <w:pPr>
        <w:pStyle w:val="BTEMEASMCA"/>
      </w:pPr>
      <w:r w:rsidRPr="00DC715A">
        <w:t>2,5</w:t>
      </w:r>
      <w:r w:rsidR="00CF33FE">
        <w:t> </w:t>
      </w:r>
      <w:r w:rsidRPr="00DC715A">
        <w:t>ml</w:t>
      </w:r>
    </w:p>
    <w:p w:rsidR="00633D05" w:rsidRDefault="00633D05" w:rsidP="00DC715A">
      <w:pPr>
        <w:pStyle w:val="BTEMEASMCA"/>
      </w:pPr>
    </w:p>
    <w:p w:rsidR="00CF33FE" w:rsidRPr="00DC715A" w:rsidRDefault="00CF33FE" w:rsidP="00DC715A">
      <w:pPr>
        <w:pStyle w:val="BTEMEASMCA"/>
      </w:pPr>
    </w:p>
    <w:p w:rsidR="00633D05" w:rsidRPr="00DC715A" w:rsidRDefault="00633D05" w:rsidP="002050C1">
      <w:pPr>
        <w:pStyle w:val="PI-1labEMEASMCA"/>
        <w:rPr>
          <w:highlight w:val="lightGray"/>
        </w:rPr>
      </w:pPr>
      <w:r w:rsidRPr="00DC715A">
        <w:t>6.</w:t>
      </w:r>
      <w:r w:rsidRPr="00DC715A">
        <w:tab/>
        <w:t>KITA</w:t>
      </w:r>
    </w:p>
    <w:p w:rsidR="00633D05" w:rsidRPr="00DC715A" w:rsidRDefault="00633D05" w:rsidP="00DC715A">
      <w:pPr>
        <w:pStyle w:val="BTEMEASMCA"/>
      </w:pPr>
    </w:p>
    <w:p w:rsidR="00633D05" w:rsidRPr="00DC715A" w:rsidRDefault="00633D05" w:rsidP="00DC715A">
      <w:pPr>
        <w:pStyle w:val="BTEMEASMCA"/>
      </w:pPr>
      <w:r w:rsidRPr="00DC715A">
        <w:br w:type="page"/>
      </w: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Pr="00DC715A" w:rsidRDefault="00633D05" w:rsidP="00DC715A">
      <w:pPr>
        <w:pStyle w:val="BTEMEASMCA"/>
      </w:pPr>
    </w:p>
    <w:p w:rsidR="00633D05" w:rsidRDefault="00633D05" w:rsidP="00DC715A">
      <w:pPr>
        <w:pStyle w:val="BTEMEASMCA"/>
      </w:pPr>
    </w:p>
    <w:p w:rsidR="00FB33DA" w:rsidRPr="00DC715A" w:rsidRDefault="00FB33DA" w:rsidP="00DC715A">
      <w:pPr>
        <w:pStyle w:val="BTEMEASMCA"/>
      </w:pPr>
    </w:p>
    <w:p w:rsidR="00633D05" w:rsidRPr="00DC715A" w:rsidRDefault="00633D05" w:rsidP="00F6667A">
      <w:pPr>
        <w:pStyle w:val="TTEMEASMCA"/>
        <w:rPr>
          <w:lang w:val="fi-FI"/>
        </w:rPr>
      </w:pPr>
      <w:bookmarkStart w:id="71" w:name="_Toc129243137"/>
      <w:bookmarkStart w:id="72" w:name="_Toc129243262"/>
      <w:r w:rsidRPr="00DC715A">
        <w:rPr>
          <w:lang w:val="fi-FI"/>
        </w:rPr>
        <w:t>B. PAKUOTĖS LAPELIS</w:t>
      </w:r>
      <w:bookmarkEnd w:id="71"/>
      <w:bookmarkEnd w:id="72"/>
    </w:p>
    <w:p w:rsidR="00633D05" w:rsidRPr="00DC715A" w:rsidRDefault="00633D05" w:rsidP="00F6667A">
      <w:pPr>
        <w:pStyle w:val="TTEMEASMCA"/>
        <w:rPr>
          <w:lang w:val="fi-FI"/>
        </w:rPr>
      </w:pPr>
      <w:r w:rsidRPr="00DC715A">
        <w:rPr>
          <w:lang w:val="fi-FI"/>
        </w:rPr>
        <w:br w:type="page"/>
      </w:r>
      <w:bookmarkStart w:id="73" w:name="_Toc129243138"/>
      <w:bookmarkStart w:id="74" w:name="_Toc129243263"/>
      <w:r w:rsidR="00CF33FE" w:rsidRPr="00DC715A">
        <w:rPr>
          <w:caps w:val="0"/>
          <w:lang w:val="fi-FI"/>
        </w:rPr>
        <w:lastRenderedPageBreak/>
        <w:t>Pakuotės lapelis: informacija vartotojui</w:t>
      </w:r>
      <w:bookmarkEnd w:id="73"/>
      <w:bookmarkEnd w:id="74"/>
    </w:p>
    <w:p w:rsidR="00633D05" w:rsidRPr="00DC715A" w:rsidRDefault="00633D05" w:rsidP="00DC715A">
      <w:pPr>
        <w:pStyle w:val="BTEMEASMCA"/>
      </w:pPr>
    </w:p>
    <w:p w:rsidR="00222008" w:rsidRPr="00DC715A" w:rsidRDefault="00222008" w:rsidP="001440B9">
      <w:pPr>
        <w:pStyle w:val="BTeEMEASMCA"/>
        <w:rPr>
          <w:bCs/>
        </w:rPr>
      </w:pPr>
      <w:proofErr w:type="spellStart"/>
      <w:r w:rsidRPr="00106951">
        <w:rPr>
          <w:b/>
        </w:rPr>
        <w:t>Latanoprost</w:t>
      </w:r>
      <w:proofErr w:type="spellEnd"/>
      <w:r w:rsidRPr="00106951">
        <w:rPr>
          <w:b/>
        </w:rPr>
        <w:t xml:space="preserve"> </w:t>
      </w:r>
      <w:proofErr w:type="spellStart"/>
      <w:r w:rsidRPr="00106951">
        <w:rPr>
          <w:b/>
        </w:rPr>
        <w:t>Cipla</w:t>
      </w:r>
      <w:proofErr w:type="spellEnd"/>
      <w:r w:rsidRPr="00106951">
        <w:rPr>
          <w:b/>
        </w:rPr>
        <w:t xml:space="preserve"> 50</w:t>
      </w:r>
      <w:r w:rsidR="00CF33FE">
        <w:rPr>
          <w:b/>
        </w:rPr>
        <w:t> </w:t>
      </w:r>
      <w:proofErr w:type="spellStart"/>
      <w:r w:rsidRPr="00106951">
        <w:rPr>
          <w:b/>
        </w:rPr>
        <w:t>mikrogramų</w:t>
      </w:r>
      <w:proofErr w:type="spellEnd"/>
      <w:r w:rsidRPr="00106951">
        <w:rPr>
          <w:b/>
        </w:rPr>
        <w:t>/ml akių lašai (tirpalas</w:t>
      </w:r>
      <w:r w:rsidRPr="00DC715A">
        <w:t>)</w:t>
      </w:r>
    </w:p>
    <w:p w:rsidR="00222008" w:rsidRPr="00DC715A" w:rsidRDefault="00CF33FE" w:rsidP="001440B9">
      <w:pPr>
        <w:pStyle w:val="BTEMEASMCA"/>
        <w:jc w:val="center"/>
        <w:rPr>
          <w:bCs/>
        </w:rPr>
      </w:pPr>
      <w:proofErr w:type="spellStart"/>
      <w:r w:rsidRPr="00DC715A">
        <w:t>Latanoprostas</w:t>
      </w:r>
      <w:proofErr w:type="spellEnd"/>
    </w:p>
    <w:p w:rsidR="00633D05" w:rsidRPr="00DC715A" w:rsidRDefault="00633D05" w:rsidP="00DC715A">
      <w:pPr>
        <w:pStyle w:val="BTEMEASMCA"/>
      </w:pPr>
    </w:p>
    <w:p w:rsidR="00222008" w:rsidRPr="00106951" w:rsidRDefault="00222008" w:rsidP="002050C1">
      <w:pPr>
        <w:autoSpaceDE w:val="0"/>
        <w:autoSpaceDN w:val="0"/>
        <w:adjustRightInd w:val="0"/>
        <w:rPr>
          <w:b/>
          <w:bCs/>
          <w:sz w:val="22"/>
          <w:szCs w:val="22"/>
        </w:rPr>
      </w:pPr>
      <w:r w:rsidRPr="00106951">
        <w:rPr>
          <w:b/>
          <w:sz w:val="22"/>
          <w:szCs w:val="22"/>
        </w:rPr>
        <w:t>Atidžiai perskaitykite visą šį lapelį, prieš pradėdami vartoti vaistą, nes jame pateikiama Jums svarbi informacija.</w:t>
      </w:r>
    </w:p>
    <w:p w:rsidR="00222008" w:rsidRPr="00DC715A" w:rsidRDefault="00222008" w:rsidP="00DC715A">
      <w:pPr>
        <w:pStyle w:val="BT-EMEASMCA"/>
        <w:tabs>
          <w:tab w:val="clear" w:pos="360"/>
        </w:tabs>
        <w:ind w:left="567" w:hanging="567"/>
      </w:pPr>
      <w:r w:rsidRPr="00DC715A">
        <w:t>Neišmeskite šio lapelio, nes vėl gali prireikti jį perskaityti.</w:t>
      </w:r>
    </w:p>
    <w:p w:rsidR="00222008" w:rsidRPr="00DC715A" w:rsidRDefault="00CF33FE" w:rsidP="00DC715A">
      <w:pPr>
        <w:pStyle w:val="BT-EMEASMCA"/>
        <w:tabs>
          <w:tab w:val="clear" w:pos="360"/>
        </w:tabs>
        <w:ind w:left="567" w:hanging="567"/>
      </w:pPr>
      <w:r w:rsidRPr="00B34FA1">
        <w:rPr>
          <w:noProof/>
          <w:szCs w:val="24"/>
        </w:rPr>
        <w:t xml:space="preserve">Jeigu kiltų daugiau klausimų, kreipkitės į </w:t>
      </w:r>
      <w:r w:rsidR="00BB69A2">
        <w:rPr>
          <w:noProof/>
          <w:szCs w:val="24"/>
        </w:rPr>
        <w:t xml:space="preserve">savo ar savo vaiko </w:t>
      </w:r>
      <w:r w:rsidRPr="00B34FA1">
        <w:rPr>
          <w:noProof/>
          <w:szCs w:val="24"/>
        </w:rPr>
        <w:t>gydytoją arba vaistininką</w:t>
      </w:r>
      <w:r w:rsidR="00222008" w:rsidRPr="00DC715A">
        <w:t>.</w:t>
      </w:r>
    </w:p>
    <w:p w:rsidR="00222008" w:rsidRPr="00DC715A" w:rsidRDefault="00222008" w:rsidP="00DC715A">
      <w:pPr>
        <w:pStyle w:val="BT-EMEASMCA"/>
        <w:tabs>
          <w:tab w:val="clear" w:pos="360"/>
        </w:tabs>
        <w:ind w:left="567" w:hanging="567"/>
      </w:pPr>
      <w:r w:rsidRPr="00DC715A">
        <w:t>Šis vaistas skirtas tik Jums arba jūsų vaikui, todėl kitiems žmo</w:t>
      </w:r>
      <w:r w:rsidR="00DC715A">
        <w:t xml:space="preserve">nėms jo duoti negalima. Vaistas </w:t>
      </w:r>
      <w:r w:rsidRPr="00DC715A">
        <w:t>gali jiems pakenkti (net tiems, kurių ligos požymiai yra tokie patys kaip Jūsų).</w:t>
      </w:r>
    </w:p>
    <w:p w:rsidR="00222008" w:rsidRPr="00DC715A" w:rsidRDefault="00222008" w:rsidP="00DC715A">
      <w:pPr>
        <w:pStyle w:val="BT-EMEASMCA"/>
        <w:tabs>
          <w:tab w:val="clear" w:pos="360"/>
        </w:tabs>
        <w:ind w:left="567" w:hanging="567"/>
      </w:pPr>
      <w:r w:rsidRPr="00DC715A">
        <w:t>Jeigu pasireiškė šalutinis poveikis (net jeigu jis šiame lapelyje nenurodytas), kreipkitės į savo ar savo vaiko gydytoją arba vaistininką . Žr. 4 skyrių.</w:t>
      </w:r>
    </w:p>
    <w:p w:rsidR="00633D05" w:rsidRPr="00DC715A" w:rsidRDefault="00633D05" w:rsidP="00DC715A">
      <w:pPr>
        <w:pStyle w:val="BTEMEASMCA"/>
      </w:pPr>
    </w:p>
    <w:p w:rsidR="00CD0609" w:rsidRPr="00237AFA" w:rsidRDefault="00CD0609" w:rsidP="00DC715A">
      <w:pPr>
        <w:pStyle w:val="BTEMEASMCA"/>
        <w:rPr>
          <w:b/>
          <w:bCs/>
        </w:rPr>
      </w:pPr>
      <w:r w:rsidRPr="00237AFA">
        <w:rPr>
          <w:b/>
        </w:rPr>
        <w:t>Apie ką rašoma šiame lapelyje?</w:t>
      </w:r>
    </w:p>
    <w:p w:rsidR="00CD0609" w:rsidRPr="00DC715A" w:rsidRDefault="00CD0609" w:rsidP="00DC715A">
      <w:pPr>
        <w:pStyle w:val="BTEMEASMCA"/>
        <w:ind w:left="567" w:hanging="567"/>
      </w:pPr>
      <w:r w:rsidRPr="00DC715A">
        <w:t>1.</w:t>
      </w:r>
      <w:r w:rsidRPr="00DC715A">
        <w:tab/>
        <w:t xml:space="preserve">Kas yra </w:t>
      </w:r>
      <w:proofErr w:type="spellStart"/>
      <w:r w:rsidR="00BD306D" w:rsidRPr="00BD306D">
        <w:t>Latanoprost</w:t>
      </w:r>
      <w:proofErr w:type="spellEnd"/>
      <w:r w:rsidR="00BD306D" w:rsidRPr="00BD306D">
        <w:t xml:space="preserve"> </w:t>
      </w:r>
      <w:proofErr w:type="spellStart"/>
      <w:r w:rsidR="00BD306D" w:rsidRPr="00BD306D">
        <w:t>Cipla</w:t>
      </w:r>
      <w:proofErr w:type="spellEnd"/>
      <w:r w:rsidR="00BD306D" w:rsidRPr="00BD306D">
        <w:t xml:space="preserve"> </w:t>
      </w:r>
      <w:r w:rsidRPr="00DC715A">
        <w:t>akių lašai ir kam jie vartojami</w:t>
      </w:r>
    </w:p>
    <w:p w:rsidR="00CD0609" w:rsidRPr="00DC715A" w:rsidRDefault="00CD0609" w:rsidP="00DC715A">
      <w:pPr>
        <w:pStyle w:val="BTEMEASMCA"/>
        <w:ind w:left="567" w:hanging="567"/>
      </w:pPr>
      <w:r w:rsidRPr="00DC715A">
        <w:t>2.</w:t>
      </w:r>
      <w:r w:rsidRPr="00DC715A">
        <w:tab/>
        <w:t xml:space="preserve">Kas žinotina prieš vartojant </w:t>
      </w:r>
      <w:proofErr w:type="spellStart"/>
      <w:r w:rsidR="00BD306D" w:rsidRPr="00BD306D">
        <w:t>Latanoprost</w:t>
      </w:r>
      <w:proofErr w:type="spellEnd"/>
      <w:r w:rsidR="00BD306D" w:rsidRPr="00BD306D">
        <w:t xml:space="preserve"> </w:t>
      </w:r>
      <w:proofErr w:type="spellStart"/>
      <w:r w:rsidR="00BD306D" w:rsidRPr="00BD306D">
        <w:t>Cipla</w:t>
      </w:r>
      <w:proofErr w:type="spellEnd"/>
      <w:r w:rsidRPr="00DC715A">
        <w:t xml:space="preserve"> akių lašus</w:t>
      </w:r>
    </w:p>
    <w:p w:rsidR="00CD0609" w:rsidRPr="00DC715A" w:rsidRDefault="00CD0609" w:rsidP="00DC715A">
      <w:pPr>
        <w:pStyle w:val="BTEMEASMCA"/>
        <w:ind w:left="567" w:hanging="567"/>
      </w:pPr>
      <w:r w:rsidRPr="00DC715A">
        <w:t>3.</w:t>
      </w:r>
      <w:r w:rsidRPr="00DC715A">
        <w:tab/>
        <w:t xml:space="preserve">Kaip vartoti </w:t>
      </w:r>
      <w:proofErr w:type="spellStart"/>
      <w:r w:rsidR="00BD306D" w:rsidRPr="00BD306D">
        <w:t>Latanoprost</w:t>
      </w:r>
      <w:proofErr w:type="spellEnd"/>
      <w:r w:rsidR="00BD306D" w:rsidRPr="00BD306D">
        <w:t xml:space="preserve"> </w:t>
      </w:r>
      <w:proofErr w:type="spellStart"/>
      <w:r w:rsidR="00BD306D" w:rsidRPr="00BD306D">
        <w:t>Cipla</w:t>
      </w:r>
      <w:proofErr w:type="spellEnd"/>
      <w:r w:rsidRPr="00DC715A">
        <w:t xml:space="preserve"> akių lašus</w:t>
      </w:r>
    </w:p>
    <w:p w:rsidR="00CD0609" w:rsidRPr="00DC715A" w:rsidRDefault="00CD0609" w:rsidP="00DC715A">
      <w:pPr>
        <w:pStyle w:val="BTEMEASMCA"/>
        <w:ind w:left="567" w:hanging="567"/>
      </w:pPr>
      <w:r w:rsidRPr="00DC715A">
        <w:t>4.</w:t>
      </w:r>
      <w:r w:rsidRPr="00DC715A">
        <w:tab/>
        <w:t>Galimas šalutinis poveikis</w:t>
      </w:r>
    </w:p>
    <w:p w:rsidR="00CD0609" w:rsidRPr="00DC715A" w:rsidRDefault="00CD0609" w:rsidP="00DC715A">
      <w:pPr>
        <w:pStyle w:val="BTEMEASMCA"/>
        <w:ind w:left="567" w:hanging="567"/>
      </w:pPr>
      <w:r w:rsidRPr="00DC715A">
        <w:t>5.</w:t>
      </w:r>
      <w:r w:rsidRPr="00DC715A">
        <w:tab/>
        <w:t xml:space="preserve">Kaip laikyti </w:t>
      </w:r>
      <w:proofErr w:type="spellStart"/>
      <w:r w:rsidR="00BD306D" w:rsidRPr="00BD306D">
        <w:t>Latanoprost</w:t>
      </w:r>
      <w:proofErr w:type="spellEnd"/>
      <w:r w:rsidR="00BD306D" w:rsidRPr="00BD306D">
        <w:t xml:space="preserve"> </w:t>
      </w:r>
      <w:proofErr w:type="spellStart"/>
      <w:r w:rsidR="00BD306D" w:rsidRPr="00BD306D">
        <w:t>Cipla</w:t>
      </w:r>
      <w:proofErr w:type="spellEnd"/>
      <w:r w:rsidRPr="00DC715A">
        <w:t xml:space="preserve"> akių lašus</w:t>
      </w:r>
    </w:p>
    <w:p w:rsidR="00633D05" w:rsidRPr="00DC715A" w:rsidRDefault="00CD0609" w:rsidP="00DC715A">
      <w:pPr>
        <w:pStyle w:val="BTEMEASMCA"/>
        <w:ind w:left="567" w:hanging="567"/>
      </w:pPr>
      <w:r w:rsidRPr="00DC715A">
        <w:t>6.</w:t>
      </w:r>
      <w:r w:rsidRPr="00DC715A">
        <w:tab/>
        <w:t>Pakuotės turinys ir kita informacija</w:t>
      </w:r>
    </w:p>
    <w:p w:rsidR="00CD0609" w:rsidRPr="00DC715A" w:rsidRDefault="00CD0609" w:rsidP="00DC715A">
      <w:pPr>
        <w:pStyle w:val="BTEMEASMCA"/>
      </w:pPr>
    </w:p>
    <w:p w:rsidR="00633D05" w:rsidRPr="00DC715A" w:rsidRDefault="00633D05" w:rsidP="00DC715A">
      <w:pPr>
        <w:pStyle w:val="BTEMEASMCA"/>
      </w:pPr>
    </w:p>
    <w:p w:rsidR="00CD0609" w:rsidRPr="00DC715A" w:rsidRDefault="00F6667A" w:rsidP="00DC715A">
      <w:pPr>
        <w:autoSpaceDE w:val="0"/>
        <w:autoSpaceDN w:val="0"/>
        <w:adjustRightInd w:val="0"/>
        <w:ind w:left="567" w:hanging="567"/>
        <w:contextualSpacing/>
        <w:rPr>
          <w:rFonts w:eastAsia="Calibri"/>
          <w:b/>
          <w:bCs/>
          <w:sz w:val="22"/>
          <w:szCs w:val="22"/>
          <w:lang w:eastAsia="lt-LT" w:bidi="lt-LT"/>
        </w:rPr>
      </w:pPr>
      <w:r w:rsidRPr="00DC715A">
        <w:rPr>
          <w:rFonts w:eastAsia="Calibri"/>
          <w:b/>
          <w:sz w:val="22"/>
          <w:szCs w:val="22"/>
          <w:lang w:eastAsia="lt-LT" w:bidi="lt-LT"/>
        </w:rPr>
        <w:t>1.</w:t>
      </w:r>
      <w:r w:rsidRPr="00DC715A">
        <w:rPr>
          <w:rFonts w:eastAsia="Calibri"/>
          <w:b/>
          <w:sz w:val="22"/>
          <w:szCs w:val="22"/>
          <w:lang w:eastAsia="lt-LT" w:bidi="lt-LT"/>
        </w:rPr>
        <w:tab/>
      </w:r>
      <w:r w:rsidR="00CD0609" w:rsidRPr="00DC715A">
        <w:rPr>
          <w:rFonts w:eastAsia="Calibri"/>
          <w:b/>
          <w:sz w:val="22"/>
          <w:szCs w:val="22"/>
          <w:lang w:eastAsia="lt-LT" w:bidi="lt-LT"/>
        </w:rPr>
        <w:t xml:space="preserve">Kas yra </w:t>
      </w:r>
      <w:proofErr w:type="spellStart"/>
      <w:r w:rsidR="00BB69A2" w:rsidRPr="00BB69A2">
        <w:rPr>
          <w:rFonts w:eastAsia="Calibri"/>
          <w:b/>
          <w:sz w:val="22"/>
          <w:szCs w:val="22"/>
          <w:lang w:eastAsia="lt-LT" w:bidi="lt-LT"/>
        </w:rPr>
        <w:t>Latanoprost</w:t>
      </w:r>
      <w:proofErr w:type="spellEnd"/>
      <w:r w:rsidR="00BB69A2" w:rsidRPr="00BB69A2">
        <w:rPr>
          <w:rFonts w:eastAsia="Calibri"/>
          <w:b/>
          <w:sz w:val="22"/>
          <w:szCs w:val="22"/>
          <w:lang w:eastAsia="lt-LT" w:bidi="lt-LT"/>
        </w:rPr>
        <w:t xml:space="preserve"> </w:t>
      </w:r>
      <w:proofErr w:type="spellStart"/>
      <w:r w:rsidR="00BB69A2" w:rsidRPr="00BB69A2">
        <w:rPr>
          <w:rFonts w:eastAsia="Calibri"/>
          <w:b/>
          <w:sz w:val="22"/>
          <w:szCs w:val="22"/>
          <w:lang w:eastAsia="lt-LT" w:bidi="lt-LT"/>
        </w:rPr>
        <w:t>Cipla</w:t>
      </w:r>
      <w:proofErr w:type="spellEnd"/>
      <w:r w:rsidR="00CD0609" w:rsidRPr="00DC715A">
        <w:rPr>
          <w:rFonts w:eastAsia="Calibri"/>
          <w:b/>
          <w:sz w:val="22"/>
          <w:szCs w:val="22"/>
          <w:lang w:eastAsia="lt-LT" w:bidi="lt-LT"/>
        </w:rPr>
        <w:t xml:space="preserve"> akių lašai ir kam jie vartojami</w:t>
      </w:r>
    </w:p>
    <w:p w:rsidR="00633D05" w:rsidRPr="00DC715A" w:rsidRDefault="00633D05" w:rsidP="00DC715A">
      <w:pPr>
        <w:pStyle w:val="BTEMEASMCA"/>
      </w:pPr>
    </w:p>
    <w:p w:rsidR="00CD0609" w:rsidRPr="00DC715A" w:rsidRDefault="00CD0609" w:rsidP="00DC715A">
      <w:pPr>
        <w:pStyle w:val="BTEMEASMCA"/>
      </w:pPr>
      <w:proofErr w:type="spellStart"/>
      <w:r w:rsidRPr="00DC715A">
        <w:t>Latanoprostas</w:t>
      </w:r>
      <w:proofErr w:type="spellEnd"/>
      <w:r w:rsidRPr="00DC715A">
        <w:t xml:space="preserve"> priklauso vaistų, vadinamų prostaglandino analogais, grupei. Jis veikia didindamas natūralų skysčių tekėjimą iš akies vidaus į kraujotaką.</w:t>
      </w:r>
    </w:p>
    <w:p w:rsidR="00CD0609" w:rsidRPr="00DC715A" w:rsidRDefault="00CD0609" w:rsidP="00DC715A">
      <w:pPr>
        <w:pStyle w:val="BTEMEASMCA"/>
      </w:pPr>
      <w:proofErr w:type="spellStart"/>
      <w:r w:rsidRPr="00DC715A">
        <w:t>Latanoprost</w:t>
      </w:r>
      <w:proofErr w:type="spellEnd"/>
      <w:r w:rsidR="00CD603B">
        <w:t xml:space="preserve"> </w:t>
      </w:r>
      <w:proofErr w:type="spellStart"/>
      <w:r w:rsidR="00CD603B">
        <w:t>Cipla</w:t>
      </w:r>
      <w:proofErr w:type="spellEnd"/>
      <w:r w:rsidRPr="00DC715A">
        <w:t xml:space="preserve"> sudėtyje yra veikliosios medžiagos </w:t>
      </w:r>
      <w:proofErr w:type="spellStart"/>
      <w:r w:rsidRPr="00DC715A">
        <w:t>latanoprosto</w:t>
      </w:r>
      <w:proofErr w:type="spellEnd"/>
      <w:r w:rsidRPr="00DC715A">
        <w:t xml:space="preserve"> 0,005% w/v (50 </w:t>
      </w:r>
      <w:proofErr w:type="spellStart"/>
      <w:r w:rsidRPr="00DC715A">
        <w:t>mikrogramų</w:t>
      </w:r>
      <w:proofErr w:type="spellEnd"/>
      <w:r w:rsidRPr="00DC715A">
        <w:t xml:space="preserve"> ml) akių lašų (tirpalo).</w:t>
      </w:r>
    </w:p>
    <w:p w:rsidR="00CD0609" w:rsidRPr="00DC715A" w:rsidRDefault="00CD0609" w:rsidP="00DC715A">
      <w:pPr>
        <w:pStyle w:val="BTEMEASMCA"/>
      </w:pPr>
    </w:p>
    <w:p w:rsidR="00CD0609" w:rsidRPr="00DC715A" w:rsidRDefault="00CD0609" w:rsidP="00DC715A">
      <w:pPr>
        <w:pStyle w:val="BTEMEASMCA"/>
      </w:pPr>
      <w:proofErr w:type="spellStart"/>
      <w:r w:rsidRPr="00DC715A">
        <w:t>Latanoprostas</w:t>
      </w:r>
      <w:proofErr w:type="spellEnd"/>
      <w:r w:rsidRPr="00DC715A">
        <w:t xml:space="preserve"> vartojamas gydyto ligas, vadinamas atviro kampo glaukoma ir akių hipertenzija. Abi šios ligos susiję su padidėjusiu spaudimu jūsų akyje, kuris galiausiai pakenkia jūsų regėjimui.</w:t>
      </w:r>
    </w:p>
    <w:p w:rsidR="00CD0609" w:rsidRPr="00DC715A" w:rsidRDefault="00CD0609" w:rsidP="00DC715A">
      <w:pPr>
        <w:pStyle w:val="BTEMEASMCA"/>
      </w:pPr>
    </w:p>
    <w:p w:rsidR="00CD0609" w:rsidRPr="00DC715A" w:rsidRDefault="00CD0609" w:rsidP="00DC715A">
      <w:pPr>
        <w:pStyle w:val="BTEMEASMCA"/>
      </w:pPr>
      <w:proofErr w:type="spellStart"/>
      <w:r w:rsidRPr="00DC715A">
        <w:t>Latanoprostas</w:t>
      </w:r>
      <w:proofErr w:type="spellEnd"/>
      <w:r w:rsidRPr="00DC715A">
        <w:t xml:space="preserve"> taip pat vartojamas gydyti padidėjusį akispūdį ir glaukomą visokio amžiaus vaikams ir</w:t>
      </w:r>
    </w:p>
    <w:p w:rsidR="00CD0609" w:rsidRPr="00DC715A" w:rsidRDefault="00CD0609" w:rsidP="00DC715A">
      <w:pPr>
        <w:pStyle w:val="BTEMEASMCA"/>
      </w:pPr>
      <w:r w:rsidRPr="00DC715A">
        <w:t>kūdikiams.</w:t>
      </w:r>
    </w:p>
    <w:p w:rsidR="00633D05" w:rsidRPr="00DC715A" w:rsidRDefault="00633D05" w:rsidP="00DC715A">
      <w:pPr>
        <w:pStyle w:val="BTEMEASMCA"/>
      </w:pPr>
    </w:p>
    <w:p w:rsidR="00633D05" w:rsidRPr="00DC715A" w:rsidRDefault="00633D05" w:rsidP="00DC715A">
      <w:pPr>
        <w:pStyle w:val="BTEMEASMCA"/>
      </w:pPr>
    </w:p>
    <w:p w:rsidR="00CD0609" w:rsidRPr="00DC715A" w:rsidRDefault="00F6667A" w:rsidP="00DC715A">
      <w:pPr>
        <w:pStyle w:val="Sraopastraipa"/>
        <w:autoSpaceDE w:val="0"/>
        <w:autoSpaceDN w:val="0"/>
        <w:adjustRightInd w:val="0"/>
        <w:ind w:left="567" w:hanging="567"/>
        <w:jc w:val="left"/>
        <w:rPr>
          <w:rFonts w:ascii="Times New Roman" w:hAnsi="Times New Roman"/>
          <w:b/>
          <w:bCs/>
        </w:rPr>
      </w:pPr>
      <w:r w:rsidRPr="00DC715A">
        <w:rPr>
          <w:rFonts w:ascii="Times New Roman" w:hAnsi="Times New Roman"/>
          <w:b/>
        </w:rPr>
        <w:t>2.</w:t>
      </w:r>
      <w:r w:rsidRPr="00DC715A">
        <w:rPr>
          <w:rFonts w:ascii="Times New Roman" w:hAnsi="Times New Roman"/>
          <w:b/>
        </w:rPr>
        <w:tab/>
      </w:r>
      <w:r w:rsidR="00CD0609" w:rsidRPr="00DC715A">
        <w:rPr>
          <w:rFonts w:ascii="Times New Roman" w:hAnsi="Times New Roman"/>
          <w:b/>
        </w:rPr>
        <w:t xml:space="preserve">Kas žinotina prieš vartojant </w:t>
      </w:r>
      <w:proofErr w:type="spellStart"/>
      <w:r w:rsidR="00BB69A2" w:rsidRPr="00BB69A2">
        <w:rPr>
          <w:rFonts w:ascii="Times New Roman" w:hAnsi="Times New Roman"/>
          <w:b/>
        </w:rPr>
        <w:t>Latanoprost</w:t>
      </w:r>
      <w:proofErr w:type="spellEnd"/>
      <w:r w:rsidR="00BB69A2" w:rsidRPr="00BB69A2">
        <w:rPr>
          <w:rFonts w:ascii="Times New Roman" w:hAnsi="Times New Roman"/>
          <w:b/>
        </w:rPr>
        <w:t xml:space="preserve"> </w:t>
      </w:r>
      <w:proofErr w:type="spellStart"/>
      <w:r w:rsidR="00BB69A2" w:rsidRPr="00BB69A2">
        <w:rPr>
          <w:rFonts w:ascii="Times New Roman" w:hAnsi="Times New Roman"/>
          <w:b/>
        </w:rPr>
        <w:t>Cipla</w:t>
      </w:r>
      <w:proofErr w:type="spellEnd"/>
      <w:r w:rsidR="00CD0609" w:rsidRPr="00DC715A">
        <w:rPr>
          <w:rFonts w:ascii="Times New Roman" w:hAnsi="Times New Roman"/>
          <w:b/>
        </w:rPr>
        <w:t xml:space="preserve"> akių lašus</w:t>
      </w:r>
    </w:p>
    <w:p w:rsidR="00633D05" w:rsidRPr="00DC715A" w:rsidRDefault="00633D05" w:rsidP="00DC715A">
      <w:pPr>
        <w:pStyle w:val="BTEMEASMCA"/>
      </w:pPr>
    </w:p>
    <w:p w:rsidR="00CD0609" w:rsidRPr="00DC715A" w:rsidRDefault="00CD0609" w:rsidP="00DC715A">
      <w:pPr>
        <w:pStyle w:val="BTEMEASMCA"/>
        <w:rPr>
          <w:bCs/>
        </w:rPr>
      </w:pPr>
      <w:proofErr w:type="spellStart"/>
      <w:r w:rsidRPr="00DC715A">
        <w:t>Latanoprostą</w:t>
      </w:r>
      <w:proofErr w:type="spellEnd"/>
      <w:r w:rsidRPr="00DC715A">
        <w:t xml:space="preserve"> galima vartoti </w:t>
      </w:r>
      <w:r w:rsidR="00CD603B" w:rsidRPr="00DC715A">
        <w:t>suaugusiems</w:t>
      </w:r>
      <w:r w:rsidRPr="00DC715A">
        <w:t xml:space="preserve"> vyrams ir moterims (įskaitant senyvus) bei vaikams nuo gimimo iki 18 metų amžiaus. </w:t>
      </w:r>
      <w:proofErr w:type="spellStart"/>
      <w:r w:rsidRPr="00DC715A">
        <w:t>Latanoprostas</w:t>
      </w:r>
      <w:proofErr w:type="spellEnd"/>
      <w:r w:rsidRPr="00DC715A">
        <w:t xml:space="preserve"> nebuvo tirtas su neišnešiotais kūdikiais (mažiau nei 36 savaičių nėštumo).</w:t>
      </w:r>
    </w:p>
    <w:p w:rsidR="00CD0609" w:rsidRPr="00DC715A" w:rsidRDefault="00CD0609" w:rsidP="00DC715A">
      <w:pPr>
        <w:pStyle w:val="BTEMEASMCA"/>
      </w:pPr>
    </w:p>
    <w:p w:rsidR="00CD0609" w:rsidRPr="00DC715A" w:rsidRDefault="00CD603B" w:rsidP="002050C1">
      <w:pPr>
        <w:pStyle w:val="PI-3EMEASMCA"/>
        <w:spacing w:line="240" w:lineRule="auto"/>
        <w:rPr>
          <w:lang w:bidi="lt-LT"/>
        </w:rPr>
      </w:pPr>
      <w:proofErr w:type="spellStart"/>
      <w:r>
        <w:rPr>
          <w:lang w:bidi="lt-LT"/>
        </w:rPr>
        <w:t>Latanoprost</w:t>
      </w:r>
      <w:proofErr w:type="spellEnd"/>
      <w:r>
        <w:rPr>
          <w:lang w:bidi="lt-LT"/>
        </w:rPr>
        <w:t xml:space="preserve"> </w:t>
      </w:r>
      <w:proofErr w:type="spellStart"/>
      <w:r>
        <w:rPr>
          <w:lang w:bidi="lt-LT"/>
        </w:rPr>
        <w:t>Cipla</w:t>
      </w:r>
      <w:proofErr w:type="spellEnd"/>
      <w:r>
        <w:rPr>
          <w:lang w:bidi="lt-LT"/>
        </w:rPr>
        <w:t xml:space="preserve"> a</w:t>
      </w:r>
      <w:r w:rsidR="00CD0609" w:rsidRPr="00DC715A">
        <w:rPr>
          <w:lang w:bidi="lt-LT"/>
        </w:rPr>
        <w:t>kių lašų vartoti negalima</w:t>
      </w:r>
    </w:p>
    <w:p w:rsidR="00633D05" w:rsidRPr="00DC715A" w:rsidRDefault="00CD0609" w:rsidP="00DC715A">
      <w:pPr>
        <w:pStyle w:val="BT-EMEASMCA"/>
      </w:pPr>
      <w:r w:rsidRPr="00DC715A">
        <w:t xml:space="preserve">jeigu yra alergija (padidėjęs jautrumas) veikliajai medžiagai </w:t>
      </w:r>
      <w:proofErr w:type="spellStart"/>
      <w:r w:rsidRPr="00DC715A">
        <w:t>latanoprostui</w:t>
      </w:r>
      <w:proofErr w:type="spellEnd"/>
      <w:r w:rsidRPr="00DC715A">
        <w:t xml:space="preserve"> arba bet kuriai pagalbinei šio vaisto medžiagai (jos išvardytos 6 skyriuje).</w:t>
      </w:r>
    </w:p>
    <w:p w:rsidR="00CD0609" w:rsidRPr="00DC715A" w:rsidRDefault="00CD0609" w:rsidP="00DC715A">
      <w:pPr>
        <w:pStyle w:val="BT-EMEASMCA"/>
      </w:pPr>
    </w:p>
    <w:p w:rsidR="00CD0609" w:rsidRPr="00DC715A" w:rsidRDefault="00CD0609" w:rsidP="002050C1">
      <w:pPr>
        <w:autoSpaceDE w:val="0"/>
        <w:autoSpaceDN w:val="0"/>
        <w:adjustRightInd w:val="0"/>
        <w:rPr>
          <w:rFonts w:eastAsia="Calibri"/>
          <w:b/>
          <w:bCs/>
          <w:sz w:val="22"/>
          <w:szCs w:val="22"/>
          <w:lang w:eastAsia="lt-LT" w:bidi="lt-LT"/>
        </w:rPr>
      </w:pPr>
      <w:r w:rsidRPr="00DC715A">
        <w:rPr>
          <w:rFonts w:eastAsia="Calibri"/>
          <w:b/>
          <w:sz w:val="22"/>
          <w:szCs w:val="22"/>
          <w:lang w:eastAsia="lt-LT" w:bidi="lt-LT"/>
        </w:rPr>
        <w:t>Įspėjimai ir atsargumo priemonės</w:t>
      </w:r>
    </w:p>
    <w:p w:rsidR="00CD0609" w:rsidRPr="00DC715A" w:rsidRDefault="00CD0609" w:rsidP="002050C1">
      <w:pPr>
        <w:autoSpaceDE w:val="0"/>
        <w:autoSpaceDN w:val="0"/>
        <w:adjustRightInd w:val="0"/>
        <w:rPr>
          <w:rFonts w:eastAsia="Calibri"/>
          <w:bCs/>
          <w:sz w:val="22"/>
          <w:szCs w:val="22"/>
          <w:lang w:eastAsia="lt-LT" w:bidi="lt-LT"/>
        </w:rPr>
      </w:pPr>
      <w:r w:rsidRPr="00DC715A">
        <w:rPr>
          <w:rFonts w:eastAsia="Calibri"/>
          <w:sz w:val="22"/>
          <w:szCs w:val="22"/>
          <w:lang w:eastAsia="lt-LT" w:bidi="lt-LT"/>
        </w:rPr>
        <w:t xml:space="preserve">Pasitarkite su savo ar savo vaiko gydytoju, vaistininku arba slaugytoja, prieš pradėdami vartoti </w:t>
      </w:r>
      <w:proofErr w:type="spellStart"/>
      <w:r w:rsidRPr="00DC715A">
        <w:rPr>
          <w:rFonts w:eastAsia="Calibri"/>
          <w:sz w:val="22"/>
          <w:szCs w:val="22"/>
          <w:lang w:eastAsia="lt-LT" w:bidi="lt-LT"/>
        </w:rPr>
        <w:t>Latanoprost</w:t>
      </w:r>
      <w:proofErr w:type="spellEnd"/>
      <w:r w:rsidR="00CD603B">
        <w:rPr>
          <w:rFonts w:eastAsia="Calibri"/>
          <w:sz w:val="22"/>
          <w:szCs w:val="22"/>
          <w:lang w:eastAsia="lt-LT" w:bidi="lt-LT"/>
        </w:rPr>
        <w:t xml:space="preserve"> </w:t>
      </w:r>
      <w:proofErr w:type="spellStart"/>
      <w:r w:rsidR="00CD603B">
        <w:rPr>
          <w:rFonts w:eastAsia="Calibri"/>
          <w:sz w:val="22"/>
          <w:szCs w:val="22"/>
          <w:lang w:eastAsia="lt-LT" w:bidi="lt-LT"/>
        </w:rPr>
        <w:t>Cipla</w:t>
      </w:r>
      <w:proofErr w:type="spellEnd"/>
      <w:r w:rsidRPr="00DC715A">
        <w:rPr>
          <w:rFonts w:eastAsia="Calibri"/>
          <w:sz w:val="22"/>
          <w:szCs w:val="22"/>
          <w:lang w:eastAsia="lt-LT" w:bidi="lt-LT"/>
        </w:rPr>
        <w:t xml:space="preserve"> akių lašus.</w:t>
      </w:r>
    </w:p>
    <w:p w:rsidR="00CD0609" w:rsidRPr="00DC715A" w:rsidRDefault="00CD0609" w:rsidP="002050C1">
      <w:pPr>
        <w:autoSpaceDE w:val="0"/>
        <w:autoSpaceDN w:val="0"/>
        <w:adjustRightInd w:val="0"/>
        <w:rPr>
          <w:rFonts w:eastAsia="Calibri"/>
          <w:b/>
          <w:bCs/>
          <w:sz w:val="22"/>
          <w:szCs w:val="22"/>
          <w:lang w:eastAsia="lt-LT" w:bidi="lt-LT"/>
        </w:rPr>
      </w:pPr>
      <w:r w:rsidRPr="00DC715A">
        <w:rPr>
          <w:rFonts w:eastAsia="Calibri"/>
          <w:b/>
          <w:sz w:val="22"/>
          <w:szCs w:val="22"/>
          <w:lang w:eastAsia="lt-LT" w:bidi="lt-LT"/>
        </w:rPr>
        <w:t xml:space="preserve"> </w:t>
      </w:r>
    </w:p>
    <w:p w:rsidR="00CD0609" w:rsidRPr="00DC715A" w:rsidRDefault="00CD0609" w:rsidP="002050C1">
      <w:pPr>
        <w:autoSpaceDE w:val="0"/>
        <w:autoSpaceDN w:val="0"/>
        <w:adjustRightInd w:val="0"/>
        <w:rPr>
          <w:rFonts w:eastAsia="Calibri"/>
          <w:b/>
          <w:bCs/>
          <w:sz w:val="22"/>
          <w:szCs w:val="22"/>
          <w:lang w:eastAsia="lt-LT" w:bidi="lt-LT"/>
        </w:rPr>
      </w:pPr>
      <w:r w:rsidRPr="00DC715A">
        <w:rPr>
          <w:rFonts w:eastAsia="Calibri"/>
          <w:sz w:val="22"/>
          <w:szCs w:val="22"/>
          <w:lang w:eastAsia="lt-LT" w:bidi="lt-LT"/>
        </w:rPr>
        <w:t>Pasakykite savo ar savo vaiko gydytojui, jeigu manote, kad tai galioja jums ar jūsų vaikui</w:t>
      </w:r>
      <w:r w:rsidRPr="00DC715A">
        <w:rPr>
          <w:rFonts w:eastAsia="Calibri"/>
          <w:b/>
          <w:sz w:val="22"/>
          <w:szCs w:val="22"/>
          <w:lang w:eastAsia="lt-LT" w:bidi="lt-LT"/>
        </w:rPr>
        <w:t xml:space="preserve"> </w:t>
      </w:r>
    </w:p>
    <w:p w:rsidR="00CD0609" w:rsidRPr="00DC715A" w:rsidRDefault="00CD0609" w:rsidP="00DC715A">
      <w:pPr>
        <w:numPr>
          <w:ilvl w:val="0"/>
          <w:numId w:val="4"/>
        </w:numPr>
        <w:autoSpaceDE w:val="0"/>
        <w:autoSpaceDN w:val="0"/>
        <w:adjustRightInd w:val="0"/>
        <w:ind w:left="567" w:hanging="567"/>
        <w:contextualSpacing/>
        <w:rPr>
          <w:rFonts w:eastAsia="Calibri"/>
          <w:sz w:val="22"/>
          <w:szCs w:val="22"/>
          <w:lang w:eastAsia="lt-LT" w:bidi="lt-LT"/>
        </w:rPr>
      </w:pPr>
      <w:r w:rsidRPr="00DC715A">
        <w:rPr>
          <w:rFonts w:eastAsia="Calibri"/>
          <w:sz w:val="22"/>
          <w:szCs w:val="22"/>
          <w:lang w:eastAsia="lt-LT" w:bidi="lt-LT"/>
        </w:rPr>
        <w:t xml:space="preserve">Jeigu jūs ar jūsų vaikas serga sunkia </w:t>
      </w:r>
      <w:r w:rsidRPr="00DC715A">
        <w:rPr>
          <w:rFonts w:eastAsia="Calibri"/>
          <w:b/>
          <w:sz w:val="22"/>
          <w:szCs w:val="22"/>
          <w:lang w:eastAsia="lt-LT" w:bidi="lt-LT"/>
        </w:rPr>
        <w:t>astma</w:t>
      </w:r>
      <w:r w:rsidRPr="00DC715A">
        <w:rPr>
          <w:rFonts w:eastAsia="Calibri"/>
          <w:sz w:val="22"/>
          <w:szCs w:val="22"/>
          <w:lang w:eastAsia="lt-LT" w:bidi="lt-LT"/>
        </w:rPr>
        <w:t xml:space="preserve"> arba astma nėra gerai kontroliuojama.</w:t>
      </w:r>
    </w:p>
    <w:p w:rsidR="00CD0609" w:rsidRPr="00DC715A" w:rsidRDefault="00CD0609" w:rsidP="00DC715A">
      <w:pPr>
        <w:numPr>
          <w:ilvl w:val="0"/>
          <w:numId w:val="4"/>
        </w:numPr>
        <w:autoSpaceDE w:val="0"/>
        <w:autoSpaceDN w:val="0"/>
        <w:adjustRightInd w:val="0"/>
        <w:ind w:left="567" w:hanging="567"/>
        <w:contextualSpacing/>
        <w:rPr>
          <w:rFonts w:eastAsia="Calibri"/>
          <w:sz w:val="22"/>
          <w:szCs w:val="22"/>
          <w:lang w:eastAsia="lt-LT" w:bidi="lt-LT"/>
        </w:rPr>
      </w:pPr>
      <w:r w:rsidRPr="00DC715A">
        <w:rPr>
          <w:rFonts w:eastAsia="Calibri"/>
          <w:sz w:val="22"/>
          <w:szCs w:val="22"/>
          <w:lang w:eastAsia="lt-LT" w:bidi="lt-LT"/>
        </w:rPr>
        <w:t xml:space="preserve">Jeigu jums ar jūsų vaikui buvo atlikta </w:t>
      </w:r>
      <w:r w:rsidRPr="00DC715A">
        <w:rPr>
          <w:rFonts w:eastAsia="Calibri"/>
          <w:b/>
          <w:sz w:val="22"/>
          <w:szCs w:val="22"/>
          <w:lang w:eastAsia="lt-LT" w:bidi="lt-LT"/>
        </w:rPr>
        <w:t xml:space="preserve">akių operacija, </w:t>
      </w:r>
      <w:r w:rsidRPr="00DC715A">
        <w:rPr>
          <w:rFonts w:eastAsia="Calibri"/>
          <w:sz w:val="22"/>
          <w:szCs w:val="22"/>
          <w:lang w:eastAsia="lt-LT" w:bidi="lt-LT"/>
        </w:rPr>
        <w:t>pvz., kataraktos operacija arba ketinama operuoti.</w:t>
      </w:r>
    </w:p>
    <w:p w:rsidR="00CD0609" w:rsidRPr="00DC715A" w:rsidRDefault="00CD0609" w:rsidP="00DC715A">
      <w:pPr>
        <w:numPr>
          <w:ilvl w:val="0"/>
          <w:numId w:val="4"/>
        </w:numPr>
        <w:autoSpaceDE w:val="0"/>
        <w:autoSpaceDN w:val="0"/>
        <w:adjustRightInd w:val="0"/>
        <w:ind w:left="567" w:hanging="567"/>
        <w:contextualSpacing/>
        <w:rPr>
          <w:rFonts w:eastAsia="Calibri"/>
          <w:sz w:val="22"/>
          <w:szCs w:val="22"/>
          <w:lang w:eastAsia="lt-LT" w:bidi="lt-LT"/>
        </w:rPr>
      </w:pPr>
      <w:r w:rsidRPr="00DC715A">
        <w:rPr>
          <w:rFonts w:eastAsia="Calibri"/>
          <w:b/>
          <w:sz w:val="22"/>
          <w:szCs w:val="22"/>
          <w:lang w:eastAsia="lt-LT" w:bidi="lt-LT"/>
        </w:rPr>
        <w:t>Pažeista</w:t>
      </w:r>
      <w:r w:rsidR="00CD603B">
        <w:rPr>
          <w:rFonts w:eastAsia="Calibri"/>
          <w:b/>
          <w:sz w:val="22"/>
          <w:szCs w:val="22"/>
          <w:lang w:eastAsia="lt-LT" w:bidi="lt-LT"/>
        </w:rPr>
        <w:t xml:space="preserve"> </w:t>
      </w:r>
      <w:r w:rsidRPr="00DC715A">
        <w:rPr>
          <w:rFonts w:eastAsia="Calibri"/>
          <w:sz w:val="22"/>
          <w:szCs w:val="22"/>
          <w:lang w:eastAsia="lt-LT" w:bidi="lt-LT"/>
        </w:rPr>
        <w:t>sritis apie jūsų akies lęšiuką.</w:t>
      </w:r>
    </w:p>
    <w:p w:rsidR="00CD0609" w:rsidRPr="00DC715A" w:rsidRDefault="00CD0609" w:rsidP="00DC715A">
      <w:pPr>
        <w:numPr>
          <w:ilvl w:val="0"/>
          <w:numId w:val="4"/>
        </w:numPr>
        <w:autoSpaceDE w:val="0"/>
        <w:autoSpaceDN w:val="0"/>
        <w:adjustRightInd w:val="0"/>
        <w:ind w:left="567" w:hanging="567"/>
        <w:contextualSpacing/>
        <w:rPr>
          <w:rFonts w:eastAsia="Calibri"/>
          <w:sz w:val="22"/>
          <w:szCs w:val="22"/>
          <w:lang w:eastAsia="lt-LT" w:bidi="lt-LT"/>
        </w:rPr>
      </w:pPr>
      <w:r w:rsidRPr="00DC715A">
        <w:rPr>
          <w:rFonts w:eastAsia="Calibri"/>
          <w:sz w:val="22"/>
          <w:szCs w:val="22"/>
          <w:lang w:eastAsia="lt-LT" w:bidi="lt-LT"/>
        </w:rPr>
        <w:t xml:space="preserve">Bet kokia sveikatos būklė, kur gali kenkti jūsų regai (pvz., </w:t>
      </w:r>
      <w:r w:rsidRPr="00DC715A">
        <w:rPr>
          <w:rFonts w:eastAsia="Calibri"/>
          <w:b/>
          <w:sz w:val="22"/>
          <w:szCs w:val="22"/>
          <w:lang w:eastAsia="lt-LT" w:bidi="lt-LT"/>
        </w:rPr>
        <w:t>diabetas</w:t>
      </w:r>
      <w:r w:rsidRPr="00DC715A">
        <w:rPr>
          <w:rFonts w:eastAsia="Calibri"/>
          <w:sz w:val="22"/>
          <w:szCs w:val="22"/>
          <w:lang w:eastAsia="lt-LT" w:bidi="lt-LT"/>
        </w:rPr>
        <w:t>).</w:t>
      </w:r>
    </w:p>
    <w:p w:rsidR="00CD0609" w:rsidRPr="00DC715A" w:rsidRDefault="00CD0609" w:rsidP="00DC715A">
      <w:pPr>
        <w:numPr>
          <w:ilvl w:val="0"/>
          <w:numId w:val="4"/>
        </w:numPr>
        <w:autoSpaceDE w:val="0"/>
        <w:autoSpaceDN w:val="0"/>
        <w:adjustRightInd w:val="0"/>
        <w:ind w:left="567" w:hanging="567"/>
        <w:contextualSpacing/>
        <w:rPr>
          <w:rFonts w:eastAsia="Calibri"/>
          <w:sz w:val="22"/>
          <w:szCs w:val="22"/>
          <w:lang w:eastAsia="lt-LT" w:bidi="lt-LT"/>
        </w:rPr>
      </w:pPr>
      <w:r w:rsidRPr="00DC715A">
        <w:rPr>
          <w:rFonts w:eastAsia="Calibri"/>
          <w:b/>
          <w:sz w:val="22"/>
          <w:szCs w:val="22"/>
          <w:lang w:eastAsia="lt-LT" w:bidi="lt-LT"/>
        </w:rPr>
        <w:t xml:space="preserve">Akies obuolio vidaus patinimas (akių liga, vadinama </w:t>
      </w:r>
      <w:r w:rsidRPr="00DC715A">
        <w:rPr>
          <w:rFonts w:eastAsia="Calibri"/>
          <w:sz w:val="22"/>
          <w:szCs w:val="22"/>
          <w:lang w:eastAsia="lt-LT" w:bidi="lt-LT"/>
        </w:rPr>
        <w:t>geltonosios dėmės edema).</w:t>
      </w:r>
    </w:p>
    <w:p w:rsidR="00CD0609" w:rsidRPr="00DC715A" w:rsidRDefault="00CD0609" w:rsidP="00DC715A">
      <w:pPr>
        <w:numPr>
          <w:ilvl w:val="0"/>
          <w:numId w:val="4"/>
        </w:numPr>
        <w:autoSpaceDE w:val="0"/>
        <w:autoSpaceDN w:val="0"/>
        <w:adjustRightInd w:val="0"/>
        <w:ind w:left="567" w:hanging="567"/>
        <w:contextualSpacing/>
        <w:rPr>
          <w:rFonts w:eastAsia="Calibri"/>
          <w:bCs/>
          <w:sz w:val="22"/>
          <w:szCs w:val="22"/>
          <w:lang w:eastAsia="lt-LT" w:bidi="lt-LT"/>
        </w:rPr>
      </w:pPr>
      <w:r w:rsidRPr="00DC715A">
        <w:rPr>
          <w:rFonts w:eastAsia="Calibri"/>
          <w:sz w:val="22"/>
          <w:szCs w:val="22"/>
          <w:lang w:eastAsia="lt-LT" w:bidi="lt-LT"/>
        </w:rPr>
        <w:t>Jeigu jus ar jūsų vaiką vargina akių problemos (pvz., akių skausmas, dirginimas ar uždegimas, sutrikusi rega).</w:t>
      </w:r>
    </w:p>
    <w:p w:rsidR="00CD0609" w:rsidRPr="00DC715A" w:rsidRDefault="00CD0609" w:rsidP="00DC715A">
      <w:pPr>
        <w:numPr>
          <w:ilvl w:val="0"/>
          <w:numId w:val="4"/>
        </w:numPr>
        <w:autoSpaceDE w:val="0"/>
        <w:autoSpaceDN w:val="0"/>
        <w:adjustRightInd w:val="0"/>
        <w:ind w:left="567" w:hanging="567"/>
        <w:contextualSpacing/>
        <w:rPr>
          <w:rFonts w:eastAsia="Calibri"/>
          <w:bCs/>
          <w:sz w:val="22"/>
          <w:szCs w:val="22"/>
          <w:lang w:eastAsia="lt-LT" w:bidi="lt-LT"/>
        </w:rPr>
      </w:pPr>
      <w:r w:rsidRPr="00DC715A">
        <w:rPr>
          <w:rFonts w:eastAsia="Calibri"/>
          <w:sz w:val="22"/>
          <w:szCs w:val="22"/>
          <w:lang w:eastAsia="lt-LT" w:bidi="lt-LT"/>
        </w:rPr>
        <w:t>Jeigu jus ar jūsų vaiką vargina akių sausumas.</w:t>
      </w:r>
    </w:p>
    <w:p w:rsidR="00CD0609" w:rsidRPr="00DC715A" w:rsidRDefault="00CD0609" w:rsidP="00DC715A">
      <w:pPr>
        <w:numPr>
          <w:ilvl w:val="0"/>
          <w:numId w:val="4"/>
        </w:numPr>
        <w:autoSpaceDE w:val="0"/>
        <w:autoSpaceDN w:val="0"/>
        <w:adjustRightInd w:val="0"/>
        <w:ind w:left="567" w:hanging="567"/>
        <w:contextualSpacing/>
        <w:rPr>
          <w:rFonts w:eastAsia="Calibri"/>
          <w:bCs/>
          <w:sz w:val="22"/>
          <w:szCs w:val="22"/>
          <w:lang w:eastAsia="lt-LT" w:bidi="lt-LT"/>
        </w:rPr>
      </w:pPr>
      <w:r w:rsidRPr="00DC715A">
        <w:rPr>
          <w:rFonts w:eastAsia="Calibri"/>
          <w:sz w:val="22"/>
          <w:szCs w:val="22"/>
          <w:lang w:eastAsia="lt-LT" w:bidi="lt-LT"/>
        </w:rPr>
        <w:t>Jeigu persirgote ar neseniai sirgote akies virusine infekcija, kurią sukėlė</w:t>
      </w:r>
      <w:r w:rsidR="003731EA">
        <w:rPr>
          <w:rFonts w:eastAsia="Calibri"/>
          <w:sz w:val="22"/>
          <w:szCs w:val="22"/>
          <w:lang w:eastAsia="lt-LT" w:bidi="lt-LT"/>
        </w:rPr>
        <w:t xml:space="preserve"> pūslelinės</w:t>
      </w:r>
      <w:r w:rsidRPr="00DC715A">
        <w:rPr>
          <w:rFonts w:eastAsia="Calibri"/>
          <w:sz w:val="22"/>
          <w:szCs w:val="22"/>
          <w:lang w:eastAsia="lt-LT" w:bidi="lt-LT"/>
        </w:rPr>
        <w:t xml:space="preserve"> </w:t>
      </w:r>
      <w:r w:rsidR="003731EA">
        <w:rPr>
          <w:rFonts w:eastAsia="Calibri"/>
          <w:sz w:val="22"/>
          <w:szCs w:val="22"/>
          <w:lang w:eastAsia="lt-LT" w:bidi="lt-LT"/>
        </w:rPr>
        <w:t>(</w:t>
      </w:r>
      <w:proofErr w:type="spellStart"/>
      <w:r w:rsidRPr="00106951">
        <w:rPr>
          <w:rFonts w:eastAsia="Calibri"/>
          <w:i/>
          <w:sz w:val="22"/>
          <w:szCs w:val="22"/>
          <w:lang w:eastAsia="lt-LT" w:bidi="lt-LT"/>
        </w:rPr>
        <w:t>herpes</w:t>
      </w:r>
      <w:proofErr w:type="spellEnd"/>
      <w:r w:rsidRPr="00106951">
        <w:rPr>
          <w:rFonts w:eastAsia="Calibri"/>
          <w:i/>
          <w:sz w:val="22"/>
          <w:szCs w:val="22"/>
          <w:lang w:eastAsia="lt-LT" w:bidi="lt-LT"/>
        </w:rPr>
        <w:t xml:space="preserve"> </w:t>
      </w:r>
      <w:proofErr w:type="spellStart"/>
      <w:r w:rsidRPr="00106951">
        <w:rPr>
          <w:rFonts w:eastAsia="Calibri"/>
          <w:i/>
          <w:sz w:val="22"/>
          <w:szCs w:val="22"/>
          <w:lang w:eastAsia="lt-LT" w:bidi="lt-LT"/>
        </w:rPr>
        <w:t>simplex</w:t>
      </w:r>
      <w:proofErr w:type="spellEnd"/>
      <w:r w:rsidR="003731EA">
        <w:rPr>
          <w:rFonts w:eastAsia="Calibri"/>
          <w:sz w:val="22"/>
          <w:szCs w:val="22"/>
          <w:lang w:eastAsia="lt-LT" w:bidi="lt-LT"/>
        </w:rPr>
        <w:t>)</w:t>
      </w:r>
      <w:r w:rsidRPr="00DC715A">
        <w:rPr>
          <w:rFonts w:eastAsia="Calibri"/>
          <w:sz w:val="22"/>
          <w:szCs w:val="22"/>
          <w:lang w:eastAsia="lt-LT" w:bidi="lt-LT"/>
        </w:rPr>
        <w:t xml:space="preserve"> virusas (HSV)</w:t>
      </w:r>
    </w:p>
    <w:p w:rsidR="00CD0609" w:rsidRPr="00DC715A" w:rsidRDefault="00CD0609" w:rsidP="002050C1">
      <w:pPr>
        <w:autoSpaceDE w:val="0"/>
        <w:autoSpaceDN w:val="0"/>
        <w:adjustRightInd w:val="0"/>
        <w:rPr>
          <w:rFonts w:eastAsia="Calibri"/>
          <w:sz w:val="22"/>
          <w:szCs w:val="22"/>
          <w:lang w:eastAsia="lt-LT" w:bidi="lt-LT"/>
        </w:rPr>
      </w:pPr>
    </w:p>
    <w:p w:rsidR="00CD0609" w:rsidRPr="00DC715A" w:rsidRDefault="00CD0609" w:rsidP="002050C1">
      <w:pPr>
        <w:autoSpaceDE w:val="0"/>
        <w:autoSpaceDN w:val="0"/>
        <w:adjustRightInd w:val="0"/>
        <w:rPr>
          <w:rFonts w:eastAsia="Calibri"/>
          <w:b/>
          <w:bCs/>
          <w:sz w:val="22"/>
          <w:szCs w:val="22"/>
          <w:lang w:eastAsia="lt-LT" w:bidi="lt-LT"/>
        </w:rPr>
      </w:pPr>
      <w:r w:rsidRPr="00DC715A">
        <w:rPr>
          <w:rFonts w:eastAsia="Calibri"/>
          <w:b/>
          <w:sz w:val="22"/>
          <w:szCs w:val="22"/>
          <w:lang w:eastAsia="lt-LT" w:bidi="lt-LT"/>
        </w:rPr>
        <w:t xml:space="preserve">Kiti vaistai ir </w:t>
      </w:r>
      <w:proofErr w:type="spellStart"/>
      <w:r w:rsidRPr="00DC715A">
        <w:rPr>
          <w:rFonts w:eastAsia="Calibri"/>
          <w:b/>
          <w:sz w:val="22"/>
          <w:szCs w:val="22"/>
          <w:lang w:eastAsia="lt-LT" w:bidi="lt-LT"/>
        </w:rPr>
        <w:t>Latanopr</w:t>
      </w:r>
      <w:r w:rsidR="00CD603B">
        <w:rPr>
          <w:rFonts w:eastAsia="Calibri"/>
          <w:b/>
          <w:sz w:val="22"/>
          <w:szCs w:val="22"/>
          <w:lang w:eastAsia="lt-LT" w:bidi="lt-LT"/>
        </w:rPr>
        <w:t>ost</w:t>
      </w:r>
      <w:proofErr w:type="spellEnd"/>
      <w:r w:rsidR="00CD603B">
        <w:rPr>
          <w:rFonts w:eastAsia="Calibri"/>
          <w:b/>
          <w:sz w:val="22"/>
          <w:szCs w:val="22"/>
          <w:lang w:eastAsia="lt-LT" w:bidi="lt-LT"/>
        </w:rPr>
        <w:t xml:space="preserve"> </w:t>
      </w:r>
      <w:proofErr w:type="spellStart"/>
      <w:r w:rsidR="00CD603B">
        <w:rPr>
          <w:rFonts w:eastAsia="Calibri"/>
          <w:b/>
          <w:sz w:val="22"/>
          <w:szCs w:val="22"/>
          <w:lang w:eastAsia="lt-LT" w:bidi="lt-LT"/>
        </w:rPr>
        <w:t>Cipla</w:t>
      </w:r>
      <w:proofErr w:type="spellEnd"/>
      <w:r w:rsidR="00CD603B">
        <w:rPr>
          <w:rFonts w:eastAsia="Calibri"/>
          <w:b/>
          <w:sz w:val="22"/>
          <w:szCs w:val="22"/>
          <w:lang w:eastAsia="lt-LT" w:bidi="lt-LT"/>
        </w:rPr>
        <w:t xml:space="preserve"> ak</w:t>
      </w:r>
      <w:r w:rsidRPr="00DC715A">
        <w:rPr>
          <w:rFonts w:eastAsia="Calibri"/>
          <w:b/>
          <w:sz w:val="22"/>
          <w:szCs w:val="22"/>
          <w:lang w:eastAsia="lt-LT" w:bidi="lt-LT"/>
        </w:rPr>
        <w:t>ių lašai</w:t>
      </w:r>
    </w:p>
    <w:p w:rsidR="00CD0609" w:rsidRPr="00DC715A" w:rsidRDefault="00CD0609" w:rsidP="002050C1">
      <w:pPr>
        <w:autoSpaceDE w:val="0"/>
        <w:autoSpaceDN w:val="0"/>
        <w:adjustRightInd w:val="0"/>
        <w:rPr>
          <w:rFonts w:eastAsia="Calibri"/>
          <w:sz w:val="22"/>
          <w:szCs w:val="22"/>
          <w:lang w:eastAsia="lt-LT" w:bidi="lt-LT"/>
        </w:rPr>
      </w:pPr>
      <w:r w:rsidRPr="00DC715A">
        <w:rPr>
          <w:rFonts w:eastAsia="Calibri"/>
          <w:sz w:val="22"/>
          <w:szCs w:val="22"/>
          <w:lang w:eastAsia="lt-LT" w:bidi="lt-LT"/>
        </w:rPr>
        <w:t xml:space="preserve">Jeigu vartojate ar neseniai vartojote arba jūsų vaikas vartoja ar neseniai vartojo kitų vaistų, įskaitant kitus akių lašus ar kitus vaistus, įsigytus be recepto, apie tai </w:t>
      </w:r>
      <w:r w:rsidRPr="00DC715A">
        <w:rPr>
          <w:rFonts w:eastAsia="Calibri"/>
          <w:b/>
          <w:sz w:val="22"/>
          <w:szCs w:val="22"/>
          <w:lang w:eastAsia="lt-LT" w:bidi="lt-LT"/>
        </w:rPr>
        <w:t>pasakykite savo gydytojui arba savo vaiko gydytojui</w:t>
      </w:r>
      <w:r w:rsidRPr="00DC715A">
        <w:rPr>
          <w:rFonts w:eastAsia="Calibri"/>
          <w:sz w:val="22"/>
          <w:szCs w:val="22"/>
          <w:lang w:eastAsia="lt-LT" w:bidi="lt-LT"/>
        </w:rPr>
        <w:t xml:space="preserve">. </w:t>
      </w:r>
      <w:proofErr w:type="spellStart"/>
      <w:r w:rsidRPr="00DC715A">
        <w:rPr>
          <w:rFonts w:eastAsia="Calibri"/>
          <w:sz w:val="22"/>
          <w:szCs w:val="22"/>
          <w:lang w:eastAsia="lt-LT" w:bidi="lt-LT"/>
        </w:rPr>
        <w:t>Latanoprost</w:t>
      </w:r>
      <w:proofErr w:type="spellEnd"/>
      <w:r w:rsidRPr="00DC715A">
        <w:rPr>
          <w:rFonts w:eastAsia="Calibri"/>
          <w:sz w:val="22"/>
          <w:szCs w:val="22"/>
          <w:lang w:eastAsia="lt-LT" w:bidi="lt-LT"/>
        </w:rPr>
        <w:t xml:space="preserve"> </w:t>
      </w:r>
      <w:proofErr w:type="spellStart"/>
      <w:r w:rsidR="00CD603B">
        <w:rPr>
          <w:rFonts w:eastAsia="Calibri"/>
          <w:sz w:val="22"/>
          <w:szCs w:val="22"/>
          <w:lang w:eastAsia="lt-LT" w:bidi="lt-LT"/>
        </w:rPr>
        <w:t>Cipla</w:t>
      </w:r>
      <w:proofErr w:type="spellEnd"/>
      <w:r w:rsidR="00CD603B">
        <w:rPr>
          <w:rFonts w:eastAsia="Calibri"/>
          <w:sz w:val="22"/>
          <w:szCs w:val="22"/>
          <w:lang w:eastAsia="lt-LT" w:bidi="lt-LT"/>
        </w:rPr>
        <w:t xml:space="preserve"> </w:t>
      </w:r>
      <w:r w:rsidRPr="00DC715A">
        <w:rPr>
          <w:rFonts w:eastAsia="Calibri"/>
          <w:sz w:val="22"/>
          <w:szCs w:val="22"/>
          <w:lang w:eastAsia="lt-LT" w:bidi="lt-LT"/>
        </w:rPr>
        <w:t xml:space="preserve">akių lašai ir kiti vaistai, vartojami tuo pačiu metu gali veikti vieni kitus. </w:t>
      </w:r>
      <w:proofErr w:type="spellStart"/>
      <w:r w:rsidRPr="00DC715A">
        <w:rPr>
          <w:rFonts w:eastAsia="Calibri"/>
          <w:sz w:val="22"/>
          <w:szCs w:val="22"/>
          <w:lang w:eastAsia="lt-LT" w:bidi="lt-LT"/>
        </w:rPr>
        <w:t>Latanoprost</w:t>
      </w:r>
      <w:proofErr w:type="spellEnd"/>
      <w:r w:rsidRPr="00DC715A">
        <w:rPr>
          <w:rFonts w:eastAsia="Calibri"/>
          <w:sz w:val="22"/>
          <w:szCs w:val="22"/>
          <w:lang w:eastAsia="lt-LT" w:bidi="lt-LT"/>
        </w:rPr>
        <w:t xml:space="preserve"> </w:t>
      </w:r>
      <w:proofErr w:type="spellStart"/>
      <w:r w:rsidR="00CD603B">
        <w:rPr>
          <w:rFonts w:eastAsia="Calibri"/>
          <w:sz w:val="22"/>
          <w:szCs w:val="22"/>
          <w:lang w:eastAsia="lt-LT" w:bidi="lt-LT"/>
        </w:rPr>
        <w:t>Cipla</w:t>
      </w:r>
      <w:proofErr w:type="spellEnd"/>
      <w:r w:rsidR="00CD603B">
        <w:rPr>
          <w:rFonts w:eastAsia="Calibri"/>
          <w:sz w:val="22"/>
          <w:szCs w:val="22"/>
          <w:lang w:eastAsia="lt-LT" w:bidi="lt-LT"/>
        </w:rPr>
        <w:t xml:space="preserve"> </w:t>
      </w:r>
      <w:r w:rsidRPr="00DC715A">
        <w:rPr>
          <w:rFonts w:eastAsia="Calibri"/>
          <w:sz w:val="22"/>
          <w:szCs w:val="22"/>
          <w:lang w:eastAsia="lt-LT" w:bidi="lt-LT"/>
        </w:rPr>
        <w:t>akių lašų nevartokite su kitais vaistais, kurių sudėtyje yra prostaglandino, nes tai gali padidinti slėgį jūsų akyje (-</w:t>
      </w:r>
      <w:proofErr w:type="spellStart"/>
      <w:r w:rsidRPr="00DC715A">
        <w:rPr>
          <w:rFonts w:eastAsia="Calibri"/>
          <w:sz w:val="22"/>
          <w:szCs w:val="22"/>
          <w:lang w:eastAsia="lt-LT" w:bidi="lt-LT"/>
        </w:rPr>
        <w:t>yse</w:t>
      </w:r>
      <w:proofErr w:type="spellEnd"/>
      <w:r w:rsidRPr="00DC715A">
        <w:rPr>
          <w:rFonts w:eastAsia="Calibri"/>
          <w:sz w:val="22"/>
          <w:szCs w:val="22"/>
          <w:lang w:eastAsia="lt-LT" w:bidi="lt-LT"/>
        </w:rPr>
        <w:t>).</w:t>
      </w:r>
    </w:p>
    <w:p w:rsidR="00CD0609" w:rsidRPr="00DC715A" w:rsidRDefault="00CD0609" w:rsidP="002050C1">
      <w:pPr>
        <w:autoSpaceDE w:val="0"/>
        <w:autoSpaceDN w:val="0"/>
        <w:adjustRightInd w:val="0"/>
        <w:rPr>
          <w:rFonts w:eastAsia="Calibri"/>
          <w:sz w:val="22"/>
          <w:szCs w:val="22"/>
          <w:lang w:eastAsia="lt-LT" w:bidi="lt-LT"/>
        </w:rPr>
      </w:pPr>
    </w:p>
    <w:p w:rsidR="00CD0609" w:rsidRPr="00DC715A" w:rsidRDefault="00CD0609" w:rsidP="002050C1">
      <w:pPr>
        <w:autoSpaceDE w:val="0"/>
        <w:autoSpaceDN w:val="0"/>
        <w:adjustRightInd w:val="0"/>
        <w:rPr>
          <w:rFonts w:eastAsia="Calibri"/>
          <w:b/>
          <w:bCs/>
          <w:sz w:val="22"/>
          <w:szCs w:val="22"/>
          <w:lang w:eastAsia="lt-LT" w:bidi="lt-LT"/>
        </w:rPr>
      </w:pPr>
      <w:r w:rsidRPr="00DC715A">
        <w:rPr>
          <w:rFonts w:eastAsia="Calibri"/>
          <w:b/>
          <w:sz w:val="22"/>
          <w:szCs w:val="22"/>
          <w:lang w:eastAsia="lt-LT" w:bidi="lt-LT"/>
        </w:rPr>
        <w:t>Nėštumas ir žindymo laikotarpis</w:t>
      </w:r>
    </w:p>
    <w:p w:rsidR="00CD0609" w:rsidRPr="00DC715A" w:rsidRDefault="00CD0609" w:rsidP="002050C1">
      <w:pPr>
        <w:autoSpaceDE w:val="0"/>
        <w:autoSpaceDN w:val="0"/>
        <w:adjustRightInd w:val="0"/>
        <w:rPr>
          <w:rFonts w:eastAsia="Calibri"/>
          <w:b/>
          <w:bCs/>
          <w:sz w:val="22"/>
          <w:szCs w:val="22"/>
          <w:lang w:eastAsia="lt-LT" w:bidi="lt-LT"/>
        </w:rPr>
      </w:pPr>
      <w:proofErr w:type="spellStart"/>
      <w:r w:rsidRPr="00DC715A">
        <w:rPr>
          <w:rFonts w:eastAsia="Calibri"/>
          <w:sz w:val="22"/>
          <w:szCs w:val="22"/>
          <w:lang w:eastAsia="lt-LT" w:bidi="lt-LT"/>
        </w:rPr>
        <w:t>Latanoprost</w:t>
      </w:r>
      <w:proofErr w:type="spellEnd"/>
      <w:r w:rsidR="00CD603B">
        <w:rPr>
          <w:rFonts w:eastAsia="Calibri"/>
          <w:sz w:val="22"/>
          <w:szCs w:val="22"/>
          <w:lang w:eastAsia="lt-LT" w:bidi="lt-LT"/>
        </w:rPr>
        <w:t xml:space="preserve"> </w:t>
      </w:r>
      <w:proofErr w:type="spellStart"/>
      <w:r w:rsidR="00CD603B">
        <w:rPr>
          <w:rFonts w:eastAsia="Calibri"/>
          <w:sz w:val="22"/>
          <w:szCs w:val="22"/>
          <w:lang w:eastAsia="lt-LT" w:bidi="lt-LT"/>
        </w:rPr>
        <w:t>Cipla</w:t>
      </w:r>
      <w:proofErr w:type="spellEnd"/>
      <w:r w:rsidRPr="00DC715A">
        <w:rPr>
          <w:rFonts w:eastAsia="Calibri"/>
          <w:sz w:val="22"/>
          <w:szCs w:val="22"/>
          <w:lang w:eastAsia="lt-LT" w:bidi="lt-LT"/>
        </w:rPr>
        <w:t xml:space="preserve"> akių lašų negalima vartoti nėštumo metu. Jeigu esate nėščia, manote, kad galbūt esate nėščia arba planuojate pastoti, nedelsiant pasakykite gydytojui.</w:t>
      </w:r>
      <w:r w:rsidRPr="00DC715A">
        <w:rPr>
          <w:rFonts w:eastAsia="Calibri"/>
          <w:b/>
          <w:sz w:val="22"/>
          <w:szCs w:val="22"/>
          <w:lang w:eastAsia="lt-LT" w:bidi="lt-LT"/>
        </w:rPr>
        <w:t xml:space="preserve"> </w:t>
      </w:r>
    </w:p>
    <w:p w:rsidR="00CD0609" w:rsidRPr="00DC715A" w:rsidRDefault="00CD0609" w:rsidP="002050C1">
      <w:pPr>
        <w:autoSpaceDE w:val="0"/>
        <w:autoSpaceDN w:val="0"/>
        <w:adjustRightInd w:val="0"/>
        <w:rPr>
          <w:rFonts w:eastAsia="Calibri"/>
          <w:b/>
          <w:bCs/>
          <w:sz w:val="22"/>
          <w:szCs w:val="22"/>
          <w:lang w:eastAsia="lt-LT" w:bidi="lt-LT"/>
        </w:rPr>
      </w:pPr>
    </w:p>
    <w:p w:rsidR="00CD0609" w:rsidRPr="00DC715A" w:rsidRDefault="00CD0609" w:rsidP="002050C1">
      <w:pPr>
        <w:autoSpaceDE w:val="0"/>
        <w:autoSpaceDN w:val="0"/>
        <w:adjustRightInd w:val="0"/>
        <w:rPr>
          <w:rFonts w:eastAsia="Calibri"/>
          <w:b/>
          <w:bCs/>
          <w:sz w:val="22"/>
          <w:szCs w:val="22"/>
          <w:lang w:eastAsia="lt-LT" w:bidi="lt-LT"/>
        </w:rPr>
      </w:pPr>
      <w:proofErr w:type="spellStart"/>
      <w:r w:rsidRPr="00DC715A">
        <w:rPr>
          <w:rFonts w:eastAsia="Calibri"/>
          <w:sz w:val="22"/>
          <w:szCs w:val="22"/>
          <w:lang w:eastAsia="lt-LT" w:bidi="lt-LT"/>
        </w:rPr>
        <w:t>Latanoprost</w:t>
      </w:r>
      <w:proofErr w:type="spellEnd"/>
      <w:r w:rsidR="00CD603B">
        <w:rPr>
          <w:rFonts w:eastAsia="Calibri"/>
          <w:sz w:val="22"/>
          <w:szCs w:val="22"/>
          <w:lang w:eastAsia="lt-LT" w:bidi="lt-LT"/>
        </w:rPr>
        <w:t xml:space="preserve"> </w:t>
      </w:r>
      <w:proofErr w:type="spellStart"/>
      <w:r w:rsidR="00CD603B">
        <w:rPr>
          <w:rFonts w:eastAsia="Calibri"/>
          <w:sz w:val="22"/>
          <w:szCs w:val="22"/>
          <w:lang w:eastAsia="lt-LT" w:bidi="lt-LT"/>
        </w:rPr>
        <w:t>Cipla</w:t>
      </w:r>
      <w:proofErr w:type="spellEnd"/>
      <w:r w:rsidRPr="00DC715A">
        <w:rPr>
          <w:rFonts w:eastAsia="Calibri"/>
          <w:sz w:val="22"/>
          <w:szCs w:val="22"/>
          <w:lang w:eastAsia="lt-LT" w:bidi="lt-LT"/>
        </w:rPr>
        <w:t xml:space="preserve"> akių lašų negalima vartoti žindymo</w:t>
      </w:r>
      <w:r w:rsidRPr="00DC715A">
        <w:rPr>
          <w:rFonts w:eastAsia="Calibri"/>
          <w:b/>
          <w:sz w:val="22"/>
          <w:szCs w:val="22"/>
          <w:lang w:eastAsia="lt-LT" w:bidi="lt-LT"/>
        </w:rPr>
        <w:t xml:space="preserve"> </w:t>
      </w:r>
      <w:r w:rsidRPr="00DC715A">
        <w:rPr>
          <w:rFonts w:eastAsia="Calibri"/>
          <w:sz w:val="22"/>
          <w:szCs w:val="22"/>
          <w:lang w:eastAsia="lt-LT" w:bidi="lt-LT"/>
        </w:rPr>
        <w:t>metu.</w:t>
      </w:r>
      <w:r w:rsidRPr="00DC715A">
        <w:rPr>
          <w:rFonts w:eastAsia="Calibri"/>
          <w:b/>
          <w:sz w:val="22"/>
          <w:szCs w:val="22"/>
          <w:lang w:eastAsia="lt-LT" w:bidi="lt-LT"/>
        </w:rPr>
        <w:t xml:space="preserve"> </w:t>
      </w:r>
      <w:r w:rsidRPr="00DC715A">
        <w:rPr>
          <w:rFonts w:eastAsia="Calibri"/>
          <w:sz w:val="22"/>
          <w:szCs w:val="22"/>
          <w:lang w:eastAsia="lt-LT" w:bidi="lt-LT"/>
        </w:rPr>
        <w:t>Prieš vartodami šį vaistą pasitarkite su</w:t>
      </w:r>
      <w:r w:rsidRPr="00DC715A">
        <w:rPr>
          <w:rFonts w:eastAsia="Calibri"/>
          <w:b/>
          <w:sz w:val="22"/>
          <w:szCs w:val="22"/>
          <w:lang w:eastAsia="lt-LT" w:bidi="lt-LT"/>
        </w:rPr>
        <w:t xml:space="preserve"> </w:t>
      </w:r>
      <w:r w:rsidRPr="00DC715A">
        <w:rPr>
          <w:rFonts w:eastAsia="Calibri"/>
          <w:sz w:val="22"/>
          <w:szCs w:val="22"/>
          <w:lang w:eastAsia="lt-LT" w:bidi="lt-LT"/>
        </w:rPr>
        <w:t>gydytoju ar vaistininku.</w:t>
      </w:r>
    </w:p>
    <w:p w:rsidR="00CD0609" w:rsidRPr="00DC715A" w:rsidRDefault="00CD0609" w:rsidP="002050C1">
      <w:pPr>
        <w:autoSpaceDE w:val="0"/>
        <w:autoSpaceDN w:val="0"/>
        <w:adjustRightInd w:val="0"/>
        <w:rPr>
          <w:rFonts w:eastAsia="Calibri"/>
          <w:b/>
          <w:bCs/>
          <w:sz w:val="22"/>
          <w:szCs w:val="22"/>
          <w:lang w:eastAsia="lt-LT" w:bidi="lt-LT"/>
        </w:rPr>
      </w:pPr>
    </w:p>
    <w:p w:rsidR="00CD0609" w:rsidRPr="00DC715A" w:rsidRDefault="00CD0609" w:rsidP="002050C1">
      <w:pPr>
        <w:autoSpaceDE w:val="0"/>
        <w:autoSpaceDN w:val="0"/>
        <w:adjustRightInd w:val="0"/>
        <w:rPr>
          <w:rFonts w:eastAsia="Calibri"/>
          <w:b/>
          <w:bCs/>
          <w:sz w:val="22"/>
          <w:szCs w:val="22"/>
          <w:lang w:eastAsia="lt-LT" w:bidi="lt-LT"/>
        </w:rPr>
      </w:pPr>
      <w:r w:rsidRPr="00DC715A">
        <w:rPr>
          <w:rFonts w:eastAsia="Calibri"/>
          <w:b/>
          <w:sz w:val="22"/>
          <w:szCs w:val="22"/>
          <w:lang w:eastAsia="lt-LT" w:bidi="lt-LT"/>
        </w:rPr>
        <w:t>Vaikams</w:t>
      </w:r>
    </w:p>
    <w:p w:rsidR="00CD0609" w:rsidRPr="00DC715A" w:rsidRDefault="00CD0609" w:rsidP="002050C1">
      <w:pPr>
        <w:autoSpaceDE w:val="0"/>
        <w:autoSpaceDN w:val="0"/>
        <w:adjustRightInd w:val="0"/>
        <w:rPr>
          <w:rFonts w:eastAsia="Calibri"/>
          <w:sz w:val="22"/>
          <w:szCs w:val="22"/>
          <w:lang w:eastAsia="lt-LT" w:bidi="lt-LT"/>
        </w:rPr>
      </w:pPr>
      <w:r w:rsidRPr="00DC715A">
        <w:rPr>
          <w:rFonts w:eastAsia="Calibri"/>
          <w:sz w:val="22"/>
          <w:szCs w:val="22"/>
          <w:lang w:eastAsia="lt-LT" w:bidi="lt-LT"/>
        </w:rPr>
        <w:t xml:space="preserve">Vaikams iki &lt; 3 metų amžiaus, kurie serga PĮG (pirmine įgimta glaukoma), atlikta operacija (pvz., </w:t>
      </w:r>
      <w:proofErr w:type="spellStart"/>
      <w:r w:rsidRPr="00DC715A">
        <w:rPr>
          <w:rFonts w:eastAsia="Calibri"/>
          <w:sz w:val="22"/>
          <w:szCs w:val="22"/>
          <w:lang w:eastAsia="lt-LT" w:bidi="lt-LT"/>
        </w:rPr>
        <w:t>trabekulotomija</w:t>
      </w:r>
      <w:proofErr w:type="spellEnd"/>
      <w:r w:rsidRPr="00DC715A">
        <w:rPr>
          <w:rFonts w:eastAsia="Calibri"/>
          <w:sz w:val="22"/>
          <w:szCs w:val="22"/>
          <w:lang w:eastAsia="lt-LT" w:bidi="lt-LT"/>
        </w:rPr>
        <w:t>/</w:t>
      </w:r>
      <w:proofErr w:type="spellStart"/>
      <w:r w:rsidRPr="00DC715A">
        <w:rPr>
          <w:rFonts w:eastAsia="Calibri"/>
          <w:sz w:val="22"/>
          <w:szCs w:val="22"/>
          <w:lang w:eastAsia="lt-LT" w:bidi="lt-LT"/>
        </w:rPr>
        <w:t>goniotomija</w:t>
      </w:r>
      <w:proofErr w:type="spellEnd"/>
      <w:r w:rsidRPr="00DC715A">
        <w:rPr>
          <w:rFonts w:eastAsia="Calibri"/>
          <w:sz w:val="22"/>
          <w:szCs w:val="22"/>
          <w:lang w:eastAsia="lt-LT" w:bidi="lt-LT"/>
        </w:rPr>
        <w:t xml:space="preserve">) lieka pirmo pasirinkimo gydymu. Ilgalaikis saugumas vaikams dar nenustatytas. </w:t>
      </w:r>
    </w:p>
    <w:p w:rsidR="00CD0609" w:rsidRPr="00DC715A" w:rsidRDefault="00CD0609" w:rsidP="002050C1">
      <w:pPr>
        <w:autoSpaceDE w:val="0"/>
        <w:autoSpaceDN w:val="0"/>
        <w:adjustRightInd w:val="0"/>
        <w:rPr>
          <w:rFonts w:eastAsia="Calibri"/>
          <w:sz w:val="22"/>
          <w:szCs w:val="22"/>
          <w:lang w:eastAsia="lt-LT" w:bidi="lt-LT"/>
        </w:rPr>
      </w:pPr>
    </w:p>
    <w:p w:rsidR="00CD0609" w:rsidRPr="00DC715A" w:rsidRDefault="00CD0609" w:rsidP="002050C1">
      <w:pPr>
        <w:autoSpaceDE w:val="0"/>
        <w:autoSpaceDN w:val="0"/>
        <w:adjustRightInd w:val="0"/>
        <w:rPr>
          <w:rFonts w:eastAsia="Calibri"/>
          <w:sz w:val="22"/>
          <w:szCs w:val="22"/>
          <w:lang w:eastAsia="lt-LT" w:bidi="lt-LT"/>
        </w:rPr>
      </w:pPr>
      <w:r w:rsidRPr="00DC715A">
        <w:rPr>
          <w:rFonts w:eastAsia="Calibri"/>
          <w:sz w:val="22"/>
          <w:szCs w:val="22"/>
          <w:lang w:eastAsia="lt-LT" w:bidi="lt-LT"/>
        </w:rPr>
        <w:t>Nėra neišnešiotų kūdikių (mažiau nei 36 savaičių nėštumo) duomenų.</w:t>
      </w:r>
    </w:p>
    <w:p w:rsidR="00CD0609" w:rsidRPr="00DC715A" w:rsidRDefault="00CD0609" w:rsidP="002050C1">
      <w:pPr>
        <w:autoSpaceDE w:val="0"/>
        <w:autoSpaceDN w:val="0"/>
        <w:adjustRightInd w:val="0"/>
        <w:rPr>
          <w:rFonts w:eastAsia="Calibri"/>
          <w:b/>
          <w:bCs/>
          <w:sz w:val="22"/>
          <w:szCs w:val="22"/>
          <w:lang w:eastAsia="lt-LT" w:bidi="lt-LT"/>
        </w:rPr>
      </w:pPr>
    </w:p>
    <w:p w:rsidR="00CD0609" w:rsidRPr="00DC715A" w:rsidRDefault="00CD0609" w:rsidP="002050C1">
      <w:pPr>
        <w:autoSpaceDE w:val="0"/>
        <w:autoSpaceDN w:val="0"/>
        <w:adjustRightInd w:val="0"/>
        <w:rPr>
          <w:rFonts w:eastAsia="Calibri"/>
          <w:b/>
          <w:bCs/>
          <w:sz w:val="22"/>
          <w:szCs w:val="22"/>
          <w:lang w:eastAsia="lt-LT" w:bidi="lt-LT"/>
        </w:rPr>
      </w:pPr>
      <w:r w:rsidRPr="00DC715A">
        <w:rPr>
          <w:rFonts w:eastAsia="Calibri"/>
          <w:b/>
          <w:sz w:val="22"/>
          <w:szCs w:val="22"/>
          <w:lang w:eastAsia="lt-LT" w:bidi="lt-LT"/>
        </w:rPr>
        <w:t>Vairavimas ir mechanizmų valdymas</w:t>
      </w:r>
    </w:p>
    <w:p w:rsidR="00CD0609" w:rsidRPr="00DC715A" w:rsidRDefault="00CD0609" w:rsidP="002050C1">
      <w:pPr>
        <w:autoSpaceDE w:val="0"/>
        <w:autoSpaceDN w:val="0"/>
        <w:adjustRightInd w:val="0"/>
        <w:rPr>
          <w:rFonts w:eastAsia="Calibri"/>
          <w:b/>
          <w:bCs/>
          <w:sz w:val="22"/>
          <w:szCs w:val="22"/>
          <w:lang w:eastAsia="lt-LT" w:bidi="lt-LT"/>
        </w:rPr>
      </w:pPr>
      <w:r w:rsidRPr="00DC715A">
        <w:rPr>
          <w:rFonts w:eastAsia="Calibri"/>
          <w:sz w:val="22"/>
          <w:szCs w:val="22"/>
          <w:lang w:eastAsia="lt-LT" w:bidi="lt-LT"/>
        </w:rPr>
        <w:t xml:space="preserve">Vartojant </w:t>
      </w:r>
      <w:proofErr w:type="spellStart"/>
      <w:r w:rsidRPr="00DC715A">
        <w:rPr>
          <w:rFonts w:eastAsia="Calibri"/>
          <w:sz w:val="22"/>
          <w:szCs w:val="22"/>
          <w:lang w:eastAsia="lt-LT" w:bidi="lt-LT"/>
        </w:rPr>
        <w:t>Latanoprost</w:t>
      </w:r>
      <w:proofErr w:type="spellEnd"/>
      <w:r w:rsidRPr="00DC715A">
        <w:rPr>
          <w:rFonts w:eastAsia="Calibri"/>
          <w:sz w:val="22"/>
          <w:szCs w:val="22"/>
          <w:lang w:eastAsia="lt-LT" w:bidi="lt-LT"/>
        </w:rPr>
        <w:t xml:space="preserve"> </w:t>
      </w:r>
      <w:proofErr w:type="spellStart"/>
      <w:r w:rsidR="00CD603B">
        <w:rPr>
          <w:rFonts w:eastAsia="Calibri"/>
          <w:sz w:val="22"/>
          <w:szCs w:val="22"/>
          <w:lang w:eastAsia="lt-LT" w:bidi="lt-LT"/>
        </w:rPr>
        <w:t>Cipla</w:t>
      </w:r>
      <w:proofErr w:type="spellEnd"/>
      <w:r w:rsidR="00CD603B">
        <w:rPr>
          <w:rFonts w:eastAsia="Calibri"/>
          <w:sz w:val="22"/>
          <w:szCs w:val="22"/>
          <w:lang w:eastAsia="lt-LT" w:bidi="lt-LT"/>
        </w:rPr>
        <w:t xml:space="preserve"> </w:t>
      </w:r>
      <w:r w:rsidRPr="00DC715A">
        <w:rPr>
          <w:rFonts w:eastAsia="Calibri"/>
          <w:sz w:val="22"/>
          <w:szCs w:val="22"/>
          <w:lang w:eastAsia="lt-LT" w:bidi="lt-LT"/>
        </w:rPr>
        <w:t xml:space="preserve">akių lašus, gali trumpam sutrikti jūsų rega. Taip nutikus, </w:t>
      </w:r>
      <w:r w:rsidRPr="00DC715A">
        <w:rPr>
          <w:rFonts w:eastAsia="Calibri"/>
          <w:b/>
          <w:sz w:val="22"/>
          <w:szCs w:val="22"/>
          <w:lang w:eastAsia="lt-LT" w:bidi="lt-LT"/>
        </w:rPr>
        <w:t xml:space="preserve">nevairuokite </w:t>
      </w:r>
      <w:r w:rsidRPr="00DC715A">
        <w:rPr>
          <w:rFonts w:eastAsia="Calibri"/>
          <w:sz w:val="22"/>
          <w:szCs w:val="22"/>
          <w:lang w:eastAsia="lt-LT" w:bidi="lt-LT"/>
        </w:rPr>
        <w:t xml:space="preserve">ir nenaudokite jokių įrankių ar mechanizmų, kol jūsų rega vėl netaps gera.  </w:t>
      </w:r>
    </w:p>
    <w:p w:rsidR="00CD0609" w:rsidRPr="00DC715A" w:rsidRDefault="00CD0609" w:rsidP="002050C1">
      <w:pPr>
        <w:autoSpaceDE w:val="0"/>
        <w:autoSpaceDN w:val="0"/>
        <w:adjustRightInd w:val="0"/>
        <w:rPr>
          <w:rFonts w:eastAsia="Calibri"/>
          <w:b/>
          <w:bCs/>
          <w:sz w:val="22"/>
          <w:szCs w:val="22"/>
          <w:lang w:eastAsia="lt-LT" w:bidi="lt-LT"/>
        </w:rPr>
      </w:pPr>
    </w:p>
    <w:p w:rsidR="00CD0609" w:rsidRPr="00DC715A" w:rsidRDefault="00CD0609" w:rsidP="002050C1">
      <w:pPr>
        <w:autoSpaceDE w:val="0"/>
        <w:autoSpaceDN w:val="0"/>
        <w:adjustRightInd w:val="0"/>
        <w:rPr>
          <w:rFonts w:eastAsia="Calibri"/>
          <w:b/>
          <w:bCs/>
          <w:sz w:val="22"/>
          <w:szCs w:val="22"/>
          <w:lang w:eastAsia="lt-LT" w:bidi="lt-LT"/>
        </w:rPr>
      </w:pPr>
      <w:proofErr w:type="spellStart"/>
      <w:r w:rsidRPr="00DC715A">
        <w:rPr>
          <w:rFonts w:eastAsia="Calibri"/>
          <w:b/>
          <w:sz w:val="22"/>
          <w:szCs w:val="22"/>
          <w:lang w:eastAsia="lt-LT" w:bidi="lt-LT"/>
        </w:rPr>
        <w:lastRenderedPageBreak/>
        <w:t>Latanoprost</w:t>
      </w:r>
      <w:proofErr w:type="spellEnd"/>
      <w:r w:rsidRPr="00DC715A">
        <w:rPr>
          <w:rFonts w:eastAsia="Calibri"/>
          <w:b/>
          <w:sz w:val="22"/>
          <w:szCs w:val="22"/>
          <w:lang w:eastAsia="lt-LT" w:bidi="lt-LT"/>
        </w:rPr>
        <w:t xml:space="preserve"> </w:t>
      </w:r>
      <w:proofErr w:type="spellStart"/>
      <w:r w:rsidR="00CD603B">
        <w:rPr>
          <w:rFonts w:eastAsia="Calibri"/>
          <w:b/>
          <w:sz w:val="22"/>
          <w:szCs w:val="22"/>
          <w:lang w:eastAsia="lt-LT" w:bidi="lt-LT"/>
        </w:rPr>
        <w:t>Cipla</w:t>
      </w:r>
      <w:proofErr w:type="spellEnd"/>
      <w:r w:rsidR="00CD603B">
        <w:rPr>
          <w:rFonts w:eastAsia="Calibri"/>
          <w:b/>
          <w:sz w:val="22"/>
          <w:szCs w:val="22"/>
          <w:lang w:eastAsia="lt-LT" w:bidi="lt-LT"/>
        </w:rPr>
        <w:t xml:space="preserve"> </w:t>
      </w:r>
      <w:r w:rsidRPr="00DC715A">
        <w:rPr>
          <w:rFonts w:eastAsia="Calibri"/>
          <w:b/>
          <w:sz w:val="22"/>
          <w:szCs w:val="22"/>
          <w:lang w:eastAsia="lt-LT" w:bidi="lt-LT"/>
        </w:rPr>
        <w:t xml:space="preserve">akių lašų sudėtyje yra konservanto </w:t>
      </w:r>
      <w:proofErr w:type="spellStart"/>
      <w:r w:rsidRPr="00DC715A">
        <w:rPr>
          <w:rFonts w:eastAsia="Calibri"/>
          <w:b/>
          <w:sz w:val="22"/>
          <w:szCs w:val="22"/>
          <w:lang w:eastAsia="lt-LT" w:bidi="lt-LT"/>
        </w:rPr>
        <w:t>benzalkoni</w:t>
      </w:r>
      <w:r w:rsidR="00CD603B">
        <w:rPr>
          <w:rFonts w:eastAsia="Calibri"/>
          <w:b/>
          <w:sz w:val="22"/>
          <w:szCs w:val="22"/>
          <w:lang w:eastAsia="lt-LT" w:bidi="lt-LT"/>
        </w:rPr>
        <w:t>o</w:t>
      </w:r>
      <w:proofErr w:type="spellEnd"/>
      <w:r w:rsidRPr="00DC715A">
        <w:rPr>
          <w:rFonts w:eastAsia="Calibri"/>
          <w:b/>
          <w:sz w:val="22"/>
          <w:szCs w:val="22"/>
          <w:lang w:eastAsia="lt-LT" w:bidi="lt-LT"/>
        </w:rPr>
        <w:t xml:space="preserve"> chlorido</w:t>
      </w:r>
    </w:p>
    <w:p w:rsidR="00CD0609" w:rsidRPr="00DC715A" w:rsidRDefault="00CD0609" w:rsidP="002050C1">
      <w:pPr>
        <w:autoSpaceDE w:val="0"/>
        <w:autoSpaceDN w:val="0"/>
        <w:adjustRightInd w:val="0"/>
        <w:rPr>
          <w:rFonts w:eastAsia="Calibri"/>
          <w:bCs/>
          <w:sz w:val="22"/>
          <w:szCs w:val="22"/>
          <w:lang w:eastAsia="lt-LT" w:bidi="lt-LT"/>
        </w:rPr>
      </w:pPr>
      <w:r w:rsidRPr="00DC715A">
        <w:rPr>
          <w:rFonts w:eastAsia="Calibri"/>
          <w:sz w:val="22"/>
          <w:szCs w:val="22"/>
          <w:lang w:eastAsia="lt-LT" w:bidi="lt-LT"/>
        </w:rPr>
        <w:t xml:space="preserve">Šis konservantas gali sukelti akių dirginimą ar akių paviršiaus suirimą. </w:t>
      </w:r>
      <w:proofErr w:type="spellStart"/>
      <w:r w:rsidRPr="00DC715A">
        <w:rPr>
          <w:rFonts w:eastAsia="Calibri"/>
          <w:sz w:val="22"/>
          <w:szCs w:val="22"/>
          <w:lang w:eastAsia="lt-LT" w:bidi="lt-LT"/>
        </w:rPr>
        <w:t>Benzalkoni</w:t>
      </w:r>
      <w:r w:rsidR="00CD603B">
        <w:rPr>
          <w:rFonts w:eastAsia="Calibri"/>
          <w:sz w:val="22"/>
          <w:szCs w:val="22"/>
          <w:lang w:eastAsia="lt-LT" w:bidi="lt-LT"/>
        </w:rPr>
        <w:t>o</w:t>
      </w:r>
      <w:proofErr w:type="spellEnd"/>
      <w:r w:rsidRPr="00DC715A">
        <w:rPr>
          <w:rFonts w:eastAsia="Calibri"/>
          <w:sz w:val="22"/>
          <w:szCs w:val="22"/>
          <w:lang w:eastAsia="lt-LT" w:bidi="lt-LT"/>
        </w:rPr>
        <w:t xml:space="preserve"> chloridą gali absorbuoti kontaktiniai lęšiai ir žinoma,</w:t>
      </w:r>
      <w:r w:rsidR="00CD603B">
        <w:rPr>
          <w:rFonts w:eastAsia="Calibri"/>
          <w:sz w:val="22"/>
          <w:szCs w:val="22"/>
          <w:lang w:eastAsia="lt-LT" w:bidi="lt-LT"/>
        </w:rPr>
        <w:t xml:space="preserve"> </w:t>
      </w:r>
      <w:r w:rsidRPr="00DC715A">
        <w:rPr>
          <w:rFonts w:eastAsia="Calibri"/>
          <w:sz w:val="22"/>
          <w:szCs w:val="22"/>
          <w:lang w:eastAsia="lt-LT" w:bidi="lt-LT"/>
        </w:rPr>
        <w:t>kad jis pakeičia minkštų kontaktinių lęšių spalvą. Todėl venkite kontakto su minkštaisiais kontaktiniais lęšiais.</w:t>
      </w:r>
    </w:p>
    <w:p w:rsidR="00CD0609" w:rsidRPr="00DC715A" w:rsidRDefault="00CD0609" w:rsidP="002050C1">
      <w:pPr>
        <w:autoSpaceDE w:val="0"/>
        <w:autoSpaceDN w:val="0"/>
        <w:adjustRightInd w:val="0"/>
        <w:rPr>
          <w:rFonts w:eastAsia="Calibri"/>
          <w:b/>
          <w:bCs/>
          <w:sz w:val="22"/>
          <w:szCs w:val="22"/>
          <w:lang w:eastAsia="lt-LT" w:bidi="lt-LT"/>
        </w:rPr>
      </w:pPr>
    </w:p>
    <w:p w:rsidR="00CD0609" w:rsidRDefault="00CD0609" w:rsidP="00237AFA">
      <w:pPr>
        <w:autoSpaceDE w:val="0"/>
        <w:autoSpaceDN w:val="0"/>
        <w:adjustRightInd w:val="0"/>
        <w:rPr>
          <w:rFonts w:eastAsia="Calibri"/>
          <w:sz w:val="22"/>
          <w:szCs w:val="22"/>
          <w:lang w:eastAsia="lt-LT" w:bidi="lt-LT"/>
        </w:rPr>
      </w:pPr>
      <w:r w:rsidRPr="00DC715A">
        <w:rPr>
          <w:rFonts w:eastAsia="Calibri"/>
          <w:sz w:val="22"/>
          <w:szCs w:val="22"/>
          <w:lang w:eastAsia="lt-LT" w:bidi="lt-LT"/>
        </w:rPr>
        <w:t xml:space="preserve">Jeigu jūsų vaikas nešioja kontaktinius lęšius, prieš vartodami </w:t>
      </w:r>
      <w:proofErr w:type="spellStart"/>
      <w:r w:rsidRPr="00DC715A">
        <w:rPr>
          <w:rFonts w:eastAsia="Calibri"/>
          <w:sz w:val="22"/>
          <w:szCs w:val="22"/>
          <w:lang w:eastAsia="lt-LT" w:bidi="lt-LT"/>
        </w:rPr>
        <w:t>Latanoprost</w:t>
      </w:r>
      <w:proofErr w:type="spellEnd"/>
      <w:r w:rsidRPr="00DC715A">
        <w:rPr>
          <w:rFonts w:eastAsia="Calibri"/>
          <w:sz w:val="22"/>
          <w:szCs w:val="22"/>
          <w:lang w:eastAsia="lt-LT" w:bidi="lt-LT"/>
        </w:rPr>
        <w:t xml:space="preserve"> </w:t>
      </w:r>
      <w:proofErr w:type="spellStart"/>
      <w:r w:rsidR="00CD603B">
        <w:rPr>
          <w:rFonts w:eastAsia="Calibri"/>
          <w:sz w:val="22"/>
          <w:szCs w:val="22"/>
          <w:lang w:eastAsia="lt-LT" w:bidi="lt-LT"/>
        </w:rPr>
        <w:t>Cipla</w:t>
      </w:r>
      <w:proofErr w:type="spellEnd"/>
      <w:r w:rsidR="00CD603B">
        <w:rPr>
          <w:rFonts w:eastAsia="Calibri"/>
          <w:sz w:val="22"/>
          <w:szCs w:val="22"/>
          <w:lang w:eastAsia="lt-LT" w:bidi="lt-LT"/>
        </w:rPr>
        <w:t xml:space="preserve"> </w:t>
      </w:r>
      <w:r w:rsidRPr="00DC715A">
        <w:rPr>
          <w:rFonts w:eastAsia="Calibri"/>
          <w:sz w:val="22"/>
          <w:szCs w:val="22"/>
          <w:lang w:eastAsia="lt-LT" w:bidi="lt-LT"/>
        </w:rPr>
        <w:t xml:space="preserve">akių lašus, jie turi juos išsiimti. Pavartoję </w:t>
      </w:r>
      <w:proofErr w:type="spellStart"/>
      <w:r w:rsidRPr="00DC715A">
        <w:rPr>
          <w:rFonts w:eastAsia="Calibri"/>
          <w:sz w:val="22"/>
          <w:szCs w:val="22"/>
          <w:lang w:eastAsia="lt-LT" w:bidi="lt-LT"/>
        </w:rPr>
        <w:t>Latanoprost</w:t>
      </w:r>
      <w:proofErr w:type="spellEnd"/>
      <w:r w:rsidRPr="00DC715A">
        <w:rPr>
          <w:rFonts w:eastAsia="Calibri"/>
          <w:sz w:val="22"/>
          <w:szCs w:val="22"/>
          <w:lang w:eastAsia="lt-LT" w:bidi="lt-LT"/>
        </w:rPr>
        <w:t xml:space="preserve"> </w:t>
      </w:r>
      <w:proofErr w:type="spellStart"/>
      <w:r w:rsidR="00CD603B">
        <w:rPr>
          <w:rFonts w:eastAsia="Calibri"/>
          <w:sz w:val="22"/>
          <w:szCs w:val="22"/>
          <w:lang w:eastAsia="lt-LT" w:bidi="lt-LT"/>
        </w:rPr>
        <w:t>Cipla</w:t>
      </w:r>
      <w:proofErr w:type="spellEnd"/>
      <w:r w:rsidR="00CD603B">
        <w:rPr>
          <w:rFonts w:eastAsia="Calibri"/>
          <w:sz w:val="22"/>
          <w:szCs w:val="22"/>
          <w:lang w:eastAsia="lt-LT" w:bidi="lt-LT"/>
        </w:rPr>
        <w:t xml:space="preserve"> </w:t>
      </w:r>
      <w:r w:rsidRPr="00DC715A">
        <w:rPr>
          <w:rFonts w:eastAsia="Calibri"/>
          <w:sz w:val="22"/>
          <w:szCs w:val="22"/>
          <w:lang w:eastAsia="lt-LT" w:bidi="lt-LT"/>
        </w:rPr>
        <w:t xml:space="preserve">akių lašus, turėtumėte palaukti 15 minučių prieš vėl įsidėdami kontaktinius lęšius. Žr. </w:t>
      </w:r>
      <w:r w:rsidR="00F6667A" w:rsidRPr="00DC715A">
        <w:rPr>
          <w:rFonts w:eastAsia="Calibri"/>
          <w:sz w:val="22"/>
          <w:szCs w:val="22"/>
          <w:lang w:eastAsia="lt-LT" w:bidi="lt-LT"/>
        </w:rPr>
        <w:t>I</w:t>
      </w:r>
      <w:r w:rsidRPr="00DC715A">
        <w:rPr>
          <w:rFonts w:eastAsia="Calibri"/>
          <w:sz w:val="22"/>
          <w:szCs w:val="22"/>
          <w:lang w:eastAsia="lt-LT" w:bidi="lt-LT"/>
        </w:rPr>
        <w:t>nstrukcijas nešiojantiems kontaktinius lęšius 3 skyriuje.</w:t>
      </w:r>
    </w:p>
    <w:p w:rsidR="00237AFA" w:rsidRPr="00237AFA" w:rsidRDefault="00237AFA" w:rsidP="00237AFA">
      <w:pPr>
        <w:autoSpaceDE w:val="0"/>
        <w:autoSpaceDN w:val="0"/>
        <w:adjustRightInd w:val="0"/>
        <w:rPr>
          <w:rFonts w:eastAsia="Calibri"/>
          <w:bCs/>
          <w:sz w:val="22"/>
          <w:szCs w:val="22"/>
          <w:lang w:eastAsia="lt-LT" w:bidi="lt-LT"/>
        </w:rPr>
      </w:pPr>
    </w:p>
    <w:p w:rsidR="00633D05" w:rsidRPr="00DC715A" w:rsidRDefault="00633D05" w:rsidP="00DC715A">
      <w:pPr>
        <w:pStyle w:val="BTEMEASMCA"/>
      </w:pPr>
    </w:p>
    <w:p w:rsidR="00043E95" w:rsidRPr="00DC715A" w:rsidRDefault="00F6667A" w:rsidP="00DC715A">
      <w:pPr>
        <w:pStyle w:val="Sraopastraipa"/>
        <w:autoSpaceDE w:val="0"/>
        <w:autoSpaceDN w:val="0"/>
        <w:adjustRightInd w:val="0"/>
        <w:ind w:left="567" w:hanging="567"/>
        <w:jc w:val="left"/>
        <w:rPr>
          <w:rFonts w:ascii="Times New Roman" w:hAnsi="Times New Roman"/>
          <w:b/>
          <w:bCs/>
        </w:rPr>
      </w:pPr>
      <w:r w:rsidRPr="00DC715A">
        <w:rPr>
          <w:rFonts w:ascii="Times New Roman" w:hAnsi="Times New Roman"/>
          <w:b/>
        </w:rPr>
        <w:t>3.</w:t>
      </w:r>
      <w:r w:rsidRPr="00DC715A">
        <w:rPr>
          <w:rFonts w:ascii="Times New Roman" w:hAnsi="Times New Roman"/>
          <w:b/>
        </w:rPr>
        <w:tab/>
      </w:r>
      <w:r w:rsidR="00043E95" w:rsidRPr="00DC715A">
        <w:rPr>
          <w:rFonts w:ascii="Times New Roman" w:hAnsi="Times New Roman"/>
          <w:b/>
        </w:rPr>
        <w:t xml:space="preserve">Kaip vartoti </w:t>
      </w:r>
      <w:proofErr w:type="spellStart"/>
      <w:r w:rsidR="00BB69A2" w:rsidRPr="00BB69A2">
        <w:rPr>
          <w:rFonts w:ascii="Times New Roman" w:hAnsi="Times New Roman"/>
          <w:b/>
        </w:rPr>
        <w:t>Latanoprost</w:t>
      </w:r>
      <w:proofErr w:type="spellEnd"/>
      <w:r w:rsidR="00BB69A2" w:rsidRPr="00BB69A2">
        <w:rPr>
          <w:rFonts w:ascii="Times New Roman" w:hAnsi="Times New Roman"/>
          <w:b/>
        </w:rPr>
        <w:t xml:space="preserve"> </w:t>
      </w:r>
      <w:proofErr w:type="spellStart"/>
      <w:r w:rsidR="00BB69A2" w:rsidRPr="00BB69A2">
        <w:rPr>
          <w:rFonts w:ascii="Times New Roman" w:hAnsi="Times New Roman"/>
          <w:b/>
        </w:rPr>
        <w:t>Cipla</w:t>
      </w:r>
      <w:proofErr w:type="spellEnd"/>
      <w:r w:rsidR="00043E95" w:rsidRPr="00DC715A">
        <w:rPr>
          <w:rFonts w:ascii="Times New Roman" w:hAnsi="Times New Roman"/>
          <w:b/>
        </w:rPr>
        <w:t xml:space="preserve"> akių lašus</w:t>
      </w:r>
    </w:p>
    <w:p w:rsidR="00633D05" w:rsidRPr="00DC715A" w:rsidRDefault="00633D05" w:rsidP="00DC715A">
      <w:pPr>
        <w:pStyle w:val="BTEMEASMCA"/>
      </w:pPr>
    </w:p>
    <w:p w:rsidR="00043E95" w:rsidRPr="00DC715A" w:rsidRDefault="00043E95" w:rsidP="00DC715A">
      <w:pPr>
        <w:pStyle w:val="BTEMEASMCA"/>
      </w:pPr>
      <w:r w:rsidRPr="00DC715A">
        <w:t xml:space="preserve">Visada vartokite </w:t>
      </w:r>
      <w:proofErr w:type="spellStart"/>
      <w:r w:rsidRPr="00DC715A">
        <w:t>Latanoprost</w:t>
      </w:r>
      <w:proofErr w:type="spellEnd"/>
      <w:r w:rsidR="00CD603B">
        <w:t xml:space="preserve"> </w:t>
      </w:r>
      <w:proofErr w:type="spellStart"/>
      <w:r w:rsidR="00CD603B">
        <w:t>Cipla</w:t>
      </w:r>
      <w:proofErr w:type="spellEnd"/>
      <w:r w:rsidRPr="00DC715A">
        <w:t xml:space="preserve"> akių lašus tiksliai kaip nurodė jūsų ar jūsų vaiko gydytojas.</w:t>
      </w:r>
    </w:p>
    <w:p w:rsidR="00043E95" w:rsidRPr="00DC715A" w:rsidRDefault="00043E95" w:rsidP="00DC715A">
      <w:pPr>
        <w:pStyle w:val="BTEMEASMCA"/>
      </w:pPr>
    </w:p>
    <w:p w:rsidR="00043E95" w:rsidRPr="00DC715A" w:rsidRDefault="00043E95" w:rsidP="00DC715A">
      <w:pPr>
        <w:pStyle w:val="BTEMEASMCA"/>
      </w:pPr>
      <w:r w:rsidRPr="00DC715A">
        <w:t>Jeigu abejojate, kreipkitės į savo ar savo vaiko gydytoją arba vaistininką.</w:t>
      </w:r>
    </w:p>
    <w:p w:rsidR="00043E95" w:rsidRPr="00DC715A" w:rsidRDefault="00043E95" w:rsidP="00DC715A">
      <w:pPr>
        <w:pStyle w:val="BTEMEASMCA"/>
      </w:pPr>
    </w:p>
    <w:p w:rsidR="00043E95" w:rsidRPr="00DC715A" w:rsidRDefault="00043E95" w:rsidP="00DC715A">
      <w:pPr>
        <w:pStyle w:val="BTEMEASMCA"/>
      </w:pPr>
      <w:r w:rsidRPr="00DC715A">
        <w:t xml:space="preserve">Įprasta dozė vaikams ir suaugusiems, įskaitant senyvus pacientus yra </w:t>
      </w:r>
      <w:r w:rsidRPr="00237AFA">
        <w:rPr>
          <w:b/>
        </w:rPr>
        <w:t>vienas lašas</w:t>
      </w:r>
      <w:r w:rsidRPr="00DC715A">
        <w:t xml:space="preserve"> </w:t>
      </w:r>
      <w:proofErr w:type="spellStart"/>
      <w:r w:rsidR="00CD603B">
        <w:t>Latanoprost</w:t>
      </w:r>
      <w:proofErr w:type="spellEnd"/>
      <w:r w:rsidR="00CD603B">
        <w:t xml:space="preserve"> </w:t>
      </w:r>
      <w:proofErr w:type="spellStart"/>
      <w:r w:rsidR="00CD603B">
        <w:t>Cipla</w:t>
      </w:r>
      <w:proofErr w:type="spellEnd"/>
      <w:r w:rsidR="00CD603B">
        <w:t xml:space="preserve"> a</w:t>
      </w:r>
      <w:r w:rsidRPr="00DC715A">
        <w:t>kių lašų, lašinant į pažeistą (-</w:t>
      </w:r>
      <w:proofErr w:type="spellStart"/>
      <w:r w:rsidRPr="00DC715A">
        <w:t>as</w:t>
      </w:r>
      <w:proofErr w:type="spellEnd"/>
      <w:r w:rsidRPr="00DC715A">
        <w:t>) akį (-</w:t>
      </w:r>
      <w:proofErr w:type="spellStart"/>
      <w:r w:rsidRPr="00DC715A">
        <w:t>is</w:t>
      </w:r>
      <w:proofErr w:type="spellEnd"/>
      <w:r w:rsidRPr="00DC715A">
        <w:t xml:space="preserve">) </w:t>
      </w:r>
      <w:r w:rsidRPr="00237AFA">
        <w:rPr>
          <w:b/>
        </w:rPr>
        <w:t>kartą per parą</w:t>
      </w:r>
      <w:r w:rsidRPr="00DC715A">
        <w:t xml:space="preserve">. Geriausia tai atlikti </w:t>
      </w:r>
      <w:r w:rsidRPr="00237AFA">
        <w:rPr>
          <w:b/>
        </w:rPr>
        <w:t>vakare</w:t>
      </w:r>
      <w:r w:rsidRPr="00DC715A">
        <w:t xml:space="preserve">. </w:t>
      </w:r>
    </w:p>
    <w:p w:rsidR="00043E95" w:rsidRPr="00DC715A" w:rsidRDefault="00043E95" w:rsidP="00DC715A">
      <w:pPr>
        <w:pStyle w:val="BTEMEASMCA"/>
      </w:pPr>
    </w:p>
    <w:p w:rsidR="00043E95" w:rsidRPr="00DC715A" w:rsidRDefault="00CD603B" w:rsidP="00DC715A">
      <w:pPr>
        <w:pStyle w:val="BTEMEASMCA"/>
        <w:rPr>
          <w:bCs/>
        </w:rPr>
      </w:pPr>
      <w:proofErr w:type="spellStart"/>
      <w:r>
        <w:t>Latanoprost</w:t>
      </w:r>
      <w:proofErr w:type="spellEnd"/>
      <w:r>
        <w:t xml:space="preserve"> </w:t>
      </w:r>
      <w:proofErr w:type="spellStart"/>
      <w:r>
        <w:t>Cipla</w:t>
      </w:r>
      <w:proofErr w:type="spellEnd"/>
      <w:r>
        <w:t xml:space="preserve"> a</w:t>
      </w:r>
      <w:r w:rsidR="00043E95" w:rsidRPr="00DC715A">
        <w:t>kių lašų nelašinkite dažniau nei kartą per parą, nes gydymo veiksmingumas gali sumažėti, jeigu skiriama dažniau.</w:t>
      </w:r>
    </w:p>
    <w:p w:rsidR="00043E95" w:rsidRPr="00DC715A" w:rsidRDefault="00043E95" w:rsidP="00DC715A">
      <w:pPr>
        <w:pStyle w:val="BTEMEASMCA"/>
      </w:pPr>
    </w:p>
    <w:p w:rsidR="00043E95" w:rsidRPr="00DC715A" w:rsidRDefault="00043E95" w:rsidP="00DC715A">
      <w:pPr>
        <w:pStyle w:val="BTEMEASMCA"/>
        <w:rPr>
          <w:bCs/>
        </w:rPr>
      </w:pPr>
      <w:proofErr w:type="spellStart"/>
      <w:r w:rsidRPr="00DC715A">
        <w:t>Latanopros</w:t>
      </w:r>
      <w:r w:rsidR="00CD603B">
        <w:t>t</w:t>
      </w:r>
      <w:proofErr w:type="spellEnd"/>
      <w:r w:rsidR="00CD603B">
        <w:t xml:space="preserve"> </w:t>
      </w:r>
      <w:proofErr w:type="spellStart"/>
      <w:r w:rsidR="00CD603B">
        <w:t>Cipla</w:t>
      </w:r>
      <w:proofErr w:type="spellEnd"/>
      <w:r w:rsidR="00CD603B">
        <w:t xml:space="preserve"> a</w:t>
      </w:r>
      <w:r w:rsidRPr="00DC715A">
        <w:t xml:space="preserve">kių lašus vartokite kaip nurodė jūsų gydytojas arba jūsų vaiką gydantis gydytojas, kol lieps nustoti. </w:t>
      </w:r>
    </w:p>
    <w:p w:rsidR="00043E95" w:rsidRPr="00DC715A" w:rsidRDefault="00043E95" w:rsidP="00DC715A">
      <w:pPr>
        <w:pStyle w:val="BTEMEASMCA"/>
      </w:pPr>
    </w:p>
    <w:p w:rsidR="00043E95" w:rsidRPr="00237AFA" w:rsidRDefault="00043E95" w:rsidP="00DC715A">
      <w:pPr>
        <w:pStyle w:val="BTEMEASMCA"/>
        <w:rPr>
          <w:b/>
          <w:bCs/>
        </w:rPr>
      </w:pPr>
      <w:r w:rsidRPr="00237AFA">
        <w:rPr>
          <w:b/>
        </w:rPr>
        <w:t xml:space="preserve">Jeigu </w:t>
      </w:r>
      <w:proofErr w:type="spellStart"/>
      <w:r w:rsidRPr="00237AFA">
        <w:rPr>
          <w:b/>
        </w:rPr>
        <w:t>Latanopros</w:t>
      </w:r>
      <w:r w:rsidR="00CD603B">
        <w:rPr>
          <w:b/>
        </w:rPr>
        <w:t>t</w:t>
      </w:r>
      <w:proofErr w:type="spellEnd"/>
      <w:r w:rsidR="00CD603B">
        <w:rPr>
          <w:b/>
        </w:rPr>
        <w:t xml:space="preserve"> </w:t>
      </w:r>
      <w:proofErr w:type="spellStart"/>
      <w:r w:rsidR="00CD603B">
        <w:rPr>
          <w:b/>
        </w:rPr>
        <w:t>Cipla</w:t>
      </w:r>
      <w:proofErr w:type="spellEnd"/>
      <w:r w:rsidR="00CD603B">
        <w:rPr>
          <w:b/>
        </w:rPr>
        <w:t xml:space="preserve"> a</w:t>
      </w:r>
      <w:r w:rsidRPr="00237AFA">
        <w:rPr>
          <w:b/>
        </w:rPr>
        <w:t>kių lašus vartojate su kitais akių lašais:</w:t>
      </w:r>
    </w:p>
    <w:p w:rsidR="00043E95" w:rsidRPr="00DC715A" w:rsidRDefault="00043E95" w:rsidP="00DC715A">
      <w:pPr>
        <w:pStyle w:val="BTEMEASMCA"/>
        <w:rPr>
          <w:b/>
        </w:rPr>
      </w:pPr>
      <w:r w:rsidRPr="00DC715A">
        <w:t xml:space="preserve">Tarp </w:t>
      </w:r>
      <w:proofErr w:type="spellStart"/>
      <w:r w:rsidRPr="00DC715A">
        <w:t>Latanopros</w:t>
      </w:r>
      <w:r w:rsidR="00CD603B">
        <w:t>t</w:t>
      </w:r>
      <w:proofErr w:type="spellEnd"/>
      <w:r w:rsidR="00CD603B">
        <w:t xml:space="preserve"> </w:t>
      </w:r>
      <w:proofErr w:type="spellStart"/>
      <w:r w:rsidR="00CD603B">
        <w:t>Cipla</w:t>
      </w:r>
      <w:proofErr w:type="spellEnd"/>
      <w:r w:rsidR="00CD603B">
        <w:t xml:space="preserve"> a</w:t>
      </w:r>
      <w:r w:rsidRPr="00DC715A">
        <w:t xml:space="preserve">kių lašų vartojimo ir kitų akių lašų </w:t>
      </w:r>
      <w:r w:rsidRPr="00DC715A">
        <w:rPr>
          <w:b/>
        </w:rPr>
        <w:t>palaukite mažiausiai penkias minutes.</w:t>
      </w:r>
    </w:p>
    <w:p w:rsidR="00043E95" w:rsidRPr="00DC715A" w:rsidRDefault="00043E95" w:rsidP="00DC715A">
      <w:pPr>
        <w:pStyle w:val="BTEMEASMCA"/>
      </w:pPr>
    </w:p>
    <w:p w:rsidR="00043E95" w:rsidRPr="00237AFA" w:rsidRDefault="00043E95" w:rsidP="00DC715A">
      <w:pPr>
        <w:pStyle w:val="BTEMEASMCA"/>
        <w:rPr>
          <w:b/>
          <w:bCs/>
        </w:rPr>
      </w:pPr>
      <w:r w:rsidRPr="00237AFA">
        <w:rPr>
          <w:b/>
        </w:rPr>
        <w:t>Nešiojantys kontaktinius lęšius</w:t>
      </w:r>
    </w:p>
    <w:p w:rsidR="00043E95" w:rsidRPr="00DC715A" w:rsidRDefault="00043E95" w:rsidP="00DC715A">
      <w:pPr>
        <w:pStyle w:val="BTEMEASMCA"/>
        <w:rPr>
          <w:bCs/>
        </w:rPr>
      </w:pPr>
      <w:r w:rsidRPr="00DC715A">
        <w:t xml:space="preserve">Jeigu jūsų vaikas nešioja kontaktinius lęšius, prieš vartodami </w:t>
      </w:r>
      <w:proofErr w:type="spellStart"/>
      <w:r w:rsidRPr="00DC715A">
        <w:t>Latanoprost</w:t>
      </w:r>
      <w:proofErr w:type="spellEnd"/>
      <w:r w:rsidRPr="00DC715A">
        <w:t xml:space="preserve"> </w:t>
      </w:r>
      <w:proofErr w:type="spellStart"/>
      <w:r w:rsidR="00CD603B">
        <w:t>Cipla</w:t>
      </w:r>
      <w:proofErr w:type="spellEnd"/>
      <w:r w:rsidR="00CD603B">
        <w:t xml:space="preserve"> </w:t>
      </w:r>
      <w:r w:rsidRPr="00DC715A">
        <w:t xml:space="preserve">akių lašus, jie turi juos išsiimti. Pavartoję </w:t>
      </w:r>
      <w:proofErr w:type="spellStart"/>
      <w:r w:rsidRPr="00DC715A">
        <w:t>Latanoprost</w:t>
      </w:r>
      <w:proofErr w:type="spellEnd"/>
      <w:r w:rsidRPr="00DC715A">
        <w:t xml:space="preserve"> </w:t>
      </w:r>
      <w:proofErr w:type="spellStart"/>
      <w:r w:rsidR="00CD603B">
        <w:t>Cipla</w:t>
      </w:r>
      <w:proofErr w:type="spellEnd"/>
      <w:r w:rsidR="00CD603B">
        <w:t xml:space="preserve"> </w:t>
      </w:r>
      <w:r w:rsidRPr="00DC715A">
        <w:t>akių lašus turėtumėte palaukti 15 minučių prieš vėl įsidėdami kontaktinius lęšius į akis.</w:t>
      </w:r>
    </w:p>
    <w:p w:rsidR="00043E95" w:rsidRPr="00DC715A" w:rsidRDefault="00043E95" w:rsidP="00DC715A">
      <w:pPr>
        <w:pStyle w:val="BTEMEASMCA"/>
      </w:pPr>
    </w:p>
    <w:p w:rsidR="00043E95" w:rsidRPr="00237AFA" w:rsidRDefault="00043E95" w:rsidP="00DC715A">
      <w:pPr>
        <w:pStyle w:val="BTEMEASMCA"/>
        <w:rPr>
          <w:b/>
          <w:bCs/>
        </w:rPr>
      </w:pPr>
      <w:proofErr w:type="spellStart"/>
      <w:r w:rsidRPr="00237AFA">
        <w:rPr>
          <w:b/>
        </w:rPr>
        <w:t>Latanoprost</w:t>
      </w:r>
      <w:proofErr w:type="spellEnd"/>
      <w:r w:rsidRPr="00237AFA">
        <w:rPr>
          <w:b/>
        </w:rPr>
        <w:t xml:space="preserve"> </w:t>
      </w:r>
      <w:proofErr w:type="spellStart"/>
      <w:r w:rsidR="00CD603B">
        <w:rPr>
          <w:b/>
        </w:rPr>
        <w:t>Cipla</w:t>
      </w:r>
      <w:proofErr w:type="spellEnd"/>
      <w:r w:rsidR="00CD603B">
        <w:rPr>
          <w:b/>
        </w:rPr>
        <w:t xml:space="preserve"> </w:t>
      </w:r>
      <w:r w:rsidRPr="00237AFA">
        <w:rPr>
          <w:b/>
        </w:rPr>
        <w:t>akių lašų vartojimo metodas</w:t>
      </w:r>
    </w:p>
    <w:p w:rsidR="00043E95" w:rsidRPr="00DC715A" w:rsidRDefault="00043E95" w:rsidP="00DC715A">
      <w:pPr>
        <w:pStyle w:val="BTEMEASMCA"/>
      </w:pPr>
      <w:r w:rsidRPr="00DC715A">
        <w:rPr>
          <w:b/>
        </w:rPr>
        <w:t>Laikykitės etapų toliau</w:t>
      </w:r>
      <w:r w:rsidRPr="00DC715A">
        <w:t xml:space="preserve">, kurie jums padės tinkamai vartoti </w:t>
      </w:r>
      <w:proofErr w:type="spellStart"/>
      <w:r w:rsidRPr="00DC715A">
        <w:t>Latanopr</w:t>
      </w:r>
      <w:r w:rsidR="00CD603B">
        <w:t>ost</w:t>
      </w:r>
      <w:proofErr w:type="spellEnd"/>
      <w:r w:rsidR="00CD603B">
        <w:t xml:space="preserve"> </w:t>
      </w:r>
      <w:proofErr w:type="spellStart"/>
      <w:r w:rsidR="00CD603B">
        <w:t>Cipla</w:t>
      </w:r>
      <w:proofErr w:type="spellEnd"/>
      <w:r w:rsidR="00CD603B">
        <w:t xml:space="preserve"> ak</w:t>
      </w:r>
      <w:r w:rsidRPr="00DC715A">
        <w:t>ių lašus:</w:t>
      </w:r>
    </w:p>
    <w:p w:rsidR="00043E95" w:rsidRPr="00DC715A" w:rsidRDefault="002050C1" w:rsidP="00DC715A">
      <w:pPr>
        <w:pStyle w:val="BTEMEASMCA"/>
        <w:ind w:left="567" w:hanging="567"/>
      </w:pPr>
      <w:r w:rsidRPr="00DC715A">
        <w:t>1.</w:t>
      </w:r>
      <w:r w:rsidRPr="00DC715A">
        <w:tab/>
      </w:r>
      <w:r w:rsidR="00043E95" w:rsidRPr="00DC715A">
        <w:t>nusiplaukite rankas ir patogiai atsisėskite ar atsistokite.</w:t>
      </w:r>
    </w:p>
    <w:p w:rsidR="00043E95" w:rsidRPr="00DC715A" w:rsidRDefault="002050C1" w:rsidP="00DC715A">
      <w:pPr>
        <w:pStyle w:val="BTEMEASMCA"/>
        <w:ind w:left="567" w:hanging="567"/>
      </w:pPr>
      <w:r w:rsidRPr="00DC715A">
        <w:t>2.</w:t>
      </w:r>
      <w:r w:rsidRPr="00DC715A">
        <w:tab/>
      </w:r>
      <w:r w:rsidR="00043E95" w:rsidRPr="00DC715A">
        <w:t>Nusukite išorinį dangtelį (kurį galima išmesti)</w:t>
      </w:r>
    </w:p>
    <w:p w:rsidR="00633D05" w:rsidRPr="00DC715A" w:rsidRDefault="008B689B" w:rsidP="00DC715A">
      <w:pPr>
        <w:pStyle w:val="BTEMEASMCA"/>
        <w:rPr>
          <w:noProof/>
          <w:lang w:val="en-US"/>
        </w:rPr>
      </w:pPr>
      <w:r w:rsidRPr="00DC715A">
        <w:rPr>
          <w:noProof/>
          <w:lang w:eastAsia="lt-LT" w:bidi="ar-SA"/>
        </w:rPr>
        <w:lastRenderedPageBreak/>
        <w:drawing>
          <wp:inline distT="0" distB="0" distL="0" distR="0">
            <wp:extent cx="1314450" cy="20859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2085975"/>
                    </a:xfrm>
                    <a:prstGeom prst="rect">
                      <a:avLst/>
                    </a:prstGeom>
                    <a:noFill/>
                    <a:ln>
                      <a:noFill/>
                    </a:ln>
                  </pic:spPr>
                </pic:pic>
              </a:graphicData>
            </a:graphic>
          </wp:inline>
        </w:drawing>
      </w:r>
    </w:p>
    <w:p w:rsidR="00AB17A6" w:rsidRPr="00DC715A" w:rsidRDefault="00AB17A6" w:rsidP="00DC715A">
      <w:pPr>
        <w:pStyle w:val="BTEMEASMCA"/>
        <w:ind w:left="567" w:hanging="567"/>
      </w:pPr>
      <w:r w:rsidRPr="00DC715A">
        <w:t>3.</w:t>
      </w:r>
      <w:r w:rsidRPr="00DC715A">
        <w:tab/>
        <w:t>Atsukite apsauginį vidinį dangtelį. Apsauginį dangtelį reikia išsaugoti.</w:t>
      </w:r>
    </w:p>
    <w:p w:rsidR="00AB17A6" w:rsidRPr="00DC715A" w:rsidRDefault="008B689B" w:rsidP="00DC715A">
      <w:pPr>
        <w:pStyle w:val="BTEMEASMCA"/>
        <w:rPr>
          <w:noProof/>
          <w:lang w:val="en-US"/>
        </w:rPr>
      </w:pPr>
      <w:r w:rsidRPr="00DC715A">
        <w:rPr>
          <w:noProof/>
          <w:lang w:eastAsia="lt-LT" w:bidi="ar-SA"/>
        </w:rPr>
        <w:drawing>
          <wp:inline distT="0" distB="0" distL="0" distR="0">
            <wp:extent cx="1171575" cy="2000250"/>
            <wp:effectExtent l="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2000250"/>
                    </a:xfrm>
                    <a:prstGeom prst="rect">
                      <a:avLst/>
                    </a:prstGeom>
                    <a:noFill/>
                    <a:ln>
                      <a:noFill/>
                    </a:ln>
                  </pic:spPr>
                </pic:pic>
              </a:graphicData>
            </a:graphic>
          </wp:inline>
        </w:drawing>
      </w:r>
    </w:p>
    <w:p w:rsidR="00AB17A6" w:rsidRPr="00DC715A" w:rsidRDefault="00AB17A6" w:rsidP="00DC715A">
      <w:pPr>
        <w:pStyle w:val="BTEMEASMCA"/>
        <w:ind w:left="567" w:hanging="567"/>
      </w:pPr>
      <w:r w:rsidRPr="00DC715A">
        <w:t>4.</w:t>
      </w:r>
      <w:r w:rsidRPr="00DC715A">
        <w:tab/>
        <w:t>Pirštais švelniai žemyn patraukite savo sergančios akies apatinį voką.</w:t>
      </w:r>
    </w:p>
    <w:p w:rsidR="00AB17A6" w:rsidRPr="00DC715A" w:rsidRDefault="00AB17A6" w:rsidP="00DC715A">
      <w:pPr>
        <w:pStyle w:val="BTEMEASMCA"/>
        <w:ind w:left="567" w:hanging="567"/>
      </w:pPr>
      <w:r w:rsidRPr="00DC715A">
        <w:t>5.</w:t>
      </w:r>
      <w:r w:rsidRPr="00DC715A">
        <w:tab/>
        <w:t>Buteliuko antgalį pridėkite prie akies, bet jos nelieskite.</w:t>
      </w:r>
    </w:p>
    <w:p w:rsidR="00AB17A6" w:rsidRPr="00DC715A" w:rsidRDefault="00AB17A6" w:rsidP="00DC715A">
      <w:pPr>
        <w:pStyle w:val="BTEMEASMCA"/>
        <w:ind w:left="567" w:hanging="567"/>
      </w:pPr>
      <w:r w:rsidRPr="00DC715A">
        <w:t>6.</w:t>
      </w:r>
      <w:r w:rsidRPr="00DC715A">
        <w:tab/>
        <w:t xml:space="preserve">Buteliuką švelniai suspauskite taip, kad į akį nulašėtų </w:t>
      </w:r>
      <w:r w:rsidRPr="00237AFA">
        <w:rPr>
          <w:b/>
        </w:rPr>
        <w:t>tik vienas lašas</w:t>
      </w:r>
      <w:r w:rsidRPr="00DC715A">
        <w:t xml:space="preserve"> ir tada paleiskite apatinį voką.</w:t>
      </w:r>
    </w:p>
    <w:p w:rsidR="00AB17A6" w:rsidRPr="00DC715A" w:rsidRDefault="008B689B" w:rsidP="00DC715A">
      <w:pPr>
        <w:pStyle w:val="BTEMEASMCA"/>
        <w:rPr>
          <w:noProof/>
          <w:lang w:val="en-US"/>
        </w:rPr>
      </w:pPr>
      <w:r w:rsidRPr="00DC715A">
        <w:rPr>
          <w:noProof/>
          <w:lang w:eastAsia="lt-LT" w:bidi="ar-SA"/>
        </w:rPr>
        <w:drawing>
          <wp:inline distT="0" distB="0" distL="0" distR="0">
            <wp:extent cx="2085975" cy="2457450"/>
            <wp:effectExtent l="0" t="0" r="9525"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5975" cy="2457450"/>
                    </a:xfrm>
                    <a:prstGeom prst="rect">
                      <a:avLst/>
                    </a:prstGeom>
                    <a:noFill/>
                    <a:ln>
                      <a:noFill/>
                    </a:ln>
                  </pic:spPr>
                </pic:pic>
              </a:graphicData>
            </a:graphic>
          </wp:inline>
        </w:drawing>
      </w:r>
    </w:p>
    <w:p w:rsidR="00AB17A6" w:rsidRPr="00DC715A" w:rsidRDefault="00AB17A6" w:rsidP="00DC715A">
      <w:pPr>
        <w:pStyle w:val="BTEMEASMCA"/>
        <w:ind w:left="567" w:hanging="567"/>
      </w:pPr>
      <w:r w:rsidRPr="00DC715A">
        <w:t>7.</w:t>
      </w:r>
      <w:r w:rsidRPr="00DC715A">
        <w:tab/>
        <w:t>Pirštą prispauskite prie sergančios akies kampo šalia nosies. Palaikykite 1 minutę akį laikydami užmerktą.</w:t>
      </w:r>
    </w:p>
    <w:p w:rsidR="00AB17A6" w:rsidRPr="00DC715A" w:rsidRDefault="00AB17A6" w:rsidP="00DC715A">
      <w:pPr>
        <w:pStyle w:val="BTEMEASMCA"/>
        <w:ind w:left="567" w:hanging="567"/>
      </w:pPr>
      <w:r w:rsidRPr="00DC715A">
        <w:t>8.</w:t>
      </w:r>
      <w:r w:rsidRPr="00DC715A">
        <w:tab/>
        <w:t>Pakartokite su kita akimis, jeigu jūsų gydytojas jums taip nurodė.</w:t>
      </w:r>
    </w:p>
    <w:p w:rsidR="00AB17A6" w:rsidRPr="00DC715A" w:rsidRDefault="00AB17A6" w:rsidP="00DC715A">
      <w:pPr>
        <w:pStyle w:val="BTEMEASMCA"/>
        <w:ind w:left="567" w:hanging="567"/>
      </w:pPr>
      <w:r w:rsidRPr="00DC715A">
        <w:t>9.</w:t>
      </w:r>
      <w:r w:rsidRPr="00DC715A">
        <w:tab/>
        <w:t>Ant buteliuko uždėkite dangtelį.</w:t>
      </w:r>
    </w:p>
    <w:p w:rsidR="000F5753" w:rsidRPr="00DC715A" w:rsidRDefault="000F5753" w:rsidP="00DC715A">
      <w:pPr>
        <w:pStyle w:val="BTEMEASMCA"/>
      </w:pPr>
    </w:p>
    <w:p w:rsidR="000F5753" w:rsidRPr="00DC715A" w:rsidRDefault="000F5753" w:rsidP="002050C1">
      <w:pPr>
        <w:autoSpaceDE w:val="0"/>
        <w:autoSpaceDN w:val="0"/>
        <w:adjustRightInd w:val="0"/>
        <w:rPr>
          <w:rFonts w:eastAsia="Calibri"/>
          <w:b/>
          <w:bCs/>
          <w:sz w:val="22"/>
          <w:szCs w:val="22"/>
          <w:lang w:eastAsia="lt-LT" w:bidi="lt-LT"/>
        </w:rPr>
      </w:pPr>
      <w:r w:rsidRPr="00DC715A">
        <w:rPr>
          <w:rFonts w:eastAsia="Calibri"/>
          <w:b/>
          <w:sz w:val="22"/>
          <w:szCs w:val="22"/>
          <w:lang w:eastAsia="lt-LT" w:bidi="lt-LT"/>
        </w:rPr>
        <w:t xml:space="preserve">Ką daryti pavartojus per didelę </w:t>
      </w:r>
      <w:proofErr w:type="spellStart"/>
      <w:r w:rsidRPr="00DC715A">
        <w:rPr>
          <w:rFonts w:eastAsia="Calibri"/>
          <w:b/>
          <w:sz w:val="22"/>
          <w:szCs w:val="22"/>
          <w:lang w:eastAsia="lt-LT" w:bidi="lt-LT"/>
        </w:rPr>
        <w:t>Latanopros</w:t>
      </w:r>
      <w:r w:rsidR="003731EA">
        <w:rPr>
          <w:rFonts w:eastAsia="Calibri"/>
          <w:b/>
          <w:sz w:val="22"/>
          <w:szCs w:val="22"/>
          <w:lang w:eastAsia="lt-LT" w:bidi="lt-LT"/>
        </w:rPr>
        <w:t>t</w:t>
      </w:r>
      <w:proofErr w:type="spellEnd"/>
      <w:r w:rsidR="003731EA">
        <w:rPr>
          <w:rFonts w:eastAsia="Calibri"/>
          <w:b/>
          <w:sz w:val="22"/>
          <w:szCs w:val="22"/>
          <w:lang w:eastAsia="lt-LT" w:bidi="lt-LT"/>
        </w:rPr>
        <w:t xml:space="preserve"> </w:t>
      </w:r>
      <w:proofErr w:type="spellStart"/>
      <w:r w:rsidR="003731EA">
        <w:rPr>
          <w:rFonts w:eastAsia="Calibri"/>
          <w:b/>
          <w:sz w:val="22"/>
          <w:szCs w:val="22"/>
          <w:lang w:eastAsia="lt-LT" w:bidi="lt-LT"/>
        </w:rPr>
        <w:t>Cipla</w:t>
      </w:r>
      <w:proofErr w:type="spellEnd"/>
      <w:r w:rsidRPr="00DC715A">
        <w:rPr>
          <w:rFonts w:eastAsia="Calibri"/>
          <w:b/>
          <w:sz w:val="22"/>
          <w:szCs w:val="22"/>
          <w:lang w:eastAsia="lt-LT" w:bidi="lt-LT"/>
        </w:rPr>
        <w:t xml:space="preserve"> akių lašų dozę?</w:t>
      </w:r>
    </w:p>
    <w:p w:rsidR="000F5753" w:rsidRPr="00DC715A" w:rsidRDefault="000F5753" w:rsidP="002050C1">
      <w:pPr>
        <w:autoSpaceDE w:val="0"/>
        <w:autoSpaceDN w:val="0"/>
        <w:adjustRightInd w:val="0"/>
        <w:rPr>
          <w:rFonts w:eastAsia="Calibri"/>
          <w:sz w:val="22"/>
          <w:szCs w:val="22"/>
          <w:lang w:eastAsia="lt-LT" w:bidi="lt-LT"/>
        </w:rPr>
      </w:pPr>
      <w:r w:rsidRPr="00DC715A">
        <w:rPr>
          <w:rFonts w:eastAsia="Calibri"/>
          <w:sz w:val="22"/>
          <w:szCs w:val="22"/>
          <w:lang w:eastAsia="lt-LT" w:bidi="lt-LT"/>
        </w:rPr>
        <w:t xml:space="preserve">Jeigu į akį įlašinote daugiau lašų nei reikia, galite pajusti silpną akies sudirginimą, gali ašaroti akys arba gali parausti apie akis. Tai turėtų praeiti, tačiau jeigu jums kelia nerimą, pasitarkite su savo gydytoju ar jūsų vaiką gydančiu gydytoju. </w:t>
      </w:r>
    </w:p>
    <w:p w:rsidR="000F5753" w:rsidRPr="00DC715A" w:rsidRDefault="000F5753" w:rsidP="002050C1">
      <w:pPr>
        <w:autoSpaceDE w:val="0"/>
        <w:autoSpaceDN w:val="0"/>
        <w:adjustRightInd w:val="0"/>
        <w:rPr>
          <w:rFonts w:eastAsia="Calibri"/>
          <w:sz w:val="22"/>
          <w:szCs w:val="22"/>
          <w:lang w:eastAsia="lt-LT" w:bidi="lt-LT"/>
        </w:rPr>
      </w:pPr>
    </w:p>
    <w:p w:rsidR="000F5753" w:rsidRPr="00DC715A" w:rsidRDefault="000F5753" w:rsidP="002050C1">
      <w:pPr>
        <w:autoSpaceDE w:val="0"/>
        <w:autoSpaceDN w:val="0"/>
        <w:adjustRightInd w:val="0"/>
        <w:rPr>
          <w:rFonts w:eastAsia="Calibri"/>
          <w:sz w:val="22"/>
          <w:szCs w:val="22"/>
          <w:lang w:eastAsia="lt-LT" w:bidi="lt-LT"/>
        </w:rPr>
      </w:pPr>
      <w:r w:rsidRPr="00DC715A">
        <w:rPr>
          <w:rFonts w:eastAsia="Calibri"/>
          <w:sz w:val="22"/>
          <w:szCs w:val="22"/>
          <w:lang w:eastAsia="lt-LT" w:bidi="lt-LT"/>
        </w:rPr>
        <w:t xml:space="preserve">Nedelsiant susisiekite su gydytoju, jeigu jūs ar jūsų vaikas netyčia prarijo </w:t>
      </w:r>
      <w:proofErr w:type="spellStart"/>
      <w:r w:rsidRPr="00DC715A">
        <w:rPr>
          <w:rFonts w:eastAsia="Calibri"/>
          <w:sz w:val="22"/>
          <w:szCs w:val="22"/>
          <w:lang w:eastAsia="lt-LT" w:bidi="lt-LT"/>
        </w:rPr>
        <w:t>Latanopr</w:t>
      </w:r>
      <w:r w:rsidR="00CD603B">
        <w:rPr>
          <w:rFonts w:eastAsia="Calibri"/>
          <w:sz w:val="22"/>
          <w:szCs w:val="22"/>
          <w:lang w:eastAsia="lt-LT" w:bidi="lt-LT"/>
        </w:rPr>
        <w:t>ost</w:t>
      </w:r>
      <w:proofErr w:type="spellEnd"/>
      <w:r w:rsidR="00CD603B">
        <w:rPr>
          <w:rFonts w:eastAsia="Calibri"/>
          <w:sz w:val="22"/>
          <w:szCs w:val="22"/>
          <w:lang w:eastAsia="lt-LT" w:bidi="lt-LT"/>
        </w:rPr>
        <w:t xml:space="preserve"> </w:t>
      </w:r>
      <w:proofErr w:type="spellStart"/>
      <w:r w:rsidR="00CD603B">
        <w:rPr>
          <w:rFonts w:eastAsia="Calibri"/>
          <w:sz w:val="22"/>
          <w:szCs w:val="22"/>
          <w:lang w:eastAsia="lt-LT" w:bidi="lt-LT"/>
        </w:rPr>
        <w:t>Cipla</w:t>
      </w:r>
      <w:proofErr w:type="spellEnd"/>
      <w:r w:rsidR="00CD603B">
        <w:rPr>
          <w:rFonts w:eastAsia="Calibri"/>
          <w:sz w:val="22"/>
          <w:szCs w:val="22"/>
          <w:lang w:eastAsia="lt-LT" w:bidi="lt-LT"/>
        </w:rPr>
        <w:t xml:space="preserve"> ak</w:t>
      </w:r>
      <w:r w:rsidRPr="00DC715A">
        <w:rPr>
          <w:rFonts w:eastAsia="Calibri"/>
          <w:sz w:val="22"/>
          <w:szCs w:val="22"/>
          <w:lang w:eastAsia="lt-LT" w:bidi="lt-LT"/>
        </w:rPr>
        <w:t xml:space="preserve">ių lašus </w:t>
      </w:r>
    </w:p>
    <w:p w:rsidR="000F5753" w:rsidRPr="00DC715A" w:rsidRDefault="000F5753" w:rsidP="002050C1">
      <w:pPr>
        <w:autoSpaceDE w:val="0"/>
        <w:autoSpaceDN w:val="0"/>
        <w:adjustRightInd w:val="0"/>
        <w:rPr>
          <w:rFonts w:eastAsia="Calibri"/>
          <w:b/>
          <w:bCs/>
          <w:sz w:val="22"/>
          <w:szCs w:val="22"/>
          <w:lang w:eastAsia="lt-LT" w:bidi="lt-LT"/>
        </w:rPr>
      </w:pPr>
    </w:p>
    <w:p w:rsidR="000F5753" w:rsidRPr="00DC715A" w:rsidRDefault="000F5753" w:rsidP="002050C1">
      <w:pPr>
        <w:autoSpaceDE w:val="0"/>
        <w:autoSpaceDN w:val="0"/>
        <w:adjustRightInd w:val="0"/>
        <w:rPr>
          <w:rFonts w:eastAsia="Calibri"/>
          <w:b/>
          <w:bCs/>
          <w:sz w:val="22"/>
          <w:szCs w:val="22"/>
          <w:lang w:eastAsia="lt-LT" w:bidi="lt-LT"/>
        </w:rPr>
      </w:pPr>
      <w:r w:rsidRPr="00DC715A">
        <w:rPr>
          <w:rFonts w:eastAsia="Calibri"/>
          <w:b/>
          <w:sz w:val="22"/>
          <w:szCs w:val="22"/>
          <w:lang w:eastAsia="lt-LT" w:bidi="lt-LT"/>
        </w:rPr>
        <w:t xml:space="preserve">Pamiršus pavartoti </w:t>
      </w:r>
      <w:proofErr w:type="spellStart"/>
      <w:r w:rsidRPr="00DC715A">
        <w:rPr>
          <w:rFonts w:eastAsia="Calibri"/>
          <w:b/>
          <w:sz w:val="22"/>
          <w:szCs w:val="22"/>
          <w:lang w:eastAsia="lt-LT" w:bidi="lt-LT"/>
        </w:rPr>
        <w:t>Latanopr</w:t>
      </w:r>
      <w:r w:rsidR="00CD603B">
        <w:rPr>
          <w:rFonts w:eastAsia="Calibri"/>
          <w:b/>
          <w:sz w:val="22"/>
          <w:szCs w:val="22"/>
          <w:lang w:eastAsia="lt-LT" w:bidi="lt-LT"/>
        </w:rPr>
        <w:t>ost</w:t>
      </w:r>
      <w:proofErr w:type="spellEnd"/>
      <w:r w:rsidR="00CD603B">
        <w:rPr>
          <w:rFonts w:eastAsia="Calibri"/>
          <w:b/>
          <w:sz w:val="22"/>
          <w:szCs w:val="22"/>
          <w:lang w:eastAsia="lt-LT" w:bidi="lt-LT"/>
        </w:rPr>
        <w:t xml:space="preserve"> </w:t>
      </w:r>
      <w:proofErr w:type="spellStart"/>
      <w:r w:rsidR="00CD603B">
        <w:rPr>
          <w:rFonts w:eastAsia="Calibri"/>
          <w:b/>
          <w:sz w:val="22"/>
          <w:szCs w:val="22"/>
          <w:lang w:eastAsia="lt-LT" w:bidi="lt-LT"/>
        </w:rPr>
        <w:t>Cipla</w:t>
      </w:r>
      <w:proofErr w:type="spellEnd"/>
      <w:r w:rsidR="00CD603B">
        <w:rPr>
          <w:rFonts w:eastAsia="Calibri"/>
          <w:b/>
          <w:sz w:val="22"/>
          <w:szCs w:val="22"/>
          <w:lang w:eastAsia="lt-LT" w:bidi="lt-LT"/>
        </w:rPr>
        <w:t xml:space="preserve"> ak</w:t>
      </w:r>
      <w:r w:rsidRPr="00DC715A">
        <w:rPr>
          <w:rFonts w:eastAsia="Calibri"/>
          <w:b/>
          <w:sz w:val="22"/>
          <w:szCs w:val="22"/>
          <w:lang w:eastAsia="lt-LT" w:bidi="lt-LT"/>
        </w:rPr>
        <w:t>ių lašus</w:t>
      </w:r>
    </w:p>
    <w:p w:rsidR="000F5753" w:rsidRPr="00DC715A" w:rsidRDefault="000F5753" w:rsidP="002050C1">
      <w:pPr>
        <w:autoSpaceDE w:val="0"/>
        <w:autoSpaceDN w:val="0"/>
        <w:adjustRightInd w:val="0"/>
        <w:rPr>
          <w:rFonts w:eastAsia="Calibri"/>
          <w:sz w:val="22"/>
          <w:szCs w:val="22"/>
          <w:lang w:eastAsia="lt-LT" w:bidi="lt-LT"/>
        </w:rPr>
      </w:pPr>
      <w:r w:rsidRPr="00DC715A">
        <w:rPr>
          <w:rFonts w:eastAsia="Calibri"/>
          <w:sz w:val="22"/>
          <w:szCs w:val="22"/>
          <w:lang w:eastAsia="lt-LT" w:bidi="lt-LT"/>
        </w:rPr>
        <w:t>Jeigu pamiršote įsilašinti lašų įprastu metu, tiesiog praleiskite tą dozę. Negalima vartoti dvigubos dozės norint kompensuoti praleistą dozę. Priešingai, tiesiog palaukite iki kito laiko, kai turėsite susilašinti ir tada susilašinkite savo įprastą dozę.</w:t>
      </w:r>
    </w:p>
    <w:p w:rsidR="000F5753" w:rsidRPr="00DC715A" w:rsidRDefault="000F5753" w:rsidP="002050C1">
      <w:pPr>
        <w:autoSpaceDE w:val="0"/>
        <w:autoSpaceDN w:val="0"/>
        <w:adjustRightInd w:val="0"/>
        <w:rPr>
          <w:rFonts w:eastAsia="Calibri"/>
          <w:b/>
          <w:bCs/>
          <w:sz w:val="22"/>
          <w:szCs w:val="22"/>
          <w:lang w:eastAsia="lt-LT" w:bidi="lt-LT"/>
        </w:rPr>
      </w:pPr>
    </w:p>
    <w:p w:rsidR="000F5753" w:rsidRPr="00DC715A" w:rsidRDefault="000F5753" w:rsidP="002050C1">
      <w:pPr>
        <w:autoSpaceDE w:val="0"/>
        <w:autoSpaceDN w:val="0"/>
        <w:adjustRightInd w:val="0"/>
        <w:rPr>
          <w:rFonts w:eastAsia="Calibri"/>
          <w:b/>
          <w:bCs/>
          <w:sz w:val="22"/>
          <w:szCs w:val="22"/>
          <w:lang w:eastAsia="lt-LT" w:bidi="lt-LT"/>
        </w:rPr>
      </w:pPr>
      <w:r w:rsidRPr="00DC715A">
        <w:rPr>
          <w:rFonts w:eastAsia="Calibri"/>
          <w:b/>
          <w:sz w:val="22"/>
          <w:szCs w:val="22"/>
          <w:lang w:eastAsia="lt-LT" w:bidi="lt-LT"/>
        </w:rPr>
        <w:t xml:space="preserve">Nustojus vartoti </w:t>
      </w:r>
      <w:proofErr w:type="spellStart"/>
      <w:r w:rsidRPr="00DC715A">
        <w:rPr>
          <w:rFonts w:eastAsia="Calibri"/>
          <w:b/>
          <w:sz w:val="22"/>
          <w:szCs w:val="22"/>
          <w:lang w:eastAsia="lt-LT" w:bidi="lt-LT"/>
        </w:rPr>
        <w:t>Latanopr</w:t>
      </w:r>
      <w:r w:rsidR="00CD603B">
        <w:rPr>
          <w:rFonts w:eastAsia="Calibri"/>
          <w:b/>
          <w:sz w:val="22"/>
          <w:szCs w:val="22"/>
          <w:lang w:eastAsia="lt-LT" w:bidi="lt-LT"/>
        </w:rPr>
        <w:t>ost</w:t>
      </w:r>
      <w:proofErr w:type="spellEnd"/>
      <w:r w:rsidR="00CD603B">
        <w:rPr>
          <w:rFonts w:eastAsia="Calibri"/>
          <w:b/>
          <w:sz w:val="22"/>
          <w:szCs w:val="22"/>
          <w:lang w:eastAsia="lt-LT" w:bidi="lt-LT"/>
        </w:rPr>
        <w:t xml:space="preserve"> </w:t>
      </w:r>
      <w:proofErr w:type="spellStart"/>
      <w:r w:rsidR="00CD603B">
        <w:rPr>
          <w:rFonts w:eastAsia="Calibri"/>
          <w:b/>
          <w:sz w:val="22"/>
          <w:szCs w:val="22"/>
          <w:lang w:eastAsia="lt-LT" w:bidi="lt-LT"/>
        </w:rPr>
        <w:t>Cipla</w:t>
      </w:r>
      <w:proofErr w:type="spellEnd"/>
      <w:r w:rsidR="00CD603B">
        <w:rPr>
          <w:rFonts w:eastAsia="Calibri"/>
          <w:b/>
          <w:sz w:val="22"/>
          <w:szCs w:val="22"/>
          <w:lang w:eastAsia="lt-LT" w:bidi="lt-LT"/>
        </w:rPr>
        <w:t xml:space="preserve"> ak</w:t>
      </w:r>
      <w:r w:rsidRPr="00DC715A">
        <w:rPr>
          <w:rFonts w:eastAsia="Calibri"/>
          <w:b/>
          <w:sz w:val="22"/>
          <w:szCs w:val="22"/>
          <w:lang w:eastAsia="lt-LT" w:bidi="lt-LT"/>
        </w:rPr>
        <w:t>ių lašus</w:t>
      </w:r>
    </w:p>
    <w:p w:rsidR="000F5753" w:rsidRPr="00DC715A" w:rsidRDefault="000F5753" w:rsidP="002050C1">
      <w:pPr>
        <w:autoSpaceDE w:val="0"/>
        <w:autoSpaceDN w:val="0"/>
        <w:adjustRightInd w:val="0"/>
        <w:rPr>
          <w:rFonts w:eastAsia="Calibri"/>
          <w:sz w:val="22"/>
          <w:szCs w:val="22"/>
          <w:lang w:eastAsia="lt-LT" w:bidi="lt-LT"/>
        </w:rPr>
      </w:pPr>
      <w:proofErr w:type="spellStart"/>
      <w:r w:rsidRPr="00DC715A">
        <w:rPr>
          <w:rFonts w:eastAsia="Calibri"/>
          <w:sz w:val="22"/>
          <w:szCs w:val="22"/>
          <w:lang w:eastAsia="lt-LT" w:bidi="lt-LT"/>
        </w:rPr>
        <w:t>Latanopr</w:t>
      </w:r>
      <w:r w:rsidR="00CD603B">
        <w:rPr>
          <w:rFonts w:eastAsia="Calibri"/>
          <w:sz w:val="22"/>
          <w:szCs w:val="22"/>
          <w:lang w:eastAsia="lt-LT" w:bidi="lt-LT"/>
        </w:rPr>
        <w:t>ost</w:t>
      </w:r>
      <w:proofErr w:type="spellEnd"/>
      <w:r w:rsidR="00CD603B">
        <w:rPr>
          <w:rFonts w:eastAsia="Calibri"/>
          <w:sz w:val="22"/>
          <w:szCs w:val="22"/>
          <w:lang w:eastAsia="lt-LT" w:bidi="lt-LT"/>
        </w:rPr>
        <w:t xml:space="preserve"> </w:t>
      </w:r>
      <w:proofErr w:type="spellStart"/>
      <w:r w:rsidR="00CD603B">
        <w:rPr>
          <w:rFonts w:eastAsia="Calibri"/>
          <w:sz w:val="22"/>
          <w:szCs w:val="22"/>
          <w:lang w:eastAsia="lt-LT" w:bidi="lt-LT"/>
        </w:rPr>
        <w:t>Cipla</w:t>
      </w:r>
      <w:proofErr w:type="spellEnd"/>
      <w:r w:rsidR="00CD603B">
        <w:rPr>
          <w:rFonts w:eastAsia="Calibri"/>
          <w:sz w:val="22"/>
          <w:szCs w:val="22"/>
          <w:lang w:eastAsia="lt-LT" w:bidi="lt-LT"/>
        </w:rPr>
        <w:t xml:space="preserve"> ak</w:t>
      </w:r>
      <w:r w:rsidRPr="00DC715A">
        <w:rPr>
          <w:rFonts w:eastAsia="Calibri"/>
          <w:sz w:val="22"/>
          <w:szCs w:val="22"/>
          <w:lang w:eastAsia="lt-LT" w:bidi="lt-LT"/>
        </w:rPr>
        <w:t xml:space="preserve">ių lašus reikia vartoti kol gydytojas jums lieps nutraukti. Jeigu nustosite vartoti šį vaistą, slėgis jūsų akyje gali padidėti. </w:t>
      </w:r>
      <w:r w:rsidR="003731EA" w:rsidRPr="00DC715A">
        <w:rPr>
          <w:rFonts w:eastAsia="Calibri"/>
          <w:sz w:val="22"/>
          <w:szCs w:val="22"/>
          <w:lang w:eastAsia="lt-LT" w:bidi="lt-LT"/>
        </w:rPr>
        <w:t>Turėtumėte</w:t>
      </w:r>
      <w:r w:rsidRPr="00DC715A">
        <w:rPr>
          <w:rFonts w:eastAsia="Calibri"/>
          <w:sz w:val="22"/>
          <w:szCs w:val="22"/>
          <w:lang w:eastAsia="lt-LT" w:bidi="lt-LT"/>
        </w:rPr>
        <w:t xml:space="preserve"> pasitarti su savo gydytoju ar jūsų vaiką gydančiu gydytoju, jeigu jūsų vaikas ar jūs norite nustoti vartoti </w:t>
      </w:r>
      <w:proofErr w:type="spellStart"/>
      <w:r w:rsidRPr="00DC715A">
        <w:rPr>
          <w:rFonts w:eastAsia="Calibri"/>
          <w:sz w:val="22"/>
          <w:szCs w:val="22"/>
          <w:lang w:eastAsia="lt-LT" w:bidi="lt-LT"/>
        </w:rPr>
        <w:t>Latanopr</w:t>
      </w:r>
      <w:r w:rsidR="00CD603B">
        <w:rPr>
          <w:rFonts w:eastAsia="Calibri"/>
          <w:sz w:val="22"/>
          <w:szCs w:val="22"/>
          <w:lang w:eastAsia="lt-LT" w:bidi="lt-LT"/>
        </w:rPr>
        <w:t>ost</w:t>
      </w:r>
      <w:proofErr w:type="spellEnd"/>
      <w:r w:rsidR="00CD603B">
        <w:rPr>
          <w:rFonts w:eastAsia="Calibri"/>
          <w:sz w:val="22"/>
          <w:szCs w:val="22"/>
          <w:lang w:eastAsia="lt-LT" w:bidi="lt-LT"/>
        </w:rPr>
        <w:t xml:space="preserve"> </w:t>
      </w:r>
      <w:proofErr w:type="spellStart"/>
      <w:r w:rsidR="00CD603B">
        <w:rPr>
          <w:rFonts w:eastAsia="Calibri"/>
          <w:sz w:val="22"/>
          <w:szCs w:val="22"/>
          <w:lang w:eastAsia="lt-LT" w:bidi="lt-LT"/>
        </w:rPr>
        <w:t>Cipla</w:t>
      </w:r>
      <w:proofErr w:type="spellEnd"/>
      <w:r w:rsidR="00CD603B">
        <w:rPr>
          <w:rFonts w:eastAsia="Calibri"/>
          <w:sz w:val="22"/>
          <w:szCs w:val="22"/>
          <w:lang w:eastAsia="lt-LT" w:bidi="lt-LT"/>
        </w:rPr>
        <w:t xml:space="preserve"> ak</w:t>
      </w:r>
      <w:r w:rsidRPr="00DC715A">
        <w:rPr>
          <w:rFonts w:eastAsia="Calibri"/>
          <w:sz w:val="22"/>
          <w:szCs w:val="22"/>
          <w:lang w:eastAsia="lt-LT" w:bidi="lt-LT"/>
        </w:rPr>
        <w:t>ių lašus.</w:t>
      </w:r>
    </w:p>
    <w:p w:rsidR="000F5753" w:rsidRPr="00DC715A" w:rsidRDefault="000F5753" w:rsidP="002050C1">
      <w:pPr>
        <w:autoSpaceDE w:val="0"/>
        <w:autoSpaceDN w:val="0"/>
        <w:adjustRightInd w:val="0"/>
        <w:rPr>
          <w:rFonts w:eastAsia="Calibri"/>
          <w:sz w:val="22"/>
          <w:szCs w:val="22"/>
          <w:lang w:eastAsia="lt-LT" w:bidi="lt-LT"/>
        </w:rPr>
      </w:pPr>
    </w:p>
    <w:p w:rsidR="000F5753" w:rsidRPr="00DC715A" w:rsidRDefault="000F5753" w:rsidP="002050C1">
      <w:pPr>
        <w:autoSpaceDE w:val="0"/>
        <w:autoSpaceDN w:val="0"/>
        <w:adjustRightInd w:val="0"/>
        <w:rPr>
          <w:rFonts w:eastAsia="Calibri"/>
          <w:sz w:val="22"/>
          <w:szCs w:val="22"/>
          <w:lang w:eastAsia="lt-LT" w:bidi="lt-LT"/>
        </w:rPr>
      </w:pPr>
      <w:r w:rsidRPr="00DC715A">
        <w:rPr>
          <w:rFonts w:eastAsia="Calibri"/>
          <w:sz w:val="22"/>
          <w:szCs w:val="22"/>
          <w:lang w:eastAsia="lt-LT" w:bidi="lt-LT"/>
        </w:rPr>
        <w:t>Jei turite klausimų, kreipkitės į savo gydytoją ar vaistininką.</w:t>
      </w:r>
    </w:p>
    <w:p w:rsidR="000F5753" w:rsidRPr="00DC715A" w:rsidRDefault="000F5753" w:rsidP="00DC715A">
      <w:pPr>
        <w:pStyle w:val="BTEMEASMCA"/>
      </w:pPr>
    </w:p>
    <w:p w:rsidR="00633D05" w:rsidRPr="00DC715A" w:rsidRDefault="00633D05" w:rsidP="00DC715A">
      <w:pPr>
        <w:pStyle w:val="BTEMEASMCA"/>
      </w:pPr>
    </w:p>
    <w:p w:rsidR="00CB6419" w:rsidRPr="00DC715A" w:rsidRDefault="00F6667A" w:rsidP="00DC715A">
      <w:pPr>
        <w:autoSpaceDE w:val="0"/>
        <w:autoSpaceDN w:val="0"/>
        <w:adjustRightInd w:val="0"/>
        <w:ind w:left="567" w:hanging="567"/>
        <w:contextualSpacing/>
        <w:rPr>
          <w:rFonts w:eastAsia="Calibri"/>
          <w:sz w:val="22"/>
          <w:szCs w:val="22"/>
          <w:lang w:eastAsia="lt-LT" w:bidi="lt-LT"/>
        </w:rPr>
      </w:pPr>
      <w:r w:rsidRPr="00DC715A">
        <w:rPr>
          <w:rFonts w:eastAsia="Calibri"/>
          <w:b/>
          <w:sz w:val="22"/>
          <w:szCs w:val="22"/>
          <w:lang w:eastAsia="lt-LT" w:bidi="lt-LT"/>
        </w:rPr>
        <w:t>4.</w:t>
      </w:r>
      <w:r w:rsidRPr="00DC715A">
        <w:rPr>
          <w:rFonts w:eastAsia="Calibri"/>
          <w:b/>
          <w:sz w:val="22"/>
          <w:szCs w:val="22"/>
          <w:lang w:eastAsia="lt-LT" w:bidi="lt-LT"/>
        </w:rPr>
        <w:tab/>
      </w:r>
      <w:r w:rsidR="00CB6419" w:rsidRPr="00DC715A">
        <w:rPr>
          <w:rFonts w:eastAsia="Calibri"/>
          <w:b/>
          <w:sz w:val="22"/>
          <w:szCs w:val="22"/>
          <w:lang w:eastAsia="lt-LT" w:bidi="lt-LT"/>
        </w:rPr>
        <w:t>Galimas šalutinis poveikis</w:t>
      </w:r>
    </w:p>
    <w:p w:rsidR="00633D05" w:rsidRPr="00DC715A" w:rsidRDefault="00633D05" w:rsidP="00DC715A">
      <w:pPr>
        <w:pStyle w:val="BTEMEASMCA"/>
      </w:pPr>
    </w:p>
    <w:p w:rsidR="00762988" w:rsidRPr="00DC715A" w:rsidRDefault="00762988" w:rsidP="00DC715A">
      <w:pPr>
        <w:pStyle w:val="BTEMEASMCA"/>
      </w:pPr>
      <w:proofErr w:type="spellStart"/>
      <w:r w:rsidRPr="00DC715A">
        <w:t>Latanopr</w:t>
      </w:r>
      <w:r w:rsidR="00CD603B">
        <w:t>ost</w:t>
      </w:r>
      <w:proofErr w:type="spellEnd"/>
      <w:r w:rsidR="00CD603B">
        <w:t xml:space="preserve"> </w:t>
      </w:r>
      <w:proofErr w:type="spellStart"/>
      <w:r w:rsidR="00CD603B">
        <w:t>Cipla</w:t>
      </w:r>
      <w:proofErr w:type="spellEnd"/>
      <w:r w:rsidR="00CD603B">
        <w:t xml:space="preserve"> ak</w:t>
      </w:r>
      <w:r w:rsidRPr="00DC715A">
        <w:t>ių lašai, kaip ir visi kiti vaistai, gali sukelti šalutinį poveikį, nors jis pasireiškia ne visiems žmonėms.</w:t>
      </w:r>
    </w:p>
    <w:p w:rsidR="00762988" w:rsidRPr="00DC715A" w:rsidRDefault="00762988" w:rsidP="00DC715A">
      <w:pPr>
        <w:pStyle w:val="BTEMEASMCA"/>
      </w:pPr>
    </w:p>
    <w:p w:rsidR="00762988" w:rsidRPr="00DC715A" w:rsidRDefault="00762988" w:rsidP="00DC715A">
      <w:pPr>
        <w:pStyle w:val="BTEMEASMCA"/>
      </w:pPr>
      <w:r w:rsidRPr="00DC715A">
        <w:t xml:space="preserve">Tai yra žinomi nepageidaujamo poveikiai vartojant </w:t>
      </w:r>
      <w:proofErr w:type="spellStart"/>
      <w:r w:rsidRPr="00DC715A">
        <w:t>Latanopr</w:t>
      </w:r>
      <w:r w:rsidR="00CD603B">
        <w:t>ost</w:t>
      </w:r>
      <w:proofErr w:type="spellEnd"/>
      <w:r w:rsidR="00CD603B">
        <w:t xml:space="preserve"> </w:t>
      </w:r>
      <w:proofErr w:type="spellStart"/>
      <w:r w:rsidR="00CD603B">
        <w:t>Cipla</w:t>
      </w:r>
      <w:proofErr w:type="spellEnd"/>
      <w:r w:rsidR="00CD603B">
        <w:t xml:space="preserve"> ak</w:t>
      </w:r>
      <w:r w:rsidRPr="00DC715A">
        <w:t>ių lašus:</w:t>
      </w:r>
    </w:p>
    <w:p w:rsidR="00971FA2" w:rsidRPr="00DC715A" w:rsidRDefault="00971FA2" w:rsidP="00DC715A">
      <w:pPr>
        <w:pStyle w:val="BTEMEASMCA"/>
      </w:pPr>
    </w:p>
    <w:p w:rsidR="00971FA2" w:rsidRPr="00DC715A" w:rsidRDefault="00971FA2" w:rsidP="00DC715A">
      <w:pPr>
        <w:pStyle w:val="BTEMEASMCA"/>
      </w:pPr>
      <w:r w:rsidRPr="00DC715A">
        <w:rPr>
          <w:b/>
        </w:rPr>
        <w:t>Labai dažnas</w:t>
      </w:r>
      <w:r w:rsidRPr="00DC715A">
        <w:t>: (</w:t>
      </w:r>
      <w:r w:rsidRPr="00237AFA">
        <w:rPr>
          <w:i/>
        </w:rPr>
        <w:t>gali pasireikšti daugiau nei 1 iš 10 žmonių</w:t>
      </w:r>
      <w:r w:rsidRPr="00DC715A">
        <w:t>):</w:t>
      </w:r>
    </w:p>
    <w:p w:rsidR="00DC715A" w:rsidRPr="00DC715A" w:rsidRDefault="00DC715A" w:rsidP="00DC715A">
      <w:pPr>
        <w:pStyle w:val="BTEMEASMCA"/>
      </w:pPr>
    </w:p>
    <w:p w:rsidR="00971FA2" w:rsidRPr="00DC715A" w:rsidRDefault="00971FA2" w:rsidP="00DC715A">
      <w:pPr>
        <w:pStyle w:val="BTEMEASMCA"/>
        <w:numPr>
          <w:ilvl w:val="0"/>
          <w:numId w:val="6"/>
        </w:numPr>
        <w:ind w:left="567" w:hanging="567"/>
      </w:pPr>
      <w:r w:rsidRPr="00DC715A">
        <w:t xml:space="preserve">laipsniškas jūsų akies spalvos pasikeitimas didėjant rudo pigmento kiekiui spalvotoje akies dalyje, vadinamoje rainelė. Jeigu jūsų akių spalva mišri (mėlynai rudos, pilkai rudos, geltonai rudos ar žaliai rudos) jūs labiau pastebėsite šį pokytį, nei kad jūsų akys būtų vienos spalvos (mėlynos, pilkos, žalios ar rudos). Jūsų akių spalvos pokyčiams atsirasti gali prireikti metų, nors paprastai tai matoma per 8 gydymo mėnesius. Spalvos pasikeitimas gali būti ilgalaikis ir gali būti labiau pastebimas, jeigu </w:t>
      </w:r>
      <w:proofErr w:type="spellStart"/>
      <w:r w:rsidRPr="00DC715A">
        <w:t>Latanopr</w:t>
      </w:r>
      <w:r w:rsidR="00CD603B">
        <w:t>ost</w:t>
      </w:r>
      <w:proofErr w:type="spellEnd"/>
      <w:r w:rsidR="00CD603B">
        <w:t xml:space="preserve"> </w:t>
      </w:r>
      <w:proofErr w:type="spellStart"/>
      <w:r w:rsidR="00CD603B">
        <w:t>Cipla</w:t>
      </w:r>
      <w:proofErr w:type="spellEnd"/>
      <w:r w:rsidR="00CD603B">
        <w:t xml:space="preserve"> ak</w:t>
      </w:r>
      <w:r w:rsidRPr="00DC715A">
        <w:t xml:space="preserve">ių lašus vartosite vienoje akyje. Atrodo, kad nekyla su akių spalvos pasikeitimu susijusių problemų. Akių spalvos pokyčiai nebevyksta nutraukus gydymą </w:t>
      </w:r>
      <w:proofErr w:type="spellStart"/>
      <w:r w:rsidRPr="00DC715A">
        <w:t>Latanopr</w:t>
      </w:r>
      <w:r w:rsidR="00CD603B">
        <w:t>ost</w:t>
      </w:r>
      <w:proofErr w:type="spellEnd"/>
      <w:r w:rsidR="00CD603B">
        <w:t xml:space="preserve"> </w:t>
      </w:r>
      <w:proofErr w:type="spellStart"/>
      <w:r w:rsidR="00CD603B">
        <w:t>Cipla</w:t>
      </w:r>
      <w:proofErr w:type="spellEnd"/>
      <w:r w:rsidR="00CD603B">
        <w:t xml:space="preserve"> ak</w:t>
      </w:r>
      <w:r w:rsidRPr="00DC715A">
        <w:t xml:space="preserve">ių lašais </w:t>
      </w:r>
    </w:p>
    <w:p w:rsidR="00971FA2" w:rsidRPr="00DC715A" w:rsidRDefault="00971FA2" w:rsidP="00DC715A">
      <w:pPr>
        <w:pStyle w:val="BTEMEASMCA"/>
        <w:numPr>
          <w:ilvl w:val="0"/>
          <w:numId w:val="6"/>
        </w:numPr>
        <w:ind w:left="567" w:hanging="567"/>
      </w:pPr>
      <w:r w:rsidRPr="00DC715A">
        <w:t>Akių paraudimas</w:t>
      </w:r>
    </w:p>
    <w:p w:rsidR="00971FA2" w:rsidRPr="00DC715A" w:rsidRDefault="00971FA2" w:rsidP="00DC715A">
      <w:pPr>
        <w:pStyle w:val="BTEMEASMCA"/>
        <w:numPr>
          <w:ilvl w:val="0"/>
          <w:numId w:val="6"/>
        </w:numPr>
        <w:ind w:left="567" w:hanging="567"/>
      </w:pPr>
      <w:r w:rsidRPr="00DC715A">
        <w:t xml:space="preserve">Akių sudirginimas (deginimo jausmas, kietumas, niežėjimas, dilgčiojimas ar svetimkūnio jausmas akyje)  </w:t>
      </w:r>
    </w:p>
    <w:p w:rsidR="00971FA2" w:rsidRPr="00DC715A" w:rsidRDefault="00971FA2" w:rsidP="00DC715A">
      <w:pPr>
        <w:pStyle w:val="BTEMEASMCA"/>
        <w:numPr>
          <w:ilvl w:val="0"/>
          <w:numId w:val="6"/>
        </w:numPr>
        <w:ind w:left="567" w:hanging="567"/>
      </w:pPr>
      <w:r w:rsidRPr="00DC715A">
        <w:t xml:space="preserve">Laipsniškas gydomos akies blakstienų pokytis ir smulkūs plaukai aplink gydomą akį, dažniausiai stebimi Japonų kilmės žmonėms. Šie pokyčiai apima blakstienų spalvos sustiprėjimą (patamsėjimą), ilgio, storio ir skaičiaus padidėjimą. </w:t>
      </w:r>
    </w:p>
    <w:p w:rsidR="00971FA2" w:rsidRPr="00DC715A" w:rsidRDefault="00971FA2" w:rsidP="002050C1">
      <w:pPr>
        <w:autoSpaceDE w:val="0"/>
        <w:autoSpaceDN w:val="0"/>
        <w:adjustRightInd w:val="0"/>
        <w:rPr>
          <w:b/>
          <w:bCs/>
        </w:rPr>
      </w:pPr>
    </w:p>
    <w:p w:rsidR="00971FA2" w:rsidRPr="00DC715A" w:rsidRDefault="00971FA2" w:rsidP="002050C1">
      <w:pPr>
        <w:autoSpaceDE w:val="0"/>
        <w:autoSpaceDN w:val="0"/>
        <w:adjustRightInd w:val="0"/>
        <w:rPr>
          <w:i/>
          <w:iCs/>
        </w:rPr>
      </w:pPr>
      <w:r w:rsidRPr="00DC715A">
        <w:rPr>
          <w:b/>
        </w:rPr>
        <w:lastRenderedPageBreak/>
        <w:t xml:space="preserve">Dažni: </w:t>
      </w:r>
      <w:r w:rsidRPr="00DC715A">
        <w:rPr>
          <w:i/>
        </w:rPr>
        <w:t>(gali pasireikšti 1 iš 10 žmonių):</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akies paviršiaus sudirginimas ar suirimas, akių voko uždegimas (blefaritas), akių skausmas ir jautrumas šviesai (</w:t>
      </w:r>
      <w:proofErr w:type="spellStart"/>
      <w:r w:rsidRPr="00DC715A">
        <w:rPr>
          <w:rFonts w:ascii="Times New Roman" w:hAnsi="Times New Roman"/>
        </w:rPr>
        <w:t>fotofobija</w:t>
      </w:r>
      <w:proofErr w:type="spellEnd"/>
      <w:r w:rsidRPr="00DC715A">
        <w:rPr>
          <w:rFonts w:ascii="Times New Roman" w:hAnsi="Times New Roman"/>
        </w:rPr>
        <w:t>).</w:t>
      </w:r>
    </w:p>
    <w:p w:rsidR="00971FA2" w:rsidRPr="00DC715A" w:rsidRDefault="00971FA2" w:rsidP="002050C1">
      <w:pPr>
        <w:autoSpaceDE w:val="0"/>
        <w:autoSpaceDN w:val="0"/>
        <w:adjustRightInd w:val="0"/>
        <w:rPr>
          <w:b/>
          <w:bCs/>
        </w:rPr>
      </w:pPr>
    </w:p>
    <w:p w:rsidR="00971FA2" w:rsidRPr="00DC715A" w:rsidRDefault="00971FA2" w:rsidP="002050C1">
      <w:pPr>
        <w:autoSpaceDE w:val="0"/>
        <w:autoSpaceDN w:val="0"/>
        <w:adjustRightInd w:val="0"/>
        <w:rPr>
          <w:i/>
          <w:iCs/>
        </w:rPr>
      </w:pPr>
      <w:r w:rsidRPr="00DC715A">
        <w:rPr>
          <w:b/>
        </w:rPr>
        <w:t xml:space="preserve">Nedažni: </w:t>
      </w:r>
      <w:r w:rsidRPr="00DC715A">
        <w:rPr>
          <w:i/>
        </w:rPr>
        <w:t>(gali pasireikšti 1 iš 100 žmonių):</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akių vokų patinimas</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akių sausumas</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akies paviršiaus uždegimas ar sudirginimas (</w:t>
      </w:r>
      <w:proofErr w:type="spellStart"/>
      <w:r w:rsidRPr="00DC715A">
        <w:rPr>
          <w:rFonts w:ascii="Times New Roman" w:hAnsi="Times New Roman"/>
        </w:rPr>
        <w:t>keratitas</w:t>
      </w:r>
      <w:proofErr w:type="spellEnd"/>
      <w:r w:rsidRPr="00DC715A">
        <w:rPr>
          <w:rFonts w:ascii="Times New Roman" w:hAnsi="Times New Roman"/>
        </w:rPr>
        <w:t>)</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sutrikusi rega</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konjunktyvitas</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odos bėrimas</w:t>
      </w:r>
    </w:p>
    <w:p w:rsidR="00971FA2" w:rsidRPr="00DC715A" w:rsidRDefault="00971FA2" w:rsidP="002050C1">
      <w:pPr>
        <w:autoSpaceDE w:val="0"/>
        <w:autoSpaceDN w:val="0"/>
        <w:adjustRightInd w:val="0"/>
        <w:rPr>
          <w:b/>
          <w:bCs/>
        </w:rPr>
      </w:pPr>
    </w:p>
    <w:p w:rsidR="00971FA2" w:rsidRPr="00DC715A" w:rsidRDefault="00971FA2" w:rsidP="002050C1">
      <w:pPr>
        <w:autoSpaceDE w:val="0"/>
        <w:autoSpaceDN w:val="0"/>
        <w:adjustRightInd w:val="0"/>
        <w:rPr>
          <w:i/>
          <w:iCs/>
        </w:rPr>
      </w:pPr>
      <w:r w:rsidRPr="00DC715A">
        <w:rPr>
          <w:b/>
        </w:rPr>
        <w:t xml:space="preserve">Reti: </w:t>
      </w:r>
      <w:r w:rsidRPr="00DC715A">
        <w:rPr>
          <w:i/>
        </w:rPr>
        <w:t xml:space="preserve">(gali </w:t>
      </w:r>
      <w:r w:rsidR="003731EA" w:rsidRPr="00DC715A">
        <w:rPr>
          <w:i/>
        </w:rPr>
        <w:t>pasireikšti</w:t>
      </w:r>
      <w:r w:rsidRPr="00DC715A">
        <w:rPr>
          <w:i/>
        </w:rPr>
        <w:t xml:space="preserve"> 1 iš 1000 žmonių</w:t>
      </w:r>
      <w:r w:rsidRPr="00DC715A">
        <w:t>)</w:t>
      </w:r>
      <w:r w:rsidRPr="00DC715A">
        <w:rPr>
          <w:i/>
        </w:rPr>
        <w:t>:</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 xml:space="preserve">vidinės, vidurinės ar spalvotos akies dalies uždegimas (iritas </w:t>
      </w:r>
      <w:r w:rsidR="003731EA">
        <w:rPr>
          <w:rFonts w:ascii="Times New Roman" w:hAnsi="Times New Roman"/>
        </w:rPr>
        <w:t>ar</w:t>
      </w:r>
      <w:r w:rsidRPr="00DC715A">
        <w:rPr>
          <w:rFonts w:ascii="Times New Roman" w:hAnsi="Times New Roman"/>
        </w:rPr>
        <w:t xml:space="preserve"> </w:t>
      </w:r>
      <w:proofErr w:type="spellStart"/>
      <w:r w:rsidRPr="00DC715A">
        <w:rPr>
          <w:rFonts w:ascii="Times New Roman" w:hAnsi="Times New Roman"/>
        </w:rPr>
        <w:t>uveitas</w:t>
      </w:r>
      <w:proofErr w:type="spellEnd"/>
      <w:r w:rsidRPr="00DC715A">
        <w:rPr>
          <w:rFonts w:ascii="Times New Roman" w:hAnsi="Times New Roman"/>
        </w:rPr>
        <w:t>)</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proofErr w:type="spellStart"/>
      <w:r w:rsidRPr="00DC715A">
        <w:rPr>
          <w:rFonts w:ascii="Times New Roman" w:hAnsi="Times New Roman"/>
        </w:rPr>
        <w:t>gyslainės</w:t>
      </w:r>
      <w:proofErr w:type="spellEnd"/>
      <w:r w:rsidRPr="00DC715A">
        <w:rPr>
          <w:rFonts w:ascii="Times New Roman" w:hAnsi="Times New Roman"/>
        </w:rPr>
        <w:t xml:space="preserve"> patinimas (geltonosios dėmės edema)</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akies paviršiaus patinimo ar įbrėžimo</w:t>
      </w:r>
      <w:r w:rsidR="003731EA">
        <w:rPr>
          <w:rFonts w:ascii="Times New Roman" w:hAnsi="Times New Roman"/>
        </w:rPr>
        <w:t>,</w:t>
      </w:r>
      <w:r w:rsidRPr="00DC715A">
        <w:rPr>
          <w:rFonts w:ascii="Times New Roman" w:hAnsi="Times New Roman"/>
        </w:rPr>
        <w:t xml:space="preserve"> </w:t>
      </w:r>
      <w:r w:rsidR="003731EA">
        <w:rPr>
          <w:rFonts w:ascii="Times New Roman" w:hAnsi="Times New Roman"/>
        </w:rPr>
        <w:t>ar</w:t>
      </w:r>
      <w:r w:rsidRPr="00DC715A">
        <w:rPr>
          <w:rFonts w:ascii="Times New Roman" w:hAnsi="Times New Roman"/>
        </w:rPr>
        <w:t xml:space="preserve"> pažeidimo simptomai</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patinimas apie akį (</w:t>
      </w:r>
      <w:proofErr w:type="spellStart"/>
      <w:r w:rsidRPr="00DC715A">
        <w:rPr>
          <w:rFonts w:ascii="Times New Roman" w:hAnsi="Times New Roman"/>
        </w:rPr>
        <w:t>periorbitinė</w:t>
      </w:r>
      <w:proofErr w:type="spellEnd"/>
      <w:r w:rsidRPr="00DC715A">
        <w:rPr>
          <w:rFonts w:ascii="Times New Roman" w:hAnsi="Times New Roman"/>
        </w:rPr>
        <w:t xml:space="preserve"> edema)</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blakstienų augimas netinkama kryptimi, dėl ko kartais gali atsirasti dirginimas</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Vokų odos reakcijos, akių vokų ar odos apie akis patamsėjimas. Šie pokyčiai gali būti labiau pastebimi, jeigu gydoma tik viena akis</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papildomos blakstienų eilės augimas</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astma, astmos pasunkėjimas ar dusulys</w:t>
      </w:r>
    </w:p>
    <w:p w:rsidR="00971FA2" w:rsidRPr="00DC715A" w:rsidRDefault="00971FA2" w:rsidP="002050C1">
      <w:pPr>
        <w:autoSpaceDE w:val="0"/>
        <w:autoSpaceDN w:val="0"/>
        <w:adjustRightInd w:val="0"/>
        <w:rPr>
          <w:b/>
          <w:bCs/>
        </w:rPr>
      </w:pPr>
    </w:p>
    <w:p w:rsidR="00971FA2" w:rsidRPr="00DC715A" w:rsidRDefault="00971FA2" w:rsidP="002050C1">
      <w:pPr>
        <w:autoSpaceDE w:val="0"/>
        <w:autoSpaceDN w:val="0"/>
        <w:adjustRightInd w:val="0"/>
        <w:rPr>
          <w:i/>
          <w:iCs/>
        </w:rPr>
      </w:pPr>
      <w:r w:rsidRPr="00DC715A">
        <w:rPr>
          <w:b/>
        </w:rPr>
        <w:t xml:space="preserve">Labai reti: </w:t>
      </w:r>
      <w:r w:rsidRPr="00DC715A">
        <w:rPr>
          <w:i/>
        </w:rPr>
        <w:t>(gali pasireikšti 1 iš 10 000 žmonių)</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krūtinės anginos (skausmo krūtinėje) pablogėjimas jau širdies liga sergantiems pacientams</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skausmas krūtinėje</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įdubusių akių vaizdas (pagilėjusi akių vaga)</w:t>
      </w:r>
    </w:p>
    <w:p w:rsidR="00971FA2" w:rsidRPr="00DC715A" w:rsidRDefault="00971FA2" w:rsidP="002050C1">
      <w:pPr>
        <w:autoSpaceDE w:val="0"/>
        <w:autoSpaceDN w:val="0"/>
        <w:adjustRightInd w:val="0"/>
      </w:pPr>
    </w:p>
    <w:p w:rsidR="00971FA2" w:rsidRPr="00DC715A" w:rsidRDefault="00971FA2" w:rsidP="002050C1">
      <w:pPr>
        <w:autoSpaceDE w:val="0"/>
        <w:autoSpaceDN w:val="0"/>
        <w:adjustRightInd w:val="0"/>
      </w:pPr>
      <w:r w:rsidRPr="00DC715A">
        <w:t>Taip pat buvo registruota:</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skysčiu užpildyta zona spalvotoje akies dalyje (rainelės cista)</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galvos skausmas, galvos svaigimas</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širdies plakimo jautimas (</w:t>
      </w:r>
      <w:proofErr w:type="spellStart"/>
      <w:r w:rsidRPr="00DC715A">
        <w:rPr>
          <w:rFonts w:ascii="Times New Roman" w:hAnsi="Times New Roman"/>
        </w:rPr>
        <w:t>palpitacija</w:t>
      </w:r>
      <w:proofErr w:type="spellEnd"/>
      <w:r w:rsidRPr="00DC715A">
        <w:rPr>
          <w:rFonts w:ascii="Times New Roman" w:hAnsi="Times New Roman"/>
        </w:rPr>
        <w:t>)</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raumenų skausmas, sąnarių skausmas</w:t>
      </w:r>
    </w:p>
    <w:p w:rsidR="00971FA2" w:rsidRPr="00DC715A" w:rsidRDefault="00971FA2" w:rsidP="00DC715A">
      <w:pPr>
        <w:pStyle w:val="Sraopastraipa"/>
        <w:numPr>
          <w:ilvl w:val="0"/>
          <w:numId w:val="6"/>
        </w:numPr>
        <w:autoSpaceDE w:val="0"/>
        <w:autoSpaceDN w:val="0"/>
        <w:adjustRightInd w:val="0"/>
        <w:ind w:left="567" w:hanging="567"/>
        <w:jc w:val="left"/>
        <w:rPr>
          <w:rFonts w:ascii="Times New Roman" w:hAnsi="Times New Roman"/>
        </w:rPr>
      </w:pPr>
      <w:r w:rsidRPr="00DC715A">
        <w:rPr>
          <w:rFonts w:ascii="Times New Roman" w:hAnsi="Times New Roman"/>
        </w:rPr>
        <w:t xml:space="preserve">virusinės akies infekcijos atsiradimas, sukeltas </w:t>
      </w:r>
      <w:r w:rsidR="003731EA">
        <w:rPr>
          <w:rFonts w:ascii="Times New Roman" w:hAnsi="Times New Roman"/>
        </w:rPr>
        <w:t>pūslelinės (</w:t>
      </w:r>
      <w:proofErr w:type="spellStart"/>
      <w:r w:rsidRPr="00106951">
        <w:rPr>
          <w:rFonts w:ascii="Times New Roman" w:hAnsi="Times New Roman"/>
          <w:i/>
        </w:rPr>
        <w:t>herpes</w:t>
      </w:r>
      <w:proofErr w:type="spellEnd"/>
      <w:r w:rsidRPr="00106951">
        <w:rPr>
          <w:rFonts w:ascii="Times New Roman" w:hAnsi="Times New Roman"/>
          <w:i/>
        </w:rPr>
        <w:t xml:space="preserve"> </w:t>
      </w:r>
      <w:proofErr w:type="spellStart"/>
      <w:r w:rsidRPr="00106951">
        <w:rPr>
          <w:rFonts w:ascii="Times New Roman" w:hAnsi="Times New Roman"/>
          <w:i/>
        </w:rPr>
        <w:t>simplex</w:t>
      </w:r>
      <w:proofErr w:type="spellEnd"/>
      <w:r w:rsidR="003731EA">
        <w:rPr>
          <w:rFonts w:ascii="Times New Roman" w:hAnsi="Times New Roman"/>
        </w:rPr>
        <w:t>)</w:t>
      </w:r>
      <w:r w:rsidRPr="00DC715A">
        <w:rPr>
          <w:rFonts w:ascii="Times New Roman" w:hAnsi="Times New Roman"/>
        </w:rPr>
        <w:t xml:space="preserve"> viruso (HSV).</w:t>
      </w:r>
    </w:p>
    <w:p w:rsidR="00971FA2" w:rsidRPr="00DC715A" w:rsidRDefault="00971FA2" w:rsidP="002050C1">
      <w:pPr>
        <w:autoSpaceDE w:val="0"/>
        <w:autoSpaceDN w:val="0"/>
        <w:adjustRightInd w:val="0"/>
      </w:pPr>
    </w:p>
    <w:p w:rsidR="00971FA2" w:rsidRPr="00DC715A" w:rsidRDefault="00971FA2" w:rsidP="002050C1">
      <w:pPr>
        <w:autoSpaceDE w:val="0"/>
        <w:autoSpaceDN w:val="0"/>
        <w:adjustRightInd w:val="0"/>
      </w:pPr>
      <w:r w:rsidRPr="00DC715A">
        <w:t>Šalutiniai poveikiai dažniau stebimi vaikams, nei suaugusiems, yra sloga, nosies niežėjimas ir karščiavimas.</w:t>
      </w:r>
    </w:p>
    <w:p w:rsidR="00971FA2" w:rsidRPr="00DC715A" w:rsidRDefault="00971FA2" w:rsidP="002050C1">
      <w:pPr>
        <w:autoSpaceDE w:val="0"/>
        <w:autoSpaceDN w:val="0"/>
        <w:adjustRightInd w:val="0"/>
      </w:pPr>
    </w:p>
    <w:p w:rsidR="00971FA2" w:rsidRPr="00DC715A" w:rsidRDefault="00971FA2" w:rsidP="002050C1">
      <w:pPr>
        <w:autoSpaceDE w:val="0"/>
        <w:autoSpaceDN w:val="0"/>
        <w:adjustRightInd w:val="0"/>
        <w:rPr>
          <w:b/>
          <w:bCs/>
        </w:rPr>
      </w:pPr>
      <w:r w:rsidRPr="00DC715A">
        <w:t>Labai retais atvejais kai kuriems pacientams, kurių skaidrus sluoksnis akies priekyje (ragena) yra sunkiai pažeistas, dėl kalcio susikaupimo gydymo metu ragenoje atsirado drumsti lopai.</w:t>
      </w:r>
    </w:p>
    <w:p w:rsidR="00971FA2" w:rsidRPr="00DC715A" w:rsidRDefault="00971FA2" w:rsidP="002050C1">
      <w:pPr>
        <w:pStyle w:val="Default"/>
        <w:rPr>
          <w:color w:val="auto"/>
          <w:sz w:val="22"/>
          <w:szCs w:val="22"/>
        </w:rPr>
      </w:pPr>
    </w:p>
    <w:p w:rsidR="00971FA2" w:rsidRPr="00DC715A" w:rsidRDefault="00971FA2" w:rsidP="002050C1">
      <w:pPr>
        <w:autoSpaceDE w:val="0"/>
        <w:autoSpaceDN w:val="0"/>
        <w:adjustRightInd w:val="0"/>
        <w:rPr>
          <w:b/>
        </w:rPr>
      </w:pPr>
      <w:r w:rsidRPr="00DC715A">
        <w:rPr>
          <w:b/>
        </w:rPr>
        <w:t xml:space="preserve">Pranešimas apie šalutinį poveikį </w:t>
      </w:r>
    </w:p>
    <w:p w:rsidR="00971FA2" w:rsidRPr="00DC715A" w:rsidRDefault="00930DD9" w:rsidP="00DC715A">
      <w:pPr>
        <w:pStyle w:val="BTEMEASMCA"/>
      </w:pPr>
      <w:r w:rsidRPr="00930DD9">
        <w:t>Jeigu pasireiškė šalutinis poveikis, įskaitant šiame l</w:t>
      </w:r>
      <w:r>
        <w:t xml:space="preserve">apelyje nenurodytą, pasakykite </w:t>
      </w:r>
      <w:r w:rsidRPr="00930DD9">
        <w:t>gydytojui</w:t>
      </w:r>
      <w:r>
        <w:t xml:space="preserve">, </w:t>
      </w:r>
      <w:r w:rsidRPr="00930DD9">
        <w:t xml:space="preserve">vaistininkui arba slaugytojui. Apie šalutinį poveikį taip pat galite pranešti tiesiogiai, užpildę interneto svetainėje www.vvkt.lt esančią formą, ir pateikti ją </w:t>
      </w:r>
      <w:r w:rsidRPr="00930DD9">
        <w:lastRenderedPageBreak/>
        <w:t xml:space="preserve">vienu iš šių būdų: raštu adresu (Valstybinei vaistų kontrolės tarnybai prie Lietuvos Respublikos sveikatos apsaugos ministerijos), Žirmūnų g. 139A, LT 09120 Vilnius; nemokamu fakso numeriu (8 800) 20 131; telefonu (8 6) 143 35 34; el. paštu </w:t>
      </w:r>
      <w:proofErr w:type="spellStart"/>
      <w:r w:rsidRPr="00930DD9">
        <w:t>NepageidaujamaR@vvkt.lt</w:t>
      </w:r>
      <w:proofErr w:type="spellEnd"/>
      <w:r w:rsidRPr="00930DD9">
        <w:t>, per Valstybinės vaistų kontrolės tarnybos prie Lietuvos Respublikos sveikatos apsaugos ministerijos interneto svetainę (adresu http://www.vvkt.lt). Pranešdami apie šalutinį poveikį galite mums padėti gauti daugiau informacijos apie šio vaisto saugumą.</w:t>
      </w:r>
    </w:p>
    <w:p w:rsidR="00633D05" w:rsidRDefault="00633D05" w:rsidP="00DC715A">
      <w:pPr>
        <w:pStyle w:val="BTEMEASMCA"/>
      </w:pPr>
    </w:p>
    <w:p w:rsidR="007C6C30" w:rsidRPr="00DC715A" w:rsidRDefault="007C6C30" w:rsidP="00DC715A">
      <w:pPr>
        <w:pStyle w:val="BTEMEASMCA"/>
      </w:pPr>
    </w:p>
    <w:p w:rsidR="00CB6419" w:rsidRPr="00DC715A" w:rsidRDefault="00F6667A" w:rsidP="00DC715A">
      <w:pPr>
        <w:pStyle w:val="Sraopastraipa"/>
        <w:autoSpaceDE w:val="0"/>
        <w:autoSpaceDN w:val="0"/>
        <w:adjustRightInd w:val="0"/>
        <w:ind w:left="567" w:hanging="567"/>
        <w:jc w:val="left"/>
        <w:rPr>
          <w:rFonts w:ascii="Times New Roman" w:hAnsi="Times New Roman"/>
          <w:b/>
          <w:bCs/>
        </w:rPr>
      </w:pPr>
      <w:r w:rsidRPr="00DC715A">
        <w:rPr>
          <w:rFonts w:ascii="Times New Roman" w:hAnsi="Times New Roman"/>
          <w:b/>
        </w:rPr>
        <w:t>5.</w:t>
      </w:r>
      <w:r w:rsidRPr="00DC715A">
        <w:rPr>
          <w:rFonts w:ascii="Times New Roman" w:hAnsi="Times New Roman"/>
          <w:b/>
        </w:rPr>
        <w:tab/>
      </w:r>
      <w:r w:rsidR="00CB6419" w:rsidRPr="00DC715A">
        <w:rPr>
          <w:rFonts w:ascii="Times New Roman" w:hAnsi="Times New Roman"/>
          <w:b/>
        </w:rPr>
        <w:t xml:space="preserve">Kaip laikyti </w:t>
      </w:r>
      <w:proofErr w:type="spellStart"/>
      <w:r w:rsidR="00BB69A2" w:rsidRPr="00BB69A2">
        <w:rPr>
          <w:rFonts w:ascii="Times New Roman" w:hAnsi="Times New Roman"/>
          <w:b/>
        </w:rPr>
        <w:t>Latanoprost</w:t>
      </w:r>
      <w:proofErr w:type="spellEnd"/>
      <w:r w:rsidR="00BB69A2" w:rsidRPr="00BB69A2">
        <w:rPr>
          <w:rFonts w:ascii="Times New Roman" w:hAnsi="Times New Roman"/>
          <w:b/>
        </w:rPr>
        <w:t xml:space="preserve"> </w:t>
      </w:r>
      <w:proofErr w:type="spellStart"/>
      <w:r w:rsidR="00BB69A2" w:rsidRPr="00BB69A2">
        <w:rPr>
          <w:rFonts w:ascii="Times New Roman" w:hAnsi="Times New Roman"/>
          <w:b/>
        </w:rPr>
        <w:t>Cipla</w:t>
      </w:r>
      <w:proofErr w:type="spellEnd"/>
      <w:r w:rsidR="00CB6419" w:rsidRPr="00DC715A">
        <w:rPr>
          <w:rFonts w:ascii="Times New Roman" w:hAnsi="Times New Roman"/>
          <w:b/>
        </w:rPr>
        <w:t xml:space="preserve"> akių lašus</w:t>
      </w:r>
    </w:p>
    <w:p w:rsidR="00633D05" w:rsidRPr="00DC715A" w:rsidRDefault="00633D05" w:rsidP="00DC715A">
      <w:pPr>
        <w:pStyle w:val="BTEMEASMCA"/>
      </w:pPr>
    </w:p>
    <w:p w:rsidR="001520F1" w:rsidRPr="00DC715A" w:rsidRDefault="001520F1" w:rsidP="00DC715A">
      <w:pPr>
        <w:pStyle w:val="BTEMEASMCA"/>
      </w:pPr>
      <w:r w:rsidRPr="00DC715A">
        <w:t>Šį vaistą laikykite vaikams nepastebimoje ir nepasiekiamoje vietoje.</w:t>
      </w:r>
    </w:p>
    <w:p w:rsidR="001520F1" w:rsidRPr="00DC715A" w:rsidRDefault="001520F1" w:rsidP="00DC715A">
      <w:pPr>
        <w:pStyle w:val="BTEMEASMCA"/>
      </w:pPr>
    </w:p>
    <w:p w:rsidR="001520F1" w:rsidRPr="00DC715A" w:rsidRDefault="001520F1" w:rsidP="00DC715A">
      <w:pPr>
        <w:pStyle w:val="BTEMEASMCA"/>
      </w:pPr>
      <w:r w:rsidRPr="00DC715A">
        <w:t xml:space="preserve">Ant dėžutės </w:t>
      </w:r>
      <w:r w:rsidR="00BB69A2">
        <w:t>arba</w:t>
      </w:r>
      <w:r w:rsidRPr="00DC715A">
        <w:t xml:space="preserve"> etiketė</w:t>
      </w:r>
      <w:r w:rsidR="00BB69A2">
        <w:t>s</w:t>
      </w:r>
      <w:r w:rsidRPr="00DC715A">
        <w:t xml:space="preserve"> nurodytam tinkamumo laikui pasibaigus, šio vaisto vartoti negalima. Vaistas tinkamas vartoti iki paskutinės nurodyto mėnesio dienos.</w:t>
      </w:r>
    </w:p>
    <w:p w:rsidR="001520F1" w:rsidRPr="00DC715A" w:rsidRDefault="001520F1" w:rsidP="00DC715A">
      <w:pPr>
        <w:pStyle w:val="BTEMEASMCA"/>
      </w:pPr>
    </w:p>
    <w:p w:rsidR="001520F1" w:rsidRPr="00DC715A" w:rsidRDefault="001520F1" w:rsidP="00DC715A">
      <w:pPr>
        <w:pStyle w:val="BTEMEASMCA"/>
      </w:pPr>
      <w:r w:rsidRPr="00DC715A">
        <w:t xml:space="preserve">Neatidarytus buteliukus laikykite šaldytuve </w:t>
      </w:r>
      <w:r w:rsidR="00BB69A2" w:rsidRPr="00153901">
        <w:t xml:space="preserve">(2 </w:t>
      </w:r>
      <w:r w:rsidR="00BB69A2" w:rsidRPr="00153901">
        <w:sym w:font="Symbol" w:char="F0B0"/>
      </w:r>
      <w:r w:rsidR="00BB69A2" w:rsidRPr="00153901">
        <w:t xml:space="preserve">C – 8 </w:t>
      </w:r>
      <w:r w:rsidR="00BB69A2" w:rsidRPr="00153901">
        <w:sym w:font="Symbol" w:char="F0B0"/>
      </w:r>
      <w:r w:rsidR="00BB69A2" w:rsidRPr="00153901">
        <w:t>C)</w:t>
      </w:r>
      <w:r w:rsidRPr="00DC715A">
        <w:t>.</w:t>
      </w:r>
    </w:p>
    <w:p w:rsidR="001520F1" w:rsidRPr="00DC715A" w:rsidRDefault="001520F1" w:rsidP="00DC715A">
      <w:pPr>
        <w:pStyle w:val="BTEMEASMCA"/>
      </w:pPr>
    </w:p>
    <w:p w:rsidR="001520F1" w:rsidRPr="00DC715A" w:rsidRDefault="001520F1" w:rsidP="00DC715A">
      <w:pPr>
        <w:pStyle w:val="BTEMEASMCA"/>
      </w:pPr>
      <w:r w:rsidRPr="00DC715A">
        <w:t xml:space="preserve">Pirmą kartą atidarius buteliuką jo nebūtina laikyti šaldytuve, tačiau </w:t>
      </w:r>
      <w:r w:rsidR="00CE54ED">
        <w:t xml:space="preserve">reikia </w:t>
      </w:r>
      <w:r w:rsidRPr="00DC715A">
        <w:t xml:space="preserve">laikyti </w:t>
      </w:r>
      <w:r w:rsidR="00BB69A2">
        <w:t>ne aukštesnėje kaip</w:t>
      </w:r>
      <w:r w:rsidRPr="00DC715A">
        <w:t xml:space="preserve"> 25°C temperatūroje. Suvartokite per 4 savaites po atidarymo. Kai šio vaisto nevartojate buteliuką laikykite išorinėje dėžutėje, kad apsaugotumėte nuo šviesos.</w:t>
      </w:r>
    </w:p>
    <w:p w:rsidR="001520F1" w:rsidRPr="00DC715A" w:rsidRDefault="001520F1" w:rsidP="00DC715A">
      <w:pPr>
        <w:pStyle w:val="BTEMEASMCA"/>
      </w:pPr>
    </w:p>
    <w:p w:rsidR="001520F1" w:rsidRPr="00DC715A" w:rsidRDefault="001520F1" w:rsidP="00DC715A">
      <w:pPr>
        <w:pStyle w:val="BTEMEASMCA"/>
      </w:pPr>
      <w:r w:rsidRPr="00DC715A">
        <w:t>Vaistų negalima išmesti į kanalizaciją arba su buitinėmis atliekomis. Kaip išmesti nereikalingus vaistus, klauskite vaistininko. Šios priemonės padės apsaugoti aplinką.</w:t>
      </w:r>
    </w:p>
    <w:p w:rsidR="00633D05" w:rsidRPr="00DC715A" w:rsidRDefault="00633D05" w:rsidP="00DC715A">
      <w:pPr>
        <w:pStyle w:val="BTEMEASMCA"/>
      </w:pPr>
    </w:p>
    <w:p w:rsidR="00633D05" w:rsidRPr="00DC715A" w:rsidRDefault="00633D05" w:rsidP="00DC715A">
      <w:pPr>
        <w:pStyle w:val="BTEMEASMCA"/>
      </w:pPr>
    </w:p>
    <w:p w:rsidR="001520F1" w:rsidRPr="00DC715A" w:rsidRDefault="00F6667A" w:rsidP="00DC715A">
      <w:pPr>
        <w:pStyle w:val="Sraopastraipa"/>
        <w:autoSpaceDE w:val="0"/>
        <w:autoSpaceDN w:val="0"/>
        <w:adjustRightInd w:val="0"/>
        <w:ind w:left="567" w:hanging="567"/>
        <w:jc w:val="left"/>
        <w:rPr>
          <w:rFonts w:ascii="Times New Roman" w:hAnsi="Times New Roman"/>
        </w:rPr>
      </w:pPr>
      <w:r w:rsidRPr="00DC715A">
        <w:rPr>
          <w:rFonts w:ascii="Times New Roman" w:hAnsi="Times New Roman"/>
          <w:b/>
        </w:rPr>
        <w:t>6.</w:t>
      </w:r>
      <w:r w:rsidRPr="00DC715A">
        <w:rPr>
          <w:rFonts w:ascii="Times New Roman" w:hAnsi="Times New Roman"/>
          <w:b/>
        </w:rPr>
        <w:tab/>
      </w:r>
      <w:r w:rsidR="001520F1" w:rsidRPr="00DC715A">
        <w:rPr>
          <w:rFonts w:ascii="Times New Roman" w:hAnsi="Times New Roman"/>
          <w:b/>
        </w:rPr>
        <w:t>Pakuotės turinys ir kita informacija</w:t>
      </w:r>
    </w:p>
    <w:p w:rsidR="001520F1" w:rsidRPr="00DC715A" w:rsidRDefault="001520F1" w:rsidP="00DC715A">
      <w:pPr>
        <w:pStyle w:val="BTEMEASMCA"/>
      </w:pPr>
    </w:p>
    <w:p w:rsidR="001520F1" w:rsidRPr="003520E2" w:rsidRDefault="00BB69A2" w:rsidP="00DC715A">
      <w:pPr>
        <w:pStyle w:val="BTEMEASMCA"/>
        <w:rPr>
          <w:b/>
        </w:rPr>
      </w:pPr>
      <w:proofErr w:type="spellStart"/>
      <w:r w:rsidRPr="00EF02C7">
        <w:rPr>
          <w:b/>
        </w:rPr>
        <w:t>Latanoprost</w:t>
      </w:r>
      <w:proofErr w:type="spellEnd"/>
      <w:r w:rsidRPr="00EF02C7">
        <w:rPr>
          <w:b/>
        </w:rPr>
        <w:t xml:space="preserve"> </w:t>
      </w:r>
      <w:proofErr w:type="spellStart"/>
      <w:r w:rsidRPr="00EF02C7">
        <w:rPr>
          <w:b/>
        </w:rPr>
        <w:t>Cipla</w:t>
      </w:r>
      <w:proofErr w:type="spellEnd"/>
      <w:r w:rsidR="001520F1" w:rsidRPr="003520E2">
        <w:rPr>
          <w:b/>
        </w:rPr>
        <w:t xml:space="preserve"> akių lašų sudėtis</w:t>
      </w:r>
    </w:p>
    <w:p w:rsidR="00DC715A" w:rsidRPr="00DC715A" w:rsidRDefault="00DC715A" w:rsidP="00DC715A">
      <w:pPr>
        <w:pStyle w:val="BTEMEASMCA"/>
      </w:pPr>
    </w:p>
    <w:p w:rsidR="001520F1" w:rsidRPr="00DC715A" w:rsidRDefault="001520F1" w:rsidP="00DC715A">
      <w:pPr>
        <w:pStyle w:val="BTEMEASMCA"/>
        <w:numPr>
          <w:ilvl w:val="0"/>
          <w:numId w:val="7"/>
        </w:numPr>
        <w:ind w:left="567" w:hanging="567"/>
      </w:pPr>
      <w:r w:rsidRPr="00DC715A">
        <w:t>Veiklioji medžiaga yra 0,005</w:t>
      </w:r>
      <w:r w:rsidR="00BB69A2">
        <w:t> </w:t>
      </w:r>
      <w:r w:rsidRPr="00DC715A">
        <w:t>%</w:t>
      </w:r>
      <w:r w:rsidR="00CE54ED">
        <w:t xml:space="preserve"> </w:t>
      </w:r>
      <w:r w:rsidR="00BB69A2">
        <w:t>m/V</w:t>
      </w:r>
      <w:r w:rsidRPr="00DC715A">
        <w:t xml:space="preserve"> (50</w:t>
      </w:r>
      <w:r w:rsidR="00BB69A2">
        <w:t> </w:t>
      </w:r>
      <w:proofErr w:type="spellStart"/>
      <w:r w:rsidRPr="00DC715A">
        <w:t>mikrogramų</w:t>
      </w:r>
      <w:proofErr w:type="spellEnd"/>
      <w:r w:rsidRPr="00DC715A">
        <w:t xml:space="preserve"> viename ml) </w:t>
      </w:r>
      <w:proofErr w:type="spellStart"/>
      <w:r w:rsidRPr="00DC715A">
        <w:t>latanoprosto</w:t>
      </w:r>
      <w:proofErr w:type="spellEnd"/>
      <w:r w:rsidRPr="00DC715A">
        <w:t xml:space="preserve">. </w:t>
      </w:r>
    </w:p>
    <w:p w:rsidR="001520F1" w:rsidRPr="00DC715A" w:rsidRDefault="001520F1" w:rsidP="00DC715A">
      <w:pPr>
        <w:pStyle w:val="BTEMEASMCA"/>
        <w:numPr>
          <w:ilvl w:val="0"/>
          <w:numId w:val="7"/>
        </w:numPr>
        <w:ind w:left="567" w:hanging="567"/>
      </w:pPr>
      <w:r w:rsidRPr="00DC715A">
        <w:t>Pagalbinė</w:t>
      </w:r>
      <w:r w:rsidR="00BB69A2">
        <w:t>s</w:t>
      </w:r>
      <w:r w:rsidRPr="00DC715A">
        <w:t xml:space="preserve"> medžiag</w:t>
      </w:r>
      <w:r w:rsidR="00BB69A2">
        <w:t>os</w:t>
      </w:r>
      <w:r w:rsidRPr="00DC715A">
        <w:t xml:space="preserve"> yra natrio chloridas, </w:t>
      </w:r>
      <w:proofErr w:type="spellStart"/>
      <w:r w:rsidRPr="00DC715A">
        <w:t>benzalkoni</w:t>
      </w:r>
      <w:r w:rsidR="00BB69A2">
        <w:t>o</w:t>
      </w:r>
      <w:proofErr w:type="spellEnd"/>
      <w:r w:rsidRPr="00DC715A">
        <w:t xml:space="preserve"> chloridas, natrio</w:t>
      </w:r>
      <w:r w:rsidR="00BB69A2">
        <w:t>-</w:t>
      </w:r>
      <w:proofErr w:type="spellStart"/>
      <w:r w:rsidRPr="00DC715A">
        <w:t>divandenilio</w:t>
      </w:r>
      <w:proofErr w:type="spellEnd"/>
      <w:r w:rsidRPr="00DC715A">
        <w:t xml:space="preserve"> fosfat</w:t>
      </w:r>
      <w:r w:rsidR="00BB69A2">
        <w:t>as</w:t>
      </w:r>
      <w:r w:rsidRPr="00DC715A">
        <w:t xml:space="preserve"> </w:t>
      </w:r>
      <w:proofErr w:type="spellStart"/>
      <w:r w:rsidRPr="00DC715A">
        <w:t>monohidratas</w:t>
      </w:r>
      <w:proofErr w:type="spellEnd"/>
      <w:r w:rsidRPr="00DC715A">
        <w:t xml:space="preserve"> (E339), bevandenis </w:t>
      </w:r>
      <w:proofErr w:type="spellStart"/>
      <w:r w:rsidRPr="00DC715A">
        <w:t>dinatrio</w:t>
      </w:r>
      <w:proofErr w:type="spellEnd"/>
      <w:r w:rsidRPr="00DC715A">
        <w:t xml:space="preserve"> fosfatas (E339), injekcinis vanduo</w:t>
      </w:r>
      <w:r w:rsidR="00BB69A2">
        <w:t>.</w:t>
      </w:r>
    </w:p>
    <w:p w:rsidR="001520F1" w:rsidRPr="00DC715A" w:rsidRDefault="001520F1" w:rsidP="00DC715A">
      <w:pPr>
        <w:pStyle w:val="BTEMEASMCA"/>
      </w:pPr>
    </w:p>
    <w:p w:rsidR="001520F1" w:rsidRPr="003520E2" w:rsidRDefault="00BB69A2" w:rsidP="00DC715A">
      <w:pPr>
        <w:pStyle w:val="BTEMEASMCA"/>
        <w:rPr>
          <w:b/>
          <w:bCs/>
        </w:rPr>
      </w:pPr>
      <w:proofErr w:type="spellStart"/>
      <w:r w:rsidRPr="00BB69A2">
        <w:rPr>
          <w:b/>
        </w:rPr>
        <w:t>Latanoprost</w:t>
      </w:r>
      <w:proofErr w:type="spellEnd"/>
      <w:r w:rsidRPr="00BB69A2">
        <w:rPr>
          <w:b/>
        </w:rPr>
        <w:t xml:space="preserve"> </w:t>
      </w:r>
      <w:proofErr w:type="spellStart"/>
      <w:r w:rsidRPr="00BB69A2">
        <w:rPr>
          <w:b/>
        </w:rPr>
        <w:t>Cipla</w:t>
      </w:r>
      <w:proofErr w:type="spellEnd"/>
      <w:r w:rsidRPr="00BB69A2">
        <w:rPr>
          <w:b/>
        </w:rPr>
        <w:t xml:space="preserve"> </w:t>
      </w:r>
      <w:r w:rsidR="001520F1" w:rsidRPr="003520E2">
        <w:rPr>
          <w:b/>
        </w:rPr>
        <w:t>akių lašų išvaizda ir kiekis pakuotėje</w:t>
      </w:r>
    </w:p>
    <w:p w:rsidR="001520F1" w:rsidRPr="00DC715A" w:rsidRDefault="001520F1" w:rsidP="00DC715A">
      <w:pPr>
        <w:pStyle w:val="BTEMEASMCA"/>
      </w:pPr>
      <w:r w:rsidRPr="00DC715A">
        <w:t>Skaidrus, bespalvis tirpalas, praktiškai be dalelių, 5</w:t>
      </w:r>
      <w:r w:rsidR="00BB69A2">
        <w:t> </w:t>
      </w:r>
      <w:r w:rsidRPr="00DC715A">
        <w:t xml:space="preserve">ml FFS </w:t>
      </w:r>
      <w:r w:rsidR="00CE54ED">
        <w:t>buteliuke</w:t>
      </w:r>
      <w:r w:rsidRPr="00DC715A">
        <w:t>.</w:t>
      </w:r>
    </w:p>
    <w:p w:rsidR="001520F1" w:rsidRPr="00DC715A" w:rsidRDefault="001520F1" w:rsidP="00DC715A">
      <w:pPr>
        <w:pStyle w:val="BTEMEASMCA"/>
      </w:pPr>
    </w:p>
    <w:p w:rsidR="001520F1" w:rsidRPr="00DC715A" w:rsidRDefault="001520F1" w:rsidP="00DC715A">
      <w:pPr>
        <w:pStyle w:val="BTEMEASMCA"/>
        <w:rPr>
          <w:bCs/>
        </w:rPr>
      </w:pPr>
      <w:r w:rsidRPr="00DC715A">
        <w:t>pH: 6,40-7,00</w:t>
      </w:r>
    </w:p>
    <w:p w:rsidR="001520F1" w:rsidRPr="00DC715A" w:rsidRDefault="001520F1" w:rsidP="00DC715A">
      <w:pPr>
        <w:pStyle w:val="BTEMEASMCA"/>
      </w:pPr>
    </w:p>
    <w:p w:rsidR="001520F1" w:rsidRPr="00DC715A" w:rsidRDefault="001520F1" w:rsidP="00DC715A">
      <w:pPr>
        <w:pStyle w:val="BTEMEASMCA"/>
        <w:rPr>
          <w:bCs/>
        </w:rPr>
      </w:pPr>
      <w:proofErr w:type="spellStart"/>
      <w:r w:rsidRPr="00DC715A">
        <w:t>Osmoliariškumas</w:t>
      </w:r>
      <w:proofErr w:type="spellEnd"/>
      <w:r w:rsidRPr="00DC715A">
        <w:t xml:space="preserve">: 240-300 </w:t>
      </w:r>
      <w:proofErr w:type="spellStart"/>
      <w:r w:rsidRPr="00DC715A">
        <w:t>mOsmols</w:t>
      </w:r>
      <w:proofErr w:type="spellEnd"/>
      <w:r w:rsidRPr="00DC715A">
        <w:t xml:space="preserve"> / kg </w:t>
      </w:r>
    </w:p>
    <w:p w:rsidR="001520F1" w:rsidRPr="00DC715A" w:rsidRDefault="001520F1" w:rsidP="00DC715A">
      <w:pPr>
        <w:pStyle w:val="BTEMEASMCA"/>
      </w:pPr>
    </w:p>
    <w:p w:rsidR="001520F1" w:rsidRPr="00DC715A" w:rsidRDefault="001520F1" w:rsidP="00DC715A">
      <w:pPr>
        <w:pStyle w:val="BTEMEASMCA"/>
      </w:pPr>
      <w:r w:rsidRPr="00DC715A">
        <w:t xml:space="preserve">Polietileno buteliukas su </w:t>
      </w:r>
      <w:r w:rsidR="003337C8">
        <w:t>DT</w:t>
      </w:r>
      <w:r w:rsidR="003337C8" w:rsidRPr="00DC715A">
        <w:t xml:space="preserve">PE </w:t>
      </w:r>
      <w:r w:rsidRPr="00DC715A">
        <w:t>lašintuvo įdėkl</w:t>
      </w:r>
      <w:r w:rsidR="00CE54ED">
        <w:t>u</w:t>
      </w:r>
      <w:r w:rsidRPr="00DC715A">
        <w:t xml:space="preserve"> ir balt</w:t>
      </w:r>
      <w:r w:rsidR="00CE54ED">
        <w:t>u</w:t>
      </w:r>
      <w:r w:rsidRPr="00DC715A">
        <w:t xml:space="preserve"> matin</w:t>
      </w:r>
      <w:r w:rsidR="00CE54ED">
        <w:t>iu</w:t>
      </w:r>
      <w:r w:rsidR="00DC715A">
        <w:t xml:space="preserve"> </w:t>
      </w:r>
      <w:r w:rsidR="003337C8">
        <w:t xml:space="preserve">DTPE </w:t>
      </w:r>
      <w:r w:rsidR="00DC715A">
        <w:t>dangteli</w:t>
      </w:r>
      <w:r w:rsidR="00CE54ED">
        <w:t>u</w:t>
      </w:r>
      <w:r w:rsidR="00DC715A">
        <w:t xml:space="preserve"> </w:t>
      </w:r>
      <w:r w:rsidR="00CE54ED">
        <w:t>bei</w:t>
      </w:r>
      <w:r w:rsidR="00DC715A">
        <w:t xml:space="preserve"> permatom</w:t>
      </w:r>
      <w:r w:rsidR="00CE54ED">
        <w:t>u</w:t>
      </w:r>
      <w:r w:rsidR="00DC715A">
        <w:t xml:space="preserve"> </w:t>
      </w:r>
      <w:r w:rsidR="00CE54ED">
        <w:t xml:space="preserve">pirmojo atidarymo kontrolės </w:t>
      </w:r>
      <w:r w:rsidR="003337C8">
        <w:t>MTP</w:t>
      </w:r>
      <w:r w:rsidR="003337C8" w:rsidRPr="00DC715A">
        <w:t xml:space="preserve">E </w:t>
      </w:r>
      <w:r w:rsidR="00CE54ED">
        <w:t xml:space="preserve">dangtelio </w:t>
      </w:r>
      <w:proofErr w:type="spellStart"/>
      <w:r w:rsidR="00CE54ED">
        <w:t>gaubteliu</w:t>
      </w:r>
      <w:proofErr w:type="spellEnd"/>
      <w:r w:rsidRPr="00DC715A">
        <w:t>.</w:t>
      </w:r>
    </w:p>
    <w:p w:rsidR="001520F1" w:rsidRPr="00DC715A" w:rsidRDefault="001520F1" w:rsidP="00DC715A">
      <w:pPr>
        <w:pStyle w:val="BTEMEASMCA"/>
      </w:pPr>
    </w:p>
    <w:p w:rsidR="001520F1" w:rsidRPr="00DC715A" w:rsidRDefault="001520F1" w:rsidP="00DC715A">
      <w:pPr>
        <w:pStyle w:val="BTEMEASMCA"/>
      </w:pPr>
      <w:r w:rsidRPr="00DC715A">
        <w:t xml:space="preserve">Kiekvienoje </w:t>
      </w:r>
      <w:proofErr w:type="spellStart"/>
      <w:r w:rsidRPr="00DC715A">
        <w:t>talpyklėje</w:t>
      </w:r>
      <w:proofErr w:type="spellEnd"/>
      <w:r w:rsidRPr="00DC715A">
        <w:t xml:space="preserve"> su lašintuvu yra 2,5</w:t>
      </w:r>
      <w:r w:rsidR="003337C8">
        <w:t> </w:t>
      </w:r>
      <w:r w:rsidRPr="00DC715A">
        <w:t>ml akių lašų (tirpalo), kas atitinka apytiksliai 80 tirpalo lašų.</w:t>
      </w:r>
    </w:p>
    <w:p w:rsidR="001520F1" w:rsidRPr="00DC715A" w:rsidRDefault="001520F1" w:rsidP="00DC715A">
      <w:pPr>
        <w:pStyle w:val="BTEMEASMCA"/>
      </w:pPr>
    </w:p>
    <w:p w:rsidR="001520F1" w:rsidRPr="00DC715A" w:rsidRDefault="001520F1" w:rsidP="00DC715A">
      <w:pPr>
        <w:pStyle w:val="BTEMEASMCA"/>
      </w:pPr>
      <w:r w:rsidRPr="00DC715A">
        <w:t>Pakuotės dydžiai: 1 x 2,5</w:t>
      </w:r>
      <w:r w:rsidR="00CE54ED">
        <w:t> </w:t>
      </w:r>
      <w:r w:rsidRPr="00DC715A">
        <w:t>ml, 3 x 2,5</w:t>
      </w:r>
      <w:r w:rsidR="00CE54ED">
        <w:t> </w:t>
      </w:r>
      <w:r w:rsidRPr="00DC715A">
        <w:t>ml, 6 x 2,5</w:t>
      </w:r>
      <w:r w:rsidR="00CE54ED">
        <w:t> </w:t>
      </w:r>
      <w:r w:rsidRPr="00DC715A">
        <w:t>ml.</w:t>
      </w:r>
    </w:p>
    <w:p w:rsidR="001520F1" w:rsidRPr="00DC715A" w:rsidRDefault="001520F1" w:rsidP="00DC715A">
      <w:pPr>
        <w:pStyle w:val="BTEMEASMCA"/>
      </w:pPr>
    </w:p>
    <w:p w:rsidR="001520F1" w:rsidRPr="00DC715A" w:rsidRDefault="001520F1" w:rsidP="00DC715A">
      <w:pPr>
        <w:pStyle w:val="BTEMEASMCA"/>
      </w:pPr>
      <w:r w:rsidRPr="00DC715A">
        <w:t>Gali būti tiekiamos ne visų dydžių pakuotės.</w:t>
      </w:r>
    </w:p>
    <w:p w:rsidR="001520F1" w:rsidRPr="00DC715A" w:rsidRDefault="001520F1" w:rsidP="00DC715A">
      <w:pPr>
        <w:pStyle w:val="BTEMEASMCA"/>
      </w:pPr>
    </w:p>
    <w:p w:rsidR="001520F1" w:rsidRPr="003520E2" w:rsidRDefault="00BB69A2" w:rsidP="00DC715A">
      <w:pPr>
        <w:pStyle w:val="BTEMEASMCA"/>
        <w:rPr>
          <w:b/>
          <w:bCs/>
        </w:rPr>
      </w:pPr>
      <w:r w:rsidRPr="00BB69A2">
        <w:rPr>
          <w:b/>
        </w:rPr>
        <w:t>Registruotojas</w:t>
      </w:r>
      <w:r w:rsidRPr="00BB69A2" w:rsidDel="00BB69A2">
        <w:rPr>
          <w:b/>
        </w:rPr>
        <w:t xml:space="preserve"> </w:t>
      </w:r>
      <w:r w:rsidR="001520F1" w:rsidRPr="003520E2">
        <w:rPr>
          <w:b/>
        </w:rPr>
        <w:t>ir gamintojas</w:t>
      </w:r>
    </w:p>
    <w:p w:rsidR="001520F1" w:rsidRPr="003520E2" w:rsidRDefault="001520F1" w:rsidP="00DC715A">
      <w:pPr>
        <w:pStyle w:val="BTEMEASMCA"/>
        <w:rPr>
          <w:b/>
        </w:rPr>
      </w:pPr>
    </w:p>
    <w:p w:rsidR="001520F1" w:rsidRPr="00106951" w:rsidRDefault="00BB69A2" w:rsidP="00DC715A">
      <w:pPr>
        <w:pStyle w:val="BTEMEASMCA"/>
        <w:rPr>
          <w:i/>
        </w:rPr>
      </w:pPr>
      <w:r w:rsidRPr="00106951">
        <w:rPr>
          <w:i/>
        </w:rPr>
        <w:t>Registruotojas</w:t>
      </w:r>
    </w:p>
    <w:p w:rsidR="001520F1" w:rsidRPr="00DC715A" w:rsidRDefault="001520F1" w:rsidP="00DC715A">
      <w:pPr>
        <w:pStyle w:val="BTEMEASMCA"/>
        <w:rPr>
          <w:bCs/>
        </w:rPr>
      </w:pPr>
      <w:proofErr w:type="spellStart"/>
      <w:r w:rsidRPr="00DC715A">
        <w:t>Cipla</w:t>
      </w:r>
      <w:proofErr w:type="spellEnd"/>
      <w:r w:rsidRPr="00DC715A">
        <w:t xml:space="preserve"> </w:t>
      </w:r>
      <w:proofErr w:type="spellStart"/>
      <w:r w:rsidRPr="00DC715A">
        <w:t>Europe</w:t>
      </w:r>
      <w:proofErr w:type="spellEnd"/>
      <w:r w:rsidRPr="00DC715A">
        <w:t xml:space="preserve"> NV</w:t>
      </w:r>
    </w:p>
    <w:p w:rsidR="001520F1" w:rsidRPr="00DC715A" w:rsidRDefault="001520F1" w:rsidP="00DC715A">
      <w:pPr>
        <w:pStyle w:val="BTEMEASMCA"/>
      </w:pPr>
      <w:proofErr w:type="spellStart"/>
      <w:r w:rsidRPr="00DC715A">
        <w:t>Uitbreidingstraat</w:t>
      </w:r>
      <w:proofErr w:type="spellEnd"/>
      <w:r w:rsidRPr="00DC715A">
        <w:t xml:space="preserve"> 8</w:t>
      </w:r>
      <w:r w:rsidR="003520E2">
        <w:t>0</w:t>
      </w:r>
    </w:p>
    <w:p w:rsidR="001520F1" w:rsidRPr="00DC715A" w:rsidRDefault="003520E2" w:rsidP="00DC715A">
      <w:pPr>
        <w:pStyle w:val="BTEMEASMCA"/>
      </w:pPr>
      <w:r>
        <w:t xml:space="preserve">2600 </w:t>
      </w:r>
      <w:proofErr w:type="spellStart"/>
      <w:r>
        <w:t>Antwerp</w:t>
      </w:r>
      <w:proofErr w:type="spellEnd"/>
    </w:p>
    <w:p w:rsidR="001520F1" w:rsidRPr="00DC715A" w:rsidRDefault="001520F1" w:rsidP="00DC715A">
      <w:pPr>
        <w:pStyle w:val="BTEMEASMCA"/>
      </w:pPr>
      <w:r w:rsidRPr="00DC715A">
        <w:t>Belgija</w:t>
      </w:r>
    </w:p>
    <w:p w:rsidR="001520F1" w:rsidRPr="00DC715A" w:rsidRDefault="001520F1" w:rsidP="00DC715A">
      <w:pPr>
        <w:pStyle w:val="BTEMEASMCA"/>
      </w:pPr>
    </w:p>
    <w:p w:rsidR="003520E2" w:rsidRPr="00106951" w:rsidRDefault="001520F1" w:rsidP="00DC715A">
      <w:pPr>
        <w:pStyle w:val="BTEMEASMCA"/>
        <w:rPr>
          <w:bCs/>
          <w:i/>
        </w:rPr>
      </w:pPr>
      <w:r w:rsidRPr="00106951">
        <w:rPr>
          <w:i/>
        </w:rPr>
        <w:t>Gamintojas</w:t>
      </w:r>
    </w:p>
    <w:p w:rsidR="001520F1" w:rsidRPr="00DC715A" w:rsidRDefault="001520F1" w:rsidP="00DC715A">
      <w:pPr>
        <w:pStyle w:val="BTEMEASMCA"/>
      </w:pPr>
      <w:r w:rsidRPr="00DC715A">
        <w:t xml:space="preserve">S&amp;D </w:t>
      </w:r>
      <w:proofErr w:type="spellStart"/>
      <w:r w:rsidRPr="00DC715A">
        <w:t>Pharma</w:t>
      </w:r>
      <w:proofErr w:type="spellEnd"/>
      <w:r w:rsidRPr="00DC715A">
        <w:t xml:space="preserve"> CZ</w:t>
      </w:r>
      <w:r w:rsidR="00561CF8">
        <w:t xml:space="preserve"> </w:t>
      </w:r>
      <w:proofErr w:type="spellStart"/>
      <w:r w:rsidRPr="00DC715A">
        <w:t>spol</w:t>
      </w:r>
      <w:proofErr w:type="spellEnd"/>
      <w:r w:rsidRPr="00DC715A">
        <w:t xml:space="preserve">. s </w:t>
      </w:r>
      <w:proofErr w:type="spellStart"/>
      <w:r w:rsidRPr="00DC715A">
        <w:t>r.o</w:t>
      </w:r>
      <w:proofErr w:type="spellEnd"/>
      <w:r w:rsidRPr="00DC715A">
        <w:t>.</w:t>
      </w:r>
    </w:p>
    <w:p w:rsidR="001520F1" w:rsidRPr="00DC715A" w:rsidRDefault="001520F1" w:rsidP="00DC715A">
      <w:pPr>
        <w:pStyle w:val="BTEMEASMCA"/>
      </w:pPr>
      <w:proofErr w:type="spellStart"/>
      <w:r w:rsidRPr="00DC715A">
        <w:t>Theodor</w:t>
      </w:r>
      <w:proofErr w:type="spellEnd"/>
      <w:r w:rsidRPr="00DC715A">
        <w:t xml:space="preserve"> 28, 273 08 </w:t>
      </w:r>
      <w:proofErr w:type="spellStart"/>
      <w:r w:rsidRPr="00DC715A">
        <w:t>Pchery</w:t>
      </w:r>
      <w:proofErr w:type="spellEnd"/>
      <w:r w:rsidRPr="00DC715A">
        <w:t xml:space="preserve"> (</w:t>
      </w:r>
      <w:proofErr w:type="spellStart"/>
      <w:r w:rsidRPr="00DC715A">
        <w:t>Pharmos</w:t>
      </w:r>
      <w:proofErr w:type="spellEnd"/>
      <w:r w:rsidRPr="00DC715A">
        <w:t xml:space="preserve"> </w:t>
      </w:r>
      <w:proofErr w:type="spellStart"/>
      <w:r w:rsidRPr="00DC715A">
        <w:t>a.s</w:t>
      </w:r>
      <w:proofErr w:type="spellEnd"/>
      <w:r w:rsidRPr="00DC715A">
        <w:t xml:space="preserve">. </w:t>
      </w:r>
      <w:proofErr w:type="spellStart"/>
      <w:r w:rsidRPr="00DC715A">
        <w:t>facility</w:t>
      </w:r>
      <w:proofErr w:type="spellEnd"/>
      <w:r w:rsidRPr="00DC715A">
        <w:t>)</w:t>
      </w:r>
    </w:p>
    <w:p w:rsidR="001520F1" w:rsidRPr="00DC715A" w:rsidRDefault="001520F1" w:rsidP="00DC715A">
      <w:pPr>
        <w:pStyle w:val="BTEMEASMCA"/>
      </w:pPr>
      <w:r w:rsidRPr="00DC715A">
        <w:t>Čekija</w:t>
      </w:r>
    </w:p>
    <w:p w:rsidR="001520F1" w:rsidRDefault="001520F1" w:rsidP="00DC715A">
      <w:pPr>
        <w:pStyle w:val="BTEMEASMCA"/>
      </w:pPr>
    </w:p>
    <w:p w:rsidR="00CE54ED" w:rsidRDefault="00CE54ED" w:rsidP="00DC715A">
      <w:pPr>
        <w:pStyle w:val="BTEMEASMCA"/>
      </w:pPr>
      <w:r>
        <w:t>arba</w:t>
      </w:r>
    </w:p>
    <w:p w:rsidR="00CE54ED" w:rsidRPr="00DC715A" w:rsidRDefault="00CE54ED" w:rsidP="00DC715A">
      <w:pPr>
        <w:pStyle w:val="BTEMEASMCA"/>
      </w:pPr>
    </w:p>
    <w:p w:rsidR="001520F1" w:rsidRPr="00DC715A" w:rsidRDefault="001520F1" w:rsidP="00DC715A">
      <w:pPr>
        <w:pStyle w:val="BTEMEASMCA"/>
      </w:pPr>
      <w:proofErr w:type="spellStart"/>
      <w:r w:rsidRPr="00DC715A">
        <w:t>Cipla</w:t>
      </w:r>
      <w:proofErr w:type="spellEnd"/>
      <w:r w:rsidRPr="00DC715A">
        <w:t xml:space="preserve"> (EU) </w:t>
      </w:r>
      <w:proofErr w:type="spellStart"/>
      <w:r w:rsidRPr="00DC715A">
        <w:t>Limited</w:t>
      </w:r>
      <w:proofErr w:type="spellEnd"/>
      <w:r w:rsidRPr="00DC715A">
        <w:t xml:space="preserve"> </w:t>
      </w:r>
    </w:p>
    <w:p w:rsidR="001520F1" w:rsidRPr="00DC715A" w:rsidRDefault="001520F1" w:rsidP="00DC715A">
      <w:pPr>
        <w:pStyle w:val="BTEMEASMCA"/>
      </w:pPr>
      <w:r w:rsidRPr="00DC715A">
        <w:t xml:space="preserve">4th </w:t>
      </w:r>
      <w:proofErr w:type="spellStart"/>
      <w:r w:rsidRPr="00DC715A">
        <w:t>floor</w:t>
      </w:r>
      <w:proofErr w:type="spellEnd"/>
      <w:r w:rsidRPr="00DC715A">
        <w:t xml:space="preserve">, 1 </w:t>
      </w:r>
      <w:proofErr w:type="spellStart"/>
      <w:r w:rsidRPr="00DC715A">
        <w:t>Kingdom</w:t>
      </w:r>
      <w:proofErr w:type="spellEnd"/>
      <w:r w:rsidRPr="00DC715A">
        <w:t xml:space="preserve"> </w:t>
      </w:r>
      <w:proofErr w:type="spellStart"/>
      <w:r w:rsidRPr="00DC715A">
        <w:t>Street</w:t>
      </w:r>
      <w:proofErr w:type="spellEnd"/>
    </w:p>
    <w:p w:rsidR="001520F1" w:rsidRPr="00DC715A" w:rsidRDefault="001520F1" w:rsidP="00DC715A">
      <w:pPr>
        <w:pStyle w:val="BTEMEASMCA"/>
      </w:pPr>
      <w:proofErr w:type="spellStart"/>
      <w:r w:rsidRPr="00DC715A">
        <w:t>London</w:t>
      </w:r>
      <w:proofErr w:type="spellEnd"/>
      <w:r w:rsidRPr="00DC715A">
        <w:t>, W2 6BY</w:t>
      </w:r>
    </w:p>
    <w:p w:rsidR="001520F1" w:rsidRPr="00DC715A" w:rsidRDefault="001520F1" w:rsidP="00DC715A">
      <w:pPr>
        <w:pStyle w:val="BTEMEASMCA"/>
      </w:pPr>
      <w:r w:rsidRPr="00DC715A">
        <w:t>Jungtinė Karalystė</w:t>
      </w:r>
    </w:p>
    <w:p w:rsidR="001520F1" w:rsidRPr="00DC715A" w:rsidRDefault="001520F1" w:rsidP="00DC715A">
      <w:pPr>
        <w:pStyle w:val="BTEMEASMCA"/>
      </w:pPr>
    </w:p>
    <w:p w:rsidR="00BB69A2" w:rsidRPr="00BB69A2" w:rsidRDefault="00BB69A2" w:rsidP="00BB69A2">
      <w:pPr>
        <w:numPr>
          <w:ilvl w:val="12"/>
          <w:numId w:val="0"/>
        </w:numPr>
        <w:tabs>
          <w:tab w:val="left" w:pos="567"/>
        </w:tabs>
        <w:spacing w:line="260" w:lineRule="exact"/>
        <w:ind w:right="-2"/>
        <w:rPr>
          <w:snapToGrid w:val="0"/>
          <w:sz w:val="22"/>
          <w:szCs w:val="20"/>
        </w:rPr>
      </w:pPr>
      <w:r w:rsidRPr="00BB69A2">
        <w:rPr>
          <w:b/>
          <w:snapToGrid w:val="0"/>
          <w:sz w:val="22"/>
          <w:szCs w:val="20"/>
        </w:rPr>
        <w:t>Šis vaistas EEE valstybėse narėse registruotas tokiais pavadinimais</w:t>
      </w:r>
      <w:r>
        <w:rPr>
          <w:snapToGrid w:val="0"/>
          <w:sz w:val="22"/>
          <w:szCs w:val="20"/>
        </w:rPr>
        <w:t>:</w:t>
      </w:r>
    </w:p>
    <w:p w:rsidR="00BB69A2" w:rsidRDefault="00BB69A2" w:rsidP="00DC715A">
      <w:pPr>
        <w:pStyle w:val="BTEMEASMCA"/>
      </w:pPr>
    </w:p>
    <w:tbl>
      <w:tblPr>
        <w:tblW w:w="8186" w:type="dxa"/>
        <w:tblInd w:w="99" w:type="dxa"/>
        <w:tblLayout w:type="fixed"/>
        <w:tblCellMar>
          <w:left w:w="0" w:type="dxa"/>
          <w:right w:w="0" w:type="dxa"/>
        </w:tblCellMar>
        <w:tblLook w:val="0000" w:firstRow="0" w:lastRow="0" w:firstColumn="0" w:lastColumn="0" w:noHBand="0" w:noVBand="0"/>
      </w:tblPr>
      <w:tblGrid>
        <w:gridCol w:w="1616"/>
        <w:gridCol w:w="2430"/>
        <w:gridCol w:w="4140"/>
      </w:tblGrid>
      <w:tr w:rsidR="00B83254" w:rsidRPr="00B0618D" w:rsidTr="00B83254">
        <w:trPr>
          <w:trHeight w:hRule="exact" w:val="829"/>
        </w:trPr>
        <w:tc>
          <w:tcPr>
            <w:tcW w:w="1616" w:type="dxa"/>
            <w:tcBorders>
              <w:top w:val="single" w:sz="4" w:space="0" w:color="000000"/>
              <w:left w:val="single" w:sz="4" w:space="0" w:color="000000"/>
              <w:bottom w:val="single" w:sz="4" w:space="0" w:color="000000"/>
              <w:right w:val="single" w:sz="4" w:space="0" w:color="000000"/>
            </w:tcBorders>
          </w:tcPr>
          <w:p w:rsidR="00B83254" w:rsidRPr="00B0618D" w:rsidRDefault="005400BF" w:rsidP="002B075D">
            <w:pPr>
              <w:pStyle w:val="TableParagraph"/>
              <w:kinsoku w:val="0"/>
              <w:overflowPunct w:val="0"/>
              <w:spacing w:line="272" w:lineRule="exact"/>
              <w:jc w:val="center"/>
            </w:pPr>
            <w:proofErr w:type="spellStart"/>
            <w:r w:rsidRPr="005400BF">
              <w:rPr>
                <w:b/>
                <w:bCs/>
              </w:rPr>
              <w:t>Didžioji</w:t>
            </w:r>
            <w:proofErr w:type="spellEnd"/>
            <w:r w:rsidRPr="005400BF">
              <w:rPr>
                <w:b/>
                <w:bCs/>
              </w:rPr>
              <w:t xml:space="preserve"> </w:t>
            </w:r>
            <w:proofErr w:type="spellStart"/>
            <w:r w:rsidRPr="005400BF">
              <w:rPr>
                <w:b/>
                <w:bCs/>
              </w:rPr>
              <w:t>Britanija</w:t>
            </w:r>
            <w:proofErr w:type="spellEnd"/>
          </w:p>
        </w:tc>
        <w:tc>
          <w:tcPr>
            <w:tcW w:w="243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roofErr w:type="spellStart"/>
            <w:r w:rsidRPr="00B0618D">
              <w:t>Cipla</w:t>
            </w:r>
            <w:proofErr w:type="spellEnd"/>
            <w:r w:rsidRPr="00B0618D">
              <w:t xml:space="preserve"> (EU) Limited</w:t>
            </w:r>
          </w:p>
        </w:tc>
        <w:tc>
          <w:tcPr>
            <w:tcW w:w="414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after="240" w:line="267" w:lineRule="exact"/>
              <w:ind w:left="99"/>
              <w:rPr>
                <w:spacing w:val="-4"/>
              </w:rPr>
            </w:pPr>
            <w:proofErr w:type="spellStart"/>
            <w:r w:rsidRPr="00B0618D">
              <w:rPr>
                <w:spacing w:val="-4"/>
              </w:rPr>
              <w:t>Latanoprost</w:t>
            </w:r>
            <w:proofErr w:type="spellEnd"/>
            <w:r w:rsidRPr="00B0618D">
              <w:rPr>
                <w:spacing w:val="-4"/>
              </w:rPr>
              <w:t xml:space="preserve"> </w:t>
            </w:r>
            <w:r>
              <w:rPr>
                <w:spacing w:val="-4"/>
              </w:rPr>
              <w:t xml:space="preserve">50 micrograms/ml </w:t>
            </w:r>
            <w:r w:rsidRPr="00B0618D">
              <w:rPr>
                <w:spacing w:val="-4"/>
              </w:rPr>
              <w:t xml:space="preserve">Eye drops, Solution </w:t>
            </w:r>
          </w:p>
        </w:tc>
      </w:tr>
      <w:tr w:rsidR="00B83254" w:rsidRPr="00B0618D"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B83254" w:rsidRPr="00B0618D" w:rsidRDefault="005400BF" w:rsidP="002B075D">
            <w:pPr>
              <w:pStyle w:val="TableParagraph"/>
              <w:kinsoku w:val="0"/>
              <w:overflowPunct w:val="0"/>
              <w:spacing w:line="272" w:lineRule="exact"/>
              <w:rPr>
                <w:b/>
                <w:bCs/>
              </w:rPr>
            </w:pPr>
            <w:proofErr w:type="spellStart"/>
            <w:r w:rsidRPr="005400BF">
              <w:rPr>
                <w:b/>
                <w:bCs/>
                <w:color w:val="000000"/>
              </w:rPr>
              <w:t>Austrija</w:t>
            </w:r>
            <w:proofErr w:type="spellEnd"/>
          </w:p>
        </w:tc>
        <w:tc>
          <w:tcPr>
            <w:tcW w:w="2430" w:type="dxa"/>
            <w:vMerge w:val="restart"/>
            <w:tcBorders>
              <w:top w:val="single" w:sz="4" w:space="0" w:color="000000"/>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roofErr w:type="spellStart"/>
            <w:r w:rsidRPr="00B0618D">
              <w:t>Cipla</w:t>
            </w:r>
            <w:proofErr w:type="spellEnd"/>
            <w:r w:rsidRPr="00B0618D">
              <w:t xml:space="preserve"> Europe NV </w:t>
            </w:r>
          </w:p>
        </w:tc>
        <w:tc>
          <w:tcPr>
            <w:tcW w:w="414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99"/>
              <w:rPr>
                <w:spacing w:val="-4"/>
              </w:rPr>
            </w:pPr>
            <w:proofErr w:type="spellStart"/>
            <w:r w:rsidRPr="00B0618D">
              <w:rPr>
                <w:spacing w:val="-4"/>
              </w:rPr>
              <w:t>Latanoprost</w:t>
            </w:r>
            <w:proofErr w:type="spellEnd"/>
            <w:r w:rsidRPr="00B0618D">
              <w:rPr>
                <w:spacing w:val="-4"/>
              </w:rPr>
              <w:t xml:space="preserve"> </w:t>
            </w:r>
            <w:proofErr w:type="spellStart"/>
            <w:r w:rsidRPr="00B0618D">
              <w:rPr>
                <w:spacing w:val="-4"/>
              </w:rPr>
              <w:t>Cipla</w:t>
            </w:r>
            <w:proofErr w:type="spellEnd"/>
            <w:r w:rsidRPr="00B0618D">
              <w:rPr>
                <w:spacing w:val="-4"/>
              </w:rPr>
              <w:t xml:space="preserve"> 0,005% w / v </w:t>
            </w:r>
            <w:proofErr w:type="spellStart"/>
            <w:r w:rsidRPr="00B0618D">
              <w:rPr>
                <w:spacing w:val="-4"/>
              </w:rPr>
              <w:t>Augentropfen</w:t>
            </w:r>
            <w:proofErr w:type="spellEnd"/>
            <w:r w:rsidRPr="00B0618D">
              <w:rPr>
                <w:spacing w:val="-4"/>
              </w:rPr>
              <w:t xml:space="preserve">, </w:t>
            </w:r>
            <w:proofErr w:type="spellStart"/>
            <w:r w:rsidRPr="00B0618D">
              <w:rPr>
                <w:spacing w:val="-4"/>
              </w:rPr>
              <w:t>Lösung</w:t>
            </w:r>
            <w:proofErr w:type="spellEnd"/>
          </w:p>
        </w:tc>
      </w:tr>
      <w:tr w:rsidR="00B83254" w:rsidRPr="00B0618D"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B83254" w:rsidRPr="00B0618D" w:rsidRDefault="005400BF" w:rsidP="002B075D">
            <w:pPr>
              <w:pStyle w:val="TableParagraph"/>
              <w:kinsoku w:val="0"/>
              <w:overflowPunct w:val="0"/>
              <w:spacing w:line="272" w:lineRule="exact"/>
              <w:jc w:val="center"/>
              <w:rPr>
                <w:b/>
                <w:bCs/>
              </w:rPr>
            </w:pPr>
            <w:proofErr w:type="spellStart"/>
            <w:r w:rsidRPr="005400BF">
              <w:rPr>
                <w:b/>
                <w:bCs/>
                <w:color w:val="000000"/>
              </w:rPr>
              <w:t>Belgija</w:t>
            </w:r>
            <w:proofErr w:type="spellEnd"/>
          </w:p>
        </w:tc>
        <w:tc>
          <w:tcPr>
            <w:tcW w:w="2430" w:type="dxa"/>
            <w:vMerge/>
            <w:tcBorders>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99"/>
              <w:rPr>
                <w:spacing w:val="-4"/>
              </w:rPr>
            </w:pPr>
            <w:proofErr w:type="spellStart"/>
            <w:r w:rsidRPr="00B0618D">
              <w:t>Latanoprost</w:t>
            </w:r>
            <w:proofErr w:type="spellEnd"/>
            <w:r w:rsidRPr="00B0618D">
              <w:t xml:space="preserve"> </w:t>
            </w:r>
            <w:proofErr w:type="spellStart"/>
            <w:r w:rsidRPr="00B0618D">
              <w:t>Cipla</w:t>
            </w:r>
            <w:proofErr w:type="spellEnd"/>
            <w:r w:rsidRPr="00B0618D">
              <w:t xml:space="preserve"> 50 </w:t>
            </w:r>
            <w:proofErr w:type="spellStart"/>
            <w:r w:rsidRPr="00B0618D">
              <w:t>microgrammes</w:t>
            </w:r>
            <w:proofErr w:type="spellEnd"/>
            <w:r w:rsidRPr="00B0618D">
              <w:t>/microgram/</w:t>
            </w:r>
            <w:proofErr w:type="spellStart"/>
            <w:r w:rsidRPr="00B0618D">
              <w:t>Mikrogramm</w:t>
            </w:r>
            <w:proofErr w:type="spellEnd"/>
            <w:r w:rsidRPr="00B0618D">
              <w:t xml:space="preserve">/ml </w:t>
            </w:r>
            <w:proofErr w:type="spellStart"/>
            <w:r w:rsidRPr="00B0618D">
              <w:t>collyre</w:t>
            </w:r>
            <w:proofErr w:type="spellEnd"/>
            <w:r w:rsidRPr="00B0618D">
              <w:t xml:space="preserve"> </w:t>
            </w:r>
            <w:proofErr w:type="spellStart"/>
            <w:r w:rsidRPr="00B0618D">
              <w:t>en</w:t>
            </w:r>
            <w:proofErr w:type="spellEnd"/>
            <w:r w:rsidRPr="00B0618D">
              <w:t xml:space="preserve"> solution/</w:t>
            </w:r>
            <w:proofErr w:type="spellStart"/>
            <w:r w:rsidRPr="00B0618D">
              <w:t>oogdruppels</w:t>
            </w:r>
            <w:proofErr w:type="spellEnd"/>
            <w:r w:rsidRPr="00B0618D">
              <w:t xml:space="preserve">, </w:t>
            </w:r>
            <w:proofErr w:type="spellStart"/>
            <w:r w:rsidRPr="00B0618D">
              <w:t>oplossing</w:t>
            </w:r>
            <w:proofErr w:type="spellEnd"/>
            <w:r w:rsidRPr="00B0618D">
              <w:t>/</w:t>
            </w:r>
            <w:proofErr w:type="spellStart"/>
            <w:r w:rsidRPr="00B0618D">
              <w:t>Augentropfen</w:t>
            </w:r>
            <w:proofErr w:type="spellEnd"/>
          </w:p>
        </w:tc>
      </w:tr>
      <w:tr w:rsidR="00B83254" w:rsidRPr="00B0618D"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B83254" w:rsidRPr="00B0618D" w:rsidRDefault="005400BF" w:rsidP="002B075D">
            <w:pPr>
              <w:pStyle w:val="TableParagraph"/>
              <w:kinsoku w:val="0"/>
              <w:overflowPunct w:val="0"/>
              <w:spacing w:line="272" w:lineRule="exact"/>
              <w:jc w:val="center"/>
              <w:rPr>
                <w:b/>
                <w:bCs/>
              </w:rPr>
            </w:pPr>
            <w:proofErr w:type="spellStart"/>
            <w:r w:rsidRPr="005400BF">
              <w:rPr>
                <w:b/>
                <w:bCs/>
                <w:color w:val="000000"/>
              </w:rPr>
              <w:t>Bulgarija</w:t>
            </w:r>
            <w:proofErr w:type="spellEnd"/>
          </w:p>
        </w:tc>
        <w:tc>
          <w:tcPr>
            <w:tcW w:w="2430" w:type="dxa"/>
            <w:vMerge/>
            <w:tcBorders>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99"/>
              <w:rPr>
                <w:spacing w:val="-4"/>
              </w:rPr>
            </w:pPr>
            <w:r w:rsidRPr="00B0618D">
              <w:rPr>
                <w:spacing w:val="-4"/>
              </w:rPr>
              <w:t xml:space="preserve">Латанопрост </w:t>
            </w:r>
            <w:r>
              <w:rPr>
                <w:spacing w:val="-4"/>
                <w:lang w:val="bg-BG"/>
              </w:rPr>
              <w:t>Сипла 50 микрограма/</w:t>
            </w:r>
            <w:r>
              <w:rPr>
                <w:spacing w:val="-4"/>
              </w:rPr>
              <w:t xml:space="preserve">ml </w:t>
            </w:r>
            <w:r>
              <w:rPr>
                <w:spacing w:val="-4"/>
                <w:lang w:val="bg-BG"/>
              </w:rPr>
              <w:t>к</w:t>
            </w:r>
            <w:r w:rsidRPr="00B0618D">
              <w:rPr>
                <w:spacing w:val="-4"/>
              </w:rPr>
              <w:t>апки за очи, разтвор</w:t>
            </w:r>
          </w:p>
        </w:tc>
      </w:tr>
      <w:tr w:rsidR="00B83254" w:rsidRPr="008F2E5A"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B83254" w:rsidRPr="00B0618D" w:rsidRDefault="005400BF" w:rsidP="002B075D">
            <w:pPr>
              <w:pStyle w:val="TableParagraph"/>
              <w:kinsoku w:val="0"/>
              <w:overflowPunct w:val="0"/>
              <w:spacing w:line="272" w:lineRule="exact"/>
              <w:jc w:val="center"/>
              <w:rPr>
                <w:b/>
                <w:bCs/>
                <w:color w:val="000000"/>
              </w:rPr>
            </w:pPr>
            <w:proofErr w:type="spellStart"/>
            <w:r w:rsidRPr="005400BF">
              <w:rPr>
                <w:b/>
                <w:bCs/>
                <w:color w:val="000000"/>
              </w:rPr>
              <w:t>Kroatija</w:t>
            </w:r>
            <w:proofErr w:type="spellEnd"/>
          </w:p>
        </w:tc>
        <w:tc>
          <w:tcPr>
            <w:tcW w:w="2430" w:type="dxa"/>
            <w:vMerge/>
            <w:tcBorders>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B83254" w:rsidRPr="008F2E5A" w:rsidRDefault="00B83254" w:rsidP="002B075D">
            <w:pPr>
              <w:pStyle w:val="TableParagraph"/>
              <w:kinsoku w:val="0"/>
              <w:overflowPunct w:val="0"/>
              <w:spacing w:line="267" w:lineRule="exact"/>
              <w:ind w:left="99"/>
              <w:rPr>
                <w:spacing w:val="-4"/>
                <w:lang w:val="it-IT"/>
              </w:rPr>
            </w:pPr>
            <w:r w:rsidRPr="008F2E5A">
              <w:rPr>
                <w:sz w:val="23"/>
                <w:szCs w:val="23"/>
                <w:lang w:val="it-IT"/>
              </w:rPr>
              <w:t xml:space="preserve">Latanoprost Cipla </w:t>
            </w:r>
            <w:r w:rsidRPr="008F2E5A">
              <w:rPr>
                <w:spacing w:val="-4"/>
                <w:lang w:val="it-IT"/>
              </w:rPr>
              <w:t xml:space="preserve">50 mikrogama/ml </w:t>
            </w:r>
            <w:r w:rsidRPr="008F2E5A">
              <w:rPr>
                <w:sz w:val="23"/>
                <w:szCs w:val="23"/>
                <w:lang w:val="it-IT"/>
              </w:rPr>
              <w:t>kapi za oko, otopina</w:t>
            </w:r>
          </w:p>
        </w:tc>
      </w:tr>
      <w:tr w:rsidR="00B83254" w:rsidRPr="00B0618D"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B83254" w:rsidRPr="00B0618D" w:rsidRDefault="005400BF" w:rsidP="002B075D">
            <w:pPr>
              <w:pStyle w:val="TableParagraph"/>
              <w:kinsoku w:val="0"/>
              <w:overflowPunct w:val="0"/>
              <w:spacing w:line="272" w:lineRule="exact"/>
              <w:jc w:val="center"/>
              <w:rPr>
                <w:b/>
                <w:bCs/>
              </w:rPr>
            </w:pPr>
            <w:proofErr w:type="spellStart"/>
            <w:r w:rsidRPr="005400BF">
              <w:rPr>
                <w:b/>
                <w:bCs/>
                <w:color w:val="000000"/>
              </w:rPr>
              <w:t>Čekijos</w:t>
            </w:r>
            <w:proofErr w:type="spellEnd"/>
            <w:r w:rsidRPr="005400BF">
              <w:rPr>
                <w:b/>
                <w:bCs/>
                <w:color w:val="000000"/>
              </w:rPr>
              <w:t xml:space="preserve"> </w:t>
            </w:r>
            <w:proofErr w:type="spellStart"/>
            <w:r w:rsidRPr="005400BF">
              <w:rPr>
                <w:b/>
                <w:bCs/>
                <w:color w:val="000000"/>
              </w:rPr>
              <w:t>Respublika</w:t>
            </w:r>
            <w:proofErr w:type="spellEnd"/>
          </w:p>
        </w:tc>
        <w:tc>
          <w:tcPr>
            <w:tcW w:w="2430" w:type="dxa"/>
            <w:vMerge/>
            <w:tcBorders>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99"/>
              <w:rPr>
                <w:spacing w:val="-4"/>
              </w:rPr>
            </w:pPr>
            <w:proofErr w:type="spellStart"/>
            <w:r w:rsidRPr="00B0618D">
              <w:rPr>
                <w:spacing w:val="-4"/>
              </w:rPr>
              <w:t>Latanoprost</w:t>
            </w:r>
            <w:proofErr w:type="spellEnd"/>
            <w:r w:rsidRPr="00B0618D">
              <w:rPr>
                <w:spacing w:val="-4"/>
              </w:rPr>
              <w:t xml:space="preserve"> </w:t>
            </w:r>
            <w:proofErr w:type="spellStart"/>
            <w:r w:rsidRPr="00B0618D">
              <w:rPr>
                <w:spacing w:val="-4"/>
              </w:rPr>
              <w:t>Cipla</w:t>
            </w:r>
            <w:proofErr w:type="spellEnd"/>
            <w:r w:rsidRPr="00B0618D">
              <w:rPr>
                <w:spacing w:val="-4"/>
              </w:rPr>
              <w:t xml:space="preserve"> 0,05 mg/ml </w:t>
            </w:r>
            <w:proofErr w:type="spellStart"/>
            <w:r w:rsidRPr="00B0618D">
              <w:rPr>
                <w:spacing w:val="-4"/>
              </w:rPr>
              <w:t>Oční</w:t>
            </w:r>
            <w:proofErr w:type="spellEnd"/>
            <w:r w:rsidRPr="00B0618D">
              <w:rPr>
                <w:spacing w:val="-4"/>
              </w:rPr>
              <w:t xml:space="preserve"> </w:t>
            </w:r>
            <w:proofErr w:type="spellStart"/>
            <w:r w:rsidRPr="00B0618D">
              <w:rPr>
                <w:spacing w:val="-4"/>
              </w:rPr>
              <w:t>kapky</w:t>
            </w:r>
            <w:proofErr w:type="spellEnd"/>
            <w:r w:rsidRPr="00B0618D">
              <w:rPr>
                <w:spacing w:val="-4"/>
              </w:rPr>
              <w:t xml:space="preserve">, </w:t>
            </w:r>
            <w:proofErr w:type="spellStart"/>
            <w:r w:rsidRPr="00B0618D">
              <w:rPr>
                <w:spacing w:val="-4"/>
              </w:rPr>
              <w:t>roztok</w:t>
            </w:r>
            <w:proofErr w:type="spellEnd"/>
          </w:p>
        </w:tc>
      </w:tr>
      <w:tr w:rsidR="00B83254" w:rsidRPr="00B0618D"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B83254" w:rsidRPr="00B0618D" w:rsidRDefault="005400BF" w:rsidP="002B075D">
            <w:pPr>
              <w:pStyle w:val="TableParagraph"/>
              <w:kinsoku w:val="0"/>
              <w:overflowPunct w:val="0"/>
              <w:spacing w:line="272" w:lineRule="exact"/>
              <w:jc w:val="center"/>
              <w:rPr>
                <w:b/>
                <w:bCs/>
              </w:rPr>
            </w:pPr>
            <w:proofErr w:type="spellStart"/>
            <w:r w:rsidRPr="005400BF">
              <w:rPr>
                <w:b/>
                <w:bCs/>
                <w:color w:val="000000"/>
              </w:rPr>
              <w:t>Danija</w:t>
            </w:r>
            <w:proofErr w:type="spellEnd"/>
          </w:p>
        </w:tc>
        <w:tc>
          <w:tcPr>
            <w:tcW w:w="2430" w:type="dxa"/>
            <w:vMerge/>
            <w:tcBorders>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99"/>
              <w:rPr>
                <w:spacing w:val="-4"/>
              </w:rPr>
            </w:pPr>
            <w:proofErr w:type="spellStart"/>
            <w:r w:rsidRPr="00B0618D">
              <w:rPr>
                <w:spacing w:val="-4"/>
              </w:rPr>
              <w:t>Latanoprost</w:t>
            </w:r>
            <w:proofErr w:type="spellEnd"/>
            <w:r w:rsidRPr="00B0618D">
              <w:rPr>
                <w:spacing w:val="-4"/>
              </w:rPr>
              <w:t xml:space="preserve"> </w:t>
            </w:r>
            <w:proofErr w:type="spellStart"/>
            <w:r w:rsidRPr="00B0618D">
              <w:rPr>
                <w:spacing w:val="-4"/>
              </w:rPr>
              <w:t>Cipla</w:t>
            </w:r>
            <w:proofErr w:type="spellEnd"/>
          </w:p>
        </w:tc>
      </w:tr>
      <w:tr w:rsidR="00B83254" w:rsidRPr="00B0618D"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B83254" w:rsidRPr="00B0618D" w:rsidRDefault="005400BF" w:rsidP="002B075D">
            <w:pPr>
              <w:pStyle w:val="TableParagraph"/>
              <w:kinsoku w:val="0"/>
              <w:overflowPunct w:val="0"/>
              <w:spacing w:line="272" w:lineRule="exact"/>
              <w:jc w:val="center"/>
              <w:rPr>
                <w:b/>
                <w:bCs/>
              </w:rPr>
            </w:pPr>
            <w:proofErr w:type="spellStart"/>
            <w:r w:rsidRPr="005400BF">
              <w:rPr>
                <w:b/>
                <w:bCs/>
                <w:color w:val="000000"/>
              </w:rPr>
              <w:t>Estija</w:t>
            </w:r>
            <w:proofErr w:type="spellEnd"/>
          </w:p>
        </w:tc>
        <w:tc>
          <w:tcPr>
            <w:tcW w:w="2430" w:type="dxa"/>
            <w:vMerge/>
            <w:tcBorders>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99"/>
              <w:rPr>
                <w:spacing w:val="-4"/>
              </w:rPr>
            </w:pPr>
            <w:proofErr w:type="spellStart"/>
            <w:r w:rsidRPr="00B0618D">
              <w:rPr>
                <w:spacing w:val="-4"/>
              </w:rPr>
              <w:t>Latanoprost</w:t>
            </w:r>
            <w:proofErr w:type="spellEnd"/>
            <w:r w:rsidRPr="00B0618D">
              <w:rPr>
                <w:spacing w:val="-4"/>
              </w:rPr>
              <w:t xml:space="preserve"> </w:t>
            </w:r>
            <w:proofErr w:type="spellStart"/>
            <w:r w:rsidRPr="00B0618D">
              <w:rPr>
                <w:spacing w:val="-4"/>
              </w:rPr>
              <w:t>Cipla</w:t>
            </w:r>
            <w:proofErr w:type="spellEnd"/>
          </w:p>
        </w:tc>
      </w:tr>
      <w:tr w:rsidR="00B83254" w:rsidRPr="00B0618D"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B83254" w:rsidRPr="00B0618D" w:rsidRDefault="005400BF" w:rsidP="002B075D">
            <w:pPr>
              <w:pStyle w:val="TableParagraph"/>
              <w:kinsoku w:val="0"/>
              <w:overflowPunct w:val="0"/>
              <w:spacing w:line="272" w:lineRule="exact"/>
              <w:jc w:val="center"/>
              <w:rPr>
                <w:b/>
                <w:bCs/>
              </w:rPr>
            </w:pPr>
            <w:proofErr w:type="spellStart"/>
            <w:r w:rsidRPr="005400BF">
              <w:rPr>
                <w:b/>
                <w:bCs/>
                <w:color w:val="000000"/>
              </w:rPr>
              <w:t>Suomija</w:t>
            </w:r>
            <w:proofErr w:type="spellEnd"/>
          </w:p>
        </w:tc>
        <w:tc>
          <w:tcPr>
            <w:tcW w:w="2430" w:type="dxa"/>
            <w:vMerge/>
            <w:tcBorders>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99"/>
              <w:rPr>
                <w:spacing w:val="-4"/>
              </w:rPr>
            </w:pPr>
            <w:proofErr w:type="spellStart"/>
            <w:r w:rsidRPr="00B0618D">
              <w:rPr>
                <w:spacing w:val="-4"/>
              </w:rPr>
              <w:t>Latanoprost</w:t>
            </w:r>
            <w:proofErr w:type="spellEnd"/>
            <w:r w:rsidRPr="00B0618D">
              <w:rPr>
                <w:spacing w:val="-4"/>
              </w:rPr>
              <w:t xml:space="preserve"> </w:t>
            </w:r>
            <w:proofErr w:type="spellStart"/>
            <w:r w:rsidRPr="00B0618D">
              <w:rPr>
                <w:spacing w:val="-4"/>
              </w:rPr>
              <w:t>Cipla</w:t>
            </w:r>
            <w:proofErr w:type="spellEnd"/>
            <w:r w:rsidRPr="00B0618D">
              <w:rPr>
                <w:spacing w:val="-4"/>
              </w:rPr>
              <w:t xml:space="preserve"> 0,005% w / v </w:t>
            </w:r>
            <w:proofErr w:type="spellStart"/>
            <w:r w:rsidRPr="00B0618D">
              <w:rPr>
                <w:spacing w:val="-4"/>
              </w:rPr>
              <w:t>silmätipat</w:t>
            </w:r>
            <w:proofErr w:type="spellEnd"/>
            <w:r w:rsidRPr="00B0618D">
              <w:rPr>
                <w:spacing w:val="-4"/>
              </w:rPr>
              <w:t xml:space="preserve">, </w:t>
            </w:r>
            <w:proofErr w:type="spellStart"/>
            <w:r w:rsidRPr="00B0618D">
              <w:rPr>
                <w:spacing w:val="-4"/>
              </w:rPr>
              <w:t>liuos</w:t>
            </w:r>
            <w:proofErr w:type="spellEnd"/>
          </w:p>
        </w:tc>
      </w:tr>
      <w:tr w:rsidR="00B83254" w:rsidRPr="008F2E5A"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B83254" w:rsidRPr="00B0618D" w:rsidRDefault="005400BF" w:rsidP="002B075D">
            <w:pPr>
              <w:pStyle w:val="TableParagraph"/>
              <w:kinsoku w:val="0"/>
              <w:overflowPunct w:val="0"/>
              <w:spacing w:line="272" w:lineRule="exact"/>
              <w:jc w:val="center"/>
              <w:rPr>
                <w:b/>
                <w:bCs/>
              </w:rPr>
            </w:pPr>
            <w:proofErr w:type="spellStart"/>
            <w:r w:rsidRPr="005400BF">
              <w:rPr>
                <w:b/>
                <w:bCs/>
                <w:color w:val="000000"/>
              </w:rPr>
              <w:lastRenderedPageBreak/>
              <w:t>Vokietija</w:t>
            </w:r>
            <w:proofErr w:type="spellEnd"/>
          </w:p>
        </w:tc>
        <w:tc>
          <w:tcPr>
            <w:tcW w:w="2430" w:type="dxa"/>
            <w:vMerge/>
            <w:tcBorders>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B83254" w:rsidRPr="008F2E5A" w:rsidRDefault="00B83254" w:rsidP="002B075D">
            <w:pPr>
              <w:pStyle w:val="TableParagraph"/>
              <w:kinsoku w:val="0"/>
              <w:overflowPunct w:val="0"/>
              <w:spacing w:line="267" w:lineRule="exact"/>
              <w:ind w:left="99"/>
              <w:rPr>
                <w:spacing w:val="-4"/>
                <w:lang w:val="it-IT"/>
              </w:rPr>
            </w:pPr>
            <w:r w:rsidRPr="008F2E5A">
              <w:rPr>
                <w:spacing w:val="-4"/>
                <w:lang w:val="it-IT"/>
              </w:rPr>
              <w:t xml:space="preserve">Latanoprost Cipla </w:t>
            </w:r>
            <w:r w:rsidRPr="008F2E5A">
              <w:rPr>
                <w:lang w:val="it-IT"/>
              </w:rPr>
              <w:t>50 Mikrogramm/ml Augentropfen ,Lösung</w:t>
            </w:r>
          </w:p>
        </w:tc>
      </w:tr>
      <w:tr w:rsidR="00B83254" w:rsidRPr="00B0618D"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B83254" w:rsidRPr="00B0618D" w:rsidRDefault="005400BF" w:rsidP="002B075D">
            <w:pPr>
              <w:pStyle w:val="TableParagraph"/>
              <w:kinsoku w:val="0"/>
              <w:overflowPunct w:val="0"/>
              <w:spacing w:line="272" w:lineRule="exact"/>
              <w:jc w:val="center"/>
              <w:rPr>
                <w:b/>
                <w:bCs/>
              </w:rPr>
            </w:pPr>
            <w:r w:rsidRPr="005400BF">
              <w:rPr>
                <w:b/>
                <w:bCs/>
                <w:color w:val="000000"/>
                <w:lang w:val="it-IT"/>
              </w:rPr>
              <w:t>Graikija</w:t>
            </w:r>
          </w:p>
        </w:tc>
        <w:tc>
          <w:tcPr>
            <w:tcW w:w="2430" w:type="dxa"/>
            <w:vMerge/>
            <w:tcBorders>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99"/>
              <w:rPr>
                <w:spacing w:val="-4"/>
              </w:rPr>
            </w:pPr>
            <w:proofErr w:type="spellStart"/>
            <w:r w:rsidRPr="00B0618D">
              <w:rPr>
                <w:spacing w:val="-4"/>
              </w:rPr>
              <w:t>Latanoprost</w:t>
            </w:r>
            <w:proofErr w:type="spellEnd"/>
            <w:r w:rsidRPr="00B0618D">
              <w:rPr>
                <w:spacing w:val="-4"/>
              </w:rPr>
              <w:t xml:space="preserve"> </w:t>
            </w:r>
            <w:proofErr w:type="spellStart"/>
            <w:r w:rsidRPr="00B0618D">
              <w:rPr>
                <w:spacing w:val="-4"/>
              </w:rPr>
              <w:t>Cipla</w:t>
            </w:r>
            <w:proofErr w:type="spellEnd"/>
            <w:r w:rsidRPr="00B0618D">
              <w:rPr>
                <w:spacing w:val="-4"/>
              </w:rPr>
              <w:t xml:space="preserve"> 0,005% w / v </w:t>
            </w:r>
            <w:proofErr w:type="spellStart"/>
            <w:r w:rsidRPr="00B0618D">
              <w:rPr>
                <w:spacing w:val="-4"/>
              </w:rPr>
              <w:t>στ</w:t>
            </w:r>
            <w:proofErr w:type="spellEnd"/>
            <w:r w:rsidRPr="00B0618D">
              <w:rPr>
                <w:spacing w:val="-4"/>
              </w:rPr>
              <w:t>αγόνες μα</w:t>
            </w:r>
            <w:proofErr w:type="spellStart"/>
            <w:r w:rsidRPr="00B0618D">
              <w:rPr>
                <w:spacing w:val="-4"/>
              </w:rPr>
              <w:t>τιών</w:t>
            </w:r>
            <w:proofErr w:type="spellEnd"/>
            <w:r w:rsidRPr="00B0618D">
              <w:rPr>
                <w:spacing w:val="-4"/>
              </w:rPr>
              <w:t xml:space="preserve">, </w:t>
            </w:r>
            <w:proofErr w:type="spellStart"/>
            <w:r w:rsidRPr="00B0618D">
              <w:rPr>
                <w:spacing w:val="-4"/>
              </w:rPr>
              <w:t>Λύση</w:t>
            </w:r>
            <w:proofErr w:type="spellEnd"/>
          </w:p>
        </w:tc>
      </w:tr>
      <w:tr w:rsidR="00B83254" w:rsidRPr="004C6658"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B83254" w:rsidRPr="00B0618D" w:rsidRDefault="005400BF" w:rsidP="002B075D">
            <w:pPr>
              <w:pStyle w:val="TableParagraph"/>
              <w:kinsoku w:val="0"/>
              <w:overflowPunct w:val="0"/>
              <w:spacing w:line="272" w:lineRule="exact"/>
              <w:jc w:val="center"/>
              <w:rPr>
                <w:b/>
                <w:bCs/>
                <w:color w:val="000000"/>
              </w:rPr>
            </w:pPr>
            <w:proofErr w:type="spellStart"/>
            <w:r w:rsidRPr="005400BF">
              <w:rPr>
                <w:b/>
                <w:bCs/>
                <w:color w:val="000000"/>
              </w:rPr>
              <w:t>Vengrija</w:t>
            </w:r>
            <w:proofErr w:type="spellEnd"/>
          </w:p>
        </w:tc>
        <w:tc>
          <w:tcPr>
            <w:tcW w:w="2430" w:type="dxa"/>
            <w:vMerge/>
            <w:tcBorders>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B83254" w:rsidRPr="004C6658" w:rsidRDefault="00B83254" w:rsidP="002B075D">
            <w:pPr>
              <w:pStyle w:val="TableParagraph"/>
              <w:kinsoku w:val="0"/>
              <w:overflowPunct w:val="0"/>
              <w:spacing w:line="267" w:lineRule="exact"/>
              <w:ind w:left="99"/>
              <w:rPr>
                <w:spacing w:val="-4"/>
              </w:rPr>
            </w:pPr>
            <w:proofErr w:type="spellStart"/>
            <w:r w:rsidRPr="004C6658">
              <w:rPr>
                <w:spacing w:val="-4"/>
              </w:rPr>
              <w:t>Ciptan</w:t>
            </w:r>
            <w:proofErr w:type="spellEnd"/>
            <w:r w:rsidRPr="004C6658">
              <w:rPr>
                <w:spacing w:val="-4"/>
              </w:rPr>
              <w:t xml:space="preserve"> 0,05 mg/ml </w:t>
            </w:r>
            <w:proofErr w:type="spellStart"/>
            <w:r w:rsidRPr="004C6658">
              <w:rPr>
                <w:spacing w:val="-4"/>
              </w:rPr>
              <w:t>oldatosszemcsepp</w:t>
            </w:r>
            <w:proofErr w:type="spellEnd"/>
          </w:p>
        </w:tc>
      </w:tr>
      <w:tr w:rsidR="00B83254" w:rsidRPr="00B0618D"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B83254" w:rsidRPr="00B0618D" w:rsidRDefault="005400BF" w:rsidP="002B075D">
            <w:pPr>
              <w:pStyle w:val="TableParagraph"/>
              <w:kinsoku w:val="0"/>
              <w:overflowPunct w:val="0"/>
              <w:spacing w:line="272" w:lineRule="exact"/>
              <w:jc w:val="center"/>
              <w:rPr>
                <w:b/>
                <w:bCs/>
              </w:rPr>
            </w:pPr>
            <w:proofErr w:type="spellStart"/>
            <w:r w:rsidRPr="005400BF">
              <w:rPr>
                <w:b/>
                <w:bCs/>
              </w:rPr>
              <w:t>Airija</w:t>
            </w:r>
            <w:proofErr w:type="spellEnd"/>
          </w:p>
        </w:tc>
        <w:tc>
          <w:tcPr>
            <w:tcW w:w="243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roofErr w:type="spellStart"/>
            <w:r w:rsidRPr="00B0618D">
              <w:t>Cipla</w:t>
            </w:r>
            <w:proofErr w:type="spellEnd"/>
            <w:r w:rsidRPr="00B0618D">
              <w:t xml:space="preserve"> (EU) Limited</w:t>
            </w:r>
          </w:p>
        </w:tc>
        <w:tc>
          <w:tcPr>
            <w:tcW w:w="414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99"/>
              <w:rPr>
                <w:spacing w:val="-4"/>
              </w:rPr>
            </w:pPr>
            <w:proofErr w:type="spellStart"/>
            <w:r w:rsidRPr="00B0618D">
              <w:rPr>
                <w:spacing w:val="-4"/>
              </w:rPr>
              <w:t>Latanoprost</w:t>
            </w:r>
            <w:proofErr w:type="spellEnd"/>
            <w:r w:rsidRPr="00B0618D">
              <w:rPr>
                <w:spacing w:val="-4"/>
              </w:rPr>
              <w:t xml:space="preserve">  </w:t>
            </w:r>
            <w:r>
              <w:rPr>
                <w:spacing w:val="-4"/>
              </w:rPr>
              <w:t>50 micrograms/ml</w:t>
            </w:r>
            <w:r w:rsidRPr="00B0618D">
              <w:rPr>
                <w:spacing w:val="-4"/>
              </w:rPr>
              <w:t xml:space="preserve"> Eye drops, Solution</w:t>
            </w:r>
          </w:p>
          <w:p w:rsidR="00B83254" w:rsidRPr="00B0618D" w:rsidRDefault="00B83254" w:rsidP="002B075D">
            <w:pPr>
              <w:pStyle w:val="TableParagraph"/>
              <w:kinsoku w:val="0"/>
              <w:overflowPunct w:val="0"/>
              <w:spacing w:line="267" w:lineRule="exact"/>
              <w:ind w:left="99"/>
              <w:rPr>
                <w:spacing w:val="-4"/>
              </w:rPr>
            </w:pPr>
          </w:p>
        </w:tc>
      </w:tr>
      <w:tr w:rsidR="00B83254" w:rsidRPr="008F2E5A"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B83254" w:rsidRPr="00B0618D" w:rsidRDefault="005400BF" w:rsidP="002B075D">
            <w:pPr>
              <w:pStyle w:val="TableParagraph"/>
              <w:kinsoku w:val="0"/>
              <w:overflowPunct w:val="0"/>
              <w:spacing w:line="272" w:lineRule="exact"/>
              <w:jc w:val="center"/>
              <w:rPr>
                <w:b/>
                <w:bCs/>
              </w:rPr>
            </w:pPr>
            <w:r w:rsidRPr="005400BF">
              <w:rPr>
                <w:b/>
                <w:bCs/>
                <w:lang w:val="lt-LT"/>
              </w:rPr>
              <w:t>Latvija</w:t>
            </w:r>
          </w:p>
        </w:tc>
        <w:tc>
          <w:tcPr>
            <w:tcW w:w="2430" w:type="dxa"/>
            <w:vMerge w:val="restart"/>
            <w:tcBorders>
              <w:top w:val="single" w:sz="4" w:space="0" w:color="000000"/>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roofErr w:type="spellStart"/>
            <w:r w:rsidRPr="00B0618D">
              <w:t>Cipla</w:t>
            </w:r>
            <w:proofErr w:type="spellEnd"/>
            <w:r w:rsidRPr="00B0618D">
              <w:t xml:space="preserve"> Europe NV </w:t>
            </w:r>
          </w:p>
        </w:tc>
        <w:tc>
          <w:tcPr>
            <w:tcW w:w="4140" w:type="dxa"/>
            <w:tcBorders>
              <w:top w:val="single" w:sz="4" w:space="0" w:color="000000"/>
              <w:left w:val="single" w:sz="4" w:space="0" w:color="000000"/>
              <w:bottom w:val="single" w:sz="4" w:space="0" w:color="000000"/>
              <w:right w:val="single" w:sz="4" w:space="0" w:color="000000"/>
            </w:tcBorders>
          </w:tcPr>
          <w:p w:rsidR="00B83254" w:rsidRPr="008F2E5A" w:rsidRDefault="00B83254" w:rsidP="002B075D">
            <w:pPr>
              <w:pStyle w:val="TableParagraph"/>
              <w:kinsoku w:val="0"/>
              <w:overflowPunct w:val="0"/>
              <w:spacing w:line="267" w:lineRule="exact"/>
              <w:ind w:left="99"/>
              <w:rPr>
                <w:spacing w:val="-4"/>
                <w:lang w:val="it-IT"/>
              </w:rPr>
            </w:pPr>
            <w:r w:rsidRPr="008F2E5A">
              <w:rPr>
                <w:spacing w:val="-4"/>
                <w:lang w:val="it-IT"/>
              </w:rPr>
              <w:t>Latanoprostum Cipla 50 micrograms/ml Acu pilieni, šķīdums</w:t>
            </w:r>
          </w:p>
        </w:tc>
      </w:tr>
      <w:tr w:rsidR="00B83254" w:rsidRPr="008F2E5A"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B83254" w:rsidRPr="00B0618D" w:rsidRDefault="005400BF" w:rsidP="002B075D">
            <w:pPr>
              <w:pStyle w:val="TableParagraph"/>
              <w:kinsoku w:val="0"/>
              <w:overflowPunct w:val="0"/>
              <w:spacing w:line="272" w:lineRule="exact"/>
              <w:jc w:val="center"/>
              <w:rPr>
                <w:b/>
                <w:bCs/>
              </w:rPr>
            </w:pPr>
            <w:proofErr w:type="spellStart"/>
            <w:r w:rsidRPr="005400BF">
              <w:rPr>
                <w:b/>
                <w:bCs/>
              </w:rPr>
              <w:t>Lietuva</w:t>
            </w:r>
            <w:proofErr w:type="spellEnd"/>
          </w:p>
        </w:tc>
        <w:tc>
          <w:tcPr>
            <w:tcW w:w="2430" w:type="dxa"/>
            <w:vMerge/>
            <w:tcBorders>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B83254" w:rsidRPr="008F2E5A" w:rsidRDefault="00B83254" w:rsidP="002B075D">
            <w:pPr>
              <w:pStyle w:val="TableParagraph"/>
              <w:kinsoku w:val="0"/>
              <w:overflowPunct w:val="0"/>
              <w:spacing w:line="267" w:lineRule="exact"/>
              <w:ind w:left="99"/>
              <w:rPr>
                <w:spacing w:val="-4"/>
              </w:rPr>
            </w:pPr>
            <w:proofErr w:type="spellStart"/>
            <w:r w:rsidRPr="008F2E5A">
              <w:rPr>
                <w:spacing w:val="-4"/>
              </w:rPr>
              <w:t>Latanoprost</w:t>
            </w:r>
            <w:proofErr w:type="spellEnd"/>
            <w:r w:rsidRPr="008F2E5A">
              <w:rPr>
                <w:spacing w:val="-4"/>
              </w:rPr>
              <w:t xml:space="preserve"> </w:t>
            </w:r>
            <w:proofErr w:type="spellStart"/>
            <w:r w:rsidRPr="008F2E5A">
              <w:rPr>
                <w:spacing w:val="-4"/>
              </w:rPr>
              <w:t>Cipla</w:t>
            </w:r>
            <w:proofErr w:type="spellEnd"/>
            <w:r w:rsidRPr="008F2E5A">
              <w:rPr>
                <w:spacing w:val="-4"/>
              </w:rPr>
              <w:t xml:space="preserve"> 50 </w:t>
            </w:r>
            <w:proofErr w:type="spellStart"/>
            <w:r w:rsidRPr="008F2E5A">
              <w:rPr>
                <w:spacing w:val="-4"/>
              </w:rPr>
              <w:t>mikrogramų</w:t>
            </w:r>
            <w:proofErr w:type="spellEnd"/>
            <w:r w:rsidRPr="008F2E5A">
              <w:rPr>
                <w:spacing w:val="-4"/>
              </w:rPr>
              <w:t xml:space="preserve">/ml </w:t>
            </w:r>
            <w:proofErr w:type="spellStart"/>
            <w:r w:rsidRPr="008F2E5A">
              <w:rPr>
                <w:spacing w:val="-4"/>
              </w:rPr>
              <w:t>akių</w:t>
            </w:r>
            <w:proofErr w:type="spellEnd"/>
            <w:r w:rsidRPr="008F2E5A">
              <w:rPr>
                <w:spacing w:val="-4"/>
              </w:rPr>
              <w:t xml:space="preserve"> </w:t>
            </w:r>
            <w:proofErr w:type="spellStart"/>
            <w:r w:rsidRPr="008F2E5A">
              <w:rPr>
                <w:spacing w:val="-4"/>
              </w:rPr>
              <w:t>lašai</w:t>
            </w:r>
            <w:proofErr w:type="spellEnd"/>
            <w:r w:rsidRPr="008F2E5A">
              <w:rPr>
                <w:spacing w:val="-4"/>
              </w:rPr>
              <w:t xml:space="preserve"> (</w:t>
            </w:r>
            <w:proofErr w:type="spellStart"/>
            <w:r w:rsidRPr="008F2E5A">
              <w:rPr>
                <w:spacing w:val="-4"/>
              </w:rPr>
              <w:t>tirpalas</w:t>
            </w:r>
            <w:proofErr w:type="spellEnd"/>
            <w:r w:rsidRPr="008F2E5A">
              <w:rPr>
                <w:spacing w:val="-4"/>
              </w:rPr>
              <w:t>).</w:t>
            </w:r>
          </w:p>
        </w:tc>
      </w:tr>
      <w:tr w:rsidR="00B83254" w:rsidRPr="00B0618D"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B83254" w:rsidRPr="00B0618D" w:rsidRDefault="005400BF" w:rsidP="002B075D">
            <w:pPr>
              <w:pStyle w:val="TableParagraph"/>
              <w:kinsoku w:val="0"/>
              <w:overflowPunct w:val="0"/>
              <w:spacing w:line="272" w:lineRule="exact"/>
              <w:jc w:val="center"/>
              <w:rPr>
                <w:b/>
                <w:bCs/>
              </w:rPr>
            </w:pPr>
            <w:proofErr w:type="spellStart"/>
            <w:r w:rsidRPr="005400BF">
              <w:rPr>
                <w:b/>
                <w:bCs/>
              </w:rPr>
              <w:t>Liuksemburgas</w:t>
            </w:r>
            <w:proofErr w:type="spellEnd"/>
          </w:p>
        </w:tc>
        <w:tc>
          <w:tcPr>
            <w:tcW w:w="2430" w:type="dxa"/>
            <w:vMerge/>
            <w:tcBorders>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99"/>
              <w:rPr>
                <w:spacing w:val="-4"/>
              </w:rPr>
            </w:pPr>
            <w:proofErr w:type="spellStart"/>
            <w:r w:rsidRPr="00B0618D">
              <w:rPr>
                <w:spacing w:val="-4"/>
              </w:rPr>
              <w:t>Latanoprost</w:t>
            </w:r>
            <w:proofErr w:type="spellEnd"/>
            <w:r w:rsidRPr="00B0618D">
              <w:rPr>
                <w:spacing w:val="-4"/>
              </w:rPr>
              <w:t xml:space="preserve"> </w:t>
            </w:r>
            <w:proofErr w:type="spellStart"/>
            <w:r w:rsidRPr="00B0618D">
              <w:rPr>
                <w:spacing w:val="-4"/>
              </w:rPr>
              <w:t>Cipla</w:t>
            </w:r>
            <w:proofErr w:type="spellEnd"/>
            <w:r w:rsidRPr="00B0618D">
              <w:rPr>
                <w:spacing w:val="-4"/>
              </w:rPr>
              <w:t xml:space="preserve"> 0.005% w/v Eye drops, Solution</w:t>
            </w:r>
          </w:p>
        </w:tc>
      </w:tr>
      <w:tr w:rsidR="00B83254" w:rsidRPr="00B0618D"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B83254" w:rsidRPr="00B0618D" w:rsidRDefault="00B83254" w:rsidP="002B075D">
            <w:pPr>
              <w:pStyle w:val="TableParagraph"/>
              <w:kinsoku w:val="0"/>
              <w:overflowPunct w:val="0"/>
              <w:spacing w:line="272" w:lineRule="exact"/>
              <w:jc w:val="center"/>
              <w:rPr>
                <w:b/>
                <w:bCs/>
                <w:color w:val="000000"/>
              </w:rPr>
            </w:pPr>
            <w:r w:rsidRPr="00B0618D">
              <w:rPr>
                <w:b/>
                <w:bCs/>
                <w:color w:val="000000"/>
              </w:rPr>
              <w:t>Malta</w:t>
            </w:r>
          </w:p>
        </w:tc>
        <w:tc>
          <w:tcPr>
            <w:tcW w:w="243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roofErr w:type="spellStart"/>
            <w:r w:rsidRPr="00B0618D">
              <w:t>Cipla</w:t>
            </w:r>
            <w:proofErr w:type="spellEnd"/>
            <w:r w:rsidRPr="00B0618D">
              <w:t xml:space="preserve"> (EU) Limited</w:t>
            </w:r>
          </w:p>
        </w:tc>
        <w:tc>
          <w:tcPr>
            <w:tcW w:w="414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99"/>
              <w:rPr>
                <w:spacing w:val="-4"/>
              </w:rPr>
            </w:pPr>
            <w:proofErr w:type="spellStart"/>
            <w:r w:rsidRPr="00647F7D">
              <w:rPr>
                <w:spacing w:val="-4"/>
              </w:rPr>
              <w:t>Latanoprost</w:t>
            </w:r>
            <w:proofErr w:type="spellEnd"/>
            <w:r w:rsidRPr="00647F7D">
              <w:rPr>
                <w:spacing w:val="-4"/>
              </w:rPr>
              <w:t xml:space="preserve"> 50 micrograms/ml Eye drops</w:t>
            </w:r>
            <w:r w:rsidRPr="00B0618D">
              <w:rPr>
                <w:spacing w:val="-4"/>
              </w:rPr>
              <w:t>, Solution</w:t>
            </w:r>
          </w:p>
          <w:p w:rsidR="00B83254" w:rsidRPr="00B0618D" w:rsidRDefault="00B83254" w:rsidP="002B075D">
            <w:pPr>
              <w:pStyle w:val="TableParagraph"/>
              <w:kinsoku w:val="0"/>
              <w:overflowPunct w:val="0"/>
              <w:spacing w:line="267" w:lineRule="exact"/>
              <w:ind w:left="99"/>
              <w:rPr>
                <w:spacing w:val="-4"/>
              </w:rPr>
            </w:pPr>
          </w:p>
          <w:p w:rsidR="00B83254" w:rsidRPr="00B0618D" w:rsidRDefault="00B83254" w:rsidP="002B075D">
            <w:pPr>
              <w:pStyle w:val="TableParagraph"/>
              <w:kinsoku w:val="0"/>
              <w:overflowPunct w:val="0"/>
              <w:spacing w:line="267" w:lineRule="exact"/>
              <w:ind w:left="99"/>
              <w:rPr>
                <w:spacing w:val="-4"/>
              </w:rPr>
            </w:pPr>
          </w:p>
        </w:tc>
      </w:tr>
      <w:tr w:rsidR="00B83254" w:rsidRPr="00B0618D"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B83254" w:rsidRPr="00B0618D" w:rsidRDefault="005400BF" w:rsidP="002B075D">
            <w:pPr>
              <w:pStyle w:val="TableParagraph"/>
              <w:kinsoku w:val="0"/>
              <w:overflowPunct w:val="0"/>
              <w:spacing w:line="272" w:lineRule="exact"/>
              <w:jc w:val="center"/>
              <w:rPr>
                <w:b/>
                <w:bCs/>
              </w:rPr>
            </w:pPr>
            <w:r w:rsidRPr="005400BF">
              <w:rPr>
                <w:b/>
                <w:bCs/>
                <w:lang w:val="lt-LT"/>
              </w:rPr>
              <w:t>Nyderlandai</w:t>
            </w:r>
          </w:p>
        </w:tc>
        <w:tc>
          <w:tcPr>
            <w:tcW w:w="2430" w:type="dxa"/>
            <w:vMerge w:val="restart"/>
            <w:tcBorders>
              <w:top w:val="single" w:sz="4" w:space="0" w:color="000000"/>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roofErr w:type="spellStart"/>
            <w:r w:rsidRPr="00B0618D">
              <w:t>Cipla</w:t>
            </w:r>
            <w:proofErr w:type="spellEnd"/>
            <w:r w:rsidRPr="00B0618D">
              <w:t xml:space="preserve"> Europe NV </w:t>
            </w:r>
          </w:p>
        </w:tc>
        <w:tc>
          <w:tcPr>
            <w:tcW w:w="414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99"/>
              <w:rPr>
                <w:spacing w:val="-4"/>
              </w:rPr>
            </w:pPr>
            <w:proofErr w:type="spellStart"/>
            <w:r w:rsidRPr="00B0618D">
              <w:rPr>
                <w:spacing w:val="-4"/>
              </w:rPr>
              <w:t>Latanoprost</w:t>
            </w:r>
            <w:proofErr w:type="spellEnd"/>
            <w:r w:rsidRPr="00B0618D">
              <w:rPr>
                <w:spacing w:val="-4"/>
              </w:rPr>
              <w:t xml:space="preserve"> </w:t>
            </w:r>
            <w:proofErr w:type="spellStart"/>
            <w:r w:rsidRPr="00B0618D">
              <w:rPr>
                <w:spacing w:val="-4"/>
              </w:rPr>
              <w:t>Cipla</w:t>
            </w:r>
            <w:proofErr w:type="spellEnd"/>
            <w:r w:rsidRPr="00B0618D">
              <w:rPr>
                <w:spacing w:val="-4"/>
              </w:rPr>
              <w:t xml:space="preserve"> </w:t>
            </w:r>
            <w:r>
              <w:rPr>
                <w:spacing w:val="-4"/>
              </w:rPr>
              <w:t xml:space="preserve">50 </w:t>
            </w:r>
            <w:r w:rsidRPr="005C0635">
              <w:rPr>
                <w:spacing w:val="-4"/>
              </w:rPr>
              <w:t>microgram/ml</w:t>
            </w:r>
            <w:r>
              <w:rPr>
                <w:spacing w:val="-4"/>
              </w:rPr>
              <w:t xml:space="preserve"> </w:t>
            </w:r>
            <w:r w:rsidRPr="00B0618D">
              <w:rPr>
                <w:spacing w:val="-4"/>
              </w:rPr>
              <w:t xml:space="preserve"> </w:t>
            </w:r>
            <w:proofErr w:type="spellStart"/>
            <w:r w:rsidRPr="00B0618D">
              <w:rPr>
                <w:spacing w:val="-4"/>
              </w:rPr>
              <w:t>Oogdruppels</w:t>
            </w:r>
            <w:proofErr w:type="spellEnd"/>
            <w:r w:rsidRPr="00B0618D">
              <w:rPr>
                <w:spacing w:val="-4"/>
              </w:rPr>
              <w:t xml:space="preserve">, </w:t>
            </w:r>
            <w:proofErr w:type="spellStart"/>
            <w:r w:rsidRPr="00B0618D">
              <w:rPr>
                <w:spacing w:val="-4"/>
              </w:rPr>
              <w:t>oplossing</w:t>
            </w:r>
            <w:proofErr w:type="spellEnd"/>
          </w:p>
        </w:tc>
      </w:tr>
      <w:tr w:rsidR="00B83254" w:rsidRPr="00B0618D"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B83254" w:rsidRPr="00B0618D" w:rsidRDefault="005400BF" w:rsidP="002B075D">
            <w:pPr>
              <w:pStyle w:val="TableParagraph"/>
              <w:kinsoku w:val="0"/>
              <w:overflowPunct w:val="0"/>
              <w:spacing w:line="272" w:lineRule="exact"/>
              <w:jc w:val="center"/>
              <w:rPr>
                <w:b/>
                <w:bCs/>
              </w:rPr>
            </w:pPr>
            <w:proofErr w:type="spellStart"/>
            <w:r w:rsidRPr="005400BF">
              <w:rPr>
                <w:b/>
                <w:bCs/>
              </w:rPr>
              <w:t>Norvegija</w:t>
            </w:r>
            <w:proofErr w:type="spellEnd"/>
          </w:p>
        </w:tc>
        <w:tc>
          <w:tcPr>
            <w:tcW w:w="2430" w:type="dxa"/>
            <w:vMerge/>
            <w:tcBorders>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99"/>
              <w:rPr>
                <w:spacing w:val="-4"/>
              </w:rPr>
            </w:pPr>
            <w:proofErr w:type="spellStart"/>
            <w:r w:rsidRPr="00B0618D">
              <w:rPr>
                <w:spacing w:val="-4"/>
              </w:rPr>
              <w:t>latanoprost</w:t>
            </w:r>
            <w:proofErr w:type="spellEnd"/>
            <w:r w:rsidRPr="00B0618D">
              <w:rPr>
                <w:spacing w:val="-4"/>
              </w:rPr>
              <w:t xml:space="preserve"> </w:t>
            </w:r>
            <w:proofErr w:type="spellStart"/>
            <w:r w:rsidRPr="00B0618D">
              <w:rPr>
                <w:spacing w:val="-4"/>
              </w:rPr>
              <w:t>Cipla</w:t>
            </w:r>
            <w:proofErr w:type="spellEnd"/>
          </w:p>
        </w:tc>
      </w:tr>
      <w:tr w:rsidR="00B83254" w:rsidRPr="00B0618D"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B83254" w:rsidRPr="00B0618D" w:rsidRDefault="005400BF" w:rsidP="002B075D">
            <w:pPr>
              <w:pStyle w:val="TableParagraph"/>
              <w:kinsoku w:val="0"/>
              <w:overflowPunct w:val="0"/>
              <w:spacing w:line="272" w:lineRule="exact"/>
              <w:jc w:val="center"/>
              <w:rPr>
                <w:b/>
                <w:bCs/>
              </w:rPr>
            </w:pPr>
            <w:proofErr w:type="spellStart"/>
            <w:r w:rsidRPr="005400BF">
              <w:rPr>
                <w:b/>
                <w:bCs/>
              </w:rPr>
              <w:t>Lenkija</w:t>
            </w:r>
            <w:proofErr w:type="spellEnd"/>
          </w:p>
        </w:tc>
        <w:tc>
          <w:tcPr>
            <w:tcW w:w="2430" w:type="dxa"/>
            <w:vMerge/>
            <w:tcBorders>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99"/>
              <w:rPr>
                <w:spacing w:val="-4"/>
              </w:rPr>
            </w:pPr>
            <w:proofErr w:type="spellStart"/>
            <w:r w:rsidRPr="00B0618D">
              <w:rPr>
                <w:spacing w:val="-4"/>
              </w:rPr>
              <w:t>Latanoprost</w:t>
            </w:r>
            <w:proofErr w:type="spellEnd"/>
            <w:r w:rsidRPr="00B0618D">
              <w:rPr>
                <w:spacing w:val="-4"/>
              </w:rPr>
              <w:t xml:space="preserve"> </w:t>
            </w:r>
            <w:proofErr w:type="spellStart"/>
            <w:r w:rsidRPr="00B0618D">
              <w:rPr>
                <w:spacing w:val="-4"/>
              </w:rPr>
              <w:t>Cipla</w:t>
            </w:r>
            <w:proofErr w:type="spellEnd"/>
          </w:p>
        </w:tc>
      </w:tr>
      <w:tr w:rsidR="00B83254" w:rsidRPr="008F2E5A"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B83254" w:rsidRPr="00B0618D" w:rsidRDefault="005400BF" w:rsidP="002B075D">
            <w:pPr>
              <w:pStyle w:val="TableParagraph"/>
              <w:kinsoku w:val="0"/>
              <w:overflowPunct w:val="0"/>
              <w:spacing w:line="272" w:lineRule="exact"/>
              <w:jc w:val="center"/>
              <w:rPr>
                <w:b/>
                <w:bCs/>
              </w:rPr>
            </w:pPr>
            <w:proofErr w:type="spellStart"/>
            <w:r w:rsidRPr="005400BF">
              <w:rPr>
                <w:b/>
                <w:bCs/>
                <w:color w:val="000000"/>
              </w:rPr>
              <w:t>Rumunija</w:t>
            </w:r>
            <w:proofErr w:type="spellEnd"/>
          </w:p>
        </w:tc>
        <w:tc>
          <w:tcPr>
            <w:tcW w:w="2430" w:type="dxa"/>
            <w:vMerge/>
            <w:tcBorders>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B83254" w:rsidRPr="008F2E5A" w:rsidRDefault="00B83254" w:rsidP="002B075D">
            <w:pPr>
              <w:pStyle w:val="TableParagraph"/>
              <w:kinsoku w:val="0"/>
              <w:overflowPunct w:val="0"/>
              <w:spacing w:line="267" w:lineRule="exact"/>
              <w:ind w:left="99"/>
              <w:rPr>
                <w:spacing w:val="-4"/>
                <w:lang w:val="it-IT"/>
              </w:rPr>
            </w:pPr>
            <w:r w:rsidRPr="008F2E5A">
              <w:rPr>
                <w:spacing w:val="-4"/>
                <w:lang w:val="it-IT"/>
              </w:rPr>
              <w:t>Latanoprost Cipla 50 micrograme/ml picaturi oftalmice, solutie</w:t>
            </w:r>
          </w:p>
        </w:tc>
      </w:tr>
      <w:tr w:rsidR="00B83254" w:rsidRPr="00B0618D"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B83254" w:rsidRPr="00B0618D" w:rsidRDefault="005400BF" w:rsidP="002B075D">
            <w:pPr>
              <w:pStyle w:val="TableParagraph"/>
              <w:kinsoku w:val="0"/>
              <w:overflowPunct w:val="0"/>
              <w:spacing w:line="272" w:lineRule="exact"/>
              <w:jc w:val="center"/>
              <w:rPr>
                <w:b/>
                <w:bCs/>
              </w:rPr>
            </w:pPr>
            <w:proofErr w:type="spellStart"/>
            <w:r w:rsidRPr="005400BF">
              <w:rPr>
                <w:b/>
                <w:bCs/>
                <w:color w:val="000000"/>
              </w:rPr>
              <w:t>Slovakija</w:t>
            </w:r>
            <w:proofErr w:type="spellEnd"/>
          </w:p>
        </w:tc>
        <w:tc>
          <w:tcPr>
            <w:tcW w:w="2430" w:type="dxa"/>
            <w:vMerge/>
            <w:tcBorders>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F62F89" w:rsidRDefault="00B83254">
            <w:pPr>
              <w:pStyle w:val="TableParagraph"/>
              <w:kinsoku w:val="0"/>
              <w:overflowPunct w:val="0"/>
              <w:spacing w:line="267" w:lineRule="exact"/>
              <w:ind w:left="90"/>
              <w:rPr>
                <w:spacing w:val="-4"/>
                <w:lang w:val="es-ES"/>
              </w:rPr>
            </w:pPr>
            <w:proofErr w:type="spellStart"/>
            <w:r w:rsidRPr="00EB5B6F">
              <w:rPr>
                <w:spacing w:val="-4"/>
                <w:lang w:val="es-ES"/>
              </w:rPr>
              <w:t>Latanoprost</w:t>
            </w:r>
            <w:proofErr w:type="spellEnd"/>
            <w:r w:rsidRPr="00EB5B6F">
              <w:rPr>
                <w:spacing w:val="-4"/>
                <w:lang w:val="es-ES"/>
              </w:rPr>
              <w:t xml:space="preserve"> </w:t>
            </w:r>
            <w:proofErr w:type="spellStart"/>
            <w:r w:rsidRPr="00EB5B6F">
              <w:rPr>
                <w:spacing w:val="-4"/>
                <w:lang w:val="es-ES"/>
              </w:rPr>
              <w:t>Cipla</w:t>
            </w:r>
            <w:proofErr w:type="spellEnd"/>
            <w:r w:rsidRPr="00EB5B6F">
              <w:rPr>
                <w:spacing w:val="-4"/>
                <w:lang w:val="es-ES"/>
              </w:rPr>
              <w:t xml:space="preserve"> 0,05 mg/ml </w:t>
            </w:r>
            <w:proofErr w:type="spellStart"/>
            <w:r w:rsidRPr="00EB5B6F">
              <w:rPr>
                <w:spacing w:val="-4"/>
                <w:lang w:val="es-ES"/>
              </w:rPr>
              <w:t>očná</w:t>
            </w:r>
            <w:proofErr w:type="spellEnd"/>
            <w:r w:rsidRPr="00EB5B6F">
              <w:rPr>
                <w:spacing w:val="-4"/>
                <w:lang w:val="es-ES"/>
              </w:rPr>
              <w:t xml:space="preserve"> </w:t>
            </w:r>
            <w:proofErr w:type="spellStart"/>
            <w:r w:rsidRPr="00EB5B6F">
              <w:rPr>
                <w:spacing w:val="-4"/>
                <w:lang w:val="es-ES"/>
              </w:rPr>
              <w:t>roztoková</w:t>
            </w:r>
            <w:proofErr w:type="spellEnd"/>
            <w:r w:rsidRPr="00EB5B6F">
              <w:rPr>
                <w:spacing w:val="-4"/>
                <w:lang w:val="es-ES"/>
              </w:rPr>
              <w:t xml:space="preserve"> </w:t>
            </w:r>
            <w:proofErr w:type="spellStart"/>
            <w:r w:rsidRPr="00EB5B6F">
              <w:rPr>
                <w:spacing w:val="-4"/>
                <w:lang w:val="es-ES"/>
              </w:rPr>
              <w:t>instilácia</w:t>
            </w:r>
            <w:proofErr w:type="spellEnd"/>
          </w:p>
        </w:tc>
      </w:tr>
      <w:tr w:rsidR="00B83254" w:rsidRPr="005C0BA8"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B83254" w:rsidRPr="00B0618D" w:rsidRDefault="005400BF" w:rsidP="002B075D">
            <w:pPr>
              <w:pStyle w:val="TableParagraph"/>
              <w:kinsoku w:val="0"/>
              <w:overflowPunct w:val="0"/>
              <w:spacing w:line="272" w:lineRule="exact"/>
              <w:jc w:val="center"/>
              <w:rPr>
                <w:b/>
                <w:bCs/>
              </w:rPr>
            </w:pPr>
            <w:proofErr w:type="spellStart"/>
            <w:r w:rsidRPr="005400BF">
              <w:rPr>
                <w:b/>
                <w:bCs/>
                <w:color w:val="000000"/>
              </w:rPr>
              <w:t>Slovėnija</w:t>
            </w:r>
            <w:proofErr w:type="spellEnd"/>
          </w:p>
        </w:tc>
        <w:tc>
          <w:tcPr>
            <w:tcW w:w="2430" w:type="dxa"/>
            <w:vMerge/>
            <w:tcBorders>
              <w:left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B83254" w:rsidRPr="005C0BA8" w:rsidRDefault="00B83254" w:rsidP="002B075D">
            <w:pPr>
              <w:pStyle w:val="TableParagraph"/>
              <w:kinsoku w:val="0"/>
              <w:overflowPunct w:val="0"/>
              <w:spacing w:line="267" w:lineRule="exact"/>
              <w:ind w:left="99"/>
              <w:rPr>
                <w:spacing w:val="-4"/>
              </w:rPr>
            </w:pPr>
            <w:proofErr w:type="spellStart"/>
            <w:r w:rsidRPr="005C0BA8">
              <w:rPr>
                <w:spacing w:val="-4"/>
              </w:rPr>
              <w:t>Latanoprost</w:t>
            </w:r>
            <w:proofErr w:type="spellEnd"/>
            <w:r w:rsidRPr="005C0BA8">
              <w:rPr>
                <w:spacing w:val="-4"/>
              </w:rPr>
              <w:t xml:space="preserve"> </w:t>
            </w:r>
            <w:proofErr w:type="spellStart"/>
            <w:r w:rsidRPr="005C0BA8">
              <w:rPr>
                <w:spacing w:val="-4"/>
              </w:rPr>
              <w:t>Cipla</w:t>
            </w:r>
            <w:proofErr w:type="spellEnd"/>
            <w:r w:rsidRPr="005C0BA8">
              <w:rPr>
                <w:spacing w:val="-4"/>
              </w:rPr>
              <w:t xml:space="preserve"> 50 </w:t>
            </w:r>
            <w:proofErr w:type="spellStart"/>
            <w:r w:rsidRPr="005C0BA8">
              <w:rPr>
                <w:spacing w:val="-4"/>
              </w:rPr>
              <w:t>mikrogramov</w:t>
            </w:r>
            <w:proofErr w:type="spellEnd"/>
            <w:r w:rsidRPr="005C0BA8">
              <w:rPr>
                <w:spacing w:val="-4"/>
              </w:rPr>
              <w:t xml:space="preserve">/ml </w:t>
            </w:r>
            <w:proofErr w:type="spellStart"/>
            <w:r w:rsidRPr="005C0BA8">
              <w:rPr>
                <w:spacing w:val="-4"/>
              </w:rPr>
              <w:t>kapljice</w:t>
            </w:r>
            <w:proofErr w:type="spellEnd"/>
            <w:r w:rsidRPr="005C0BA8">
              <w:rPr>
                <w:spacing w:val="-4"/>
              </w:rPr>
              <w:t xml:space="preserve"> </w:t>
            </w:r>
            <w:proofErr w:type="spellStart"/>
            <w:r w:rsidRPr="005C0BA8">
              <w:rPr>
                <w:spacing w:val="-4"/>
              </w:rPr>
              <w:t>za</w:t>
            </w:r>
            <w:proofErr w:type="spellEnd"/>
            <w:r w:rsidRPr="005C0BA8">
              <w:rPr>
                <w:spacing w:val="-4"/>
              </w:rPr>
              <w:t xml:space="preserve"> </w:t>
            </w:r>
            <w:proofErr w:type="spellStart"/>
            <w:r w:rsidRPr="005C0BA8">
              <w:rPr>
                <w:spacing w:val="-4"/>
              </w:rPr>
              <w:t>oko</w:t>
            </w:r>
            <w:proofErr w:type="spellEnd"/>
            <w:r w:rsidRPr="005C0BA8">
              <w:rPr>
                <w:spacing w:val="-4"/>
              </w:rPr>
              <w:t xml:space="preserve">, </w:t>
            </w:r>
            <w:proofErr w:type="spellStart"/>
            <w:r w:rsidRPr="005C0BA8">
              <w:rPr>
                <w:spacing w:val="-4"/>
              </w:rPr>
              <w:t>raztopina</w:t>
            </w:r>
            <w:proofErr w:type="spellEnd"/>
          </w:p>
        </w:tc>
      </w:tr>
      <w:tr w:rsidR="00B83254" w:rsidRPr="008F2E5A" w:rsidTr="00B83254">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B83254" w:rsidRPr="00B0618D" w:rsidRDefault="005400BF" w:rsidP="002B075D">
            <w:pPr>
              <w:pStyle w:val="TableParagraph"/>
              <w:kinsoku w:val="0"/>
              <w:overflowPunct w:val="0"/>
              <w:spacing w:line="272" w:lineRule="exact"/>
              <w:jc w:val="center"/>
              <w:rPr>
                <w:b/>
                <w:bCs/>
              </w:rPr>
            </w:pPr>
            <w:proofErr w:type="spellStart"/>
            <w:r w:rsidRPr="005400BF">
              <w:rPr>
                <w:b/>
                <w:bCs/>
                <w:color w:val="000000"/>
              </w:rPr>
              <w:t>Švedija</w:t>
            </w:r>
            <w:proofErr w:type="spellEnd"/>
          </w:p>
        </w:tc>
        <w:tc>
          <w:tcPr>
            <w:tcW w:w="2430" w:type="dxa"/>
            <w:vMerge/>
            <w:tcBorders>
              <w:left w:val="single" w:sz="4" w:space="0" w:color="000000"/>
              <w:bottom w:val="single" w:sz="4" w:space="0" w:color="000000"/>
              <w:right w:val="single" w:sz="4" w:space="0" w:color="000000"/>
            </w:tcBorders>
          </w:tcPr>
          <w:p w:rsidR="00B83254" w:rsidRPr="00B0618D" w:rsidRDefault="00B83254" w:rsidP="002B075D">
            <w:pPr>
              <w:pStyle w:val="TableParagraph"/>
              <w:kinsoku w:val="0"/>
              <w:overflowPunct w:val="0"/>
              <w:spacing w:line="267" w:lineRule="exact"/>
              <w:ind w:left="671"/>
              <w:jc w:val="both"/>
            </w:pPr>
          </w:p>
        </w:tc>
        <w:tc>
          <w:tcPr>
            <w:tcW w:w="4140" w:type="dxa"/>
            <w:tcBorders>
              <w:top w:val="single" w:sz="4" w:space="0" w:color="000000"/>
              <w:left w:val="single" w:sz="4" w:space="0" w:color="000000"/>
              <w:bottom w:val="single" w:sz="4" w:space="0" w:color="000000"/>
              <w:right w:val="single" w:sz="4" w:space="0" w:color="000000"/>
            </w:tcBorders>
          </w:tcPr>
          <w:p w:rsidR="00B83254" w:rsidRPr="008F2E5A" w:rsidRDefault="00B83254" w:rsidP="002B075D">
            <w:pPr>
              <w:pStyle w:val="TableParagraph"/>
              <w:kinsoku w:val="0"/>
              <w:overflowPunct w:val="0"/>
              <w:spacing w:line="267" w:lineRule="exact"/>
              <w:ind w:left="99"/>
              <w:rPr>
                <w:spacing w:val="-4"/>
                <w:lang w:val="it-IT"/>
              </w:rPr>
            </w:pPr>
            <w:r w:rsidRPr="008F2E5A">
              <w:rPr>
                <w:spacing w:val="-4"/>
                <w:lang w:val="it-IT"/>
              </w:rPr>
              <w:t xml:space="preserve">Latanoprost Cipla </w:t>
            </w:r>
            <w:r w:rsidRPr="008F2E5A">
              <w:rPr>
                <w:sz w:val="22"/>
                <w:szCs w:val="22"/>
                <w:lang w:val="it-IT" w:bidi="en-US"/>
              </w:rPr>
              <w:t>50 microgram/ml</w:t>
            </w:r>
            <w:r w:rsidRPr="008F2E5A">
              <w:rPr>
                <w:spacing w:val="-4"/>
                <w:lang w:val="it-IT"/>
              </w:rPr>
              <w:t xml:space="preserve"> Ögondroppar, lösning</w:t>
            </w:r>
          </w:p>
        </w:tc>
      </w:tr>
    </w:tbl>
    <w:p w:rsidR="00B83254" w:rsidRPr="008F2E5A" w:rsidRDefault="00B83254" w:rsidP="00B83254">
      <w:pPr>
        <w:rPr>
          <w:lang w:val="it-IT"/>
        </w:rPr>
      </w:pPr>
    </w:p>
    <w:p w:rsidR="00B83254" w:rsidRDefault="00B83254" w:rsidP="00DC715A">
      <w:pPr>
        <w:pStyle w:val="BTEMEASMCA"/>
      </w:pPr>
    </w:p>
    <w:p w:rsidR="00BB69A2" w:rsidRPr="00BB69A2" w:rsidRDefault="00BB69A2" w:rsidP="00BB69A2">
      <w:pPr>
        <w:numPr>
          <w:ilvl w:val="12"/>
          <w:numId w:val="0"/>
        </w:numPr>
        <w:ind w:right="-2"/>
        <w:rPr>
          <w:b/>
          <w:snapToGrid w:val="0"/>
          <w:sz w:val="22"/>
          <w:szCs w:val="20"/>
        </w:rPr>
      </w:pPr>
      <w:r w:rsidRPr="00BB69A2">
        <w:rPr>
          <w:b/>
          <w:snapToGrid w:val="0"/>
          <w:sz w:val="22"/>
          <w:szCs w:val="20"/>
        </w:rPr>
        <w:t xml:space="preserve">Šis pakuotės lapelis paskutinį kartą peržiūrėtas </w:t>
      </w:r>
      <w:r w:rsidR="00FB33DA">
        <w:rPr>
          <w:b/>
          <w:snapToGrid w:val="0"/>
          <w:sz w:val="22"/>
          <w:szCs w:val="20"/>
        </w:rPr>
        <w:t>2015-10-12</w:t>
      </w:r>
    </w:p>
    <w:p w:rsidR="00633D05" w:rsidRDefault="00633D05" w:rsidP="00DC715A">
      <w:pPr>
        <w:pStyle w:val="BTEMEASMCA"/>
      </w:pPr>
    </w:p>
    <w:p w:rsidR="00FB33DA" w:rsidRPr="00DC715A" w:rsidRDefault="00FB33DA" w:rsidP="00DC715A">
      <w:pPr>
        <w:pStyle w:val="BTEMEASMCA"/>
      </w:pPr>
    </w:p>
    <w:p w:rsidR="00BB69A2" w:rsidRPr="00BB69A2" w:rsidRDefault="00BB69A2" w:rsidP="00BB69A2">
      <w:pPr>
        <w:numPr>
          <w:ilvl w:val="12"/>
          <w:numId w:val="0"/>
        </w:numPr>
        <w:tabs>
          <w:tab w:val="left" w:pos="567"/>
        </w:tabs>
        <w:ind w:right="-2"/>
        <w:rPr>
          <w:snapToGrid w:val="0"/>
          <w:sz w:val="22"/>
        </w:rPr>
      </w:pPr>
      <w:r w:rsidRPr="00BB69A2">
        <w:rPr>
          <w:snapToGrid w:val="0"/>
          <w:sz w:val="22"/>
          <w:szCs w:val="20"/>
        </w:rPr>
        <w:t xml:space="preserve">Išsami informacija apie šį </w:t>
      </w:r>
      <w:r w:rsidRPr="00BB69A2">
        <w:rPr>
          <w:snapToGrid w:val="0"/>
          <w:sz w:val="22"/>
        </w:rPr>
        <w:t>vaistą</w:t>
      </w:r>
      <w:r w:rsidRPr="00BB69A2">
        <w:rPr>
          <w:snapToGrid w:val="0"/>
          <w:sz w:val="22"/>
          <w:szCs w:val="20"/>
        </w:rPr>
        <w:t xml:space="preserve"> pateikiama Valstybinės vaistų kontrolės tarnybos prie Lietuvos Respublikos sveikatos apsaugos ministerijos tinklalapyje</w:t>
      </w:r>
      <w:r w:rsidRPr="00BB69A2">
        <w:rPr>
          <w:i/>
          <w:snapToGrid w:val="0"/>
          <w:sz w:val="22"/>
        </w:rPr>
        <w:t xml:space="preserve"> </w:t>
      </w:r>
      <w:hyperlink r:id="rId14" w:history="1">
        <w:r w:rsidRPr="00BB69A2">
          <w:rPr>
            <w:rFonts w:eastAsia="SimSun"/>
            <w:snapToGrid w:val="0"/>
            <w:color w:val="0000FF"/>
            <w:sz w:val="22"/>
            <w:szCs w:val="20"/>
            <w:u w:val="single"/>
          </w:rPr>
          <w:t>http://www.vvkt.lt/</w:t>
        </w:r>
      </w:hyperlink>
      <w:r w:rsidRPr="00BB69A2">
        <w:rPr>
          <w:snapToGrid w:val="0"/>
          <w:sz w:val="22"/>
          <w:szCs w:val="20"/>
        </w:rPr>
        <w:t>.</w:t>
      </w:r>
    </w:p>
    <w:p w:rsidR="003520E2" w:rsidRPr="00DC715A" w:rsidRDefault="003520E2" w:rsidP="003520E2"/>
    <w:p w:rsidR="005D0C4F" w:rsidRPr="00DC715A" w:rsidRDefault="005D0C4F" w:rsidP="00DC715A">
      <w:pPr>
        <w:pStyle w:val="BTEMEASMCA"/>
      </w:pPr>
    </w:p>
    <w:sectPr w:rsidR="005D0C4F" w:rsidRPr="00DC715A" w:rsidSect="00474AB7">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3DA" w:rsidRDefault="00FB33DA" w:rsidP="00FB33DA">
      <w:r>
        <w:separator/>
      </w:r>
    </w:p>
  </w:endnote>
  <w:endnote w:type="continuationSeparator" w:id="0">
    <w:p w:rsidR="00FB33DA" w:rsidRDefault="00FB33DA" w:rsidP="00FB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271627"/>
      <w:docPartObj>
        <w:docPartGallery w:val="Page Numbers (Bottom of Page)"/>
        <w:docPartUnique/>
      </w:docPartObj>
    </w:sdtPr>
    <w:sdtEndPr/>
    <w:sdtContent>
      <w:p w:rsidR="00FB33DA" w:rsidRDefault="00FB33DA">
        <w:pPr>
          <w:pStyle w:val="Porat"/>
          <w:jc w:val="center"/>
        </w:pPr>
        <w:r>
          <w:fldChar w:fldCharType="begin"/>
        </w:r>
        <w:r>
          <w:instrText>PAGE   \* MERGEFORMAT</w:instrText>
        </w:r>
        <w:r>
          <w:fldChar w:fldCharType="separate"/>
        </w:r>
        <w:r w:rsidR="001E6399">
          <w:rPr>
            <w:noProof/>
          </w:rPr>
          <w:t>17</w:t>
        </w:r>
        <w:r>
          <w:fldChar w:fldCharType="end"/>
        </w:r>
      </w:p>
    </w:sdtContent>
  </w:sdt>
  <w:p w:rsidR="00FB33DA" w:rsidRDefault="00FB33D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3DA" w:rsidRDefault="00FB33DA" w:rsidP="00FB33DA">
      <w:r>
        <w:separator/>
      </w:r>
    </w:p>
  </w:footnote>
  <w:footnote w:type="continuationSeparator" w:id="0">
    <w:p w:rsidR="00FB33DA" w:rsidRDefault="00FB33DA" w:rsidP="00FB33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C65C5"/>
    <w:multiLevelType w:val="hybridMultilevel"/>
    <w:tmpl w:val="FA96E6C0"/>
    <w:lvl w:ilvl="0" w:tplc="6EA4E9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CF7612"/>
    <w:multiLevelType w:val="hybridMultilevel"/>
    <w:tmpl w:val="1EEA3C1C"/>
    <w:lvl w:ilvl="0" w:tplc="527CC5A6">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BF71AF"/>
    <w:multiLevelType w:val="hybridMultilevel"/>
    <w:tmpl w:val="538CB78E"/>
    <w:lvl w:ilvl="0" w:tplc="1274669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A3219C"/>
    <w:multiLevelType w:val="hybridMultilevel"/>
    <w:tmpl w:val="73A868F2"/>
    <w:lvl w:ilvl="0" w:tplc="527CC5A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23BC"/>
    <w:multiLevelType w:val="hybridMultilevel"/>
    <w:tmpl w:val="36B4E680"/>
    <w:lvl w:ilvl="0" w:tplc="10AC1D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C6470"/>
    <w:multiLevelType w:val="hybridMultilevel"/>
    <w:tmpl w:val="CD9EA5D2"/>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7" w15:restartNumberingAfterBreak="0">
    <w:nsid w:val="7B4B323A"/>
    <w:multiLevelType w:val="hybridMultilevel"/>
    <w:tmpl w:val="36F0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C10CF1"/>
    <w:multiLevelType w:val="hybridMultilevel"/>
    <w:tmpl w:val="D38C5E28"/>
    <w:lvl w:ilvl="0" w:tplc="2EBAFCF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4"/>
  </w:num>
  <w:num w:numId="5">
    <w:abstractNumId w:val="7"/>
  </w:num>
  <w:num w:numId="6">
    <w:abstractNumId w:val="2"/>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3vy8c4MooBhVg+r3V7Gx5uJSBwxJhUunBAIoDW5Qm+cmslzyPC5a/DKoBgylXgFTDjlcm7gLGXwCgTWct4Q1w==" w:salt="octQO0uIOBdkRwUvo5MAf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368D6"/>
    <w:rsid w:val="00043E95"/>
    <w:rsid w:val="00073344"/>
    <w:rsid w:val="000B46A2"/>
    <w:rsid w:val="000C6B82"/>
    <w:rsid w:val="000E29E6"/>
    <w:rsid w:val="000E6079"/>
    <w:rsid w:val="000F5753"/>
    <w:rsid w:val="00106951"/>
    <w:rsid w:val="001120C8"/>
    <w:rsid w:val="001440B9"/>
    <w:rsid w:val="00147511"/>
    <w:rsid w:val="001520F1"/>
    <w:rsid w:val="0016719E"/>
    <w:rsid w:val="001B3024"/>
    <w:rsid w:val="001C4EBA"/>
    <w:rsid w:val="001D3E3E"/>
    <w:rsid w:val="001E6399"/>
    <w:rsid w:val="001F73C6"/>
    <w:rsid w:val="00204791"/>
    <w:rsid w:val="002050C1"/>
    <w:rsid w:val="00210816"/>
    <w:rsid w:val="00222008"/>
    <w:rsid w:val="00237AFA"/>
    <w:rsid w:val="0028777F"/>
    <w:rsid w:val="00291332"/>
    <w:rsid w:val="002A2950"/>
    <w:rsid w:val="003256E1"/>
    <w:rsid w:val="003337C8"/>
    <w:rsid w:val="00350BB0"/>
    <w:rsid w:val="00351AEB"/>
    <w:rsid w:val="003520E2"/>
    <w:rsid w:val="00362249"/>
    <w:rsid w:val="003731EA"/>
    <w:rsid w:val="003766A1"/>
    <w:rsid w:val="003951EA"/>
    <w:rsid w:val="003E151B"/>
    <w:rsid w:val="004118AD"/>
    <w:rsid w:val="00420891"/>
    <w:rsid w:val="0042233B"/>
    <w:rsid w:val="00424B30"/>
    <w:rsid w:val="00474AB7"/>
    <w:rsid w:val="004B2D46"/>
    <w:rsid w:val="004C1EBE"/>
    <w:rsid w:val="004E377D"/>
    <w:rsid w:val="004F23E5"/>
    <w:rsid w:val="004F25D9"/>
    <w:rsid w:val="004F5ED7"/>
    <w:rsid w:val="005344B5"/>
    <w:rsid w:val="005400BF"/>
    <w:rsid w:val="005536D8"/>
    <w:rsid w:val="005545D0"/>
    <w:rsid w:val="005578B3"/>
    <w:rsid w:val="00561CF8"/>
    <w:rsid w:val="00570105"/>
    <w:rsid w:val="00576024"/>
    <w:rsid w:val="0058464D"/>
    <w:rsid w:val="005D0C4F"/>
    <w:rsid w:val="005D5D69"/>
    <w:rsid w:val="00633D05"/>
    <w:rsid w:val="00672F6B"/>
    <w:rsid w:val="00673194"/>
    <w:rsid w:val="00695740"/>
    <w:rsid w:val="006C1461"/>
    <w:rsid w:val="006F68DF"/>
    <w:rsid w:val="007031FA"/>
    <w:rsid w:val="00707BB5"/>
    <w:rsid w:val="007432B2"/>
    <w:rsid w:val="007622DD"/>
    <w:rsid w:val="00762988"/>
    <w:rsid w:val="00793089"/>
    <w:rsid w:val="007A6DEA"/>
    <w:rsid w:val="007B3B46"/>
    <w:rsid w:val="007B46BF"/>
    <w:rsid w:val="007C6C30"/>
    <w:rsid w:val="008015B2"/>
    <w:rsid w:val="00822DF5"/>
    <w:rsid w:val="00824EA0"/>
    <w:rsid w:val="00867091"/>
    <w:rsid w:val="0087585B"/>
    <w:rsid w:val="0088757E"/>
    <w:rsid w:val="00891E4F"/>
    <w:rsid w:val="008A379A"/>
    <w:rsid w:val="008B689B"/>
    <w:rsid w:val="008E63DF"/>
    <w:rsid w:val="008F7BEF"/>
    <w:rsid w:val="00930DD9"/>
    <w:rsid w:val="009315AB"/>
    <w:rsid w:val="0093308C"/>
    <w:rsid w:val="009609DB"/>
    <w:rsid w:val="00971FA2"/>
    <w:rsid w:val="00976951"/>
    <w:rsid w:val="009A3B87"/>
    <w:rsid w:val="009C7B2D"/>
    <w:rsid w:val="00A629B9"/>
    <w:rsid w:val="00AB07BA"/>
    <w:rsid w:val="00AB17A6"/>
    <w:rsid w:val="00AB25B1"/>
    <w:rsid w:val="00AB3D6A"/>
    <w:rsid w:val="00AF7FDB"/>
    <w:rsid w:val="00B0632A"/>
    <w:rsid w:val="00B20CC0"/>
    <w:rsid w:val="00B32AC9"/>
    <w:rsid w:val="00B402E6"/>
    <w:rsid w:val="00B658D1"/>
    <w:rsid w:val="00B83254"/>
    <w:rsid w:val="00BB5321"/>
    <w:rsid w:val="00BB69A2"/>
    <w:rsid w:val="00BD306D"/>
    <w:rsid w:val="00BE0D6C"/>
    <w:rsid w:val="00C43A5D"/>
    <w:rsid w:val="00C56F1A"/>
    <w:rsid w:val="00C638D9"/>
    <w:rsid w:val="00C67E4F"/>
    <w:rsid w:val="00CB6419"/>
    <w:rsid w:val="00CD0609"/>
    <w:rsid w:val="00CD603B"/>
    <w:rsid w:val="00CE54ED"/>
    <w:rsid w:val="00CE7AF1"/>
    <w:rsid w:val="00CF0CF4"/>
    <w:rsid w:val="00CF33FE"/>
    <w:rsid w:val="00CF753B"/>
    <w:rsid w:val="00D16E6F"/>
    <w:rsid w:val="00D17C76"/>
    <w:rsid w:val="00D50D64"/>
    <w:rsid w:val="00D81CD9"/>
    <w:rsid w:val="00DB42C1"/>
    <w:rsid w:val="00DC05B2"/>
    <w:rsid w:val="00DC2836"/>
    <w:rsid w:val="00DC715A"/>
    <w:rsid w:val="00DF5EF8"/>
    <w:rsid w:val="00DF7A7B"/>
    <w:rsid w:val="00E358F1"/>
    <w:rsid w:val="00E610EB"/>
    <w:rsid w:val="00E8332B"/>
    <w:rsid w:val="00EB6071"/>
    <w:rsid w:val="00EC10E5"/>
    <w:rsid w:val="00F27347"/>
    <w:rsid w:val="00F2799C"/>
    <w:rsid w:val="00F477C8"/>
    <w:rsid w:val="00F62F89"/>
    <w:rsid w:val="00F6667A"/>
    <w:rsid w:val="00F87FDC"/>
    <w:rsid w:val="00FA5848"/>
    <w:rsid w:val="00FB33DA"/>
    <w:rsid w:val="00FB579C"/>
    <w:rsid w:val="00FB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4CDCF9-11A3-4571-A257-674E4DD1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DC715A"/>
    <w:rPr>
      <w:sz w:val="22"/>
      <w:szCs w:val="22"/>
      <w:lang w:eastAsia="x-none" w:bidi="lt-LT"/>
    </w:rPr>
  </w:style>
  <w:style w:type="paragraph" w:customStyle="1" w:styleId="TTEMEASMCA">
    <w:name w:val="TT EMEA_SMCA"/>
    <w:basedOn w:val="Antrat1"/>
    <w:link w:val="TTEMEASMCAChar"/>
    <w:autoRedefine/>
    <w:rsid w:val="00F6667A"/>
    <w:pPr>
      <w:keepNext w:val="0"/>
      <w:tabs>
        <w:tab w:val="left" w:pos="567"/>
      </w:tabs>
      <w:spacing w:before="0" w:after="0"/>
      <w:jc w:val="center"/>
      <w:outlineLvl w:val="9"/>
    </w:pPr>
    <w:rPr>
      <w:rFonts w:ascii="Times New Roman" w:hAnsi="Times New Roman" w:cs="Times New Roman"/>
      <w:bCs w:val="0"/>
      <w:caps/>
      <w:kern w:val="0"/>
      <w:sz w:val="22"/>
      <w:szCs w:val="22"/>
      <w:lang w:val="x-none" w:eastAsia="x-none"/>
    </w:rPr>
  </w:style>
  <w:style w:type="character" w:customStyle="1" w:styleId="TTEMEASMCAChar">
    <w:name w:val="TT EMEA_SMCA Char"/>
    <w:link w:val="TTEMEASMCA"/>
    <w:rsid w:val="00F6667A"/>
    <w:rPr>
      <w:b/>
      <w:caps/>
      <w:sz w:val="22"/>
      <w:szCs w:val="22"/>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8B689B"/>
    <w:rPr>
      <w:i/>
      <w:noProof/>
      <w:color w:val="008000"/>
      <w:lang w:bidi="ar-SA"/>
    </w:rPr>
  </w:style>
  <w:style w:type="character" w:customStyle="1" w:styleId="BTEMEASMCAChar">
    <w:name w:val="BT EMEA_SMCA Char"/>
    <w:link w:val="BTEMEASMCA"/>
    <w:rsid w:val="00DC715A"/>
    <w:rPr>
      <w:sz w:val="22"/>
      <w:szCs w:val="22"/>
      <w:lang w:val="lt-LT" w:bidi="lt-LT"/>
    </w:rPr>
  </w:style>
  <w:style w:type="character" w:customStyle="1" w:styleId="BTgEMEASMCAChar">
    <w:name w:val="BT(g) EMEA_SMCA Char"/>
    <w:link w:val="BTgEMEASMCA"/>
    <w:rsid w:val="00633D05"/>
    <w:rPr>
      <w:i/>
      <w:noProof/>
      <w:color w:val="008000"/>
      <w:sz w:val="22"/>
      <w:szCs w:val="22"/>
      <w:lang w:eastAsia="x-none"/>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table" w:styleId="Lentelstinklelis">
    <w:name w:val="Table Grid"/>
    <w:basedOn w:val="prastojilentel"/>
    <w:rsid w:val="00147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031FA"/>
    <w:pPr>
      <w:ind w:left="720"/>
      <w:contextualSpacing/>
      <w:jc w:val="both"/>
    </w:pPr>
    <w:rPr>
      <w:rFonts w:ascii="Calibri" w:eastAsia="Calibri" w:hAnsi="Calibri"/>
      <w:sz w:val="22"/>
      <w:szCs w:val="22"/>
      <w:lang w:eastAsia="lt-LT" w:bidi="lt-LT"/>
    </w:rPr>
  </w:style>
  <w:style w:type="character" w:styleId="Komentaronuoroda">
    <w:name w:val="annotation reference"/>
    <w:rsid w:val="008E63DF"/>
    <w:rPr>
      <w:sz w:val="16"/>
      <w:szCs w:val="16"/>
    </w:rPr>
  </w:style>
  <w:style w:type="paragraph" w:styleId="Komentarotekstas">
    <w:name w:val="annotation text"/>
    <w:basedOn w:val="prastasis"/>
    <w:link w:val="KomentarotekstasDiagrama"/>
    <w:rsid w:val="008E63DF"/>
    <w:rPr>
      <w:sz w:val="20"/>
      <w:szCs w:val="20"/>
      <w:lang w:eastAsia="x-none"/>
    </w:rPr>
  </w:style>
  <w:style w:type="character" w:customStyle="1" w:styleId="KomentarotekstasDiagrama">
    <w:name w:val="Komentaro tekstas Diagrama"/>
    <w:link w:val="Komentarotekstas"/>
    <w:rsid w:val="008E63DF"/>
    <w:rPr>
      <w:lang w:val="lt-LT"/>
    </w:rPr>
  </w:style>
  <w:style w:type="paragraph" w:styleId="Komentarotema">
    <w:name w:val="annotation subject"/>
    <w:basedOn w:val="Komentarotekstas"/>
    <w:next w:val="Komentarotekstas"/>
    <w:link w:val="KomentarotemaDiagrama"/>
    <w:rsid w:val="008E63DF"/>
    <w:rPr>
      <w:b/>
      <w:bCs/>
    </w:rPr>
  </w:style>
  <w:style w:type="character" w:customStyle="1" w:styleId="KomentarotemaDiagrama">
    <w:name w:val="Komentaro tema Diagrama"/>
    <w:link w:val="Komentarotema"/>
    <w:rsid w:val="008E63DF"/>
    <w:rPr>
      <w:b/>
      <w:bCs/>
      <w:lang w:val="lt-LT"/>
    </w:rPr>
  </w:style>
  <w:style w:type="paragraph" w:customStyle="1" w:styleId="Default">
    <w:name w:val="Default"/>
    <w:rsid w:val="00971FA2"/>
    <w:pPr>
      <w:autoSpaceDE w:val="0"/>
      <w:autoSpaceDN w:val="0"/>
      <w:adjustRightInd w:val="0"/>
    </w:pPr>
    <w:rPr>
      <w:rFonts w:eastAsia="Calibri"/>
      <w:color w:val="000000"/>
      <w:sz w:val="24"/>
      <w:szCs w:val="24"/>
      <w:lang w:bidi="lt-LT"/>
    </w:rPr>
  </w:style>
  <w:style w:type="paragraph" w:styleId="prastasiniatinklio">
    <w:name w:val="Normal (Web)"/>
    <w:basedOn w:val="prastasis"/>
    <w:uiPriority w:val="99"/>
    <w:unhideWhenUsed/>
    <w:rsid w:val="00D16E6F"/>
    <w:rPr>
      <w:rFonts w:eastAsiaTheme="minorHAnsi"/>
      <w:lang w:eastAsia="lt-LT"/>
    </w:rPr>
  </w:style>
  <w:style w:type="paragraph" w:customStyle="1" w:styleId="TableParagraph">
    <w:name w:val="Table Paragraph"/>
    <w:basedOn w:val="prastasis"/>
    <w:uiPriority w:val="1"/>
    <w:qFormat/>
    <w:rsid w:val="00B83254"/>
    <w:pPr>
      <w:widowControl w:val="0"/>
      <w:autoSpaceDE w:val="0"/>
      <w:autoSpaceDN w:val="0"/>
      <w:adjustRightInd w:val="0"/>
    </w:pPr>
    <w:rPr>
      <w:lang w:val="en-US"/>
    </w:rPr>
  </w:style>
  <w:style w:type="paragraph" w:styleId="Antrats">
    <w:name w:val="header"/>
    <w:basedOn w:val="prastasis"/>
    <w:link w:val="AntratsDiagrama"/>
    <w:unhideWhenUsed/>
    <w:rsid w:val="00FB33DA"/>
    <w:pPr>
      <w:tabs>
        <w:tab w:val="center" w:pos="4819"/>
        <w:tab w:val="right" w:pos="9638"/>
      </w:tabs>
    </w:pPr>
  </w:style>
  <w:style w:type="character" w:customStyle="1" w:styleId="AntratsDiagrama">
    <w:name w:val="Antraštės Diagrama"/>
    <w:basedOn w:val="Numatytasispastraiposriftas"/>
    <w:link w:val="Antrats"/>
    <w:rsid w:val="00FB33DA"/>
    <w:rPr>
      <w:sz w:val="24"/>
      <w:szCs w:val="24"/>
      <w:lang w:eastAsia="en-US"/>
    </w:rPr>
  </w:style>
  <w:style w:type="paragraph" w:styleId="Porat">
    <w:name w:val="footer"/>
    <w:basedOn w:val="prastasis"/>
    <w:link w:val="PoratDiagrama"/>
    <w:uiPriority w:val="99"/>
    <w:unhideWhenUsed/>
    <w:rsid w:val="00FB33DA"/>
    <w:pPr>
      <w:tabs>
        <w:tab w:val="center" w:pos="4819"/>
        <w:tab w:val="right" w:pos="9638"/>
      </w:tabs>
    </w:pPr>
  </w:style>
  <w:style w:type="character" w:customStyle="1" w:styleId="PoratDiagrama">
    <w:name w:val="Poraštė Diagrama"/>
    <w:basedOn w:val="Numatytasispastraiposriftas"/>
    <w:link w:val="Porat"/>
    <w:uiPriority w:val="99"/>
    <w:rsid w:val="00FB33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814941">
      <w:bodyDiv w:val="1"/>
      <w:marLeft w:val="0"/>
      <w:marRight w:val="0"/>
      <w:marTop w:val="0"/>
      <w:marBottom w:val="0"/>
      <w:divBdr>
        <w:top w:val="none" w:sz="0" w:space="0" w:color="auto"/>
        <w:left w:val="none" w:sz="0" w:space="0" w:color="auto"/>
        <w:bottom w:val="none" w:sz="0" w:space="0" w:color="auto"/>
        <w:right w:val="none" w:sz="0" w:space="0" w:color="auto"/>
      </w:divBdr>
    </w:div>
    <w:div w:id="768935637">
      <w:bodyDiv w:val="1"/>
      <w:marLeft w:val="0"/>
      <w:marRight w:val="0"/>
      <w:marTop w:val="0"/>
      <w:marBottom w:val="0"/>
      <w:divBdr>
        <w:top w:val="none" w:sz="0" w:space="0" w:color="auto"/>
        <w:left w:val="none" w:sz="0" w:space="0" w:color="auto"/>
        <w:bottom w:val="none" w:sz="0" w:space="0" w:color="auto"/>
        <w:right w:val="none" w:sz="0" w:space="0" w:color="auto"/>
      </w:divBdr>
    </w:div>
    <w:div w:id="19410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5E372-CA27-47C2-B04E-01740635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5651</Words>
  <Characters>38589</Characters>
  <Application>Microsoft Office Word</Application>
  <DocSecurity>8</DocSecurity>
  <Lines>321</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44152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Birutė Valkauskaitė</cp:lastModifiedBy>
  <cp:revision>3</cp:revision>
  <cp:lastPrinted>2006-10-24T12:30:00Z</cp:lastPrinted>
  <dcterms:created xsi:type="dcterms:W3CDTF">2015-10-14T12:37:00Z</dcterms:created>
  <dcterms:modified xsi:type="dcterms:W3CDTF">2015-10-14T12:37:00Z</dcterms:modified>
</cp:coreProperties>
</file>