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74D55" w14:textId="77777777" w:rsidR="00A05ABC" w:rsidRPr="00A05ABC" w:rsidRDefault="00A05ABC" w:rsidP="00A05ABC">
      <w:pPr>
        <w:spacing w:after="0" w:line="240" w:lineRule="auto"/>
        <w:rPr>
          <w:rFonts w:ascii="Times New Roman" w:hAnsi="Times New Roman"/>
          <w:lang w:val="lt-LT"/>
        </w:rPr>
      </w:pPr>
      <w:bookmarkStart w:id="0" w:name="_GoBack"/>
      <w:bookmarkEnd w:id="0"/>
    </w:p>
    <w:p w14:paraId="19EE8382" w14:textId="77777777" w:rsidR="00A05ABC" w:rsidRPr="00A05ABC" w:rsidRDefault="00A05ABC" w:rsidP="00A05ABC">
      <w:pPr>
        <w:spacing w:after="0" w:line="240" w:lineRule="auto"/>
        <w:rPr>
          <w:rFonts w:ascii="Times New Roman" w:hAnsi="Times New Roman"/>
          <w:lang w:val="lt-LT"/>
        </w:rPr>
      </w:pPr>
    </w:p>
    <w:p w14:paraId="6E37CC98" w14:textId="77777777" w:rsidR="00A05ABC" w:rsidRPr="00A05ABC" w:rsidRDefault="00A05ABC" w:rsidP="00A05ABC">
      <w:pPr>
        <w:spacing w:after="0" w:line="240" w:lineRule="auto"/>
        <w:rPr>
          <w:rFonts w:ascii="Times New Roman" w:hAnsi="Times New Roman"/>
          <w:lang w:val="lt-LT"/>
        </w:rPr>
      </w:pPr>
    </w:p>
    <w:p w14:paraId="6DB0D029" w14:textId="77777777" w:rsidR="00A05ABC" w:rsidRPr="00A05ABC" w:rsidRDefault="00A05ABC" w:rsidP="00A05ABC">
      <w:pPr>
        <w:spacing w:after="0" w:line="240" w:lineRule="auto"/>
        <w:rPr>
          <w:rFonts w:ascii="Times New Roman" w:hAnsi="Times New Roman"/>
          <w:lang w:val="lt-LT"/>
        </w:rPr>
      </w:pPr>
    </w:p>
    <w:p w14:paraId="332EB94B" w14:textId="77777777" w:rsidR="00A05ABC" w:rsidRPr="00A05ABC" w:rsidRDefault="00A05ABC" w:rsidP="00A05ABC">
      <w:pPr>
        <w:spacing w:after="0" w:line="240" w:lineRule="auto"/>
        <w:rPr>
          <w:rFonts w:ascii="Times New Roman" w:hAnsi="Times New Roman"/>
          <w:lang w:val="lt-LT"/>
        </w:rPr>
      </w:pPr>
    </w:p>
    <w:p w14:paraId="22874A97" w14:textId="77777777" w:rsidR="00A05ABC" w:rsidRPr="00A05ABC" w:rsidRDefault="00A05ABC" w:rsidP="00A05ABC">
      <w:pPr>
        <w:spacing w:after="0" w:line="240" w:lineRule="auto"/>
        <w:rPr>
          <w:rFonts w:ascii="Times New Roman" w:hAnsi="Times New Roman"/>
          <w:lang w:val="lt-LT"/>
        </w:rPr>
      </w:pPr>
    </w:p>
    <w:p w14:paraId="3B453C40" w14:textId="77777777" w:rsidR="00A05ABC" w:rsidRPr="00A05ABC" w:rsidRDefault="00A05ABC" w:rsidP="00A05ABC">
      <w:pPr>
        <w:spacing w:after="0" w:line="240" w:lineRule="auto"/>
        <w:rPr>
          <w:rFonts w:ascii="Times New Roman" w:hAnsi="Times New Roman"/>
          <w:lang w:val="lt-LT"/>
        </w:rPr>
      </w:pPr>
    </w:p>
    <w:p w14:paraId="6A254255" w14:textId="77777777" w:rsidR="00A05ABC" w:rsidRPr="00A05ABC" w:rsidRDefault="00A05ABC" w:rsidP="00A05ABC">
      <w:pPr>
        <w:spacing w:after="0" w:line="240" w:lineRule="auto"/>
        <w:rPr>
          <w:rFonts w:ascii="Times New Roman" w:hAnsi="Times New Roman"/>
          <w:lang w:val="lt-LT"/>
        </w:rPr>
      </w:pPr>
    </w:p>
    <w:p w14:paraId="326EA3FA" w14:textId="77777777" w:rsidR="00A05ABC" w:rsidRPr="00A05ABC" w:rsidRDefault="00A05ABC" w:rsidP="00A05ABC">
      <w:pPr>
        <w:spacing w:after="0" w:line="240" w:lineRule="auto"/>
        <w:rPr>
          <w:rFonts w:ascii="Times New Roman" w:hAnsi="Times New Roman"/>
          <w:lang w:val="lt-LT"/>
        </w:rPr>
      </w:pPr>
    </w:p>
    <w:p w14:paraId="59957347" w14:textId="77777777" w:rsidR="00A05ABC" w:rsidRPr="00A05ABC" w:rsidRDefault="00A05ABC" w:rsidP="00A05ABC">
      <w:pPr>
        <w:spacing w:after="0" w:line="240" w:lineRule="auto"/>
        <w:rPr>
          <w:rFonts w:ascii="Times New Roman" w:hAnsi="Times New Roman"/>
          <w:lang w:val="lt-LT"/>
        </w:rPr>
      </w:pPr>
    </w:p>
    <w:p w14:paraId="5574533E" w14:textId="77777777" w:rsidR="00A05ABC" w:rsidRPr="00A05ABC" w:rsidRDefault="00A05ABC" w:rsidP="00A05ABC">
      <w:pPr>
        <w:spacing w:after="0" w:line="240" w:lineRule="auto"/>
        <w:rPr>
          <w:rFonts w:ascii="Times New Roman" w:hAnsi="Times New Roman"/>
          <w:lang w:val="lt-LT"/>
        </w:rPr>
      </w:pPr>
    </w:p>
    <w:p w14:paraId="6AAA534D" w14:textId="77777777" w:rsidR="00A05ABC" w:rsidRPr="00A05ABC" w:rsidRDefault="00A05ABC" w:rsidP="00A05ABC">
      <w:pPr>
        <w:spacing w:after="0" w:line="240" w:lineRule="auto"/>
        <w:rPr>
          <w:rFonts w:ascii="Times New Roman" w:hAnsi="Times New Roman"/>
          <w:lang w:val="lt-LT"/>
        </w:rPr>
      </w:pPr>
    </w:p>
    <w:p w14:paraId="234AB2C0" w14:textId="77777777" w:rsidR="00A05ABC" w:rsidRPr="00A05ABC" w:rsidRDefault="00A05ABC" w:rsidP="00A05ABC">
      <w:pPr>
        <w:spacing w:after="0" w:line="240" w:lineRule="auto"/>
        <w:rPr>
          <w:rFonts w:ascii="Times New Roman" w:hAnsi="Times New Roman"/>
          <w:lang w:val="lt-LT"/>
        </w:rPr>
      </w:pPr>
    </w:p>
    <w:p w14:paraId="03B83A4F" w14:textId="77777777" w:rsidR="00A05ABC" w:rsidRPr="00A05ABC" w:rsidRDefault="00A05ABC" w:rsidP="00A05ABC">
      <w:pPr>
        <w:spacing w:after="0" w:line="240" w:lineRule="auto"/>
        <w:rPr>
          <w:rFonts w:ascii="Times New Roman" w:hAnsi="Times New Roman"/>
          <w:lang w:val="lt-LT"/>
        </w:rPr>
      </w:pPr>
    </w:p>
    <w:p w14:paraId="4DA191E9" w14:textId="77777777" w:rsidR="00A05ABC" w:rsidRPr="00A05ABC" w:rsidRDefault="00A05ABC" w:rsidP="00A05ABC">
      <w:pPr>
        <w:spacing w:after="0" w:line="240" w:lineRule="auto"/>
        <w:rPr>
          <w:rFonts w:ascii="Times New Roman" w:hAnsi="Times New Roman"/>
          <w:lang w:val="lt-LT"/>
        </w:rPr>
      </w:pPr>
    </w:p>
    <w:p w14:paraId="4A676DBD" w14:textId="77777777" w:rsidR="00A05ABC" w:rsidRPr="00A05ABC" w:rsidRDefault="00A05ABC" w:rsidP="00A05ABC">
      <w:pPr>
        <w:spacing w:after="0" w:line="240" w:lineRule="auto"/>
        <w:rPr>
          <w:rFonts w:ascii="Times New Roman" w:hAnsi="Times New Roman"/>
          <w:lang w:val="lt-LT"/>
        </w:rPr>
      </w:pPr>
    </w:p>
    <w:p w14:paraId="7CE9BA2E" w14:textId="77777777" w:rsidR="00A05ABC" w:rsidRPr="00A05ABC" w:rsidRDefault="00A05ABC" w:rsidP="00A05ABC">
      <w:pPr>
        <w:spacing w:after="0" w:line="240" w:lineRule="auto"/>
        <w:rPr>
          <w:rFonts w:ascii="Times New Roman" w:hAnsi="Times New Roman"/>
          <w:lang w:val="lt-LT"/>
        </w:rPr>
      </w:pPr>
    </w:p>
    <w:p w14:paraId="2D9884B4" w14:textId="77777777" w:rsidR="00A05ABC" w:rsidRPr="00A05ABC" w:rsidRDefault="00A05ABC" w:rsidP="00A05ABC">
      <w:pPr>
        <w:spacing w:after="0" w:line="240" w:lineRule="auto"/>
        <w:rPr>
          <w:rFonts w:ascii="Times New Roman" w:hAnsi="Times New Roman"/>
          <w:lang w:val="lt-LT"/>
        </w:rPr>
      </w:pPr>
    </w:p>
    <w:p w14:paraId="4F27A8F5" w14:textId="77777777" w:rsidR="00A05ABC" w:rsidRPr="00A05ABC" w:rsidRDefault="00A05ABC" w:rsidP="00A05ABC">
      <w:pPr>
        <w:spacing w:after="0" w:line="240" w:lineRule="auto"/>
        <w:rPr>
          <w:rFonts w:ascii="Times New Roman" w:hAnsi="Times New Roman"/>
          <w:lang w:val="lt-LT"/>
        </w:rPr>
      </w:pPr>
    </w:p>
    <w:p w14:paraId="3F89A85A" w14:textId="77777777" w:rsidR="00A05ABC" w:rsidRPr="00A05ABC" w:rsidRDefault="00A05ABC" w:rsidP="00A05ABC">
      <w:pPr>
        <w:spacing w:after="0" w:line="240" w:lineRule="auto"/>
        <w:rPr>
          <w:rFonts w:ascii="Times New Roman" w:hAnsi="Times New Roman"/>
          <w:lang w:val="lt-LT"/>
        </w:rPr>
      </w:pPr>
    </w:p>
    <w:p w14:paraId="1F0C6D5F" w14:textId="77777777" w:rsidR="00A05ABC" w:rsidRPr="00A05ABC" w:rsidRDefault="00A05ABC" w:rsidP="00A05ABC">
      <w:pPr>
        <w:spacing w:after="0" w:line="240" w:lineRule="auto"/>
        <w:rPr>
          <w:rFonts w:ascii="Times New Roman" w:hAnsi="Times New Roman"/>
          <w:lang w:val="lt-LT"/>
        </w:rPr>
      </w:pPr>
    </w:p>
    <w:p w14:paraId="3ACCA5D6" w14:textId="77777777" w:rsidR="00A05ABC" w:rsidRPr="00A05ABC" w:rsidRDefault="00A05ABC" w:rsidP="00A05ABC">
      <w:pPr>
        <w:spacing w:after="0" w:line="240" w:lineRule="auto"/>
        <w:rPr>
          <w:rFonts w:ascii="Times New Roman" w:hAnsi="Times New Roman"/>
          <w:lang w:val="lt-LT"/>
        </w:rPr>
      </w:pPr>
    </w:p>
    <w:p w14:paraId="5802D1CA" w14:textId="77777777" w:rsidR="00A05ABC" w:rsidRPr="00A05ABC" w:rsidRDefault="00A05ABC" w:rsidP="00A05ABC">
      <w:pPr>
        <w:spacing w:after="0" w:line="240" w:lineRule="auto"/>
        <w:rPr>
          <w:rFonts w:ascii="Times New Roman" w:hAnsi="Times New Roman"/>
          <w:lang w:val="lt-LT"/>
        </w:rPr>
      </w:pPr>
    </w:p>
    <w:p w14:paraId="7F37246C"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bookmarkStart w:id="1" w:name="_Toc129243221"/>
      <w:bookmarkStart w:id="2" w:name="_Toc129243096"/>
      <w:r w:rsidRPr="00A05ABC">
        <w:rPr>
          <w:rFonts w:ascii="Times New Roman" w:hAnsi="Times New Roman"/>
          <w:b/>
          <w:bCs/>
          <w:lang w:val="lt-LT"/>
        </w:rPr>
        <w:t>I PRIEDAS</w:t>
      </w:r>
      <w:bookmarkEnd w:id="1"/>
      <w:bookmarkEnd w:id="2"/>
    </w:p>
    <w:p w14:paraId="017D2E9C" w14:textId="77777777" w:rsidR="00A05ABC" w:rsidRPr="00A05ABC" w:rsidRDefault="00A05ABC" w:rsidP="00A05ABC">
      <w:pPr>
        <w:spacing w:after="0" w:line="240" w:lineRule="auto"/>
        <w:rPr>
          <w:rFonts w:ascii="Times New Roman" w:hAnsi="Times New Roman"/>
          <w:lang w:val="lt-LT"/>
        </w:rPr>
      </w:pPr>
    </w:p>
    <w:p w14:paraId="3A71D563"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bookmarkStart w:id="3" w:name="_Toc129243222"/>
      <w:bookmarkStart w:id="4" w:name="_Toc129243097"/>
      <w:r w:rsidRPr="00A05ABC">
        <w:rPr>
          <w:rFonts w:ascii="Times New Roman" w:hAnsi="Times New Roman"/>
          <w:b/>
          <w:bCs/>
          <w:lang w:val="lt-LT"/>
        </w:rPr>
        <w:t>PREPARATO CHARAKTERISTIKŲ SANTRAUKA</w:t>
      </w:r>
      <w:bookmarkEnd w:id="3"/>
      <w:bookmarkEnd w:id="4"/>
    </w:p>
    <w:p w14:paraId="3C141214"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r w:rsidRPr="00A05ABC">
        <w:rPr>
          <w:rFonts w:ascii="Times New Roman" w:hAnsi="Times New Roman"/>
          <w:b/>
          <w:bCs/>
          <w:lang w:val="lt-LT"/>
        </w:rPr>
        <w:br w:type="page"/>
      </w:r>
      <w:bookmarkStart w:id="5" w:name="_Toc129243223"/>
      <w:bookmarkStart w:id="6" w:name="_Toc129243098"/>
      <w:r w:rsidRPr="00A05ABC">
        <w:rPr>
          <w:rFonts w:ascii="Times New Roman" w:hAnsi="Times New Roman"/>
          <w:b/>
          <w:bCs/>
          <w:lang w:val="lt-LT"/>
        </w:rPr>
        <w:lastRenderedPageBreak/>
        <w:t>1.</w:t>
      </w:r>
      <w:r w:rsidRPr="00A05ABC">
        <w:rPr>
          <w:rFonts w:ascii="Times New Roman" w:hAnsi="Times New Roman"/>
          <w:b/>
          <w:bCs/>
          <w:lang w:val="lt-LT"/>
        </w:rPr>
        <w:tab/>
        <w:t>VAISTINIO PREPARATO PAVADINIMAS</w:t>
      </w:r>
      <w:bookmarkEnd w:id="5"/>
      <w:bookmarkEnd w:id="6"/>
    </w:p>
    <w:p w14:paraId="690669C5" w14:textId="77777777" w:rsidR="00A05ABC" w:rsidRPr="00A05ABC" w:rsidRDefault="00A05ABC" w:rsidP="00A05ABC">
      <w:pPr>
        <w:spacing w:after="0" w:line="240" w:lineRule="auto"/>
        <w:rPr>
          <w:rFonts w:ascii="Times New Roman" w:hAnsi="Times New Roman"/>
          <w:lang w:val="lt-LT"/>
        </w:rPr>
      </w:pPr>
    </w:p>
    <w:p w14:paraId="3614A8F9" w14:textId="370E75C4" w:rsidR="00A05ABC" w:rsidRPr="00A05ABC" w:rsidRDefault="00E90769" w:rsidP="00A05ABC">
      <w:pPr>
        <w:spacing w:after="0" w:line="240" w:lineRule="auto"/>
        <w:rPr>
          <w:rFonts w:ascii="Times New Roman" w:hAnsi="Times New Roman"/>
          <w:lang w:val="lt-LT"/>
        </w:rPr>
      </w:pPr>
      <w:r>
        <w:rPr>
          <w:rFonts w:ascii="Times New Roman" w:hAnsi="Times New Roman"/>
          <w:highlight w:val="lightGray"/>
          <w:lang w:val="lt-LT"/>
        </w:rPr>
        <w:t>Alposan</w:t>
      </w:r>
      <w:r w:rsidR="00A05ABC" w:rsidRPr="001E5BDE">
        <w:rPr>
          <w:rFonts w:ascii="Times New Roman" w:hAnsi="Times New Roman"/>
          <w:highlight w:val="lightGray"/>
          <w:lang w:val="lt-LT"/>
        </w:rPr>
        <w:t xml:space="preserve"> 15 mg/5 ml geriamasis tirpalas</w:t>
      </w:r>
      <w:r w:rsidR="00A05ABC" w:rsidRPr="00A05ABC">
        <w:rPr>
          <w:rFonts w:ascii="Times New Roman" w:hAnsi="Times New Roman"/>
          <w:lang w:val="lt-LT"/>
        </w:rPr>
        <w:t xml:space="preserve"> </w:t>
      </w:r>
    </w:p>
    <w:p w14:paraId="51A31C57" w14:textId="309CF7D5" w:rsidR="00A05ABC" w:rsidRPr="00A05ABC" w:rsidRDefault="00E90769" w:rsidP="00A05ABC">
      <w:pPr>
        <w:spacing w:after="0" w:line="240" w:lineRule="auto"/>
        <w:rPr>
          <w:rFonts w:ascii="Times New Roman" w:hAnsi="Times New Roman"/>
          <w:lang w:val="lt-LT"/>
        </w:rPr>
      </w:pPr>
      <w:r>
        <w:rPr>
          <w:rFonts w:ascii="Times New Roman" w:hAnsi="Times New Roman"/>
          <w:highlight w:val="darkGray"/>
          <w:lang w:val="lt-LT"/>
        </w:rPr>
        <w:t>Alposan</w:t>
      </w:r>
      <w:r w:rsidR="00A05ABC" w:rsidRPr="001E5BDE">
        <w:rPr>
          <w:rFonts w:ascii="Times New Roman" w:hAnsi="Times New Roman"/>
          <w:highlight w:val="darkGray"/>
          <w:lang w:val="lt-LT"/>
        </w:rPr>
        <w:t xml:space="preserve"> 30 mg/5 ml geriamasis tirpalas</w:t>
      </w:r>
      <w:r w:rsidR="00A05ABC" w:rsidRPr="00A05ABC">
        <w:rPr>
          <w:rFonts w:ascii="Times New Roman" w:hAnsi="Times New Roman"/>
          <w:lang w:val="lt-LT"/>
        </w:rPr>
        <w:t xml:space="preserve"> </w:t>
      </w:r>
    </w:p>
    <w:p w14:paraId="7983252C" w14:textId="77777777" w:rsidR="00A05ABC" w:rsidRPr="00A05ABC" w:rsidRDefault="00A05ABC" w:rsidP="00A05ABC">
      <w:pPr>
        <w:spacing w:after="0" w:line="240" w:lineRule="auto"/>
        <w:rPr>
          <w:rFonts w:ascii="Times New Roman" w:hAnsi="Times New Roman"/>
          <w:lang w:val="lt-LT"/>
        </w:rPr>
      </w:pPr>
    </w:p>
    <w:p w14:paraId="3735F495" w14:textId="77777777" w:rsidR="00A05ABC" w:rsidRPr="00A05ABC" w:rsidRDefault="00A05ABC" w:rsidP="00A05ABC">
      <w:pPr>
        <w:spacing w:after="0" w:line="240" w:lineRule="auto"/>
        <w:rPr>
          <w:rFonts w:ascii="Times New Roman" w:hAnsi="Times New Roman"/>
          <w:lang w:val="lt-LT"/>
        </w:rPr>
      </w:pPr>
    </w:p>
    <w:p w14:paraId="2BF4CBAD"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7" w:name="_Toc129243224"/>
      <w:bookmarkStart w:id="8" w:name="_Toc129243099"/>
      <w:r w:rsidRPr="00A05ABC">
        <w:rPr>
          <w:rFonts w:ascii="Times New Roman" w:hAnsi="Times New Roman"/>
          <w:b/>
          <w:bCs/>
          <w:lang w:val="lt-LT"/>
        </w:rPr>
        <w:t>2.</w:t>
      </w:r>
      <w:r w:rsidRPr="00A05ABC">
        <w:rPr>
          <w:rFonts w:ascii="Times New Roman" w:hAnsi="Times New Roman"/>
          <w:b/>
          <w:bCs/>
          <w:lang w:val="lt-LT"/>
        </w:rPr>
        <w:tab/>
        <w:t>KOKYBINĖ IR KIEKYBINĖ SUDĖTIS</w:t>
      </w:r>
      <w:bookmarkEnd w:id="7"/>
      <w:bookmarkEnd w:id="8"/>
    </w:p>
    <w:p w14:paraId="693673A0" w14:textId="77777777" w:rsidR="00A05ABC" w:rsidRPr="00A05ABC" w:rsidRDefault="00A05ABC" w:rsidP="00A05ABC">
      <w:pPr>
        <w:spacing w:after="0" w:line="240" w:lineRule="auto"/>
        <w:rPr>
          <w:rFonts w:ascii="Times New Roman" w:hAnsi="Times New Roman"/>
          <w:lang w:val="lt-LT"/>
        </w:rPr>
      </w:pPr>
    </w:p>
    <w:p w14:paraId="68FEC1C6" w14:textId="10DC6D0A" w:rsidR="00A05ABC" w:rsidRPr="00A05ABC" w:rsidRDefault="00E90769" w:rsidP="00A05ABC">
      <w:pPr>
        <w:spacing w:after="0" w:line="240" w:lineRule="auto"/>
        <w:rPr>
          <w:rFonts w:ascii="Times New Roman" w:hAnsi="Times New Roman"/>
          <w:lang w:val="lt-LT"/>
        </w:rPr>
      </w:pPr>
      <w:r>
        <w:rPr>
          <w:rFonts w:ascii="Times New Roman" w:hAnsi="Times New Roman"/>
          <w:highlight w:val="lightGray"/>
          <w:lang w:val="lt-LT"/>
        </w:rPr>
        <w:t>Alposan</w:t>
      </w:r>
      <w:r w:rsidR="00A05ABC" w:rsidRPr="001E5BDE">
        <w:rPr>
          <w:rFonts w:ascii="Times New Roman" w:hAnsi="Times New Roman"/>
          <w:highlight w:val="lightGray"/>
          <w:lang w:val="lt-LT"/>
        </w:rPr>
        <w:t xml:space="preserve"> 15 mg/5 ml geriamasis tirpalas: 1 ml yra 3 mg </w:t>
      </w:r>
      <w:bookmarkStart w:id="9" w:name="OLE_LINK1"/>
      <w:r w:rsidR="00A05ABC" w:rsidRPr="001E5BDE">
        <w:rPr>
          <w:rFonts w:ascii="Times New Roman" w:hAnsi="Times New Roman"/>
          <w:highlight w:val="lightGray"/>
          <w:lang w:val="lt-LT"/>
        </w:rPr>
        <w:t>ambroksolio hidrochlorido</w:t>
      </w:r>
      <w:bookmarkEnd w:id="9"/>
      <w:r w:rsidR="00A05ABC" w:rsidRPr="001E5BDE">
        <w:rPr>
          <w:rFonts w:ascii="Times New Roman" w:hAnsi="Times New Roman"/>
          <w:highlight w:val="lightGray"/>
          <w:lang w:val="lt-LT"/>
        </w:rPr>
        <w:t>.</w:t>
      </w:r>
    </w:p>
    <w:p w14:paraId="105CC46A" w14:textId="734FD71F" w:rsidR="00A05ABC" w:rsidRPr="00A05ABC" w:rsidRDefault="00E90769" w:rsidP="00A05ABC">
      <w:pPr>
        <w:spacing w:after="0" w:line="240" w:lineRule="auto"/>
        <w:rPr>
          <w:rFonts w:ascii="Times New Roman" w:hAnsi="Times New Roman"/>
          <w:lang w:val="lt-LT"/>
        </w:rPr>
      </w:pPr>
      <w:r>
        <w:rPr>
          <w:rFonts w:ascii="Times New Roman" w:hAnsi="Times New Roman"/>
          <w:highlight w:val="darkGray"/>
          <w:lang w:val="lt-LT"/>
        </w:rPr>
        <w:t>Alposan</w:t>
      </w:r>
      <w:r w:rsidR="00A05ABC" w:rsidRPr="001E5BDE">
        <w:rPr>
          <w:rFonts w:ascii="Times New Roman" w:hAnsi="Times New Roman"/>
          <w:highlight w:val="darkGray"/>
          <w:lang w:val="lt-LT"/>
        </w:rPr>
        <w:t xml:space="preserve"> 30 mg/5 ml geriamasis tirpalas: 1 ml yra 6 mg ambroksolio hidrochlorido.</w:t>
      </w:r>
    </w:p>
    <w:p w14:paraId="51E7D72C" w14:textId="77777777" w:rsidR="00A05ABC" w:rsidRPr="00A05ABC" w:rsidRDefault="00A05ABC" w:rsidP="00A05ABC">
      <w:pPr>
        <w:spacing w:after="0" w:line="240" w:lineRule="auto"/>
        <w:rPr>
          <w:rFonts w:ascii="Times New Roman" w:hAnsi="Times New Roman"/>
          <w:lang w:val="lt-LT"/>
        </w:rPr>
      </w:pPr>
    </w:p>
    <w:p w14:paraId="46368375" w14:textId="58FCACD5" w:rsidR="00A05ABC" w:rsidRPr="00A05ABC" w:rsidRDefault="00A05ABC" w:rsidP="00A05ABC">
      <w:pPr>
        <w:spacing w:after="0" w:line="240" w:lineRule="auto"/>
        <w:rPr>
          <w:rFonts w:ascii="Times New Roman" w:hAnsi="Times New Roman"/>
          <w:lang w:val="lt-LT"/>
        </w:rPr>
      </w:pPr>
      <w:r w:rsidRPr="00A05ABC">
        <w:rPr>
          <w:rFonts w:ascii="Times New Roman" w:hAnsi="Times New Roman"/>
          <w:u w:val="single"/>
          <w:lang w:val="lt-LT"/>
        </w:rPr>
        <w:t>Pagalbinė medžiaga, kurios poveikis žinomas</w:t>
      </w:r>
      <w:r w:rsidRPr="00A05ABC">
        <w:rPr>
          <w:rFonts w:ascii="Times New Roman" w:hAnsi="Times New Roman"/>
          <w:lang w:val="lt-LT"/>
        </w:rPr>
        <w:t xml:space="preserve">: kiekviename </w:t>
      </w:r>
      <w:r w:rsidR="00E90769">
        <w:rPr>
          <w:rFonts w:ascii="Times New Roman" w:hAnsi="Times New Roman"/>
          <w:lang w:val="lt-LT"/>
        </w:rPr>
        <w:t>Alposan</w:t>
      </w:r>
      <w:r w:rsidRPr="00A05ABC">
        <w:rPr>
          <w:rFonts w:ascii="Times New Roman" w:hAnsi="Times New Roman"/>
          <w:lang w:val="lt-LT"/>
        </w:rPr>
        <w:t xml:space="preserve"> geriamojo tirpalo ml yra 0,35 g sorbitolio (žr. 4.4 skyrių). </w:t>
      </w:r>
    </w:p>
    <w:p w14:paraId="345DFC7E" w14:textId="77777777" w:rsidR="00A05ABC" w:rsidRPr="00A05ABC" w:rsidRDefault="00A05ABC" w:rsidP="00A05ABC">
      <w:pPr>
        <w:spacing w:after="0" w:line="240" w:lineRule="auto"/>
        <w:rPr>
          <w:rFonts w:ascii="Times New Roman" w:hAnsi="Times New Roman"/>
          <w:lang w:val="lt-LT"/>
        </w:rPr>
      </w:pPr>
    </w:p>
    <w:p w14:paraId="14AC3136"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Visos pagalbinės medžiagos išvardytos 6.1 skyriuje.</w:t>
      </w:r>
    </w:p>
    <w:p w14:paraId="2CE8AA60" w14:textId="77777777" w:rsidR="00A05ABC" w:rsidRPr="00A05ABC" w:rsidRDefault="00A05ABC" w:rsidP="00A05ABC">
      <w:pPr>
        <w:spacing w:after="0" w:line="240" w:lineRule="auto"/>
        <w:rPr>
          <w:rFonts w:ascii="Times New Roman" w:hAnsi="Times New Roman"/>
          <w:lang w:val="lt-LT"/>
        </w:rPr>
      </w:pPr>
    </w:p>
    <w:p w14:paraId="74DD02D5" w14:textId="77777777" w:rsidR="00A05ABC" w:rsidRPr="00A05ABC" w:rsidRDefault="00A05ABC" w:rsidP="00A05ABC">
      <w:pPr>
        <w:spacing w:after="0" w:line="240" w:lineRule="auto"/>
        <w:rPr>
          <w:rFonts w:ascii="Times New Roman" w:hAnsi="Times New Roman"/>
          <w:lang w:val="lt-LT"/>
        </w:rPr>
      </w:pPr>
    </w:p>
    <w:p w14:paraId="5DC29D0A"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10" w:name="_Toc129243225"/>
      <w:bookmarkStart w:id="11" w:name="_Toc129243100"/>
      <w:r w:rsidRPr="00A05ABC">
        <w:rPr>
          <w:rFonts w:ascii="Times New Roman" w:hAnsi="Times New Roman"/>
          <w:b/>
          <w:bCs/>
          <w:lang w:val="lt-LT"/>
        </w:rPr>
        <w:t>3.</w:t>
      </w:r>
      <w:r w:rsidRPr="00A05ABC">
        <w:rPr>
          <w:rFonts w:ascii="Times New Roman" w:hAnsi="Times New Roman"/>
          <w:b/>
          <w:bCs/>
          <w:lang w:val="lt-LT"/>
        </w:rPr>
        <w:tab/>
        <w:t>FARMACINĖ FORMA</w:t>
      </w:r>
      <w:bookmarkEnd w:id="10"/>
      <w:bookmarkEnd w:id="11"/>
    </w:p>
    <w:p w14:paraId="0E0F659F" w14:textId="77777777" w:rsidR="00A05ABC" w:rsidRPr="00A05ABC" w:rsidRDefault="00A05ABC" w:rsidP="00A05ABC">
      <w:pPr>
        <w:spacing w:after="0" w:line="240" w:lineRule="auto"/>
        <w:rPr>
          <w:rFonts w:ascii="Times New Roman" w:hAnsi="Times New Roman"/>
          <w:lang w:val="lt-LT"/>
        </w:rPr>
      </w:pPr>
    </w:p>
    <w:p w14:paraId="7FBA4832"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Geriamasis tirpalas.</w:t>
      </w:r>
    </w:p>
    <w:p w14:paraId="2870924A" w14:textId="77777777" w:rsidR="00A05ABC" w:rsidRPr="00A05ABC" w:rsidRDefault="00A05ABC" w:rsidP="00A05ABC">
      <w:pPr>
        <w:spacing w:after="0" w:line="240" w:lineRule="auto"/>
        <w:rPr>
          <w:rFonts w:ascii="Times New Roman" w:hAnsi="Times New Roman"/>
          <w:lang w:val="lt-LT"/>
        </w:rPr>
      </w:pPr>
    </w:p>
    <w:p w14:paraId="01A8D88F"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Bespalvis arba šviesiai geltonas braškių kvapo skystis.</w:t>
      </w:r>
    </w:p>
    <w:p w14:paraId="458897DA" w14:textId="77777777" w:rsidR="00A05ABC" w:rsidRPr="00A05ABC" w:rsidRDefault="00A05ABC" w:rsidP="00A05ABC">
      <w:pPr>
        <w:spacing w:after="0" w:line="240" w:lineRule="auto"/>
        <w:rPr>
          <w:rFonts w:ascii="Times New Roman" w:hAnsi="Times New Roman"/>
          <w:lang w:val="lt-LT"/>
        </w:rPr>
      </w:pPr>
    </w:p>
    <w:p w14:paraId="24365EFD" w14:textId="77777777" w:rsidR="00A05ABC" w:rsidRPr="00A05ABC" w:rsidRDefault="00A05ABC" w:rsidP="00A05ABC">
      <w:pPr>
        <w:spacing w:after="0" w:line="240" w:lineRule="auto"/>
        <w:rPr>
          <w:rFonts w:ascii="Times New Roman" w:hAnsi="Times New Roman"/>
          <w:lang w:val="lt-LT"/>
        </w:rPr>
      </w:pPr>
    </w:p>
    <w:p w14:paraId="54E6D837"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12" w:name="_Toc129243226"/>
      <w:bookmarkStart w:id="13" w:name="_Toc129243101"/>
      <w:r w:rsidRPr="00A05ABC">
        <w:rPr>
          <w:rFonts w:ascii="Times New Roman" w:hAnsi="Times New Roman"/>
          <w:b/>
          <w:bCs/>
          <w:lang w:val="lt-LT"/>
        </w:rPr>
        <w:t>4.</w:t>
      </w:r>
      <w:r w:rsidRPr="00A05ABC">
        <w:rPr>
          <w:rFonts w:ascii="Times New Roman" w:hAnsi="Times New Roman"/>
          <w:b/>
          <w:bCs/>
          <w:lang w:val="lt-LT"/>
        </w:rPr>
        <w:tab/>
        <w:t>KLINIKINĖ INFORMACIJA</w:t>
      </w:r>
      <w:bookmarkEnd w:id="12"/>
      <w:bookmarkEnd w:id="13"/>
    </w:p>
    <w:p w14:paraId="37019AAF" w14:textId="77777777" w:rsidR="00A05ABC" w:rsidRPr="00A05ABC" w:rsidRDefault="00A05ABC" w:rsidP="00A05ABC">
      <w:pPr>
        <w:spacing w:after="0" w:line="240" w:lineRule="auto"/>
        <w:rPr>
          <w:rFonts w:ascii="Times New Roman" w:hAnsi="Times New Roman"/>
          <w:lang w:val="lt-LT"/>
        </w:rPr>
      </w:pPr>
    </w:p>
    <w:p w14:paraId="53980A35"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14" w:name="_Toc129243227"/>
      <w:bookmarkStart w:id="15" w:name="_Toc129243102"/>
      <w:r w:rsidRPr="00A05ABC">
        <w:rPr>
          <w:rFonts w:ascii="Times New Roman" w:hAnsi="Times New Roman"/>
          <w:b/>
          <w:bCs/>
          <w:kern w:val="28"/>
          <w:lang w:val="lt-LT"/>
        </w:rPr>
        <w:t>4.1</w:t>
      </w:r>
      <w:r w:rsidRPr="00A05ABC">
        <w:rPr>
          <w:rFonts w:ascii="Times New Roman" w:hAnsi="Times New Roman"/>
          <w:b/>
          <w:bCs/>
          <w:kern w:val="28"/>
          <w:lang w:val="lt-LT"/>
        </w:rPr>
        <w:tab/>
        <w:t>Terapinės indikacijos</w:t>
      </w:r>
      <w:bookmarkEnd w:id="14"/>
      <w:bookmarkEnd w:id="15"/>
    </w:p>
    <w:p w14:paraId="0ACC7CE8" w14:textId="77777777" w:rsidR="00A05ABC" w:rsidRPr="00A05ABC" w:rsidRDefault="00A05ABC" w:rsidP="00A05ABC">
      <w:pPr>
        <w:spacing w:after="0" w:line="240" w:lineRule="auto"/>
        <w:rPr>
          <w:rFonts w:ascii="Times New Roman" w:hAnsi="Times New Roman"/>
          <w:lang w:val="lt-LT"/>
        </w:rPr>
      </w:pPr>
    </w:p>
    <w:p w14:paraId="61E0881A" w14:textId="77777777" w:rsidR="00A05ABC" w:rsidRPr="00A05ABC" w:rsidRDefault="00A05ABC" w:rsidP="00A05ABC">
      <w:pPr>
        <w:tabs>
          <w:tab w:val="left" w:pos="567"/>
        </w:tabs>
        <w:spacing w:after="0" w:line="240" w:lineRule="auto"/>
        <w:rPr>
          <w:rFonts w:ascii="Times New Roman" w:hAnsi="Times New Roman"/>
          <w:lang w:val="lt-LT"/>
        </w:rPr>
      </w:pPr>
      <w:r w:rsidRPr="00A05ABC">
        <w:rPr>
          <w:rFonts w:ascii="Times New Roman" w:hAnsi="Times New Roman"/>
          <w:lang w:val="lt-LT"/>
        </w:rPr>
        <w:t>Drėgno (produktyvaus) kosulio mukolizinis gydymas ūminių ar lėtinių bronchų ir plaučių ligų, kurių metu sutrinka gleivių sekrecija ir šalinimas, atvejais.</w:t>
      </w:r>
    </w:p>
    <w:p w14:paraId="7DD233A5" w14:textId="77777777" w:rsidR="00A05ABC" w:rsidRPr="001E5BDE" w:rsidRDefault="00A05ABC" w:rsidP="00A05ABC">
      <w:pPr>
        <w:spacing w:after="0" w:line="240" w:lineRule="auto"/>
        <w:rPr>
          <w:rFonts w:ascii="Times New Roman" w:hAnsi="Times New Roman"/>
          <w:highlight w:val="lightGray"/>
          <w:lang w:val="lt-LT"/>
        </w:rPr>
      </w:pPr>
    </w:p>
    <w:p w14:paraId="041437DB" w14:textId="707F48DC" w:rsidR="00A05ABC" w:rsidRPr="00A05ABC" w:rsidRDefault="00E90769" w:rsidP="00A05ABC">
      <w:pPr>
        <w:spacing w:after="0" w:line="240" w:lineRule="auto"/>
        <w:rPr>
          <w:rFonts w:ascii="Times New Roman" w:hAnsi="Times New Roman"/>
          <w:lang w:val="lt-LT"/>
        </w:rPr>
      </w:pPr>
      <w:r>
        <w:rPr>
          <w:rFonts w:ascii="Times New Roman" w:hAnsi="Times New Roman"/>
          <w:highlight w:val="lightGray"/>
          <w:lang w:val="lt-LT"/>
        </w:rPr>
        <w:t>Alposan</w:t>
      </w:r>
      <w:r w:rsidR="00A05ABC" w:rsidRPr="001E5BDE">
        <w:rPr>
          <w:rFonts w:ascii="Times New Roman" w:hAnsi="Times New Roman"/>
          <w:highlight w:val="lightGray"/>
          <w:lang w:val="lt-LT"/>
        </w:rPr>
        <w:t xml:space="preserve"> 15 mg/5 ml geriamasis tirpalas skirtas 6–12 metų vaikams.</w:t>
      </w:r>
    </w:p>
    <w:p w14:paraId="16AF8A3A" w14:textId="5E1B05D3" w:rsidR="00A05ABC" w:rsidRPr="00A05ABC" w:rsidRDefault="00E90769" w:rsidP="00A05ABC">
      <w:pPr>
        <w:spacing w:after="0" w:line="240" w:lineRule="auto"/>
        <w:rPr>
          <w:rFonts w:ascii="Times New Roman" w:hAnsi="Times New Roman"/>
          <w:lang w:val="lt-LT"/>
        </w:rPr>
      </w:pPr>
      <w:r>
        <w:rPr>
          <w:rFonts w:ascii="Times New Roman" w:hAnsi="Times New Roman"/>
          <w:highlight w:val="darkGray"/>
          <w:lang w:val="lt-LT"/>
        </w:rPr>
        <w:t>Alposan</w:t>
      </w:r>
      <w:r w:rsidR="00A05ABC" w:rsidRPr="001E5BDE">
        <w:rPr>
          <w:rFonts w:ascii="Times New Roman" w:hAnsi="Times New Roman"/>
          <w:highlight w:val="darkGray"/>
          <w:lang w:val="lt-LT"/>
        </w:rPr>
        <w:t xml:space="preserve"> 30 mg/5 ml geriamasis tirpalas skirtas suaugusiesiems ir vyresniems kaip 12 metų paaugliams.</w:t>
      </w:r>
    </w:p>
    <w:p w14:paraId="6756995A" w14:textId="77777777" w:rsidR="00A05ABC" w:rsidRPr="00A05ABC" w:rsidRDefault="00A05ABC" w:rsidP="00A05ABC">
      <w:pPr>
        <w:spacing w:after="0" w:line="240" w:lineRule="auto"/>
        <w:rPr>
          <w:rFonts w:ascii="Times New Roman" w:hAnsi="Times New Roman"/>
          <w:lang w:val="lt-LT"/>
        </w:rPr>
      </w:pPr>
    </w:p>
    <w:p w14:paraId="0045FA13"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16" w:name="_Toc129243228"/>
      <w:bookmarkStart w:id="17" w:name="_Toc129243103"/>
      <w:r w:rsidRPr="00A05ABC">
        <w:rPr>
          <w:rFonts w:ascii="Times New Roman" w:hAnsi="Times New Roman"/>
          <w:b/>
          <w:bCs/>
          <w:kern w:val="28"/>
          <w:lang w:val="lt-LT"/>
        </w:rPr>
        <w:t>4.2</w:t>
      </w:r>
      <w:r w:rsidRPr="00A05ABC">
        <w:rPr>
          <w:rFonts w:ascii="Times New Roman" w:hAnsi="Times New Roman"/>
          <w:b/>
          <w:bCs/>
          <w:kern w:val="28"/>
          <w:lang w:val="lt-LT"/>
        </w:rPr>
        <w:tab/>
        <w:t>Dozavimas ir vartojimo metodas</w:t>
      </w:r>
      <w:bookmarkEnd w:id="16"/>
      <w:bookmarkEnd w:id="17"/>
    </w:p>
    <w:p w14:paraId="17975F5B" w14:textId="77777777" w:rsidR="00A05ABC" w:rsidRPr="00A05ABC" w:rsidRDefault="00A05ABC" w:rsidP="00A05ABC">
      <w:pPr>
        <w:spacing w:after="0" w:line="240" w:lineRule="auto"/>
        <w:rPr>
          <w:rFonts w:ascii="Times New Roman" w:hAnsi="Times New Roman"/>
          <w:lang w:val="lt-LT"/>
        </w:rPr>
      </w:pPr>
    </w:p>
    <w:p w14:paraId="2531DF3B"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Dozavimas</w:t>
      </w:r>
    </w:p>
    <w:p w14:paraId="054DB2FC" w14:textId="77777777" w:rsidR="00A05ABC" w:rsidRPr="00A05ABC" w:rsidRDefault="00A05ABC" w:rsidP="00A05ABC">
      <w:pPr>
        <w:spacing w:after="0" w:line="240" w:lineRule="auto"/>
        <w:rPr>
          <w:rFonts w:ascii="Times New Roman" w:hAnsi="Times New Roman"/>
          <w:lang w:val="lt-LT"/>
        </w:rPr>
      </w:pPr>
    </w:p>
    <w:p w14:paraId="10D81D5B" w14:textId="4DBB4AB1"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Rekomenduojamas </w:t>
      </w:r>
      <w:r w:rsidR="00E90769">
        <w:rPr>
          <w:rFonts w:ascii="Times New Roman" w:hAnsi="Times New Roman"/>
          <w:lang w:val="lt-LT"/>
        </w:rPr>
        <w:t>Alposan</w:t>
      </w:r>
      <w:r w:rsidRPr="00A05ABC">
        <w:rPr>
          <w:rFonts w:ascii="Times New Roman" w:hAnsi="Times New Roman"/>
          <w:lang w:val="lt-LT"/>
        </w:rPr>
        <w:t xml:space="preserve"> dozavimas</w:t>
      </w:r>
    </w:p>
    <w:p w14:paraId="4DEADB30" w14:textId="77777777" w:rsidR="00A05ABC" w:rsidRPr="00A05ABC" w:rsidRDefault="00A05ABC" w:rsidP="00A05ABC">
      <w:pPr>
        <w:spacing w:after="0" w:line="240" w:lineRule="auto"/>
        <w:rPr>
          <w:rFonts w:ascii="Times New Roman" w:hAnsi="Times New Roman"/>
          <w:lang w:val="lt-LT"/>
        </w:rPr>
      </w:pPr>
    </w:p>
    <w:p w14:paraId="45E7A3F1" w14:textId="252D3661" w:rsidR="00A05ABC" w:rsidRPr="001E5BDE" w:rsidRDefault="00A05ABC" w:rsidP="00A05ABC">
      <w:pPr>
        <w:spacing w:after="0" w:line="240" w:lineRule="auto"/>
        <w:rPr>
          <w:rFonts w:ascii="Times New Roman" w:hAnsi="Times New Roman"/>
          <w:i/>
          <w:highlight w:val="lightGray"/>
          <w:lang w:val="lt-LT"/>
        </w:rPr>
      </w:pPr>
      <w:r w:rsidRPr="001E5BDE">
        <w:rPr>
          <w:rFonts w:ascii="Times New Roman" w:hAnsi="Times New Roman"/>
          <w:i/>
          <w:highlight w:val="lightGray"/>
          <w:lang w:val="lt-LT"/>
        </w:rPr>
        <w:t>&lt;[</w:t>
      </w:r>
      <w:r w:rsidR="00E90769">
        <w:rPr>
          <w:rFonts w:ascii="Times New Roman" w:hAnsi="Times New Roman"/>
          <w:i/>
          <w:highlight w:val="lightGray"/>
          <w:lang w:val="lt-LT"/>
        </w:rPr>
        <w:t>Alposan</w:t>
      </w:r>
      <w:r w:rsidRPr="001E5BDE">
        <w:rPr>
          <w:rFonts w:ascii="Times New Roman" w:hAnsi="Times New Roman"/>
          <w:i/>
          <w:highlight w:val="lightGray"/>
          <w:lang w:val="lt-LT"/>
        </w:rPr>
        <w:t xml:space="preserve"> 15 mg/5 ml]</w:t>
      </w:r>
      <w:r w:rsidRPr="001E5BDE">
        <w:rPr>
          <w:rFonts w:ascii="Times New Roman" w:hAnsi="Times New Roman"/>
          <w:i/>
          <w:highlight w:val="lightGray"/>
          <w:lang w:val="lt-LT"/>
        </w:rPr>
        <w:sym w:font="Symbol" w:char="F03E"/>
      </w:r>
    </w:p>
    <w:p w14:paraId="628936C8" w14:textId="77777777" w:rsidR="00A05ABC" w:rsidRPr="001E5BDE" w:rsidRDefault="00A05ABC" w:rsidP="00A05ABC">
      <w:pPr>
        <w:spacing w:after="0" w:line="240" w:lineRule="auto"/>
        <w:rPr>
          <w:rFonts w:ascii="Times New Roman" w:hAnsi="Times New Roman"/>
          <w:i/>
          <w:highlight w:val="lightGray"/>
          <w:lang w:val="lt-LT"/>
        </w:rPr>
      </w:pPr>
      <w:r w:rsidRPr="001E5BDE">
        <w:rPr>
          <w:rFonts w:ascii="Times New Roman" w:hAnsi="Times New Roman"/>
          <w:i/>
          <w:highlight w:val="lightGray"/>
          <w:lang w:val="lt-LT"/>
        </w:rPr>
        <w:t>6–12 metų vaikams</w:t>
      </w:r>
    </w:p>
    <w:p w14:paraId="45077584" w14:textId="77777777" w:rsidR="00A05ABC" w:rsidRPr="001E5BDE" w:rsidRDefault="00A05ABC" w:rsidP="00A05ABC">
      <w:pPr>
        <w:spacing w:after="0" w:line="240" w:lineRule="auto"/>
        <w:rPr>
          <w:rFonts w:ascii="Times New Roman" w:hAnsi="Times New Roman"/>
          <w:highlight w:val="lightGray"/>
          <w:lang w:val="lt-LT"/>
        </w:rPr>
      </w:pPr>
      <w:r w:rsidRPr="001E5BDE">
        <w:rPr>
          <w:rFonts w:ascii="Times New Roman" w:hAnsi="Times New Roman"/>
          <w:highlight w:val="lightGray"/>
          <w:lang w:val="lt-LT"/>
        </w:rPr>
        <w:t>Reikia gerti po 5 ml geriamojo tirpalo (15 mg ambroksolio hidrochlorido) 2–3 kartus per parą (atitinka 30–45 mg ambroksolio hidrochlorido per parą).</w:t>
      </w:r>
    </w:p>
    <w:p w14:paraId="4A342125" w14:textId="77777777" w:rsidR="00A05ABC" w:rsidRPr="001E5BDE" w:rsidRDefault="00A05ABC" w:rsidP="00A05ABC">
      <w:pPr>
        <w:spacing w:after="0" w:line="240" w:lineRule="auto"/>
        <w:rPr>
          <w:rFonts w:ascii="Times New Roman" w:hAnsi="Times New Roman"/>
          <w:highlight w:val="lightGray"/>
          <w:lang w:val="lt-LT"/>
        </w:rPr>
      </w:pPr>
    </w:p>
    <w:p w14:paraId="4CE85A43" w14:textId="77777777" w:rsidR="00A05ABC" w:rsidRPr="001E5BDE" w:rsidRDefault="00A05ABC" w:rsidP="00A05ABC">
      <w:pPr>
        <w:spacing w:after="0" w:line="240" w:lineRule="auto"/>
        <w:rPr>
          <w:rFonts w:ascii="Times New Roman" w:hAnsi="Times New Roman"/>
          <w:i/>
          <w:highlight w:val="lightGray"/>
          <w:lang w:val="lt-LT"/>
        </w:rPr>
      </w:pPr>
      <w:r w:rsidRPr="001E5BDE">
        <w:rPr>
          <w:rFonts w:ascii="Times New Roman" w:hAnsi="Times New Roman"/>
          <w:i/>
          <w:highlight w:val="lightGray"/>
          <w:lang w:val="lt-LT"/>
        </w:rPr>
        <w:t>Jaunesniems nei 6 metų vaikams</w:t>
      </w:r>
    </w:p>
    <w:p w14:paraId="08DBA3AB" w14:textId="528BE50E"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 xml:space="preserve">Jaunesniems nei 6 metų vaikams </w:t>
      </w:r>
      <w:r w:rsidR="00E90769">
        <w:rPr>
          <w:rFonts w:ascii="Times New Roman" w:hAnsi="Times New Roman"/>
          <w:highlight w:val="lightGray"/>
          <w:lang w:val="lt-LT"/>
        </w:rPr>
        <w:t>Alposan</w:t>
      </w:r>
      <w:r w:rsidRPr="001E5BDE">
        <w:rPr>
          <w:rFonts w:ascii="Times New Roman" w:hAnsi="Times New Roman"/>
          <w:highlight w:val="lightGray"/>
          <w:lang w:val="lt-LT"/>
        </w:rPr>
        <w:t xml:space="preserve"> vartoti negalima (žr. 4.3 skyrių).</w:t>
      </w:r>
      <w:r w:rsidRPr="00A05ABC">
        <w:rPr>
          <w:rFonts w:ascii="Times New Roman" w:hAnsi="Times New Roman"/>
          <w:lang w:val="lt-LT"/>
        </w:rPr>
        <w:t xml:space="preserve"> </w:t>
      </w:r>
    </w:p>
    <w:p w14:paraId="6D229D1A" w14:textId="77777777" w:rsidR="00A05ABC" w:rsidRPr="00A05ABC" w:rsidRDefault="00A05ABC" w:rsidP="00A05ABC">
      <w:pPr>
        <w:spacing w:after="0" w:line="240" w:lineRule="auto"/>
        <w:rPr>
          <w:rFonts w:ascii="Times New Roman" w:hAnsi="Times New Roman"/>
          <w:lang w:val="lt-LT"/>
        </w:rPr>
      </w:pPr>
    </w:p>
    <w:p w14:paraId="63F1E14F" w14:textId="5BDF1E4E" w:rsidR="00A05ABC" w:rsidRPr="001E5BDE" w:rsidRDefault="00A05ABC" w:rsidP="00A05ABC">
      <w:pPr>
        <w:spacing w:after="0" w:line="240" w:lineRule="auto"/>
        <w:rPr>
          <w:rFonts w:ascii="Times New Roman" w:hAnsi="Times New Roman"/>
          <w:i/>
          <w:highlight w:val="darkGray"/>
          <w:lang w:val="lt-LT"/>
        </w:rPr>
      </w:pPr>
      <w:r w:rsidRPr="001E5BDE">
        <w:rPr>
          <w:rFonts w:ascii="Times New Roman" w:hAnsi="Times New Roman"/>
          <w:i/>
          <w:highlight w:val="darkGray"/>
          <w:lang w:val="lt-LT"/>
        </w:rPr>
        <w:t>&lt;[</w:t>
      </w:r>
      <w:r w:rsidR="00E90769">
        <w:rPr>
          <w:rFonts w:ascii="Times New Roman" w:hAnsi="Times New Roman"/>
          <w:i/>
          <w:highlight w:val="darkGray"/>
          <w:lang w:val="lt-LT"/>
        </w:rPr>
        <w:t>Alposan</w:t>
      </w:r>
      <w:r w:rsidRPr="001E5BDE">
        <w:rPr>
          <w:rFonts w:ascii="Times New Roman" w:hAnsi="Times New Roman"/>
          <w:i/>
          <w:highlight w:val="darkGray"/>
          <w:lang w:val="lt-LT"/>
        </w:rPr>
        <w:t xml:space="preserve"> 30 mg/5 ml]</w:t>
      </w:r>
      <w:r w:rsidRPr="001E5BDE">
        <w:rPr>
          <w:rFonts w:ascii="Times New Roman" w:hAnsi="Times New Roman"/>
          <w:i/>
          <w:highlight w:val="darkGray"/>
          <w:lang w:val="lt-LT"/>
        </w:rPr>
        <w:sym w:font="Symbol" w:char="F03E"/>
      </w:r>
    </w:p>
    <w:p w14:paraId="515D7F12" w14:textId="77777777" w:rsidR="00A05ABC" w:rsidRPr="001E5BDE" w:rsidRDefault="00A05ABC" w:rsidP="00A05ABC">
      <w:pPr>
        <w:spacing w:after="0" w:line="240" w:lineRule="auto"/>
        <w:rPr>
          <w:rFonts w:ascii="Times New Roman" w:hAnsi="Times New Roman"/>
          <w:i/>
          <w:highlight w:val="darkGray"/>
          <w:lang w:val="lt-LT"/>
        </w:rPr>
      </w:pPr>
      <w:r w:rsidRPr="001E5BDE">
        <w:rPr>
          <w:rFonts w:ascii="Times New Roman" w:hAnsi="Times New Roman"/>
          <w:i/>
          <w:highlight w:val="darkGray"/>
          <w:lang w:val="lt-LT"/>
        </w:rPr>
        <w:t>Suaugusiesiems ir vyresniems kaip 12 metų paaugliams</w:t>
      </w:r>
    </w:p>
    <w:p w14:paraId="0AE0BA8C"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 xml:space="preserve">Pirmas 2–3 paras reikia gerti po 5 ml geriamojo tirpalo (30 mg ambroksolio hidrochlorido) 3 kartus per parą (tai atitinka 90 mg ambroksolio hidrochlorido per parą), vėliau </w:t>
      </w:r>
      <w:r w:rsidRPr="001E5BDE">
        <w:rPr>
          <w:rFonts w:ascii="Times New Roman" w:hAnsi="Times New Roman"/>
          <w:highlight w:val="darkGray"/>
          <w:lang w:val="lt-LT"/>
        </w:rPr>
        <w:sym w:font="Symbol" w:char="F02D"/>
      </w:r>
      <w:r w:rsidRPr="001E5BDE">
        <w:rPr>
          <w:rFonts w:ascii="Times New Roman" w:hAnsi="Times New Roman"/>
          <w:highlight w:val="darkGray"/>
          <w:lang w:val="lt-LT"/>
        </w:rPr>
        <w:t xml:space="preserve"> po 5 ml geriamojo tirpalo 2 kartus per parą (tai atitinka 60 mg ambroksolio hidrochlorido per parą)</w:t>
      </w:r>
    </w:p>
    <w:p w14:paraId="6A613AA3" w14:textId="77777777" w:rsidR="00A05ABC" w:rsidRPr="001E5BDE" w:rsidRDefault="00A05ABC" w:rsidP="00A05ABC">
      <w:pPr>
        <w:spacing w:after="0" w:line="240" w:lineRule="auto"/>
        <w:rPr>
          <w:rFonts w:ascii="Times New Roman" w:hAnsi="Times New Roman"/>
          <w:highlight w:val="darkGray"/>
          <w:lang w:val="lt-LT"/>
        </w:rPr>
      </w:pPr>
    </w:p>
    <w:p w14:paraId="2F137EBF" w14:textId="199A7679"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 xml:space="preserve">Prireikus suaugusiesiems dozę galima padidinti iki 60 mg ambroksolio hidrochlorido (10 ml </w:t>
      </w:r>
      <w:r w:rsidR="00E90769">
        <w:rPr>
          <w:rFonts w:ascii="Times New Roman" w:hAnsi="Times New Roman"/>
          <w:highlight w:val="darkGray"/>
          <w:lang w:val="lt-LT"/>
        </w:rPr>
        <w:t>Alposan</w:t>
      </w:r>
      <w:r w:rsidRPr="001E5BDE">
        <w:rPr>
          <w:rFonts w:ascii="Times New Roman" w:hAnsi="Times New Roman"/>
          <w:highlight w:val="darkGray"/>
          <w:lang w:val="lt-LT"/>
        </w:rPr>
        <w:t xml:space="preserve"> 30 mg/5 ml) 2 kartus per parą (tai atitinka 120 mg ambroksolio hidrochlorido per parą) .</w:t>
      </w:r>
    </w:p>
    <w:p w14:paraId="19F21EB6" w14:textId="77777777" w:rsidR="00A05ABC" w:rsidRPr="001E5BDE" w:rsidRDefault="00A05ABC" w:rsidP="00A05ABC">
      <w:pPr>
        <w:spacing w:after="0" w:line="240" w:lineRule="auto"/>
        <w:rPr>
          <w:rFonts w:ascii="Times New Roman" w:hAnsi="Times New Roman"/>
          <w:highlight w:val="darkGray"/>
          <w:lang w:val="lt-LT"/>
        </w:rPr>
      </w:pPr>
    </w:p>
    <w:p w14:paraId="7890DDDE" w14:textId="77777777" w:rsidR="00A05ABC" w:rsidRPr="001E5BDE" w:rsidRDefault="00A05ABC" w:rsidP="00A05ABC">
      <w:pPr>
        <w:autoSpaceDE w:val="0"/>
        <w:autoSpaceDN w:val="0"/>
        <w:adjustRightInd w:val="0"/>
        <w:spacing w:after="0" w:line="240" w:lineRule="auto"/>
        <w:rPr>
          <w:rFonts w:ascii="Times New Roman" w:hAnsi="Times New Roman"/>
          <w:i/>
          <w:iCs/>
          <w:color w:val="000000"/>
          <w:highlight w:val="darkGray"/>
          <w:u w:val="single"/>
          <w:lang w:val="lt-LT"/>
        </w:rPr>
      </w:pPr>
      <w:r w:rsidRPr="001E5BDE">
        <w:rPr>
          <w:rFonts w:ascii="Times New Roman" w:hAnsi="Times New Roman"/>
          <w:i/>
          <w:iCs/>
          <w:color w:val="000000"/>
          <w:highlight w:val="darkGray"/>
          <w:u w:val="single"/>
          <w:lang w:val="lt-LT"/>
        </w:rPr>
        <w:t>Vaikų populiacija</w:t>
      </w:r>
    </w:p>
    <w:p w14:paraId="689C7EDD" w14:textId="77777777" w:rsidR="00A05ABC" w:rsidRPr="001E5BDE" w:rsidRDefault="00A05ABC" w:rsidP="00A05ABC">
      <w:pPr>
        <w:autoSpaceDE w:val="0"/>
        <w:autoSpaceDN w:val="0"/>
        <w:adjustRightInd w:val="0"/>
        <w:spacing w:after="0" w:line="240" w:lineRule="auto"/>
        <w:rPr>
          <w:rFonts w:ascii="Times New Roman" w:hAnsi="Times New Roman"/>
          <w:i/>
          <w:iCs/>
          <w:color w:val="000000"/>
          <w:highlight w:val="darkGray"/>
          <w:u w:val="single"/>
          <w:lang w:val="lt-LT"/>
        </w:rPr>
      </w:pPr>
    </w:p>
    <w:p w14:paraId="56BBCFCE" w14:textId="77777777" w:rsidR="00A05ABC" w:rsidRPr="001E5BDE" w:rsidRDefault="00A05ABC" w:rsidP="00A05ABC">
      <w:pPr>
        <w:autoSpaceDE w:val="0"/>
        <w:autoSpaceDN w:val="0"/>
        <w:adjustRightInd w:val="0"/>
        <w:spacing w:after="0" w:line="240" w:lineRule="auto"/>
        <w:rPr>
          <w:rFonts w:ascii="Times New Roman" w:hAnsi="Times New Roman"/>
          <w:i/>
          <w:iCs/>
          <w:color w:val="000000"/>
          <w:highlight w:val="darkGray"/>
          <w:lang w:val="lt-LT"/>
        </w:rPr>
      </w:pPr>
      <w:r w:rsidRPr="001E5BDE">
        <w:rPr>
          <w:rFonts w:ascii="Times New Roman" w:hAnsi="Times New Roman"/>
          <w:i/>
          <w:iCs/>
          <w:color w:val="000000"/>
          <w:highlight w:val="darkGray"/>
          <w:lang w:val="lt-LT"/>
        </w:rPr>
        <w:t>6–12 metų vaikai</w:t>
      </w:r>
    </w:p>
    <w:p w14:paraId="7E2004C6"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Šiai populiacijai gydyti gali būti tinkamesnės kitokio stiprumo farmacinės formos.</w:t>
      </w:r>
    </w:p>
    <w:p w14:paraId="2D641232" w14:textId="77777777" w:rsidR="00A05ABC" w:rsidRPr="001E5BDE" w:rsidRDefault="00A05ABC" w:rsidP="00A05ABC">
      <w:pPr>
        <w:spacing w:after="0" w:line="240" w:lineRule="auto"/>
        <w:rPr>
          <w:rFonts w:ascii="Times New Roman" w:hAnsi="Times New Roman"/>
          <w:highlight w:val="darkGray"/>
          <w:lang w:val="lt-LT"/>
        </w:rPr>
      </w:pPr>
    </w:p>
    <w:p w14:paraId="731AE226" w14:textId="77777777" w:rsidR="00A05ABC" w:rsidRPr="001E5BDE" w:rsidRDefault="00A05ABC" w:rsidP="00A05ABC">
      <w:pPr>
        <w:spacing w:after="0" w:line="240" w:lineRule="auto"/>
        <w:rPr>
          <w:rFonts w:ascii="Times New Roman" w:hAnsi="Times New Roman"/>
          <w:i/>
          <w:highlight w:val="darkGray"/>
          <w:lang w:val="lt-LT"/>
        </w:rPr>
      </w:pPr>
      <w:r w:rsidRPr="001E5BDE">
        <w:rPr>
          <w:rFonts w:ascii="Times New Roman" w:hAnsi="Times New Roman"/>
          <w:i/>
          <w:highlight w:val="darkGray"/>
          <w:lang w:val="lt-LT"/>
        </w:rPr>
        <w:t>Jaunesni nei 6 metų vaikai</w:t>
      </w:r>
    </w:p>
    <w:p w14:paraId="6962D1C6" w14:textId="55BFB528"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darkGray"/>
          <w:lang w:val="lt-LT"/>
        </w:rPr>
        <w:t xml:space="preserve">Jaunesniems nei 6 metų vaikams </w:t>
      </w:r>
      <w:r w:rsidR="00E90769">
        <w:rPr>
          <w:rFonts w:ascii="Times New Roman" w:hAnsi="Times New Roman"/>
          <w:highlight w:val="darkGray"/>
          <w:lang w:val="lt-LT"/>
        </w:rPr>
        <w:t>Alposan</w:t>
      </w:r>
      <w:r w:rsidRPr="001E5BDE">
        <w:rPr>
          <w:rFonts w:ascii="Times New Roman" w:hAnsi="Times New Roman"/>
          <w:highlight w:val="darkGray"/>
          <w:lang w:val="lt-LT"/>
        </w:rPr>
        <w:t xml:space="preserve"> vartoti negalima (žr. 4.3 skyrių).</w:t>
      </w:r>
    </w:p>
    <w:p w14:paraId="0F169072" w14:textId="77777777" w:rsidR="00A05ABC" w:rsidRPr="00A05ABC" w:rsidRDefault="00A05ABC" w:rsidP="00A05ABC">
      <w:pPr>
        <w:spacing w:after="0" w:line="240" w:lineRule="auto"/>
        <w:rPr>
          <w:rFonts w:ascii="Times New Roman" w:hAnsi="Times New Roman"/>
          <w:lang w:val="lt-LT"/>
        </w:rPr>
      </w:pPr>
    </w:p>
    <w:p w14:paraId="6FB00E06" w14:textId="77777777" w:rsidR="00A05ABC" w:rsidRPr="00A05ABC" w:rsidRDefault="00A05ABC" w:rsidP="00A05ABC">
      <w:pPr>
        <w:spacing w:after="0" w:line="240" w:lineRule="auto"/>
        <w:rPr>
          <w:rFonts w:ascii="Times New Roman" w:hAnsi="Times New Roman"/>
          <w:i/>
          <w:lang w:val="lt-LT"/>
        </w:rPr>
      </w:pPr>
      <w:r w:rsidRPr="00A05ABC">
        <w:rPr>
          <w:rFonts w:ascii="Times New Roman" w:hAnsi="Times New Roman"/>
          <w:i/>
          <w:lang w:val="lt-LT"/>
        </w:rPr>
        <w:t>Pacientams, kurių inkstų ar kepenų funkcija sutrikusi</w:t>
      </w:r>
    </w:p>
    <w:p w14:paraId="5016E740"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Apie pacientų, kurių kepenų ar inkstų funkcija sutrikusi, gydymą ambroksoliu duomenų nėra (žr. 4.4 skyrių). </w:t>
      </w:r>
    </w:p>
    <w:p w14:paraId="19B271D2" w14:textId="77777777" w:rsidR="00A05ABC" w:rsidRPr="00A05ABC" w:rsidRDefault="00A05ABC" w:rsidP="00A05ABC">
      <w:pPr>
        <w:spacing w:after="0" w:line="240" w:lineRule="auto"/>
        <w:rPr>
          <w:rFonts w:ascii="Times New Roman" w:hAnsi="Times New Roman"/>
          <w:i/>
          <w:iCs/>
          <w:lang w:val="lt-LT"/>
        </w:rPr>
      </w:pPr>
    </w:p>
    <w:p w14:paraId="6DC54A85" w14:textId="77777777" w:rsidR="00A05ABC" w:rsidRPr="00A05ABC" w:rsidRDefault="00A05ABC" w:rsidP="00A05ABC">
      <w:pPr>
        <w:spacing w:after="0" w:line="240" w:lineRule="auto"/>
        <w:rPr>
          <w:rFonts w:ascii="Times New Roman" w:hAnsi="Times New Roman"/>
          <w:iCs/>
          <w:u w:val="single"/>
          <w:lang w:val="lt-LT"/>
        </w:rPr>
      </w:pPr>
      <w:r w:rsidRPr="00A05ABC">
        <w:rPr>
          <w:rFonts w:ascii="Times New Roman" w:hAnsi="Times New Roman"/>
          <w:iCs/>
          <w:u w:val="single"/>
          <w:lang w:val="lt-LT"/>
        </w:rPr>
        <w:t>Vartojimo metodas</w:t>
      </w:r>
    </w:p>
    <w:p w14:paraId="44C8CA3A" w14:textId="36959806" w:rsidR="00A05ABC" w:rsidRPr="00A05ABC" w:rsidRDefault="00E90769" w:rsidP="00A05ABC">
      <w:pPr>
        <w:spacing w:after="0" w:line="240" w:lineRule="auto"/>
        <w:rPr>
          <w:rFonts w:ascii="Times New Roman" w:hAnsi="Times New Roman"/>
          <w:lang w:val="lt-LT"/>
        </w:rPr>
      </w:pPr>
      <w:r>
        <w:rPr>
          <w:rFonts w:ascii="Times New Roman" w:hAnsi="Times New Roman"/>
          <w:lang w:val="lt-LT"/>
        </w:rPr>
        <w:t>Alposan</w:t>
      </w:r>
      <w:r w:rsidR="00A05ABC" w:rsidRPr="00A05ABC">
        <w:rPr>
          <w:rFonts w:ascii="Times New Roman" w:hAnsi="Times New Roman"/>
          <w:lang w:val="lt-LT"/>
        </w:rPr>
        <w:t xml:space="preserve"> skirtas vartoti per burną. Jo reikia gerti po valgio, naudojantis pridėta dozavimo priemone (geriamuoju švirkštu).</w:t>
      </w:r>
    </w:p>
    <w:p w14:paraId="6602DAED" w14:textId="23F5E583"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Be gydytojo patarimo, ilgiau negu 4–5 paras </w:t>
      </w:r>
      <w:r w:rsidR="00E90769">
        <w:rPr>
          <w:rFonts w:ascii="Times New Roman" w:hAnsi="Times New Roman"/>
          <w:lang w:val="lt-LT"/>
        </w:rPr>
        <w:t>Alposan</w:t>
      </w:r>
      <w:r w:rsidRPr="00A05ABC">
        <w:rPr>
          <w:rFonts w:ascii="Times New Roman" w:hAnsi="Times New Roman"/>
          <w:lang w:val="lt-LT"/>
        </w:rPr>
        <w:t xml:space="preserve"> vartoti negalima. Jeigu per 5 paras simptomai nepalengvėjo arba net pasunkėjo, pacientas turi kreiptis į gydytoją patarimo .</w:t>
      </w:r>
    </w:p>
    <w:p w14:paraId="1695975C" w14:textId="2B72A96F" w:rsidR="00A05ABC" w:rsidRPr="00A05ABC" w:rsidRDefault="00A05ABC" w:rsidP="00A05ABC">
      <w:pPr>
        <w:spacing w:after="0" w:line="240" w:lineRule="auto"/>
        <w:rPr>
          <w:rFonts w:ascii="Times New Roman" w:hAnsi="Times New Roman"/>
          <w:i/>
          <w:iCs/>
          <w:lang w:val="lt-LT"/>
        </w:rPr>
      </w:pPr>
      <w:r w:rsidRPr="00A05ABC">
        <w:rPr>
          <w:rFonts w:ascii="Times New Roman" w:hAnsi="Times New Roman"/>
          <w:lang w:val="lt-LT"/>
        </w:rPr>
        <w:t xml:space="preserve">Vartojant skysčių, mukolizinis poveikis stiprėja. Taigi pavartojus </w:t>
      </w:r>
      <w:r w:rsidR="00E90769">
        <w:rPr>
          <w:rFonts w:ascii="Times New Roman" w:hAnsi="Times New Roman"/>
          <w:lang w:val="lt-LT"/>
        </w:rPr>
        <w:t>Alposan</w:t>
      </w:r>
      <w:r w:rsidRPr="00A05ABC">
        <w:rPr>
          <w:rFonts w:ascii="Times New Roman" w:hAnsi="Times New Roman"/>
          <w:lang w:val="lt-LT"/>
        </w:rPr>
        <w:t xml:space="preserve"> dozę, patariama išgerti stiklinę vandens ir daug skysčių gerti gydymo metu. </w:t>
      </w:r>
    </w:p>
    <w:p w14:paraId="03DC4F0F" w14:textId="77777777" w:rsidR="00A05ABC" w:rsidRPr="00A05ABC" w:rsidRDefault="00A05ABC" w:rsidP="00A05ABC">
      <w:pPr>
        <w:spacing w:after="0" w:line="240" w:lineRule="auto"/>
        <w:rPr>
          <w:rFonts w:ascii="Times New Roman" w:hAnsi="Times New Roman"/>
          <w:lang w:val="lt-LT"/>
        </w:rPr>
      </w:pPr>
    </w:p>
    <w:p w14:paraId="35D1B37D"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18" w:name="_Toc129243229"/>
      <w:bookmarkStart w:id="19" w:name="_Toc129243104"/>
      <w:r w:rsidRPr="00A05ABC">
        <w:rPr>
          <w:rFonts w:ascii="Times New Roman" w:hAnsi="Times New Roman"/>
          <w:b/>
          <w:bCs/>
          <w:kern w:val="28"/>
          <w:lang w:val="lt-LT"/>
        </w:rPr>
        <w:t>4.3</w:t>
      </w:r>
      <w:r w:rsidRPr="00A05ABC">
        <w:rPr>
          <w:rFonts w:ascii="Times New Roman" w:hAnsi="Times New Roman"/>
          <w:b/>
          <w:bCs/>
          <w:kern w:val="28"/>
          <w:lang w:val="lt-LT"/>
        </w:rPr>
        <w:tab/>
        <w:t>Kontraindikacijos</w:t>
      </w:r>
      <w:bookmarkEnd w:id="18"/>
      <w:bookmarkEnd w:id="19"/>
    </w:p>
    <w:p w14:paraId="48DF8F5C" w14:textId="77777777" w:rsidR="00A05ABC" w:rsidRPr="00A05ABC" w:rsidRDefault="00A05ABC" w:rsidP="00A05ABC">
      <w:pPr>
        <w:spacing w:after="0" w:line="240" w:lineRule="auto"/>
        <w:rPr>
          <w:rFonts w:ascii="Times New Roman" w:hAnsi="Times New Roman"/>
          <w:lang w:val="lt-LT"/>
        </w:rPr>
      </w:pPr>
    </w:p>
    <w:p w14:paraId="438BAB2A"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Padidėjęs jautrumas veikliajai arba bet kuriai 6.1 skyriuje nurodytai pagalbinei medžiagai.</w:t>
      </w:r>
    </w:p>
    <w:p w14:paraId="603255EE" w14:textId="77777777" w:rsidR="00A05ABC" w:rsidRPr="00A05ABC" w:rsidRDefault="00A05ABC" w:rsidP="00A05ABC">
      <w:pPr>
        <w:spacing w:after="0" w:line="240" w:lineRule="auto"/>
        <w:rPr>
          <w:rFonts w:ascii="Times New Roman" w:hAnsi="Times New Roman"/>
          <w:lang w:val="lt-LT"/>
        </w:rPr>
      </w:pPr>
    </w:p>
    <w:p w14:paraId="061765FA"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Vartojimas jaunesniems nei 6 metų vaikams.</w:t>
      </w:r>
    </w:p>
    <w:p w14:paraId="4AAFEB7B" w14:textId="77777777" w:rsidR="00A05ABC" w:rsidRPr="00A05ABC" w:rsidRDefault="00A05ABC" w:rsidP="00A05ABC">
      <w:pPr>
        <w:spacing w:after="0" w:line="240" w:lineRule="auto"/>
        <w:rPr>
          <w:rFonts w:ascii="Times New Roman" w:hAnsi="Times New Roman"/>
          <w:lang w:val="lt-LT"/>
        </w:rPr>
      </w:pPr>
    </w:p>
    <w:p w14:paraId="59E9A858"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20" w:name="_Toc129243230"/>
      <w:bookmarkStart w:id="21" w:name="_Toc129243105"/>
      <w:r w:rsidRPr="00A05ABC">
        <w:rPr>
          <w:rFonts w:ascii="Times New Roman" w:hAnsi="Times New Roman"/>
          <w:b/>
          <w:bCs/>
          <w:kern w:val="28"/>
          <w:lang w:val="lt-LT"/>
        </w:rPr>
        <w:t>4.4</w:t>
      </w:r>
      <w:r w:rsidRPr="00A05ABC">
        <w:rPr>
          <w:rFonts w:ascii="Times New Roman" w:hAnsi="Times New Roman"/>
          <w:b/>
          <w:bCs/>
          <w:kern w:val="28"/>
          <w:lang w:val="lt-LT"/>
        </w:rPr>
        <w:tab/>
        <w:t>Specialūs įspėjimai ir atsargumo priemonės</w:t>
      </w:r>
      <w:bookmarkEnd w:id="20"/>
      <w:bookmarkEnd w:id="21"/>
    </w:p>
    <w:p w14:paraId="73EC2FED" w14:textId="77777777" w:rsidR="00A05ABC" w:rsidRPr="00A05ABC" w:rsidRDefault="00A05ABC" w:rsidP="00A05ABC">
      <w:pPr>
        <w:spacing w:after="0" w:line="240" w:lineRule="auto"/>
        <w:rPr>
          <w:rFonts w:ascii="Times New Roman" w:hAnsi="Times New Roman"/>
          <w:i/>
          <w:iCs/>
          <w:lang w:val="lt-LT"/>
        </w:rPr>
      </w:pPr>
    </w:p>
    <w:p w14:paraId="46F78FE2" w14:textId="77777777" w:rsidR="006B7657" w:rsidRPr="006B7657" w:rsidRDefault="006B7657" w:rsidP="006B7657">
      <w:pPr>
        <w:spacing w:after="0" w:line="240" w:lineRule="auto"/>
        <w:rPr>
          <w:rFonts w:ascii="Times New Roman" w:eastAsia="Times New Roman" w:hAnsi="Times New Roman"/>
          <w:lang w:val="lt-LT"/>
        </w:rPr>
      </w:pPr>
      <w:r w:rsidRPr="006B7657">
        <w:rPr>
          <w:rFonts w:ascii="Times New Roman" w:eastAsia="Times New Roman" w:hAnsi="Times New Roman"/>
          <w:lang w:val="lt-LT"/>
        </w:rPr>
        <w:t xml:space="preserve">Nustatyta sunkių odos reakcijų, pvz., daugiaformės eritemos, Stivenso-Džonsono sindromo (SDS) / toksinės epidermio nekrolizės (TEN) ir ūminės generalizuotos egzanteminės pustuliozės (ŪGEP) atvejų, susijusių su </w:t>
      </w:r>
      <w:r>
        <w:rPr>
          <w:rFonts w:ascii="Times New Roman" w:eastAsia="Times New Roman" w:hAnsi="Times New Roman"/>
          <w:lang w:val="lt-LT"/>
        </w:rPr>
        <w:t>ambroksolio</w:t>
      </w:r>
      <w:r w:rsidRPr="006B7657">
        <w:rPr>
          <w:rFonts w:ascii="Times New Roman" w:eastAsia="Times New Roman" w:hAnsi="Times New Roman"/>
          <w:lang w:val="lt-LT"/>
        </w:rPr>
        <w:t xml:space="preserve"> vartojimu. Jei yra progresuojančio odos išbėrimo (kartais susijusio su pūslelėmis ar gleivinės pažeidimais) simptomų ar požymių, reikia nedelsiant nutraukti gydymą ir kreiptis medicininės pagalbos.</w:t>
      </w:r>
    </w:p>
    <w:p w14:paraId="2257A373" w14:textId="77777777" w:rsidR="00A05ABC" w:rsidRPr="00A05ABC" w:rsidRDefault="00A05ABC" w:rsidP="00A05ABC">
      <w:pPr>
        <w:tabs>
          <w:tab w:val="left" w:pos="567"/>
        </w:tabs>
        <w:spacing w:after="0" w:line="240" w:lineRule="auto"/>
        <w:rPr>
          <w:rFonts w:ascii="Times New Roman" w:hAnsi="Times New Roman"/>
          <w:lang w:val="lt-LT"/>
        </w:rPr>
      </w:pPr>
    </w:p>
    <w:p w14:paraId="17263E28" w14:textId="77777777" w:rsidR="00A05ABC" w:rsidRPr="00A05ABC" w:rsidRDefault="00A05ABC" w:rsidP="00A05ABC">
      <w:pPr>
        <w:tabs>
          <w:tab w:val="left" w:pos="567"/>
        </w:tabs>
        <w:spacing w:after="0" w:line="240" w:lineRule="auto"/>
        <w:rPr>
          <w:rFonts w:ascii="Times New Roman" w:hAnsi="Times New Roman"/>
          <w:lang w:val="lt-LT"/>
        </w:rPr>
      </w:pPr>
      <w:r w:rsidRPr="00A05ABC">
        <w:rPr>
          <w:rFonts w:ascii="Times New Roman" w:hAnsi="Times New Roman"/>
          <w:lang w:val="lt-LT"/>
        </w:rPr>
        <w:t xml:space="preserve">Inkstų funkcijos sutrikimo ar sukios kepenų ligos atveju ambroksolio galima vartoti tik pasitarus su gydytoju. Tikėtina, kad pacientų, sergančių sunkiu inkstų nepakankamumu, organizme gali kauptis pro inkstus išsiskiriančių kepenyse susiformavusių ambroksolio, kaip ir bet kokių kitų vaistinių preparatų, kurie metabolizuojami kepenyse, o po to eliminuojami pro inkstus, metabolitų. </w:t>
      </w:r>
    </w:p>
    <w:p w14:paraId="312B5408" w14:textId="77777777" w:rsidR="00A05ABC" w:rsidRPr="00A05ABC" w:rsidRDefault="00A05ABC" w:rsidP="00A05ABC">
      <w:pPr>
        <w:tabs>
          <w:tab w:val="left" w:pos="567"/>
        </w:tabs>
        <w:spacing w:after="0" w:line="240" w:lineRule="auto"/>
        <w:rPr>
          <w:rFonts w:ascii="Times New Roman" w:hAnsi="Times New Roman"/>
          <w:lang w:val="lt-LT"/>
        </w:rPr>
      </w:pPr>
    </w:p>
    <w:p w14:paraId="66438607" w14:textId="68DACECE" w:rsidR="00A05ABC" w:rsidRPr="00A05ABC" w:rsidRDefault="00E90769" w:rsidP="00A05ABC">
      <w:pPr>
        <w:tabs>
          <w:tab w:val="left" w:pos="567"/>
        </w:tabs>
        <w:spacing w:after="0" w:line="240" w:lineRule="auto"/>
        <w:rPr>
          <w:rFonts w:ascii="Times New Roman" w:hAnsi="Times New Roman"/>
          <w:lang w:val="it-IT" w:eastAsia="de-DE"/>
        </w:rPr>
      </w:pPr>
      <w:r>
        <w:rPr>
          <w:rFonts w:ascii="Times New Roman" w:hAnsi="Times New Roman"/>
          <w:lang w:val="lt-LT"/>
        </w:rPr>
        <w:t>Alposan</w:t>
      </w:r>
      <w:r w:rsidR="00A05ABC" w:rsidRPr="00A05ABC">
        <w:rPr>
          <w:rFonts w:ascii="Times New Roman" w:hAnsi="Times New Roman"/>
          <w:lang w:val="lt-LT"/>
        </w:rPr>
        <w:t xml:space="preserve"> sudėtyje yra sorbitolio</w:t>
      </w:r>
      <w:r w:rsidR="00A05ABC" w:rsidRPr="00A05ABC">
        <w:rPr>
          <w:rFonts w:ascii="Times New Roman" w:hAnsi="Times New Roman"/>
          <w:lang w:val="it-IT" w:eastAsia="de-DE"/>
        </w:rPr>
        <w:t xml:space="preserve">. Šio vaistinio preparato negalima vartoti pacientams, kuriems nustatytas retas paveldimas sutrikimas </w:t>
      </w:r>
      <w:r w:rsidR="00A05ABC" w:rsidRPr="00A05ABC">
        <w:rPr>
          <w:rFonts w:ascii="Times New Roman" w:hAnsi="Times New Roman"/>
          <w:lang w:val="it-IT" w:eastAsia="de-DE"/>
        </w:rPr>
        <w:sym w:font="Symbol" w:char="F02D"/>
      </w:r>
      <w:r w:rsidR="00A05ABC" w:rsidRPr="00A05ABC">
        <w:rPr>
          <w:rFonts w:ascii="Times New Roman" w:hAnsi="Times New Roman"/>
          <w:lang w:val="it-IT" w:eastAsia="de-DE"/>
        </w:rPr>
        <w:t xml:space="preserve"> fruktozės netoleravimas.</w:t>
      </w:r>
    </w:p>
    <w:p w14:paraId="4779B38D" w14:textId="77777777" w:rsidR="00A05ABC" w:rsidRPr="00A05ABC" w:rsidRDefault="00A05ABC" w:rsidP="00A05ABC">
      <w:pPr>
        <w:spacing w:after="0" w:line="240" w:lineRule="auto"/>
        <w:rPr>
          <w:rFonts w:ascii="Times New Roman" w:hAnsi="Times New Roman"/>
          <w:lang w:val="lt-LT"/>
        </w:rPr>
      </w:pPr>
    </w:p>
    <w:p w14:paraId="22EA0F7A"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22" w:name="_Toc129243231"/>
      <w:bookmarkStart w:id="23" w:name="_Toc129243106"/>
      <w:r w:rsidRPr="00A05ABC">
        <w:rPr>
          <w:rFonts w:ascii="Times New Roman" w:hAnsi="Times New Roman"/>
          <w:b/>
          <w:bCs/>
          <w:kern w:val="28"/>
          <w:lang w:val="lt-LT"/>
        </w:rPr>
        <w:t>4.5</w:t>
      </w:r>
      <w:r w:rsidRPr="00A05ABC">
        <w:rPr>
          <w:rFonts w:ascii="Times New Roman" w:hAnsi="Times New Roman"/>
          <w:b/>
          <w:bCs/>
          <w:kern w:val="28"/>
          <w:lang w:val="lt-LT"/>
        </w:rPr>
        <w:tab/>
        <w:t>Sąveika su kitais vaistiniais preparatais ir kitokia sąveika</w:t>
      </w:r>
      <w:bookmarkEnd w:id="22"/>
      <w:bookmarkEnd w:id="23"/>
    </w:p>
    <w:p w14:paraId="08607A57" w14:textId="77777777" w:rsidR="00A05ABC" w:rsidRPr="00A05ABC" w:rsidRDefault="00A05ABC" w:rsidP="00A05ABC">
      <w:pPr>
        <w:spacing w:after="0" w:line="240" w:lineRule="auto"/>
        <w:rPr>
          <w:rFonts w:ascii="Times New Roman" w:hAnsi="Times New Roman"/>
          <w:lang w:val="lt-LT"/>
        </w:rPr>
      </w:pPr>
    </w:p>
    <w:p w14:paraId="784205DD" w14:textId="2D3C999E"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Nepalankios kliniškai reikšmingos </w:t>
      </w:r>
      <w:r w:rsidR="00E90769">
        <w:rPr>
          <w:rFonts w:ascii="Times New Roman" w:hAnsi="Times New Roman"/>
          <w:lang w:val="lt-LT"/>
        </w:rPr>
        <w:t>Alposan</w:t>
      </w:r>
      <w:r w:rsidRPr="00A05ABC">
        <w:rPr>
          <w:rFonts w:ascii="Times New Roman" w:hAnsi="Times New Roman"/>
          <w:lang w:val="lt-LT"/>
        </w:rPr>
        <w:t xml:space="preserve"> sąveikos su kitais vaistiniais preparatais nepastebėta.</w:t>
      </w:r>
    </w:p>
    <w:p w14:paraId="17E7DA36" w14:textId="77777777" w:rsidR="00A05ABC" w:rsidRPr="00A05ABC" w:rsidRDefault="00A05ABC" w:rsidP="00A05ABC">
      <w:pPr>
        <w:spacing w:after="0" w:line="240" w:lineRule="auto"/>
        <w:rPr>
          <w:rFonts w:ascii="Times New Roman" w:hAnsi="Times New Roman"/>
          <w:lang w:val="lt-LT"/>
        </w:rPr>
      </w:pPr>
    </w:p>
    <w:p w14:paraId="34AB04E3"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24" w:name="_Toc129243232"/>
      <w:bookmarkStart w:id="25" w:name="_Toc129243107"/>
      <w:r w:rsidRPr="00A05ABC">
        <w:rPr>
          <w:rFonts w:ascii="Times New Roman" w:hAnsi="Times New Roman"/>
          <w:b/>
          <w:bCs/>
          <w:kern w:val="28"/>
          <w:lang w:val="lt-LT"/>
        </w:rPr>
        <w:t>4.6</w:t>
      </w:r>
      <w:r w:rsidRPr="00A05ABC">
        <w:rPr>
          <w:rFonts w:ascii="Times New Roman" w:hAnsi="Times New Roman"/>
          <w:b/>
          <w:bCs/>
          <w:kern w:val="28"/>
          <w:lang w:val="lt-LT"/>
        </w:rPr>
        <w:tab/>
        <w:t>Vaisingumas, nėštumo ir žindymo laikotarpis</w:t>
      </w:r>
      <w:bookmarkEnd w:id="24"/>
      <w:bookmarkEnd w:id="25"/>
    </w:p>
    <w:p w14:paraId="1FE745F1" w14:textId="77777777" w:rsidR="00A05ABC" w:rsidRPr="00A05ABC" w:rsidRDefault="00A05ABC" w:rsidP="00A05ABC">
      <w:pPr>
        <w:spacing w:after="0" w:line="240" w:lineRule="auto"/>
        <w:rPr>
          <w:rFonts w:ascii="Times New Roman" w:hAnsi="Times New Roman"/>
          <w:lang w:val="lt-LT"/>
        </w:rPr>
      </w:pPr>
    </w:p>
    <w:p w14:paraId="0673015A"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noProof/>
          <w:u w:val="single"/>
          <w:lang w:val="lt-LT"/>
        </w:rPr>
        <w:t>Nėštumas</w:t>
      </w:r>
    </w:p>
    <w:p w14:paraId="05078229" w14:textId="08DE01A4"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lastRenderedPageBreak/>
        <w:t xml:space="preserve">Ambroksolio hidrochlorido prasiskverbia per placentos barjerą. Tyrimai su gyvūnais tiesioginio ar netiesioginio kenksmingo poveikio nėštumui, embriono ir vaisiaus vystymuisi, atsivedimui ar postnataliniam vystymuisi neparodė. Plati klinikinė vartojimo po 28 nėštumo savaitės patirtis kenksmingo poveikio vaisiui neparodė. Vis dėlto būtina laikytis įprastinių vaistinių preparatų vartojimo nėštumo metu atsargumo priemonių. Pirmuoju nėštumo trimestru </w:t>
      </w:r>
      <w:r w:rsidR="00E90769">
        <w:rPr>
          <w:rFonts w:ascii="Times New Roman" w:hAnsi="Times New Roman"/>
          <w:lang w:val="lt-LT"/>
        </w:rPr>
        <w:t>Alposan</w:t>
      </w:r>
      <w:r w:rsidRPr="00A05ABC">
        <w:rPr>
          <w:rFonts w:ascii="Times New Roman" w:hAnsi="Times New Roman"/>
          <w:lang w:val="lt-LT"/>
        </w:rPr>
        <w:t xml:space="preserve"> vartoti nepatariama.</w:t>
      </w:r>
    </w:p>
    <w:p w14:paraId="0C1915AC" w14:textId="77777777" w:rsidR="00A05ABC" w:rsidRPr="00A05ABC" w:rsidRDefault="00A05ABC" w:rsidP="00A05ABC">
      <w:pPr>
        <w:spacing w:after="0" w:line="240" w:lineRule="auto"/>
        <w:rPr>
          <w:rFonts w:ascii="Times New Roman" w:hAnsi="Times New Roman"/>
          <w:u w:val="single"/>
          <w:lang w:val="lt-LT" w:eastAsia="de-DE"/>
        </w:rPr>
      </w:pPr>
    </w:p>
    <w:p w14:paraId="3961127E"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noProof/>
          <w:u w:val="single"/>
          <w:lang w:val="lt-LT"/>
        </w:rPr>
        <w:t>Žindymas</w:t>
      </w:r>
    </w:p>
    <w:p w14:paraId="5C0F4FA7" w14:textId="47F1AFBE"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Ambroksolis </w:t>
      </w:r>
      <w:r w:rsidRPr="00A05ABC">
        <w:rPr>
          <w:rFonts w:ascii="Times New Roman" w:hAnsi="Times New Roman"/>
          <w:color w:val="000000"/>
          <w:lang w:val="lt-LT"/>
        </w:rPr>
        <w:t>išsiskiria į motinos pieną</w:t>
      </w:r>
      <w:r w:rsidRPr="00A05ABC">
        <w:rPr>
          <w:rFonts w:ascii="Times New Roman" w:hAnsi="Times New Roman"/>
          <w:lang w:val="lt-LT"/>
        </w:rPr>
        <w:t xml:space="preserve">. Nors nepalankus poveikis žindomam kūdikiui neturėtų būti tikėtinas, žindyvėms </w:t>
      </w:r>
      <w:r w:rsidR="00E90769">
        <w:rPr>
          <w:rFonts w:ascii="Times New Roman" w:hAnsi="Times New Roman"/>
          <w:lang w:val="lt-LT"/>
        </w:rPr>
        <w:t>Alposan</w:t>
      </w:r>
      <w:r w:rsidRPr="00A05ABC">
        <w:rPr>
          <w:rFonts w:ascii="Times New Roman" w:hAnsi="Times New Roman"/>
          <w:lang w:val="lt-LT"/>
        </w:rPr>
        <w:t xml:space="preserve"> vartoti nerekomenduojama. </w:t>
      </w:r>
    </w:p>
    <w:p w14:paraId="526F9860" w14:textId="77777777" w:rsidR="00A05ABC" w:rsidRPr="00A05ABC" w:rsidRDefault="00A05ABC" w:rsidP="00A05ABC">
      <w:pPr>
        <w:spacing w:after="0" w:line="240" w:lineRule="auto"/>
        <w:rPr>
          <w:rFonts w:ascii="Times New Roman" w:hAnsi="Times New Roman"/>
          <w:u w:val="single"/>
          <w:lang w:val="lt-LT" w:eastAsia="de-DE"/>
        </w:rPr>
      </w:pPr>
    </w:p>
    <w:p w14:paraId="1E358B7F" w14:textId="77777777" w:rsidR="00A05ABC" w:rsidRPr="00A05ABC" w:rsidRDefault="00A05ABC" w:rsidP="00A05ABC">
      <w:pPr>
        <w:spacing w:after="0" w:line="240" w:lineRule="auto"/>
        <w:rPr>
          <w:rFonts w:ascii="Times New Roman" w:hAnsi="Times New Roman"/>
          <w:u w:val="single"/>
          <w:lang w:val="lt-LT" w:eastAsia="de-DE"/>
        </w:rPr>
      </w:pPr>
      <w:r w:rsidRPr="00A05ABC">
        <w:rPr>
          <w:rFonts w:ascii="Times New Roman" w:hAnsi="Times New Roman"/>
          <w:u w:val="single"/>
          <w:lang w:val="lt-LT" w:eastAsia="de-DE"/>
        </w:rPr>
        <w:t>Vaisingumas</w:t>
      </w:r>
    </w:p>
    <w:p w14:paraId="07353AD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Su gyvūnais atlikti tyrimai kenksmingo ambroksolio poveikio vaisingumui nerodo (žr. 5.3 skyrių).</w:t>
      </w:r>
    </w:p>
    <w:p w14:paraId="201F0A52" w14:textId="77777777" w:rsidR="00A05ABC" w:rsidRPr="00A05ABC" w:rsidRDefault="00A05ABC" w:rsidP="00A05ABC">
      <w:pPr>
        <w:spacing w:after="0" w:line="240" w:lineRule="auto"/>
        <w:rPr>
          <w:rFonts w:ascii="Times New Roman" w:hAnsi="Times New Roman"/>
          <w:u w:val="single"/>
          <w:lang w:val="lt-LT"/>
        </w:rPr>
      </w:pPr>
    </w:p>
    <w:p w14:paraId="61DBB8D0"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26" w:name="_Toc129243233"/>
      <w:bookmarkStart w:id="27" w:name="_Toc129243108"/>
      <w:r w:rsidRPr="00A05ABC">
        <w:rPr>
          <w:rFonts w:ascii="Times New Roman" w:hAnsi="Times New Roman"/>
          <w:b/>
          <w:bCs/>
          <w:kern w:val="28"/>
          <w:lang w:val="lt-LT"/>
        </w:rPr>
        <w:t>4.7</w:t>
      </w:r>
      <w:r w:rsidRPr="00A05ABC">
        <w:rPr>
          <w:rFonts w:ascii="Times New Roman" w:hAnsi="Times New Roman"/>
          <w:b/>
          <w:bCs/>
          <w:kern w:val="28"/>
          <w:lang w:val="lt-LT"/>
        </w:rPr>
        <w:tab/>
        <w:t>Poveikis gebėjimui vairuoti ir valdyti mechanizmus</w:t>
      </w:r>
      <w:bookmarkEnd w:id="26"/>
      <w:bookmarkEnd w:id="27"/>
    </w:p>
    <w:p w14:paraId="454DF946" w14:textId="77777777" w:rsidR="00A05ABC" w:rsidRPr="00A05ABC" w:rsidRDefault="00A05ABC" w:rsidP="00A05ABC">
      <w:pPr>
        <w:spacing w:after="0" w:line="240" w:lineRule="auto"/>
        <w:rPr>
          <w:rFonts w:ascii="Times New Roman" w:hAnsi="Times New Roman"/>
          <w:lang w:val="lt-LT"/>
        </w:rPr>
      </w:pPr>
    </w:p>
    <w:p w14:paraId="5B60D9FB"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Duomenų apie poveikį gebėjimui vairuoti ir valdyti mechanizmus nėra.</w:t>
      </w:r>
    </w:p>
    <w:p w14:paraId="2D974D13"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Poveikio gebėjimui vairuoti ir valdyti mechanizmus</w:t>
      </w:r>
      <w:r w:rsidRPr="00A05ABC">
        <w:rPr>
          <w:rFonts w:ascii="Times New Roman" w:hAnsi="Times New Roman"/>
          <w:lang w:val="nl-NL"/>
        </w:rPr>
        <w:t xml:space="preserve"> tyrimų neatlikta.</w:t>
      </w:r>
    </w:p>
    <w:p w14:paraId="2074920B" w14:textId="77777777" w:rsidR="00A05ABC" w:rsidRPr="00A05ABC" w:rsidRDefault="00A05ABC" w:rsidP="00A05ABC">
      <w:pPr>
        <w:spacing w:after="0" w:line="240" w:lineRule="auto"/>
        <w:rPr>
          <w:rFonts w:ascii="Times New Roman" w:hAnsi="Times New Roman"/>
          <w:lang w:val="lt-LT"/>
        </w:rPr>
      </w:pPr>
    </w:p>
    <w:p w14:paraId="3313760E"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28" w:name="_Toc129243234"/>
      <w:bookmarkStart w:id="29" w:name="_Toc129243109"/>
      <w:r w:rsidRPr="00A05ABC">
        <w:rPr>
          <w:rFonts w:ascii="Times New Roman" w:hAnsi="Times New Roman"/>
          <w:b/>
          <w:bCs/>
          <w:kern w:val="28"/>
          <w:lang w:val="lt-LT"/>
        </w:rPr>
        <w:t>4.8</w:t>
      </w:r>
      <w:r w:rsidRPr="00A05ABC">
        <w:rPr>
          <w:rFonts w:ascii="Times New Roman" w:hAnsi="Times New Roman"/>
          <w:b/>
          <w:bCs/>
          <w:kern w:val="28"/>
          <w:lang w:val="lt-LT"/>
        </w:rPr>
        <w:tab/>
        <w:t>Nepageidaujamas poveikis</w:t>
      </w:r>
      <w:bookmarkEnd w:id="28"/>
      <w:bookmarkEnd w:id="29"/>
    </w:p>
    <w:p w14:paraId="0CA4CA8F" w14:textId="77777777" w:rsidR="00A05ABC" w:rsidRPr="00A05ABC" w:rsidRDefault="00A05ABC" w:rsidP="00A05ABC">
      <w:pPr>
        <w:spacing w:after="0" w:line="240" w:lineRule="auto"/>
        <w:rPr>
          <w:rFonts w:ascii="Times New Roman" w:hAnsi="Times New Roman"/>
          <w:lang w:val="lt-LT"/>
        </w:rPr>
      </w:pPr>
    </w:p>
    <w:p w14:paraId="28FB90C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Nepageidaujamo poveikio dažnis apibūdinamas taip: labai dažnas (≥ 1/10), dažnas (nuo ≥ 1/100 iki &lt; 1/10), n</w:t>
      </w:r>
      <w:r w:rsidRPr="00A05ABC">
        <w:rPr>
          <w:rFonts w:ascii="Times New Roman" w:hAnsi="Times New Roman"/>
          <w:noProof/>
          <w:lang w:val="lt-LT"/>
        </w:rPr>
        <w:t xml:space="preserve">edažnas (nuo </w:t>
      </w:r>
      <w:r w:rsidRPr="00A05ABC">
        <w:rPr>
          <w:rFonts w:ascii="Times New Roman" w:hAnsi="Times New Roman"/>
          <w:noProof/>
          <w:lang w:val="lt-LT"/>
        </w:rPr>
        <w:sym w:font="Symbol" w:char="F0B3"/>
      </w:r>
      <w:r w:rsidRPr="00A05ABC">
        <w:rPr>
          <w:rFonts w:ascii="Times New Roman" w:hAnsi="Times New Roman"/>
          <w:noProof/>
          <w:lang w:val="lt-LT"/>
        </w:rPr>
        <w:t xml:space="preserve"> 1/1000 iki &lt; 1/100), retas (nuo </w:t>
      </w:r>
      <w:r w:rsidRPr="00A05ABC">
        <w:rPr>
          <w:rFonts w:ascii="Times New Roman" w:hAnsi="Times New Roman"/>
          <w:noProof/>
          <w:lang w:val="lt-LT"/>
        </w:rPr>
        <w:sym w:font="Symbol" w:char="F0B3"/>
      </w:r>
      <w:r w:rsidRPr="00A05ABC">
        <w:rPr>
          <w:rFonts w:ascii="Times New Roman" w:hAnsi="Times New Roman"/>
          <w:noProof/>
          <w:lang w:val="lt-LT"/>
        </w:rPr>
        <w:t> 1/10 000 iki &lt; 1/1 000), l</w:t>
      </w:r>
      <w:r w:rsidRPr="00A05ABC">
        <w:rPr>
          <w:rFonts w:ascii="Times New Roman" w:hAnsi="Times New Roman"/>
          <w:lang w:val="lt-LT"/>
        </w:rPr>
        <w:t>abai retas (&lt; 1/10 000) ir d</w:t>
      </w:r>
      <w:r w:rsidRPr="00A05ABC">
        <w:rPr>
          <w:rFonts w:ascii="Times New Roman" w:hAnsi="Times New Roman"/>
          <w:noProof/>
          <w:lang w:val="lt-LT"/>
        </w:rPr>
        <w:t>ažnis nežinomas (negali būti apskaičiuotas pagal turimus duomenis).</w:t>
      </w:r>
    </w:p>
    <w:p w14:paraId="55ED6740" w14:textId="77777777" w:rsidR="00A05ABC" w:rsidRPr="00A05ABC" w:rsidRDefault="00A05ABC" w:rsidP="00A05ABC">
      <w:pPr>
        <w:spacing w:after="0" w:line="240" w:lineRule="auto"/>
        <w:rPr>
          <w:rFonts w:ascii="Times New Roman" w:hAnsi="Times New Roman"/>
          <w:lang w:val="lt-LT"/>
        </w:rPr>
      </w:pPr>
    </w:p>
    <w:p w14:paraId="0F9ED6FF" w14:textId="77777777" w:rsidR="00A05ABC" w:rsidRPr="00A05ABC" w:rsidRDefault="00A05ABC" w:rsidP="00A05ABC">
      <w:pPr>
        <w:spacing w:after="0" w:line="240" w:lineRule="auto"/>
        <w:rPr>
          <w:rFonts w:ascii="Times New Roman" w:hAnsi="Times New Roman"/>
          <w:lang w:val="lt-LT" w:eastAsia="de-DE"/>
        </w:rPr>
      </w:pPr>
      <w:r w:rsidRPr="00A05ABC">
        <w:rPr>
          <w:rFonts w:ascii="Times New Roman" w:hAnsi="Times New Roman"/>
          <w:u w:val="single"/>
          <w:lang w:val="lt-LT" w:eastAsia="de-DE"/>
        </w:rPr>
        <w:t>Imuninės sistemos sutrikimai, odos ir poodinio audinio sutrikimai</w:t>
      </w:r>
    </w:p>
    <w:p w14:paraId="5BAAB8D2" w14:textId="77777777" w:rsidR="00A05ABC" w:rsidRPr="00A05ABC" w:rsidRDefault="00A05ABC" w:rsidP="00A05ABC">
      <w:pPr>
        <w:spacing w:after="0" w:line="240" w:lineRule="auto"/>
        <w:rPr>
          <w:rFonts w:ascii="Times New Roman" w:hAnsi="Times New Roman"/>
          <w:lang w:val="lt-LT" w:eastAsia="de-DE"/>
        </w:rPr>
      </w:pPr>
      <w:r w:rsidRPr="00A05ABC">
        <w:rPr>
          <w:rFonts w:ascii="Times New Roman" w:hAnsi="Times New Roman"/>
          <w:lang w:val="lt-LT" w:eastAsia="de-DE"/>
        </w:rPr>
        <w:t>Retas:</w:t>
      </w:r>
      <w:r w:rsidRPr="00A05ABC">
        <w:rPr>
          <w:rFonts w:ascii="Times New Roman" w:hAnsi="Times New Roman"/>
          <w:lang w:val="lt-LT" w:eastAsia="de-DE"/>
        </w:rPr>
        <w:tab/>
      </w:r>
      <w:r w:rsidRPr="00A05ABC">
        <w:rPr>
          <w:rFonts w:ascii="Times New Roman" w:hAnsi="Times New Roman"/>
          <w:lang w:val="lt-LT" w:eastAsia="de-DE"/>
        </w:rPr>
        <w:tab/>
      </w:r>
      <w:r w:rsidRPr="00A05ABC">
        <w:rPr>
          <w:rFonts w:ascii="Times New Roman" w:hAnsi="Times New Roman"/>
          <w:lang w:val="lt-LT" w:eastAsia="de-DE"/>
        </w:rPr>
        <w:tab/>
      </w:r>
      <w:r w:rsidR="006B7657">
        <w:rPr>
          <w:rFonts w:ascii="Times New Roman" w:hAnsi="Times New Roman"/>
          <w:lang w:val="lt-LT" w:eastAsia="de-DE"/>
        </w:rPr>
        <w:t>padidėjusio jautrumo reakcijos</w:t>
      </w:r>
      <w:r w:rsidRPr="00A05ABC">
        <w:rPr>
          <w:rFonts w:ascii="Times New Roman" w:hAnsi="Times New Roman"/>
          <w:lang w:val="lt-LT" w:eastAsia="de-DE"/>
        </w:rPr>
        <w:t>.</w:t>
      </w:r>
    </w:p>
    <w:p w14:paraId="3F81355E" w14:textId="236F7111" w:rsidR="00A05ABC" w:rsidRPr="00A05ABC" w:rsidRDefault="0011345F" w:rsidP="00A05ABC">
      <w:pPr>
        <w:tabs>
          <w:tab w:val="left" w:pos="1843"/>
        </w:tabs>
        <w:spacing w:after="0" w:line="240" w:lineRule="auto"/>
        <w:ind w:left="2160" w:hanging="2160"/>
        <w:rPr>
          <w:rFonts w:ascii="Times New Roman" w:hAnsi="Times New Roman"/>
          <w:lang w:val="lt-LT" w:eastAsia="de-DE"/>
        </w:rPr>
      </w:pPr>
      <w:r>
        <w:rPr>
          <w:rFonts w:ascii="Times New Roman" w:hAnsi="Times New Roman"/>
          <w:noProof/>
          <w:lang w:val="lt-LT" w:eastAsia="de-DE"/>
        </w:rPr>
        <w:t>Dažnis n</w:t>
      </w:r>
      <w:r w:rsidR="00A05ABC" w:rsidRPr="00A05ABC">
        <w:rPr>
          <w:rFonts w:ascii="Times New Roman" w:hAnsi="Times New Roman"/>
          <w:noProof/>
          <w:lang w:val="lt-LT" w:eastAsia="de-DE"/>
        </w:rPr>
        <w:t>ežinomas</w:t>
      </w:r>
      <w:r w:rsidR="00A05ABC" w:rsidRPr="00A05ABC">
        <w:rPr>
          <w:rFonts w:ascii="Times New Roman" w:hAnsi="Times New Roman"/>
          <w:lang w:val="lt-LT" w:eastAsia="de-DE"/>
        </w:rPr>
        <w:t>:</w:t>
      </w:r>
      <w:r w:rsidR="00A05ABC" w:rsidRPr="00A05ABC">
        <w:rPr>
          <w:rFonts w:ascii="Times New Roman" w:hAnsi="Times New Roman"/>
          <w:lang w:val="lt-LT" w:eastAsia="de-DE"/>
        </w:rPr>
        <w:tab/>
      </w:r>
      <w:r w:rsidR="00A05ABC" w:rsidRPr="00A05ABC">
        <w:rPr>
          <w:rFonts w:ascii="Times New Roman" w:hAnsi="Times New Roman"/>
          <w:lang w:val="lt-LT" w:eastAsia="de-DE"/>
        </w:rPr>
        <w:tab/>
        <w:t xml:space="preserve">anafilaksinė reakcija, įskaitant anafilaksinį šoką, angioneurozinę edemą, niežulį ir kitokias </w:t>
      </w:r>
      <w:r w:rsidR="00A05ABC" w:rsidRPr="00A05ABC">
        <w:rPr>
          <w:rFonts w:ascii="Times New Roman" w:hAnsi="Times New Roman"/>
          <w:noProof/>
          <w:lang w:val="lt-LT" w:eastAsia="de-DE"/>
        </w:rPr>
        <w:t>padidėjusio jautrumo reakcijas.</w:t>
      </w:r>
    </w:p>
    <w:p w14:paraId="5AE93243" w14:textId="77777777" w:rsidR="00A05ABC" w:rsidRPr="00A05ABC" w:rsidRDefault="00A05ABC" w:rsidP="00A05ABC">
      <w:pPr>
        <w:spacing w:after="0" w:line="240" w:lineRule="auto"/>
        <w:rPr>
          <w:rFonts w:ascii="Times New Roman" w:hAnsi="Times New Roman"/>
          <w:u w:val="single"/>
          <w:lang w:val="lt-LT"/>
        </w:rPr>
      </w:pPr>
    </w:p>
    <w:p w14:paraId="3F3A0962"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u w:val="single"/>
          <w:lang w:val="lt-LT"/>
        </w:rPr>
        <w:t>Nervų sistemos sutrikimai</w:t>
      </w:r>
    </w:p>
    <w:p w14:paraId="3086D4A9" w14:textId="77777777" w:rsidR="00A05ABC" w:rsidRPr="00A05ABC" w:rsidRDefault="00A05ABC" w:rsidP="00A05ABC">
      <w:pPr>
        <w:tabs>
          <w:tab w:val="left" w:pos="0"/>
          <w:tab w:val="left" w:pos="1843"/>
        </w:tabs>
        <w:spacing w:after="0" w:line="240" w:lineRule="auto"/>
        <w:rPr>
          <w:rFonts w:ascii="Times New Roman" w:hAnsi="Times New Roman"/>
          <w:lang w:val="lt-LT" w:eastAsia="de-DE"/>
        </w:rPr>
      </w:pPr>
      <w:r w:rsidRPr="00A05ABC">
        <w:rPr>
          <w:rFonts w:ascii="Times New Roman" w:hAnsi="Times New Roman"/>
          <w:lang w:val="lt-LT" w:eastAsia="de-DE"/>
        </w:rPr>
        <w:t>Dažnas:</w:t>
      </w:r>
      <w:r w:rsidRPr="00A05ABC">
        <w:rPr>
          <w:rFonts w:ascii="Times New Roman" w:hAnsi="Times New Roman"/>
          <w:lang w:val="lt-LT" w:eastAsia="de-DE"/>
        </w:rPr>
        <w:tab/>
      </w:r>
      <w:r w:rsidRPr="00A05ABC">
        <w:rPr>
          <w:rFonts w:ascii="Times New Roman" w:hAnsi="Times New Roman"/>
          <w:lang w:val="lt-LT" w:eastAsia="de-DE"/>
        </w:rPr>
        <w:tab/>
        <w:t>disgeuzija (pvz. skonio pokytis).</w:t>
      </w:r>
    </w:p>
    <w:p w14:paraId="3F992BFD" w14:textId="77777777" w:rsidR="006B7657" w:rsidRDefault="006B7657" w:rsidP="006B7657">
      <w:pPr>
        <w:tabs>
          <w:tab w:val="left" w:pos="0"/>
        </w:tabs>
        <w:spacing w:after="0" w:line="240" w:lineRule="auto"/>
        <w:rPr>
          <w:rFonts w:ascii="Times New Roman" w:hAnsi="Times New Roman"/>
          <w:u w:val="single"/>
          <w:lang w:val="lt-LT" w:eastAsia="de-DE"/>
        </w:rPr>
      </w:pPr>
    </w:p>
    <w:p w14:paraId="72396585" w14:textId="77777777" w:rsidR="006B7657" w:rsidRPr="00A05ABC" w:rsidRDefault="006B7657" w:rsidP="006B7657">
      <w:pPr>
        <w:tabs>
          <w:tab w:val="left" w:pos="0"/>
        </w:tabs>
        <w:spacing w:after="0" w:line="240" w:lineRule="auto"/>
        <w:rPr>
          <w:rFonts w:ascii="Times New Roman" w:hAnsi="Times New Roman"/>
          <w:u w:val="single"/>
          <w:lang w:val="lt-LT" w:eastAsia="de-DE"/>
        </w:rPr>
      </w:pPr>
      <w:r w:rsidRPr="00A05ABC">
        <w:rPr>
          <w:rFonts w:ascii="Times New Roman" w:hAnsi="Times New Roman"/>
          <w:u w:val="single"/>
          <w:lang w:val="lt-LT" w:eastAsia="de-DE"/>
        </w:rPr>
        <w:t>Kvėpavimo sistemos, krūtinės ląstos ir tarpuplaučio sutrikimai</w:t>
      </w:r>
    </w:p>
    <w:p w14:paraId="1EF88CA4" w14:textId="05515A71" w:rsidR="006B7657" w:rsidRPr="00A05ABC" w:rsidRDefault="006B7657" w:rsidP="006B7657">
      <w:pPr>
        <w:tabs>
          <w:tab w:val="left" w:pos="0"/>
          <w:tab w:val="left" w:pos="1843"/>
        </w:tabs>
        <w:spacing w:after="0" w:line="240" w:lineRule="auto"/>
        <w:rPr>
          <w:rFonts w:ascii="Times New Roman" w:hAnsi="Times New Roman"/>
          <w:lang w:val="lt-LT" w:eastAsia="de-DE"/>
        </w:rPr>
      </w:pPr>
      <w:r w:rsidRPr="00A05ABC">
        <w:rPr>
          <w:rFonts w:ascii="Times New Roman" w:hAnsi="Times New Roman"/>
          <w:lang w:val="lt-LT" w:eastAsia="de-DE"/>
        </w:rPr>
        <w:t>Dažnas:</w:t>
      </w:r>
      <w:r w:rsidRPr="00A05ABC">
        <w:rPr>
          <w:rFonts w:ascii="Times New Roman" w:hAnsi="Times New Roman"/>
          <w:lang w:val="lt-LT" w:eastAsia="de-DE"/>
        </w:rPr>
        <w:tab/>
      </w:r>
      <w:r w:rsidRPr="00A05ABC">
        <w:rPr>
          <w:rFonts w:ascii="Times New Roman" w:hAnsi="Times New Roman"/>
          <w:lang w:val="lt-LT" w:eastAsia="de-DE"/>
        </w:rPr>
        <w:tab/>
        <w:t>ryklės hipestezija.</w:t>
      </w:r>
    </w:p>
    <w:p w14:paraId="403823A7" w14:textId="77777777" w:rsidR="00A05ABC" w:rsidRPr="00A05ABC" w:rsidRDefault="00A05ABC" w:rsidP="00A05ABC">
      <w:pPr>
        <w:tabs>
          <w:tab w:val="left" w:pos="0"/>
          <w:tab w:val="left" w:pos="1843"/>
        </w:tabs>
        <w:spacing w:after="0" w:line="240" w:lineRule="auto"/>
        <w:rPr>
          <w:rFonts w:ascii="Times New Roman" w:hAnsi="Times New Roman"/>
          <w:lang w:val="lt-LT" w:eastAsia="de-DE"/>
        </w:rPr>
      </w:pPr>
    </w:p>
    <w:p w14:paraId="44BCA0B9"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u w:val="single"/>
          <w:lang w:val="lt-LT"/>
        </w:rPr>
        <w:t>Virškinimo trakto sutrikimai</w:t>
      </w:r>
    </w:p>
    <w:p w14:paraId="136EB7FF" w14:textId="1D075C8C" w:rsidR="00A05ABC" w:rsidRPr="00A05ABC" w:rsidRDefault="00A05ABC" w:rsidP="00A05ABC">
      <w:pPr>
        <w:tabs>
          <w:tab w:val="left" w:pos="1843"/>
        </w:tabs>
        <w:spacing w:after="0" w:line="240" w:lineRule="auto"/>
        <w:rPr>
          <w:rFonts w:ascii="Times New Roman" w:hAnsi="Times New Roman"/>
          <w:u w:val="single"/>
          <w:lang w:val="lt-LT" w:eastAsia="de-DE"/>
        </w:rPr>
      </w:pPr>
      <w:r w:rsidRPr="00A05ABC">
        <w:rPr>
          <w:rFonts w:ascii="Times New Roman" w:hAnsi="Times New Roman"/>
          <w:lang w:val="lt-LT" w:eastAsia="de-DE"/>
        </w:rPr>
        <w:t>Dažnas:</w:t>
      </w:r>
      <w:r w:rsidRPr="00A05ABC">
        <w:rPr>
          <w:rFonts w:ascii="Times New Roman" w:hAnsi="Times New Roman"/>
          <w:lang w:val="lt-LT" w:eastAsia="de-DE"/>
        </w:rPr>
        <w:tab/>
      </w:r>
      <w:r w:rsidRPr="00A05ABC">
        <w:rPr>
          <w:rFonts w:ascii="Times New Roman" w:hAnsi="Times New Roman"/>
          <w:lang w:val="lt-LT" w:eastAsia="de-DE"/>
        </w:rPr>
        <w:tab/>
        <w:t>pykinimas, burnos hipestezija.</w:t>
      </w:r>
    </w:p>
    <w:p w14:paraId="19955C80" w14:textId="3E7622E1" w:rsidR="00A05ABC" w:rsidRPr="00A05ABC" w:rsidRDefault="00A05ABC" w:rsidP="00A05ABC">
      <w:pPr>
        <w:tabs>
          <w:tab w:val="left" w:pos="1843"/>
        </w:tabs>
        <w:spacing w:after="0" w:line="240" w:lineRule="auto"/>
        <w:rPr>
          <w:rFonts w:ascii="Times New Roman" w:hAnsi="Times New Roman"/>
          <w:b/>
          <w:bCs/>
          <w:u w:val="single"/>
          <w:lang w:val="lt-LT" w:eastAsia="de-DE"/>
        </w:rPr>
      </w:pPr>
      <w:r w:rsidRPr="00A05ABC">
        <w:rPr>
          <w:rFonts w:ascii="Times New Roman" w:hAnsi="Times New Roman"/>
          <w:lang w:val="lt-LT" w:eastAsia="de-DE"/>
        </w:rPr>
        <w:t>Nedažnas:</w:t>
      </w:r>
      <w:r w:rsidRPr="00A05ABC">
        <w:rPr>
          <w:rFonts w:ascii="Times New Roman" w:hAnsi="Times New Roman"/>
          <w:lang w:val="lt-LT" w:eastAsia="de-DE"/>
        </w:rPr>
        <w:tab/>
      </w:r>
      <w:r w:rsidRPr="00A05ABC">
        <w:rPr>
          <w:rFonts w:ascii="Times New Roman" w:hAnsi="Times New Roman"/>
          <w:lang w:val="lt-LT" w:eastAsia="de-DE"/>
        </w:rPr>
        <w:tab/>
        <w:t xml:space="preserve">vėmimas, viduriavimas, dispepsija, pilvo skausmas, burnos </w:t>
      </w:r>
      <w:r w:rsidR="0011345F">
        <w:rPr>
          <w:rFonts w:ascii="Times New Roman" w:hAnsi="Times New Roman"/>
          <w:lang w:val="lt-LT" w:eastAsia="de-DE"/>
        </w:rPr>
        <w:t>sausmė</w:t>
      </w:r>
      <w:r w:rsidRPr="00A05ABC">
        <w:rPr>
          <w:rFonts w:ascii="Times New Roman" w:hAnsi="Times New Roman"/>
          <w:lang w:val="lt-LT" w:eastAsia="de-DE"/>
        </w:rPr>
        <w:t>.</w:t>
      </w:r>
    </w:p>
    <w:p w14:paraId="120A4A15" w14:textId="0185DFF0" w:rsidR="00A05ABC" w:rsidRPr="00A05ABC" w:rsidRDefault="0011345F" w:rsidP="00A05ABC">
      <w:pPr>
        <w:tabs>
          <w:tab w:val="left" w:pos="0"/>
          <w:tab w:val="left" w:pos="1843"/>
        </w:tabs>
        <w:spacing w:after="0" w:line="240" w:lineRule="auto"/>
        <w:rPr>
          <w:rFonts w:ascii="Times New Roman" w:hAnsi="Times New Roman"/>
          <w:lang w:val="lt-LT" w:eastAsia="de-DE"/>
        </w:rPr>
      </w:pPr>
      <w:r>
        <w:rPr>
          <w:rFonts w:ascii="Times New Roman" w:hAnsi="Times New Roman"/>
          <w:noProof/>
          <w:lang w:val="lt-LT" w:eastAsia="de-DE"/>
        </w:rPr>
        <w:t xml:space="preserve">Dažnis </w:t>
      </w:r>
      <w:r>
        <w:rPr>
          <w:rFonts w:ascii="Times New Roman" w:hAnsi="Times New Roman"/>
          <w:lang w:val="lt-LT" w:eastAsia="de-DE"/>
        </w:rPr>
        <w:t>n</w:t>
      </w:r>
      <w:r w:rsidR="00A05ABC" w:rsidRPr="00A05ABC">
        <w:rPr>
          <w:rFonts w:ascii="Times New Roman" w:hAnsi="Times New Roman"/>
          <w:lang w:val="lt-LT" w:eastAsia="de-DE"/>
        </w:rPr>
        <w:t>ežinomas:</w:t>
      </w:r>
      <w:r w:rsidR="00A05ABC" w:rsidRPr="00A05ABC">
        <w:rPr>
          <w:rFonts w:ascii="Times New Roman" w:hAnsi="Times New Roman"/>
          <w:lang w:val="lt-LT" w:eastAsia="de-DE"/>
        </w:rPr>
        <w:tab/>
      </w:r>
      <w:r w:rsidR="00A05ABC" w:rsidRPr="00A05ABC">
        <w:rPr>
          <w:rFonts w:ascii="Times New Roman" w:hAnsi="Times New Roman"/>
          <w:lang w:val="lt-LT" w:eastAsia="de-DE"/>
        </w:rPr>
        <w:tab/>
        <w:t xml:space="preserve">ryklės </w:t>
      </w:r>
      <w:r>
        <w:rPr>
          <w:rFonts w:ascii="Times New Roman" w:hAnsi="Times New Roman"/>
          <w:lang w:val="lt-LT" w:eastAsia="de-DE"/>
        </w:rPr>
        <w:t>sausmė</w:t>
      </w:r>
      <w:r w:rsidR="00A05ABC" w:rsidRPr="00A05ABC">
        <w:rPr>
          <w:rFonts w:ascii="Times New Roman" w:hAnsi="Times New Roman"/>
          <w:lang w:val="lt-LT" w:eastAsia="de-DE"/>
        </w:rPr>
        <w:t>.</w:t>
      </w:r>
    </w:p>
    <w:p w14:paraId="2FC8C838" w14:textId="77777777" w:rsidR="00A05ABC" w:rsidRDefault="00A05ABC" w:rsidP="00A05ABC">
      <w:pPr>
        <w:tabs>
          <w:tab w:val="left" w:pos="0"/>
          <w:tab w:val="left" w:pos="1843"/>
        </w:tabs>
        <w:spacing w:after="0" w:line="240" w:lineRule="auto"/>
        <w:rPr>
          <w:rFonts w:ascii="Times New Roman" w:hAnsi="Times New Roman"/>
          <w:lang w:val="lt-LT" w:eastAsia="de-DE"/>
        </w:rPr>
      </w:pPr>
    </w:p>
    <w:p w14:paraId="44B5D5D9" w14:textId="77777777" w:rsidR="006B7657" w:rsidRPr="006B7657" w:rsidRDefault="006B7657" w:rsidP="006B7657">
      <w:pPr>
        <w:tabs>
          <w:tab w:val="left" w:pos="567"/>
        </w:tabs>
        <w:spacing w:after="0" w:line="240" w:lineRule="auto"/>
        <w:rPr>
          <w:rFonts w:ascii="Times New Roman" w:eastAsia="Times New Roman" w:hAnsi="Times New Roman"/>
          <w:lang w:val="lt-LT"/>
        </w:rPr>
      </w:pPr>
      <w:r w:rsidRPr="006B7657">
        <w:rPr>
          <w:rFonts w:ascii="Times New Roman" w:eastAsia="Times New Roman" w:hAnsi="Times New Roman"/>
          <w:lang w:val="lt-LT"/>
        </w:rPr>
        <w:t>Odos ir poodinio audinio sutrikimai</w:t>
      </w:r>
    </w:p>
    <w:p w14:paraId="0ED9C6F1" w14:textId="77777777" w:rsidR="006B7657" w:rsidRPr="006B7657" w:rsidRDefault="006B7657" w:rsidP="006B7657">
      <w:pPr>
        <w:tabs>
          <w:tab w:val="left" w:pos="567"/>
        </w:tabs>
        <w:spacing w:after="0" w:line="240" w:lineRule="auto"/>
        <w:rPr>
          <w:rFonts w:ascii="Times New Roman" w:eastAsia="Times New Roman" w:hAnsi="Times New Roman"/>
          <w:lang w:val="lt-LT"/>
        </w:rPr>
      </w:pPr>
      <w:r w:rsidRPr="006B7657">
        <w:rPr>
          <w:rFonts w:ascii="Times New Roman" w:eastAsia="Times New Roman" w:hAnsi="Times New Roman"/>
          <w:lang w:val="lt-LT"/>
        </w:rPr>
        <w:t>Reti: išbėrimas, dilgėlinė.</w:t>
      </w:r>
    </w:p>
    <w:p w14:paraId="53B1CE9C" w14:textId="77777777" w:rsidR="006B7657" w:rsidRPr="00A05ABC" w:rsidRDefault="006B7657" w:rsidP="00314A9A">
      <w:pPr>
        <w:tabs>
          <w:tab w:val="left" w:pos="567"/>
        </w:tabs>
        <w:spacing w:after="0" w:line="240" w:lineRule="auto"/>
        <w:rPr>
          <w:rFonts w:ascii="Times New Roman" w:hAnsi="Times New Roman"/>
          <w:lang w:val="lt-LT" w:eastAsia="de-DE"/>
        </w:rPr>
      </w:pPr>
      <w:r w:rsidRPr="006B7657">
        <w:rPr>
          <w:rFonts w:ascii="Times New Roman" w:eastAsia="Times New Roman" w:hAnsi="Times New Roman"/>
          <w:lang w:val="lt-LT"/>
        </w:rPr>
        <w:t>Dažnis nežinomas: Sunkios nepageidaujamos odos reakcijos (įskaitant daugiaformę eritemą, Stivenso-Džonsono sindromą / toksinę epidermio nekrolizę ir ūminę generalizuotą egzanteminę pustuliozę).</w:t>
      </w:r>
    </w:p>
    <w:p w14:paraId="67502650" w14:textId="77777777" w:rsidR="00A05ABC" w:rsidRPr="00A05ABC" w:rsidRDefault="00A05ABC" w:rsidP="00A05ABC">
      <w:pPr>
        <w:spacing w:after="0" w:line="240" w:lineRule="auto"/>
        <w:rPr>
          <w:rFonts w:ascii="Times New Roman" w:hAnsi="Times New Roman"/>
          <w:lang w:val="lt-LT"/>
        </w:rPr>
      </w:pPr>
    </w:p>
    <w:p w14:paraId="08DABDA2" w14:textId="77777777" w:rsidR="00A05ABC" w:rsidRPr="00A05ABC" w:rsidRDefault="00A05ABC" w:rsidP="00A05ABC">
      <w:pPr>
        <w:autoSpaceDE w:val="0"/>
        <w:autoSpaceDN w:val="0"/>
        <w:adjustRightInd w:val="0"/>
        <w:spacing w:after="0" w:line="240" w:lineRule="auto"/>
        <w:rPr>
          <w:rFonts w:ascii="Times New Roman" w:hAnsi="Times New Roman"/>
          <w:u w:val="single"/>
          <w:lang w:val="lt-LT"/>
        </w:rPr>
      </w:pPr>
      <w:r w:rsidRPr="00A05ABC">
        <w:rPr>
          <w:rFonts w:ascii="Times New Roman" w:hAnsi="Times New Roman"/>
          <w:noProof/>
          <w:u w:val="single"/>
          <w:lang w:val="lt-LT"/>
        </w:rPr>
        <w:t>Pranešimas apie įtariamas nepageidaujamas reakcijas</w:t>
      </w:r>
    </w:p>
    <w:p w14:paraId="4AA998E9" w14:textId="77777777" w:rsidR="00A05ABC" w:rsidRPr="00A05ABC" w:rsidRDefault="00A05ABC" w:rsidP="00A05ABC">
      <w:pPr>
        <w:spacing w:after="0" w:line="240" w:lineRule="auto"/>
        <w:rPr>
          <w:rFonts w:ascii="Times New Roman" w:hAnsi="Times New Roman"/>
          <w:noProof/>
          <w:lang w:val="lt-LT"/>
        </w:rPr>
      </w:pPr>
      <w:r w:rsidRPr="00A05ABC">
        <w:rPr>
          <w:rFonts w:ascii="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0D0302">
        <w:rPr>
          <w:rFonts w:ascii="Times New Roman" w:hAnsi="Times New Roman"/>
          <w:noProof/>
          <w:color w:val="0000FF"/>
          <w:u w:val="single"/>
          <w:lang w:val="lt-LT"/>
        </w:rPr>
        <w:t>http://www.vvkt.lt/</w:t>
      </w:r>
      <w:r w:rsidRPr="00A05ABC">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Pr="000D0302">
        <w:rPr>
          <w:rFonts w:ascii="Times New Roman" w:hAnsi="Times New Roman"/>
          <w:noProof/>
          <w:color w:val="0000FF"/>
          <w:u w:val="single"/>
          <w:lang w:val="lt-LT"/>
        </w:rPr>
        <w:t>NepageidaujamaR@vvkt.lt</w:t>
      </w:r>
      <w:r w:rsidRPr="00A05ABC">
        <w:rPr>
          <w:rFonts w:ascii="Times New Roman" w:hAnsi="Times New Roman"/>
          <w:noProof/>
          <w:lang w:val="lt-LT"/>
        </w:rPr>
        <w:t xml:space="preserve">), per interneto svetainę (adresu </w:t>
      </w:r>
      <w:hyperlink r:id="rId8" w:history="1">
        <w:r w:rsidRPr="00A05ABC">
          <w:rPr>
            <w:rFonts w:ascii="Times New Roman" w:hAnsi="Times New Roman"/>
            <w:noProof/>
            <w:color w:val="0000FF"/>
            <w:u w:val="single"/>
            <w:lang w:val="lt-LT"/>
          </w:rPr>
          <w:t>http://www.vvkt.lt</w:t>
        </w:r>
      </w:hyperlink>
      <w:r w:rsidRPr="00A05ABC">
        <w:rPr>
          <w:rFonts w:ascii="Times New Roman" w:hAnsi="Times New Roman"/>
          <w:noProof/>
          <w:lang w:val="lt-LT"/>
        </w:rPr>
        <w:t>).</w:t>
      </w:r>
    </w:p>
    <w:p w14:paraId="675C1129" w14:textId="77777777" w:rsidR="00A05ABC" w:rsidRPr="00A05ABC" w:rsidRDefault="00A05ABC" w:rsidP="00A05ABC">
      <w:pPr>
        <w:spacing w:after="0" w:line="240" w:lineRule="auto"/>
        <w:rPr>
          <w:rFonts w:ascii="Times New Roman" w:hAnsi="Times New Roman"/>
          <w:lang w:val="lt-LT"/>
        </w:rPr>
      </w:pPr>
    </w:p>
    <w:p w14:paraId="520B4F06"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30" w:name="_Toc129243235"/>
      <w:bookmarkStart w:id="31" w:name="_Toc129243110"/>
      <w:r w:rsidRPr="00A05ABC">
        <w:rPr>
          <w:rFonts w:ascii="Times New Roman" w:hAnsi="Times New Roman"/>
          <w:b/>
          <w:bCs/>
          <w:kern w:val="28"/>
          <w:lang w:val="lt-LT"/>
        </w:rPr>
        <w:t>4.9</w:t>
      </w:r>
      <w:r w:rsidRPr="00A05ABC">
        <w:rPr>
          <w:rFonts w:ascii="Times New Roman" w:hAnsi="Times New Roman"/>
          <w:b/>
          <w:bCs/>
          <w:kern w:val="28"/>
          <w:lang w:val="lt-LT"/>
        </w:rPr>
        <w:tab/>
        <w:t>Perdozavimas</w:t>
      </w:r>
      <w:bookmarkEnd w:id="30"/>
      <w:bookmarkEnd w:id="31"/>
    </w:p>
    <w:p w14:paraId="16E3800F" w14:textId="77777777" w:rsidR="00A05ABC" w:rsidRPr="00A05ABC" w:rsidRDefault="00A05ABC" w:rsidP="00A05ABC">
      <w:pPr>
        <w:spacing w:after="0" w:line="240" w:lineRule="auto"/>
        <w:rPr>
          <w:rFonts w:ascii="Times New Roman" w:hAnsi="Times New Roman"/>
          <w:lang w:val="lt-LT"/>
        </w:rPr>
      </w:pPr>
    </w:p>
    <w:p w14:paraId="30B481FD" w14:textId="77777777" w:rsidR="00A05ABC" w:rsidRPr="00A05ABC" w:rsidRDefault="00A05ABC" w:rsidP="00A05ABC">
      <w:pPr>
        <w:spacing w:after="0" w:line="240" w:lineRule="auto"/>
        <w:rPr>
          <w:rFonts w:ascii="Times New Roman" w:hAnsi="Times New Roman"/>
          <w:highlight w:val="yellow"/>
          <w:lang w:val="lt-LT" w:eastAsia="de-DE"/>
        </w:rPr>
      </w:pPr>
      <w:r w:rsidRPr="00A05ABC">
        <w:rPr>
          <w:rFonts w:ascii="Times New Roman" w:hAnsi="Times New Roman"/>
          <w:lang w:val="lt-LT" w:eastAsia="de-DE"/>
        </w:rPr>
        <w:t>Specifinių apsinuodijimo požymių žmonėms iki šiol nepasitaikė. Remiantis pranešimais apie atsitiktinius perdozavimus ir (arba) gydymo vaistiniu preparatu klaidas, stebėti simptomai atitinka žinomą rekomenduojamų ambroksolio hidrochlorido dozių nepageidaujamą poveikį. Gali prireikti simptominio gydymo.</w:t>
      </w:r>
    </w:p>
    <w:p w14:paraId="17EB85C7" w14:textId="77777777" w:rsidR="00A05ABC" w:rsidRPr="00A05ABC" w:rsidRDefault="00A05ABC" w:rsidP="00A05ABC">
      <w:pPr>
        <w:spacing w:after="0" w:line="240" w:lineRule="auto"/>
        <w:rPr>
          <w:rFonts w:ascii="Times New Roman" w:hAnsi="Times New Roman"/>
          <w:lang w:val="lt-LT"/>
        </w:rPr>
      </w:pPr>
    </w:p>
    <w:p w14:paraId="4177E5FB" w14:textId="77777777" w:rsidR="00A05ABC" w:rsidRPr="00A05ABC" w:rsidRDefault="00A05ABC" w:rsidP="00A05ABC">
      <w:pPr>
        <w:spacing w:after="0" w:line="240" w:lineRule="auto"/>
        <w:rPr>
          <w:rFonts w:ascii="Times New Roman" w:hAnsi="Times New Roman"/>
          <w:lang w:val="lt-LT"/>
        </w:rPr>
      </w:pPr>
    </w:p>
    <w:p w14:paraId="2FBE9AFD"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32" w:name="_Toc129243236"/>
      <w:bookmarkStart w:id="33" w:name="_Toc129243111"/>
      <w:r w:rsidRPr="00A05ABC">
        <w:rPr>
          <w:rFonts w:ascii="Times New Roman" w:hAnsi="Times New Roman"/>
          <w:b/>
          <w:bCs/>
          <w:lang w:val="lt-LT"/>
        </w:rPr>
        <w:t>5.</w:t>
      </w:r>
      <w:r w:rsidRPr="00A05ABC">
        <w:rPr>
          <w:rFonts w:ascii="Times New Roman" w:hAnsi="Times New Roman"/>
          <w:b/>
          <w:bCs/>
          <w:lang w:val="lt-LT"/>
        </w:rPr>
        <w:tab/>
        <w:t>FARMAKOLOGINĖS SAVYBĖS</w:t>
      </w:r>
      <w:bookmarkEnd w:id="32"/>
      <w:bookmarkEnd w:id="33"/>
    </w:p>
    <w:p w14:paraId="3E4C965B" w14:textId="77777777" w:rsidR="00A05ABC" w:rsidRPr="00A05ABC" w:rsidRDefault="00A05ABC" w:rsidP="00A05ABC">
      <w:pPr>
        <w:spacing w:after="0" w:line="240" w:lineRule="auto"/>
        <w:rPr>
          <w:rFonts w:ascii="Times New Roman" w:hAnsi="Times New Roman"/>
          <w:lang w:val="lt-LT"/>
        </w:rPr>
      </w:pPr>
    </w:p>
    <w:p w14:paraId="1B30EE9D"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34" w:name="_Toc129243237"/>
      <w:bookmarkStart w:id="35" w:name="_Toc129243112"/>
      <w:r w:rsidRPr="00A05ABC">
        <w:rPr>
          <w:rFonts w:ascii="Times New Roman" w:hAnsi="Times New Roman"/>
          <w:b/>
          <w:bCs/>
          <w:kern w:val="28"/>
          <w:lang w:val="lt-LT"/>
        </w:rPr>
        <w:t>5.1</w:t>
      </w:r>
      <w:r w:rsidRPr="00A05ABC">
        <w:rPr>
          <w:rFonts w:ascii="Times New Roman" w:hAnsi="Times New Roman"/>
          <w:b/>
          <w:bCs/>
          <w:kern w:val="28"/>
          <w:lang w:val="lt-LT"/>
        </w:rPr>
        <w:tab/>
        <w:t>Farmakodinaminės savybės</w:t>
      </w:r>
      <w:bookmarkEnd w:id="34"/>
      <w:bookmarkEnd w:id="35"/>
    </w:p>
    <w:p w14:paraId="3F3EB070" w14:textId="77777777" w:rsidR="00A05ABC" w:rsidRPr="00A05ABC" w:rsidRDefault="00A05ABC" w:rsidP="00A05ABC">
      <w:pPr>
        <w:spacing w:after="0" w:line="240" w:lineRule="auto"/>
        <w:rPr>
          <w:rFonts w:ascii="Times New Roman" w:hAnsi="Times New Roman"/>
          <w:lang w:val="lt-LT"/>
        </w:rPr>
      </w:pPr>
    </w:p>
    <w:p w14:paraId="6303836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Farmakoterapinė grupė – mukoliziniai </w:t>
      </w:r>
      <w:r w:rsidR="0011345F">
        <w:rPr>
          <w:rFonts w:ascii="Times New Roman" w:hAnsi="Times New Roman"/>
          <w:lang w:val="lt-LT"/>
        </w:rPr>
        <w:t xml:space="preserve">vaistiniai </w:t>
      </w:r>
      <w:r w:rsidRPr="00A05ABC">
        <w:rPr>
          <w:rFonts w:ascii="Times New Roman" w:hAnsi="Times New Roman"/>
          <w:lang w:val="lt-LT"/>
        </w:rPr>
        <w:t>preparatai, ATC kodas – R05CB06.</w:t>
      </w:r>
    </w:p>
    <w:p w14:paraId="18D470D7" w14:textId="77777777" w:rsidR="00A05ABC" w:rsidRPr="00A05ABC" w:rsidRDefault="00A05ABC" w:rsidP="00A05ABC">
      <w:pPr>
        <w:spacing w:after="0" w:line="240" w:lineRule="auto"/>
        <w:rPr>
          <w:rFonts w:ascii="Times New Roman" w:hAnsi="Times New Roman"/>
          <w:lang w:val="lt-LT"/>
        </w:rPr>
      </w:pPr>
    </w:p>
    <w:p w14:paraId="28F9B5F5"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Ambroksolis, pakeistas benzilaminas, yra bromheksino metabolitas. Nuo bromheksino jis skiriasi metilo grupės stoka ir papildoma hidroksilo grupe cikloheksilo žiedo </w:t>
      </w:r>
      <w:r w:rsidRPr="00A05ABC">
        <w:rPr>
          <w:rFonts w:ascii="Times New Roman" w:hAnsi="Times New Roman"/>
          <w:i/>
          <w:iCs/>
          <w:lang w:val="lt-LT"/>
        </w:rPr>
        <w:t>para-trans</w:t>
      </w:r>
      <w:r w:rsidRPr="00A05ABC">
        <w:rPr>
          <w:rFonts w:ascii="Times New Roman" w:hAnsi="Times New Roman"/>
          <w:lang w:val="lt-LT"/>
        </w:rPr>
        <w:t xml:space="preserve"> vietoje.</w:t>
      </w:r>
    </w:p>
    <w:p w14:paraId="0EC64748"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Nors jo veikimo mechanizmas kol kas nevisiškai išaiškintas, tačiau įvairių tyrimų metu nustatytas sekretą  skystinantis ir jo pašalinimą skatinantis poveikis.</w:t>
      </w:r>
    </w:p>
    <w:p w14:paraId="67A94F60" w14:textId="77777777" w:rsidR="00A05ABC" w:rsidRPr="00A05ABC" w:rsidRDefault="00A05ABC" w:rsidP="00A05ABC">
      <w:pPr>
        <w:spacing w:after="0" w:line="240" w:lineRule="auto"/>
        <w:rPr>
          <w:rFonts w:ascii="Times New Roman" w:hAnsi="Times New Roman"/>
          <w:lang w:val="lt-LT"/>
        </w:rPr>
      </w:pPr>
    </w:p>
    <w:p w14:paraId="6556F4E2"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Vaistinio preparato pavartojus per burną, poveikis prasideda maždaug po 30 minučių ir trunka 6–12 valandų priklausomai nuo vienkartinės dozės dydžio.</w:t>
      </w:r>
    </w:p>
    <w:p w14:paraId="53FD683A" w14:textId="77777777" w:rsidR="00A05ABC" w:rsidRPr="00A05ABC" w:rsidRDefault="00A05ABC" w:rsidP="00A05ABC">
      <w:pPr>
        <w:spacing w:after="0" w:line="240" w:lineRule="auto"/>
        <w:rPr>
          <w:rFonts w:ascii="Times New Roman" w:hAnsi="Times New Roman"/>
          <w:lang w:val="lt-LT"/>
        </w:rPr>
      </w:pPr>
    </w:p>
    <w:p w14:paraId="3B94690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Ikiklinikinių tyrimų metu ambroksolio hidrochloridas didino serozinio bronchų sekreto sekreciją. Manoma, kad gleivių šalinimas skatinamas dėl jų klampumo sumažėjimo ir kvėpavimo takų virpamojo epitelio funkcijos aktyvinimo.</w:t>
      </w:r>
    </w:p>
    <w:p w14:paraId="478D802A" w14:textId="77777777" w:rsidR="00A05ABC" w:rsidRPr="00A05ABC" w:rsidRDefault="00A05ABC" w:rsidP="00A05ABC">
      <w:pPr>
        <w:spacing w:after="0" w:line="240" w:lineRule="auto"/>
        <w:rPr>
          <w:rFonts w:ascii="Times New Roman" w:hAnsi="Times New Roman"/>
          <w:lang w:val="lt-LT"/>
        </w:rPr>
      </w:pPr>
    </w:p>
    <w:p w14:paraId="1A7AB090"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Ambroksolis aktyvina surfaktanto sistemą, tiesiogiai veikdamas alveolių 2-ojo tipo pneumocitus ir smulkiųjų kvėpavimo takų </w:t>
      </w:r>
      <w:r w:rsidRPr="00A05ABC">
        <w:rPr>
          <w:rFonts w:ascii="Times New Roman" w:hAnsi="Times New Roman"/>
          <w:i/>
          <w:iCs/>
          <w:lang w:val="lt-LT"/>
        </w:rPr>
        <w:t xml:space="preserve">Clara </w:t>
      </w:r>
      <w:r w:rsidRPr="00A05ABC">
        <w:rPr>
          <w:rFonts w:ascii="Times New Roman" w:hAnsi="Times New Roman"/>
          <w:iCs/>
          <w:lang w:val="lt-LT"/>
        </w:rPr>
        <w:t>ląsteles</w:t>
      </w:r>
      <w:r w:rsidRPr="00A05ABC">
        <w:rPr>
          <w:rFonts w:ascii="Times New Roman" w:hAnsi="Times New Roman"/>
          <w:lang w:val="lt-LT"/>
        </w:rPr>
        <w:t>.</w:t>
      </w:r>
    </w:p>
    <w:p w14:paraId="6FD44DF7" w14:textId="77777777" w:rsidR="00A05ABC" w:rsidRPr="00A05ABC" w:rsidRDefault="00A05ABC" w:rsidP="00A05ABC">
      <w:pPr>
        <w:spacing w:after="0" w:line="240" w:lineRule="auto"/>
        <w:rPr>
          <w:rFonts w:ascii="Times New Roman" w:hAnsi="Times New Roman"/>
          <w:lang w:val="lt-LT"/>
        </w:rPr>
      </w:pPr>
    </w:p>
    <w:p w14:paraId="3EBFEBC6"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Vaisiaus ir suaugusiųjų alveolėse bei bronchuose jis skatina paviršinio aktyvumo medžiagos formavimąsi ir pernešimą išorės link. Šis poveikis įrodytas tyrimais su ląstelių kultūromis ir įvairių rūšių gyvūnų tyrimais </w:t>
      </w:r>
      <w:r w:rsidRPr="00A05ABC">
        <w:rPr>
          <w:rFonts w:ascii="Times New Roman" w:hAnsi="Times New Roman"/>
          <w:i/>
          <w:iCs/>
          <w:lang w:val="lt-LT"/>
        </w:rPr>
        <w:t>in vivo</w:t>
      </w:r>
      <w:r w:rsidRPr="00A05ABC">
        <w:rPr>
          <w:rFonts w:ascii="Times New Roman" w:hAnsi="Times New Roman"/>
          <w:lang w:val="lt-LT"/>
        </w:rPr>
        <w:t>.</w:t>
      </w:r>
    </w:p>
    <w:p w14:paraId="63C4EC42" w14:textId="77777777" w:rsidR="00A05ABC" w:rsidRPr="00A05ABC" w:rsidRDefault="00A05ABC" w:rsidP="00A05ABC">
      <w:pPr>
        <w:spacing w:after="0" w:line="240" w:lineRule="auto"/>
        <w:rPr>
          <w:rFonts w:ascii="Times New Roman" w:hAnsi="Times New Roman"/>
          <w:lang w:val="lt-LT"/>
        </w:rPr>
      </w:pPr>
    </w:p>
    <w:p w14:paraId="14A89E4F"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Lėtine obstrukcine plaučių liga (LOPL) sergantiems pacientams palankus poveikis paūmėjimų dažniui ar plaučių funkcijai  aiškiai neištirtas.</w:t>
      </w:r>
    </w:p>
    <w:p w14:paraId="23CDF99E" w14:textId="77777777" w:rsidR="00A05ABC" w:rsidRPr="00A05ABC" w:rsidRDefault="00A05ABC" w:rsidP="00A05ABC">
      <w:pPr>
        <w:spacing w:after="0" w:line="240" w:lineRule="auto"/>
        <w:rPr>
          <w:rFonts w:ascii="Times New Roman" w:hAnsi="Times New Roman"/>
          <w:lang w:val="lt-LT"/>
        </w:rPr>
      </w:pPr>
    </w:p>
    <w:p w14:paraId="2FEDEFBA" w14:textId="77777777" w:rsidR="00A05ABC" w:rsidRPr="00A05ABC" w:rsidRDefault="00A05ABC" w:rsidP="00A05ABC">
      <w:pPr>
        <w:tabs>
          <w:tab w:val="left" w:pos="567"/>
        </w:tabs>
        <w:spacing w:after="0" w:line="240" w:lineRule="auto"/>
        <w:rPr>
          <w:rFonts w:ascii="Times New Roman" w:hAnsi="Times New Roman"/>
          <w:lang w:val="lt-LT"/>
        </w:rPr>
      </w:pPr>
      <w:r w:rsidRPr="00A05ABC">
        <w:rPr>
          <w:rFonts w:ascii="Times New Roman" w:hAnsi="Times New Roman"/>
          <w:lang w:val="lt-LT"/>
        </w:rPr>
        <w:t>Kartu su ambroksolio hidrochloridu vartojamų antibiotikų (amoksicilino, cefuroksimo, eritromicino ir doksiciklino) koncentracija skrepliuose ir bronchų sekrete būna didesnė.</w:t>
      </w:r>
      <w:r w:rsidRPr="00A05ABC" w:rsidDel="0074071F">
        <w:rPr>
          <w:rFonts w:ascii="Times New Roman" w:hAnsi="Times New Roman"/>
          <w:lang w:val="lt-LT"/>
        </w:rPr>
        <w:t xml:space="preserve"> </w:t>
      </w:r>
      <w:r w:rsidRPr="00A05ABC">
        <w:rPr>
          <w:rFonts w:ascii="Times New Roman" w:hAnsi="Times New Roman"/>
          <w:lang w:val="lt-LT"/>
        </w:rPr>
        <w:t>Įtarti, kad tai kliniškai reikšminga, iki šiol nebuvo galima.</w:t>
      </w:r>
    </w:p>
    <w:p w14:paraId="5612776E" w14:textId="77777777" w:rsidR="00A05ABC" w:rsidRPr="00A05ABC" w:rsidRDefault="00A05ABC" w:rsidP="00A05ABC">
      <w:pPr>
        <w:spacing w:after="0" w:line="240" w:lineRule="auto"/>
        <w:rPr>
          <w:rFonts w:ascii="Times New Roman" w:hAnsi="Times New Roman"/>
          <w:lang w:val="lt-LT"/>
        </w:rPr>
      </w:pPr>
    </w:p>
    <w:p w14:paraId="1D7C8E08" w14:textId="77777777" w:rsidR="00A05ABC" w:rsidRPr="00A05ABC" w:rsidRDefault="00A05ABC" w:rsidP="00A05ABC">
      <w:pPr>
        <w:keepNext/>
        <w:keepLines/>
        <w:numPr>
          <w:ilvl w:val="1"/>
          <w:numId w:val="1"/>
        </w:numPr>
        <w:spacing w:after="0" w:line="240" w:lineRule="auto"/>
        <w:outlineLvl w:val="2"/>
        <w:rPr>
          <w:rFonts w:ascii="Times New Roman" w:hAnsi="Times New Roman"/>
          <w:b/>
          <w:bCs/>
          <w:kern w:val="28"/>
          <w:lang w:val="lt-LT"/>
        </w:rPr>
      </w:pPr>
      <w:bookmarkStart w:id="36" w:name="_Toc129243238"/>
      <w:bookmarkStart w:id="37" w:name="_Toc129243113"/>
      <w:r w:rsidRPr="00A05ABC">
        <w:rPr>
          <w:rFonts w:ascii="Times New Roman" w:hAnsi="Times New Roman"/>
          <w:b/>
          <w:bCs/>
          <w:kern w:val="28"/>
          <w:lang w:val="lt-LT"/>
        </w:rPr>
        <w:t>Farmakokinetinės savybės</w:t>
      </w:r>
      <w:bookmarkEnd w:id="36"/>
      <w:bookmarkEnd w:id="37"/>
    </w:p>
    <w:p w14:paraId="4E617EEE" w14:textId="77777777" w:rsidR="00A05ABC" w:rsidRPr="00A05ABC" w:rsidRDefault="00A05ABC" w:rsidP="00A05ABC">
      <w:pPr>
        <w:keepNext/>
        <w:keepLines/>
        <w:tabs>
          <w:tab w:val="left" w:pos="567"/>
        </w:tabs>
        <w:spacing w:after="0" w:line="240" w:lineRule="auto"/>
        <w:outlineLvl w:val="2"/>
        <w:rPr>
          <w:rFonts w:ascii="Times New Roman" w:hAnsi="Times New Roman"/>
          <w:b/>
          <w:bCs/>
          <w:kern w:val="28"/>
          <w:lang w:val="lt-LT"/>
        </w:rPr>
      </w:pPr>
    </w:p>
    <w:p w14:paraId="0D4F48E1" w14:textId="77777777" w:rsidR="00A05ABC" w:rsidRPr="00A05ABC" w:rsidRDefault="00A05ABC" w:rsidP="00A05ABC">
      <w:pPr>
        <w:keepNext/>
        <w:keepLines/>
        <w:tabs>
          <w:tab w:val="left" w:pos="567"/>
        </w:tabs>
        <w:spacing w:after="0" w:line="240" w:lineRule="auto"/>
        <w:outlineLvl w:val="2"/>
        <w:rPr>
          <w:rFonts w:ascii="Times New Roman" w:hAnsi="Times New Roman"/>
          <w:bCs/>
          <w:kern w:val="28"/>
          <w:u w:val="single"/>
          <w:lang w:val="lt-LT"/>
        </w:rPr>
      </w:pPr>
      <w:r w:rsidRPr="00A05ABC">
        <w:rPr>
          <w:rFonts w:ascii="Times New Roman" w:hAnsi="Times New Roman"/>
          <w:bCs/>
          <w:kern w:val="28"/>
          <w:u w:val="single"/>
          <w:lang w:val="lt-LT"/>
        </w:rPr>
        <w:t>Absorbcija</w:t>
      </w:r>
    </w:p>
    <w:p w14:paraId="35ABA01A"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Per burną pavartotas ambroksolis absorbuojamas beveik visas, T</w:t>
      </w:r>
      <w:r w:rsidRPr="00A05ABC">
        <w:rPr>
          <w:rFonts w:ascii="Times New Roman" w:hAnsi="Times New Roman"/>
          <w:vertAlign w:val="subscript"/>
          <w:lang w:val="lt-LT"/>
        </w:rPr>
        <w:t>max</w:t>
      </w:r>
      <w:r w:rsidRPr="00A05ABC">
        <w:rPr>
          <w:rFonts w:ascii="Times New Roman" w:hAnsi="Times New Roman"/>
          <w:lang w:val="lt-LT"/>
        </w:rPr>
        <w:t xml:space="preserve"> yra 1–3 val. Per burną pavartoto ambroksolio absoliutus biologinis prieinamumas dėl priešsisteminio metabolizmo yra vienu trečdaliu mažesnis. </w:t>
      </w:r>
    </w:p>
    <w:p w14:paraId="1429E069" w14:textId="77777777" w:rsidR="00A05ABC" w:rsidRPr="00A05ABC" w:rsidRDefault="00A05ABC" w:rsidP="00A05ABC">
      <w:pPr>
        <w:spacing w:after="0" w:line="240" w:lineRule="auto"/>
        <w:rPr>
          <w:rFonts w:ascii="Times New Roman" w:hAnsi="Times New Roman"/>
          <w:lang w:val="lt-LT"/>
        </w:rPr>
      </w:pPr>
    </w:p>
    <w:p w14:paraId="2592E341"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Pasiskirstymas</w:t>
      </w:r>
    </w:p>
    <w:p w14:paraId="0F24F68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Prie kraujo plazmos baltymų prisijungia maždaug 85% (80–90%) ambroksolio. Ambroksolio prasiskverbia per placentos barjerą, patenka į smegenų skystį bei motinos pieną.</w:t>
      </w:r>
    </w:p>
    <w:p w14:paraId="18135312" w14:textId="77777777" w:rsidR="00A05ABC" w:rsidRPr="00A05ABC" w:rsidRDefault="00A05ABC" w:rsidP="00A05ABC">
      <w:pPr>
        <w:spacing w:after="0" w:line="240" w:lineRule="auto"/>
        <w:rPr>
          <w:rFonts w:ascii="Times New Roman" w:hAnsi="Times New Roman"/>
          <w:lang w:val="lt-LT"/>
        </w:rPr>
      </w:pPr>
    </w:p>
    <w:p w14:paraId="386696D5"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Biotransformacija</w:t>
      </w:r>
    </w:p>
    <w:p w14:paraId="52B5332F"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lastRenderedPageBreak/>
        <w:t xml:space="preserve">Biotransformacijos kepenyse metu suformuojama dibromantranilo rūgštis ir gliukuronido konjugatai. </w:t>
      </w:r>
    </w:p>
    <w:p w14:paraId="0C7968B2" w14:textId="77777777" w:rsidR="00A05ABC" w:rsidRPr="00A05ABC" w:rsidRDefault="00A05ABC" w:rsidP="00A05ABC">
      <w:pPr>
        <w:spacing w:after="0" w:line="240" w:lineRule="auto"/>
        <w:rPr>
          <w:rFonts w:ascii="Times New Roman" w:hAnsi="Times New Roman"/>
          <w:lang w:val="lt-LT"/>
        </w:rPr>
      </w:pPr>
    </w:p>
    <w:p w14:paraId="28B2273E"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Eliminacija</w:t>
      </w:r>
    </w:p>
    <w:p w14:paraId="5598404D"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Galutinės pusinės eliminacijos kraujo plazmoje laikas yra 7–12 valandų. Ambroksolio ir jo metabolitų pusinės eliminacijos kraujo plazmoje laikas yra apytiksliai 22 valandos. </w:t>
      </w:r>
    </w:p>
    <w:p w14:paraId="4CE7AE73"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90% dozės išsiskiria su šlapimu kepenyse suformuotų metabolitų pavidalu, mažiau negu 10% pro inkstus eliminuojamo kiekio išsiskiria nepakitusio ambroksolio pavidalu. </w:t>
      </w:r>
    </w:p>
    <w:p w14:paraId="6F1C61D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Dėl didelės ambroksolio dalies prisijungimo prie kraujo plazmos baltymų, didelio jo pasiskirstymo tūrio ir lėto grįžimo iš audinių į kraują, nėra tikėtina, kad daugiau jo bus eliminuojama dialize ar sustiprinta diureze.</w:t>
      </w:r>
    </w:p>
    <w:p w14:paraId="2EE377A9"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Sergant sunkiomis kepenų ligomis, ambroksolio klirensas sumažėja 20–40%. Sunkaus inkstų funkcijos sutrikimo atveju reikia tikėtis ambroksolio metabolitų kaupimosi. </w:t>
      </w:r>
    </w:p>
    <w:p w14:paraId="67726B87" w14:textId="77777777" w:rsidR="00A05ABC" w:rsidRPr="00A05ABC" w:rsidRDefault="00A05ABC" w:rsidP="00A05ABC">
      <w:pPr>
        <w:spacing w:after="0" w:line="240" w:lineRule="auto"/>
        <w:rPr>
          <w:rFonts w:ascii="Times New Roman" w:hAnsi="Times New Roman"/>
          <w:lang w:val="lt-LT"/>
        </w:rPr>
      </w:pPr>
    </w:p>
    <w:p w14:paraId="2B9411C8"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38" w:name="_Toc129243239"/>
      <w:bookmarkStart w:id="39" w:name="_Toc129243114"/>
      <w:r w:rsidRPr="00A05ABC">
        <w:rPr>
          <w:rFonts w:ascii="Times New Roman" w:hAnsi="Times New Roman"/>
          <w:b/>
          <w:bCs/>
          <w:kern w:val="28"/>
          <w:lang w:val="lt-LT"/>
        </w:rPr>
        <w:t>5.3</w:t>
      </w:r>
      <w:r w:rsidRPr="00A05ABC">
        <w:rPr>
          <w:rFonts w:ascii="Times New Roman" w:hAnsi="Times New Roman"/>
          <w:b/>
          <w:bCs/>
          <w:kern w:val="28"/>
          <w:lang w:val="lt-LT"/>
        </w:rPr>
        <w:tab/>
        <w:t>Ikiklinikinių saugumo tyrimų duomenys</w:t>
      </w:r>
      <w:bookmarkEnd w:id="38"/>
      <w:bookmarkEnd w:id="39"/>
    </w:p>
    <w:p w14:paraId="6A7AE32C" w14:textId="77777777" w:rsidR="00A05ABC" w:rsidRPr="00A05ABC" w:rsidRDefault="00A05ABC" w:rsidP="00A05ABC">
      <w:pPr>
        <w:spacing w:after="0" w:line="240" w:lineRule="auto"/>
        <w:rPr>
          <w:rFonts w:ascii="Times New Roman" w:hAnsi="Times New Roman"/>
          <w:lang w:val="lt-LT"/>
        </w:rPr>
      </w:pPr>
    </w:p>
    <w:p w14:paraId="0769EDB3" w14:textId="77777777" w:rsidR="00A05ABC" w:rsidRPr="00A05ABC" w:rsidRDefault="00A05ABC" w:rsidP="00A05ABC">
      <w:pPr>
        <w:tabs>
          <w:tab w:val="left" w:pos="567"/>
        </w:tabs>
        <w:spacing w:after="0" w:line="240" w:lineRule="auto"/>
        <w:rPr>
          <w:rFonts w:ascii="Times New Roman" w:hAnsi="Times New Roman"/>
          <w:lang w:val="lt-LT"/>
        </w:rPr>
      </w:pPr>
      <w:r w:rsidRPr="00A05ABC">
        <w:rPr>
          <w:rFonts w:ascii="Times New Roman" w:hAnsi="Times New Roman"/>
          <w:lang w:val="lt-LT"/>
        </w:rPr>
        <w:t>Ūminis toksinis ambroksolio hidrochlorido poveikis yra silpnas. Pakartotinų dozių toksinio poveikio tyrimų metu per burną vartojamos 150 mg/kg kūno svorio (pelėms 4 savaites), 50 mg/kg kūno svorio (žiurkėms 52 ir 78 savaites), 40 mg/kg kūno svorio (triušiams 26 savaites) bei 10 mg/kg kūno svorio (šunims 52 savaites) paros dozės buvo nesukeliančios pastebimo nepageidaujamo poveikio (angl. NOAEL). Toksinio poveikio organų taikinių nenustatyta. Keturias savaites į veną leidžiamas ambroksolio hidrochloridas žiurkėms (4 mg/kg kūno svorio, 16 mg/kg kūno svorio arba 64 mg/kg kūno svorio paros dozės) ir šunims (45 mg/kg kūno svorio, 90 mg/kg kūno svorio ir 120 mg/kg kūno svorio paros dozės [3 val. infuzija]) sunkaus lokalaus ar sisteminio toksinio poveikio, įskaitant audinių patologiją, nesukėlė. Visas nepageidaujamas poveikis buvo laikinas.</w:t>
      </w:r>
    </w:p>
    <w:p w14:paraId="05D08FEC" w14:textId="77777777" w:rsidR="00A05ABC" w:rsidRPr="00A05ABC" w:rsidRDefault="00A05ABC" w:rsidP="00A05ABC">
      <w:pPr>
        <w:tabs>
          <w:tab w:val="left" w:pos="567"/>
        </w:tabs>
        <w:spacing w:after="0" w:line="240" w:lineRule="auto"/>
        <w:rPr>
          <w:rFonts w:ascii="Times New Roman" w:hAnsi="Times New Roman"/>
          <w:lang w:val="lt-LT"/>
        </w:rPr>
      </w:pPr>
    </w:p>
    <w:p w14:paraId="2D2E0470" w14:textId="77777777" w:rsidR="00A05ABC" w:rsidRPr="00A05ABC" w:rsidRDefault="00A05ABC" w:rsidP="00A05ABC">
      <w:pPr>
        <w:tabs>
          <w:tab w:val="left" w:pos="567"/>
        </w:tabs>
        <w:spacing w:after="0" w:line="240" w:lineRule="auto"/>
        <w:rPr>
          <w:rFonts w:ascii="Times New Roman" w:hAnsi="Times New Roman"/>
          <w:lang w:val="lt-LT"/>
        </w:rPr>
      </w:pPr>
      <w:r w:rsidRPr="00A05ABC">
        <w:rPr>
          <w:rFonts w:ascii="Times New Roman" w:hAnsi="Times New Roman"/>
          <w:lang w:val="lt-LT"/>
        </w:rPr>
        <w:t xml:space="preserve">Per burną vartojamos mažesnės nei 3 000 mg/kg kūno svorio ambroksolio hidrochlorido paros dozės žiurkėms ir mažesnės nei 200 mg/kg kūno svorio paros dozės triušiams embriotoksinio ar teratogeninio poveikio nesukėlė. Mažesnes nei 500 mg/kg kūno svorio paros dozes vartojusių žiurkių patelių ir patinų vaisingumas nesutriko. Vystymosi perinataliniu ir postnataliniu laikotarpiu tyrimų metu 50 mg/kg kūno svorio paros dozė buvo NOAEL. 500 mg/kg kūno svorio paros dozė darė silpną toksinį poveikį vaikingoms patelėms ir jų jaunikliams: sumažėjo vada ir sulėtėjo jauniklių kūno svorio augimas. </w:t>
      </w:r>
    </w:p>
    <w:p w14:paraId="596CFCE6" w14:textId="77777777" w:rsidR="00A05ABC" w:rsidRPr="00A05ABC" w:rsidRDefault="00A05ABC" w:rsidP="00A05ABC">
      <w:pPr>
        <w:tabs>
          <w:tab w:val="left" w:pos="567"/>
        </w:tabs>
        <w:spacing w:after="0" w:line="240" w:lineRule="auto"/>
        <w:rPr>
          <w:rFonts w:ascii="Times New Roman" w:hAnsi="Times New Roman"/>
          <w:lang w:val="lt-LT"/>
        </w:rPr>
      </w:pPr>
    </w:p>
    <w:p w14:paraId="452EF6F2" w14:textId="77777777" w:rsidR="00A05ABC" w:rsidRPr="00A05ABC" w:rsidRDefault="00A05ABC" w:rsidP="00A05ABC">
      <w:pPr>
        <w:tabs>
          <w:tab w:val="left" w:pos="567"/>
        </w:tabs>
        <w:spacing w:after="0" w:line="240" w:lineRule="auto"/>
        <w:rPr>
          <w:rFonts w:ascii="Times New Roman" w:hAnsi="Times New Roman"/>
          <w:lang w:val="lt-LT"/>
        </w:rPr>
      </w:pPr>
      <w:r w:rsidRPr="00A05ABC">
        <w:rPr>
          <w:rFonts w:ascii="Times New Roman" w:hAnsi="Times New Roman"/>
          <w:lang w:val="lt-LT"/>
        </w:rPr>
        <w:t xml:space="preserve">Tyrimų </w:t>
      </w:r>
      <w:r w:rsidRPr="00A05ABC">
        <w:rPr>
          <w:rFonts w:ascii="Times New Roman" w:hAnsi="Times New Roman"/>
          <w:i/>
          <w:lang w:val="lt-LT"/>
        </w:rPr>
        <w:t>in vitro</w:t>
      </w:r>
      <w:r w:rsidRPr="00A05ABC">
        <w:rPr>
          <w:rFonts w:ascii="Times New Roman" w:hAnsi="Times New Roman"/>
          <w:lang w:val="lt-LT"/>
        </w:rPr>
        <w:t xml:space="preserve"> (Ames ir chromosomų aeracijos tyrimai) bei </w:t>
      </w:r>
      <w:r w:rsidRPr="00A05ABC">
        <w:rPr>
          <w:rFonts w:ascii="Times New Roman" w:hAnsi="Times New Roman"/>
          <w:i/>
          <w:lang w:val="lt-LT"/>
        </w:rPr>
        <w:t>in vivo</w:t>
      </w:r>
      <w:r w:rsidRPr="00A05ABC">
        <w:rPr>
          <w:rFonts w:ascii="Times New Roman" w:hAnsi="Times New Roman"/>
          <w:lang w:val="lt-LT"/>
        </w:rPr>
        <w:t xml:space="preserve"> (pelių mikrobranduolių tyrimas) metu genotoksinio poveikio ambroksolio hidrochloridas nesukėlė. </w:t>
      </w:r>
    </w:p>
    <w:p w14:paraId="35C47144" w14:textId="77777777" w:rsidR="00A05ABC" w:rsidRPr="00A05ABC" w:rsidRDefault="00A05ABC" w:rsidP="00A05ABC">
      <w:pPr>
        <w:tabs>
          <w:tab w:val="left" w:pos="567"/>
        </w:tabs>
        <w:spacing w:after="0" w:line="240" w:lineRule="auto"/>
        <w:rPr>
          <w:rFonts w:ascii="Times New Roman" w:hAnsi="Times New Roman"/>
          <w:lang w:val="lt-LT"/>
        </w:rPr>
      </w:pPr>
    </w:p>
    <w:p w14:paraId="4C39FEE4" w14:textId="77777777" w:rsidR="00A05ABC" w:rsidRPr="00A05ABC" w:rsidRDefault="00A05ABC" w:rsidP="00A05ABC">
      <w:pPr>
        <w:tabs>
          <w:tab w:val="left" w:pos="567"/>
        </w:tabs>
        <w:spacing w:after="0" w:line="240" w:lineRule="auto"/>
        <w:rPr>
          <w:rFonts w:ascii="Times New Roman" w:hAnsi="Times New Roman"/>
          <w:lang w:val="lt-LT"/>
        </w:rPr>
      </w:pPr>
      <w:r w:rsidRPr="00A05ABC">
        <w:rPr>
          <w:rFonts w:ascii="Times New Roman" w:hAnsi="Times New Roman"/>
          <w:lang w:val="lt-LT"/>
        </w:rPr>
        <w:t>Kancerogeninio poveikio tyrimų metu 105 savaites ir 116 savaičių su ėdalu vartojamas ambroksolio hidrochloridas pelėms (50, 200 arba 800 mg/kg kūno svorio paros dozės) ir žiurkėms (65, 250 arba 1 000 mg/kg kūno svorio paros dozės) tumorogeninio poveikio nesukėlė.</w:t>
      </w:r>
    </w:p>
    <w:p w14:paraId="67F44BB7" w14:textId="77777777" w:rsidR="00A05ABC" w:rsidRPr="00A05ABC" w:rsidRDefault="00A05ABC" w:rsidP="00A05ABC">
      <w:pPr>
        <w:spacing w:after="0" w:line="240" w:lineRule="auto"/>
        <w:rPr>
          <w:rFonts w:ascii="Times New Roman" w:hAnsi="Times New Roman"/>
          <w:lang w:val="lt-LT"/>
        </w:rPr>
      </w:pPr>
    </w:p>
    <w:p w14:paraId="220991FC" w14:textId="77777777" w:rsidR="00A05ABC" w:rsidRPr="00A05ABC" w:rsidRDefault="00A05ABC" w:rsidP="00A05ABC">
      <w:pPr>
        <w:spacing w:after="0" w:line="240" w:lineRule="auto"/>
        <w:rPr>
          <w:rFonts w:ascii="Times New Roman" w:hAnsi="Times New Roman"/>
          <w:lang w:val="lt-LT"/>
        </w:rPr>
      </w:pPr>
    </w:p>
    <w:p w14:paraId="6432369A"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40" w:name="_Toc129243240"/>
      <w:bookmarkStart w:id="41" w:name="_Toc129243115"/>
      <w:r w:rsidRPr="00A05ABC">
        <w:rPr>
          <w:rFonts w:ascii="Times New Roman" w:hAnsi="Times New Roman"/>
          <w:b/>
          <w:bCs/>
          <w:lang w:val="lt-LT"/>
        </w:rPr>
        <w:t>6.</w:t>
      </w:r>
      <w:r w:rsidRPr="00A05ABC">
        <w:rPr>
          <w:rFonts w:ascii="Times New Roman" w:hAnsi="Times New Roman"/>
          <w:b/>
          <w:bCs/>
          <w:lang w:val="lt-LT"/>
        </w:rPr>
        <w:tab/>
        <w:t>FARMACINĖ INFORMACIJA</w:t>
      </w:r>
      <w:bookmarkEnd w:id="40"/>
      <w:bookmarkEnd w:id="41"/>
    </w:p>
    <w:p w14:paraId="7565ABC7" w14:textId="77777777" w:rsidR="00A05ABC" w:rsidRPr="00A05ABC" w:rsidRDefault="00A05ABC" w:rsidP="00A05ABC">
      <w:pPr>
        <w:spacing w:after="0" w:line="240" w:lineRule="auto"/>
        <w:rPr>
          <w:rFonts w:ascii="Times New Roman" w:hAnsi="Times New Roman"/>
          <w:lang w:val="lt-LT"/>
        </w:rPr>
      </w:pPr>
    </w:p>
    <w:p w14:paraId="587BD878"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42" w:name="_Toc129243241"/>
      <w:bookmarkStart w:id="43" w:name="_Toc129243116"/>
      <w:r w:rsidRPr="00A05ABC">
        <w:rPr>
          <w:rFonts w:ascii="Times New Roman" w:hAnsi="Times New Roman"/>
          <w:b/>
          <w:bCs/>
          <w:kern w:val="28"/>
          <w:lang w:val="lt-LT"/>
        </w:rPr>
        <w:t>6.1</w:t>
      </w:r>
      <w:r w:rsidRPr="00A05ABC">
        <w:rPr>
          <w:rFonts w:ascii="Times New Roman" w:hAnsi="Times New Roman"/>
          <w:b/>
          <w:bCs/>
          <w:kern w:val="28"/>
          <w:lang w:val="lt-LT"/>
        </w:rPr>
        <w:tab/>
        <w:t>Pagalbinių medžiagų sąrašas</w:t>
      </w:r>
      <w:bookmarkEnd w:id="42"/>
      <w:bookmarkEnd w:id="43"/>
    </w:p>
    <w:p w14:paraId="222C5215" w14:textId="77777777" w:rsidR="00A05ABC" w:rsidRPr="00A05ABC" w:rsidRDefault="00A05ABC" w:rsidP="00A05ABC">
      <w:pPr>
        <w:spacing w:after="0" w:line="240" w:lineRule="auto"/>
        <w:rPr>
          <w:rFonts w:ascii="Times New Roman" w:hAnsi="Times New Roman"/>
          <w:lang w:val="lt-LT"/>
        </w:rPr>
      </w:pPr>
    </w:p>
    <w:p w14:paraId="1955A4FB"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Natrio benzoatas (E211)</w:t>
      </w:r>
    </w:p>
    <w:p w14:paraId="05A6F140"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Sorbitolis (E420)</w:t>
      </w:r>
    </w:p>
    <w:p w14:paraId="7081E356"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Sukralozė</w:t>
      </w:r>
    </w:p>
    <w:p w14:paraId="41FB5832"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Hidroksietilceliuliozė</w:t>
      </w:r>
    </w:p>
    <w:p w14:paraId="62735D0A"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Citrinų rūgštis monohidratas</w:t>
      </w:r>
    </w:p>
    <w:p w14:paraId="7EC5318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Išgrynintas vanduo</w:t>
      </w:r>
    </w:p>
    <w:p w14:paraId="6E0A13A2" w14:textId="77777777" w:rsidR="00A05ABC" w:rsidRPr="00A05ABC" w:rsidRDefault="00A05ABC" w:rsidP="00A05ABC">
      <w:pPr>
        <w:spacing w:after="0" w:line="240" w:lineRule="auto"/>
        <w:rPr>
          <w:rFonts w:ascii="Times New Roman" w:hAnsi="Times New Roman"/>
          <w:i/>
          <w:lang w:val="lt-LT"/>
        </w:rPr>
      </w:pPr>
      <w:r w:rsidRPr="00A05ABC">
        <w:rPr>
          <w:rFonts w:ascii="Times New Roman" w:hAnsi="Times New Roman"/>
          <w:i/>
          <w:lang w:val="lt-LT"/>
        </w:rPr>
        <w:t>Braškių aromatinė medžiaga (501440 T):</w:t>
      </w:r>
    </w:p>
    <w:p w14:paraId="13A016FB"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Propilenglikolis (E1520)</w:t>
      </w:r>
    </w:p>
    <w:p w14:paraId="7F9E48A9"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Aromatinės medžiagos</w:t>
      </w:r>
      <w:bookmarkStart w:id="44" w:name="_Toc129243242"/>
      <w:bookmarkStart w:id="45" w:name="_Toc129243117"/>
    </w:p>
    <w:p w14:paraId="76568569" w14:textId="77777777" w:rsidR="00A05ABC" w:rsidRPr="00A05ABC" w:rsidRDefault="00A05ABC" w:rsidP="00A05ABC">
      <w:pPr>
        <w:spacing w:after="0" w:line="240" w:lineRule="auto"/>
        <w:rPr>
          <w:rFonts w:ascii="Times New Roman" w:hAnsi="Times New Roman"/>
          <w:lang w:val="lt-LT"/>
        </w:rPr>
      </w:pPr>
    </w:p>
    <w:p w14:paraId="7048FD76"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r w:rsidRPr="00A05ABC">
        <w:rPr>
          <w:rFonts w:ascii="Times New Roman" w:hAnsi="Times New Roman"/>
          <w:b/>
          <w:bCs/>
          <w:kern w:val="28"/>
          <w:lang w:val="lt-LT"/>
        </w:rPr>
        <w:t>6.2</w:t>
      </w:r>
      <w:r w:rsidRPr="00A05ABC">
        <w:rPr>
          <w:rFonts w:ascii="Times New Roman" w:hAnsi="Times New Roman"/>
          <w:b/>
          <w:bCs/>
          <w:kern w:val="28"/>
          <w:lang w:val="lt-LT"/>
        </w:rPr>
        <w:tab/>
        <w:t>Nesuderinamumas</w:t>
      </w:r>
      <w:bookmarkEnd w:id="44"/>
      <w:bookmarkEnd w:id="45"/>
    </w:p>
    <w:p w14:paraId="3B307C7F" w14:textId="77777777" w:rsidR="00A05ABC" w:rsidRPr="00A05ABC" w:rsidRDefault="00A05ABC" w:rsidP="00A05ABC">
      <w:pPr>
        <w:spacing w:after="0" w:line="240" w:lineRule="auto"/>
        <w:rPr>
          <w:rFonts w:ascii="Times New Roman" w:hAnsi="Times New Roman"/>
          <w:lang w:val="lt-LT"/>
        </w:rPr>
      </w:pPr>
    </w:p>
    <w:p w14:paraId="4E24EBE1"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Duomenys nebūtini.</w:t>
      </w:r>
    </w:p>
    <w:p w14:paraId="7979E51C" w14:textId="77777777" w:rsidR="00A05ABC" w:rsidRPr="00A05ABC" w:rsidRDefault="00A05ABC" w:rsidP="00A05ABC">
      <w:pPr>
        <w:spacing w:after="0" w:line="240" w:lineRule="auto"/>
        <w:rPr>
          <w:rFonts w:ascii="Times New Roman" w:hAnsi="Times New Roman"/>
          <w:lang w:val="lt-LT"/>
        </w:rPr>
      </w:pPr>
    </w:p>
    <w:p w14:paraId="54576339"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46" w:name="_Toc129243243"/>
      <w:bookmarkStart w:id="47" w:name="_Toc129243118"/>
      <w:r w:rsidRPr="00A05ABC">
        <w:rPr>
          <w:rFonts w:ascii="Times New Roman" w:hAnsi="Times New Roman"/>
          <w:b/>
          <w:bCs/>
          <w:kern w:val="28"/>
          <w:lang w:val="lt-LT"/>
        </w:rPr>
        <w:t>6.3</w:t>
      </w:r>
      <w:r w:rsidRPr="00A05ABC">
        <w:rPr>
          <w:rFonts w:ascii="Times New Roman" w:hAnsi="Times New Roman"/>
          <w:b/>
          <w:bCs/>
          <w:kern w:val="28"/>
          <w:lang w:val="lt-LT"/>
        </w:rPr>
        <w:tab/>
        <w:t>Tinkamumo laikas</w:t>
      </w:r>
      <w:bookmarkEnd w:id="46"/>
      <w:bookmarkEnd w:id="47"/>
    </w:p>
    <w:p w14:paraId="37866BE2" w14:textId="77777777" w:rsidR="00A05ABC" w:rsidRPr="00A05ABC" w:rsidRDefault="00A05ABC" w:rsidP="00A05ABC">
      <w:pPr>
        <w:spacing w:after="0" w:line="240" w:lineRule="auto"/>
        <w:rPr>
          <w:rFonts w:ascii="Times New Roman" w:hAnsi="Times New Roman"/>
          <w:lang w:val="lt-LT"/>
        </w:rPr>
      </w:pPr>
    </w:p>
    <w:p w14:paraId="3AE57F5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2 metai</w:t>
      </w:r>
    </w:p>
    <w:p w14:paraId="1152F5F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Tinkamumo laikas pirmą kartą atidarius – 6 mėnesiai.</w:t>
      </w:r>
    </w:p>
    <w:p w14:paraId="36B2B18A" w14:textId="77777777" w:rsidR="00A05ABC" w:rsidRPr="00A05ABC" w:rsidRDefault="00A05ABC" w:rsidP="00A05ABC">
      <w:pPr>
        <w:spacing w:after="0" w:line="240" w:lineRule="auto"/>
        <w:rPr>
          <w:rFonts w:ascii="Times New Roman" w:hAnsi="Times New Roman"/>
          <w:lang w:val="lt-LT"/>
        </w:rPr>
      </w:pPr>
    </w:p>
    <w:p w14:paraId="0051C671"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48" w:name="_Toc129243244"/>
      <w:bookmarkStart w:id="49" w:name="_Toc129243119"/>
      <w:r w:rsidRPr="00A05ABC">
        <w:rPr>
          <w:rFonts w:ascii="Times New Roman" w:hAnsi="Times New Roman"/>
          <w:b/>
          <w:bCs/>
          <w:kern w:val="28"/>
          <w:lang w:val="lt-LT"/>
        </w:rPr>
        <w:t>6.4</w:t>
      </w:r>
      <w:r w:rsidRPr="00A05ABC">
        <w:rPr>
          <w:rFonts w:ascii="Times New Roman" w:hAnsi="Times New Roman"/>
          <w:b/>
          <w:bCs/>
          <w:kern w:val="28"/>
          <w:lang w:val="lt-LT"/>
        </w:rPr>
        <w:tab/>
        <w:t>Specialios laikymo sąlygos</w:t>
      </w:r>
      <w:bookmarkEnd w:id="48"/>
      <w:bookmarkEnd w:id="49"/>
    </w:p>
    <w:p w14:paraId="5C367F37" w14:textId="77777777" w:rsidR="00A05ABC" w:rsidRPr="00A05ABC" w:rsidRDefault="00A05ABC" w:rsidP="00A05ABC">
      <w:pPr>
        <w:spacing w:after="0" w:line="240" w:lineRule="auto"/>
        <w:rPr>
          <w:rFonts w:ascii="Times New Roman" w:hAnsi="Times New Roman"/>
          <w:lang w:val="lt-LT"/>
        </w:rPr>
      </w:pPr>
    </w:p>
    <w:p w14:paraId="31BB5A9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Šiam vaistiniam preparatui specialių laikymo sąlygų nereikia.</w:t>
      </w:r>
    </w:p>
    <w:p w14:paraId="7B8F3382" w14:textId="77777777" w:rsidR="00A05ABC" w:rsidRPr="00A05ABC" w:rsidRDefault="00A05ABC" w:rsidP="00A05ABC">
      <w:pPr>
        <w:spacing w:after="0" w:line="240" w:lineRule="auto"/>
        <w:rPr>
          <w:rFonts w:ascii="Times New Roman" w:hAnsi="Times New Roman"/>
          <w:lang w:val="lt-LT"/>
        </w:rPr>
      </w:pPr>
    </w:p>
    <w:p w14:paraId="3FB80E91" w14:textId="77777777" w:rsidR="00A05ABC" w:rsidRPr="00A05ABC" w:rsidRDefault="00A05ABC" w:rsidP="00A05ABC">
      <w:pPr>
        <w:spacing w:after="0" w:line="240" w:lineRule="auto"/>
        <w:ind w:left="567" w:hanging="567"/>
        <w:rPr>
          <w:rFonts w:ascii="Times New Roman" w:hAnsi="Times New Roman"/>
          <w:b/>
          <w:bCs/>
          <w:lang w:val="lt-LT"/>
        </w:rPr>
      </w:pPr>
      <w:bookmarkStart w:id="50" w:name="_Toc129243245"/>
      <w:bookmarkStart w:id="51" w:name="_Toc129243120"/>
      <w:r w:rsidRPr="00A05ABC">
        <w:rPr>
          <w:rFonts w:ascii="Times New Roman" w:hAnsi="Times New Roman"/>
          <w:b/>
          <w:bCs/>
          <w:lang w:val="lt-LT"/>
        </w:rPr>
        <w:t>6.5</w:t>
      </w:r>
      <w:r w:rsidRPr="00A05ABC">
        <w:rPr>
          <w:rFonts w:ascii="Times New Roman" w:hAnsi="Times New Roman"/>
          <w:b/>
          <w:bCs/>
          <w:lang w:val="lt-LT"/>
        </w:rPr>
        <w:tab/>
        <w:t>Talpyklės pobūdis ir jos turinys</w:t>
      </w:r>
    </w:p>
    <w:bookmarkEnd w:id="50"/>
    <w:bookmarkEnd w:id="51"/>
    <w:p w14:paraId="1313B2C3" w14:textId="77777777" w:rsidR="00A05ABC" w:rsidRPr="00A05ABC" w:rsidRDefault="00A05ABC" w:rsidP="00A05ABC">
      <w:pPr>
        <w:spacing w:after="0" w:line="240" w:lineRule="auto"/>
        <w:rPr>
          <w:rFonts w:ascii="Times New Roman" w:hAnsi="Times New Roman"/>
          <w:lang w:val="lt-LT"/>
        </w:rPr>
      </w:pPr>
    </w:p>
    <w:p w14:paraId="75BD8D65"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Gintaro spalvos stiklinis buteliukas su vaikų sunkiai atidaromu dangteliu (DTPE), išoriniu dangteliu (PP) ir adapteriu (PE).</w:t>
      </w:r>
    </w:p>
    <w:p w14:paraId="03E6627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5 ml geriamasis švirkštas (PP) su stūmokliu (DTPE). Švirkštas turi gradavimo liniją ties 0,5 ml.</w:t>
      </w:r>
    </w:p>
    <w:p w14:paraId="385D268F" w14:textId="77777777" w:rsidR="00A05ABC" w:rsidRPr="00A05ABC" w:rsidRDefault="00A05ABC" w:rsidP="00A05ABC">
      <w:pPr>
        <w:spacing w:after="0" w:line="240" w:lineRule="auto"/>
        <w:rPr>
          <w:rFonts w:ascii="Times New Roman" w:hAnsi="Times New Roman"/>
          <w:lang w:val="lt-LT"/>
        </w:rPr>
      </w:pPr>
    </w:p>
    <w:p w14:paraId="689D0AEC" w14:textId="77777777" w:rsidR="00A05ABC" w:rsidRPr="00A05ABC" w:rsidRDefault="00A05ABC" w:rsidP="00A05ABC">
      <w:pPr>
        <w:spacing w:after="0" w:line="240" w:lineRule="auto"/>
        <w:rPr>
          <w:rFonts w:ascii="Times New Roman" w:hAnsi="Times New Roman"/>
          <w:i/>
          <w:lang w:val="lt-LT"/>
        </w:rPr>
      </w:pPr>
      <w:r w:rsidRPr="00A05ABC">
        <w:rPr>
          <w:rFonts w:ascii="Times New Roman" w:hAnsi="Times New Roman"/>
          <w:i/>
          <w:lang w:val="lt-LT"/>
        </w:rPr>
        <w:t>Pakuotės dydis</w:t>
      </w:r>
    </w:p>
    <w:p w14:paraId="6BB8EAC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100 ml arba 200 ml.</w:t>
      </w:r>
    </w:p>
    <w:p w14:paraId="3014D055" w14:textId="77777777" w:rsidR="00A05ABC" w:rsidRPr="00A05ABC" w:rsidRDefault="00A05ABC" w:rsidP="00A05ABC">
      <w:pPr>
        <w:spacing w:after="0" w:line="240" w:lineRule="auto"/>
        <w:rPr>
          <w:rFonts w:ascii="Times New Roman" w:hAnsi="Times New Roman"/>
          <w:lang w:val="lt-LT"/>
        </w:rPr>
      </w:pPr>
    </w:p>
    <w:p w14:paraId="29890B25" w14:textId="77777777" w:rsidR="00A05ABC" w:rsidRPr="00A05ABC" w:rsidRDefault="00A05ABC" w:rsidP="00A05ABC">
      <w:pPr>
        <w:spacing w:after="0" w:line="240" w:lineRule="auto"/>
        <w:rPr>
          <w:rFonts w:ascii="Times New Roman" w:hAnsi="Times New Roman"/>
          <w:noProof/>
          <w:lang w:val="lt-LT"/>
        </w:rPr>
      </w:pPr>
      <w:r w:rsidRPr="00A05ABC">
        <w:rPr>
          <w:rFonts w:ascii="Times New Roman" w:hAnsi="Times New Roman"/>
          <w:noProof/>
          <w:lang w:val="lt-LT"/>
        </w:rPr>
        <w:t>Gali būti tiekiamos ne visų dydžių pakuotės.</w:t>
      </w:r>
    </w:p>
    <w:p w14:paraId="097D621C" w14:textId="77777777" w:rsidR="00A05ABC" w:rsidRPr="00A05ABC" w:rsidRDefault="00A05ABC" w:rsidP="00A05ABC">
      <w:pPr>
        <w:spacing w:after="0" w:line="240" w:lineRule="auto"/>
        <w:rPr>
          <w:rFonts w:ascii="Times New Roman" w:hAnsi="Times New Roman"/>
          <w:lang w:val="lt-LT"/>
        </w:rPr>
      </w:pPr>
    </w:p>
    <w:p w14:paraId="2A299395" w14:textId="77777777" w:rsidR="00A05ABC" w:rsidRPr="00A05ABC" w:rsidRDefault="00A05ABC" w:rsidP="00A05ABC">
      <w:pPr>
        <w:keepNext/>
        <w:keepLines/>
        <w:tabs>
          <w:tab w:val="left" w:pos="567"/>
        </w:tabs>
        <w:spacing w:after="0" w:line="240" w:lineRule="auto"/>
        <w:ind w:left="567" w:hanging="567"/>
        <w:outlineLvl w:val="2"/>
        <w:rPr>
          <w:rFonts w:ascii="Times New Roman" w:hAnsi="Times New Roman"/>
          <w:b/>
          <w:bCs/>
          <w:kern w:val="28"/>
          <w:lang w:val="lt-LT"/>
        </w:rPr>
      </w:pPr>
      <w:bookmarkStart w:id="52" w:name="_Toc129243246"/>
      <w:bookmarkStart w:id="53" w:name="_Toc129243121"/>
      <w:r w:rsidRPr="00A05ABC">
        <w:rPr>
          <w:rFonts w:ascii="Times New Roman" w:hAnsi="Times New Roman"/>
          <w:b/>
          <w:bCs/>
          <w:kern w:val="28"/>
          <w:lang w:val="lt-LT"/>
        </w:rPr>
        <w:t>6.6</w:t>
      </w:r>
      <w:r w:rsidRPr="00A05ABC">
        <w:rPr>
          <w:rFonts w:ascii="Times New Roman" w:hAnsi="Times New Roman"/>
          <w:b/>
          <w:bCs/>
          <w:kern w:val="28"/>
          <w:lang w:val="lt-LT"/>
        </w:rPr>
        <w:tab/>
        <w:t xml:space="preserve">Specialūs reikalavimai atliekoms tvarkyti </w:t>
      </w:r>
      <w:bookmarkEnd w:id="52"/>
      <w:bookmarkEnd w:id="53"/>
    </w:p>
    <w:p w14:paraId="180F7294" w14:textId="77777777" w:rsidR="00A05ABC" w:rsidRPr="00A05ABC" w:rsidRDefault="00A05ABC" w:rsidP="00A05ABC">
      <w:pPr>
        <w:spacing w:after="0" w:line="240" w:lineRule="auto"/>
        <w:rPr>
          <w:rFonts w:ascii="Times New Roman" w:hAnsi="Times New Roman"/>
          <w:lang w:val="lt-LT"/>
        </w:rPr>
      </w:pPr>
    </w:p>
    <w:p w14:paraId="23AB5B21"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Nesuvartotą vaistinį preparatą ar atliekas reikia tvarkyti laikantis vietinių reikalavimų.</w:t>
      </w:r>
    </w:p>
    <w:p w14:paraId="7FD3BFC6" w14:textId="77777777" w:rsidR="00A05ABC" w:rsidRPr="00A05ABC" w:rsidRDefault="00A05ABC" w:rsidP="00A05ABC">
      <w:pPr>
        <w:spacing w:after="0" w:line="240" w:lineRule="auto"/>
        <w:rPr>
          <w:rFonts w:ascii="Times New Roman" w:hAnsi="Times New Roman"/>
          <w:lang w:val="lt-LT"/>
        </w:rPr>
      </w:pPr>
    </w:p>
    <w:p w14:paraId="7971175F" w14:textId="77777777" w:rsidR="00A05ABC" w:rsidRPr="00A05ABC" w:rsidRDefault="00A05ABC" w:rsidP="00A05ABC">
      <w:pPr>
        <w:spacing w:after="0" w:line="240" w:lineRule="auto"/>
        <w:rPr>
          <w:rFonts w:ascii="Times New Roman" w:hAnsi="Times New Roman"/>
          <w:lang w:val="lt-LT"/>
        </w:rPr>
      </w:pPr>
    </w:p>
    <w:p w14:paraId="029A8EE0"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54" w:name="_Toc129243247"/>
      <w:bookmarkStart w:id="55" w:name="_Toc129243122"/>
      <w:r w:rsidRPr="00A05ABC">
        <w:rPr>
          <w:rFonts w:ascii="Times New Roman" w:hAnsi="Times New Roman"/>
          <w:b/>
          <w:bCs/>
          <w:lang w:val="lt-LT"/>
        </w:rPr>
        <w:t>7.</w:t>
      </w:r>
      <w:r w:rsidRPr="00A05ABC">
        <w:rPr>
          <w:rFonts w:ascii="Times New Roman" w:hAnsi="Times New Roman"/>
          <w:b/>
          <w:bCs/>
          <w:lang w:val="lt-LT"/>
        </w:rPr>
        <w:tab/>
      </w:r>
      <w:bookmarkEnd w:id="54"/>
      <w:bookmarkEnd w:id="55"/>
      <w:r w:rsidRPr="00A05ABC">
        <w:rPr>
          <w:rFonts w:ascii="Times New Roman" w:hAnsi="Times New Roman"/>
          <w:b/>
          <w:bCs/>
          <w:lang w:val="lt-LT"/>
        </w:rPr>
        <w:t>REGISTRUOTOJAS</w:t>
      </w:r>
    </w:p>
    <w:p w14:paraId="7E67E87C" w14:textId="77777777" w:rsidR="00A05ABC" w:rsidRPr="00A05ABC" w:rsidRDefault="00A05ABC" w:rsidP="00A05ABC">
      <w:pPr>
        <w:spacing w:after="0" w:line="240" w:lineRule="auto"/>
        <w:rPr>
          <w:rFonts w:ascii="Times New Roman" w:hAnsi="Times New Roman"/>
          <w:lang w:val="lt-LT"/>
        </w:rPr>
      </w:pPr>
    </w:p>
    <w:p w14:paraId="1E0683DD"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Rivopharm Ltd.</w:t>
      </w:r>
    </w:p>
    <w:p w14:paraId="7AFD6CBB"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17 Corrig Road, Sandyford</w:t>
      </w:r>
    </w:p>
    <w:p w14:paraId="67412BA8"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Dublin 18</w:t>
      </w:r>
    </w:p>
    <w:p w14:paraId="4A34B142"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color w:val="222222"/>
          <w:lang w:val="lt-LT"/>
        </w:rPr>
        <w:t>Airija</w:t>
      </w:r>
    </w:p>
    <w:p w14:paraId="21302224" w14:textId="77777777" w:rsidR="00A05ABC" w:rsidRPr="00A05ABC" w:rsidRDefault="00A05ABC" w:rsidP="00A05ABC">
      <w:pPr>
        <w:spacing w:after="0" w:line="240" w:lineRule="auto"/>
        <w:rPr>
          <w:rFonts w:ascii="Times New Roman" w:hAnsi="Times New Roman"/>
          <w:lang w:val="lt-LT"/>
        </w:rPr>
      </w:pPr>
    </w:p>
    <w:p w14:paraId="4E9A9180" w14:textId="77777777" w:rsidR="00A05ABC" w:rsidRPr="00A05ABC" w:rsidRDefault="00A05ABC" w:rsidP="00A05ABC">
      <w:pPr>
        <w:spacing w:after="0" w:line="240" w:lineRule="auto"/>
        <w:rPr>
          <w:rFonts w:ascii="Times New Roman" w:hAnsi="Times New Roman"/>
          <w:lang w:val="lt-LT"/>
        </w:rPr>
      </w:pPr>
    </w:p>
    <w:p w14:paraId="1ACCADD9"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56" w:name="_Toc129243248"/>
      <w:bookmarkStart w:id="57" w:name="_Toc129243123"/>
      <w:r w:rsidRPr="00A05ABC">
        <w:rPr>
          <w:rFonts w:ascii="Times New Roman" w:hAnsi="Times New Roman"/>
          <w:b/>
          <w:bCs/>
          <w:lang w:val="lt-LT"/>
        </w:rPr>
        <w:t>8.</w:t>
      </w:r>
      <w:r w:rsidRPr="00A05ABC">
        <w:rPr>
          <w:rFonts w:ascii="Times New Roman" w:hAnsi="Times New Roman"/>
          <w:b/>
          <w:bCs/>
          <w:lang w:val="lt-LT"/>
        </w:rPr>
        <w:tab/>
        <w:t>REGISTRACIJOS PAŽYMĖJIMO NUMERIS</w:t>
      </w:r>
      <w:bookmarkEnd w:id="56"/>
      <w:bookmarkEnd w:id="57"/>
      <w:r w:rsidRPr="00A05ABC">
        <w:rPr>
          <w:rFonts w:ascii="Times New Roman" w:hAnsi="Times New Roman"/>
          <w:b/>
          <w:bCs/>
          <w:lang w:val="lt-LT"/>
        </w:rPr>
        <w:t xml:space="preserve"> (-IAI)</w:t>
      </w:r>
    </w:p>
    <w:p w14:paraId="39362936" w14:textId="77777777" w:rsidR="00A05ABC" w:rsidRPr="00A05ABC" w:rsidRDefault="00A05ABC" w:rsidP="00A05ABC">
      <w:pPr>
        <w:spacing w:after="0" w:line="240" w:lineRule="auto"/>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5E2D74" w14:paraId="2BBA8AC4" w14:textId="77777777" w:rsidTr="005E2D74">
        <w:tc>
          <w:tcPr>
            <w:tcW w:w="4697" w:type="dxa"/>
          </w:tcPr>
          <w:p w14:paraId="7EA32914" w14:textId="77777777" w:rsidR="005E2D74" w:rsidRPr="005E2D74" w:rsidRDefault="005E2D74" w:rsidP="005E2D74">
            <w:pPr>
              <w:spacing w:after="0" w:line="240" w:lineRule="auto"/>
              <w:rPr>
                <w:rFonts w:ascii="Times New Roman" w:hAnsi="Times New Roman"/>
                <w:u w:val="single"/>
                <w:lang w:val="lt-LT"/>
              </w:rPr>
            </w:pPr>
            <w:r w:rsidRPr="005E2D74">
              <w:rPr>
                <w:rFonts w:ascii="Times New Roman" w:hAnsi="Times New Roman"/>
                <w:u w:val="single"/>
                <w:lang w:val="lt-LT"/>
              </w:rPr>
              <w:t>15 mg/5 ml</w:t>
            </w:r>
          </w:p>
          <w:p w14:paraId="546BDA5A" w14:textId="77777777" w:rsidR="005E2D74" w:rsidRPr="00A05ABC" w:rsidRDefault="005E2D74" w:rsidP="005E2D74">
            <w:pPr>
              <w:spacing w:after="0" w:line="240" w:lineRule="auto"/>
              <w:rPr>
                <w:rFonts w:ascii="Times New Roman" w:hAnsi="Times New Roman"/>
                <w:lang w:val="lt-LT"/>
              </w:rPr>
            </w:pPr>
            <w:r w:rsidRPr="00A05ABC">
              <w:rPr>
                <w:rFonts w:ascii="Times New Roman" w:hAnsi="Times New Roman"/>
                <w:lang w:val="lt-LT"/>
              </w:rPr>
              <w:t>LT/1/15/3770/001</w:t>
            </w:r>
            <w:r>
              <w:rPr>
                <w:rFonts w:ascii="Times New Roman" w:hAnsi="Times New Roman"/>
                <w:lang w:val="lt-LT"/>
              </w:rPr>
              <w:t xml:space="preserve"> </w:t>
            </w:r>
            <w:r w:rsidRPr="00A05ABC">
              <w:rPr>
                <w:rFonts w:ascii="Times New Roman" w:hAnsi="Times New Roman"/>
                <w:lang w:val="lt-LT"/>
              </w:rPr>
              <w:t>–</w:t>
            </w:r>
            <w:r>
              <w:rPr>
                <w:rFonts w:ascii="Times New Roman" w:hAnsi="Times New Roman"/>
                <w:lang w:val="lt-LT"/>
              </w:rPr>
              <w:t xml:space="preserve"> </w:t>
            </w:r>
            <w:r w:rsidRPr="00A05ABC">
              <w:rPr>
                <w:rFonts w:ascii="Times New Roman" w:hAnsi="Times New Roman"/>
                <w:lang w:val="lt-LT"/>
              </w:rPr>
              <w:t xml:space="preserve">100 ml </w:t>
            </w:r>
            <w:r>
              <w:rPr>
                <w:rFonts w:ascii="Times New Roman" w:hAnsi="Times New Roman"/>
                <w:lang w:val="lt-LT"/>
              </w:rPr>
              <w:t>N1</w:t>
            </w:r>
          </w:p>
          <w:p w14:paraId="70C0C4A6" w14:textId="2748FB8A" w:rsidR="005E2D74" w:rsidRDefault="005E2D74" w:rsidP="005E2D74">
            <w:pPr>
              <w:spacing w:after="0" w:line="240" w:lineRule="auto"/>
              <w:rPr>
                <w:rFonts w:ascii="Times New Roman" w:hAnsi="Times New Roman"/>
                <w:lang w:val="lt-LT"/>
              </w:rPr>
            </w:pPr>
            <w:r w:rsidRPr="00A05ABC">
              <w:rPr>
                <w:rFonts w:ascii="Times New Roman" w:hAnsi="Times New Roman"/>
                <w:lang w:val="lt-LT"/>
              </w:rPr>
              <w:t>LT/1/15/3770/002</w:t>
            </w:r>
            <w:r>
              <w:rPr>
                <w:rFonts w:ascii="Times New Roman" w:hAnsi="Times New Roman"/>
                <w:lang w:val="lt-LT"/>
              </w:rPr>
              <w:t xml:space="preserve"> </w:t>
            </w:r>
            <w:r w:rsidRPr="00A05ABC">
              <w:rPr>
                <w:rFonts w:ascii="Times New Roman" w:hAnsi="Times New Roman"/>
                <w:lang w:val="lt-LT"/>
              </w:rPr>
              <w:t>–</w:t>
            </w:r>
            <w:r>
              <w:rPr>
                <w:rFonts w:ascii="Times New Roman" w:hAnsi="Times New Roman"/>
                <w:lang w:val="lt-LT"/>
              </w:rPr>
              <w:t xml:space="preserve"> </w:t>
            </w:r>
            <w:r w:rsidRPr="00A05ABC">
              <w:rPr>
                <w:rFonts w:ascii="Times New Roman" w:hAnsi="Times New Roman"/>
                <w:lang w:val="lt-LT"/>
              </w:rPr>
              <w:t xml:space="preserve">200 ml </w:t>
            </w:r>
            <w:r>
              <w:rPr>
                <w:rFonts w:ascii="Times New Roman" w:hAnsi="Times New Roman"/>
                <w:lang w:val="lt-LT"/>
              </w:rPr>
              <w:t>N1</w:t>
            </w:r>
          </w:p>
        </w:tc>
        <w:tc>
          <w:tcPr>
            <w:tcW w:w="4697" w:type="dxa"/>
          </w:tcPr>
          <w:p w14:paraId="21B1387F" w14:textId="77777777" w:rsidR="005E2D74" w:rsidRPr="005E2D74" w:rsidRDefault="005E2D74" w:rsidP="005E2D74">
            <w:pPr>
              <w:spacing w:after="0" w:line="240" w:lineRule="auto"/>
              <w:rPr>
                <w:rFonts w:ascii="Times New Roman" w:hAnsi="Times New Roman"/>
                <w:u w:val="single"/>
                <w:lang w:val="lt-LT"/>
              </w:rPr>
            </w:pPr>
            <w:r w:rsidRPr="005E2D74">
              <w:rPr>
                <w:rFonts w:ascii="Times New Roman" w:hAnsi="Times New Roman"/>
                <w:u w:val="single"/>
                <w:lang w:val="lt-LT"/>
              </w:rPr>
              <w:t>30 mg/5 ml</w:t>
            </w:r>
          </w:p>
          <w:p w14:paraId="26D11AE2" w14:textId="77777777" w:rsidR="005E2D74" w:rsidRPr="00A05ABC" w:rsidRDefault="005E2D74" w:rsidP="005E2D74">
            <w:pPr>
              <w:spacing w:after="0" w:line="240" w:lineRule="auto"/>
              <w:rPr>
                <w:rFonts w:ascii="Times New Roman" w:hAnsi="Times New Roman"/>
                <w:lang w:val="lt-LT"/>
              </w:rPr>
            </w:pPr>
            <w:r w:rsidRPr="00A05ABC">
              <w:rPr>
                <w:rFonts w:ascii="Times New Roman" w:hAnsi="Times New Roman"/>
                <w:lang w:val="lt-LT"/>
              </w:rPr>
              <w:t>LT/1/15/3770/003</w:t>
            </w:r>
            <w:r>
              <w:rPr>
                <w:rFonts w:ascii="Times New Roman" w:hAnsi="Times New Roman"/>
                <w:lang w:val="lt-LT"/>
              </w:rPr>
              <w:t xml:space="preserve"> </w:t>
            </w:r>
            <w:r w:rsidRPr="00A05ABC">
              <w:rPr>
                <w:rFonts w:ascii="Times New Roman" w:hAnsi="Times New Roman"/>
                <w:lang w:val="lt-LT"/>
              </w:rPr>
              <w:t>–</w:t>
            </w:r>
            <w:r>
              <w:rPr>
                <w:rFonts w:ascii="Times New Roman" w:hAnsi="Times New Roman"/>
                <w:lang w:val="lt-LT"/>
              </w:rPr>
              <w:t xml:space="preserve"> </w:t>
            </w:r>
            <w:r w:rsidRPr="00A05ABC">
              <w:rPr>
                <w:rFonts w:ascii="Times New Roman" w:hAnsi="Times New Roman"/>
                <w:lang w:val="lt-LT"/>
              </w:rPr>
              <w:t xml:space="preserve">100 ml </w:t>
            </w:r>
            <w:r>
              <w:rPr>
                <w:rFonts w:ascii="Times New Roman" w:hAnsi="Times New Roman"/>
                <w:lang w:val="lt-LT"/>
              </w:rPr>
              <w:t>N1</w:t>
            </w:r>
          </w:p>
          <w:p w14:paraId="2E45181B" w14:textId="35E6A956" w:rsidR="005E2D74" w:rsidRDefault="005E2D74" w:rsidP="005E2D74">
            <w:pPr>
              <w:spacing w:after="0" w:line="240" w:lineRule="auto"/>
              <w:rPr>
                <w:rFonts w:ascii="Times New Roman" w:hAnsi="Times New Roman"/>
                <w:lang w:val="lt-LT"/>
              </w:rPr>
            </w:pPr>
            <w:r w:rsidRPr="00A05ABC">
              <w:rPr>
                <w:rFonts w:ascii="Times New Roman" w:hAnsi="Times New Roman"/>
                <w:lang w:val="lt-LT"/>
              </w:rPr>
              <w:t>LT/1/15/3770/004</w:t>
            </w:r>
            <w:r>
              <w:rPr>
                <w:rFonts w:ascii="Times New Roman" w:hAnsi="Times New Roman"/>
                <w:lang w:val="lt-LT"/>
              </w:rPr>
              <w:t xml:space="preserve"> </w:t>
            </w:r>
            <w:r w:rsidRPr="00A05ABC">
              <w:rPr>
                <w:rFonts w:ascii="Times New Roman" w:hAnsi="Times New Roman"/>
                <w:lang w:val="lt-LT"/>
              </w:rPr>
              <w:t>–</w:t>
            </w:r>
            <w:r>
              <w:rPr>
                <w:rFonts w:ascii="Times New Roman" w:hAnsi="Times New Roman"/>
                <w:lang w:val="lt-LT"/>
              </w:rPr>
              <w:t xml:space="preserve"> </w:t>
            </w:r>
            <w:r w:rsidRPr="00A05ABC">
              <w:rPr>
                <w:rFonts w:ascii="Times New Roman" w:hAnsi="Times New Roman"/>
                <w:lang w:val="lt-LT"/>
              </w:rPr>
              <w:t xml:space="preserve">200 ml </w:t>
            </w:r>
            <w:r>
              <w:rPr>
                <w:rFonts w:ascii="Times New Roman" w:hAnsi="Times New Roman"/>
                <w:lang w:val="lt-LT"/>
              </w:rPr>
              <w:t>N1</w:t>
            </w:r>
          </w:p>
        </w:tc>
      </w:tr>
    </w:tbl>
    <w:p w14:paraId="12BDF669" w14:textId="77777777" w:rsidR="005E2D74" w:rsidRDefault="005E2D74" w:rsidP="00A05ABC">
      <w:pPr>
        <w:spacing w:after="0" w:line="240" w:lineRule="auto"/>
        <w:rPr>
          <w:rFonts w:ascii="Times New Roman" w:hAnsi="Times New Roman"/>
          <w:lang w:val="lt-LT"/>
        </w:rPr>
      </w:pPr>
    </w:p>
    <w:p w14:paraId="37548769" w14:textId="77777777" w:rsidR="00A05ABC" w:rsidRPr="00A05ABC" w:rsidRDefault="00A05ABC" w:rsidP="00A05ABC">
      <w:pPr>
        <w:spacing w:after="0" w:line="240" w:lineRule="auto"/>
        <w:rPr>
          <w:rFonts w:ascii="Times New Roman" w:hAnsi="Times New Roman"/>
          <w:lang w:val="lt-LT"/>
        </w:rPr>
      </w:pPr>
    </w:p>
    <w:p w14:paraId="40DB8676"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58" w:name="_Toc129243249"/>
      <w:bookmarkStart w:id="59" w:name="_Toc129243124"/>
      <w:r w:rsidRPr="00A05ABC">
        <w:rPr>
          <w:rFonts w:ascii="Times New Roman" w:hAnsi="Times New Roman"/>
          <w:b/>
          <w:bCs/>
          <w:lang w:val="lt-LT"/>
        </w:rPr>
        <w:t>9.</w:t>
      </w:r>
      <w:r w:rsidRPr="00A05ABC">
        <w:rPr>
          <w:rFonts w:ascii="Times New Roman" w:hAnsi="Times New Roman"/>
          <w:b/>
          <w:bCs/>
          <w:lang w:val="lt-LT"/>
        </w:rPr>
        <w:tab/>
        <w:t>REGISTRAVIMO / PERREGISTRAVIMO DATA</w:t>
      </w:r>
      <w:bookmarkEnd w:id="58"/>
      <w:bookmarkEnd w:id="59"/>
    </w:p>
    <w:p w14:paraId="40C22300" w14:textId="77777777" w:rsidR="00A05ABC" w:rsidRPr="00A05ABC" w:rsidRDefault="00A05ABC" w:rsidP="00A05ABC">
      <w:pPr>
        <w:spacing w:after="0" w:line="240" w:lineRule="auto"/>
        <w:rPr>
          <w:rFonts w:ascii="Times New Roman" w:hAnsi="Times New Roman"/>
          <w:lang w:val="lt-LT"/>
        </w:rPr>
      </w:pPr>
    </w:p>
    <w:p w14:paraId="72C59170" w14:textId="1A5FE35F"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Registravimo data 2015</w:t>
      </w:r>
      <w:r w:rsidR="00AD0400">
        <w:rPr>
          <w:rFonts w:ascii="Times New Roman" w:hAnsi="Times New Roman"/>
          <w:lang w:val="lt-LT"/>
        </w:rPr>
        <w:t> </w:t>
      </w:r>
      <w:r w:rsidRPr="00A05ABC">
        <w:rPr>
          <w:rFonts w:ascii="Times New Roman" w:hAnsi="Times New Roman"/>
          <w:lang w:val="lt-LT"/>
        </w:rPr>
        <w:t>m. liepos 28</w:t>
      </w:r>
      <w:r w:rsidR="00AD0400">
        <w:rPr>
          <w:rFonts w:ascii="Times New Roman" w:hAnsi="Times New Roman"/>
          <w:lang w:val="lt-LT"/>
        </w:rPr>
        <w:t> </w:t>
      </w:r>
      <w:r w:rsidRPr="00A05ABC">
        <w:rPr>
          <w:rFonts w:ascii="Times New Roman" w:hAnsi="Times New Roman"/>
          <w:lang w:val="lt-LT"/>
        </w:rPr>
        <w:t>d.</w:t>
      </w:r>
    </w:p>
    <w:p w14:paraId="2A955993" w14:textId="77777777" w:rsidR="005E2D74" w:rsidRDefault="00AD0400" w:rsidP="005E2D74">
      <w:pPr>
        <w:spacing w:after="0" w:line="240" w:lineRule="auto"/>
        <w:rPr>
          <w:rFonts w:ascii="Times New Roman" w:hAnsi="Times New Roman"/>
          <w:lang w:val="lt-LT"/>
        </w:rPr>
      </w:pPr>
      <w:r>
        <w:rPr>
          <w:rFonts w:ascii="Times New Roman" w:hAnsi="Times New Roman"/>
          <w:lang w:val="lt-LT"/>
        </w:rPr>
        <w:t>Paskutinio perregistravimo data</w:t>
      </w:r>
      <w:r w:rsidR="005E2D74">
        <w:rPr>
          <w:rFonts w:ascii="Times New Roman" w:hAnsi="Times New Roman"/>
          <w:lang w:val="lt-LT"/>
        </w:rPr>
        <w:t xml:space="preserve"> 2019 m. spalio 25 d.</w:t>
      </w:r>
    </w:p>
    <w:p w14:paraId="206958BF" w14:textId="4D9A7387" w:rsidR="00A05ABC" w:rsidRDefault="00A05ABC" w:rsidP="00A05ABC">
      <w:pPr>
        <w:spacing w:after="0" w:line="240" w:lineRule="auto"/>
        <w:rPr>
          <w:rFonts w:ascii="Times New Roman" w:hAnsi="Times New Roman"/>
          <w:lang w:val="lt-LT"/>
        </w:rPr>
      </w:pPr>
    </w:p>
    <w:p w14:paraId="047E4FF6" w14:textId="77777777" w:rsidR="00AD0400" w:rsidRPr="00A05ABC" w:rsidRDefault="00AD0400" w:rsidP="00A05ABC">
      <w:pPr>
        <w:spacing w:after="0" w:line="240" w:lineRule="auto"/>
        <w:rPr>
          <w:rFonts w:ascii="Times New Roman" w:hAnsi="Times New Roman"/>
          <w:lang w:val="lt-LT"/>
        </w:rPr>
      </w:pPr>
    </w:p>
    <w:p w14:paraId="7CCE4929" w14:textId="77777777" w:rsidR="00A05ABC" w:rsidRPr="00A05ABC" w:rsidRDefault="00A05ABC" w:rsidP="00A05ABC">
      <w:pPr>
        <w:spacing w:after="0" w:line="240" w:lineRule="auto"/>
        <w:rPr>
          <w:rFonts w:ascii="Times New Roman" w:hAnsi="Times New Roman"/>
          <w:lang w:val="lt-LT"/>
        </w:rPr>
      </w:pPr>
    </w:p>
    <w:p w14:paraId="10D99DF6"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60" w:name="_Toc129243250"/>
      <w:bookmarkStart w:id="61" w:name="_Toc129243125"/>
      <w:r w:rsidRPr="00A05ABC">
        <w:rPr>
          <w:rFonts w:ascii="Times New Roman" w:hAnsi="Times New Roman"/>
          <w:b/>
          <w:bCs/>
          <w:lang w:val="lt-LT"/>
        </w:rPr>
        <w:lastRenderedPageBreak/>
        <w:t>10.</w:t>
      </w:r>
      <w:r w:rsidRPr="00A05ABC">
        <w:rPr>
          <w:rFonts w:ascii="Times New Roman" w:hAnsi="Times New Roman"/>
          <w:b/>
          <w:bCs/>
          <w:lang w:val="lt-LT"/>
        </w:rPr>
        <w:tab/>
        <w:t>TEKSTO PERŽIŪROS DATA</w:t>
      </w:r>
      <w:bookmarkEnd w:id="60"/>
      <w:bookmarkEnd w:id="61"/>
    </w:p>
    <w:p w14:paraId="078DA7C9" w14:textId="77777777" w:rsidR="00A05ABC" w:rsidRPr="00A05ABC" w:rsidRDefault="00A05ABC" w:rsidP="00A05ABC">
      <w:pPr>
        <w:spacing w:after="0" w:line="240" w:lineRule="auto"/>
        <w:rPr>
          <w:rFonts w:ascii="Times New Roman" w:hAnsi="Times New Roman"/>
          <w:lang w:val="lt-LT"/>
        </w:rPr>
      </w:pPr>
    </w:p>
    <w:p w14:paraId="1FC9909F" w14:textId="5FB7E436" w:rsidR="005E2D74" w:rsidRPr="00A05ABC" w:rsidRDefault="00FF2E9F" w:rsidP="00A05ABC">
      <w:pPr>
        <w:spacing w:after="0" w:line="240" w:lineRule="auto"/>
        <w:rPr>
          <w:rFonts w:ascii="Times New Roman" w:hAnsi="Times New Roman"/>
          <w:lang w:val="lt-LT"/>
        </w:rPr>
      </w:pPr>
      <w:r>
        <w:rPr>
          <w:rFonts w:ascii="Times New Roman" w:hAnsi="Times New Roman"/>
          <w:lang w:val="lt-LT"/>
        </w:rPr>
        <w:t>2020 m. sausio 20 d.</w:t>
      </w:r>
    </w:p>
    <w:p w14:paraId="6E9C4288" w14:textId="77777777" w:rsidR="00A05ABC" w:rsidRPr="00A05ABC" w:rsidRDefault="00A05ABC" w:rsidP="00A05ABC">
      <w:pPr>
        <w:spacing w:after="0" w:line="240" w:lineRule="auto"/>
        <w:rPr>
          <w:rFonts w:ascii="Times New Roman" w:hAnsi="Times New Roman"/>
          <w:lang w:val="lt-LT"/>
        </w:rPr>
      </w:pPr>
    </w:p>
    <w:p w14:paraId="7BB14AD2" w14:textId="77777777" w:rsidR="00A05ABC" w:rsidRPr="00A05ABC" w:rsidRDefault="00A05ABC" w:rsidP="00A05ABC">
      <w:pPr>
        <w:tabs>
          <w:tab w:val="left" w:pos="5954"/>
          <w:tab w:val="left" w:pos="6237"/>
          <w:tab w:val="left" w:pos="6663"/>
          <w:tab w:val="left" w:pos="6946"/>
        </w:tabs>
        <w:spacing w:after="0" w:line="240" w:lineRule="auto"/>
        <w:rPr>
          <w:rFonts w:ascii="Times New Roman" w:eastAsia="SimSun" w:hAnsi="Times New Roman"/>
          <w:lang w:val="lt-LT"/>
        </w:rPr>
      </w:pPr>
      <w:r w:rsidRPr="00A05ABC">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A05ABC">
        <w:rPr>
          <w:rFonts w:ascii="Times New Roman" w:eastAsia="SimSun" w:hAnsi="Times New Roman"/>
          <w:i/>
          <w:noProof/>
          <w:lang w:val="lt-LT"/>
        </w:rPr>
        <w:t xml:space="preserve"> </w:t>
      </w:r>
      <w:hyperlink r:id="rId9" w:history="1">
        <w:r w:rsidRPr="00714CBC">
          <w:rPr>
            <w:rFonts w:ascii="Times New Roman" w:eastAsia="SimSun" w:hAnsi="Times New Roman"/>
            <w:noProof/>
            <w:color w:val="0000FF"/>
            <w:u w:val="single"/>
            <w:lang w:val="lt-LT"/>
          </w:rPr>
          <w:t>http://www.</w:t>
        </w:r>
        <w:r w:rsidRPr="00714CBC">
          <w:rPr>
            <w:rFonts w:ascii="Times New Roman" w:eastAsia="SimSun" w:hAnsi="Times New Roman"/>
            <w:color w:val="0000FF"/>
            <w:u w:val="single"/>
            <w:lang w:val="lt-LT"/>
          </w:rPr>
          <w:t>vvkt.lt</w:t>
        </w:r>
      </w:hyperlink>
    </w:p>
    <w:p w14:paraId="5B905E63"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br w:type="page"/>
      </w:r>
    </w:p>
    <w:p w14:paraId="4C81DECB" w14:textId="77777777" w:rsidR="00A05ABC" w:rsidRPr="00A05ABC" w:rsidRDefault="00A05ABC" w:rsidP="00A05ABC">
      <w:pPr>
        <w:spacing w:after="0" w:line="240" w:lineRule="auto"/>
        <w:rPr>
          <w:rFonts w:ascii="Times New Roman" w:hAnsi="Times New Roman"/>
          <w:lang w:val="lt-LT"/>
        </w:rPr>
      </w:pPr>
    </w:p>
    <w:p w14:paraId="2D4D01FD" w14:textId="77777777" w:rsidR="00A05ABC" w:rsidRPr="00A05ABC" w:rsidRDefault="00A05ABC" w:rsidP="00A05ABC">
      <w:pPr>
        <w:spacing w:after="0" w:line="240" w:lineRule="auto"/>
        <w:rPr>
          <w:rFonts w:ascii="Times New Roman" w:hAnsi="Times New Roman"/>
          <w:lang w:val="lt-LT"/>
        </w:rPr>
      </w:pPr>
    </w:p>
    <w:p w14:paraId="7E52247E" w14:textId="77777777" w:rsidR="00A05ABC" w:rsidRPr="00A05ABC" w:rsidRDefault="00A05ABC" w:rsidP="00A05ABC">
      <w:pPr>
        <w:spacing w:after="0" w:line="240" w:lineRule="auto"/>
        <w:rPr>
          <w:rFonts w:ascii="Times New Roman" w:hAnsi="Times New Roman"/>
          <w:lang w:val="lt-LT"/>
        </w:rPr>
      </w:pPr>
    </w:p>
    <w:p w14:paraId="304EF0F5" w14:textId="77777777" w:rsidR="00A05ABC" w:rsidRPr="00A05ABC" w:rsidRDefault="00A05ABC" w:rsidP="00A05ABC">
      <w:pPr>
        <w:spacing w:after="0" w:line="240" w:lineRule="auto"/>
        <w:rPr>
          <w:rFonts w:ascii="Times New Roman" w:hAnsi="Times New Roman"/>
          <w:lang w:val="lt-LT"/>
        </w:rPr>
      </w:pPr>
    </w:p>
    <w:p w14:paraId="5F7EB228" w14:textId="77777777" w:rsidR="00A05ABC" w:rsidRPr="00A05ABC" w:rsidRDefault="00A05ABC" w:rsidP="00A05ABC">
      <w:pPr>
        <w:spacing w:after="0" w:line="240" w:lineRule="auto"/>
        <w:rPr>
          <w:rFonts w:ascii="Times New Roman" w:hAnsi="Times New Roman"/>
          <w:lang w:val="lt-LT"/>
        </w:rPr>
      </w:pPr>
    </w:p>
    <w:p w14:paraId="1A85897E" w14:textId="77777777" w:rsidR="00A05ABC" w:rsidRPr="00A05ABC" w:rsidRDefault="00A05ABC" w:rsidP="00A05ABC">
      <w:pPr>
        <w:spacing w:after="0" w:line="240" w:lineRule="auto"/>
        <w:rPr>
          <w:rFonts w:ascii="Times New Roman" w:hAnsi="Times New Roman"/>
          <w:lang w:val="lt-LT"/>
        </w:rPr>
      </w:pPr>
    </w:p>
    <w:p w14:paraId="0FF85BE7" w14:textId="77777777" w:rsidR="00A05ABC" w:rsidRPr="00A05ABC" w:rsidRDefault="00A05ABC" w:rsidP="00A05ABC">
      <w:pPr>
        <w:spacing w:after="0" w:line="240" w:lineRule="auto"/>
        <w:rPr>
          <w:rFonts w:ascii="Times New Roman" w:hAnsi="Times New Roman"/>
          <w:lang w:val="lt-LT"/>
        </w:rPr>
      </w:pPr>
    </w:p>
    <w:p w14:paraId="45EA5814" w14:textId="77777777" w:rsidR="00A05ABC" w:rsidRPr="00A05ABC" w:rsidRDefault="00A05ABC" w:rsidP="00A05ABC">
      <w:pPr>
        <w:spacing w:after="0" w:line="240" w:lineRule="auto"/>
        <w:rPr>
          <w:rFonts w:ascii="Times New Roman" w:hAnsi="Times New Roman"/>
          <w:lang w:val="lt-LT"/>
        </w:rPr>
      </w:pPr>
    </w:p>
    <w:p w14:paraId="4A41C2B8" w14:textId="77777777" w:rsidR="00A05ABC" w:rsidRPr="00A05ABC" w:rsidRDefault="00A05ABC" w:rsidP="00A05ABC">
      <w:pPr>
        <w:spacing w:after="0" w:line="240" w:lineRule="auto"/>
        <w:rPr>
          <w:rFonts w:ascii="Times New Roman" w:hAnsi="Times New Roman"/>
          <w:lang w:val="lt-LT"/>
        </w:rPr>
      </w:pPr>
    </w:p>
    <w:p w14:paraId="57D7E34F" w14:textId="77777777" w:rsidR="00A05ABC" w:rsidRPr="00A05ABC" w:rsidRDefault="00A05ABC" w:rsidP="00A05ABC">
      <w:pPr>
        <w:spacing w:after="0" w:line="240" w:lineRule="auto"/>
        <w:rPr>
          <w:rFonts w:ascii="Times New Roman" w:hAnsi="Times New Roman"/>
          <w:lang w:val="lt-LT"/>
        </w:rPr>
      </w:pPr>
    </w:p>
    <w:p w14:paraId="10383F12" w14:textId="77777777" w:rsidR="00A05ABC" w:rsidRPr="00A05ABC" w:rsidRDefault="00A05ABC" w:rsidP="00A05ABC">
      <w:pPr>
        <w:spacing w:after="0" w:line="240" w:lineRule="auto"/>
        <w:rPr>
          <w:rFonts w:ascii="Times New Roman" w:hAnsi="Times New Roman"/>
          <w:lang w:val="lt-LT"/>
        </w:rPr>
      </w:pPr>
    </w:p>
    <w:p w14:paraId="58D84232" w14:textId="77777777" w:rsidR="00A05ABC" w:rsidRPr="00A05ABC" w:rsidRDefault="00A05ABC" w:rsidP="00A05ABC">
      <w:pPr>
        <w:spacing w:after="0" w:line="240" w:lineRule="auto"/>
        <w:rPr>
          <w:rFonts w:ascii="Times New Roman" w:hAnsi="Times New Roman"/>
          <w:lang w:val="lt-LT"/>
        </w:rPr>
      </w:pPr>
    </w:p>
    <w:p w14:paraId="7B705BE4" w14:textId="77777777" w:rsidR="00A05ABC" w:rsidRPr="00A05ABC" w:rsidRDefault="00A05ABC" w:rsidP="00A05ABC">
      <w:pPr>
        <w:spacing w:after="0" w:line="240" w:lineRule="auto"/>
        <w:rPr>
          <w:rFonts w:ascii="Times New Roman" w:hAnsi="Times New Roman"/>
          <w:lang w:val="lt-LT"/>
        </w:rPr>
      </w:pPr>
    </w:p>
    <w:p w14:paraId="208230F7" w14:textId="77777777" w:rsidR="00A05ABC" w:rsidRPr="00A05ABC" w:rsidRDefault="00A05ABC" w:rsidP="00A05ABC">
      <w:pPr>
        <w:spacing w:after="0" w:line="240" w:lineRule="auto"/>
        <w:rPr>
          <w:rFonts w:ascii="Times New Roman" w:hAnsi="Times New Roman"/>
          <w:lang w:val="lt-LT"/>
        </w:rPr>
      </w:pPr>
    </w:p>
    <w:p w14:paraId="3D9D4660" w14:textId="77777777" w:rsidR="00A05ABC" w:rsidRPr="00A05ABC" w:rsidRDefault="00A05ABC" w:rsidP="00A05ABC">
      <w:pPr>
        <w:spacing w:after="0" w:line="240" w:lineRule="auto"/>
        <w:rPr>
          <w:rFonts w:ascii="Times New Roman" w:hAnsi="Times New Roman"/>
          <w:lang w:val="lt-LT"/>
        </w:rPr>
      </w:pPr>
    </w:p>
    <w:p w14:paraId="55A1B820" w14:textId="77777777" w:rsidR="00A05ABC" w:rsidRPr="00A05ABC" w:rsidRDefault="00A05ABC" w:rsidP="00A05ABC">
      <w:pPr>
        <w:spacing w:after="0" w:line="240" w:lineRule="auto"/>
        <w:rPr>
          <w:rFonts w:ascii="Times New Roman" w:hAnsi="Times New Roman"/>
          <w:lang w:val="lt-LT"/>
        </w:rPr>
      </w:pPr>
    </w:p>
    <w:p w14:paraId="38218901" w14:textId="77777777" w:rsidR="00A05ABC" w:rsidRPr="00A05ABC" w:rsidRDefault="00A05ABC" w:rsidP="00A05ABC">
      <w:pPr>
        <w:spacing w:after="0" w:line="240" w:lineRule="auto"/>
        <w:rPr>
          <w:rFonts w:ascii="Times New Roman" w:hAnsi="Times New Roman"/>
          <w:lang w:val="lt-LT"/>
        </w:rPr>
      </w:pPr>
    </w:p>
    <w:p w14:paraId="7991BBFC" w14:textId="77777777" w:rsidR="00A05ABC" w:rsidRPr="00A05ABC" w:rsidRDefault="00A05ABC" w:rsidP="00A05ABC">
      <w:pPr>
        <w:spacing w:after="0" w:line="240" w:lineRule="auto"/>
        <w:rPr>
          <w:rFonts w:ascii="Times New Roman" w:hAnsi="Times New Roman"/>
          <w:lang w:val="lt-LT"/>
        </w:rPr>
      </w:pPr>
    </w:p>
    <w:p w14:paraId="66E59D78" w14:textId="77777777" w:rsidR="00A05ABC" w:rsidRPr="00A05ABC" w:rsidRDefault="00A05ABC" w:rsidP="00A05ABC">
      <w:pPr>
        <w:spacing w:after="0" w:line="240" w:lineRule="auto"/>
        <w:rPr>
          <w:rFonts w:ascii="Times New Roman" w:hAnsi="Times New Roman"/>
          <w:lang w:val="lt-LT"/>
        </w:rPr>
      </w:pPr>
    </w:p>
    <w:p w14:paraId="11D6E63A" w14:textId="77777777" w:rsidR="00A05ABC" w:rsidRPr="00A05ABC" w:rsidRDefault="00A05ABC" w:rsidP="00A05ABC">
      <w:pPr>
        <w:spacing w:after="0" w:line="240" w:lineRule="auto"/>
        <w:rPr>
          <w:rFonts w:ascii="Times New Roman" w:hAnsi="Times New Roman"/>
          <w:lang w:val="lt-LT"/>
        </w:rPr>
      </w:pPr>
    </w:p>
    <w:p w14:paraId="7C4B0C8B" w14:textId="77777777" w:rsidR="00A05ABC" w:rsidRPr="00A05ABC" w:rsidRDefault="00A05ABC" w:rsidP="00A05ABC">
      <w:pPr>
        <w:spacing w:after="0" w:line="240" w:lineRule="auto"/>
        <w:rPr>
          <w:rFonts w:ascii="Times New Roman" w:hAnsi="Times New Roman"/>
          <w:lang w:val="lt-LT"/>
        </w:rPr>
      </w:pPr>
    </w:p>
    <w:p w14:paraId="662D29A7" w14:textId="77777777" w:rsidR="00A05ABC" w:rsidRPr="00A05ABC" w:rsidRDefault="00A05ABC" w:rsidP="00A05ABC">
      <w:pPr>
        <w:spacing w:after="0" w:line="240" w:lineRule="auto"/>
        <w:rPr>
          <w:rFonts w:ascii="Times New Roman" w:hAnsi="Times New Roman"/>
          <w:lang w:val="lt-LT"/>
        </w:rPr>
      </w:pPr>
    </w:p>
    <w:p w14:paraId="6DA3E0EE"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bookmarkStart w:id="62" w:name="_Toc129243253"/>
      <w:bookmarkStart w:id="63" w:name="_Toc129243128"/>
    </w:p>
    <w:p w14:paraId="42F8EE91"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r w:rsidRPr="00A05ABC">
        <w:rPr>
          <w:rFonts w:ascii="Times New Roman" w:hAnsi="Times New Roman"/>
          <w:b/>
          <w:bCs/>
          <w:lang w:val="lt-LT"/>
        </w:rPr>
        <w:t>II PRIEDAS</w:t>
      </w:r>
      <w:bookmarkEnd w:id="62"/>
      <w:bookmarkEnd w:id="63"/>
    </w:p>
    <w:p w14:paraId="62E4FDED"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p>
    <w:p w14:paraId="05EE515B"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r w:rsidRPr="00A05ABC">
        <w:rPr>
          <w:rFonts w:ascii="Times New Roman" w:hAnsi="Times New Roman"/>
          <w:b/>
          <w:bCs/>
          <w:lang w:val="lt-LT"/>
        </w:rPr>
        <w:t>REGISTRACIJOS SĄLYGOS</w:t>
      </w:r>
    </w:p>
    <w:p w14:paraId="22B3C4E3" w14:textId="77777777" w:rsidR="00A05ABC" w:rsidRPr="00A05ABC" w:rsidRDefault="00A05ABC" w:rsidP="00A05ABC">
      <w:pPr>
        <w:spacing w:after="0" w:line="240" w:lineRule="auto"/>
        <w:rPr>
          <w:rFonts w:ascii="Times New Roman" w:hAnsi="Times New Roman"/>
          <w:lang w:val="lt-LT"/>
        </w:rPr>
      </w:pPr>
    </w:p>
    <w:p w14:paraId="6594EE1D" w14:textId="77777777" w:rsidR="00A05ABC" w:rsidRPr="00A05ABC" w:rsidRDefault="00A05ABC" w:rsidP="00A05ABC">
      <w:pPr>
        <w:tabs>
          <w:tab w:val="left" w:pos="1701"/>
        </w:tabs>
        <w:spacing w:after="0" w:line="240" w:lineRule="auto"/>
        <w:ind w:left="1701" w:hanging="567"/>
        <w:rPr>
          <w:rFonts w:ascii="Times New Roman" w:hAnsi="Times New Roman"/>
          <w:b/>
          <w:bCs/>
          <w:lang w:val="lt-LT"/>
        </w:rPr>
      </w:pPr>
      <w:r w:rsidRPr="00A05ABC">
        <w:rPr>
          <w:rFonts w:ascii="Times New Roman" w:hAnsi="Times New Roman"/>
          <w:b/>
          <w:bCs/>
          <w:lang w:val="lt-LT"/>
        </w:rPr>
        <w:t>A.</w:t>
      </w:r>
      <w:r w:rsidRPr="00A05ABC">
        <w:rPr>
          <w:rFonts w:ascii="Times New Roman" w:hAnsi="Times New Roman"/>
          <w:b/>
          <w:bCs/>
          <w:lang w:val="lt-LT"/>
        </w:rPr>
        <w:tab/>
        <w:t>GAMINTOJAS (-AI), ATSAKINGAS (-I) UŽ SERIJŲ IŠLEIDIMĄ</w:t>
      </w:r>
    </w:p>
    <w:p w14:paraId="1D7FAA79" w14:textId="77777777" w:rsidR="00A05ABC" w:rsidRPr="00A05ABC" w:rsidRDefault="00A05ABC" w:rsidP="00A05ABC">
      <w:pPr>
        <w:spacing w:after="0" w:line="240" w:lineRule="auto"/>
        <w:rPr>
          <w:rFonts w:ascii="Times New Roman" w:hAnsi="Times New Roman"/>
          <w:lang w:val="lt-LT"/>
        </w:rPr>
      </w:pPr>
    </w:p>
    <w:p w14:paraId="45BBB8ED" w14:textId="77777777" w:rsidR="00A05ABC" w:rsidRPr="00A05ABC" w:rsidRDefault="00A05ABC" w:rsidP="00A05ABC">
      <w:pPr>
        <w:tabs>
          <w:tab w:val="left" w:pos="1701"/>
        </w:tabs>
        <w:spacing w:after="0" w:line="240" w:lineRule="auto"/>
        <w:ind w:left="1701" w:hanging="567"/>
        <w:rPr>
          <w:rFonts w:ascii="Times New Roman" w:eastAsia="SimSun" w:hAnsi="Times New Roman"/>
          <w:noProof/>
          <w:lang w:val="lt-LT" w:eastAsia="zh-CN"/>
        </w:rPr>
      </w:pPr>
      <w:r w:rsidRPr="00A05ABC">
        <w:rPr>
          <w:rFonts w:ascii="Times New Roman" w:hAnsi="Times New Roman"/>
          <w:b/>
          <w:bCs/>
          <w:lang w:val="lt-LT"/>
        </w:rPr>
        <w:t>B.</w:t>
      </w:r>
      <w:r w:rsidRPr="00A05ABC">
        <w:rPr>
          <w:rFonts w:ascii="Times New Roman" w:hAnsi="Times New Roman"/>
          <w:b/>
          <w:bCs/>
          <w:lang w:val="lt-LT"/>
        </w:rPr>
        <w:tab/>
        <w:t>TIEKIMO IR VARTOJIMO SĄLYGOS AR APRIBOJIMAI</w:t>
      </w:r>
      <w:r w:rsidRPr="00A05ABC">
        <w:rPr>
          <w:rFonts w:ascii="Times New Roman" w:eastAsia="SimSun" w:hAnsi="Times New Roman"/>
          <w:noProof/>
          <w:lang w:val="lt-LT" w:eastAsia="zh-CN"/>
        </w:rPr>
        <w:t xml:space="preserve"> </w:t>
      </w:r>
    </w:p>
    <w:p w14:paraId="4DB23530" w14:textId="77777777" w:rsidR="00A05ABC" w:rsidRPr="00A05ABC" w:rsidRDefault="00A05ABC" w:rsidP="00A05ABC">
      <w:pPr>
        <w:tabs>
          <w:tab w:val="left" w:pos="1701"/>
        </w:tabs>
        <w:spacing w:after="0" w:line="240" w:lineRule="auto"/>
        <w:ind w:left="1701" w:hanging="567"/>
        <w:rPr>
          <w:rFonts w:ascii="Times New Roman" w:eastAsia="SimSun" w:hAnsi="Times New Roman"/>
          <w:noProof/>
          <w:lang w:val="lt-LT" w:eastAsia="zh-CN"/>
        </w:rPr>
      </w:pPr>
    </w:p>
    <w:p w14:paraId="48AF4B27"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r w:rsidRPr="00A05ABC">
        <w:rPr>
          <w:rFonts w:ascii="Times New Roman" w:hAnsi="Times New Roman"/>
          <w:b/>
          <w:bCs/>
          <w:highlight w:val="yellow"/>
          <w:lang w:val="lt-LT"/>
        </w:rPr>
        <w:br w:type="page"/>
      </w:r>
      <w:r w:rsidRPr="00A05ABC">
        <w:rPr>
          <w:rFonts w:ascii="Times New Roman" w:hAnsi="Times New Roman"/>
          <w:b/>
          <w:bCs/>
          <w:lang w:val="lt-LT"/>
        </w:rPr>
        <w:lastRenderedPageBreak/>
        <w:t>A.</w:t>
      </w:r>
      <w:r w:rsidRPr="00A05ABC">
        <w:rPr>
          <w:rFonts w:ascii="Times New Roman" w:hAnsi="Times New Roman"/>
          <w:b/>
          <w:bCs/>
          <w:lang w:val="lt-LT"/>
        </w:rPr>
        <w:tab/>
        <w:t>GAMINTOJAS (-AI), ATSAKINGAS (-I) UŽ SERIJŲ IŠLEIDIMĄ</w:t>
      </w:r>
    </w:p>
    <w:p w14:paraId="07E2F369" w14:textId="77777777" w:rsidR="00A05ABC" w:rsidRPr="00A05ABC" w:rsidRDefault="00A05ABC" w:rsidP="00A05ABC">
      <w:pPr>
        <w:spacing w:after="0" w:line="240" w:lineRule="auto"/>
        <w:rPr>
          <w:rFonts w:ascii="Times New Roman" w:hAnsi="Times New Roman"/>
          <w:lang w:val="lt-LT"/>
        </w:rPr>
      </w:pPr>
    </w:p>
    <w:p w14:paraId="28A0A743"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 xml:space="preserve">Gamintojo (-ų), atsakingo (-ų) už serijų išleidimą, pavadinimas (-ai) ir adresas (-ai) </w:t>
      </w:r>
    </w:p>
    <w:p w14:paraId="363D7DF2" w14:textId="77777777" w:rsidR="00A05ABC" w:rsidRPr="00A05ABC" w:rsidRDefault="00A05ABC" w:rsidP="00A05ABC">
      <w:pPr>
        <w:spacing w:after="0" w:line="240" w:lineRule="auto"/>
        <w:rPr>
          <w:rFonts w:ascii="Times New Roman" w:hAnsi="Times New Roman"/>
          <w:lang w:val="lt-LT"/>
        </w:rPr>
      </w:pPr>
    </w:p>
    <w:p w14:paraId="70158720"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Balkanpharma-Troyan AD</w:t>
      </w:r>
    </w:p>
    <w:p w14:paraId="04EDCB2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1, Krayrechna str.</w:t>
      </w:r>
    </w:p>
    <w:p w14:paraId="3196E8F0"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5600 Troyan</w:t>
      </w:r>
    </w:p>
    <w:p w14:paraId="05731642"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Bulgarija</w:t>
      </w:r>
    </w:p>
    <w:p w14:paraId="2B299800" w14:textId="77777777" w:rsidR="00A05ABC" w:rsidRPr="00A05ABC" w:rsidRDefault="00A05ABC" w:rsidP="00A05ABC">
      <w:pPr>
        <w:spacing w:after="0" w:line="240" w:lineRule="auto"/>
        <w:rPr>
          <w:rFonts w:ascii="Times New Roman" w:hAnsi="Times New Roman"/>
          <w:lang w:val="lt-LT"/>
        </w:rPr>
      </w:pPr>
    </w:p>
    <w:p w14:paraId="75B9106A" w14:textId="77777777" w:rsidR="00A05ABC" w:rsidRPr="00A05ABC" w:rsidRDefault="00A05ABC" w:rsidP="00A05ABC">
      <w:pPr>
        <w:spacing w:after="0" w:line="240" w:lineRule="auto"/>
        <w:rPr>
          <w:rFonts w:ascii="Times New Roman" w:hAnsi="Times New Roman"/>
          <w:lang w:val="lt-LT"/>
        </w:rPr>
      </w:pPr>
    </w:p>
    <w:p w14:paraId="57B7993C"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64" w:name="_Toc129243254"/>
      <w:bookmarkStart w:id="65" w:name="_Toc129243129"/>
      <w:r w:rsidRPr="00A05ABC">
        <w:rPr>
          <w:rFonts w:ascii="Times New Roman" w:hAnsi="Times New Roman"/>
          <w:b/>
          <w:bCs/>
          <w:lang w:val="lt-LT"/>
        </w:rPr>
        <w:t>B.</w:t>
      </w:r>
      <w:r w:rsidRPr="00A05ABC">
        <w:rPr>
          <w:rFonts w:ascii="Times New Roman" w:hAnsi="Times New Roman"/>
          <w:b/>
          <w:bCs/>
          <w:lang w:val="lt-LT"/>
        </w:rPr>
        <w:tab/>
      </w:r>
      <w:bookmarkEnd w:id="64"/>
      <w:bookmarkEnd w:id="65"/>
      <w:r w:rsidRPr="00A05ABC">
        <w:rPr>
          <w:rFonts w:ascii="Times New Roman" w:hAnsi="Times New Roman"/>
          <w:b/>
          <w:bCs/>
          <w:lang w:val="lt-LT"/>
        </w:rPr>
        <w:t>TIEKIMO IR VARTOJIMO SĄLYGOS AR APRIBOJIMAI</w:t>
      </w:r>
    </w:p>
    <w:p w14:paraId="397E6DD6" w14:textId="77777777" w:rsidR="00A05ABC" w:rsidRPr="00A05ABC" w:rsidRDefault="00A05ABC" w:rsidP="00A05ABC">
      <w:pPr>
        <w:spacing w:after="0" w:line="240" w:lineRule="auto"/>
        <w:rPr>
          <w:rFonts w:ascii="Times New Roman" w:hAnsi="Times New Roman"/>
          <w:lang w:val="lt-LT"/>
        </w:rPr>
      </w:pPr>
    </w:p>
    <w:p w14:paraId="424878D1"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Nereceptinis vaistinis preparatas.</w:t>
      </w:r>
    </w:p>
    <w:p w14:paraId="714FCE1A" w14:textId="77777777" w:rsidR="00A05ABC" w:rsidRPr="00A05ABC" w:rsidRDefault="00A05ABC" w:rsidP="00A05ABC">
      <w:pPr>
        <w:spacing w:after="0" w:line="240" w:lineRule="auto"/>
        <w:rPr>
          <w:rFonts w:ascii="Times New Roman" w:hAnsi="Times New Roman"/>
          <w:lang w:val="lt-LT"/>
        </w:rPr>
      </w:pPr>
    </w:p>
    <w:p w14:paraId="1DA2B608" w14:textId="77777777" w:rsidR="00A05ABC" w:rsidRPr="00A05ABC" w:rsidRDefault="00A05ABC" w:rsidP="00A05ABC">
      <w:pPr>
        <w:spacing w:after="0" w:line="240" w:lineRule="auto"/>
        <w:rPr>
          <w:rFonts w:ascii="Times New Roman" w:hAnsi="Times New Roman"/>
          <w:lang w:val="lt-LT"/>
        </w:rPr>
      </w:pPr>
    </w:p>
    <w:p w14:paraId="062E0AA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br w:type="page"/>
      </w:r>
    </w:p>
    <w:p w14:paraId="2F5C6A69" w14:textId="77777777" w:rsidR="00A05ABC" w:rsidRPr="00A05ABC" w:rsidRDefault="00A05ABC" w:rsidP="00A05ABC">
      <w:pPr>
        <w:spacing w:after="0" w:line="240" w:lineRule="auto"/>
        <w:rPr>
          <w:rFonts w:ascii="Times New Roman" w:hAnsi="Times New Roman"/>
          <w:lang w:val="lt-LT"/>
        </w:rPr>
      </w:pPr>
    </w:p>
    <w:p w14:paraId="076B16A3" w14:textId="77777777" w:rsidR="00A05ABC" w:rsidRPr="00A05ABC" w:rsidRDefault="00A05ABC" w:rsidP="00A05ABC">
      <w:pPr>
        <w:spacing w:after="0" w:line="240" w:lineRule="auto"/>
        <w:rPr>
          <w:rFonts w:ascii="Times New Roman" w:hAnsi="Times New Roman"/>
          <w:lang w:val="lt-LT"/>
        </w:rPr>
      </w:pPr>
    </w:p>
    <w:p w14:paraId="3250328C" w14:textId="77777777" w:rsidR="00A05ABC" w:rsidRPr="00A05ABC" w:rsidRDefault="00A05ABC" w:rsidP="00A05ABC">
      <w:pPr>
        <w:spacing w:after="0" w:line="240" w:lineRule="auto"/>
        <w:rPr>
          <w:rFonts w:ascii="Times New Roman" w:hAnsi="Times New Roman"/>
          <w:lang w:val="lt-LT"/>
        </w:rPr>
      </w:pPr>
    </w:p>
    <w:p w14:paraId="49AFFBB3" w14:textId="77777777" w:rsidR="00A05ABC" w:rsidRPr="00A05ABC" w:rsidRDefault="00A05ABC" w:rsidP="00A05ABC">
      <w:pPr>
        <w:spacing w:after="0" w:line="240" w:lineRule="auto"/>
        <w:rPr>
          <w:rFonts w:ascii="Times New Roman" w:hAnsi="Times New Roman"/>
          <w:lang w:val="lt-LT"/>
        </w:rPr>
      </w:pPr>
    </w:p>
    <w:p w14:paraId="7F57EFDE" w14:textId="77777777" w:rsidR="00A05ABC" w:rsidRPr="00A05ABC" w:rsidRDefault="00A05ABC" w:rsidP="00A05ABC">
      <w:pPr>
        <w:spacing w:after="0" w:line="240" w:lineRule="auto"/>
        <w:rPr>
          <w:rFonts w:ascii="Times New Roman" w:hAnsi="Times New Roman"/>
          <w:lang w:val="lt-LT"/>
        </w:rPr>
      </w:pPr>
    </w:p>
    <w:p w14:paraId="6B9A22CA" w14:textId="77777777" w:rsidR="00A05ABC" w:rsidRPr="00A05ABC" w:rsidRDefault="00A05ABC" w:rsidP="00A05ABC">
      <w:pPr>
        <w:spacing w:after="0" w:line="240" w:lineRule="auto"/>
        <w:rPr>
          <w:rFonts w:ascii="Times New Roman" w:hAnsi="Times New Roman"/>
          <w:lang w:val="lt-LT"/>
        </w:rPr>
      </w:pPr>
    </w:p>
    <w:p w14:paraId="13358510" w14:textId="77777777" w:rsidR="00A05ABC" w:rsidRPr="00A05ABC" w:rsidRDefault="00A05ABC" w:rsidP="00A05ABC">
      <w:pPr>
        <w:spacing w:after="0" w:line="240" w:lineRule="auto"/>
        <w:rPr>
          <w:rFonts w:ascii="Times New Roman" w:hAnsi="Times New Roman"/>
          <w:lang w:val="lt-LT"/>
        </w:rPr>
      </w:pPr>
    </w:p>
    <w:p w14:paraId="073E7D06" w14:textId="77777777" w:rsidR="00A05ABC" w:rsidRPr="00A05ABC" w:rsidRDefault="00A05ABC" w:rsidP="00A05ABC">
      <w:pPr>
        <w:spacing w:after="0" w:line="240" w:lineRule="auto"/>
        <w:rPr>
          <w:rFonts w:ascii="Times New Roman" w:hAnsi="Times New Roman"/>
          <w:lang w:val="lt-LT"/>
        </w:rPr>
      </w:pPr>
    </w:p>
    <w:p w14:paraId="034F0A3A" w14:textId="77777777" w:rsidR="00A05ABC" w:rsidRPr="00A05ABC" w:rsidRDefault="00A05ABC" w:rsidP="00A05ABC">
      <w:pPr>
        <w:spacing w:after="0" w:line="240" w:lineRule="auto"/>
        <w:rPr>
          <w:rFonts w:ascii="Times New Roman" w:hAnsi="Times New Roman"/>
          <w:lang w:val="lt-LT"/>
        </w:rPr>
      </w:pPr>
    </w:p>
    <w:p w14:paraId="0A480BA5" w14:textId="77777777" w:rsidR="00A05ABC" w:rsidRPr="00A05ABC" w:rsidRDefault="00A05ABC" w:rsidP="00A05ABC">
      <w:pPr>
        <w:spacing w:after="0" w:line="240" w:lineRule="auto"/>
        <w:rPr>
          <w:rFonts w:ascii="Times New Roman" w:hAnsi="Times New Roman"/>
          <w:lang w:val="lt-LT"/>
        </w:rPr>
      </w:pPr>
    </w:p>
    <w:p w14:paraId="08F371BE" w14:textId="77777777" w:rsidR="00A05ABC" w:rsidRPr="00A05ABC" w:rsidRDefault="00A05ABC" w:rsidP="00A05ABC">
      <w:pPr>
        <w:spacing w:after="0" w:line="240" w:lineRule="auto"/>
        <w:rPr>
          <w:rFonts w:ascii="Times New Roman" w:hAnsi="Times New Roman"/>
          <w:lang w:val="lt-LT"/>
        </w:rPr>
      </w:pPr>
    </w:p>
    <w:p w14:paraId="7E5F445A" w14:textId="77777777" w:rsidR="00A05ABC" w:rsidRPr="00A05ABC" w:rsidRDefault="00A05ABC" w:rsidP="00A05ABC">
      <w:pPr>
        <w:spacing w:after="0" w:line="240" w:lineRule="auto"/>
        <w:rPr>
          <w:rFonts w:ascii="Times New Roman" w:hAnsi="Times New Roman"/>
          <w:lang w:val="lt-LT"/>
        </w:rPr>
      </w:pPr>
    </w:p>
    <w:p w14:paraId="27CE2670" w14:textId="77777777" w:rsidR="00A05ABC" w:rsidRPr="00A05ABC" w:rsidRDefault="00A05ABC" w:rsidP="00A05ABC">
      <w:pPr>
        <w:spacing w:after="0" w:line="240" w:lineRule="auto"/>
        <w:rPr>
          <w:rFonts w:ascii="Times New Roman" w:hAnsi="Times New Roman"/>
          <w:lang w:val="lt-LT"/>
        </w:rPr>
      </w:pPr>
    </w:p>
    <w:p w14:paraId="2AA55F4B" w14:textId="77777777" w:rsidR="00A05ABC" w:rsidRPr="00A05ABC" w:rsidRDefault="00A05ABC" w:rsidP="00A05ABC">
      <w:pPr>
        <w:spacing w:after="0" w:line="240" w:lineRule="auto"/>
        <w:rPr>
          <w:rFonts w:ascii="Times New Roman" w:hAnsi="Times New Roman"/>
          <w:lang w:val="lt-LT"/>
        </w:rPr>
      </w:pPr>
    </w:p>
    <w:p w14:paraId="25459A76" w14:textId="77777777" w:rsidR="00A05ABC" w:rsidRPr="00A05ABC" w:rsidRDefault="00A05ABC" w:rsidP="00A05ABC">
      <w:pPr>
        <w:spacing w:after="0" w:line="240" w:lineRule="auto"/>
        <w:rPr>
          <w:rFonts w:ascii="Times New Roman" w:hAnsi="Times New Roman"/>
          <w:lang w:val="lt-LT"/>
        </w:rPr>
      </w:pPr>
    </w:p>
    <w:p w14:paraId="7A436F04" w14:textId="77777777" w:rsidR="00A05ABC" w:rsidRPr="00A05ABC" w:rsidRDefault="00A05ABC" w:rsidP="00A05ABC">
      <w:pPr>
        <w:spacing w:after="0" w:line="240" w:lineRule="auto"/>
        <w:rPr>
          <w:rFonts w:ascii="Times New Roman" w:hAnsi="Times New Roman"/>
          <w:lang w:val="lt-LT"/>
        </w:rPr>
      </w:pPr>
    </w:p>
    <w:p w14:paraId="0806D79B" w14:textId="77777777" w:rsidR="00A05ABC" w:rsidRPr="00A05ABC" w:rsidRDefault="00A05ABC" w:rsidP="00A05ABC">
      <w:pPr>
        <w:spacing w:after="0" w:line="240" w:lineRule="auto"/>
        <w:rPr>
          <w:rFonts w:ascii="Times New Roman" w:hAnsi="Times New Roman"/>
          <w:lang w:val="lt-LT"/>
        </w:rPr>
      </w:pPr>
    </w:p>
    <w:p w14:paraId="0989FF32"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bookmarkStart w:id="66" w:name="_Toc129243259"/>
      <w:bookmarkStart w:id="67" w:name="_Toc129243134"/>
    </w:p>
    <w:p w14:paraId="0E0FE940"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p>
    <w:p w14:paraId="1373E5B0"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p>
    <w:p w14:paraId="603F5592"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p>
    <w:p w14:paraId="78C2AA90"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p>
    <w:p w14:paraId="5F163F10"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p>
    <w:p w14:paraId="737E2040"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r w:rsidRPr="00A05ABC">
        <w:rPr>
          <w:rFonts w:ascii="Times New Roman" w:hAnsi="Times New Roman"/>
          <w:b/>
          <w:bCs/>
          <w:lang w:val="lt-LT"/>
        </w:rPr>
        <w:t>III PRIEDAS</w:t>
      </w:r>
      <w:bookmarkEnd w:id="66"/>
      <w:bookmarkEnd w:id="67"/>
    </w:p>
    <w:p w14:paraId="48A8367A" w14:textId="77777777" w:rsidR="00A05ABC" w:rsidRPr="00A05ABC" w:rsidRDefault="00A05ABC" w:rsidP="00A05ABC">
      <w:pPr>
        <w:spacing w:after="0" w:line="240" w:lineRule="auto"/>
        <w:rPr>
          <w:rFonts w:ascii="Times New Roman" w:hAnsi="Times New Roman"/>
          <w:lang w:val="lt-LT"/>
        </w:rPr>
      </w:pPr>
    </w:p>
    <w:p w14:paraId="783ED0A4"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bookmarkStart w:id="68" w:name="_Toc129243260"/>
      <w:bookmarkStart w:id="69" w:name="_Toc129243135"/>
      <w:r w:rsidRPr="00A05ABC">
        <w:rPr>
          <w:rFonts w:ascii="Times New Roman" w:hAnsi="Times New Roman"/>
          <w:b/>
          <w:bCs/>
          <w:lang w:val="lt-LT"/>
        </w:rPr>
        <w:t>ŽENKLINIMAS IR PAKUOTĖS LAPELIS</w:t>
      </w:r>
      <w:bookmarkEnd w:id="68"/>
      <w:bookmarkEnd w:id="69"/>
    </w:p>
    <w:p w14:paraId="1CD71A1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br w:type="page"/>
      </w:r>
    </w:p>
    <w:p w14:paraId="0311B22A" w14:textId="77777777" w:rsidR="00A05ABC" w:rsidRPr="00A05ABC" w:rsidRDefault="00A05ABC" w:rsidP="00A05ABC">
      <w:pPr>
        <w:spacing w:after="0" w:line="240" w:lineRule="auto"/>
        <w:rPr>
          <w:rFonts w:ascii="Times New Roman" w:hAnsi="Times New Roman"/>
          <w:lang w:val="lt-LT"/>
        </w:rPr>
      </w:pPr>
    </w:p>
    <w:p w14:paraId="58ECB0C0" w14:textId="77777777" w:rsidR="00A05ABC" w:rsidRPr="00A05ABC" w:rsidRDefault="00A05ABC" w:rsidP="00A05ABC">
      <w:pPr>
        <w:spacing w:after="0" w:line="240" w:lineRule="auto"/>
        <w:rPr>
          <w:rFonts w:ascii="Times New Roman" w:hAnsi="Times New Roman"/>
          <w:lang w:val="lt-LT"/>
        </w:rPr>
      </w:pPr>
    </w:p>
    <w:p w14:paraId="0B459823" w14:textId="77777777" w:rsidR="00A05ABC" w:rsidRPr="00A05ABC" w:rsidRDefault="00A05ABC" w:rsidP="00A05ABC">
      <w:pPr>
        <w:spacing w:after="0" w:line="240" w:lineRule="auto"/>
        <w:rPr>
          <w:rFonts w:ascii="Times New Roman" w:hAnsi="Times New Roman"/>
          <w:lang w:val="lt-LT"/>
        </w:rPr>
      </w:pPr>
    </w:p>
    <w:p w14:paraId="07EA2DCA" w14:textId="77777777" w:rsidR="00A05ABC" w:rsidRPr="00A05ABC" w:rsidRDefault="00A05ABC" w:rsidP="00A05ABC">
      <w:pPr>
        <w:spacing w:after="0" w:line="240" w:lineRule="auto"/>
        <w:rPr>
          <w:rFonts w:ascii="Times New Roman" w:hAnsi="Times New Roman"/>
          <w:lang w:val="lt-LT"/>
        </w:rPr>
      </w:pPr>
    </w:p>
    <w:p w14:paraId="3DEB6544" w14:textId="77777777" w:rsidR="00A05ABC" w:rsidRPr="00A05ABC" w:rsidRDefault="00A05ABC" w:rsidP="00A05ABC">
      <w:pPr>
        <w:spacing w:after="0" w:line="240" w:lineRule="auto"/>
        <w:rPr>
          <w:rFonts w:ascii="Times New Roman" w:hAnsi="Times New Roman"/>
          <w:lang w:val="lt-LT"/>
        </w:rPr>
      </w:pPr>
    </w:p>
    <w:p w14:paraId="0A98B51A" w14:textId="77777777" w:rsidR="00A05ABC" w:rsidRPr="00A05ABC" w:rsidRDefault="00A05ABC" w:rsidP="00A05ABC">
      <w:pPr>
        <w:spacing w:after="0" w:line="240" w:lineRule="auto"/>
        <w:rPr>
          <w:rFonts w:ascii="Times New Roman" w:hAnsi="Times New Roman"/>
          <w:lang w:val="lt-LT"/>
        </w:rPr>
      </w:pPr>
    </w:p>
    <w:p w14:paraId="1F68604B" w14:textId="77777777" w:rsidR="00A05ABC" w:rsidRPr="00A05ABC" w:rsidRDefault="00A05ABC" w:rsidP="00A05ABC">
      <w:pPr>
        <w:spacing w:after="0" w:line="240" w:lineRule="auto"/>
        <w:rPr>
          <w:rFonts w:ascii="Times New Roman" w:hAnsi="Times New Roman"/>
          <w:lang w:val="lt-LT"/>
        </w:rPr>
      </w:pPr>
    </w:p>
    <w:p w14:paraId="0242D96B" w14:textId="77777777" w:rsidR="00A05ABC" w:rsidRPr="00A05ABC" w:rsidRDefault="00A05ABC" w:rsidP="00A05ABC">
      <w:pPr>
        <w:spacing w:after="0" w:line="240" w:lineRule="auto"/>
        <w:rPr>
          <w:rFonts w:ascii="Times New Roman" w:hAnsi="Times New Roman"/>
          <w:lang w:val="lt-LT"/>
        </w:rPr>
      </w:pPr>
    </w:p>
    <w:p w14:paraId="599B8BE0" w14:textId="77777777" w:rsidR="00A05ABC" w:rsidRPr="00A05ABC" w:rsidRDefault="00A05ABC" w:rsidP="00A05ABC">
      <w:pPr>
        <w:spacing w:after="0" w:line="240" w:lineRule="auto"/>
        <w:rPr>
          <w:rFonts w:ascii="Times New Roman" w:hAnsi="Times New Roman"/>
          <w:lang w:val="lt-LT"/>
        </w:rPr>
      </w:pPr>
    </w:p>
    <w:p w14:paraId="3F51FE73" w14:textId="77777777" w:rsidR="00A05ABC" w:rsidRPr="00A05ABC" w:rsidRDefault="00A05ABC" w:rsidP="00A05ABC">
      <w:pPr>
        <w:spacing w:after="0" w:line="240" w:lineRule="auto"/>
        <w:rPr>
          <w:rFonts w:ascii="Times New Roman" w:hAnsi="Times New Roman"/>
          <w:lang w:val="lt-LT"/>
        </w:rPr>
      </w:pPr>
    </w:p>
    <w:p w14:paraId="479B45BD" w14:textId="77777777" w:rsidR="00A05ABC" w:rsidRPr="00A05ABC" w:rsidRDefault="00A05ABC" w:rsidP="00A05ABC">
      <w:pPr>
        <w:spacing w:after="0" w:line="240" w:lineRule="auto"/>
        <w:rPr>
          <w:rFonts w:ascii="Times New Roman" w:hAnsi="Times New Roman"/>
          <w:lang w:val="lt-LT"/>
        </w:rPr>
      </w:pPr>
    </w:p>
    <w:p w14:paraId="2ACF33D6" w14:textId="77777777" w:rsidR="00A05ABC" w:rsidRPr="00A05ABC" w:rsidRDefault="00A05ABC" w:rsidP="00A05ABC">
      <w:pPr>
        <w:spacing w:after="0" w:line="240" w:lineRule="auto"/>
        <w:rPr>
          <w:rFonts w:ascii="Times New Roman" w:hAnsi="Times New Roman"/>
          <w:lang w:val="lt-LT"/>
        </w:rPr>
      </w:pPr>
    </w:p>
    <w:p w14:paraId="6A0459DA" w14:textId="77777777" w:rsidR="00A05ABC" w:rsidRPr="00A05ABC" w:rsidRDefault="00A05ABC" w:rsidP="00A05ABC">
      <w:pPr>
        <w:spacing w:after="0" w:line="240" w:lineRule="auto"/>
        <w:rPr>
          <w:rFonts w:ascii="Times New Roman" w:hAnsi="Times New Roman"/>
          <w:lang w:val="lt-LT"/>
        </w:rPr>
      </w:pPr>
    </w:p>
    <w:p w14:paraId="43F7FA7A" w14:textId="77777777" w:rsidR="00A05ABC" w:rsidRPr="00A05ABC" w:rsidRDefault="00A05ABC" w:rsidP="00A05ABC">
      <w:pPr>
        <w:spacing w:after="0" w:line="240" w:lineRule="auto"/>
        <w:rPr>
          <w:rFonts w:ascii="Times New Roman" w:hAnsi="Times New Roman"/>
          <w:lang w:val="lt-LT"/>
        </w:rPr>
      </w:pPr>
    </w:p>
    <w:p w14:paraId="1B5104F2" w14:textId="77777777" w:rsidR="00A05ABC" w:rsidRPr="00A05ABC" w:rsidRDefault="00A05ABC" w:rsidP="00A05ABC">
      <w:pPr>
        <w:spacing w:after="0" w:line="240" w:lineRule="auto"/>
        <w:rPr>
          <w:rFonts w:ascii="Times New Roman" w:hAnsi="Times New Roman"/>
          <w:lang w:val="lt-LT"/>
        </w:rPr>
      </w:pPr>
    </w:p>
    <w:p w14:paraId="0E377D9A" w14:textId="77777777" w:rsidR="00A05ABC" w:rsidRPr="00A05ABC" w:rsidRDefault="00A05ABC" w:rsidP="00A05ABC">
      <w:pPr>
        <w:spacing w:after="0" w:line="240" w:lineRule="auto"/>
        <w:rPr>
          <w:rFonts w:ascii="Times New Roman" w:hAnsi="Times New Roman"/>
          <w:lang w:val="lt-LT"/>
        </w:rPr>
      </w:pPr>
    </w:p>
    <w:p w14:paraId="01DA2D94" w14:textId="77777777" w:rsidR="00A05ABC" w:rsidRPr="00A05ABC" w:rsidRDefault="00A05ABC" w:rsidP="00A05ABC">
      <w:pPr>
        <w:spacing w:after="0" w:line="240" w:lineRule="auto"/>
        <w:rPr>
          <w:rFonts w:ascii="Times New Roman" w:hAnsi="Times New Roman"/>
          <w:lang w:val="lt-LT"/>
        </w:rPr>
      </w:pPr>
    </w:p>
    <w:p w14:paraId="2A1335D2" w14:textId="77777777" w:rsidR="00A05ABC" w:rsidRPr="00A05ABC" w:rsidRDefault="00A05ABC" w:rsidP="00A05ABC">
      <w:pPr>
        <w:spacing w:after="0" w:line="240" w:lineRule="auto"/>
        <w:rPr>
          <w:rFonts w:ascii="Times New Roman" w:hAnsi="Times New Roman"/>
          <w:lang w:val="lt-LT"/>
        </w:rPr>
      </w:pPr>
    </w:p>
    <w:p w14:paraId="3E0495D4" w14:textId="77777777" w:rsidR="00A05ABC" w:rsidRPr="00A05ABC" w:rsidRDefault="00A05ABC" w:rsidP="00A05ABC">
      <w:pPr>
        <w:spacing w:after="0" w:line="240" w:lineRule="auto"/>
        <w:rPr>
          <w:rFonts w:ascii="Times New Roman" w:hAnsi="Times New Roman"/>
          <w:lang w:val="lt-LT"/>
        </w:rPr>
      </w:pPr>
    </w:p>
    <w:p w14:paraId="50F4BD02" w14:textId="77777777" w:rsidR="00A05ABC" w:rsidRPr="00A05ABC" w:rsidRDefault="00A05ABC" w:rsidP="00A05ABC">
      <w:pPr>
        <w:spacing w:after="0" w:line="240" w:lineRule="auto"/>
        <w:rPr>
          <w:rFonts w:ascii="Times New Roman" w:hAnsi="Times New Roman"/>
          <w:lang w:val="lt-LT"/>
        </w:rPr>
      </w:pPr>
    </w:p>
    <w:p w14:paraId="5803CB25" w14:textId="77777777" w:rsidR="00A05ABC" w:rsidRPr="00A05ABC" w:rsidRDefault="00A05ABC" w:rsidP="00A05ABC">
      <w:pPr>
        <w:spacing w:after="0" w:line="240" w:lineRule="auto"/>
        <w:rPr>
          <w:rFonts w:ascii="Times New Roman" w:hAnsi="Times New Roman"/>
          <w:lang w:val="lt-LT"/>
        </w:rPr>
      </w:pPr>
    </w:p>
    <w:p w14:paraId="249526FB" w14:textId="77777777" w:rsidR="00A05ABC" w:rsidRPr="00A05ABC" w:rsidRDefault="00A05ABC" w:rsidP="00A05ABC">
      <w:pPr>
        <w:spacing w:after="0" w:line="240" w:lineRule="auto"/>
        <w:rPr>
          <w:rFonts w:ascii="Times New Roman" w:hAnsi="Times New Roman"/>
          <w:lang w:val="lt-LT"/>
        </w:rPr>
      </w:pPr>
    </w:p>
    <w:p w14:paraId="09052B2D"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bookmarkStart w:id="70" w:name="_Toc129243261"/>
      <w:bookmarkStart w:id="71" w:name="_Toc129243136"/>
    </w:p>
    <w:p w14:paraId="26561579" w14:textId="77777777" w:rsidR="00A05ABC" w:rsidRPr="00A05ABC" w:rsidRDefault="00A05ABC" w:rsidP="00A05ABC">
      <w:pPr>
        <w:numPr>
          <w:ilvl w:val="0"/>
          <w:numId w:val="6"/>
        </w:numPr>
        <w:tabs>
          <w:tab w:val="left" w:pos="567"/>
        </w:tabs>
        <w:spacing w:after="0" w:line="240" w:lineRule="auto"/>
        <w:contextualSpacing/>
        <w:jc w:val="center"/>
        <w:outlineLvl w:val="0"/>
        <w:rPr>
          <w:rFonts w:ascii="Times New Roman" w:hAnsi="Times New Roman"/>
          <w:b/>
          <w:bCs/>
          <w:lang w:val="lt-LT"/>
        </w:rPr>
      </w:pPr>
      <w:r w:rsidRPr="00A05ABC">
        <w:rPr>
          <w:rFonts w:ascii="Times New Roman" w:hAnsi="Times New Roman"/>
          <w:b/>
          <w:bCs/>
          <w:lang w:val="lt-LT"/>
        </w:rPr>
        <w:t>ŽENKLINIMAS</w:t>
      </w:r>
      <w:bookmarkEnd w:id="70"/>
      <w:bookmarkEnd w:id="71"/>
    </w:p>
    <w:p w14:paraId="4F82784E" w14:textId="77777777" w:rsidR="00A05ABC" w:rsidRPr="00A05ABC" w:rsidRDefault="00A05ABC" w:rsidP="00A05ABC">
      <w:pPr>
        <w:spacing w:after="160" w:line="259" w:lineRule="auto"/>
        <w:rPr>
          <w:rFonts w:ascii="Times New Roman" w:hAnsi="Times New Roman"/>
          <w:b/>
          <w:bCs/>
          <w:lang w:val="lt-LT"/>
        </w:rPr>
      </w:pPr>
      <w:r w:rsidRPr="00A05ABC">
        <w:rPr>
          <w:rFonts w:ascii="Times New Roman" w:hAnsi="Times New Roman"/>
          <w:b/>
          <w:bCs/>
          <w:lang w:val="lt-LT"/>
        </w:rPr>
        <w:br w:type="page"/>
      </w:r>
    </w:p>
    <w:p w14:paraId="5B4E2EC3" w14:textId="77777777" w:rsidR="00A05ABC" w:rsidRPr="00A05ABC" w:rsidRDefault="00A05ABC" w:rsidP="00A05ABC">
      <w:pPr>
        <w:spacing w:after="0" w:line="240" w:lineRule="auto"/>
        <w:rPr>
          <w:rFonts w:ascii="Times New Roman" w:hAnsi="Times New Roman"/>
          <w:lang w:val="lt-LT"/>
        </w:rPr>
      </w:pPr>
    </w:p>
    <w:p w14:paraId="6164D44B"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INFORMACIJA ANT IŠORINĖS PAKUOTĖS</w:t>
      </w:r>
    </w:p>
    <w:p w14:paraId="743118D6"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p>
    <w:p w14:paraId="1A92B08C"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KARTONO DĖŽUTĖ</w:t>
      </w:r>
    </w:p>
    <w:p w14:paraId="088BA66E" w14:textId="77777777" w:rsidR="00A05ABC" w:rsidRPr="00A05ABC" w:rsidRDefault="00A05ABC" w:rsidP="00A05ABC">
      <w:pPr>
        <w:spacing w:after="0" w:line="240" w:lineRule="auto"/>
        <w:rPr>
          <w:rFonts w:ascii="Times New Roman" w:hAnsi="Times New Roman"/>
          <w:lang w:val="lt-LT"/>
        </w:rPr>
      </w:pPr>
    </w:p>
    <w:p w14:paraId="707C8CF2" w14:textId="77777777" w:rsidR="00A05ABC" w:rsidRPr="00A05ABC" w:rsidRDefault="00A05ABC" w:rsidP="00A05ABC">
      <w:pPr>
        <w:spacing w:after="0" w:line="240" w:lineRule="auto"/>
        <w:rPr>
          <w:rFonts w:ascii="Times New Roman" w:hAnsi="Times New Roman"/>
          <w:lang w:val="lt-LT"/>
        </w:rPr>
      </w:pPr>
    </w:p>
    <w:p w14:paraId="75380896"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w:t>
      </w:r>
      <w:r w:rsidRPr="00A05ABC">
        <w:rPr>
          <w:rFonts w:ascii="Times New Roman" w:hAnsi="Times New Roman"/>
          <w:b/>
          <w:bCs/>
          <w:noProof/>
          <w:lang w:val="lt-LT"/>
        </w:rPr>
        <w:tab/>
        <w:t>VAISTINIO PREPARATO PAVADINIMAS</w:t>
      </w:r>
    </w:p>
    <w:p w14:paraId="01AE5942" w14:textId="77777777" w:rsidR="00A05ABC" w:rsidRPr="00A05ABC" w:rsidRDefault="00A05ABC" w:rsidP="00A05ABC">
      <w:pPr>
        <w:spacing w:after="0" w:line="240" w:lineRule="auto"/>
        <w:rPr>
          <w:rFonts w:ascii="Times New Roman" w:hAnsi="Times New Roman"/>
          <w:lang w:val="lt-LT"/>
        </w:rPr>
      </w:pPr>
    </w:p>
    <w:p w14:paraId="18A2E8B5" w14:textId="54F6144C" w:rsidR="00A05ABC" w:rsidRPr="00A05ABC" w:rsidRDefault="00E90769" w:rsidP="00A05ABC">
      <w:pPr>
        <w:widowControl w:val="0"/>
        <w:autoSpaceDE w:val="0"/>
        <w:autoSpaceDN w:val="0"/>
        <w:adjustRightInd w:val="0"/>
        <w:spacing w:after="0" w:line="240" w:lineRule="auto"/>
        <w:rPr>
          <w:rFonts w:ascii="Times New Roman" w:eastAsia="SimSun" w:hAnsi="Times New Roman"/>
          <w:lang w:val="lt-LT" w:eastAsia="zh-CN"/>
        </w:rPr>
      </w:pPr>
      <w:r>
        <w:rPr>
          <w:rFonts w:ascii="Times New Roman" w:hAnsi="Times New Roman"/>
          <w:highlight w:val="lightGray"/>
          <w:lang w:val="lt-LT"/>
        </w:rPr>
        <w:t>Alposan</w:t>
      </w:r>
      <w:r w:rsidR="00A05ABC" w:rsidRPr="001E5BDE">
        <w:rPr>
          <w:rFonts w:ascii="Times New Roman" w:hAnsi="Times New Roman"/>
          <w:highlight w:val="lightGray"/>
          <w:lang w:val="lt-LT"/>
        </w:rPr>
        <w:t xml:space="preserve"> 15 </w:t>
      </w:r>
      <w:r w:rsidR="00A05ABC" w:rsidRPr="001E5BDE">
        <w:rPr>
          <w:rFonts w:ascii="Times New Roman" w:eastAsia="SimSun" w:hAnsi="Times New Roman"/>
          <w:highlight w:val="lightGray"/>
          <w:lang w:val="lt-LT" w:eastAsia="zh-CN"/>
        </w:rPr>
        <w:t>mg/5 ml geriamasis tirpalas</w:t>
      </w:r>
    </w:p>
    <w:p w14:paraId="3CC63648" w14:textId="7F759D9E" w:rsidR="00A05ABC" w:rsidRPr="00A05ABC" w:rsidRDefault="00E90769" w:rsidP="00A05ABC">
      <w:pPr>
        <w:widowControl w:val="0"/>
        <w:autoSpaceDE w:val="0"/>
        <w:autoSpaceDN w:val="0"/>
        <w:adjustRightInd w:val="0"/>
        <w:spacing w:after="0" w:line="240" w:lineRule="auto"/>
        <w:rPr>
          <w:rFonts w:ascii="Times New Roman" w:eastAsia="SimSun" w:hAnsi="Times New Roman"/>
          <w:lang w:val="lt-LT" w:eastAsia="zh-CN"/>
        </w:rPr>
      </w:pPr>
      <w:r>
        <w:rPr>
          <w:rFonts w:ascii="Times New Roman" w:hAnsi="Times New Roman"/>
          <w:highlight w:val="darkGray"/>
          <w:lang w:val="lt-LT"/>
        </w:rPr>
        <w:t>Alposan</w:t>
      </w:r>
      <w:r w:rsidR="00A05ABC" w:rsidRPr="001E5BDE">
        <w:rPr>
          <w:rFonts w:ascii="Times New Roman" w:hAnsi="Times New Roman"/>
          <w:highlight w:val="darkGray"/>
          <w:lang w:val="lt-LT"/>
        </w:rPr>
        <w:t xml:space="preserve"> 30 </w:t>
      </w:r>
      <w:r w:rsidR="00A05ABC" w:rsidRPr="001E5BDE">
        <w:rPr>
          <w:rFonts w:ascii="Times New Roman" w:eastAsia="SimSun" w:hAnsi="Times New Roman"/>
          <w:highlight w:val="darkGray"/>
          <w:lang w:val="lt-LT" w:eastAsia="zh-CN"/>
        </w:rPr>
        <w:t>mg/5 ml geriamasis tirpalas</w:t>
      </w:r>
    </w:p>
    <w:p w14:paraId="1B1D406D" w14:textId="77777777" w:rsidR="00A05ABC" w:rsidRPr="00A05ABC" w:rsidRDefault="00A05ABC" w:rsidP="00A05ABC">
      <w:pPr>
        <w:widowControl w:val="0"/>
        <w:autoSpaceDE w:val="0"/>
        <w:autoSpaceDN w:val="0"/>
        <w:adjustRightInd w:val="0"/>
        <w:spacing w:after="0" w:line="240" w:lineRule="auto"/>
        <w:rPr>
          <w:rFonts w:ascii="Times New Roman" w:eastAsia="SimSun" w:hAnsi="Times New Roman"/>
          <w:lang w:val="lt-LT" w:eastAsia="zh-CN"/>
        </w:rPr>
      </w:pPr>
    </w:p>
    <w:p w14:paraId="6600F162" w14:textId="76DD6003"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Ambro</w:t>
      </w:r>
      <w:r w:rsidR="00D8135C">
        <w:rPr>
          <w:rFonts w:ascii="Times New Roman" w:hAnsi="Times New Roman"/>
          <w:lang w:val="lt-LT"/>
        </w:rPr>
        <w:t>ksolio</w:t>
      </w:r>
      <w:r w:rsidRPr="00A05ABC">
        <w:rPr>
          <w:rFonts w:ascii="Times New Roman" w:hAnsi="Times New Roman"/>
          <w:lang w:val="lt-LT"/>
        </w:rPr>
        <w:t xml:space="preserve"> h</w:t>
      </w:r>
      <w:r w:rsidR="00D8135C">
        <w:rPr>
          <w:rFonts w:ascii="Times New Roman" w:hAnsi="Times New Roman"/>
          <w:lang w:val="lt-LT"/>
        </w:rPr>
        <w:t>i</w:t>
      </w:r>
      <w:r w:rsidRPr="00A05ABC">
        <w:rPr>
          <w:rFonts w:ascii="Times New Roman" w:hAnsi="Times New Roman"/>
          <w:lang w:val="lt-LT"/>
        </w:rPr>
        <w:t>drochlorid</w:t>
      </w:r>
      <w:r w:rsidR="00D8135C">
        <w:rPr>
          <w:rFonts w:ascii="Times New Roman" w:hAnsi="Times New Roman"/>
          <w:lang w:val="lt-LT"/>
        </w:rPr>
        <w:t>as</w:t>
      </w:r>
    </w:p>
    <w:p w14:paraId="4D392952" w14:textId="77777777" w:rsidR="00A05ABC" w:rsidRPr="00A05ABC" w:rsidRDefault="00A05ABC" w:rsidP="00A05ABC">
      <w:pPr>
        <w:spacing w:after="0" w:line="240" w:lineRule="auto"/>
        <w:rPr>
          <w:rFonts w:ascii="Times New Roman" w:hAnsi="Times New Roman"/>
          <w:lang w:val="lt-LT"/>
        </w:rPr>
      </w:pPr>
    </w:p>
    <w:p w14:paraId="24F31E22"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2.</w:t>
      </w:r>
      <w:r w:rsidRPr="00A05ABC">
        <w:rPr>
          <w:rFonts w:ascii="Times New Roman" w:hAnsi="Times New Roman"/>
          <w:b/>
          <w:bCs/>
          <w:noProof/>
          <w:lang w:val="lt-LT"/>
        </w:rPr>
        <w:tab/>
      </w:r>
      <w:r w:rsidRPr="00A05ABC">
        <w:rPr>
          <w:rFonts w:ascii="Times New Roman" w:eastAsia="Times New Roman" w:hAnsi="Times New Roman"/>
          <w:b/>
          <w:noProof/>
          <w:snapToGrid w:val="0"/>
          <w:szCs w:val="24"/>
          <w:lang w:val="lt-LT"/>
        </w:rPr>
        <w:t>VEIKLIOJI (-IOS) MEDŽIAGA (-OS) IR JOS (-Ų) KIEKIS (-IAI)</w:t>
      </w:r>
    </w:p>
    <w:p w14:paraId="1DD7D50C" w14:textId="77777777" w:rsidR="00A05ABC" w:rsidRPr="00A05ABC" w:rsidRDefault="00A05ABC" w:rsidP="00A05ABC">
      <w:pPr>
        <w:spacing w:after="0" w:line="240" w:lineRule="auto"/>
        <w:rPr>
          <w:rFonts w:ascii="Times New Roman" w:hAnsi="Times New Roman"/>
          <w:lang w:val="lt-LT"/>
        </w:rPr>
      </w:pPr>
    </w:p>
    <w:p w14:paraId="7C14E6E7"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Kiekviename ml geriamojo tirpalo yra 3 mg ambroksolio hidrochlorido.</w:t>
      </w:r>
    </w:p>
    <w:p w14:paraId="48EB18F0"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darkGray"/>
          <w:lang w:val="lt-LT"/>
        </w:rPr>
        <w:t>Kiekviename ml geriamojo tirpalo yra 6 mg ambroksolio hidrochlorido.</w:t>
      </w:r>
    </w:p>
    <w:p w14:paraId="7E28941D" w14:textId="77777777" w:rsidR="00A05ABC" w:rsidRPr="00A05ABC" w:rsidRDefault="00A05ABC" w:rsidP="00A05ABC">
      <w:pPr>
        <w:spacing w:after="0" w:line="240" w:lineRule="auto"/>
        <w:rPr>
          <w:rFonts w:ascii="Times New Roman" w:hAnsi="Times New Roman"/>
          <w:lang w:val="lt-LT"/>
        </w:rPr>
      </w:pPr>
    </w:p>
    <w:p w14:paraId="75C71012" w14:textId="77777777" w:rsidR="00A05ABC" w:rsidRPr="00A05ABC" w:rsidRDefault="00A05ABC" w:rsidP="00A05ABC">
      <w:pPr>
        <w:spacing w:after="0" w:line="240" w:lineRule="auto"/>
        <w:rPr>
          <w:rFonts w:ascii="Times New Roman" w:hAnsi="Times New Roman"/>
          <w:lang w:val="lt-LT"/>
        </w:rPr>
      </w:pPr>
    </w:p>
    <w:p w14:paraId="70C08656"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3.</w:t>
      </w:r>
      <w:r w:rsidRPr="00A05ABC">
        <w:rPr>
          <w:rFonts w:ascii="Times New Roman" w:hAnsi="Times New Roman"/>
          <w:b/>
          <w:bCs/>
          <w:noProof/>
          <w:lang w:val="lt-LT"/>
        </w:rPr>
        <w:tab/>
        <w:t>PAGALBINIŲ MEDŽIAGŲ SĄRAŠAS</w:t>
      </w:r>
    </w:p>
    <w:p w14:paraId="24EE7E91" w14:textId="77777777" w:rsidR="00A05ABC" w:rsidRPr="00A05ABC" w:rsidRDefault="00A05ABC" w:rsidP="00A05ABC">
      <w:pPr>
        <w:spacing w:after="0" w:line="240" w:lineRule="auto"/>
        <w:rPr>
          <w:rFonts w:ascii="Times New Roman" w:hAnsi="Times New Roman"/>
          <w:lang w:val="lt-LT"/>
        </w:rPr>
      </w:pPr>
    </w:p>
    <w:p w14:paraId="6C7A34C0" w14:textId="77777777" w:rsidR="00A05ABC" w:rsidRPr="00A05ABC" w:rsidRDefault="00A05ABC" w:rsidP="00A05ABC">
      <w:pPr>
        <w:spacing w:after="0" w:line="240" w:lineRule="auto"/>
        <w:rPr>
          <w:rFonts w:ascii="Times New Roman" w:hAnsi="Times New Roman"/>
          <w:strike/>
          <w:lang w:val="lt-LT"/>
        </w:rPr>
      </w:pPr>
      <w:r w:rsidRPr="00A05ABC">
        <w:rPr>
          <w:rFonts w:ascii="Times New Roman" w:hAnsi="Times New Roman"/>
          <w:lang w:val="lt-LT"/>
        </w:rPr>
        <w:t>Sudėtyje yra sorbitolio (E420). Daugiau informacijos pateikta pakuotės lapelyje.</w:t>
      </w:r>
    </w:p>
    <w:p w14:paraId="27468CCF"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Sudėtyje yra braškių aromatinių medžiagų.</w:t>
      </w:r>
    </w:p>
    <w:p w14:paraId="589499C5" w14:textId="77777777" w:rsidR="00A05ABC" w:rsidRPr="00A05ABC" w:rsidRDefault="00A05ABC" w:rsidP="00A05ABC">
      <w:pPr>
        <w:spacing w:after="0" w:line="240" w:lineRule="auto"/>
        <w:rPr>
          <w:rFonts w:ascii="Times New Roman" w:hAnsi="Times New Roman"/>
          <w:lang w:val="lt-LT"/>
        </w:rPr>
      </w:pPr>
    </w:p>
    <w:p w14:paraId="57DBF9B9" w14:textId="77777777" w:rsidR="00A05ABC" w:rsidRPr="00A05ABC" w:rsidRDefault="00A05ABC" w:rsidP="00A05ABC">
      <w:pPr>
        <w:spacing w:after="0" w:line="240" w:lineRule="auto"/>
        <w:rPr>
          <w:rFonts w:ascii="Times New Roman" w:hAnsi="Times New Roman"/>
          <w:lang w:val="lt-LT"/>
        </w:rPr>
      </w:pPr>
    </w:p>
    <w:p w14:paraId="2D082246"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4.</w:t>
      </w:r>
      <w:r w:rsidRPr="00A05ABC">
        <w:rPr>
          <w:rFonts w:ascii="Times New Roman" w:hAnsi="Times New Roman"/>
          <w:b/>
          <w:bCs/>
          <w:noProof/>
          <w:lang w:val="lt-LT"/>
        </w:rPr>
        <w:tab/>
        <w:t>FARMACINĖ FORMA IR KIEKIS PAKUOTĖJE</w:t>
      </w:r>
    </w:p>
    <w:p w14:paraId="2C1798C5" w14:textId="77777777" w:rsidR="00A05ABC" w:rsidRPr="00A05ABC" w:rsidRDefault="00A05ABC" w:rsidP="00A05ABC">
      <w:pPr>
        <w:spacing w:after="0" w:line="240" w:lineRule="auto"/>
        <w:rPr>
          <w:rFonts w:ascii="Times New Roman" w:hAnsi="Times New Roman"/>
          <w:lang w:val="lt-LT"/>
        </w:rPr>
      </w:pPr>
    </w:p>
    <w:p w14:paraId="204C8008"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100 ml geriamojo tirpalo</w:t>
      </w:r>
    </w:p>
    <w:p w14:paraId="31D86ACE" w14:textId="77777777" w:rsidR="00A05ABC" w:rsidRPr="001E5BDE" w:rsidRDefault="00A05ABC" w:rsidP="00A05ABC">
      <w:pPr>
        <w:spacing w:after="0" w:line="240" w:lineRule="auto"/>
        <w:rPr>
          <w:rFonts w:ascii="Times New Roman" w:hAnsi="Times New Roman"/>
          <w:highlight w:val="lightGray"/>
          <w:lang w:val="lt-LT"/>
        </w:rPr>
      </w:pPr>
      <w:r w:rsidRPr="001E5BDE">
        <w:rPr>
          <w:rFonts w:ascii="Times New Roman" w:hAnsi="Times New Roman"/>
          <w:highlight w:val="lightGray"/>
          <w:lang w:val="lt-LT"/>
        </w:rPr>
        <w:t>200 ml geriamojo tirpalo</w:t>
      </w:r>
    </w:p>
    <w:p w14:paraId="568627A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Pakuotėje yra geriamasis dozavimo švirkštas.</w:t>
      </w:r>
    </w:p>
    <w:p w14:paraId="73ABB15E" w14:textId="77777777" w:rsidR="00A05ABC" w:rsidRPr="00A05ABC" w:rsidRDefault="00A05ABC" w:rsidP="00A05ABC">
      <w:pPr>
        <w:spacing w:after="0" w:line="240" w:lineRule="auto"/>
        <w:rPr>
          <w:rFonts w:ascii="Times New Roman" w:hAnsi="Times New Roman"/>
          <w:lang w:val="lt-LT"/>
        </w:rPr>
      </w:pPr>
    </w:p>
    <w:p w14:paraId="1CC0477B" w14:textId="77777777" w:rsidR="00A05ABC" w:rsidRPr="00A05ABC" w:rsidRDefault="00A05ABC" w:rsidP="00A05ABC">
      <w:pPr>
        <w:spacing w:after="0" w:line="240" w:lineRule="auto"/>
        <w:rPr>
          <w:rFonts w:ascii="Times New Roman" w:hAnsi="Times New Roman"/>
          <w:lang w:val="lt-LT"/>
        </w:rPr>
      </w:pPr>
    </w:p>
    <w:p w14:paraId="1782F58E"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5.</w:t>
      </w:r>
      <w:r w:rsidRPr="00A05ABC">
        <w:rPr>
          <w:rFonts w:ascii="Times New Roman" w:hAnsi="Times New Roman"/>
          <w:b/>
          <w:bCs/>
          <w:noProof/>
          <w:lang w:val="lt-LT"/>
        </w:rPr>
        <w:tab/>
        <w:t>VARTOJIMO METODAS IR BŪDAS (-AI)</w:t>
      </w:r>
    </w:p>
    <w:p w14:paraId="16130116" w14:textId="77777777" w:rsidR="00A05ABC" w:rsidRPr="00A05ABC" w:rsidRDefault="00A05ABC" w:rsidP="00A05ABC">
      <w:pPr>
        <w:spacing w:after="0" w:line="240" w:lineRule="auto"/>
        <w:rPr>
          <w:rFonts w:ascii="Times New Roman" w:hAnsi="Times New Roman"/>
          <w:lang w:val="lt-LT"/>
        </w:rPr>
      </w:pPr>
    </w:p>
    <w:p w14:paraId="721D5AD1"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Vartoti per burną.</w:t>
      </w:r>
    </w:p>
    <w:p w14:paraId="6B31FC1C"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Prieš vartojimą perskaitykite pakuotės lapelį.</w:t>
      </w:r>
    </w:p>
    <w:p w14:paraId="77A1A57F" w14:textId="77777777" w:rsidR="00A05ABC" w:rsidRPr="00A05ABC" w:rsidRDefault="00A05ABC" w:rsidP="00A05ABC">
      <w:pPr>
        <w:spacing w:after="0" w:line="240" w:lineRule="auto"/>
        <w:rPr>
          <w:rFonts w:ascii="Times New Roman" w:hAnsi="Times New Roman"/>
          <w:lang w:val="lt-LT"/>
        </w:rPr>
      </w:pPr>
    </w:p>
    <w:p w14:paraId="0F56E590" w14:textId="77777777" w:rsidR="00A05ABC" w:rsidRPr="00A05ABC" w:rsidRDefault="00A05ABC" w:rsidP="00A05ABC">
      <w:pPr>
        <w:spacing w:after="0" w:line="240" w:lineRule="auto"/>
        <w:rPr>
          <w:rFonts w:ascii="Times New Roman" w:hAnsi="Times New Roman"/>
          <w:lang w:val="lt-LT"/>
        </w:rPr>
      </w:pPr>
    </w:p>
    <w:p w14:paraId="13B1727F"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bCs/>
          <w:noProof/>
          <w:lang w:val="lt-LT"/>
        </w:rPr>
      </w:pPr>
      <w:r w:rsidRPr="00A05ABC">
        <w:rPr>
          <w:rFonts w:ascii="Times New Roman" w:hAnsi="Times New Roman"/>
          <w:b/>
          <w:bCs/>
          <w:noProof/>
          <w:lang w:val="lt-LT"/>
        </w:rPr>
        <w:t>6.</w:t>
      </w:r>
      <w:r w:rsidRPr="00A05ABC">
        <w:rPr>
          <w:rFonts w:ascii="Times New Roman" w:hAnsi="Times New Roman"/>
          <w:b/>
          <w:bCs/>
          <w:noProof/>
          <w:lang w:val="lt-LT"/>
        </w:rPr>
        <w:tab/>
        <w:t>SPECIALUS ĮSPĖJIMAS, KAD VAISTINĮ PREPARATĄ BŪTINA LAIKYTI VAIKAMS NEPASTEBIMOJE IR NEPASIEKIAMOJE VIETOJE</w:t>
      </w:r>
    </w:p>
    <w:p w14:paraId="198239EC" w14:textId="77777777" w:rsidR="00A05ABC" w:rsidRPr="00A05ABC" w:rsidRDefault="00A05ABC" w:rsidP="00A05ABC">
      <w:pPr>
        <w:spacing w:after="0" w:line="240" w:lineRule="auto"/>
        <w:rPr>
          <w:rFonts w:ascii="Times New Roman" w:hAnsi="Times New Roman"/>
          <w:lang w:val="lt-LT"/>
        </w:rPr>
      </w:pPr>
    </w:p>
    <w:p w14:paraId="33F4C6A9"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Laikyti vaikams nepastebimoje ir nepasiekiamoje vietoje.</w:t>
      </w:r>
    </w:p>
    <w:p w14:paraId="50761683" w14:textId="77777777" w:rsidR="00A05ABC" w:rsidRPr="00A05ABC" w:rsidRDefault="00A05ABC" w:rsidP="00A05ABC">
      <w:pPr>
        <w:spacing w:after="0" w:line="240" w:lineRule="auto"/>
        <w:rPr>
          <w:rFonts w:ascii="Times New Roman" w:hAnsi="Times New Roman"/>
          <w:lang w:val="lt-LT"/>
        </w:rPr>
      </w:pPr>
    </w:p>
    <w:p w14:paraId="5D4A869D" w14:textId="77777777" w:rsidR="00A05ABC" w:rsidRPr="00A05ABC" w:rsidRDefault="00A05ABC" w:rsidP="00A05ABC">
      <w:pPr>
        <w:spacing w:after="0" w:line="240" w:lineRule="auto"/>
        <w:rPr>
          <w:rFonts w:ascii="Times New Roman" w:hAnsi="Times New Roman"/>
          <w:lang w:val="lt-LT"/>
        </w:rPr>
      </w:pPr>
    </w:p>
    <w:p w14:paraId="0F1B2BE0"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7.</w:t>
      </w:r>
      <w:r w:rsidRPr="00A05ABC">
        <w:rPr>
          <w:rFonts w:ascii="Times New Roman" w:hAnsi="Times New Roman"/>
          <w:b/>
          <w:bCs/>
          <w:noProof/>
          <w:lang w:val="lt-LT"/>
        </w:rPr>
        <w:tab/>
        <w:t>KITAS (-I) SPECIALUS (-ŪS) ĮSPĖJIMAS (-AI) (JEI REIKIA)</w:t>
      </w:r>
    </w:p>
    <w:p w14:paraId="206EE700" w14:textId="77777777" w:rsidR="00A05ABC" w:rsidRPr="00A05ABC" w:rsidRDefault="00A05ABC" w:rsidP="00A05ABC">
      <w:pPr>
        <w:spacing w:after="0" w:line="240" w:lineRule="auto"/>
        <w:rPr>
          <w:rFonts w:ascii="Times New Roman" w:hAnsi="Times New Roman"/>
          <w:lang w:val="lt-LT"/>
        </w:rPr>
      </w:pPr>
    </w:p>
    <w:p w14:paraId="59A0AE6F" w14:textId="77777777" w:rsidR="00A05ABC" w:rsidRPr="00A05ABC" w:rsidRDefault="00A05ABC" w:rsidP="00A05ABC">
      <w:pPr>
        <w:spacing w:after="0" w:line="240" w:lineRule="auto"/>
        <w:rPr>
          <w:rFonts w:ascii="Times New Roman" w:hAnsi="Times New Roman"/>
          <w:lang w:val="lt-LT"/>
        </w:rPr>
      </w:pPr>
    </w:p>
    <w:p w14:paraId="0450C473"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8.</w:t>
      </w:r>
      <w:r w:rsidRPr="00A05ABC">
        <w:rPr>
          <w:rFonts w:ascii="Times New Roman" w:hAnsi="Times New Roman"/>
          <w:b/>
          <w:bCs/>
          <w:noProof/>
          <w:lang w:val="lt-LT"/>
        </w:rPr>
        <w:tab/>
        <w:t>TINKAMUMO LAIKAS</w:t>
      </w:r>
    </w:p>
    <w:p w14:paraId="298D2760" w14:textId="77777777" w:rsidR="00A05ABC" w:rsidRPr="00A05ABC" w:rsidRDefault="00A05ABC" w:rsidP="00A05ABC">
      <w:pPr>
        <w:spacing w:after="0" w:line="240" w:lineRule="auto"/>
        <w:rPr>
          <w:rFonts w:ascii="Times New Roman" w:hAnsi="Times New Roman"/>
          <w:lang w:val="lt-LT"/>
        </w:rPr>
      </w:pPr>
    </w:p>
    <w:p w14:paraId="272C5F2D"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Tinka iki {mm.MMMM.}</w:t>
      </w:r>
    </w:p>
    <w:p w14:paraId="6C4BF7E5"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Pirmą kartą atidarius tinka vartoti 6 mėnesius.</w:t>
      </w:r>
    </w:p>
    <w:p w14:paraId="3971EF06" w14:textId="77777777" w:rsidR="00A05ABC" w:rsidRPr="00A05ABC" w:rsidRDefault="00A05ABC" w:rsidP="00A05ABC">
      <w:pPr>
        <w:spacing w:after="0" w:line="240" w:lineRule="auto"/>
        <w:rPr>
          <w:rFonts w:ascii="Times New Roman" w:hAnsi="Times New Roman"/>
          <w:lang w:val="lt-LT"/>
        </w:rPr>
      </w:pPr>
    </w:p>
    <w:p w14:paraId="62EB8322" w14:textId="77777777" w:rsidR="00A05ABC" w:rsidRPr="00A05ABC" w:rsidRDefault="00A05ABC" w:rsidP="00A05ABC">
      <w:pPr>
        <w:spacing w:after="0" w:line="240" w:lineRule="auto"/>
        <w:rPr>
          <w:rFonts w:ascii="Times New Roman" w:hAnsi="Times New Roman"/>
          <w:lang w:val="lt-LT"/>
        </w:rPr>
      </w:pPr>
    </w:p>
    <w:p w14:paraId="001293E9"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9.</w:t>
      </w:r>
      <w:r w:rsidRPr="00A05ABC">
        <w:rPr>
          <w:rFonts w:ascii="Times New Roman" w:hAnsi="Times New Roman"/>
          <w:b/>
          <w:bCs/>
          <w:noProof/>
          <w:lang w:val="lt-LT"/>
        </w:rPr>
        <w:tab/>
        <w:t>SPECIALIOS LAIKYMO SĄLYGOS</w:t>
      </w:r>
    </w:p>
    <w:p w14:paraId="63C0FBFA" w14:textId="77777777" w:rsidR="00A05ABC" w:rsidRPr="00A05ABC" w:rsidRDefault="00A05ABC" w:rsidP="00A05ABC">
      <w:pPr>
        <w:spacing w:after="0" w:line="240" w:lineRule="auto"/>
        <w:rPr>
          <w:rFonts w:ascii="Times New Roman" w:hAnsi="Times New Roman"/>
          <w:lang w:val="lt-LT"/>
        </w:rPr>
      </w:pPr>
    </w:p>
    <w:p w14:paraId="7D8F97B6" w14:textId="77777777" w:rsidR="00A05ABC" w:rsidRPr="00A05ABC" w:rsidRDefault="00A05ABC" w:rsidP="00A05ABC">
      <w:pPr>
        <w:spacing w:after="0" w:line="240" w:lineRule="auto"/>
        <w:rPr>
          <w:rFonts w:ascii="Times New Roman" w:hAnsi="Times New Roman"/>
          <w:lang w:val="lt-LT"/>
        </w:rPr>
      </w:pPr>
    </w:p>
    <w:p w14:paraId="08BC0C32"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bCs/>
          <w:noProof/>
          <w:lang w:val="lt-LT"/>
        </w:rPr>
      </w:pPr>
      <w:r w:rsidRPr="00A05ABC">
        <w:rPr>
          <w:rFonts w:ascii="Times New Roman" w:hAnsi="Times New Roman"/>
          <w:b/>
          <w:bCs/>
          <w:noProof/>
          <w:lang w:val="lt-LT"/>
        </w:rPr>
        <w:t>10.</w:t>
      </w:r>
      <w:r w:rsidRPr="00A05ABC">
        <w:rPr>
          <w:rFonts w:ascii="Times New Roman" w:hAnsi="Times New Roman"/>
          <w:b/>
          <w:bCs/>
          <w:noProof/>
          <w:lang w:val="lt-LT"/>
        </w:rPr>
        <w:tab/>
        <w:t>SPECIALIOS ATSARGUMO PRIEMONĖS DĖL NESUVARTOTO VAISTINIO PREPARATO AR JO ATLIEKŲ TVARKYMO (JEI REIKIA)</w:t>
      </w:r>
    </w:p>
    <w:p w14:paraId="312C7D02" w14:textId="77777777" w:rsidR="00A05ABC" w:rsidRPr="00A05ABC" w:rsidRDefault="00A05ABC" w:rsidP="00A05ABC">
      <w:pPr>
        <w:spacing w:after="0" w:line="240" w:lineRule="auto"/>
        <w:rPr>
          <w:rFonts w:ascii="Times New Roman" w:hAnsi="Times New Roman"/>
          <w:lang w:val="lt-LT"/>
        </w:rPr>
      </w:pPr>
    </w:p>
    <w:p w14:paraId="12C47AF7" w14:textId="77777777" w:rsidR="00A05ABC" w:rsidRPr="00A05ABC" w:rsidRDefault="00A05ABC" w:rsidP="00A05ABC">
      <w:pPr>
        <w:spacing w:after="0" w:line="240" w:lineRule="auto"/>
        <w:rPr>
          <w:rFonts w:ascii="Times New Roman" w:hAnsi="Times New Roman"/>
          <w:lang w:val="lt-LT"/>
        </w:rPr>
      </w:pPr>
    </w:p>
    <w:p w14:paraId="16AE02EA"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11.</w:t>
      </w:r>
      <w:r w:rsidRPr="00A05ABC">
        <w:rPr>
          <w:rFonts w:ascii="Times New Roman" w:hAnsi="Times New Roman"/>
          <w:b/>
          <w:bCs/>
          <w:noProof/>
          <w:lang w:val="lt-LT"/>
        </w:rPr>
        <w:tab/>
        <w:t>REGISTRUOTOJO PAVADINIMAS IR ADRESAS</w:t>
      </w:r>
    </w:p>
    <w:p w14:paraId="2CB292CA" w14:textId="77777777" w:rsidR="00A05ABC" w:rsidRPr="00A05ABC" w:rsidRDefault="00A05ABC" w:rsidP="00A05ABC">
      <w:pPr>
        <w:spacing w:after="0" w:line="240" w:lineRule="auto"/>
        <w:rPr>
          <w:rFonts w:ascii="Times New Roman" w:hAnsi="Times New Roman"/>
          <w:lang w:val="lt-LT"/>
        </w:rPr>
      </w:pPr>
    </w:p>
    <w:p w14:paraId="25A622D4"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Rivopharm Ltd.</w:t>
      </w:r>
    </w:p>
    <w:p w14:paraId="7192D93B"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17 Corrig Road, Sandyford</w:t>
      </w:r>
    </w:p>
    <w:p w14:paraId="29A4B1CF"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Dublin 18</w:t>
      </w:r>
    </w:p>
    <w:p w14:paraId="2E4611F7"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color w:val="222222"/>
          <w:lang w:val="lt-LT"/>
        </w:rPr>
        <w:t>Airija</w:t>
      </w:r>
    </w:p>
    <w:p w14:paraId="6C06F172" w14:textId="77777777" w:rsidR="00A05ABC" w:rsidRPr="00A05ABC" w:rsidRDefault="00A05ABC" w:rsidP="00A05ABC">
      <w:pPr>
        <w:spacing w:after="0" w:line="240" w:lineRule="auto"/>
        <w:rPr>
          <w:rFonts w:ascii="Times New Roman" w:hAnsi="Times New Roman"/>
          <w:lang w:val="lt-LT"/>
        </w:rPr>
      </w:pPr>
    </w:p>
    <w:p w14:paraId="61698C36" w14:textId="77777777" w:rsidR="00A05ABC" w:rsidRPr="00A05ABC" w:rsidRDefault="00A05ABC" w:rsidP="00A05ABC">
      <w:pPr>
        <w:spacing w:after="0" w:line="240" w:lineRule="auto"/>
        <w:rPr>
          <w:rFonts w:ascii="Times New Roman" w:hAnsi="Times New Roman"/>
          <w:lang w:val="lt-LT"/>
        </w:rPr>
      </w:pPr>
    </w:p>
    <w:p w14:paraId="2934DFBE"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12.</w:t>
      </w:r>
      <w:r w:rsidRPr="00A05ABC">
        <w:rPr>
          <w:rFonts w:ascii="Times New Roman" w:hAnsi="Times New Roman"/>
          <w:b/>
          <w:bCs/>
          <w:noProof/>
          <w:lang w:val="lt-LT"/>
        </w:rPr>
        <w:tab/>
        <w:t>REGISTRACIJOS PAŽYMĖJIMO NUMERIS (-IAI)</w:t>
      </w:r>
    </w:p>
    <w:p w14:paraId="6C78339E" w14:textId="77777777" w:rsidR="00A05ABC" w:rsidRPr="00A05ABC" w:rsidRDefault="00A05ABC" w:rsidP="00A05ABC">
      <w:pPr>
        <w:spacing w:after="0" w:line="240" w:lineRule="auto"/>
        <w:rPr>
          <w:rFonts w:ascii="Times New Roman" w:hAnsi="Times New Roman"/>
          <w:lang w:val="lt-LT"/>
        </w:rPr>
      </w:pPr>
    </w:p>
    <w:p w14:paraId="4EDAB311" w14:textId="77777777" w:rsidR="005E2D74" w:rsidRPr="005E2D74" w:rsidRDefault="005E2D74" w:rsidP="005E2D74">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15 mg/5 ml</w:t>
      </w:r>
    </w:p>
    <w:p w14:paraId="3714623A" w14:textId="77777777" w:rsidR="005E2D74" w:rsidRPr="005E2D74" w:rsidRDefault="005E2D74" w:rsidP="005E2D74">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hAnsi="Times New Roman"/>
          <w:lang w:val="lt-LT"/>
        </w:rPr>
        <w:t xml:space="preserve">LT/1/15/3770/001 </w:t>
      </w:r>
      <w:r w:rsidRPr="005E2D74">
        <w:rPr>
          <w:rFonts w:ascii="Times New Roman" w:eastAsia="SimSun" w:hAnsi="Times New Roman"/>
          <w:highlight w:val="lightGray"/>
          <w:lang w:val="lt-LT" w:eastAsia="zh-CN"/>
        </w:rPr>
        <w:t>– 100 ml N1</w:t>
      </w:r>
    </w:p>
    <w:p w14:paraId="17E4C5D5" w14:textId="77777777" w:rsidR="005E2D74" w:rsidRPr="005E2D74" w:rsidRDefault="005E2D74" w:rsidP="005E2D74">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LT/1/15/3770/002 – 200 ml N1</w:t>
      </w:r>
      <w:r w:rsidRPr="005E2D74">
        <w:rPr>
          <w:rFonts w:ascii="Times New Roman" w:eastAsia="SimSun" w:hAnsi="Times New Roman"/>
          <w:highlight w:val="lightGray"/>
          <w:lang w:val="lt-LT" w:eastAsia="zh-CN"/>
        </w:rPr>
        <w:tab/>
      </w:r>
    </w:p>
    <w:p w14:paraId="240916C0" w14:textId="3E862F2E" w:rsidR="005E2D74" w:rsidRPr="005E2D74" w:rsidRDefault="005E2D74" w:rsidP="005E2D74">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30 mg/5 ml</w:t>
      </w:r>
    </w:p>
    <w:p w14:paraId="0BBA88C3" w14:textId="77777777" w:rsidR="005E2D74" w:rsidRPr="005E2D74" w:rsidRDefault="005E2D74" w:rsidP="005E2D74">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hAnsi="Times New Roman"/>
          <w:lang w:val="lt-LT"/>
        </w:rPr>
        <w:t xml:space="preserve">LT/1/15/3770/003 </w:t>
      </w:r>
      <w:r w:rsidRPr="005E2D74">
        <w:rPr>
          <w:rFonts w:ascii="Times New Roman" w:eastAsia="SimSun" w:hAnsi="Times New Roman"/>
          <w:highlight w:val="lightGray"/>
          <w:lang w:val="lt-LT" w:eastAsia="zh-CN"/>
        </w:rPr>
        <w:t>– 100 ml N1</w:t>
      </w:r>
    </w:p>
    <w:p w14:paraId="483EC2F6" w14:textId="0E1D5F7C" w:rsidR="00A05ABC" w:rsidRDefault="005E2D74" w:rsidP="005E2D74">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LT/1/15/3770/004 – 200 ml N1</w:t>
      </w:r>
    </w:p>
    <w:p w14:paraId="2F15ED75" w14:textId="77777777" w:rsidR="005E2D74" w:rsidRPr="005E2D74" w:rsidRDefault="005E2D74" w:rsidP="005E2D74">
      <w:pPr>
        <w:widowControl w:val="0"/>
        <w:autoSpaceDE w:val="0"/>
        <w:autoSpaceDN w:val="0"/>
        <w:adjustRightInd w:val="0"/>
        <w:spacing w:after="0" w:line="240" w:lineRule="auto"/>
        <w:rPr>
          <w:rFonts w:ascii="Times New Roman" w:eastAsia="SimSun" w:hAnsi="Times New Roman"/>
          <w:highlight w:val="lightGray"/>
          <w:lang w:val="lt-LT" w:eastAsia="zh-CN"/>
        </w:rPr>
      </w:pPr>
    </w:p>
    <w:p w14:paraId="2ACA2153" w14:textId="77777777" w:rsidR="00A05ABC" w:rsidRPr="00A05ABC" w:rsidRDefault="00A05ABC" w:rsidP="00A05ABC">
      <w:pPr>
        <w:spacing w:after="0" w:line="240" w:lineRule="auto"/>
        <w:rPr>
          <w:rFonts w:ascii="Times New Roman" w:hAnsi="Times New Roman"/>
          <w:lang w:val="lt-LT"/>
        </w:rPr>
      </w:pPr>
    </w:p>
    <w:p w14:paraId="276D2B58"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13.</w:t>
      </w:r>
      <w:r w:rsidRPr="00A05ABC">
        <w:rPr>
          <w:rFonts w:ascii="Times New Roman" w:hAnsi="Times New Roman"/>
          <w:b/>
          <w:bCs/>
          <w:noProof/>
          <w:lang w:val="lt-LT"/>
        </w:rPr>
        <w:tab/>
        <w:t>SERIJOS NUMERIS</w:t>
      </w:r>
    </w:p>
    <w:p w14:paraId="22249FAB" w14:textId="77777777" w:rsidR="00A05ABC" w:rsidRPr="00A05ABC" w:rsidRDefault="00A05ABC" w:rsidP="00A05ABC">
      <w:pPr>
        <w:spacing w:after="0" w:line="240" w:lineRule="auto"/>
        <w:rPr>
          <w:rFonts w:ascii="Times New Roman" w:hAnsi="Times New Roman"/>
          <w:lang w:val="lt-LT"/>
        </w:rPr>
      </w:pPr>
    </w:p>
    <w:p w14:paraId="720E2EA5"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Serija</w:t>
      </w:r>
    </w:p>
    <w:p w14:paraId="252073BE" w14:textId="77777777" w:rsidR="00A05ABC" w:rsidRPr="00A05ABC" w:rsidRDefault="00A05ABC" w:rsidP="00A05ABC">
      <w:pPr>
        <w:spacing w:after="0" w:line="240" w:lineRule="auto"/>
        <w:rPr>
          <w:rFonts w:ascii="Times New Roman" w:hAnsi="Times New Roman"/>
          <w:lang w:val="lt-LT"/>
        </w:rPr>
      </w:pPr>
    </w:p>
    <w:p w14:paraId="690506FA" w14:textId="77777777" w:rsidR="00A05ABC" w:rsidRPr="00A05ABC" w:rsidRDefault="00A05ABC" w:rsidP="00A05ABC">
      <w:pPr>
        <w:spacing w:after="0" w:line="240" w:lineRule="auto"/>
        <w:rPr>
          <w:rFonts w:ascii="Times New Roman" w:hAnsi="Times New Roman"/>
          <w:lang w:val="lt-LT"/>
        </w:rPr>
      </w:pPr>
    </w:p>
    <w:p w14:paraId="00E9A58D"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14.</w:t>
      </w:r>
      <w:r w:rsidRPr="00A05ABC">
        <w:rPr>
          <w:rFonts w:ascii="Times New Roman" w:hAnsi="Times New Roman"/>
          <w:b/>
          <w:bCs/>
          <w:noProof/>
          <w:lang w:val="lt-LT"/>
        </w:rPr>
        <w:tab/>
        <w:t>PARDAVIMO (IŠDAVIMO) TVARKA</w:t>
      </w:r>
    </w:p>
    <w:p w14:paraId="1E80C7F3" w14:textId="77777777" w:rsidR="00A05ABC" w:rsidRPr="00A05ABC" w:rsidRDefault="00A05ABC" w:rsidP="00A05ABC">
      <w:pPr>
        <w:spacing w:after="0" w:line="240" w:lineRule="auto"/>
        <w:rPr>
          <w:rFonts w:ascii="Times New Roman" w:hAnsi="Times New Roman"/>
          <w:lang w:val="lt-LT"/>
        </w:rPr>
      </w:pPr>
    </w:p>
    <w:p w14:paraId="4D8371D2" w14:textId="25B95072"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Nereceptinis vaistas</w:t>
      </w:r>
    </w:p>
    <w:p w14:paraId="46B261A3" w14:textId="77777777" w:rsidR="00A05ABC" w:rsidRPr="00A05ABC" w:rsidRDefault="00A05ABC" w:rsidP="00A05ABC">
      <w:pPr>
        <w:spacing w:after="0" w:line="240" w:lineRule="auto"/>
        <w:rPr>
          <w:rFonts w:ascii="Times New Roman" w:hAnsi="Times New Roman"/>
          <w:lang w:val="lt-LT"/>
        </w:rPr>
      </w:pPr>
    </w:p>
    <w:p w14:paraId="4458925D" w14:textId="77777777" w:rsidR="00A05ABC" w:rsidRPr="00A05ABC" w:rsidRDefault="00A05ABC" w:rsidP="00A05ABC">
      <w:pPr>
        <w:spacing w:after="0" w:line="240" w:lineRule="auto"/>
        <w:rPr>
          <w:rFonts w:ascii="Times New Roman" w:hAnsi="Times New Roman"/>
          <w:lang w:val="lt-LT"/>
        </w:rPr>
      </w:pPr>
    </w:p>
    <w:p w14:paraId="14F3E60F"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15.</w:t>
      </w:r>
      <w:r w:rsidRPr="00A05ABC">
        <w:rPr>
          <w:rFonts w:ascii="Times New Roman" w:hAnsi="Times New Roman"/>
          <w:b/>
          <w:bCs/>
          <w:noProof/>
          <w:lang w:val="lt-LT"/>
        </w:rPr>
        <w:tab/>
        <w:t>VARTOJIMO INSTRUKCIJA</w:t>
      </w:r>
    </w:p>
    <w:p w14:paraId="6BCD92FB" w14:textId="77777777" w:rsidR="00A05ABC" w:rsidRPr="00A05ABC" w:rsidRDefault="00A05ABC" w:rsidP="00A05ABC">
      <w:pPr>
        <w:spacing w:after="0" w:line="240" w:lineRule="auto"/>
        <w:rPr>
          <w:rFonts w:ascii="Times New Roman" w:hAnsi="Times New Roman"/>
          <w:lang w:val="lt-LT"/>
        </w:rPr>
      </w:pPr>
    </w:p>
    <w:p w14:paraId="488C969A" w14:textId="342FE570" w:rsidR="00A05ABC" w:rsidRPr="001E5BDE" w:rsidRDefault="00A05ABC" w:rsidP="00A05ABC">
      <w:pPr>
        <w:spacing w:after="0" w:line="240" w:lineRule="auto"/>
        <w:rPr>
          <w:rFonts w:ascii="Times New Roman" w:hAnsi="Times New Roman"/>
          <w:i/>
          <w:highlight w:val="lightGray"/>
          <w:lang w:val="lt-LT"/>
        </w:rPr>
      </w:pPr>
      <w:r w:rsidRPr="001E5BDE">
        <w:rPr>
          <w:rFonts w:ascii="Times New Roman" w:hAnsi="Times New Roman"/>
          <w:i/>
          <w:highlight w:val="lightGray"/>
          <w:lang w:val="lt-LT"/>
        </w:rPr>
        <w:t>&lt;[</w:t>
      </w:r>
      <w:r w:rsidR="00E90769">
        <w:rPr>
          <w:rFonts w:ascii="Times New Roman" w:hAnsi="Times New Roman"/>
          <w:i/>
          <w:highlight w:val="lightGray"/>
          <w:lang w:val="lt-LT"/>
        </w:rPr>
        <w:t>Alposan</w:t>
      </w:r>
      <w:r w:rsidRPr="001E5BDE">
        <w:rPr>
          <w:rFonts w:ascii="Times New Roman" w:hAnsi="Times New Roman"/>
          <w:i/>
          <w:highlight w:val="lightGray"/>
          <w:lang w:val="lt-LT"/>
        </w:rPr>
        <w:t xml:space="preserve"> 15 mg/5 ml]</w:t>
      </w:r>
      <w:r w:rsidRPr="001E5BDE">
        <w:rPr>
          <w:rFonts w:ascii="Times New Roman" w:hAnsi="Times New Roman"/>
          <w:i/>
          <w:highlight w:val="lightGray"/>
          <w:lang w:val="lt-LT"/>
        </w:rPr>
        <w:sym w:font="Symbol" w:char="F03E"/>
      </w:r>
    </w:p>
    <w:p w14:paraId="547A6FAE" w14:textId="77777777" w:rsidR="00A05ABC" w:rsidRPr="001E5BDE" w:rsidRDefault="00A05ABC" w:rsidP="00A05ABC">
      <w:pPr>
        <w:tabs>
          <w:tab w:val="left" w:pos="567"/>
        </w:tabs>
        <w:spacing w:after="0" w:line="240" w:lineRule="auto"/>
        <w:rPr>
          <w:rFonts w:ascii="Times New Roman" w:hAnsi="Times New Roman"/>
          <w:highlight w:val="lightGray"/>
          <w:lang w:val="lt-LT"/>
        </w:rPr>
      </w:pPr>
      <w:r w:rsidRPr="001E5BDE">
        <w:rPr>
          <w:rFonts w:ascii="Times New Roman" w:hAnsi="Times New Roman"/>
          <w:highlight w:val="lightGray"/>
          <w:lang w:val="lt-LT"/>
        </w:rPr>
        <w:t>Drėgnam (produktyviam) 6–12 metų vaikų kosuliui. Skystina ir atpalaiduoja gleives, todėl jas lengviau atkosėti.</w:t>
      </w:r>
    </w:p>
    <w:p w14:paraId="781B48F7" w14:textId="77777777" w:rsidR="00A05ABC" w:rsidRPr="001E5BDE" w:rsidRDefault="00A05ABC" w:rsidP="00A05ABC">
      <w:pPr>
        <w:spacing w:after="0" w:line="240" w:lineRule="auto"/>
        <w:rPr>
          <w:rFonts w:ascii="Times New Roman" w:hAnsi="Times New Roman"/>
          <w:highlight w:val="lightGray"/>
          <w:lang w:val="lt-LT"/>
        </w:rPr>
      </w:pPr>
    </w:p>
    <w:p w14:paraId="49CB1501" w14:textId="77777777" w:rsidR="00A05ABC" w:rsidRPr="001E5BDE" w:rsidRDefault="00A05ABC" w:rsidP="00A05ABC">
      <w:pPr>
        <w:spacing w:after="0" w:line="240" w:lineRule="auto"/>
        <w:rPr>
          <w:rFonts w:ascii="Times New Roman" w:hAnsi="Times New Roman"/>
          <w:highlight w:val="lightGray"/>
          <w:lang w:val="lt-LT"/>
        </w:rPr>
      </w:pPr>
      <w:r w:rsidRPr="001E5BDE">
        <w:rPr>
          <w:rFonts w:ascii="Times New Roman" w:hAnsi="Times New Roman"/>
          <w:highlight w:val="lightGray"/>
          <w:u w:val="single"/>
          <w:lang w:val="lt-LT"/>
        </w:rPr>
        <w:t>6–12 metų vaikams</w:t>
      </w:r>
    </w:p>
    <w:p w14:paraId="0EF1A926"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Reikia gerti po 5 ml 2–3 kartus per parą</w:t>
      </w:r>
    </w:p>
    <w:p w14:paraId="67F2CBDA" w14:textId="77777777" w:rsidR="00A05ABC" w:rsidRPr="00A05ABC" w:rsidRDefault="00A05ABC" w:rsidP="00A05ABC">
      <w:pPr>
        <w:spacing w:after="0" w:line="240" w:lineRule="auto"/>
        <w:rPr>
          <w:rFonts w:ascii="Times New Roman" w:hAnsi="Times New Roman"/>
          <w:lang w:val="lt-LT"/>
        </w:rPr>
      </w:pPr>
    </w:p>
    <w:p w14:paraId="68835B1C" w14:textId="2C81D913" w:rsidR="00A05ABC" w:rsidRPr="001E5BDE" w:rsidRDefault="00A05ABC" w:rsidP="00A05ABC">
      <w:pPr>
        <w:spacing w:after="0" w:line="240" w:lineRule="auto"/>
        <w:rPr>
          <w:rFonts w:ascii="Times New Roman" w:hAnsi="Times New Roman"/>
          <w:i/>
          <w:highlight w:val="darkGray"/>
          <w:lang w:val="lt-LT"/>
        </w:rPr>
      </w:pPr>
      <w:r w:rsidRPr="001E5BDE">
        <w:rPr>
          <w:rFonts w:ascii="Times New Roman" w:hAnsi="Times New Roman"/>
          <w:i/>
          <w:highlight w:val="darkGray"/>
          <w:lang w:val="lt-LT"/>
        </w:rPr>
        <w:t>&lt;[</w:t>
      </w:r>
      <w:r w:rsidR="00E90769">
        <w:rPr>
          <w:rFonts w:ascii="Times New Roman" w:hAnsi="Times New Roman"/>
          <w:i/>
          <w:highlight w:val="darkGray"/>
          <w:lang w:val="lt-LT"/>
        </w:rPr>
        <w:t>Alposan</w:t>
      </w:r>
      <w:r w:rsidRPr="001E5BDE">
        <w:rPr>
          <w:rFonts w:ascii="Times New Roman" w:hAnsi="Times New Roman"/>
          <w:i/>
          <w:highlight w:val="darkGray"/>
          <w:lang w:val="lt-LT"/>
        </w:rPr>
        <w:t xml:space="preserve"> 30 mg/5 ml]</w:t>
      </w:r>
      <w:r w:rsidRPr="001E5BDE">
        <w:rPr>
          <w:rFonts w:ascii="Times New Roman" w:hAnsi="Times New Roman"/>
          <w:i/>
          <w:highlight w:val="darkGray"/>
          <w:lang w:val="lt-LT"/>
        </w:rPr>
        <w:sym w:font="Symbol" w:char="F03E"/>
      </w:r>
    </w:p>
    <w:p w14:paraId="124B371D"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Drėgnam (produktyviam) suaugusiųjų ir vyresnių nei 12 metų paauglių kosuliui. Skystina ir atpalaiduoja gleives, todėl jas lengviau atkosėti.</w:t>
      </w:r>
    </w:p>
    <w:p w14:paraId="6A8E0343" w14:textId="77777777" w:rsidR="00A05ABC" w:rsidRPr="001E5BDE" w:rsidRDefault="00A05ABC" w:rsidP="00A05ABC">
      <w:pPr>
        <w:spacing w:after="0" w:line="240" w:lineRule="auto"/>
        <w:rPr>
          <w:rFonts w:ascii="Times New Roman" w:hAnsi="Times New Roman"/>
          <w:highlight w:val="darkGray"/>
          <w:lang w:val="lt-LT"/>
        </w:rPr>
      </w:pPr>
    </w:p>
    <w:p w14:paraId="6520163A" w14:textId="77777777" w:rsidR="00A05ABC" w:rsidRPr="001E5BDE" w:rsidRDefault="00A05ABC" w:rsidP="00A05ABC">
      <w:pPr>
        <w:spacing w:after="0" w:line="240" w:lineRule="auto"/>
        <w:rPr>
          <w:rFonts w:ascii="Times New Roman" w:hAnsi="Times New Roman"/>
          <w:highlight w:val="darkGray"/>
          <w:u w:val="single"/>
          <w:lang w:val="lt-LT"/>
        </w:rPr>
      </w:pPr>
      <w:r w:rsidRPr="001E5BDE">
        <w:rPr>
          <w:rFonts w:ascii="Times New Roman" w:hAnsi="Times New Roman"/>
          <w:highlight w:val="darkGray"/>
          <w:u w:val="single"/>
          <w:lang w:val="lt-LT"/>
        </w:rPr>
        <w:t>Suaugusiesiems ir vyresniems nei 12 metų paaugliams</w:t>
      </w:r>
    </w:p>
    <w:p w14:paraId="1B0196B3"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lastRenderedPageBreak/>
        <w:t xml:space="preserve">Pirmas 2–3 paras reikia gerti po 5 ml 3 kartus per parą, vėliau </w:t>
      </w:r>
      <w:r w:rsidRPr="001E5BDE">
        <w:rPr>
          <w:rFonts w:ascii="Times New Roman" w:hAnsi="Times New Roman"/>
          <w:highlight w:val="darkGray"/>
          <w:lang w:val="lt-LT"/>
        </w:rPr>
        <w:sym w:font="Symbol" w:char="F02D"/>
      </w:r>
      <w:r w:rsidRPr="001E5BDE">
        <w:rPr>
          <w:rFonts w:ascii="Times New Roman" w:hAnsi="Times New Roman"/>
          <w:highlight w:val="darkGray"/>
          <w:lang w:val="lt-LT"/>
        </w:rPr>
        <w:t xml:space="preserve"> po 5 ml 2 kartus per parą.</w:t>
      </w:r>
    </w:p>
    <w:p w14:paraId="26FF0C86"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darkGray"/>
          <w:lang w:val="lt-LT"/>
        </w:rPr>
        <w:t>Prireikus suaugusiesiems paros dozę galima padidinti iki 10 ml 2 kartus per parą.</w:t>
      </w:r>
    </w:p>
    <w:p w14:paraId="21902CB3" w14:textId="77777777" w:rsidR="00A05ABC" w:rsidRPr="00A05ABC" w:rsidRDefault="00A05ABC" w:rsidP="00A05ABC">
      <w:pPr>
        <w:spacing w:after="0" w:line="240" w:lineRule="auto"/>
        <w:rPr>
          <w:rFonts w:ascii="Times New Roman" w:hAnsi="Times New Roman"/>
          <w:lang w:val="lt-LT"/>
        </w:rPr>
      </w:pPr>
    </w:p>
    <w:p w14:paraId="330F9576" w14:textId="0C716A26"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Be gydytojo nurodymo, ilgiau kaip 4–5 paras </w:t>
      </w:r>
      <w:r w:rsidR="00E90769">
        <w:rPr>
          <w:rFonts w:ascii="Times New Roman" w:hAnsi="Times New Roman"/>
          <w:lang w:val="lt-LT"/>
        </w:rPr>
        <w:t>Alposan</w:t>
      </w:r>
      <w:r w:rsidRPr="00A05ABC">
        <w:rPr>
          <w:rFonts w:ascii="Times New Roman" w:hAnsi="Times New Roman"/>
          <w:lang w:val="lt-LT"/>
        </w:rPr>
        <w:t xml:space="preserve"> vartoti negalima. Jeigu per 5 paras Jūsų simptomai nepalengvėjo arba net pasunkėjo, kreipkitės gydytoją.</w:t>
      </w:r>
    </w:p>
    <w:p w14:paraId="77E59FD0" w14:textId="77777777" w:rsidR="00A05ABC" w:rsidRPr="00A05ABC" w:rsidRDefault="00A05ABC" w:rsidP="00A05ABC">
      <w:pPr>
        <w:spacing w:after="0" w:line="240" w:lineRule="auto"/>
        <w:rPr>
          <w:rFonts w:ascii="Times New Roman" w:hAnsi="Times New Roman"/>
          <w:lang w:val="lt-LT"/>
        </w:rPr>
      </w:pPr>
    </w:p>
    <w:p w14:paraId="3F30E77F" w14:textId="7601E8C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Jeigu esate alergiški ambroksoliui arba bet kuriai pagalbinei šio vaisto medžiagai, </w:t>
      </w:r>
      <w:r w:rsidR="00E90769">
        <w:rPr>
          <w:rFonts w:ascii="Times New Roman" w:hAnsi="Times New Roman"/>
          <w:lang w:val="lt-LT"/>
        </w:rPr>
        <w:t>Alposan</w:t>
      </w:r>
      <w:r w:rsidRPr="00A05ABC">
        <w:rPr>
          <w:rFonts w:ascii="Times New Roman" w:hAnsi="Times New Roman"/>
          <w:lang w:val="lt-LT"/>
        </w:rPr>
        <w:t xml:space="preserve"> nevartokite.</w:t>
      </w:r>
    </w:p>
    <w:p w14:paraId="522DD392" w14:textId="424C043E" w:rsidR="00A05ABC" w:rsidRPr="00A05ABC" w:rsidRDefault="00A05ABC" w:rsidP="00A05ABC">
      <w:pPr>
        <w:spacing w:after="0" w:line="240" w:lineRule="auto"/>
        <w:rPr>
          <w:rFonts w:ascii="Times New Roman" w:hAnsi="Times New Roman"/>
          <w:b/>
          <w:lang w:val="lt-LT"/>
        </w:rPr>
      </w:pPr>
      <w:r w:rsidRPr="00A05ABC">
        <w:rPr>
          <w:rFonts w:ascii="Times New Roman" w:hAnsi="Times New Roman"/>
          <w:b/>
          <w:lang w:val="lt-LT"/>
        </w:rPr>
        <w:t xml:space="preserve">Jaunesniems nei 6 metų vaikams </w:t>
      </w:r>
      <w:r w:rsidR="00E90769">
        <w:rPr>
          <w:rFonts w:ascii="Times New Roman" w:hAnsi="Times New Roman"/>
          <w:b/>
          <w:lang w:val="lt-LT"/>
        </w:rPr>
        <w:t>Alposan</w:t>
      </w:r>
      <w:r w:rsidRPr="00A05ABC">
        <w:rPr>
          <w:rFonts w:ascii="Times New Roman" w:hAnsi="Times New Roman"/>
          <w:b/>
          <w:lang w:val="lt-LT"/>
        </w:rPr>
        <w:t xml:space="preserve"> vartoti negalima.</w:t>
      </w:r>
    </w:p>
    <w:p w14:paraId="431A591D" w14:textId="77777777" w:rsidR="00A05ABC" w:rsidRPr="00A05ABC" w:rsidRDefault="00A05ABC" w:rsidP="00A05ABC">
      <w:pPr>
        <w:spacing w:after="0" w:line="240" w:lineRule="auto"/>
        <w:rPr>
          <w:rFonts w:ascii="Times New Roman" w:hAnsi="Times New Roman"/>
          <w:lang w:val="lt-LT"/>
        </w:rPr>
      </w:pPr>
    </w:p>
    <w:p w14:paraId="64D9758A" w14:textId="77777777" w:rsidR="00A05ABC" w:rsidRPr="001E5BDE" w:rsidRDefault="00A05ABC" w:rsidP="00A05ABC">
      <w:pPr>
        <w:spacing w:after="0" w:line="240" w:lineRule="auto"/>
        <w:rPr>
          <w:rFonts w:ascii="Times New Roman" w:hAnsi="Times New Roman"/>
          <w:highlight w:val="lightGray"/>
          <w:lang w:val="lt-LT"/>
        </w:rPr>
      </w:pPr>
      <w:r w:rsidRPr="001E5BDE">
        <w:rPr>
          <w:rFonts w:ascii="Times New Roman" w:hAnsi="Times New Roman"/>
          <w:highlight w:val="lightGray"/>
          <w:lang w:val="lt-LT"/>
        </w:rPr>
        <w:t>&lt;Drėgnam kosuliui</w:t>
      </w:r>
    </w:p>
    <w:p w14:paraId="057F1E55"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6–12 metų vaikams</w:t>
      </w:r>
      <w:r w:rsidRPr="001E5BDE">
        <w:rPr>
          <w:rFonts w:ascii="Times New Roman" w:hAnsi="Times New Roman"/>
          <w:highlight w:val="lightGray"/>
          <w:lang w:val="lt-LT"/>
        </w:rPr>
        <w:sym w:font="Symbol" w:char="F03E"/>
      </w:r>
    </w:p>
    <w:p w14:paraId="78BB4545" w14:textId="77777777" w:rsidR="00A05ABC" w:rsidRPr="00A05ABC" w:rsidRDefault="00A05ABC" w:rsidP="00A05ABC">
      <w:pPr>
        <w:spacing w:after="0" w:line="240" w:lineRule="auto"/>
        <w:rPr>
          <w:rFonts w:ascii="Times New Roman" w:hAnsi="Times New Roman"/>
          <w:lang w:val="lt-LT"/>
        </w:rPr>
      </w:pPr>
    </w:p>
    <w:p w14:paraId="435D5038"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&lt;Drėgnam kosuliui</w:t>
      </w:r>
    </w:p>
    <w:p w14:paraId="6DDB3A66"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darkGray"/>
          <w:lang w:val="lt-LT"/>
        </w:rPr>
        <w:t>Vyresniems nei 12 metų asmenims</w:t>
      </w:r>
      <w:r w:rsidRPr="001E5BDE">
        <w:rPr>
          <w:rFonts w:ascii="Times New Roman" w:hAnsi="Times New Roman"/>
          <w:highlight w:val="darkGray"/>
          <w:lang w:val="lt-LT"/>
        </w:rPr>
        <w:sym w:font="Symbol" w:char="F03E"/>
      </w:r>
    </w:p>
    <w:p w14:paraId="0E5C54E4" w14:textId="77777777" w:rsidR="00A05ABC" w:rsidRPr="00A05ABC" w:rsidRDefault="00A05ABC" w:rsidP="00A05ABC">
      <w:pPr>
        <w:spacing w:after="0" w:line="240" w:lineRule="auto"/>
        <w:rPr>
          <w:rFonts w:ascii="Times New Roman" w:hAnsi="Times New Roman"/>
          <w:lang w:val="lt-LT"/>
        </w:rPr>
      </w:pPr>
    </w:p>
    <w:p w14:paraId="07316FCB" w14:textId="77777777" w:rsidR="00A05ABC" w:rsidRPr="00A05ABC" w:rsidRDefault="00A05ABC" w:rsidP="00A05ABC">
      <w:pPr>
        <w:spacing w:after="0" w:line="240" w:lineRule="auto"/>
        <w:rPr>
          <w:rFonts w:ascii="Times New Roman" w:hAnsi="Times New Roman"/>
          <w:lang w:val="lt-LT"/>
        </w:rPr>
      </w:pPr>
    </w:p>
    <w:p w14:paraId="0E9A84BC"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16.</w:t>
      </w:r>
      <w:r w:rsidRPr="00A05ABC">
        <w:rPr>
          <w:rFonts w:ascii="Times New Roman" w:hAnsi="Times New Roman"/>
          <w:b/>
          <w:bCs/>
          <w:noProof/>
          <w:lang w:val="lt-LT"/>
        </w:rPr>
        <w:tab/>
        <w:t>INFORMACIJA BRAILIO RAŠTU</w:t>
      </w:r>
    </w:p>
    <w:p w14:paraId="58E2C66F" w14:textId="77777777" w:rsidR="00A05ABC" w:rsidRPr="00A05ABC" w:rsidRDefault="00A05ABC" w:rsidP="00A05ABC">
      <w:pPr>
        <w:spacing w:after="0" w:line="240" w:lineRule="auto"/>
        <w:rPr>
          <w:rFonts w:ascii="Times New Roman" w:hAnsi="Times New Roman"/>
          <w:lang w:val="lt-LT"/>
        </w:rPr>
      </w:pPr>
    </w:p>
    <w:p w14:paraId="0EE37BA0" w14:textId="794B925D" w:rsidR="00A05ABC" w:rsidRPr="00A05ABC" w:rsidRDefault="00E90769" w:rsidP="00A05ABC">
      <w:pPr>
        <w:spacing w:after="0" w:line="240" w:lineRule="auto"/>
        <w:rPr>
          <w:rFonts w:ascii="Times New Roman" w:hAnsi="Times New Roman"/>
          <w:lang w:val="lt-LT"/>
        </w:rPr>
      </w:pPr>
      <w:r>
        <w:rPr>
          <w:rFonts w:ascii="Times New Roman" w:hAnsi="Times New Roman"/>
          <w:highlight w:val="lightGray"/>
          <w:lang w:val="lt-LT"/>
        </w:rPr>
        <w:t>Alposan</w:t>
      </w:r>
      <w:r w:rsidR="00A05ABC" w:rsidRPr="001E5BDE">
        <w:rPr>
          <w:rFonts w:ascii="Times New Roman" w:hAnsi="Times New Roman"/>
          <w:highlight w:val="lightGray"/>
          <w:lang w:val="lt-LT"/>
        </w:rPr>
        <w:t xml:space="preserve"> 15 mg/5 ml</w:t>
      </w:r>
    </w:p>
    <w:p w14:paraId="480A60CC" w14:textId="633B03CD" w:rsidR="00A05ABC" w:rsidRPr="00A05ABC" w:rsidRDefault="00E90769" w:rsidP="00A05ABC">
      <w:pPr>
        <w:spacing w:after="0" w:line="240" w:lineRule="auto"/>
        <w:rPr>
          <w:rFonts w:ascii="Times New Roman" w:hAnsi="Times New Roman"/>
          <w:lang w:val="lt-LT"/>
        </w:rPr>
      </w:pPr>
      <w:r>
        <w:rPr>
          <w:rFonts w:ascii="Times New Roman" w:hAnsi="Times New Roman"/>
          <w:highlight w:val="darkGray"/>
          <w:lang w:val="lt-LT"/>
        </w:rPr>
        <w:t>Alposan</w:t>
      </w:r>
      <w:r w:rsidR="00A05ABC" w:rsidRPr="001E5BDE">
        <w:rPr>
          <w:rFonts w:ascii="Times New Roman" w:hAnsi="Times New Roman"/>
          <w:highlight w:val="darkGray"/>
          <w:lang w:val="lt-LT"/>
        </w:rPr>
        <w:t xml:space="preserve"> 30 mg/5 ml</w:t>
      </w:r>
    </w:p>
    <w:p w14:paraId="51304A60" w14:textId="77777777" w:rsidR="00901F60" w:rsidRPr="00901F60" w:rsidRDefault="00901F60" w:rsidP="00901F60">
      <w:pPr>
        <w:tabs>
          <w:tab w:val="left" w:pos="567"/>
        </w:tabs>
        <w:spacing w:after="0" w:line="260" w:lineRule="exact"/>
        <w:rPr>
          <w:rFonts w:ascii="Times New Roman" w:eastAsia="Times New Roman" w:hAnsi="Times New Roman"/>
          <w:snapToGrid w:val="0"/>
          <w:szCs w:val="24"/>
          <w:lang w:val="lt-LT"/>
        </w:rPr>
      </w:pPr>
    </w:p>
    <w:p w14:paraId="44A21DAA" w14:textId="77777777" w:rsidR="00901F60" w:rsidRPr="00901F60" w:rsidRDefault="00901F60" w:rsidP="00901F60">
      <w:pPr>
        <w:tabs>
          <w:tab w:val="left" w:pos="567"/>
        </w:tabs>
        <w:spacing w:after="0" w:line="260" w:lineRule="exact"/>
        <w:rPr>
          <w:rFonts w:ascii="Times New Roman" w:eastAsia="Times New Roman" w:hAnsi="Times New Roman"/>
          <w:noProof/>
          <w:shd w:val="clear" w:color="auto" w:fill="CCCCCC"/>
          <w:lang w:val="lt-LT"/>
        </w:rPr>
      </w:pPr>
    </w:p>
    <w:p w14:paraId="1A58E5F7" w14:textId="77777777" w:rsidR="00901F60" w:rsidRPr="00901F60" w:rsidRDefault="00901F60" w:rsidP="00901F6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901F60">
        <w:rPr>
          <w:rFonts w:ascii="Times New Roman" w:eastAsia="Times New Roman" w:hAnsi="Times New Roman"/>
          <w:b/>
          <w:noProof/>
          <w:snapToGrid w:val="0"/>
          <w:szCs w:val="20"/>
          <w:lang w:val="en-GB"/>
        </w:rPr>
        <w:t>17.</w:t>
      </w:r>
      <w:r w:rsidRPr="00901F60">
        <w:rPr>
          <w:rFonts w:ascii="Times New Roman" w:eastAsia="Times New Roman" w:hAnsi="Times New Roman"/>
          <w:b/>
          <w:noProof/>
          <w:snapToGrid w:val="0"/>
          <w:szCs w:val="20"/>
          <w:lang w:val="en-GB"/>
        </w:rPr>
        <w:tab/>
        <w:t>UNIKALUS IDENTIFIKATORIUS – 2D BRŪKŠNINIS KODAS</w:t>
      </w:r>
    </w:p>
    <w:p w14:paraId="5F7AFB16" w14:textId="77777777" w:rsidR="00901F60" w:rsidRPr="00901F60" w:rsidRDefault="00901F60" w:rsidP="00901F60">
      <w:pPr>
        <w:tabs>
          <w:tab w:val="left" w:pos="567"/>
        </w:tabs>
        <w:spacing w:after="0" w:line="260" w:lineRule="exact"/>
        <w:rPr>
          <w:rFonts w:ascii="Times New Roman" w:eastAsia="Times New Roman" w:hAnsi="Times New Roman"/>
          <w:noProof/>
          <w:snapToGrid w:val="0"/>
          <w:szCs w:val="20"/>
          <w:lang w:val="en-GB"/>
        </w:rPr>
      </w:pPr>
    </w:p>
    <w:p w14:paraId="0BFF6A57" w14:textId="77777777" w:rsidR="00901F60" w:rsidRPr="00901F60" w:rsidRDefault="00901F60" w:rsidP="00901F60">
      <w:pPr>
        <w:tabs>
          <w:tab w:val="left" w:pos="567"/>
        </w:tabs>
        <w:spacing w:after="0" w:line="260" w:lineRule="exact"/>
        <w:rPr>
          <w:rFonts w:ascii="Times New Roman" w:eastAsia="Times New Roman" w:hAnsi="Times New Roman"/>
          <w:noProof/>
          <w:snapToGrid w:val="0"/>
          <w:szCs w:val="24"/>
          <w:highlight w:val="lightGray"/>
          <w:lang w:val="en-GB"/>
        </w:rPr>
      </w:pPr>
      <w:r w:rsidRPr="00901F60">
        <w:rPr>
          <w:rFonts w:ascii="Times New Roman" w:eastAsia="Times New Roman" w:hAnsi="Times New Roman"/>
          <w:noProof/>
          <w:snapToGrid w:val="0"/>
          <w:szCs w:val="20"/>
          <w:highlight w:val="lightGray"/>
          <w:lang w:val="en-GB"/>
        </w:rPr>
        <w:t>Duomenys nebūtini.</w:t>
      </w:r>
    </w:p>
    <w:p w14:paraId="609F3BEF" w14:textId="77777777" w:rsidR="00901F60" w:rsidRPr="00901F60" w:rsidRDefault="00901F60" w:rsidP="00901F60">
      <w:pPr>
        <w:tabs>
          <w:tab w:val="left" w:pos="567"/>
        </w:tabs>
        <w:spacing w:after="0" w:line="260" w:lineRule="exact"/>
        <w:rPr>
          <w:rFonts w:ascii="Times New Roman" w:eastAsia="Times New Roman" w:hAnsi="Times New Roman"/>
          <w:noProof/>
          <w:snapToGrid w:val="0"/>
          <w:szCs w:val="20"/>
          <w:lang w:val="en-GB"/>
        </w:rPr>
      </w:pPr>
    </w:p>
    <w:p w14:paraId="57CB1FBB" w14:textId="77777777" w:rsidR="00901F60" w:rsidRPr="00901F60" w:rsidRDefault="00901F60" w:rsidP="00901F60">
      <w:pPr>
        <w:tabs>
          <w:tab w:val="left" w:pos="567"/>
        </w:tabs>
        <w:spacing w:after="0" w:line="260" w:lineRule="exact"/>
        <w:rPr>
          <w:rFonts w:ascii="Times New Roman" w:eastAsia="Times New Roman" w:hAnsi="Times New Roman"/>
          <w:noProof/>
          <w:snapToGrid w:val="0"/>
          <w:szCs w:val="20"/>
          <w:lang w:val="en-GB"/>
        </w:rPr>
      </w:pPr>
    </w:p>
    <w:p w14:paraId="268D35F5" w14:textId="77777777" w:rsidR="00901F60" w:rsidRPr="00901F60" w:rsidRDefault="00901F60" w:rsidP="00901F6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901F60">
        <w:rPr>
          <w:rFonts w:ascii="Times New Roman" w:eastAsia="Times New Roman" w:hAnsi="Times New Roman"/>
          <w:b/>
          <w:noProof/>
          <w:snapToGrid w:val="0"/>
          <w:szCs w:val="20"/>
          <w:lang w:val="en-GB"/>
        </w:rPr>
        <w:t>18.</w:t>
      </w:r>
      <w:r w:rsidRPr="00901F60">
        <w:rPr>
          <w:rFonts w:ascii="Times New Roman" w:eastAsia="Times New Roman" w:hAnsi="Times New Roman"/>
          <w:b/>
          <w:noProof/>
          <w:snapToGrid w:val="0"/>
          <w:szCs w:val="20"/>
          <w:lang w:val="en-GB"/>
        </w:rPr>
        <w:tab/>
        <w:t>UNIKALUS IDENTIFIKATORIUS – ŽMONĖMS SUPRANTAMI DUOMENYS</w:t>
      </w:r>
    </w:p>
    <w:p w14:paraId="125BB67F" w14:textId="77777777" w:rsidR="00901F60" w:rsidRPr="00901F60" w:rsidRDefault="00901F60" w:rsidP="00901F60">
      <w:pPr>
        <w:tabs>
          <w:tab w:val="left" w:pos="567"/>
        </w:tabs>
        <w:spacing w:after="0" w:line="260" w:lineRule="exact"/>
        <w:rPr>
          <w:rFonts w:ascii="Times New Roman" w:eastAsia="Times New Roman" w:hAnsi="Times New Roman"/>
          <w:noProof/>
          <w:snapToGrid w:val="0"/>
          <w:szCs w:val="20"/>
          <w:lang w:val="en-GB"/>
        </w:rPr>
      </w:pPr>
    </w:p>
    <w:p w14:paraId="6374EC58" w14:textId="77777777" w:rsidR="00901F60" w:rsidRPr="00901F60" w:rsidRDefault="00901F60" w:rsidP="00901F60">
      <w:pPr>
        <w:tabs>
          <w:tab w:val="left" w:pos="567"/>
        </w:tabs>
        <w:spacing w:after="0" w:line="260" w:lineRule="exact"/>
        <w:rPr>
          <w:rFonts w:ascii="Times New Roman" w:eastAsia="Times New Roman" w:hAnsi="Times New Roman"/>
          <w:noProof/>
          <w:snapToGrid w:val="0"/>
          <w:vanish/>
          <w:lang w:val="en-GB"/>
        </w:rPr>
      </w:pPr>
      <w:r w:rsidRPr="00901F60">
        <w:rPr>
          <w:rFonts w:ascii="Times New Roman" w:eastAsia="Times New Roman" w:hAnsi="Times New Roman"/>
          <w:noProof/>
          <w:snapToGrid w:val="0"/>
          <w:szCs w:val="20"/>
          <w:highlight w:val="lightGray"/>
          <w:shd w:val="clear" w:color="auto" w:fill="CCCCCC"/>
          <w:lang w:val="en-GB"/>
        </w:rPr>
        <w:t>Duomenys nebūtini.</w:t>
      </w:r>
    </w:p>
    <w:p w14:paraId="179BCD61" w14:textId="77777777" w:rsidR="00901F60" w:rsidRPr="00901F60" w:rsidRDefault="00901F60" w:rsidP="00901F60">
      <w:pPr>
        <w:tabs>
          <w:tab w:val="left" w:pos="567"/>
        </w:tabs>
        <w:spacing w:after="0" w:line="260" w:lineRule="exact"/>
        <w:rPr>
          <w:rFonts w:ascii="Times New Roman" w:eastAsia="Times New Roman" w:hAnsi="Times New Roman"/>
          <w:noProof/>
          <w:snapToGrid w:val="0"/>
          <w:vanish/>
          <w:lang w:val="en-GB"/>
        </w:rPr>
      </w:pPr>
    </w:p>
    <w:p w14:paraId="4F22BACF"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br w:type="page"/>
      </w:r>
    </w:p>
    <w:p w14:paraId="0265765D" w14:textId="77777777" w:rsidR="00A05ABC" w:rsidRPr="00A05ABC" w:rsidRDefault="00A05ABC" w:rsidP="00A05ABC">
      <w:pPr>
        <w:spacing w:after="0" w:line="240" w:lineRule="auto"/>
        <w:rPr>
          <w:rFonts w:ascii="Times New Roman" w:hAnsi="Times New Roman"/>
          <w:lang w:val="lt-LT"/>
        </w:rPr>
      </w:pPr>
    </w:p>
    <w:p w14:paraId="097A7520"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INFORMACIJA ANT VIDINĖS PAKUOTĖS</w:t>
      </w:r>
    </w:p>
    <w:p w14:paraId="39EC0DF7"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p>
    <w:p w14:paraId="2FE09630"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BUTELIUKO ETIKETĖ</w:t>
      </w:r>
    </w:p>
    <w:p w14:paraId="55EE7558" w14:textId="77777777" w:rsidR="00A05ABC" w:rsidRPr="00A05ABC" w:rsidRDefault="00A05ABC" w:rsidP="00A05ABC">
      <w:pPr>
        <w:spacing w:after="0" w:line="240" w:lineRule="auto"/>
        <w:rPr>
          <w:rFonts w:ascii="Times New Roman" w:hAnsi="Times New Roman"/>
          <w:lang w:val="lt-LT"/>
        </w:rPr>
      </w:pPr>
    </w:p>
    <w:p w14:paraId="38189CDE" w14:textId="77777777" w:rsidR="00A05ABC" w:rsidRPr="00A05ABC" w:rsidRDefault="00A05ABC" w:rsidP="00A05ABC">
      <w:pPr>
        <w:spacing w:after="0" w:line="240" w:lineRule="auto"/>
        <w:rPr>
          <w:rFonts w:ascii="Times New Roman" w:hAnsi="Times New Roman"/>
          <w:lang w:val="lt-LT"/>
        </w:rPr>
      </w:pPr>
    </w:p>
    <w:p w14:paraId="2346B9B5"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w:t>
      </w:r>
      <w:r w:rsidRPr="00A05ABC">
        <w:rPr>
          <w:rFonts w:ascii="Times New Roman" w:hAnsi="Times New Roman"/>
          <w:b/>
          <w:bCs/>
          <w:noProof/>
          <w:lang w:val="lt-LT"/>
        </w:rPr>
        <w:tab/>
        <w:t>VAISTINIO PREPARATO PAVADINIMAS</w:t>
      </w:r>
    </w:p>
    <w:p w14:paraId="6B4F0C0C" w14:textId="77777777" w:rsidR="00A05ABC" w:rsidRPr="00A05ABC" w:rsidRDefault="00A05ABC" w:rsidP="00A05ABC">
      <w:pPr>
        <w:spacing w:after="0" w:line="240" w:lineRule="auto"/>
        <w:rPr>
          <w:rFonts w:ascii="Times New Roman" w:hAnsi="Times New Roman"/>
          <w:lang w:val="lt-LT"/>
        </w:rPr>
      </w:pPr>
    </w:p>
    <w:p w14:paraId="528E2A82" w14:textId="6A0DBFCA" w:rsidR="00A05ABC" w:rsidRPr="00A05ABC" w:rsidRDefault="00E90769" w:rsidP="00A05ABC">
      <w:pPr>
        <w:widowControl w:val="0"/>
        <w:autoSpaceDE w:val="0"/>
        <w:autoSpaceDN w:val="0"/>
        <w:adjustRightInd w:val="0"/>
        <w:spacing w:after="0" w:line="240" w:lineRule="auto"/>
        <w:rPr>
          <w:rFonts w:ascii="Times New Roman" w:eastAsia="SimSun" w:hAnsi="Times New Roman"/>
          <w:lang w:val="lt-LT" w:eastAsia="zh-CN"/>
        </w:rPr>
      </w:pPr>
      <w:r>
        <w:rPr>
          <w:rFonts w:ascii="Times New Roman" w:hAnsi="Times New Roman"/>
          <w:highlight w:val="lightGray"/>
          <w:lang w:val="lt-LT"/>
        </w:rPr>
        <w:t>Alposan</w:t>
      </w:r>
      <w:r w:rsidR="00A05ABC" w:rsidRPr="001E5BDE">
        <w:rPr>
          <w:rFonts w:ascii="Times New Roman" w:hAnsi="Times New Roman"/>
          <w:highlight w:val="lightGray"/>
          <w:lang w:val="lt-LT"/>
        </w:rPr>
        <w:t xml:space="preserve"> 15 </w:t>
      </w:r>
      <w:r w:rsidR="00A05ABC" w:rsidRPr="001E5BDE">
        <w:rPr>
          <w:rFonts w:ascii="Times New Roman" w:eastAsia="SimSun" w:hAnsi="Times New Roman"/>
          <w:highlight w:val="lightGray"/>
          <w:lang w:val="lt-LT" w:eastAsia="zh-CN"/>
        </w:rPr>
        <w:t>mg/5 ml geriamasis tirpalas</w:t>
      </w:r>
    </w:p>
    <w:p w14:paraId="3301AAB3" w14:textId="2C838CF0" w:rsidR="00A05ABC" w:rsidRPr="00A05ABC" w:rsidRDefault="00E90769" w:rsidP="00A05ABC">
      <w:pPr>
        <w:widowControl w:val="0"/>
        <w:autoSpaceDE w:val="0"/>
        <w:autoSpaceDN w:val="0"/>
        <w:adjustRightInd w:val="0"/>
        <w:spacing w:after="0" w:line="240" w:lineRule="auto"/>
        <w:rPr>
          <w:rFonts w:ascii="Times New Roman" w:eastAsia="SimSun" w:hAnsi="Times New Roman"/>
          <w:lang w:val="lt-LT" w:eastAsia="zh-CN"/>
        </w:rPr>
      </w:pPr>
      <w:r>
        <w:rPr>
          <w:rFonts w:ascii="Times New Roman" w:hAnsi="Times New Roman"/>
          <w:highlight w:val="darkGray"/>
          <w:lang w:val="lt-LT"/>
        </w:rPr>
        <w:t>Alposan</w:t>
      </w:r>
      <w:r w:rsidR="00A05ABC" w:rsidRPr="001E5BDE">
        <w:rPr>
          <w:rFonts w:ascii="Times New Roman" w:hAnsi="Times New Roman"/>
          <w:highlight w:val="darkGray"/>
          <w:lang w:val="lt-LT"/>
        </w:rPr>
        <w:t xml:space="preserve"> 30 </w:t>
      </w:r>
      <w:r w:rsidR="00A05ABC" w:rsidRPr="001E5BDE">
        <w:rPr>
          <w:rFonts w:ascii="Times New Roman" w:eastAsia="SimSun" w:hAnsi="Times New Roman"/>
          <w:highlight w:val="darkGray"/>
          <w:lang w:val="lt-LT" w:eastAsia="zh-CN"/>
        </w:rPr>
        <w:t>mg/5 ml geriamasis tirpalas</w:t>
      </w:r>
    </w:p>
    <w:p w14:paraId="61FE56F6" w14:textId="77777777" w:rsidR="00A05ABC" w:rsidRPr="00A05ABC" w:rsidRDefault="00A05ABC" w:rsidP="00A05ABC">
      <w:pPr>
        <w:widowControl w:val="0"/>
        <w:autoSpaceDE w:val="0"/>
        <w:autoSpaceDN w:val="0"/>
        <w:adjustRightInd w:val="0"/>
        <w:spacing w:after="0" w:line="240" w:lineRule="auto"/>
        <w:rPr>
          <w:rFonts w:ascii="Times New Roman" w:eastAsia="SimSun" w:hAnsi="Times New Roman"/>
          <w:lang w:val="lt-LT" w:eastAsia="zh-CN"/>
        </w:rPr>
      </w:pPr>
    </w:p>
    <w:p w14:paraId="42578C0F" w14:textId="77A1F63F" w:rsidR="00A05ABC" w:rsidRPr="00A05ABC" w:rsidRDefault="00D8135C" w:rsidP="00A05ABC">
      <w:pPr>
        <w:spacing w:after="0" w:line="240" w:lineRule="auto"/>
        <w:rPr>
          <w:rFonts w:ascii="Times New Roman" w:hAnsi="Times New Roman"/>
          <w:lang w:val="lt-LT"/>
        </w:rPr>
      </w:pPr>
      <w:r w:rsidRPr="00A05ABC">
        <w:rPr>
          <w:rFonts w:ascii="Times New Roman" w:hAnsi="Times New Roman"/>
          <w:lang w:val="lt-LT"/>
        </w:rPr>
        <w:t>Ambro</w:t>
      </w:r>
      <w:r>
        <w:rPr>
          <w:rFonts w:ascii="Times New Roman" w:hAnsi="Times New Roman"/>
          <w:lang w:val="lt-LT"/>
        </w:rPr>
        <w:t>ksolio</w:t>
      </w:r>
      <w:r w:rsidRPr="00A05ABC">
        <w:rPr>
          <w:rFonts w:ascii="Times New Roman" w:hAnsi="Times New Roman"/>
          <w:lang w:val="lt-LT"/>
        </w:rPr>
        <w:t xml:space="preserve"> h</w:t>
      </w:r>
      <w:r>
        <w:rPr>
          <w:rFonts w:ascii="Times New Roman" w:hAnsi="Times New Roman"/>
          <w:lang w:val="lt-LT"/>
        </w:rPr>
        <w:t>i</w:t>
      </w:r>
      <w:r w:rsidRPr="00A05ABC">
        <w:rPr>
          <w:rFonts w:ascii="Times New Roman" w:hAnsi="Times New Roman"/>
          <w:lang w:val="lt-LT"/>
        </w:rPr>
        <w:t>drochlorid</w:t>
      </w:r>
      <w:r>
        <w:rPr>
          <w:rFonts w:ascii="Times New Roman" w:hAnsi="Times New Roman"/>
          <w:lang w:val="lt-LT"/>
        </w:rPr>
        <w:t>as</w:t>
      </w:r>
    </w:p>
    <w:p w14:paraId="33A4E568" w14:textId="77777777" w:rsidR="00A05ABC" w:rsidRPr="00A05ABC" w:rsidRDefault="00A05ABC" w:rsidP="00A05ABC">
      <w:pPr>
        <w:spacing w:after="0" w:line="240" w:lineRule="auto"/>
        <w:rPr>
          <w:rFonts w:ascii="Times New Roman" w:hAnsi="Times New Roman"/>
          <w:lang w:val="lt-LT"/>
        </w:rPr>
      </w:pPr>
    </w:p>
    <w:p w14:paraId="580184F8"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2.</w:t>
      </w:r>
      <w:r w:rsidRPr="00A05ABC">
        <w:rPr>
          <w:rFonts w:ascii="Times New Roman" w:hAnsi="Times New Roman"/>
          <w:b/>
          <w:bCs/>
          <w:noProof/>
          <w:lang w:val="lt-LT"/>
        </w:rPr>
        <w:tab/>
        <w:t>VEIKLIOJI (-IOS) MEDŽIAGA (-OS) IR JOS (-Ų) KIEKIS (-IAI)</w:t>
      </w:r>
    </w:p>
    <w:p w14:paraId="4D571528" w14:textId="77777777" w:rsidR="00A05ABC" w:rsidRPr="00A05ABC" w:rsidRDefault="00A05ABC" w:rsidP="00A05ABC">
      <w:pPr>
        <w:spacing w:after="0" w:line="240" w:lineRule="auto"/>
        <w:rPr>
          <w:rFonts w:ascii="Times New Roman" w:hAnsi="Times New Roman"/>
          <w:lang w:val="lt-LT"/>
        </w:rPr>
      </w:pPr>
    </w:p>
    <w:p w14:paraId="20D36B10"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Kiekviename ml geriamojo tirpalo yra 3 mg ambroksolio hidrochlorido.</w:t>
      </w:r>
    </w:p>
    <w:p w14:paraId="69BEFBE2"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darkGray"/>
          <w:lang w:val="lt-LT"/>
        </w:rPr>
        <w:t>Kiekviename ml geriamojo tirpalo yra 6 mg ambroksolio hidrochlorido.</w:t>
      </w:r>
    </w:p>
    <w:p w14:paraId="5ED1FA58" w14:textId="77777777" w:rsidR="00A05ABC" w:rsidRPr="00A05ABC" w:rsidRDefault="00A05ABC" w:rsidP="00A05ABC">
      <w:pPr>
        <w:spacing w:after="0" w:line="240" w:lineRule="auto"/>
        <w:rPr>
          <w:rFonts w:ascii="Times New Roman" w:hAnsi="Times New Roman"/>
          <w:lang w:val="lt-LT"/>
        </w:rPr>
      </w:pPr>
    </w:p>
    <w:p w14:paraId="387DFBBA" w14:textId="77777777" w:rsidR="00A05ABC" w:rsidRPr="00A05ABC" w:rsidRDefault="00A05ABC" w:rsidP="00A05ABC">
      <w:pPr>
        <w:spacing w:after="0" w:line="240" w:lineRule="auto"/>
        <w:rPr>
          <w:rFonts w:ascii="Times New Roman" w:hAnsi="Times New Roman"/>
          <w:lang w:val="lt-LT"/>
        </w:rPr>
      </w:pPr>
    </w:p>
    <w:p w14:paraId="542EEEC7"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3.</w:t>
      </w:r>
      <w:r w:rsidRPr="00A05ABC">
        <w:rPr>
          <w:rFonts w:ascii="Times New Roman" w:hAnsi="Times New Roman"/>
          <w:b/>
          <w:bCs/>
          <w:noProof/>
          <w:lang w:val="lt-LT"/>
        </w:rPr>
        <w:tab/>
        <w:t>PAGALBINIŲ MEDŽIAGŲ SĄRAŠAS</w:t>
      </w:r>
    </w:p>
    <w:p w14:paraId="278B2AD3" w14:textId="77777777" w:rsidR="00A05ABC" w:rsidRPr="00A05ABC" w:rsidRDefault="00A05ABC" w:rsidP="00A05ABC">
      <w:pPr>
        <w:spacing w:after="0" w:line="240" w:lineRule="auto"/>
        <w:rPr>
          <w:rFonts w:ascii="Times New Roman" w:hAnsi="Times New Roman"/>
          <w:lang w:val="lt-LT"/>
        </w:rPr>
      </w:pPr>
    </w:p>
    <w:p w14:paraId="20F6B506" w14:textId="77777777" w:rsidR="00A05ABC" w:rsidRPr="00A05ABC" w:rsidRDefault="00A05ABC" w:rsidP="00A05ABC">
      <w:pPr>
        <w:spacing w:after="0" w:line="240" w:lineRule="auto"/>
        <w:rPr>
          <w:rFonts w:ascii="Times New Roman" w:hAnsi="Times New Roman"/>
          <w:strike/>
          <w:lang w:val="lt-LT"/>
        </w:rPr>
      </w:pPr>
      <w:r w:rsidRPr="001E5BDE">
        <w:rPr>
          <w:rFonts w:ascii="Times New Roman" w:hAnsi="Times New Roman"/>
          <w:highlight w:val="lightGray"/>
          <w:lang w:val="lt-LT"/>
        </w:rPr>
        <w:t>Sudėtyje yra sorbitolio (E420). Daugiau informacijos pateikta pakuotės lapelyje.</w:t>
      </w:r>
    </w:p>
    <w:p w14:paraId="338B6EE3" w14:textId="77777777" w:rsidR="00A05ABC" w:rsidRPr="00A05ABC" w:rsidRDefault="00A05ABC" w:rsidP="00A05ABC">
      <w:pPr>
        <w:spacing w:after="0" w:line="240" w:lineRule="auto"/>
        <w:rPr>
          <w:rFonts w:ascii="Times New Roman" w:hAnsi="Times New Roman"/>
          <w:lang w:val="lt-LT"/>
        </w:rPr>
      </w:pPr>
    </w:p>
    <w:p w14:paraId="0729CDCA" w14:textId="77777777" w:rsidR="00A05ABC" w:rsidRPr="00A05ABC" w:rsidRDefault="00A05ABC" w:rsidP="00A05ABC">
      <w:pPr>
        <w:spacing w:after="0" w:line="240" w:lineRule="auto"/>
        <w:rPr>
          <w:rFonts w:ascii="Times New Roman" w:hAnsi="Times New Roman"/>
          <w:lang w:val="lt-LT"/>
        </w:rPr>
      </w:pPr>
    </w:p>
    <w:p w14:paraId="69C87142"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4.</w:t>
      </w:r>
      <w:r w:rsidRPr="00A05ABC">
        <w:rPr>
          <w:rFonts w:ascii="Times New Roman" w:hAnsi="Times New Roman"/>
          <w:b/>
          <w:bCs/>
          <w:noProof/>
          <w:lang w:val="lt-LT"/>
        </w:rPr>
        <w:tab/>
        <w:t>FARMACINĖ FORMA IR KIEKIS PAKUOTĖJE</w:t>
      </w:r>
    </w:p>
    <w:p w14:paraId="49ADD7A1" w14:textId="77777777" w:rsidR="00A05ABC" w:rsidRPr="00A05ABC" w:rsidRDefault="00A05ABC" w:rsidP="00A05ABC">
      <w:pPr>
        <w:spacing w:after="0" w:line="240" w:lineRule="auto"/>
        <w:rPr>
          <w:rFonts w:ascii="Times New Roman" w:hAnsi="Times New Roman"/>
          <w:lang w:val="lt-LT"/>
        </w:rPr>
      </w:pPr>
    </w:p>
    <w:p w14:paraId="2D360F7C"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100 ml geriamojo tirpalo</w:t>
      </w:r>
    </w:p>
    <w:p w14:paraId="0DFCD347" w14:textId="77777777" w:rsidR="00A05ABC" w:rsidRPr="001E5BDE" w:rsidRDefault="00A05ABC" w:rsidP="00A05ABC">
      <w:pPr>
        <w:spacing w:after="0" w:line="240" w:lineRule="auto"/>
        <w:rPr>
          <w:rFonts w:ascii="Times New Roman" w:hAnsi="Times New Roman"/>
          <w:highlight w:val="lightGray"/>
          <w:lang w:val="lt-LT"/>
        </w:rPr>
      </w:pPr>
      <w:r w:rsidRPr="001E5BDE">
        <w:rPr>
          <w:rFonts w:ascii="Times New Roman" w:hAnsi="Times New Roman"/>
          <w:highlight w:val="lightGray"/>
          <w:lang w:val="lt-LT"/>
        </w:rPr>
        <w:t>200 ml geriamojo tirpalo</w:t>
      </w:r>
    </w:p>
    <w:p w14:paraId="37420C5B" w14:textId="77777777" w:rsidR="00A05ABC" w:rsidRPr="00A05ABC" w:rsidRDefault="00A05ABC" w:rsidP="00A05ABC">
      <w:pPr>
        <w:spacing w:after="0" w:line="240" w:lineRule="auto"/>
        <w:rPr>
          <w:rFonts w:ascii="Times New Roman" w:hAnsi="Times New Roman"/>
          <w:lang w:val="lt-LT"/>
        </w:rPr>
      </w:pPr>
    </w:p>
    <w:p w14:paraId="7BE0D66C" w14:textId="77777777" w:rsidR="00A05ABC" w:rsidRPr="00A05ABC" w:rsidRDefault="00A05ABC" w:rsidP="00A05ABC">
      <w:pPr>
        <w:spacing w:after="0" w:line="240" w:lineRule="auto"/>
        <w:rPr>
          <w:rFonts w:ascii="Times New Roman" w:hAnsi="Times New Roman"/>
          <w:lang w:val="lt-LT"/>
        </w:rPr>
      </w:pPr>
    </w:p>
    <w:p w14:paraId="7B8EE57E"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5.</w:t>
      </w:r>
      <w:r w:rsidRPr="00A05ABC">
        <w:rPr>
          <w:rFonts w:ascii="Times New Roman" w:hAnsi="Times New Roman"/>
          <w:b/>
          <w:bCs/>
          <w:noProof/>
          <w:lang w:val="lt-LT"/>
        </w:rPr>
        <w:tab/>
        <w:t>VARTOJIMO METODAS IR BŪDAS (-AI)</w:t>
      </w:r>
    </w:p>
    <w:p w14:paraId="34070125" w14:textId="77777777" w:rsidR="00A05ABC" w:rsidRPr="00A05ABC" w:rsidRDefault="00A05ABC" w:rsidP="00A05ABC">
      <w:pPr>
        <w:spacing w:after="0" w:line="240" w:lineRule="auto"/>
        <w:rPr>
          <w:rFonts w:ascii="Times New Roman" w:hAnsi="Times New Roman"/>
          <w:lang w:val="lt-LT"/>
        </w:rPr>
      </w:pPr>
    </w:p>
    <w:p w14:paraId="0BC3B15A"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Vartoti per burną.</w:t>
      </w:r>
    </w:p>
    <w:p w14:paraId="6D77730E"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Prieš vartojimą perskaitykite pakuotės lapelį.</w:t>
      </w:r>
    </w:p>
    <w:p w14:paraId="1A85C41E" w14:textId="77777777" w:rsidR="00A05ABC" w:rsidRPr="00A05ABC" w:rsidRDefault="00A05ABC" w:rsidP="00A05ABC">
      <w:pPr>
        <w:spacing w:after="0" w:line="240" w:lineRule="auto"/>
        <w:rPr>
          <w:rFonts w:ascii="Times New Roman" w:hAnsi="Times New Roman"/>
          <w:lang w:val="lt-LT"/>
        </w:rPr>
      </w:pPr>
    </w:p>
    <w:p w14:paraId="18C17942" w14:textId="77777777" w:rsidR="00A05ABC" w:rsidRPr="00A05ABC" w:rsidRDefault="00A05ABC" w:rsidP="00A05ABC">
      <w:pPr>
        <w:spacing w:after="0" w:line="240" w:lineRule="auto"/>
        <w:rPr>
          <w:rFonts w:ascii="Times New Roman" w:hAnsi="Times New Roman"/>
          <w:lang w:val="lt-LT"/>
        </w:rPr>
      </w:pPr>
    </w:p>
    <w:p w14:paraId="5155A1F5"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bCs/>
          <w:noProof/>
          <w:lang w:val="lt-LT"/>
        </w:rPr>
      </w:pPr>
      <w:r w:rsidRPr="00A05ABC">
        <w:rPr>
          <w:rFonts w:ascii="Times New Roman" w:hAnsi="Times New Roman"/>
          <w:b/>
          <w:bCs/>
          <w:noProof/>
          <w:lang w:val="lt-LT"/>
        </w:rPr>
        <w:t>6.</w:t>
      </w:r>
      <w:r w:rsidRPr="00A05ABC">
        <w:rPr>
          <w:rFonts w:ascii="Times New Roman" w:hAnsi="Times New Roman"/>
          <w:b/>
          <w:bCs/>
          <w:noProof/>
          <w:lang w:val="lt-LT"/>
        </w:rPr>
        <w:tab/>
        <w:t>SPECIALUS ĮSPĖJIMAS, KAD VAISTINĮ PREPARATĄ BŪTINA LAIKYTI VAIKAMS NEPASTEBIMOJE IR NEPASIEKIAMOJE VIETOJE</w:t>
      </w:r>
    </w:p>
    <w:p w14:paraId="5D330AB2" w14:textId="77777777" w:rsidR="00A05ABC" w:rsidRPr="00A05ABC" w:rsidRDefault="00A05ABC" w:rsidP="00A05ABC">
      <w:pPr>
        <w:spacing w:after="0" w:line="240" w:lineRule="auto"/>
        <w:rPr>
          <w:rFonts w:ascii="Times New Roman" w:hAnsi="Times New Roman"/>
          <w:lang w:val="lt-LT"/>
        </w:rPr>
      </w:pPr>
    </w:p>
    <w:p w14:paraId="0A2E2E93"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Laikyti vaikams nepastebimoje ir nepasiekiamoje vietoje.</w:t>
      </w:r>
    </w:p>
    <w:p w14:paraId="28BD8410" w14:textId="77777777" w:rsidR="00A05ABC" w:rsidRPr="00A05ABC" w:rsidRDefault="00A05ABC" w:rsidP="00A05ABC">
      <w:pPr>
        <w:spacing w:after="0" w:line="240" w:lineRule="auto"/>
        <w:rPr>
          <w:rFonts w:ascii="Times New Roman" w:hAnsi="Times New Roman"/>
          <w:lang w:val="lt-LT"/>
        </w:rPr>
      </w:pPr>
    </w:p>
    <w:p w14:paraId="0980184E" w14:textId="77777777" w:rsidR="00A05ABC" w:rsidRPr="00A05ABC" w:rsidRDefault="00A05ABC" w:rsidP="00A05ABC">
      <w:pPr>
        <w:spacing w:after="0" w:line="240" w:lineRule="auto"/>
        <w:rPr>
          <w:rFonts w:ascii="Times New Roman" w:hAnsi="Times New Roman"/>
          <w:lang w:val="lt-LT"/>
        </w:rPr>
      </w:pPr>
    </w:p>
    <w:p w14:paraId="12312E8C"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7.</w:t>
      </w:r>
      <w:r w:rsidRPr="00A05ABC">
        <w:rPr>
          <w:rFonts w:ascii="Times New Roman" w:hAnsi="Times New Roman"/>
          <w:b/>
          <w:bCs/>
          <w:noProof/>
          <w:lang w:val="lt-LT"/>
        </w:rPr>
        <w:tab/>
        <w:t>KITAS (-I) SPECIALUS (-ŪS) ĮSPĖJIMAS (-AI) (JEI REIKIA)</w:t>
      </w:r>
    </w:p>
    <w:p w14:paraId="03D36BE8" w14:textId="77777777" w:rsidR="00A05ABC" w:rsidRPr="00A05ABC" w:rsidRDefault="00A05ABC" w:rsidP="00A05ABC">
      <w:pPr>
        <w:spacing w:after="0" w:line="240" w:lineRule="auto"/>
        <w:rPr>
          <w:rFonts w:ascii="Times New Roman" w:hAnsi="Times New Roman"/>
          <w:lang w:val="lt-LT"/>
        </w:rPr>
      </w:pPr>
    </w:p>
    <w:p w14:paraId="60DF5BDA" w14:textId="77777777" w:rsidR="00A05ABC" w:rsidRPr="00A05ABC" w:rsidRDefault="00A05ABC" w:rsidP="00A05ABC">
      <w:pPr>
        <w:spacing w:after="0" w:line="240" w:lineRule="auto"/>
        <w:rPr>
          <w:rFonts w:ascii="Times New Roman" w:hAnsi="Times New Roman"/>
          <w:lang w:val="lt-LT"/>
        </w:rPr>
      </w:pPr>
    </w:p>
    <w:p w14:paraId="73D3995A" w14:textId="77777777" w:rsidR="00A05ABC" w:rsidRPr="001E5BDE"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highlight w:val="lightGray"/>
          <w:lang w:val="lt-LT"/>
        </w:rPr>
      </w:pPr>
      <w:r w:rsidRPr="00A05ABC">
        <w:rPr>
          <w:rFonts w:ascii="Times New Roman" w:hAnsi="Times New Roman"/>
          <w:b/>
          <w:bCs/>
          <w:noProof/>
          <w:lang w:val="lt-LT"/>
        </w:rPr>
        <w:t>8.</w:t>
      </w:r>
      <w:r w:rsidRPr="00A05ABC">
        <w:rPr>
          <w:rFonts w:ascii="Times New Roman" w:hAnsi="Times New Roman"/>
          <w:b/>
          <w:bCs/>
          <w:noProof/>
          <w:lang w:val="lt-LT"/>
        </w:rPr>
        <w:tab/>
        <w:t>TINKAMUMO LAIKAS</w:t>
      </w:r>
    </w:p>
    <w:p w14:paraId="17AF05C3" w14:textId="77777777" w:rsidR="00A05ABC" w:rsidRPr="00A05ABC" w:rsidRDefault="00A05ABC" w:rsidP="00A05ABC">
      <w:pPr>
        <w:spacing w:after="0" w:line="240" w:lineRule="auto"/>
        <w:rPr>
          <w:rFonts w:ascii="Times New Roman" w:hAnsi="Times New Roman"/>
          <w:lang w:val="lt-LT"/>
        </w:rPr>
      </w:pPr>
    </w:p>
    <w:p w14:paraId="307CCB41"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Tinka iki</w:t>
      </w:r>
      <w:r w:rsidRPr="00A05ABC">
        <w:rPr>
          <w:rFonts w:ascii="Times New Roman" w:hAnsi="Times New Roman"/>
          <w:lang w:val="lt-LT"/>
        </w:rPr>
        <w:t xml:space="preserve"> {mm.MMMM.}</w:t>
      </w:r>
    </w:p>
    <w:p w14:paraId="3E8E460B"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Pirmą kartą atidarius, tinka vartoti 6 mėnesius.</w:t>
      </w:r>
    </w:p>
    <w:p w14:paraId="7321EE22" w14:textId="77777777" w:rsidR="00A05ABC" w:rsidRPr="00A05ABC" w:rsidRDefault="00A05ABC" w:rsidP="00A05ABC">
      <w:pPr>
        <w:spacing w:after="0" w:line="240" w:lineRule="auto"/>
        <w:rPr>
          <w:rFonts w:ascii="Times New Roman" w:hAnsi="Times New Roman"/>
          <w:lang w:val="lt-LT"/>
        </w:rPr>
      </w:pPr>
    </w:p>
    <w:p w14:paraId="77B97BE5" w14:textId="77777777" w:rsidR="00A05ABC" w:rsidRPr="00A05ABC" w:rsidRDefault="00A05ABC" w:rsidP="00A05ABC">
      <w:pPr>
        <w:spacing w:after="0" w:line="240" w:lineRule="auto"/>
        <w:rPr>
          <w:rFonts w:ascii="Times New Roman" w:hAnsi="Times New Roman"/>
          <w:lang w:val="lt-LT"/>
        </w:rPr>
      </w:pPr>
    </w:p>
    <w:p w14:paraId="21D2EF9D"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lastRenderedPageBreak/>
        <w:t>9.</w:t>
      </w:r>
      <w:r w:rsidRPr="00A05ABC">
        <w:rPr>
          <w:rFonts w:ascii="Times New Roman" w:hAnsi="Times New Roman"/>
          <w:b/>
          <w:bCs/>
          <w:noProof/>
          <w:lang w:val="lt-LT"/>
        </w:rPr>
        <w:tab/>
        <w:t>SPECIALIOS LAIKYMO SĄLYGOS</w:t>
      </w:r>
    </w:p>
    <w:p w14:paraId="343F1169" w14:textId="77777777" w:rsidR="00A05ABC" w:rsidRPr="00A05ABC" w:rsidRDefault="00A05ABC" w:rsidP="00A05ABC">
      <w:pPr>
        <w:spacing w:after="0" w:line="240" w:lineRule="auto"/>
        <w:rPr>
          <w:rFonts w:ascii="Times New Roman" w:hAnsi="Times New Roman"/>
          <w:lang w:val="lt-LT"/>
        </w:rPr>
      </w:pPr>
    </w:p>
    <w:p w14:paraId="728BA589" w14:textId="77777777" w:rsidR="00A05ABC" w:rsidRPr="00A05ABC" w:rsidRDefault="00A05ABC" w:rsidP="00A05ABC">
      <w:pPr>
        <w:spacing w:after="0" w:line="240" w:lineRule="auto"/>
        <w:rPr>
          <w:rFonts w:ascii="Times New Roman" w:hAnsi="Times New Roman"/>
          <w:lang w:val="lt-LT"/>
        </w:rPr>
      </w:pPr>
    </w:p>
    <w:p w14:paraId="725A620B"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bCs/>
          <w:noProof/>
          <w:lang w:val="lt-LT"/>
        </w:rPr>
      </w:pPr>
      <w:r w:rsidRPr="00A05ABC">
        <w:rPr>
          <w:rFonts w:ascii="Times New Roman" w:hAnsi="Times New Roman"/>
          <w:b/>
          <w:bCs/>
          <w:noProof/>
          <w:lang w:val="lt-LT"/>
        </w:rPr>
        <w:t>10.</w:t>
      </w:r>
      <w:r w:rsidRPr="00A05ABC">
        <w:rPr>
          <w:rFonts w:ascii="Times New Roman" w:hAnsi="Times New Roman"/>
          <w:b/>
          <w:bCs/>
          <w:noProof/>
          <w:lang w:val="lt-LT"/>
        </w:rPr>
        <w:tab/>
        <w:t>SPECIALIOS ATSARGUMO PRIEMONĖS DĖL NESUVARTOTO VAISTINIO PREPARATO AR JO ATLIEKŲ TVARKYMO (JEI REIKIA)</w:t>
      </w:r>
    </w:p>
    <w:p w14:paraId="107021C8" w14:textId="77777777" w:rsidR="00A05ABC" w:rsidRPr="00A05ABC" w:rsidRDefault="00A05ABC" w:rsidP="00A05ABC">
      <w:pPr>
        <w:spacing w:after="0" w:line="240" w:lineRule="auto"/>
        <w:rPr>
          <w:rFonts w:ascii="Times New Roman" w:hAnsi="Times New Roman"/>
          <w:lang w:val="lt-LT"/>
        </w:rPr>
      </w:pPr>
    </w:p>
    <w:p w14:paraId="38CCAAC8" w14:textId="77777777" w:rsidR="00A05ABC" w:rsidRPr="00A05ABC" w:rsidRDefault="00A05ABC" w:rsidP="00A05ABC">
      <w:pPr>
        <w:spacing w:after="0" w:line="240" w:lineRule="auto"/>
        <w:rPr>
          <w:rFonts w:ascii="Times New Roman" w:hAnsi="Times New Roman"/>
          <w:lang w:val="lt-LT"/>
        </w:rPr>
      </w:pPr>
    </w:p>
    <w:p w14:paraId="1EC08C2E"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11.</w:t>
      </w:r>
      <w:r w:rsidRPr="00A05ABC">
        <w:rPr>
          <w:rFonts w:ascii="Times New Roman" w:hAnsi="Times New Roman"/>
          <w:b/>
          <w:bCs/>
          <w:noProof/>
          <w:lang w:val="lt-LT"/>
        </w:rPr>
        <w:tab/>
        <w:t>REGISTRUOTOJOS PAVADINIMAS IR ADRESAS</w:t>
      </w:r>
    </w:p>
    <w:p w14:paraId="5BCE8C2A" w14:textId="77777777" w:rsidR="00A05ABC" w:rsidRPr="00A05ABC" w:rsidRDefault="00A05ABC" w:rsidP="00A05ABC">
      <w:pPr>
        <w:spacing w:after="0" w:line="240" w:lineRule="auto"/>
        <w:rPr>
          <w:rFonts w:ascii="Times New Roman" w:hAnsi="Times New Roman"/>
          <w:lang w:val="lt-LT"/>
        </w:rPr>
      </w:pPr>
    </w:p>
    <w:p w14:paraId="755BDACC"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Rivopharm Ltd.</w:t>
      </w:r>
    </w:p>
    <w:p w14:paraId="5FE5C463" w14:textId="77777777" w:rsidR="00E90769" w:rsidRPr="00886EE4" w:rsidRDefault="00E90769" w:rsidP="00E90769">
      <w:pPr>
        <w:tabs>
          <w:tab w:val="left" w:pos="8647"/>
        </w:tabs>
        <w:spacing w:after="0" w:line="256" w:lineRule="auto"/>
        <w:rPr>
          <w:rFonts w:ascii="Times New Roman" w:hAnsi="Times New Roman"/>
          <w:highlight w:val="lightGray"/>
          <w:lang w:val="lt-LT"/>
        </w:rPr>
      </w:pPr>
      <w:r w:rsidRPr="00886EE4">
        <w:rPr>
          <w:rFonts w:ascii="Times New Roman" w:hAnsi="Times New Roman"/>
          <w:highlight w:val="lightGray"/>
          <w:lang w:val="lt-LT"/>
        </w:rPr>
        <w:t>17 Corrig Road, Sandyford</w:t>
      </w:r>
    </w:p>
    <w:p w14:paraId="0CABE29C" w14:textId="77777777" w:rsidR="00E90769" w:rsidRPr="00886EE4" w:rsidRDefault="00E90769" w:rsidP="00E90769">
      <w:pPr>
        <w:tabs>
          <w:tab w:val="left" w:pos="8647"/>
        </w:tabs>
        <w:spacing w:after="0" w:line="256" w:lineRule="auto"/>
        <w:rPr>
          <w:rFonts w:ascii="Times New Roman" w:hAnsi="Times New Roman"/>
          <w:highlight w:val="lightGray"/>
          <w:lang w:val="lt-LT"/>
        </w:rPr>
      </w:pPr>
      <w:r w:rsidRPr="00886EE4">
        <w:rPr>
          <w:rFonts w:ascii="Times New Roman" w:hAnsi="Times New Roman"/>
          <w:highlight w:val="lightGray"/>
          <w:lang w:val="lt-LT"/>
        </w:rPr>
        <w:t>Dublin 18</w:t>
      </w:r>
    </w:p>
    <w:p w14:paraId="39212994" w14:textId="77777777" w:rsidR="00E90769" w:rsidRPr="00E90769" w:rsidRDefault="00E90769" w:rsidP="00E90769">
      <w:pPr>
        <w:tabs>
          <w:tab w:val="left" w:pos="8647"/>
        </w:tabs>
        <w:spacing w:after="0" w:line="256" w:lineRule="auto"/>
        <w:rPr>
          <w:rFonts w:ascii="Times New Roman" w:hAnsi="Times New Roman"/>
          <w:lang w:val="lt-LT"/>
        </w:rPr>
      </w:pPr>
      <w:r w:rsidRPr="00886EE4">
        <w:rPr>
          <w:rFonts w:ascii="Times New Roman" w:hAnsi="Times New Roman"/>
          <w:color w:val="222222"/>
          <w:highlight w:val="lightGray"/>
          <w:lang w:val="lt-LT"/>
        </w:rPr>
        <w:t>Airija</w:t>
      </w:r>
    </w:p>
    <w:p w14:paraId="21446781" w14:textId="77777777" w:rsidR="00A05ABC" w:rsidRPr="00A05ABC" w:rsidRDefault="00A05ABC" w:rsidP="00A05ABC">
      <w:pPr>
        <w:spacing w:after="0" w:line="240" w:lineRule="auto"/>
        <w:rPr>
          <w:rFonts w:ascii="Times New Roman" w:hAnsi="Times New Roman"/>
          <w:lang w:val="lt-LT"/>
        </w:rPr>
      </w:pPr>
    </w:p>
    <w:p w14:paraId="5843925C" w14:textId="77777777" w:rsidR="00A05ABC" w:rsidRPr="00A05ABC" w:rsidRDefault="00A05ABC" w:rsidP="00A05ABC">
      <w:pPr>
        <w:spacing w:after="0" w:line="240" w:lineRule="auto"/>
        <w:rPr>
          <w:rFonts w:ascii="Times New Roman" w:hAnsi="Times New Roman"/>
          <w:lang w:val="lt-LT"/>
        </w:rPr>
      </w:pPr>
    </w:p>
    <w:p w14:paraId="3352ACBD"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12.</w:t>
      </w:r>
      <w:r w:rsidRPr="00A05ABC">
        <w:rPr>
          <w:rFonts w:ascii="Times New Roman" w:hAnsi="Times New Roman"/>
          <w:b/>
          <w:bCs/>
          <w:noProof/>
          <w:lang w:val="lt-LT"/>
        </w:rPr>
        <w:tab/>
        <w:t>REGISTRACIJOS PAŽYMĖJIMO NUMERIS (-IAI)</w:t>
      </w:r>
    </w:p>
    <w:p w14:paraId="05B995EC" w14:textId="77777777" w:rsidR="00A05ABC" w:rsidRDefault="00A05ABC" w:rsidP="00A05ABC">
      <w:pPr>
        <w:spacing w:after="0" w:line="240" w:lineRule="auto"/>
        <w:rPr>
          <w:rFonts w:ascii="Times New Roman" w:hAnsi="Times New Roman"/>
          <w:lang w:val="lt-LT"/>
        </w:rPr>
      </w:pPr>
    </w:p>
    <w:p w14:paraId="45857633" w14:textId="77777777" w:rsidR="00427215" w:rsidRPr="005E2D74" w:rsidRDefault="00427215" w:rsidP="00427215">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15 mg/5 ml</w:t>
      </w:r>
    </w:p>
    <w:p w14:paraId="2C146596" w14:textId="77777777" w:rsidR="00427215" w:rsidRPr="005E2D74" w:rsidRDefault="00427215" w:rsidP="00427215">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hAnsi="Times New Roman"/>
          <w:lang w:val="lt-LT"/>
        </w:rPr>
        <w:t xml:space="preserve">LT/1/15/3770/001 </w:t>
      </w:r>
      <w:r w:rsidRPr="005E2D74">
        <w:rPr>
          <w:rFonts w:ascii="Times New Roman" w:eastAsia="SimSun" w:hAnsi="Times New Roman"/>
          <w:highlight w:val="lightGray"/>
          <w:lang w:val="lt-LT" w:eastAsia="zh-CN"/>
        </w:rPr>
        <w:t>– 100 ml N1</w:t>
      </w:r>
    </w:p>
    <w:p w14:paraId="2589E3EA" w14:textId="77777777" w:rsidR="00427215" w:rsidRPr="005E2D74" w:rsidRDefault="00427215" w:rsidP="00427215">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LT/1/15/3770/002 – 200 ml N1</w:t>
      </w:r>
      <w:r w:rsidRPr="005E2D74">
        <w:rPr>
          <w:rFonts w:ascii="Times New Roman" w:eastAsia="SimSun" w:hAnsi="Times New Roman"/>
          <w:highlight w:val="lightGray"/>
          <w:lang w:val="lt-LT" w:eastAsia="zh-CN"/>
        </w:rPr>
        <w:tab/>
      </w:r>
    </w:p>
    <w:p w14:paraId="35F9593B" w14:textId="77777777" w:rsidR="00427215" w:rsidRPr="005E2D74" w:rsidRDefault="00427215" w:rsidP="00427215">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30 mg/5 ml</w:t>
      </w:r>
    </w:p>
    <w:p w14:paraId="39E10261" w14:textId="77777777" w:rsidR="00427215" w:rsidRPr="005E2D74" w:rsidRDefault="00427215" w:rsidP="00427215">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hAnsi="Times New Roman"/>
          <w:lang w:val="lt-LT"/>
        </w:rPr>
        <w:t xml:space="preserve">LT/1/15/3770/003 </w:t>
      </w:r>
      <w:r w:rsidRPr="005E2D74">
        <w:rPr>
          <w:rFonts w:ascii="Times New Roman" w:eastAsia="SimSun" w:hAnsi="Times New Roman"/>
          <w:highlight w:val="lightGray"/>
          <w:lang w:val="lt-LT" w:eastAsia="zh-CN"/>
        </w:rPr>
        <w:t>– 100 ml N1</w:t>
      </w:r>
    </w:p>
    <w:p w14:paraId="082503D5" w14:textId="77777777" w:rsidR="00427215" w:rsidRPr="005E2D74" w:rsidRDefault="00427215" w:rsidP="00427215">
      <w:pPr>
        <w:widowControl w:val="0"/>
        <w:autoSpaceDE w:val="0"/>
        <w:autoSpaceDN w:val="0"/>
        <w:adjustRightInd w:val="0"/>
        <w:spacing w:after="0" w:line="240" w:lineRule="auto"/>
        <w:rPr>
          <w:rFonts w:ascii="Times New Roman" w:eastAsia="SimSun" w:hAnsi="Times New Roman"/>
          <w:highlight w:val="lightGray"/>
          <w:lang w:val="lt-LT" w:eastAsia="zh-CN"/>
        </w:rPr>
      </w:pPr>
      <w:r w:rsidRPr="005E2D74">
        <w:rPr>
          <w:rFonts w:ascii="Times New Roman" w:eastAsia="SimSun" w:hAnsi="Times New Roman"/>
          <w:highlight w:val="lightGray"/>
          <w:lang w:val="lt-LT" w:eastAsia="zh-CN"/>
        </w:rPr>
        <w:t>LT/1/15/3770/004 – 200 ml N1</w:t>
      </w:r>
    </w:p>
    <w:p w14:paraId="6347689F" w14:textId="77777777" w:rsidR="00427215" w:rsidRPr="00A05ABC" w:rsidRDefault="00427215" w:rsidP="00A05ABC">
      <w:pPr>
        <w:spacing w:after="0" w:line="240" w:lineRule="auto"/>
        <w:rPr>
          <w:rFonts w:ascii="Times New Roman" w:hAnsi="Times New Roman"/>
          <w:lang w:val="lt-LT"/>
        </w:rPr>
      </w:pPr>
    </w:p>
    <w:p w14:paraId="3BB9283F" w14:textId="77777777" w:rsidR="00A05ABC" w:rsidRPr="00A05ABC" w:rsidRDefault="00A05ABC" w:rsidP="00A05ABC">
      <w:pPr>
        <w:spacing w:after="0" w:line="240" w:lineRule="auto"/>
        <w:rPr>
          <w:rFonts w:ascii="Times New Roman" w:hAnsi="Times New Roman"/>
          <w:lang w:val="lt-LT"/>
        </w:rPr>
      </w:pPr>
    </w:p>
    <w:p w14:paraId="4949C47D"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13.</w:t>
      </w:r>
      <w:r w:rsidRPr="00A05ABC">
        <w:rPr>
          <w:rFonts w:ascii="Times New Roman" w:hAnsi="Times New Roman"/>
          <w:b/>
          <w:bCs/>
          <w:noProof/>
          <w:lang w:val="lt-LT"/>
        </w:rPr>
        <w:tab/>
        <w:t>SERIJOS NUMERIS</w:t>
      </w:r>
    </w:p>
    <w:p w14:paraId="2E03D3D1" w14:textId="77777777" w:rsidR="00A05ABC" w:rsidRPr="00A05ABC" w:rsidRDefault="00A05ABC" w:rsidP="00A05ABC">
      <w:pPr>
        <w:spacing w:after="0" w:line="240" w:lineRule="auto"/>
        <w:rPr>
          <w:rFonts w:ascii="Times New Roman" w:hAnsi="Times New Roman"/>
          <w:lang w:val="lt-LT"/>
        </w:rPr>
      </w:pPr>
    </w:p>
    <w:p w14:paraId="63E1BBAF"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Serija</w:t>
      </w:r>
    </w:p>
    <w:p w14:paraId="65EA22B5" w14:textId="77777777" w:rsidR="00A05ABC" w:rsidRPr="00A05ABC" w:rsidRDefault="00A05ABC" w:rsidP="00A05ABC">
      <w:pPr>
        <w:spacing w:after="0" w:line="240" w:lineRule="auto"/>
        <w:rPr>
          <w:rFonts w:ascii="Times New Roman" w:hAnsi="Times New Roman"/>
          <w:lang w:val="lt-LT"/>
        </w:rPr>
      </w:pPr>
    </w:p>
    <w:p w14:paraId="62425670" w14:textId="77777777" w:rsidR="00A05ABC" w:rsidRPr="00A05ABC" w:rsidRDefault="00A05ABC" w:rsidP="00A05ABC">
      <w:pPr>
        <w:spacing w:after="0" w:line="240" w:lineRule="auto"/>
        <w:rPr>
          <w:rFonts w:ascii="Times New Roman" w:hAnsi="Times New Roman"/>
          <w:lang w:val="lt-LT"/>
        </w:rPr>
      </w:pPr>
    </w:p>
    <w:p w14:paraId="25FAFAFA"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14.</w:t>
      </w:r>
      <w:r w:rsidRPr="00A05ABC">
        <w:rPr>
          <w:rFonts w:ascii="Times New Roman" w:hAnsi="Times New Roman"/>
          <w:b/>
          <w:bCs/>
          <w:noProof/>
          <w:lang w:val="lt-LT"/>
        </w:rPr>
        <w:tab/>
        <w:t>PARDAVIMO (IŠDAVIMO) TVARKA</w:t>
      </w:r>
    </w:p>
    <w:p w14:paraId="287B1F11" w14:textId="77777777" w:rsidR="00A05ABC" w:rsidRPr="00A05ABC" w:rsidRDefault="00A05ABC" w:rsidP="00A05ABC">
      <w:pPr>
        <w:spacing w:after="0" w:line="240" w:lineRule="auto"/>
        <w:rPr>
          <w:rFonts w:ascii="Times New Roman" w:hAnsi="Times New Roman"/>
          <w:lang w:val="lt-LT"/>
        </w:rPr>
      </w:pPr>
    </w:p>
    <w:p w14:paraId="16638547" w14:textId="77777777" w:rsidR="00A05ABC" w:rsidRPr="00A05ABC" w:rsidRDefault="00A05ABC" w:rsidP="00A05ABC">
      <w:pPr>
        <w:spacing w:after="0" w:line="240" w:lineRule="auto"/>
        <w:rPr>
          <w:rFonts w:ascii="Times New Roman" w:hAnsi="Times New Roman"/>
          <w:lang w:val="lt-LT"/>
        </w:rPr>
      </w:pPr>
    </w:p>
    <w:p w14:paraId="02FCADD1"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rPr>
      </w:pPr>
      <w:r w:rsidRPr="00A05ABC">
        <w:rPr>
          <w:rFonts w:ascii="Times New Roman" w:hAnsi="Times New Roman"/>
          <w:b/>
          <w:bCs/>
          <w:noProof/>
          <w:lang w:val="lt-LT"/>
        </w:rPr>
        <w:t>15.</w:t>
      </w:r>
      <w:r w:rsidRPr="00A05ABC">
        <w:rPr>
          <w:rFonts w:ascii="Times New Roman" w:hAnsi="Times New Roman"/>
          <w:b/>
          <w:bCs/>
          <w:noProof/>
          <w:lang w:val="lt-LT"/>
        </w:rPr>
        <w:tab/>
        <w:t>VARTOJIMO INSTRUKCIJA</w:t>
      </w:r>
    </w:p>
    <w:p w14:paraId="32A4E72B" w14:textId="77777777" w:rsidR="00A05ABC" w:rsidRPr="00A05ABC" w:rsidRDefault="00A05ABC" w:rsidP="00A05ABC">
      <w:pPr>
        <w:spacing w:after="0" w:line="240" w:lineRule="auto"/>
        <w:rPr>
          <w:rFonts w:ascii="Times New Roman" w:hAnsi="Times New Roman"/>
          <w:lang w:val="lt-LT"/>
        </w:rPr>
      </w:pPr>
    </w:p>
    <w:p w14:paraId="7B4537F5" w14:textId="139ABF66" w:rsidR="00A05ABC" w:rsidRPr="001E5BDE" w:rsidRDefault="00A05ABC" w:rsidP="00A05ABC">
      <w:pPr>
        <w:spacing w:after="0" w:line="240" w:lineRule="auto"/>
        <w:rPr>
          <w:rFonts w:ascii="Times New Roman" w:hAnsi="Times New Roman"/>
          <w:i/>
          <w:highlight w:val="lightGray"/>
          <w:lang w:val="lt-LT"/>
        </w:rPr>
      </w:pPr>
      <w:r w:rsidRPr="001E5BDE">
        <w:rPr>
          <w:rFonts w:ascii="Times New Roman" w:hAnsi="Times New Roman"/>
          <w:i/>
          <w:highlight w:val="lightGray"/>
          <w:lang w:val="lt-LT"/>
        </w:rPr>
        <w:t>&lt;[</w:t>
      </w:r>
      <w:r w:rsidR="00E90769">
        <w:rPr>
          <w:rFonts w:ascii="Times New Roman" w:hAnsi="Times New Roman"/>
          <w:i/>
          <w:highlight w:val="lightGray"/>
          <w:lang w:val="lt-LT"/>
        </w:rPr>
        <w:t>Alposan</w:t>
      </w:r>
      <w:r w:rsidRPr="001E5BDE">
        <w:rPr>
          <w:rFonts w:ascii="Times New Roman" w:hAnsi="Times New Roman"/>
          <w:i/>
          <w:highlight w:val="lightGray"/>
          <w:lang w:val="lt-LT"/>
        </w:rPr>
        <w:t xml:space="preserve"> 15 mg/5 m]</w:t>
      </w:r>
      <w:r w:rsidRPr="001E5BDE">
        <w:rPr>
          <w:rFonts w:ascii="Times New Roman" w:hAnsi="Times New Roman"/>
          <w:i/>
          <w:highlight w:val="lightGray"/>
          <w:lang w:val="lt-LT"/>
        </w:rPr>
        <w:sym w:font="Symbol" w:char="F03E"/>
      </w:r>
    </w:p>
    <w:p w14:paraId="2980B2F5" w14:textId="77777777" w:rsidR="00A05ABC" w:rsidRPr="001E5BDE" w:rsidRDefault="00A05ABC" w:rsidP="00A05ABC">
      <w:pPr>
        <w:tabs>
          <w:tab w:val="left" w:pos="567"/>
        </w:tabs>
        <w:spacing w:after="0" w:line="240" w:lineRule="auto"/>
        <w:rPr>
          <w:rFonts w:ascii="Times New Roman" w:hAnsi="Times New Roman"/>
          <w:highlight w:val="lightGray"/>
          <w:lang w:val="lt-LT"/>
        </w:rPr>
      </w:pPr>
      <w:r w:rsidRPr="001E5BDE">
        <w:rPr>
          <w:rFonts w:ascii="Times New Roman" w:hAnsi="Times New Roman"/>
          <w:highlight w:val="lightGray"/>
          <w:lang w:val="lt-LT"/>
        </w:rPr>
        <w:t>Drėgnam (produktyviam) 6–12 metų vaikų kosuliui.</w:t>
      </w:r>
    </w:p>
    <w:p w14:paraId="495E2BB5" w14:textId="77777777" w:rsidR="00A05ABC" w:rsidRPr="001E5BDE" w:rsidRDefault="00A05ABC" w:rsidP="00A05ABC">
      <w:pPr>
        <w:spacing w:after="0" w:line="240" w:lineRule="auto"/>
        <w:rPr>
          <w:rFonts w:ascii="Times New Roman" w:hAnsi="Times New Roman"/>
          <w:highlight w:val="lightGray"/>
          <w:lang w:val="lt-LT"/>
        </w:rPr>
      </w:pPr>
    </w:p>
    <w:p w14:paraId="3CBF9C44" w14:textId="77777777" w:rsidR="00A05ABC" w:rsidRPr="001E5BDE" w:rsidRDefault="00A05ABC" w:rsidP="00A05ABC">
      <w:pPr>
        <w:spacing w:after="0" w:line="240" w:lineRule="auto"/>
        <w:rPr>
          <w:rFonts w:ascii="Times New Roman" w:hAnsi="Times New Roman"/>
          <w:highlight w:val="lightGray"/>
          <w:lang w:val="lt-LT"/>
        </w:rPr>
      </w:pPr>
      <w:r w:rsidRPr="001E5BDE">
        <w:rPr>
          <w:rFonts w:ascii="Times New Roman" w:hAnsi="Times New Roman"/>
          <w:highlight w:val="lightGray"/>
          <w:u w:val="single"/>
          <w:lang w:val="lt-LT"/>
        </w:rPr>
        <w:t>6–12 metų vaikams</w:t>
      </w:r>
    </w:p>
    <w:p w14:paraId="1DDAAA8E"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Reikia gerti po 5 ml 2–3 kartus per parą</w:t>
      </w:r>
    </w:p>
    <w:p w14:paraId="68CDD8DC" w14:textId="77777777" w:rsidR="00A05ABC" w:rsidRPr="00A05ABC" w:rsidRDefault="00A05ABC" w:rsidP="00A05ABC">
      <w:pPr>
        <w:spacing w:after="0" w:line="240" w:lineRule="auto"/>
        <w:rPr>
          <w:rFonts w:ascii="Times New Roman" w:hAnsi="Times New Roman"/>
          <w:lang w:val="lt-LT"/>
        </w:rPr>
      </w:pPr>
    </w:p>
    <w:p w14:paraId="3C055081" w14:textId="32AD65E7" w:rsidR="00A05ABC" w:rsidRPr="001E5BDE" w:rsidRDefault="00A05ABC" w:rsidP="00A05ABC">
      <w:pPr>
        <w:spacing w:after="0" w:line="240" w:lineRule="auto"/>
        <w:rPr>
          <w:rFonts w:ascii="Times New Roman" w:hAnsi="Times New Roman"/>
          <w:i/>
          <w:highlight w:val="darkGray"/>
          <w:lang w:val="lt-LT"/>
        </w:rPr>
      </w:pPr>
      <w:r w:rsidRPr="001E5BDE">
        <w:rPr>
          <w:rFonts w:ascii="Times New Roman" w:hAnsi="Times New Roman"/>
          <w:i/>
          <w:highlight w:val="darkGray"/>
          <w:lang w:val="lt-LT"/>
        </w:rPr>
        <w:t>&lt;[</w:t>
      </w:r>
      <w:r w:rsidR="00E90769">
        <w:rPr>
          <w:rFonts w:ascii="Times New Roman" w:hAnsi="Times New Roman"/>
          <w:i/>
          <w:highlight w:val="darkGray"/>
          <w:lang w:val="lt-LT"/>
        </w:rPr>
        <w:t>Alposan</w:t>
      </w:r>
      <w:r w:rsidRPr="001E5BDE">
        <w:rPr>
          <w:rFonts w:ascii="Times New Roman" w:hAnsi="Times New Roman"/>
          <w:i/>
          <w:highlight w:val="darkGray"/>
          <w:lang w:val="lt-LT"/>
        </w:rPr>
        <w:t xml:space="preserve"> 30 mg/5 ml]</w:t>
      </w:r>
      <w:r w:rsidRPr="001E5BDE">
        <w:rPr>
          <w:rFonts w:ascii="Times New Roman" w:hAnsi="Times New Roman"/>
          <w:i/>
          <w:highlight w:val="darkGray"/>
          <w:lang w:val="lt-LT"/>
        </w:rPr>
        <w:sym w:font="Symbol" w:char="F03E"/>
      </w:r>
    </w:p>
    <w:p w14:paraId="32EE43E0"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Drėgnam (produktyviam) suaugusiųjų ir vyresnių nei 12 metų paauglių kosuliui.</w:t>
      </w:r>
    </w:p>
    <w:p w14:paraId="79AEA823" w14:textId="77777777" w:rsidR="00A05ABC" w:rsidRPr="001E5BDE" w:rsidRDefault="00A05ABC" w:rsidP="00A05ABC">
      <w:pPr>
        <w:spacing w:after="0" w:line="240" w:lineRule="auto"/>
        <w:rPr>
          <w:rFonts w:ascii="Times New Roman" w:hAnsi="Times New Roman"/>
          <w:highlight w:val="darkGray"/>
          <w:lang w:val="lt-LT"/>
        </w:rPr>
      </w:pPr>
    </w:p>
    <w:p w14:paraId="3C7536A9" w14:textId="77777777" w:rsidR="00A05ABC" w:rsidRPr="001E5BDE" w:rsidRDefault="00A05ABC" w:rsidP="00A05ABC">
      <w:pPr>
        <w:spacing w:after="0" w:line="240" w:lineRule="auto"/>
        <w:rPr>
          <w:rFonts w:ascii="Times New Roman" w:hAnsi="Times New Roman"/>
          <w:highlight w:val="darkGray"/>
          <w:u w:val="single"/>
          <w:lang w:val="lt-LT"/>
        </w:rPr>
      </w:pPr>
      <w:r w:rsidRPr="001E5BDE">
        <w:rPr>
          <w:rFonts w:ascii="Times New Roman" w:hAnsi="Times New Roman"/>
          <w:highlight w:val="darkGray"/>
          <w:u w:val="single"/>
          <w:lang w:val="lt-LT"/>
        </w:rPr>
        <w:t>Suaugusiesiems ir vyresniems nei 12 metų paaugliams</w:t>
      </w:r>
    </w:p>
    <w:p w14:paraId="77BEB341"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 xml:space="preserve">Pirmas 2–3 paras reikia gerti po 5 ml 3 kartus per parą, vėliau </w:t>
      </w:r>
      <w:r w:rsidRPr="001E5BDE">
        <w:rPr>
          <w:rFonts w:ascii="Times New Roman" w:hAnsi="Times New Roman"/>
          <w:highlight w:val="darkGray"/>
          <w:lang w:val="lt-LT"/>
        </w:rPr>
        <w:sym w:font="Symbol" w:char="F02D"/>
      </w:r>
      <w:r w:rsidRPr="001E5BDE">
        <w:rPr>
          <w:rFonts w:ascii="Times New Roman" w:hAnsi="Times New Roman"/>
          <w:highlight w:val="darkGray"/>
          <w:lang w:val="lt-LT"/>
        </w:rPr>
        <w:t xml:space="preserve"> po 5 ml 2 kartus per parą.</w:t>
      </w:r>
    </w:p>
    <w:p w14:paraId="69EFB7DA" w14:textId="77777777"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darkGray"/>
          <w:lang w:val="lt-LT"/>
        </w:rPr>
        <w:t>Prireikus suaugusiesiems paros dozę galima padidinti iki 10 ml 2 kartus per parą.</w:t>
      </w:r>
    </w:p>
    <w:p w14:paraId="2C6D0E1F" w14:textId="77777777" w:rsidR="00A05ABC" w:rsidRPr="00A05ABC" w:rsidRDefault="00A05ABC" w:rsidP="00A05ABC">
      <w:pPr>
        <w:spacing w:after="0" w:line="240" w:lineRule="auto"/>
        <w:rPr>
          <w:rFonts w:ascii="Times New Roman" w:hAnsi="Times New Roman"/>
          <w:lang w:val="lt-LT"/>
        </w:rPr>
      </w:pPr>
    </w:p>
    <w:p w14:paraId="6EC392A0" w14:textId="412B0B16"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Be gydytojo nurodymo, ilgiau kaip 4–5 paras </w:t>
      </w:r>
      <w:r w:rsidR="00E90769">
        <w:rPr>
          <w:rFonts w:ascii="Times New Roman" w:hAnsi="Times New Roman"/>
          <w:lang w:val="lt-LT"/>
        </w:rPr>
        <w:t>Alposan</w:t>
      </w:r>
      <w:r w:rsidRPr="00A05ABC">
        <w:rPr>
          <w:rFonts w:ascii="Times New Roman" w:hAnsi="Times New Roman"/>
          <w:lang w:val="lt-LT"/>
        </w:rPr>
        <w:t xml:space="preserve"> vartoti negalima. Jeigu per 5 paras Jūsų simptomai nepalengvėjo arba net pasunkėjo, kreipkitės gydytoją.</w:t>
      </w:r>
    </w:p>
    <w:p w14:paraId="5FDCFC62" w14:textId="2B551F5D"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Jeigu esate alergiški ambroksoliui arba bet kuriai pagalbinei šio vaisto medžiagai, </w:t>
      </w:r>
      <w:r w:rsidR="00E90769">
        <w:rPr>
          <w:rFonts w:ascii="Times New Roman" w:hAnsi="Times New Roman"/>
          <w:lang w:val="lt-LT"/>
        </w:rPr>
        <w:t>Alposan</w:t>
      </w:r>
      <w:r w:rsidRPr="00A05ABC">
        <w:rPr>
          <w:rFonts w:ascii="Times New Roman" w:hAnsi="Times New Roman"/>
          <w:lang w:val="lt-LT"/>
        </w:rPr>
        <w:t xml:space="preserve"> nevartokite.</w:t>
      </w:r>
    </w:p>
    <w:p w14:paraId="3BCB29F9" w14:textId="7BA0FA7D" w:rsidR="00A05ABC" w:rsidRPr="00A05ABC" w:rsidRDefault="00A05ABC" w:rsidP="00A05ABC">
      <w:pPr>
        <w:spacing w:after="0" w:line="240" w:lineRule="auto"/>
        <w:rPr>
          <w:rFonts w:ascii="Times New Roman" w:hAnsi="Times New Roman"/>
          <w:b/>
          <w:lang w:val="lt-LT"/>
        </w:rPr>
      </w:pPr>
      <w:r w:rsidRPr="00A05ABC">
        <w:rPr>
          <w:rFonts w:ascii="Times New Roman" w:hAnsi="Times New Roman"/>
          <w:b/>
          <w:lang w:val="lt-LT"/>
        </w:rPr>
        <w:lastRenderedPageBreak/>
        <w:t xml:space="preserve">Jaunesniems nei 6 metų vaikams </w:t>
      </w:r>
      <w:r w:rsidR="00E90769">
        <w:rPr>
          <w:rFonts w:ascii="Times New Roman" w:hAnsi="Times New Roman"/>
          <w:b/>
          <w:lang w:val="lt-LT"/>
        </w:rPr>
        <w:t>Alposan</w:t>
      </w:r>
      <w:r w:rsidRPr="00A05ABC">
        <w:rPr>
          <w:rFonts w:ascii="Times New Roman" w:hAnsi="Times New Roman"/>
          <w:b/>
          <w:lang w:val="lt-LT"/>
        </w:rPr>
        <w:t xml:space="preserve"> vartoti negalima.</w:t>
      </w:r>
    </w:p>
    <w:p w14:paraId="7C15FE49" w14:textId="77777777" w:rsidR="00A05ABC" w:rsidRPr="00A05ABC" w:rsidRDefault="00A05ABC" w:rsidP="00A05ABC">
      <w:pPr>
        <w:spacing w:after="0" w:line="240" w:lineRule="auto"/>
        <w:rPr>
          <w:rFonts w:ascii="Times New Roman" w:hAnsi="Times New Roman"/>
          <w:lang w:val="lt-LT"/>
        </w:rPr>
      </w:pPr>
    </w:p>
    <w:p w14:paraId="72C925A3" w14:textId="77777777" w:rsidR="00A05ABC" w:rsidRPr="00A05ABC" w:rsidRDefault="00A05ABC" w:rsidP="00A05ABC">
      <w:pPr>
        <w:spacing w:after="0" w:line="240" w:lineRule="auto"/>
        <w:rPr>
          <w:rFonts w:ascii="Times New Roman" w:hAnsi="Times New Roman"/>
          <w:lang w:val="lt-LT"/>
        </w:rPr>
      </w:pPr>
    </w:p>
    <w:p w14:paraId="29B5C671" w14:textId="77777777" w:rsidR="00A05ABC" w:rsidRPr="00A05ABC" w:rsidRDefault="00A05ABC" w:rsidP="00A05AB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lang w:val="lt-LT"/>
        </w:rPr>
      </w:pPr>
      <w:r w:rsidRPr="00A05ABC">
        <w:rPr>
          <w:rFonts w:ascii="Times New Roman" w:hAnsi="Times New Roman"/>
          <w:b/>
          <w:bCs/>
          <w:noProof/>
          <w:lang w:val="lt-LT"/>
        </w:rPr>
        <w:t>16.</w:t>
      </w:r>
      <w:r w:rsidRPr="00A05ABC">
        <w:rPr>
          <w:rFonts w:ascii="Times New Roman" w:hAnsi="Times New Roman"/>
          <w:b/>
          <w:bCs/>
          <w:noProof/>
          <w:lang w:val="lt-LT"/>
        </w:rPr>
        <w:tab/>
        <w:t>INFORMACIJA BRAILIO RAŠTU</w:t>
      </w:r>
    </w:p>
    <w:p w14:paraId="3D8AAA01"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br w:type="page"/>
      </w:r>
    </w:p>
    <w:p w14:paraId="0BA8B0BF" w14:textId="77777777" w:rsidR="00A05ABC" w:rsidRPr="00A05ABC" w:rsidRDefault="00A05ABC" w:rsidP="00A05ABC">
      <w:pPr>
        <w:spacing w:after="0" w:line="240" w:lineRule="auto"/>
        <w:rPr>
          <w:rFonts w:ascii="Times New Roman" w:hAnsi="Times New Roman"/>
          <w:lang w:val="lt-LT"/>
        </w:rPr>
      </w:pPr>
    </w:p>
    <w:p w14:paraId="619154B2" w14:textId="77777777" w:rsidR="00A05ABC" w:rsidRPr="00A05ABC" w:rsidRDefault="00A05ABC" w:rsidP="00A05ABC">
      <w:pPr>
        <w:spacing w:after="0" w:line="240" w:lineRule="auto"/>
        <w:rPr>
          <w:rFonts w:ascii="Times New Roman" w:hAnsi="Times New Roman"/>
          <w:lang w:val="lt-LT"/>
        </w:rPr>
      </w:pPr>
    </w:p>
    <w:p w14:paraId="1F6B0B2E" w14:textId="77777777" w:rsidR="00A05ABC" w:rsidRPr="00A05ABC" w:rsidRDefault="00A05ABC" w:rsidP="00A05ABC">
      <w:pPr>
        <w:spacing w:after="0" w:line="240" w:lineRule="auto"/>
        <w:rPr>
          <w:rFonts w:ascii="Times New Roman" w:hAnsi="Times New Roman"/>
          <w:lang w:val="lt-LT"/>
        </w:rPr>
      </w:pPr>
    </w:p>
    <w:p w14:paraId="6898A75E" w14:textId="77777777" w:rsidR="00A05ABC" w:rsidRPr="00A05ABC" w:rsidRDefault="00A05ABC" w:rsidP="00A05ABC">
      <w:pPr>
        <w:spacing w:after="0" w:line="240" w:lineRule="auto"/>
        <w:rPr>
          <w:rFonts w:ascii="Times New Roman" w:hAnsi="Times New Roman"/>
          <w:lang w:val="lt-LT"/>
        </w:rPr>
      </w:pPr>
    </w:p>
    <w:p w14:paraId="4359C22D" w14:textId="77777777" w:rsidR="00A05ABC" w:rsidRPr="00A05ABC" w:rsidRDefault="00A05ABC" w:rsidP="00A05ABC">
      <w:pPr>
        <w:spacing w:after="0" w:line="240" w:lineRule="auto"/>
        <w:rPr>
          <w:rFonts w:ascii="Times New Roman" w:hAnsi="Times New Roman"/>
          <w:lang w:val="lt-LT"/>
        </w:rPr>
      </w:pPr>
    </w:p>
    <w:p w14:paraId="657B09F1" w14:textId="77777777" w:rsidR="00A05ABC" w:rsidRPr="00A05ABC" w:rsidRDefault="00A05ABC" w:rsidP="00A05ABC">
      <w:pPr>
        <w:spacing w:after="0" w:line="240" w:lineRule="auto"/>
        <w:rPr>
          <w:rFonts w:ascii="Times New Roman" w:hAnsi="Times New Roman"/>
          <w:lang w:val="lt-LT"/>
        </w:rPr>
      </w:pPr>
    </w:p>
    <w:p w14:paraId="3C395B56" w14:textId="77777777" w:rsidR="00A05ABC" w:rsidRPr="00A05ABC" w:rsidRDefault="00A05ABC" w:rsidP="00A05ABC">
      <w:pPr>
        <w:spacing w:after="0" w:line="240" w:lineRule="auto"/>
        <w:rPr>
          <w:rFonts w:ascii="Times New Roman" w:hAnsi="Times New Roman"/>
          <w:lang w:val="lt-LT"/>
        </w:rPr>
      </w:pPr>
    </w:p>
    <w:p w14:paraId="7F71C496" w14:textId="77777777" w:rsidR="00A05ABC" w:rsidRPr="00A05ABC" w:rsidRDefault="00A05ABC" w:rsidP="00A05ABC">
      <w:pPr>
        <w:spacing w:after="0" w:line="240" w:lineRule="auto"/>
        <w:rPr>
          <w:rFonts w:ascii="Times New Roman" w:hAnsi="Times New Roman"/>
          <w:lang w:val="lt-LT"/>
        </w:rPr>
      </w:pPr>
    </w:p>
    <w:p w14:paraId="4A8FA03C" w14:textId="77777777" w:rsidR="00A05ABC" w:rsidRPr="00A05ABC" w:rsidRDefault="00A05ABC" w:rsidP="00A05ABC">
      <w:pPr>
        <w:spacing w:after="0" w:line="240" w:lineRule="auto"/>
        <w:rPr>
          <w:rFonts w:ascii="Times New Roman" w:hAnsi="Times New Roman"/>
          <w:lang w:val="lt-LT"/>
        </w:rPr>
      </w:pPr>
    </w:p>
    <w:p w14:paraId="0302ED73" w14:textId="77777777" w:rsidR="00A05ABC" w:rsidRPr="00A05ABC" w:rsidRDefault="00A05ABC" w:rsidP="00A05ABC">
      <w:pPr>
        <w:spacing w:after="0" w:line="240" w:lineRule="auto"/>
        <w:rPr>
          <w:rFonts w:ascii="Times New Roman" w:hAnsi="Times New Roman"/>
          <w:lang w:val="lt-LT"/>
        </w:rPr>
      </w:pPr>
    </w:p>
    <w:p w14:paraId="225C0B7A" w14:textId="77777777" w:rsidR="00A05ABC" w:rsidRPr="00A05ABC" w:rsidRDefault="00A05ABC" w:rsidP="00A05ABC">
      <w:pPr>
        <w:spacing w:after="0" w:line="240" w:lineRule="auto"/>
        <w:rPr>
          <w:rFonts w:ascii="Times New Roman" w:hAnsi="Times New Roman"/>
          <w:lang w:val="lt-LT"/>
        </w:rPr>
      </w:pPr>
    </w:p>
    <w:p w14:paraId="403111BA" w14:textId="77777777" w:rsidR="00A05ABC" w:rsidRPr="00A05ABC" w:rsidRDefault="00A05ABC" w:rsidP="00A05ABC">
      <w:pPr>
        <w:spacing w:after="0" w:line="240" w:lineRule="auto"/>
        <w:rPr>
          <w:rFonts w:ascii="Times New Roman" w:hAnsi="Times New Roman"/>
          <w:lang w:val="lt-LT"/>
        </w:rPr>
      </w:pPr>
    </w:p>
    <w:p w14:paraId="3581E536" w14:textId="77777777" w:rsidR="00A05ABC" w:rsidRPr="00A05ABC" w:rsidRDefault="00A05ABC" w:rsidP="00A05ABC">
      <w:pPr>
        <w:spacing w:after="0" w:line="240" w:lineRule="auto"/>
        <w:rPr>
          <w:rFonts w:ascii="Times New Roman" w:hAnsi="Times New Roman"/>
          <w:lang w:val="lt-LT"/>
        </w:rPr>
      </w:pPr>
    </w:p>
    <w:p w14:paraId="53431DE2" w14:textId="77777777" w:rsidR="00A05ABC" w:rsidRPr="00A05ABC" w:rsidRDefault="00A05ABC" w:rsidP="00A05ABC">
      <w:pPr>
        <w:spacing w:after="0" w:line="240" w:lineRule="auto"/>
        <w:rPr>
          <w:rFonts w:ascii="Times New Roman" w:hAnsi="Times New Roman"/>
          <w:lang w:val="lt-LT"/>
        </w:rPr>
      </w:pPr>
    </w:p>
    <w:p w14:paraId="50DE5C10" w14:textId="77777777" w:rsidR="00A05ABC" w:rsidRPr="00A05ABC" w:rsidRDefault="00A05ABC" w:rsidP="00A05ABC">
      <w:pPr>
        <w:spacing w:after="0" w:line="240" w:lineRule="auto"/>
        <w:rPr>
          <w:rFonts w:ascii="Times New Roman" w:hAnsi="Times New Roman"/>
          <w:lang w:val="lt-LT"/>
        </w:rPr>
      </w:pPr>
    </w:p>
    <w:p w14:paraId="7D7EC067" w14:textId="77777777" w:rsidR="00A05ABC" w:rsidRPr="00A05ABC" w:rsidRDefault="00A05ABC" w:rsidP="00A05ABC">
      <w:pPr>
        <w:spacing w:after="0" w:line="240" w:lineRule="auto"/>
        <w:rPr>
          <w:rFonts w:ascii="Times New Roman" w:hAnsi="Times New Roman"/>
          <w:lang w:val="lt-LT"/>
        </w:rPr>
      </w:pPr>
    </w:p>
    <w:p w14:paraId="02A83385" w14:textId="77777777" w:rsidR="00A05ABC" w:rsidRPr="00A05ABC" w:rsidRDefault="00A05ABC" w:rsidP="00A05ABC">
      <w:pPr>
        <w:spacing w:after="0" w:line="240" w:lineRule="auto"/>
        <w:rPr>
          <w:rFonts w:ascii="Times New Roman" w:hAnsi="Times New Roman"/>
          <w:lang w:val="lt-LT"/>
        </w:rPr>
      </w:pPr>
    </w:p>
    <w:p w14:paraId="09CD31CA" w14:textId="77777777" w:rsidR="00A05ABC" w:rsidRPr="00A05ABC" w:rsidRDefault="00A05ABC" w:rsidP="00A05ABC">
      <w:pPr>
        <w:spacing w:after="0" w:line="240" w:lineRule="auto"/>
        <w:rPr>
          <w:rFonts w:ascii="Times New Roman" w:hAnsi="Times New Roman"/>
          <w:lang w:val="lt-LT"/>
        </w:rPr>
      </w:pPr>
    </w:p>
    <w:p w14:paraId="1FFBB5E7" w14:textId="77777777" w:rsidR="00A05ABC" w:rsidRPr="00A05ABC" w:rsidRDefault="00A05ABC" w:rsidP="00A05ABC">
      <w:pPr>
        <w:spacing w:after="0" w:line="240" w:lineRule="auto"/>
        <w:rPr>
          <w:rFonts w:ascii="Times New Roman" w:hAnsi="Times New Roman"/>
          <w:lang w:val="lt-LT"/>
        </w:rPr>
      </w:pPr>
    </w:p>
    <w:p w14:paraId="167E2D23" w14:textId="77777777" w:rsidR="00A05ABC" w:rsidRPr="00A05ABC" w:rsidRDefault="00A05ABC" w:rsidP="00A05ABC">
      <w:pPr>
        <w:spacing w:after="0" w:line="240" w:lineRule="auto"/>
        <w:rPr>
          <w:rFonts w:ascii="Times New Roman" w:hAnsi="Times New Roman"/>
          <w:lang w:val="lt-LT"/>
        </w:rPr>
      </w:pPr>
    </w:p>
    <w:p w14:paraId="01965439" w14:textId="77777777" w:rsidR="00A05ABC" w:rsidRPr="00A05ABC" w:rsidRDefault="00A05ABC" w:rsidP="00A05ABC">
      <w:pPr>
        <w:spacing w:after="0" w:line="240" w:lineRule="auto"/>
        <w:rPr>
          <w:rFonts w:ascii="Times New Roman" w:hAnsi="Times New Roman"/>
          <w:lang w:val="lt-LT"/>
        </w:rPr>
      </w:pPr>
    </w:p>
    <w:p w14:paraId="7F29C8E3" w14:textId="77777777" w:rsidR="00A05ABC" w:rsidRPr="00A05ABC" w:rsidRDefault="00A05ABC" w:rsidP="00A05ABC">
      <w:pPr>
        <w:spacing w:after="0" w:line="240" w:lineRule="auto"/>
        <w:rPr>
          <w:rFonts w:ascii="Times New Roman" w:hAnsi="Times New Roman"/>
          <w:lang w:val="lt-LT"/>
        </w:rPr>
      </w:pPr>
    </w:p>
    <w:p w14:paraId="010C9B2D"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bookmarkStart w:id="72" w:name="_Toc129243262"/>
      <w:bookmarkStart w:id="73" w:name="_Toc129243137"/>
    </w:p>
    <w:p w14:paraId="5BA9C791"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r w:rsidRPr="00A05ABC">
        <w:rPr>
          <w:rFonts w:ascii="Times New Roman" w:hAnsi="Times New Roman"/>
          <w:b/>
          <w:bCs/>
          <w:lang w:val="lt-LT"/>
        </w:rPr>
        <w:t>B. PAKUOTĖS LAPELIS</w:t>
      </w:r>
      <w:bookmarkEnd w:id="72"/>
      <w:bookmarkEnd w:id="73"/>
    </w:p>
    <w:p w14:paraId="1B59E4B0" w14:textId="77777777" w:rsidR="00A05ABC" w:rsidRPr="00A05ABC" w:rsidRDefault="00A05ABC" w:rsidP="00A05ABC">
      <w:pPr>
        <w:tabs>
          <w:tab w:val="left" w:pos="567"/>
        </w:tabs>
        <w:spacing w:after="0" w:line="240" w:lineRule="auto"/>
        <w:ind w:left="567" w:hanging="567"/>
        <w:jc w:val="center"/>
        <w:outlineLvl w:val="0"/>
        <w:rPr>
          <w:rFonts w:ascii="Times New Roman" w:hAnsi="Times New Roman"/>
          <w:b/>
          <w:bCs/>
          <w:lang w:val="lt-LT"/>
        </w:rPr>
      </w:pPr>
      <w:r w:rsidRPr="00A05ABC">
        <w:rPr>
          <w:rFonts w:ascii="Times New Roman" w:hAnsi="Times New Roman"/>
          <w:b/>
          <w:bCs/>
          <w:lang w:val="lt-LT"/>
        </w:rPr>
        <w:br w:type="page"/>
      </w:r>
      <w:r w:rsidRPr="00A05ABC">
        <w:rPr>
          <w:rFonts w:ascii="Times New Roman" w:hAnsi="Times New Roman"/>
          <w:b/>
          <w:bCs/>
          <w:lang w:val="lt-LT"/>
        </w:rPr>
        <w:lastRenderedPageBreak/>
        <w:t>Pakuotės lapelis:</w:t>
      </w:r>
      <w:r w:rsidRPr="00A05ABC">
        <w:rPr>
          <w:rFonts w:ascii="Times New Roman" w:hAnsi="Times New Roman"/>
          <w:b/>
          <w:bCs/>
          <w:noProof/>
          <w:lang w:val="es-ES_tradnl"/>
        </w:rPr>
        <w:t xml:space="preserve"> </w:t>
      </w:r>
      <w:r w:rsidRPr="00A05ABC">
        <w:rPr>
          <w:rFonts w:ascii="Times New Roman" w:hAnsi="Times New Roman"/>
          <w:b/>
          <w:bCs/>
          <w:lang w:val="lt-LT"/>
        </w:rPr>
        <w:t>informacija vartotojui</w:t>
      </w:r>
    </w:p>
    <w:p w14:paraId="62A6FF2A" w14:textId="77777777" w:rsidR="00A05ABC" w:rsidRPr="00A05ABC" w:rsidRDefault="00A05ABC" w:rsidP="00A05ABC">
      <w:pPr>
        <w:spacing w:after="0" w:line="240" w:lineRule="auto"/>
        <w:rPr>
          <w:rFonts w:ascii="Times New Roman" w:hAnsi="Times New Roman"/>
          <w:lang w:val="lt-LT"/>
        </w:rPr>
      </w:pPr>
    </w:p>
    <w:p w14:paraId="3B97D62F" w14:textId="69B68717" w:rsidR="00A05ABC" w:rsidRPr="00A05ABC" w:rsidRDefault="00E90769" w:rsidP="00A05ABC">
      <w:pPr>
        <w:widowControl w:val="0"/>
        <w:autoSpaceDE w:val="0"/>
        <w:autoSpaceDN w:val="0"/>
        <w:adjustRightInd w:val="0"/>
        <w:spacing w:after="0" w:line="240" w:lineRule="auto"/>
        <w:jc w:val="center"/>
        <w:rPr>
          <w:rFonts w:ascii="Times New Roman" w:eastAsia="SimSun" w:hAnsi="Times New Roman"/>
          <w:b/>
          <w:bCs/>
          <w:lang w:val="lt-LT" w:eastAsia="zh-CN"/>
        </w:rPr>
      </w:pPr>
      <w:r>
        <w:rPr>
          <w:rFonts w:ascii="Times New Roman" w:hAnsi="Times New Roman"/>
          <w:b/>
          <w:bCs/>
          <w:highlight w:val="lightGray"/>
          <w:lang w:val="lt-LT"/>
        </w:rPr>
        <w:t>Alposan</w:t>
      </w:r>
      <w:r w:rsidR="00A05ABC" w:rsidRPr="001E5BDE">
        <w:rPr>
          <w:rFonts w:ascii="Times New Roman" w:hAnsi="Times New Roman"/>
          <w:highlight w:val="lightGray"/>
          <w:lang w:val="lt-LT"/>
        </w:rPr>
        <w:t xml:space="preserve"> </w:t>
      </w:r>
      <w:r w:rsidR="00A05ABC" w:rsidRPr="001E5BDE">
        <w:rPr>
          <w:rFonts w:ascii="Times New Roman" w:eastAsia="SimSun" w:hAnsi="Times New Roman"/>
          <w:b/>
          <w:bCs/>
          <w:highlight w:val="lightGray"/>
          <w:lang w:val="lt-LT" w:eastAsia="zh-CN"/>
        </w:rPr>
        <w:t>15 mg/5 ml geriamasis tirpalas</w:t>
      </w:r>
    </w:p>
    <w:p w14:paraId="4B00A071" w14:textId="1A697CF6" w:rsidR="00A05ABC" w:rsidRPr="00A05ABC" w:rsidRDefault="00E90769" w:rsidP="00A05ABC">
      <w:pPr>
        <w:widowControl w:val="0"/>
        <w:autoSpaceDE w:val="0"/>
        <w:autoSpaceDN w:val="0"/>
        <w:adjustRightInd w:val="0"/>
        <w:spacing w:after="0" w:line="240" w:lineRule="auto"/>
        <w:jc w:val="center"/>
        <w:rPr>
          <w:rFonts w:ascii="Times New Roman" w:eastAsia="SimSun" w:hAnsi="Times New Roman"/>
          <w:b/>
          <w:bCs/>
          <w:lang w:val="lt-LT" w:eastAsia="zh-CN"/>
        </w:rPr>
      </w:pPr>
      <w:r>
        <w:rPr>
          <w:rFonts w:ascii="Times New Roman" w:hAnsi="Times New Roman"/>
          <w:b/>
          <w:bCs/>
          <w:highlight w:val="darkGray"/>
          <w:lang w:val="lt-LT"/>
        </w:rPr>
        <w:t>Alposan</w:t>
      </w:r>
      <w:r w:rsidR="00A05ABC" w:rsidRPr="001E5BDE">
        <w:rPr>
          <w:rFonts w:ascii="Times New Roman" w:hAnsi="Times New Roman"/>
          <w:highlight w:val="darkGray"/>
          <w:lang w:val="lt-LT"/>
        </w:rPr>
        <w:t xml:space="preserve"> </w:t>
      </w:r>
      <w:r w:rsidR="00A05ABC" w:rsidRPr="001E5BDE">
        <w:rPr>
          <w:rFonts w:ascii="Times New Roman" w:hAnsi="Times New Roman"/>
          <w:b/>
          <w:highlight w:val="darkGray"/>
          <w:lang w:val="lt-LT"/>
        </w:rPr>
        <w:t>30</w:t>
      </w:r>
      <w:r w:rsidR="00A05ABC" w:rsidRPr="001E5BDE">
        <w:rPr>
          <w:rFonts w:ascii="Times New Roman" w:eastAsia="SimSun" w:hAnsi="Times New Roman"/>
          <w:b/>
          <w:bCs/>
          <w:highlight w:val="darkGray"/>
          <w:lang w:val="lt-LT" w:eastAsia="zh-CN"/>
        </w:rPr>
        <w:t> mg/5 ml geriamasis tirpalas</w:t>
      </w:r>
    </w:p>
    <w:p w14:paraId="7217E0F2" w14:textId="77777777" w:rsidR="00A05ABC" w:rsidRPr="00A05ABC" w:rsidRDefault="00A05ABC" w:rsidP="00A05ABC">
      <w:pPr>
        <w:spacing w:after="0" w:line="240" w:lineRule="auto"/>
        <w:jc w:val="center"/>
        <w:rPr>
          <w:rFonts w:ascii="Times New Roman" w:hAnsi="Times New Roman"/>
          <w:lang w:val="lt-LT"/>
        </w:rPr>
      </w:pPr>
      <w:r w:rsidRPr="00A05ABC">
        <w:rPr>
          <w:rFonts w:ascii="Times New Roman" w:hAnsi="Times New Roman"/>
          <w:lang w:val="lt-LT"/>
        </w:rPr>
        <w:t>Ambroksolio hidrochloridas</w:t>
      </w:r>
    </w:p>
    <w:p w14:paraId="191D9236" w14:textId="77777777" w:rsidR="00A05ABC" w:rsidRPr="00A05ABC" w:rsidRDefault="00A05ABC" w:rsidP="00A05ABC">
      <w:pPr>
        <w:spacing w:after="0" w:line="240" w:lineRule="auto"/>
        <w:rPr>
          <w:rFonts w:ascii="Times New Roman" w:hAnsi="Times New Roman"/>
          <w:lang w:val="lt-LT"/>
        </w:rPr>
      </w:pPr>
    </w:p>
    <w:p w14:paraId="1E7EE37B" w14:textId="77777777" w:rsidR="00A05ABC" w:rsidRPr="00A05ABC" w:rsidRDefault="00A05ABC" w:rsidP="00A05ABC">
      <w:pPr>
        <w:spacing w:after="0" w:line="240" w:lineRule="auto"/>
        <w:rPr>
          <w:rFonts w:ascii="Times New Roman" w:hAnsi="Times New Roman"/>
          <w:lang w:val="lt-LT"/>
        </w:rPr>
      </w:pPr>
    </w:p>
    <w:p w14:paraId="04E9B290" w14:textId="77777777" w:rsidR="00A05ABC" w:rsidRPr="00A05ABC" w:rsidRDefault="00A05ABC" w:rsidP="00A05ABC">
      <w:pPr>
        <w:numPr>
          <w:ilvl w:val="12"/>
          <w:numId w:val="0"/>
        </w:numPr>
        <w:spacing w:after="0" w:line="240" w:lineRule="auto"/>
        <w:ind w:right="-2"/>
        <w:rPr>
          <w:rFonts w:ascii="Times New Roman" w:hAnsi="Times New Roman"/>
          <w:b/>
          <w:noProof/>
          <w:lang w:val="lt-LT"/>
        </w:rPr>
      </w:pPr>
      <w:r w:rsidRPr="00A05ABC">
        <w:rPr>
          <w:rFonts w:ascii="Times New Roman" w:hAnsi="Times New Roman"/>
          <w:b/>
          <w:noProof/>
          <w:lang w:val="lt-LT"/>
        </w:rPr>
        <w:t>Atidžiai perskaitykite visą šį lapelį, prieš pradėdami vartoti šį vaistą, nes jame pateikiama Jums svarbi informacija.</w:t>
      </w:r>
    </w:p>
    <w:p w14:paraId="1473FFBA" w14:textId="77777777" w:rsidR="00A05ABC" w:rsidRPr="00A05ABC" w:rsidRDefault="00A05ABC" w:rsidP="00A05ABC">
      <w:pPr>
        <w:numPr>
          <w:ilvl w:val="12"/>
          <w:numId w:val="0"/>
        </w:numPr>
        <w:spacing w:after="0" w:line="240" w:lineRule="auto"/>
        <w:ind w:right="-2"/>
        <w:rPr>
          <w:rFonts w:ascii="Times New Roman" w:hAnsi="Times New Roman"/>
          <w:lang w:val="lt-LT"/>
        </w:rPr>
      </w:pPr>
      <w:r w:rsidRPr="00A05ABC">
        <w:rPr>
          <w:rFonts w:ascii="Times New Roman" w:hAnsi="Times New Roman"/>
          <w:noProof/>
          <w:lang w:val="lt-LT"/>
        </w:rPr>
        <w:t>Visada vartokite šį vaistą tiksliai kaip aprašyta šiame lapelyje arba kaip nurodė gydytojas arba vaistininkas.</w:t>
      </w:r>
    </w:p>
    <w:p w14:paraId="41264C00" w14:textId="77777777" w:rsidR="00A05ABC" w:rsidRPr="00A05ABC" w:rsidRDefault="00A05ABC" w:rsidP="00A05ABC">
      <w:pPr>
        <w:numPr>
          <w:ilvl w:val="0"/>
          <w:numId w:val="7"/>
        </w:numPr>
        <w:tabs>
          <w:tab w:val="left" w:pos="567"/>
        </w:tabs>
        <w:spacing w:after="0" w:line="240" w:lineRule="auto"/>
        <w:ind w:left="567" w:hanging="567"/>
        <w:rPr>
          <w:rFonts w:ascii="Times New Roman" w:hAnsi="Times New Roman"/>
          <w:lang w:val="lt-LT"/>
        </w:rPr>
      </w:pPr>
      <w:r w:rsidRPr="00A05ABC">
        <w:rPr>
          <w:rFonts w:ascii="Times New Roman" w:hAnsi="Times New Roman"/>
          <w:noProof/>
          <w:lang w:val="lt-LT"/>
        </w:rPr>
        <w:t>Neišmeskite šio lapelio, nes vėl gali prireikti jį perskaityti.</w:t>
      </w:r>
      <w:r w:rsidRPr="00A05ABC">
        <w:rPr>
          <w:rFonts w:ascii="Times New Roman" w:hAnsi="Times New Roman"/>
          <w:lang w:val="lt-LT"/>
        </w:rPr>
        <w:t xml:space="preserve"> </w:t>
      </w:r>
    </w:p>
    <w:p w14:paraId="753E7623" w14:textId="77777777" w:rsidR="00A05ABC" w:rsidRPr="00A05ABC" w:rsidRDefault="00A05ABC" w:rsidP="00A05ABC">
      <w:pPr>
        <w:numPr>
          <w:ilvl w:val="0"/>
          <w:numId w:val="7"/>
        </w:numPr>
        <w:tabs>
          <w:tab w:val="left" w:pos="567"/>
        </w:tabs>
        <w:spacing w:after="0" w:line="240" w:lineRule="auto"/>
        <w:ind w:left="567" w:hanging="567"/>
        <w:rPr>
          <w:rFonts w:ascii="Times New Roman" w:hAnsi="Times New Roman"/>
          <w:lang w:val="lt-LT"/>
        </w:rPr>
      </w:pPr>
      <w:r w:rsidRPr="00A05ABC">
        <w:rPr>
          <w:rFonts w:ascii="Times New Roman" w:hAnsi="Times New Roman"/>
          <w:noProof/>
          <w:lang w:val="lt-LT"/>
        </w:rPr>
        <w:t>Jeigu norite sužinoti daugiau arba pasitarti, kreipkitės į vaistininką.</w:t>
      </w:r>
    </w:p>
    <w:p w14:paraId="78470A42" w14:textId="77777777" w:rsidR="00A05ABC" w:rsidRPr="00A05ABC" w:rsidRDefault="00A05ABC" w:rsidP="00A05ABC">
      <w:pPr>
        <w:numPr>
          <w:ilvl w:val="0"/>
          <w:numId w:val="7"/>
        </w:numPr>
        <w:tabs>
          <w:tab w:val="left" w:pos="567"/>
        </w:tabs>
        <w:spacing w:after="0" w:line="240" w:lineRule="auto"/>
        <w:ind w:left="567" w:hanging="567"/>
        <w:rPr>
          <w:rFonts w:ascii="Times New Roman" w:hAnsi="Times New Roman"/>
          <w:lang w:val="lt-LT"/>
        </w:rPr>
      </w:pPr>
      <w:r w:rsidRPr="00A05ABC">
        <w:rPr>
          <w:rFonts w:ascii="Times New Roman" w:hAnsi="Times New Roman"/>
          <w:noProof/>
          <w:lang w:val="lt-LT"/>
        </w:rPr>
        <w:t>Jeigu pasireiškė šalutinis poveikis (net jeigu jis šiame lapelyje nenurodytas), kreipkitės į gydytoją arba vaistininką. Žr. 4 skyrių.</w:t>
      </w:r>
    </w:p>
    <w:p w14:paraId="58617565" w14:textId="77777777" w:rsidR="00A05ABC" w:rsidRPr="00A05ABC" w:rsidRDefault="00A05ABC" w:rsidP="00A05ABC">
      <w:pPr>
        <w:numPr>
          <w:ilvl w:val="0"/>
          <w:numId w:val="7"/>
        </w:numPr>
        <w:tabs>
          <w:tab w:val="left" w:pos="567"/>
        </w:tabs>
        <w:spacing w:after="0" w:line="240" w:lineRule="auto"/>
        <w:ind w:left="567" w:hanging="567"/>
        <w:rPr>
          <w:rFonts w:ascii="Times New Roman" w:hAnsi="Times New Roman"/>
          <w:lang w:val="lt-LT"/>
        </w:rPr>
      </w:pPr>
      <w:r w:rsidRPr="00A05ABC">
        <w:rPr>
          <w:rFonts w:ascii="Times New Roman" w:hAnsi="Times New Roman"/>
          <w:noProof/>
          <w:lang w:val="lt-LT"/>
        </w:rPr>
        <w:t>Jeigu per 5 dienas Jūsų savijauta nepagerėjo arba net pablogėjo, kreipkitės į gydytoją.</w:t>
      </w:r>
    </w:p>
    <w:p w14:paraId="2DE1816E" w14:textId="77777777" w:rsidR="00A05ABC" w:rsidRPr="00A05ABC" w:rsidRDefault="00A05ABC" w:rsidP="00A05ABC">
      <w:pPr>
        <w:spacing w:after="0" w:line="240" w:lineRule="auto"/>
        <w:rPr>
          <w:rFonts w:ascii="Times New Roman" w:hAnsi="Times New Roman"/>
          <w:lang w:val="lt-LT"/>
        </w:rPr>
      </w:pPr>
    </w:p>
    <w:p w14:paraId="3F2F155B" w14:textId="77777777" w:rsidR="00A05ABC" w:rsidRPr="00A05ABC" w:rsidRDefault="00A05ABC" w:rsidP="00A05ABC">
      <w:pPr>
        <w:spacing w:after="0" w:line="240" w:lineRule="auto"/>
        <w:rPr>
          <w:rFonts w:ascii="Times New Roman" w:hAnsi="Times New Roman"/>
          <w:b/>
          <w:bCs/>
          <w:lang w:val="lt-LT"/>
        </w:rPr>
      </w:pPr>
    </w:p>
    <w:p w14:paraId="0C5306F9" w14:textId="77777777" w:rsidR="00A05ABC" w:rsidRPr="00A05ABC" w:rsidRDefault="00A05ABC" w:rsidP="00A05ABC">
      <w:pPr>
        <w:spacing w:after="0" w:line="240" w:lineRule="auto"/>
        <w:rPr>
          <w:rFonts w:ascii="Times New Roman" w:hAnsi="Times New Roman"/>
          <w:b/>
          <w:bCs/>
          <w:lang w:val="lt-LT"/>
        </w:rPr>
      </w:pPr>
      <w:r w:rsidRPr="00A05ABC">
        <w:rPr>
          <w:rFonts w:ascii="Times New Roman" w:hAnsi="Times New Roman"/>
          <w:b/>
          <w:bCs/>
          <w:lang w:val="lt-LT"/>
        </w:rPr>
        <w:t>Apie ką rašoma šiame lapelyje?</w:t>
      </w:r>
    </w:p>
    <w:p w14:paraId="683F39CC" w14:textId="77777777" w:rsidR="00A05ABC" w:rsidRPr="00A05ABC" w:rsidRDefault="00A05ABC" w:rsidP="00A05ABC">
      <w:pPr>
        <w:spacing w:after="0" w:line="240" w:lineRule="auto"/>
        <w:rPr>
          <w:rFonts w:ascii="Times New Roman" w:hAnsi="Times New Roman"/>
          <w:lang w:val="lt-LT"/>
        </w:rPr>
      </w:pPr>
    </w:p>
    <w:p w14:paraId="5C9941EA" w14:textId="5BEBA9A7" w:rsidR="00A05ABC" w:rsidRPr="00A05ABC" w:rsidRDefault="00A05ABC" w:rsidP="00A05ABC">
      <w:pPr>
        <w:spacing w:after="0" w:line="240" w:lineRule="auto"/>
        <w:ind w:left="567" w:hanging="567"/>
        <w:rPr>
          <w:rFonts w:ascii="Times New Roman" w:hAnsi="Times New Roman"/>
          <w:lang w:val="lt-LT"/>
        </w:rPr>
      </w:pPr>
      <w:r w:rsidRPr="00A05ABC">
        <w:rPr>
          <w:rFonts w:ascii="Times New Roman" w:hAnsi="Times New Roman"/>
          <w:lang w:val="lt-LT"/>
        </w:rPr>
        <w:t>1.</w:t>
      </w:r>
      <w:r w:rsidRPr="00A05ABC">
        <w:rPr>
          <w:rFonts w:ascii="Times New Roman" w:hAnsi="Times New Roman"/>
          <w:lang w:val="lt-LT"/>
        </w:rPr>
        <w:tab/>
        <w:t xml:space="preserve">Kas yra </w:t>
      </w:r>
      <w:r w:rsidR="00E90769">
        <w:rPr>
          <w:rFonts w:ascii="Times New Roman" w:hAnsi="Times New Roman"/>
          <w:lang w:val="lt-LT"/>
        </w:rPr>
        <w:t>Alposan</w:t>
      </w:r>
      <w:r w:rsidRPr="00A05ABC">
        <w:rPr>
          <w:rFonts w:ascii="Times New Roman" w:hAnsi="Times New Roman"/>
          <w:lang w:val="lt-LT"/>
        </w:rPr>
        <w:t xml:space="preserve"> ir kam jis vartojamas</w:t>
      </w:r>
    </w:p>
    <w:p w14:paraId="7E82A30B" w14:textId="7AD86606" w:rsidR="00A05ABC" w:rsidRPr="00A05ABC" w:rsidRDefault="00A05ABC" w:rsidP="00A05ABC">
      <w:pPr>
        <w:spacing w:after="0" w:line="240" w:lineRule="auto"/>
        <w:ind w:left="567" w:hanging="567"/>
        <w:rPr>
          <w:rFonts w:ascii="Times New Roman" w:hAnsi="Times New Roman"/>
          <w:lang w:val="lt-LT"/>
        </w:rPr>
      </w:pPr>
      <w:r w:rsidRPr="00A05ABC">
        <w:rPr>
          <w:rFonts w:ascii="Times New Roman" w:hAnsi="Times New Roman"/>
          <w:lang w:val="lt-LT"/>
        </w:rPr>
        <w:t>2.</w:t>
      </w:r>
      <w:r w:rsidRPr="00A05ABC">
        <w:rPr>
          <w:rFonts w:ascii="Times New Roman" w:hAnsi="Times New Roman"/>
          <w:lang w:val="lt-LT"/>
        </w:rPr>
        <w:tab/>
        <w:t xml:space="preserve">Kas žinotina prieš vartojant </w:t>
      </w:r>
      <w:r w:rsidR="00E90769">
        <w:rPr>
          <w:rFonts w:ascii="Times New Roman" w:hAnsi="Times New Roman"/>
          <w:lang w:val="lt-LT"/>
        </w:rPr>
        <w:t>Alposan</w:t>
      </w:r>
    </w:p>
    <w:p w14:paraId="74B5D28E" w14:textId="5ACEE5C5" w:rsidR="00A05ABC" w:rsidRPr="00A05ABC" w:rsidRDefault="00A05ABC" w:rsidP="00A05ABC">
      <w:pPr>
        <w:spacing w:after="0" w:line="240" w:lineRule="auto"/>
        <w:ind w:left="567" w:hanging="567"/>
        <w:rPr>
          <w:rFonts w:ascii="Times New Roman" w:hAnsi="Times New Roman"/>
          <w:lang w:val="lt-LT"/>
        </w:rPr>
      </w:pPr>
      <w:r w:rsidRPr="00A05ABC">
        <w:rPr>
          <w:rFonts w:ascii="Times New Roman" w:hAnsi="Times New Roman"/>
          <w:lang w:val="lt-LT"/>
        </w:rPr>
        <w:t>3.</w:t>
      </w:r>
      <w:r w:rsidRPr="00A05ABC">
        <w:rPr>
          <w:rFonts w:ascii="Times New Roman" w:hAnsi="Times New Roman"/>
          <w:lang w:val="lt-LT"/>
        </w:rPr>
        <w:tab/>
        <w:t xml:space="preserve">Kaip vartoti </w:t>
      </w:r>
      <w:r w:rsidR="00E90769">
        <w:rPr>
          <w:rFonts w:ascii="Times New Roman" w:hAnsi="Times New Roman"/>
          <w:lang w:val="lt-LT"/>
        </w:rPr>
        <w:t>Alposan</w:t>
      </w:r>
    </w:p>
    <w:p w14:paraId="7E5B91A3" w14:textId="77777777" w:rsidR="00A05ABC" w:rsidRPr="00A05ABC" w:rsidRDefault="00A05ABC" w:rsidP="00A05ABC">
      <w:pPr>
        <w:spacing w:after="0" w:line="240" w:lineRule="auto"/>
        <w:ind w:left="567" w:hanging="567"/>
        <w:rPr>
          <w:rFonts w:ascii="Times New Roman" w:hAnsi="Times New Roman"/>
          <w:lang w:val="lt-LT"/>
        </w:rPr>
      </w:pPr>
      <w:r w:rsidRPr="00A05ABC">
        <w:rPr>
          <w:rFonts w:ascii="Times New Roman" w:hAnsi="Times New Roman"/>
          <w:lang w:val="lt-LT"/>
        </w:rPr>
        <w:t>4.</w:t>
      </w:r>
      <w:r w:rsidRPr="00A05ABC">
        <w:rPr>
          <w:rFonts w:ascii="Times New Roman" w:hAnsi="Times New Roman"/>
          <w:lang w:val="lt-LT"/>
        </w:rPr>
        <w:tab/>
        <w:t>Galimas šalutinis poveikis</w:t>
      </w:r>
    </w:p>
    <w:p w14:paraId="19EF0464" w14:textId="4E519E7E" w:rsidR="00A05ABC" w:rsidRPr="00A05ABC" w:rsidRDefault="00A05ABC" w:rsidP="00A05ABC">
      <w:pPr>
        <w:spacing w:after="0" w:line="240" w:lineRule="auto"/>
        <w:ind w:left="567" w:hanging="567"/>
        <w:rPr>
          <w:rFonts w:ascii="Times New Roman" w:hAnsi="Times New Roman"/>
          <w:lang w:val="lt-LT"/>
        </w:rPr>
      </w:pPr>
      <w:r w:rsidRPr="00A05ABC">
        <w:rPr>
          <w:rFonts w:ascii="Times New Roman" w:hAnsi="Times New Roman"/>
          <w:lang w:val="lt-LT"/>
        </w:rPr>
        <w:t>5.</w:t>
      </w:r>
      <w:r w:rsidRPr="00A05ABC">
        <w:rPr>
          <w:rFonts w:ascii="Times New Roman" w:hAnsi="Times New Roman"/>
          <w:lang w:val="lt-LT"/>
        </w:rPr>
        <w:tab/>
        <w:t xml:space="preserve">Kaip laikyti </w:t>
      </w:r>
      <w:r w:rsidR="00E90769">
        <w:rPr>
          <w:rFonts w:ascii="Times New Roman" w:hAnsi="Times New Roman"/>
          <w:lang w:val="lt-LT"/>
        </w:rPr>
        <w:t>Alposan</w:t>
      </w:r>
    </w:p>
    <w:p w14:paraId="018832A5" w14:textId="77777777" w:rsidR="00A05ABC" w:rsidRPr="00A05ABC" w:rsidRDefault="00A05ABC" w:rsidP="00A05ABC">
      <w:pPr>
        <w:spacing w:after="0" w:line="240" w:lineRule="auto"/>
        <w:ind w:left="567" w:hanging="567"/>
        <w:rPr>
          <w:rFonts w:ascii="Times New Roman" w:hAnsi="Times New Roman"/>
          <w:lang w:val="lt-LT"/>
        </w:rPr>
      </w:pPr>
      <w:r w:rsidRPr="00A05ABC">
        <w:rPr>
          <w:rFonts w:ascii="Times New Roman" w:hAnsi="Times New Roman"/>
          <w:lang w:val="lt-LT"/>
        </w:rPr>
        <w:t>6.</w:t>
      </w:r>
      <w:r w:rsidRPr="00A05ABC">
        <w:rPr>
          <w:rFonts w:ascii="Times New Roman" w:hAnsi="Times New Roman"/>
          <w:lang w:val="lt-LT"/>
        </w:rPr>
        <w:tab/>
        <w:t>Pakuotės turinys ir kita informacija</w:t>
      </w:r>
    </w:p>
    <w:p w14:paraId="610B8DE6" w14:textId="77777777" w:rsidR="00A05ABC" w:rsidRPr="00A05ABC" w:rsidRDefault="00A05ABC" w:rsidP="00A05ABC">
      <w:pPr>
        <w:spacing w:after="0" w:line="240" w:lineRule="auto"/>
        <w:rPr>
          <w:rFonts w:ascii="Times New Roman" w:hAnsi="Times New Roman"/>
          <w:lang w:val="lt-LT"/>
        </w:rPr>
      </w:pPr>
    </w:p>
    <w:p w14:paraId="134FA5F9" w14:textId="77777777" w:rsidR="00A05ABC" w:rsidRPr="00A05ABC" w:rsidRDefault="00A05ABC" w:rsidP="00A05ABC">
      <w:pPr>
        <w:spacing w:after="0" w:line="240" w:lineRule="auto"/>
        <w:rPr>
          <w:rFonts w:ascii="Times New Roman" w:hAnsi="Times New Roman"/>
          <w:lang w:val="lt-LT"/>
        </w:rPr>
      </w:pPr>
    </w:p>
    <w:p w14:paraId="719EF23C" w14:textId="2C3A1F24"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74" w:name="_Toc129243264"/>
      <w:bookmarkStart w:id="75" w:name="_Toc129243139"/>
      <w:r w:rsidRPr="00A05ABC">
        <w:rPr>
          <w:rFonts w:ascii="Times New Roman" w:hAnsi="Times New Roman"/>
          <w:b/>
          <w:bCs/>
          <w:lang w:val="lt-LT"/>
        </w:rPr>
        <w:t>1.</w:t>
      </w:r>
      <w:r w:rsidRPr="00A05ABC">
        <w:rPr>
          <w:rFonts w:ascii="Times New Roman" w:hAnsi="Times New Roman"/>
          <w:b/>
          <w:bCs/>
          <w:lang w:val="lt-LT"/>
        </w:rPr>
        <w:tab/>
        <w:t xml:space="preserve">Kas yra </w:t>
      </w:r>
      <w:r w:rsidR="00E90769">
        <w:rPr>
          <w:rFonts w:ascii="Times New Roman" w:hAnsi="Times New Roman"/>
          <w:b/>
          <w:bCs/>
          <w:lang w:val="lt-LT"/>
        </w:rPr>
        <w:t>Alposan</w:t>
      </w:r>
      <w:r w:rsidRPr="00A05ABC">
        <w:rPr>
          <w:rFonts w:ascii="Times New Roman" w:hAnsi="Times New Roman"/>
          <w:lang w:val="lt-LT"/>
        </w:rPr>
        <w:t xml:space="preserve"> </w:t>
      </w:r>
      <w:r w:rsidRPr="00A05ABC">
        <w:rPr>
          <w:rFonts w:ascii="Times New Roman" w:hAnsi="Times New Roman"/>
          <w:b/>
          <w:bCs/>
          <w:lang w:val="lt-LT"/>
        </w:rPr>
        <w:t>ir kam jis vartojamas</w:t>
      </w:r>
      <w:bookmarkEnd w:id="74"/>
      <w:bookmarkEnd w:id="75"/>
    </w:p>
    <w:p w14:paraId="79BFCB26" w14:textId="77777777" w:rsidR="00A05ABC" w:rsidRPr="00A05ABC" w:rsidRDefault="00A05ABC" w:rsidP="00A05ABC">
      <w:pPr>
        <w:spacing w:after="0" w:line="240" w:lineRule="auto"/>
        <w:rPr>
          <w:rFonts w:ascii="Times New Roman" w:hAnsi="Times New Roman"/>
          <w:lang w:val="lt-LT"/>
        </w:rPr>
      </w:pPr>
    </w:p>
    <w:p w14:paraId="4DE16B9D" w14:textId="6063BF70" w:rsidR="00A05ABC" w:rsidRPr="00A05ABC" w:rsidRDefault="00E90769" w:rsidP="00A05ABC">
      <w:pPr>
        <w:spacing w:after="0" w:line="240" w:lineRule="auto"/>
        <w:rPr>
          <w:rFonts w:ascii="Times New Roman" w:hAnsi="Times New Roman"/>
          <w:lang w:val="lt-LT"/>
        </w:rPr>
      </w:pPr>
      <w:r>
        <w:rPr>
          <w:rFonts w:ascii="Times New Roman" w:hAnsi="Times New Roman"/>
          <w:lang w:val="lt-LT"/>
        </w:rPr>
        <w:t>Alposan</w:t>
      </w:r>
      <w:r w:rsidR="00A05ABC" w:rsidRPr="00A05ABC">
        <w:rPr>
          <w:rFonts w:ascii="Times New Roman" w:hAnsi="Times New Roman"/>
          <w:lang w:val="lt-LT"/>
        </w:rPr>
        <w:t xml:space="preserve"> sudėtyje yra veikliosios medžiagos ambroksolio hidrochlorido. Jis priklauso gleives skystinantiems vaistams (vaistai nuo kosulio ir peršalimo), padedantiems išvalyti gleives iš kvėpavimo takų.</w:t>
      </w:r>
    </w:p>
    <w:p w14:paraId="5BEA34C9" w14:textId="77777777" w:rsidR="00A05ABC" w:rsidRPr="00A05ABC" w:rsidRDefault="00A05ABC" w:rsidP="00A05ABC">
      <w:pPr>
        <w:spacing w:after="0" w:line="240" w:lineRule="auto"/>
        <w:rPr>
          <w:rFonts w:ascii="Times New Roman" w:hAnsi="Times New Roman"/>
          <w:lang w:val="lt-LT"/>
        </w:rPr>
      </w:pPr>
    </w:p>
    <w:p w14:paraId="42F7D930" w14:textId="6DB41B8E" w:rsidR="00A05ABC" w:rsidRPr="00A05ABC" w:rsidRDefault="00E90769" w:rsidP="00A05ABC">
      <w:pPr>
        <w:spacing w:after="0" w:line="240" w:lineRule="auto"/>
        <w:rPr>
          <w:rFonts w:ascii="Times New Roman" w:hAnsi="Times New Roman"/>
          <w:lang w:val="lt-LT"/>
        </w:rPr>
      </w:pPr>
      <w:r>
        <w:rPr>
          <w:rFonts w:ascii="Times New Roman" w:hAnsi="Times New Roman"/>
          <w:highlight w:val="lightGray"/>
          <w:lang w:val="lt-LT"/>
        </w:rPr>
        <w:t>Alposan</w:t>
      </w:r>
      <w:r w:rsidR="00A05ABC" w:rsidRPr="001E5BDE">
        <w:rPr>
          <w:rFonts w:ascii="Times New Roman" w:hAnsi="Times New Roman"/>
          <w:highlight w:val="lightGray"/>
          <w:lang w:val="lt-LT"/>
        </w:rPr>
        <w:t xml:space="preserve"> 15 mg/5 ml geriamasis tirpalas vartojamas drėgnam (produktyviam) 6–12 metų vaikų kosuliui gydyti.</w:t>
      </w:r>
    </w:p>
    <w:p w14:paraId="3953DBEE" w14:textId="3191F7B2" w:rsidR="00A05ABC" w:rsidRPr="00A05ABC" w:rsidRDefault="00E90769" w:rsidP="00A05ABC">
      <w:pPr>
        <w:spacing w:after="0" w:line="240" w:lineRule="auto"/>
        <w:rPr>
          <w:rFonts w:ascii="Times New Roman" w:hAnsi="Times New Roman"/>
          <w:lang w:val="lt-LT"/>
        </w:rPr>
      </w:pPr>
      <w:r>
        <w:rPr>
          <w:rFonts w:ascii="Times New Roman" w:hAnsi="Times New Roman"/>
          <w:highlight w:val="darkGray"/>
          <w:lang w:val="lt-LT"/>
        </w:rPr>
        <w:t>Alposan</w:t>
      </w:r>
      <w:r w:rsidR="00A05ABC" w:rsidRPr="001E5BDE">
        <w:rPr>
          <w:rFonts w:ascii="Times New Roman" w:hAnsi="Times New Roman"/>
          <w:highlight w:val="darkGray"/>
          <w:lang w:val="lt-LT"/>
        </w:rPr>
        <w:t xml:space="preserve"> 30 mg/5 ml geriamasis tirpalas vartojamas drėgnam (produktyviam) suaugusiųjų ir vyresnių nei 12 metų paauglių kosuliui gydyti</w:t>
      </w:r>
      <w:r w:rsidR="00A05ABC" w:rsidRPr="00A05ABC">
        <w:rPr>
          <w:rFonts w:ascii="Times New Roman" w:hAnsi="Times New Roman"/>
          <w:lang w:val="lt-LT"/>
        </w:rPr>
        <w:t>.</w:t>
      </w:r>
    </w:p>
    <w:p w14:paraId="61291CF7" w14:textId="77777777" w:rsidR="00A05ABC" w:rsidRPr="00A05ABC" w:rsidRDefault="00A05ABC" w:rsidP="00A05ABC">
      <w:pPr>
        <w:spacing w:after="0" w:line="240" w:lineRule="auto"/>
        <w:rPr>
          <w:rFonts w:ascii="Times New Roman" w:hAnsi="Times New Roman"/>
          <w:lang w:val="lt-LT"/>
        </w:rPr>
      </w:pPr>
    </w:p>
    <w:p w14:paraId="014911F7" w14:textId="47D82ABA"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Drėgnas (produktyvus) kosulys yra susijęs su plaučių ir bronchų ligomis, kurių metu gaminama per daug gleivių. </w:t>
      </w:r>
      <w:r w:rsidR="00E90769">
        <w:rPr>
          <w:rFonts w:ascii="Times New Roman" w:hAnsi="Times New Roman"/>
          <w:lang w:val="lt-LT"/>
        </w:rPr>
        <w:t>Alposan</w:t>
      </w:r>
      <w:r w:rsidRPr="00A05ABC">
        <w:rPr>
          <w:rFonts w:ascii="Times New Roman" w:hAnsi="Times New Roman"/>
          <w:lang w:val="lt-LT"/>
        </w:rPr>
        <w:t xml:space="preserve"> suskystina ir atpalaiduoja gleives, todėl jas lengviau galima atkosėti.</w:t>
      </w:r>
    </w:p>
    <w:p w14:paraId="6B42E939" w14:textId="77777777" w:rsidR="00A05ABC" w:rsidRPr="00A05ABC" w:rsidRDefault="00A05ABC" w:rsidP="00A05ABC">
      <w:pPr>
        <w:spacing w:after="0" w:line="240" w:lineRule="auto"/>
        <w:rPr>
          <w:rFonts w:ascii="Times New Roman" w:hAnsi="Times New Roman"/>
          <w:lang w:val="lt-LT"/>
        </w:rPr>
      </w:pPr>
    </w:p>
    <w:p w14:paraId="00FA2E4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Jeigu per 5 dienas Jūsų savijauta nepagerėjo arba net pablogėjo, kreipkitės į gydytoją.</w:t>
      </w:r>
    </w:p>
    <w:p w14:paraId="18CD9DC7" w14:textId="77777777" w:rsidR="00A05ABC" w:rsidRPr="00A05ABC" w:rsidRDefault="00A05ABC" w:rsidP="00A05ABC">
      <w:pPr>
        <w:spacing w:after="0" w:line="240" w:lineRule="auto"/>
        <w:rPr>
          <w:rFonts w:ascii="Times New Roman" w:hAnsi="Times New Roman"/>
          <w:lang w:val="lt-LT"/>
        </w:rPr>
      </w:pPr>
    </w:p>
    <w:p w14:paraId="232AA22E" w14:textId="77777777" w:rsidR="00A05ABC" w:rsidRPr="00A05ABC" w:rsidRDefault="00A05ABC" w:rsidP="00A05ABC">
      <w:pPr>
        <w:spacing w:after="0" w:line="240" w:lineRule="auto"/>
        <w:rPr>
          <w:rFonts w:ascii="Times New Roman" w:hAnsi="Times New Roman"/>
          <w:lang w:val="lt-LT"/>
        </w:rPr>
      </w:pPr>
    </w:p>
    <w:p w14:paraId="359C773F" w14:textId="4AEBEADA" w:rsidR="00A05ABC" w:rsidRPr="00A05ABC" w:rsidRDefault="00A05ABC" w:rsidP="00A05ABC">
      <w:pPr>
        <w:keepNext/>
        <w:tabs>
          <w:tab w:val="left" w:pos="567"/>
        </w:tabs>
        <w:spacing w:after="0" w:line="240" w:lineRule="auto"/>
        <w:ind w:left="567" w:hanging="567"/>
        <w:outlineLvl w:val="1"/>
        <w:rPr>
          <w:rFonts w:ascii="Times New Roman" w:hAnsi="Times New Roman"/>
          <w:lang w:val="lt-LT"/>
        </w:rPr>
      </w:pPr>
      <w:bookmarkStart w:id="76" w:name="_Toc129243265"/>
      <w:bookmarkStart w:id="77" w:name="_Toc129243140"/>
      <w:r w:rsidRPr="00A05ABC">
        <w:rPr>
          <w:rFonts w:ascii="Times New Roman" w:hAnsi="Times New Roman"/>
          <w:b/>
          <w:bCs/>
          <w:lang w:val="lt-LT"/>
        </w:rPr>
        <w:t>2.</w:t>
      </w:r>
      <w:r w:rsidRPr="00A05ABC">
        <w:rPr>
          <w:rFonts w:ascii="Times New Roman" w:hAnsi="Times New Roman"/>
          <w:b/>
          <w:bCs/>
          <w:lang w:val="lt-LT"/>
        </w:rPr>
        <w:tab/>
        <w:t xml:space="preserve">Kas žinotina prieš vartojant </w:t>
      </w:r>
      <w:bookmarkEnd w:id="76"/>
      <w:bookmarkEnd w:id="77"/>
      <w:r w:rsidR="00E90769">
        <w:rPr>
          <w:rFonts w:ascii="Times New Roman" w:hAnsi="Times New Roman"/>
          <w:b/>
          <w:bCs/>
          <w:lang w:val="lt-LT"/>
        </w:rPr>
        <w:t>Alposan</w:t>
      </w:r>
    </w:p>
    <w:p w14:paraId="4E977461" w14:textId="77777777" w:rsidR="00A05ABC" w:rsidRPr="00A05ABC" w:rsidRDefault="00A05ABC" w:rsidP="00A05ABC">
      <w:pPr>
        <w:keepNext/>
        <w:tabs>
          <w:tab w:val="left" w:pos="567"/>
        </w:tabs>
        <w:spacing w:after="0" w:line="240" w:lineRule="auto"/>
        <w:ind w:left="567" w:hanging="567"/>
        <w:outlineLvl w:val="1"/>
        <w:rPr>
          <w:rFonts w:ascii="Times New Roman" w:hAnsi="Times New Roman"/>
          <w:lang w:val="lt-LT"/>
        </w:rPr>
      </w:pPr>
    </w:p>
    <w:p w14:paraId="23589025" w14:textId="579D7965" w:rsidR="00A05ABC" w:rsidRPr="00A05ABC" w:rsidRDefault="00E90769" w:rsidP="00A05ABC">
      <w:pPr>
        <w:spacing w:after="0" w:line="240" w:lineRule="auto"/>
        <w:rPr>
          <w:rFonts w:ascii="Times New Roman" w:hAnsi="Times New Roman"/>
          <w:lang w:val="lt-LT"/>
        </w:rPr>
      </w:pPr>
      <w:r>
        <w:rPr>
          <w:rFonts w:ascii="Times New Roman" w:hAnsi="Times New Roman"/>
          <w:b/>
          <w:bCs/>
          <w:lang w:val="lt-LT"/>
        </w:rPr>
        <w:t>Alposan</w:t>
      </w:r>
      <w:r w:rsidR="00A05ABC" w:rsidRPr="00A05ABC">
        <w:rPr>
          <w:rFonts w:ascii="Times New Roman" w:hAnsi="Times New Roman"/>
          <w:lang w:val="lt-LT"/>
        </w:rPr>
        <w:t xml:space="preserve"> </w:t>
      </w:r>
      <w:r w:rsidR="00A05ABC" w:rsidRPr="00A05ABC">
        <w:rPr>
          <w:rFonts w:ascii="Times New Roman" w:hAnsi="Times New Roman"/>
          <w:b/>
          <w:bCs/>
          <w:lang w:val="lt-LT"/>
        </w:rPr>
        <w:t>vartoti negalima</w:t>
      </w:r>
      <w:r w:rsidR="00A05ABC" w:rsidRPr="00A05ABC">
        <w:rPr>
          <w:rFonts w:ascii="Times New Roman" w:hAnsi="Times New Roman"/>
          <w:lang w:val="lt-LT"/>
        </w:rPr>
        <w:t>:</w:t>
      </w:r>
    </w:p>
    <w:p w14:paraId="179EAC4B" w14:textId="77777777" w:rsidR="00A05ABC" w:rsidRPr="00A05ABC" w:rsidRDefault="00A05ABC" w:rsidP="00A05ABC">
      <w:pPr>
        <w:numPr>
          <w:ilvl w:val="0"/>
          <w:numId w:val="2"/>
        </w:numPr>
        <w:spacing w:after="0" w:line="240" w:lineRule="auto"/>
        <w:ind w:left="567" w:hanging="567"/>
        <w:contextualSpacing/>
        <w:rPr>
          <w:rFonts w:ascii="Times New Roman" w:hAnsi="Times New Roman"/>
          <w:lang w:val="lt-LT"/>
        </w:rPr>
      </w:pPr>
      <w:r w:rsidRPr="00A05ABC">
        <w:rPr>
          <w:rFonts w:ascii="Times New Roman" w:hAnsi="Times New Roman"/>
          <w:lang w:val="lt-LT"/>
        </w:rPr>
        <w:t xml:space="preserve">jeigu yra alergija ambroksoliui </w:t>
      </w:r>
      <w:r w:rsidRPr="00A05ABC">
        <w:rPr>
          <w:rFonts w:ascii="Times New Roman" w:hAnsi="Times New Roman"/>
          <w:noProof/>
          <w:lang w:val="lt-LT"/>
        </w:rPr>
        <w:t xml:space="preserve">arba bet kuriai pagalbinei šio vaisto medžiagai </w:t>
      </w:r>
      <w:r w:rsidRPr="00A05ABC">
        <w:rPr>
          <w:rFonts w:ascii="Times New Roman" w:hAnsi="Times New Roman"/>
          <w:lang w:val="lt-LT"/>
        </w:rPr>
        <w:t>(jos išvardytos 6 skyriuje);</w:t>
      </w:r>
    </w:p>
    <w:p w14:paraId="3D446C59" w14:textId="77777777" w:rsidR="00A05ABC" w:rsidRPr="00A05ABC" w:rsidRDefault="00A05ABC" w:rsidP="00A05ABC">
      <w:pPr>
        <w:numPr>
          <w:ilvl w:val="0"/>
          <w:numId w:val="2"/>
        </w:numPr>
        <w:spacing w:after="0" w:line="240" w:lineRule="auto"/>
        <w:ind w:left="567" w:hanging="567"/>
        <w:contextualSpacing/>
        <w:rPr>
          <w:rFonts w:ascii="Times New Roman" w:hAnsi="Times New Roman"/>
          <w:lang w:val="lt-LT"/>
        </w:rPr>
      </w:pPr>
      <w:r w:rsidRPr="00A05ABC">
        <w:rPr>
          <w:rFonts w:ascii="Times New Roman" w:hAnsi="Times New Roman"/>
          <w:lang w:val="lt-LT"/>
        </w:rPr>
        <w:t>jaunesniems nei 6 metų vaikams.</w:t>
      </w:r>
    </w:p>
    <w:p w14:paraId="04FD6788" w14:textId="77777777" w:rsidR="00A05ABC" w:rsidRPr="00A05ABC" w:rsidRDefault="00A05ABC" w:rsidP="00A05ABC">
      <w:pPr>
        <w:spacing w:after="0" w:line="240" w:lineRule="auto"/>
        <w:rPr>
          <w:rFonts w:ascii="Times New Roman" w:hAnsi="Times New Roman"/>
          <w:lang w:val="lt-LT"/>
        </w:rPr>
      </w:pPr>
    </w:p>
    <w:p w14:paraId="08796DAE" w14:textId="77777777" w:rsidR="00A05ABC" w:rsidRPr="00A05ABC" w:rsidRDefault="00A05ABC" w:rsidP="00A05ABC">
      <w:pPr>
        <w:spacing w:after="0" w:line="240" w:lineRule="auto"/>
        <w:rPr>
          <w:rFonts w:ascii="Times New Roman" w:eastAsia="SimSun" w:hAnsi="Times New Roman"/>
          <w:b/>
          <w:bCs/>
          <w:lang w:val="lt-LT"/>
        </w:rPr>
      </w:pPr>
      <w:r w:rsidRPr="00A05ABC">
        <w:rPr>
          <w:rFonts w:ascii="Times New Roman" w:eastAsia="SimSun" w:hAnsi="Times New Roman"/>
          <w:b/>
          <w:bCs/>
          <w:lang w:val="lt-LT"/>
        </w:rPr>
        <w:t>Įspėjimai ir atsargumo priemonės:</w:t>
      </w:r>
    </w:p>
    <w:p w14:paraId="35715233" w14:textId="4F470D7A" w:rsidR="00A05ABC" w:rsidRPr="00A05ABC" w:rsidRDefault="00A05ABC" w:rsidP="00A05ABC">
      <w:pPr>
        <w:spacing w:after="0" w:line="240" w:lineRule="auto"/>
        <w:rPr>
          <w:rFonts w:ascii="Times New Roman" w:eastAsia="SimSun" w:hAnsi="Times New Roman"/>
          <w:lang w:val="lt-LT"/>
        </w:rPr>
      </w:pPr>
      <w:r w:rsidRPr="00A05ABC">
        <w:rPr>
          <w:rFonts w:ascii="Times New Roman" w:eastAsia="SimSun" w:hAnsi="Times New Roman"/>
          <w:lang w:val="lt-LT"/>
        </w:rPr>
        <w:lastRenderedPageBreak/>
        <w:t xml:space="preserve">Pasitarkite su gydytoju arba vaistininku, prieš pradėdami vartoti </w:t>
      </w:r>
      <w:r w:rsidR="00E90769">
        <w:rPr>
          <w:rFonts w:ascii="Times New Roman" w:hAnsi="Times New Roman"/>
          <w:lang w:val="lt-LT"/>
        </w:rPr>
        <w:t>Alposan</w:t>
      </w:r>
      <w:r w:rsidRPr="00A05ABC">
        <w:rPr>
          <w:rFonts w:ascii="Times New Roman" w:hAnsi="Times New Roman"/>
          <w:lang w:val="lt-LT"/>
        </w:rPr>
        <w:t>:</w:t>
      </w:r>
    </w:p>
    <w:p w14:paraId="576B4BE3" w14:textId="77777777" w:rsidR="00A05ABC" w:rsidRPr="00A05ABC" w:rsidRDefault="00A05ABC" w:rsidP="00A05ABC">
      <w:pPr>
        <w:numPr>
          <w:ilvl w:val="0"/>
          <w:numId w:val="3"/>
        </w:numPr>
        <w:spacing w:after="0" w:line="240" w:lineRule="auto"/>
        <w:ind w:left="567" w:hanging="567"/>
        <w:contextualSpacing/>
        <w:rPr>
          <w:rFonts w:ascii="Times New Roman" w:eastAsia="SimSun" w:hAnsi="Times New Roman"/>
          <w:bCs/>
          <w:lang w:val="lt-LT"/>
        </w:rPr>
      </w:pPr>
      <w:r w:rsidRPr="00A05ABC">
        <w:rPr>
          <w:rFonts w:ascii="Times New Roman" w:eastAsia="SimSun" w:hAnsi="Times New Roman"/>
          <w:bCs/>
          <w:lang w:val="lt-LT"/>
        </w:rPr>
        <w:t>jeigu yra arba anksčiau buvo kepenų ar inkstų sutrikimų.</w:t>
      </w:r>
    </w:p>
    <w:p w14:paraId="4A4B29BE" w14:textId="77777777" w:rsidR="00A05ABC" w:rsidRPr="00A05ABC" w:rsidRDefault="00A05ABC" w:rsidP="00A05ABC">
      <w:pPr>
        <w:spacing w:after="0" w:line="240" w:lineRule="auto"/>
        <w:rPr>
          <w:rFonts w:ascii="Times New Roman" w:hAnsi="Times New Roman"/>
          <w:lang w:val="lt-LT"/>
        </w:rPr>
      </w:pPr>
    </w:p>
    <w:p w14:paraId="408D358A" w14:textId="77777777" w:rsidR="006272D1" w:rsidRPr="006272D1" w:rsidRDefault="006272D1" w:rsidP="006272D1">
      <w:pPr>
        <w:tabs>
          <w:tab w:val="left" w:pos="567"/>
        </w:tabs>
        <w:spacing w:after="0" w:line="240" w:lineRule="auto"/>
        <w:rPr>
          <w:rFonts w:ascii="Times New Roman" w:eastAsia="Times New Roman" w:hAnsi="Times New Roman"/>
          <w:lang w:val="lt-LT"/>
        </w:rPr>
      </w:pPr>
      <w:r w:rsidRPr="006272D1">
        <w:rPr>
          <w:rFonts w:ascii="Times New Roman" w:eastAsia="Times New Roman" w:hAnsi="Times New Roman"/>
          <w:lang w:val="lt-LT"/>
        </w:rPr>
        <w:t>Nustatyti sunkių odos reakcijų, susijusių su bromheksino vartojimu, atvejai. Jeigu Jums pasireiškė odos išbėrimas (įskaitant gleivinės, pvz., burnos, gerklės, nosies, akių, lyties organų, pažeidimus), nedelsdami nutraukite Bromhexin Actavis vartojimą ir kreipkitės į gydytoją.</w:t>
      </w:r>
    </w:p>
    <w:p w14:paraId="044BCEF8" w14:textId="77777777" w:rsidR="00A05ABC" w:rsidRPr="00A05ABC" w:rsidRDefault="00A05ABC" w:rsidP="00A05ABC">
      <w:pPr>
        <w:spacing w:after="0" w:line="240" w:lineRule="auto"/>
        <w:rPr>
          <w:rFonts w:ascii="Times New Roman" w:hAnsi="Times New Roman"/>
          <w:lang w:val="lt-LT"/>
        </w:rPr>
      </w:pPr>
    </w:p>
    <w:p w14:paraId="6B4FBFC8" w14:textId="77777777" w:rsidR="00A05ABC" w:rsidRPr="00A05ABC" w:rsidRDefault="00A05ABC" w:rsidP="00A05ABC">
      <w:pPr>
        <w:spacing w:after="0" w:line="240" w:lineRule="auto"/>
        <w:rPr>
          <w:rFonts w:ascii="Times New Roman" w:hAnsi="Times New Roman"/>
          <w:b/>
          <w:lang w:val="lt-LT"/>
        </w:rPr>
      </w:pPr>
      <w:r w:rsidRPr="00A05ABC">
        <w:rPr>
          <w:rFonts w:ascii="Times New Roman" w:hAnsi="Times New Roman"/>
          <w:b/>
          <w:lang w:val="lt-LT"/>
        </w:rPr>
        <w:t>Vaikai</w:t>
      </w:r>
    </w:p>
    <w:p w14:paraId="6D7D44A1" w14:textId="73DCEFD6"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Jaunesniems nei 6 metų vaikams </w:t>
      </w:r>
      <w:r w:rsidR="00E90769">
        <w:rPr>
          <w:rFonts w:ascii="Times New Roman" w:hAnsi="Times New Roman"/>
          <w:lang w:val="lt-LT"/>
        </w:rPr>
        <w:t>Alposan</w:t>
      </w:r>
      <w:r w:rsidRPr="00A05ABC">
        <w:rPr>
          <w:rFonts w:ascii="Times New Roman" w:hAnsi="Times New Roman"/>
          <w:lang w:val="lt-LT"/>
        </w:rPr>
        <w:t xml:space="preserve"> vartoti negalima.</w:t>
      </w:r>
    </w:p>
    <w:p w14:paraId="79BEC0C2" w14:textId="77777777" w:rsidR="00A05ABC" w:rsidRPr="00A05ABC" w:rsidRDefault="00A05ABC" w:rsidP="00A05ABC">
      <w:pPr>
        <w:spacing w:after="0" w:line="240" w:lineRule="auto"/>
        <w:rPr>
          <w:rFonts w:ascii="Times New Roman" w:hAnsi="Times New Roman"/>
          <w:lang w:val="lt-LT"/>
        </w:rPr>
      </w:pPr>
    </w:p>
    <w:p w14:paraId="25F5BE73" w14:textId="7DE9E1DE" w:rsidR="00A05ABC" w:rsidRPr="00A05ABC" w:rsidRDefault="00A05ABC" w:rsidP="00A05ABC">
      <w:pPr>
        <w:spacing w:after="0" w:line="240" w:lineRule="auto"/>
        <w:rPr>
          <w:rFonts w:ascii="Times New Roman" w:eastAsia="SimSun" w:hAnsi="Times New Roman"/>
          <w:b/>
          <w:bCs/>
          <w:lang w:val="lt-LT"/>
        </w:rPr>
      </w:pPr>
      <w:r w:rsidRPr="00A05ABC">
        <w:rPr>
          <w:rFonts w:ascii="Times New Roman" w:eastAsia="SimSun" w:hAnsi="Times New Roman"/>
          <w:b/>
          <w:bCs/>
          <w:lang w:val="lt-LT"/>
        </w:rPr>
        <w:t xml:space="preserve">Kiti vaistai ir </w:t>
      </w:r>
      <w:r w:rsidR="00E90769">
        <w:rPr>
          <w:rFonts w:ascii="Times New Roman" w:hAnsi="Times New Roman"/>
          <w:b/>
          <w:bCs/>
          <w:lang w:val="lt-LT"/>
        </w:rPr>
        <w:t>Alposan</w:t>
      </w:r>
    </w:p>
    <w:p w14:paraId="5F9811E0" w14:textId="108B0F0B"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Jeigu vartojate arba neseniai vartojote kitų vaistų, arba dėl to nesate tikri, pasakykite gydytojui arba vaistininkui. </w:t>
      </w:r>
      <w:r w:rsidR="00E90769">
        <w:rPr>
          <w:rFonts w:ascii="Times New Roman" w:hAnsi="Times New Roman"/>
          <w:lang w:val="lt-LT"/>
        </w:rPr>
        <w:t>Alposan</w:t>
      </w:r>
      <w:r w:rsidRPr="00A05ABC">
        <w:rPr>
          <w:rFonts w:ascii="Times New Roman" w:hAnsi="Times New Roman"/>
          <w:lang w:val="lt-LT"/>
        </w:rPr>
        <w:t xml:space="preserve"> sąveika su kitais vaistais nežinoma. </w:t>
      </w:r>
    </w:p>
    <w:p w14:paraId="67F29EE1" w14:textId="77777777" w:rsidR="00A05ABC" w:rsidRPr="00A05ABC" w:rsidRDefault="00A05ABC" w:rsidP="00A05ABC">
      <w:pPr>
        <w:spacing w:after="0" w:line="240" w:lineRule="auto"/>
        <w:rPr>
          <w:rFonts w:ascii="Times New Roman" w:hAnsi="Times New Roman"/>
          <w:lang w:val="lt-LT"/>
        </w:rPr>
      </w:pPr>
    </w:p>
    <w:p w14:paraId="61C61C24" w14:textId="41CCC32E" w:rsidR="00A05ABC" w:rsidRPr="00A05ABC" w:rsidRDefault="00E90769" w:rsidP="00A05ABC">
      <w:pPr>
        <w:spacing w:after="0" w:line="240" w:lineRule="auto"/>
        <w:rPr>
          <w:rFonts w:ascii="Times New Roman" w:eastAsia="SimSun" w:hAnsi="Times New Roman"/>
          <w:b/>
          <w:bCs/>
          <w:lang w:val="lt-LT"/>
        </w:rPr>
      </w:pPr>
      <w:r>
        <w:rPr>
          <w:rFonts w:ascii="Times New Roman" w:eastAsia="SimSun" w:hAnsi="Times New Roman"/>
          <w:b/>
          <w:bCs/>
          <w:lang w:val="lt-LT"/>
        </w:rPr>
        <w:t>Alposan</w:t>
      </w:r>
      <w:r w:rsidR="00A05ABC" w:rsidRPr="00A05ABC">
        <w:rPr>
          <w:rFonts w:ascii="Times New Roman" w:eastAsia="SimSun" w:hAnsi="Times New Roman"/>
          <w:b/>
          <w:bCs/>
          <w:lang w:val="lt-LT"/>
        </w:rPr>
        <w:t xml:space="preserve"> ir maistas</w:t>
      </w:r>
    </w:p>
    <w:p w14:paraId="08327B55" w14:textId="67689FAA" w:rsidR="00A05ABC" w:rsidRPr="00A05ABC" w:rsidRDefault="00E90769" w:rsidP="00A05ABC">
      <w:pPr>
        <w:spacing w:after="0" w:line="240" w:lineRule="auto"/>
        <w:rPr>
          <w:rFonts w:ascii="Times New Roman" w:eastAsia="SimSun" w:hAnsi="Times New Roman"/>
          <w:bCs/>
          <w:lang w:val="lt-LT"/>
        </w:rPr>
      </w:pPr>
      <w:r>
        <w:rPr>
          <w:rFonts w:ascii="Times New Roman" w:eastAsia="SimSun" w:hAnsi="Times New Roman"/>
          <w:bCs/>
          <w:lang w:val="lt-LT"/>
        </w:rPr>
        <w:t>Alposan</w:t>
      </w:r>
      <w:r w:rsidR="00A05ABC" w:rsidRPr="00A05ABC">
        <w:rPr>
          <w:rFonts w:ascii="Times New Roman" w:eastAsia="SimSun" w:hAnsi="Times New Roman"/>
          <w:bCs/>
          <w:lang w:val="lt-LT"/>
        </w:rPr>
        <w:t xml:space="preserve"> galima vartoti su maistu. Ją reikia gerti po valgio.</w:t>
      </w:r>
    </w:p>
    <w:p w14:paraId="13B20EB9" w14:textId="77777777" w:rsidR="00A05ABC" w:rsidRPr="00A05ABC" w:rsidRDefault="00A05ABC" w:rsidP="00A05ABC">
      <w:pPr>
        <w:spacing w:after="0" w:line="240" w:lineRule="auto"/>
        <w:rPr>
          <w:rFonts w:ascii="Times New Roman" w:eastAsia="SimSun" w:hAnsi="Times New Roman"/>
          <w:bCs/>
          <w:lang w:val="lt-LT"/>
        </w:rPr>
      </w:pPr>
    </w:p>
    <w:p w14:paraId="30EB9471" w14:textId="77777777" w:rsidR="00A05ABC" w:rsidRPr="00A05ABC" w:rsidRDefault="00A05ABC" w:rsidP="00A05ABC">
      <w:pPr>
        <w:spacing w:after="0" w:line="240" w:lineRule="auto"/>
        <w:rPr>
          <w:rFonts w:ascii="Times New Roman" w:eastAsia="SimSun" w:hAnsi="Times New Roman"/>
          <w:b/>
          <w:bCs/>
          <w:lang w:val="lt-LT"/>
        </w:rPr>
      </w:pPr>
      <w:r w:rsidRPr="00A05ABC">
        <w:rPr>
          <w:rFonts w:ascii="Times New Roman" w:eastAsia="SimSun" w:hAnsi="Times New Roman"/>
          <w:b/>
          <w:bCs/>
          <w:lang w:val="lt-LT"/>
        </w:rPr>
        <w:t>Nėštumas, žindymo laikotarpis ir vaisingumas</w:t>
      </w:r>
    </w:p>
    <w:p w14:paraId="58AA8698"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Jeigu esate nėščia, žindote kūdikį, manote, kad galbūt esate nėščia, arba planuojate pastoti, tai prieš vartodama šį vaistą pasitarkite su gydytoju arba vaistininku.</w:t>
      </w:r>
    </w:p>
    <w:p w14:paraId="20FA635E" w14:textId="77777777" w:rsidR="00A05ABC" w:rsidRPr="00A05ABC" w:rsidRDefault="00A05ABC" w:rsidP="00A05ABC">
      <w:pPr>
        <w:spacing w:after="0" w:line="240" w:lineRule="auto"/>
        <w:rPr>
          <w:rFonts w:ascii="Times New Roman" w:hAnsi="Times New Roman"/>
          <w:lang w:val="lt-LT"/>
        </w:rPr>
      </w:pPr>
    </w:p>
    <w:p w14:paraId="40C2C113"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Nėštumas</w:t>
      </w:r>
    </w:p>
    <w:p w14:paraId="0A75CB06" w14:textId="33C22270"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Ambroksolio prasiskverbia per placentos barjerą ir patenka į negimusio kūdikio organizmą. Nėštumo metu, ypač pirmųjų trijų mėnesių laikotarpiu, </w:t>
      </w:r>
      <w:r w:rsidR="00E90769">
        <w:rPr>
          <w:rFonts w:ascii="Times New Roman" w:hAnsi="Times New Roman"/>
          <w:lang w:val="lt-LT"/>
        </w:rPr>
        <w:t>Alposan</w:t>
      </w:r>
      <w:r w:rsidRPr="00A05ABC">
        <w:rPr>
          <w:rFonts w:ascii="Times New Roman" w:hAnsi="Times New Roman"/>
          <w:lang w:val="lt-LT"/>
        </w:rPr>
        <w:t xml:space="preserve"> vartoti negalima. </w:t>
      </w:r>
    </w:p>
    <w:p w14:paraId="63FA65D7" w14:textId="77777777" w:rsidR="00A05ABC" w:rsidRPr="00A05ABC" w:rsidRDefault="00A05ABC" w:rsidP="00A05ABC">
      <w:pPr>
        <w:spacing w:after="0" w:line="240" w:lineRule="auto"/>
        <w:rPr>
          <w:rFonts w:ascii="Times New Roman" w:hAnsi="Times New Roman"/>
          <w:u w:val="single"/>
          <w:lang w:val="lt-LT"/>
        </w:rPr>
      </w:pPr>
    </w:p>
    <w:p w14:paraId="1821DFF2"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Žindymas</w:t>
      </w:r>
    </w:p>
    <w:p w14:paraId="6698FD89" w14:textId="39AFE8D2" w:rsidR="00A05ABC" w:rsidRPr="00A05ABC" w:rsidRDefault="00A05ABC" w:rsidP="00A05ABC">
      <w:pPr>
        <w:spacing w:after="0" w:line="240" w:lineRule="auto"/>
        <w:rPr>
          <w:rFonts w:ascii="Times New Roman" w:eastAsia="SimSun" w:hAnsi="Times New Roman"/>
          <w:b/>
          <w:bCs/>
          <w:lang w:val="lt-LT"/>
        </w:rPr>
      </w:pPr>
      <w:r w:rsidRPr="00A05ABC">
        <w:rPr>
          <w:rFonts w:ascii="Times New Roman" w:hAnsi="Times New Roman"/>
          <w:lang w:val="lt-LT"/>
        </w:rPr>
        <w:t xml:space="preserve">Ambroksolio išsiskiria į motinos pieną. Žindyvėms </w:t>
      </w:r>
      <w:r w:rsidR="00E90769">
        <w:rPr>
          <w:rFonts w:ascii="Times New Roman" w:hAnsi="Times New Roman"/>
          <w:lang w:val="lt-LT"/>
        </w:rPr>
        <w:t>Alposan</w:t>
      </w:r>
      <w:r w:rsidRPr="00A05ABC">
        <w:rPr>
          <w:rFonts w:ascii="Times New Roman" w:hAnsi="Times New Roman"/>
          <w:lang w:val="lt-LT"/>
        </w:rPr>
        <w:t xml:space="preserve"> vartoti nerekomenduojama.</w:t>
      </w:r>
    </w:p>
    <w:p w14:paraId="16435A92" w14:textId="77777777" w:rsidR="00A05ABC" w:rsidRPr="00A05ABC" w:rsidRDefault="00A05ABC" w:rsidP="00A05ABC">
      <w:pPr>
        <w:spacing w:after="0" w:line="240" w:lineRule="auto"/>
        <w:rPr>
          <w:rFonts w:ascii="Times New Roman" w:eastAsia="SimSun" w:hAnsi="Times New Roman"/>
          <w:b/>
          <w:bCs/>
          <w:lang w:val="lt-LT"/>
        </w:rPr>
      </w:pPr>
    </w:p>
    <w:p w14:paraId="30F658CC" w14:textId="77777777" w:rsidR="00A05ABC" w:rsidRPr="00A05ABC" w:rsidRDefault="00A05ABC" w:rsidP="00A05ABC">
      <w:pPr>
        <w:spacing w:after="0" w:line="240" w:lineRule="auto"/>
        <w:rPr>
          <w:rFonts w:ascii="Times New Roman" w:eastAsia="SimSun" w:hAnsi="Times New Roman"/>
          <w:b/>
          <w:bCs/>
          <w:lang w:val="lt-LT"/>
        </w:rPr>
      </w:pPr>
      <w:r w:rsidRPr="00A05ABC">
        <w:rPr>
          <w:rFonts w:ascii="Times New Roman" w:eastAsia="SimSun" w:hAnsi="Times New Roman"/>
          <w:b/>
          <w:bCs/>
          <w:lang w:val="lt-LT"/>
        </w:rPr>
        <w:t>Vairavimas ir mechanizmų valdymas</w:t>
      </w:r>
    </w:p>
    <w:p w14:paraId="75B96811"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Jūsų gebėjimo vairuoti ir valdyti mechanizmus šis vaistas veikti neturėtų.</w:t>
      </w:r>
    </w:p>
    <w:p w14:paraId="64DA4BD6" w14:textId="77777777" w:rsidR="00A05ABC" w:rsidRPr="00A05ABC" w:rsidRDefault="00A05ABC" w:rsidP="00A05ABC">
      <w:pPr>
        <w:spacing w:after="0" w:line="240" w:lineRule="auto"/>
        <w:rPr>
          <w:rFonts w:ascii="Times New Roman" w:hAnsi="Times New Roman"/>
          <w:lang w:val="lt-LT"/>
        </w:rPr>
      </w:pPr>
    </w:p>
    <w:p w14:paraId="259C2DBB" w14:textId="2C839ABB" w:rsidR="00A05ABC" w:rsidRPr="00A05ABC" w:rsidRDefault="00E90769" w:rsidP="00A05ABC">
      <w:pPr>
        <w:spacing w:after="0" w:line="240" w:lineRule="auto"/>
        <w:rPr>
          <w:rFonts w:ascii="Times New Roman" w:eastAsia="SimSun" w:hAnsi="Times New Roman"/>
          <w:b/>
          <w:bCs/>
          <w:lang w:val="lt-LT"/>
        </w:rPr>
      </w:pPr>
      <w:r>
        <w:rPr>
          <w:rFonts w:ascii="Times New Roman" w:hAnsi="Times New Roman"/>
          <w:b/>
          <w:bCs/>
          <w:lang w:val="lt-LT"/>
        </w:rPr>
        <w:t>Alposan</w:t>
      </w:r>
      <w:r w:rsidR="00A05ABC" w:rsidRPr="00A05ABC">
        <w:rPr>
          <w:rFonts w:ascii="Times New Roman" w:hAnsi="Times New Roman"/>
          <w:b/>
          <w:bCs/>
          <w:lang w:val="lt-LT"/>
        </w:rPr>
        <w:t xml:space="preserve"> </w:t>
      </w:r>
      <w:r w:rsidR="00A05ABC" w:rsidRPr="00A05ABC">
        <w:rPr>
          <w:rFonts w:ascii="Times New Roman" w:eastAsia="SimSun" w:hAnsi="Times New Roman"/>
          <w:b/>
          <w:bCs/>
          <w:lang w:val="lt-LT"/>
        </w:rPr>
        <w:t>sudėtyje yra sorbitolio</w:t>
      </w:r>
    </w:p>
    <w:p w14:paraId="7393225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Jeigu gydytojas Jums yra sakęs, kad netoleruojate kokių nors angliavandenių, kreipkitės į jį prieš pradėdami vartoti šį vaistą.</w:t>
      </w:r>
    </w:p>
    <w:p w14:paraId="6E9A5C4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Kiekviename geriamajame švirkšte, kuriame yra 5 ml geriamojo tirpalo, yra 1,75 g sorbitolio.</w:t>
      </w:r>
    </w:p>
    <w:p w14:paraId="32D2A11A" w14:textId="77777777" w:rsidR="00A05ABC" w:rsidRPr="00A05ABC" w:rsidRDefault="00A05ABC" w:rsidP="00A05ABC">
      <w:pPr>
        <w:spacing w:after="0" w:line="240" w:lineRule="auto"/>
        <w:rPr>
          <w:rFonts w:ascii="Times New Roman" w:hAnsi="Times New Roman"/>
          <w:lang w:val="lt-LT"/>
        </w:rPr>
      </w:pPr>
    </w:p>
    <w:p w14:paraId="557B3AC9" w14:textId="77777777" w:rsidR="00A05ABC" w:rsidRPr="00A05ABC" w:rsidRDefault="00A05ABC" w:rsidP="00A05ABC">
      <w:pPr>
        <w:spacing w:after="0" w:line="240" w:lineRule="auto"/>
        <w:rPr>
          <w:rFonts w:ascii="Times New Roman" w:hAnsi="Times New Roman"/>
          <w:lang w:val="lt-LT"/>
        </w:rPr>
      </w:pPr>
    </w:p>
    <w:p w14:paraId="738B10C6" w14:textId="4FD3B4A0" w:rsidR="00A05ABC" w:rsidRPr="00A05ABC" w:rsidRDefault="00A05ABC" w:rsidP="00A05ABC">
      <w:pPr>
        <w:keepNext/>
        <w:tabs>
          <w:tab w:val="left" w:pos="567"/>
        </w:tabs>
        <w:spacing w:after="0" w:line="240" w:lineRule="auto"/>
        <w:ind w:left="567" w:hanging="567"/>
        <w:outlineLvl w:val="1"/>
        <w:rPr>
          <w:rFonts w:ascii="Times New Roman" w:hAnsi="Times New Roman"/>
          <w:lang w:val="lt-LT"/>
        </w:rPr>
      </w:pPr>
      <w:bookmarkStart w:id="78" w:name="_Toc129243266"/>
      <w:bookmarkStart w:id="79" w:name="_Toc129243141"/>
      <w:r w:rsidRPr="00A05ABC">
        <w:rPr>
          <w:rFonts w:ascii="Times New Roman" w:hAnsi="Times New Roman"/>
          <w:b/>
          <w:bCs/>
          <w:lang w:val="lt-LT"/>
        </w:rPr>
        <w:t>3.</w:t>
      </w:r>
      <w:r w:rsidRPr="00A05ABC">
        <w:rPr>
          <w:rFonts w:ascii="Times New Roman" w:hAnsi="Times New Roman"/>
          <w:b/>
          <w:bCs/>
          <w:lang w:val="lt-LT"/>
        </w:rPr>
        <w:tab/>
        <w:t xml:space="preserve">Kaip vartoti </w:t>
      </w:r>
      <w:bookmarkEnd w:id="78"/>
      <w:bookmarkEnd w:id="79"/>
      <w:r w:rsidR="00E90769">
        <w:rPr>
          <w:rFonts w:ascii="Times New Roman" w:hAnsi="Times New Roman"/>
          <w:b/>
          <w:bCs/>
          <w:lang w:val="lt-LT"/>
        </w:rPr>
        <w:t>Alposan</w:t>
      </w:r>
      <w:r w:rsidRPr="00A05ABC">
        <w:rPr>
          <w:rFonts w:ascii="Times New Roman" w:hAnsi="Times New Roman"/>
          <w:lang w:val="lt-LT"/>
        </w:rPr>
        <w:t xml:space="preserve"> </w:t>
      </w:r>
    </w:p>
    <w:p w14:paraId="390F8161" w14:textId="77777777" w:rsidR="00A05ABC" w:rsidRPr="00A05ABC" w:rsidRDefault="00A05ABC" w:rsidP="00A05ABC">
      <w:pPr>
        <w:keepNext/>
        <w:tabs>
          <w:tab w:val="left" w:pos="567"/>
        </w:tabs>
        <w:spacing w:after="0" w:line="240" w:lineRule="auto"/>
        <w:ind w:left="567" w:hanging="567"/>
        <w:outlineLvl w:val="1"/>
        <w:rPr>
          <w:rFonts w:ascii="Times New Roman" w:hAnsi="Times New Roman"/>
          <w:noProof/>
          <w:lang w:val="lt-LT"/>
        </w:rPr>
      </w:pPr>
    </w:p>
    <w:p w14:paraId="22E32D0C" w14:textId="77777777" w:rsidR="00A05ABC" w:rsidRPr="00A05ABC" w:rsidRDefault="00A05ABC" w:rsidP="00A05ABC">
      <w:pPr>
        <w:keepNext/>
        <w:tabs>
          <w:tab w:val="left" w:pos="567"/>
        </w:tabs>
        <w:spacing w:after="0" w:line="240" w:lineRule="auto"/>
        <w:ind w:left="567" w:hanging="567"/>
        <w:outlineLvl w:val="1"/>
        <w:rPr>
          <w:rFonts w:ascii="Times New Roman" w:hAnsi="Times New Roman"/>
          <w:lang w:val="lt-LT"/>
        </w:rPr>
      </w:pPr>
      <w:r w:rsidRPr="00A05ABC">
        <w:rPr>
          <w:rFonts w:ascii="Times New Roman" w:hAnsi="Times New Roman"/>
          <w:noProof/>
          <w:lang w:val="lt-LT"/>
        </w:rPr>
        <w:t xml:space="preserve">Visada vartokite šį vaistą tiksliai kaip aprašyta šiame lapelyje arba kaip nurodė gydytojas </w:t>
      </w:r>
      <w:r w:rsidRPr="00A05ABC">
        <w:rPr>
          <w:rFonts w:ascii="Times New Roman" w:hAnsi="Times New Roman"/>
          <w:lang w:val="lt-LT"/>
        </w:rPr>
        <w:t xml:space="preserve">arba </w:t>
      </w:r>
    </w:p>
    <w:p w14:paraId="0043F1CA" w14:textId="77777777" w:rsidR="00A05ABC" w:rsidRPr="00A05ABC" w:rsidRDefault="00A05ABC" w:rsidP="00A05ABC">
      <w:pPr>
        <w:keepNext/>
        <w:tabs>
          <w:tab w:val="left" w:pos="567"/>
        </w:tabs>
        <w:spacing w:after="0" w:line="240" w:lineRule="auto"/>
        <w:ind w:left="567" w:hanging="567"/>
        <w:outlineLvl w:val="1"/>
        <w:rPr>
          <w:rFonts w:ascii="Times New Roman" w:hAnsi="Times New Roman"/>
          <w:lang w:val="lt-LT"/>
        </w:rPr>
      </w:pPr>
      <w:r w:rsidRPr="00A05ABC">
        <w:rPr>
          <w:rFonts w:ascii="Times New Roman" w:hAnsi="Times New Roman"/>
          <w:lang w:val="lt-LT"/>
        </w:rPr>
        <w:t>vaistininkas</w:t>
      </w:r>
      <w:r w:rsidRPr="00A05ABC">
        <w:rPr>
          <w:rFonts w:ascii="Times New Roman" w:hAnsi="Times New Roman"/>
          <w:noProof/>
          <w:lang w:val="lt-LT"/>
        </w:rPr>
        <w:t>. Jeigu abejojate, kreipkitės į gydytoją arba vaistininką.</w:t>
      </w:r>
    </w:p>
    <w:p w14:paraId="499F9059" w14:textId="77777777" w:rsidR="00A05ABC" w:rsidRPr="00A05ABC" w:rsidRDefault="00A05ABC" w:rsidP="00A05ABC">
      <w:pPr>
        <w:spacing w:after="0" w:line="240" w:lineRule="auto"/>
        <w:rPr>
          <w:rFonts w:ascii="Times New Roman" w:hAnsi="Times New Roman"/>
          <w:lang w:val="lt-LT"/>
        </w:rPr>
      </w:pPr>
    </w:p>
    <w:p w14:paraId="0971887E" w14:textId="07C53CEA" w:rsidR="00A05ABC" w:rsidRPr="00A05ABC" w:rsidRDefault="00A05ABC" w:rsidP="00A05ABC">
      <w:pPr>
        <w:spacing w:after="0" w:line="240" w:lineRule="auto"/>
        <w:rPr>
          <w:rFonts w:ascii="Times New Roman" w:hAnsi="Times New Roman"/>
          <w:lang w:val="fi-FI"/>
        </w:rPr>
      </w:pPr>
      <w:r w:rsidRPr="00A05ABC">
        <w:rPr>
          <w:rFonts w:ascii="Times New Roman" w:hAnsi="Times New Roman"/>
          <w:lang w:val="lt-LT"/>
        </w:rPr>
        <w:t xml:space="preserve">Jei gydyto neskirta kitaip, </w:t>
      </w:r>
      <w:r w:rsidR="00E90769">
        <w:rPr>
          <w:rFonts w:ascii="Times New Roman" w:hAnsi="Times New Roman"/>
          <w:lang w:val="lt-LT"/>
        </w:rPr>
        <w:t>Alposan</w:t>
      </w:r>
      <w:r w:rsidRPr="00A05ABC">
        <w:rPr>
          <w:rFonts w:ascii="Times New Roman" w:hAnsi="Times New Roman"/>
          <w:lang w:val="lt-LT"/>
        </w:rPr>
        <w:t xml:space="preserve"> rekomenduojama vartoti taip, kaip nurodyta toliau</w:t>
      </w:r>
    </w:p>
    <w:p w14:paraId="638E09AF" w14:textId="77777777" w:rsidR="00A05ABC" w:rsidRPr="00A05ABC" w:rsidRDefault="00A05ABC" w:rsidP="00A05ABC">
      <w:pPr>
        <w:spacing w:after="0" w:line="240" w:lineRule="auto"/>
        <w:rPr>
          <w:rFonts w:ascii="Times New Roman" w:hAnsi="Times New Roman"/>
          <w:highlight w:val="yellow"/>
          <w:lang w:val="fi-FI"/>
        </w:rPr>
      </w:pPr>
    </w:p>
    <w:p w14:paraId="5B167C74" w14:textId="34BE87DE" w:rsidR="00A05ABC" w:rsidRPr="001E5BDE" w:rsidRDefault="00A05ABC" w:rsidP="00A05ABC">
      <w:pPr>
        <w:spacing w:after="0" w:line="240" w:lineRule="auto"/>
        <w:rPr>
          <w:rFonts w:ascii="Times New Roman" w:hAnsi="Times New Roman"/>
          <w:i/>
          <w:highlight w:val="lightGray"/>
          <w:lang w:val="lt-LT"/>
        </w:rPr>
      </w:pPr>
      <w:r w:rsidRPr="001E5BDE">
        <w:rPr>
          <w:rFonts w:ascii="Times New Roman" w:hAnsi="Times New Roman"/>
          <w:i/>
          <w:highlight w:val="lightGray"/>
          <w:lang w:val="lt-LT"/>
        </w:rPr>
        <w:t>&lt;[</w:t>
      </w:r>
      <w:r w:rsidR="00E90769">
        <w:rPr>
          <w:rFonts w:ascii="Times New Roman" w:hAnsi="Times New Roman"/>
          <w:i/>
          <w:highlight w:val="lightGray"/>
          <w:lang w:val="lt-LT"/>
        </w:rPr>
        <w:t>Alposan</w:t>
      </w:r>
      <w:r w:rsidRPr="001E5BDE">
        <w:rPr>
          <w:rFonts w:ascii="Times New Roman" w:hAnsi="Times New Roman"/>
          <w:i/>
          <w:highlight w:val="lightGray"/>
          <w:lang w:val="lt-LT"/>
        </w:rPr>
        <w:t xml:space="preserve"> 15 mg/5 ml]</w:t>
      </w:r>
      <w:r w:rsidRPr="001E5BDE">
        <w:rPr>
          <w:rFonts w:ascii="Times New Roman" w:hAnsi="Times New Roman"/>
          <w:i/>
          <w:highlight w:val="lightGray"/>
          <w:lang w:val="lt-LT"/>
        </w:rPr>
        <w:sym w:font="Symbol" w:char="F03E"/>
      </w:r>
    </w:p>
    <w:p w14:paraId="08B14DFA" w14:textId="77777777" w:rsidR="00A05ABC" w:rsidRPr="001E5BDE" w:rsidRDefault="00A05ABC" w:rsidP="00A05ABC">
      <w:pPr>
        <w:spacing w:after="0" w:line="240" w:lineRule="auto"/>
        <w:rPr>
          <w:rFonts w:ascii="Times New Roman" w:hAnsi="Times New Roman"/>
          <w:highlight w:val="lightGray"/>
          <w:u w:val="single"/>
          <w:lang w:val="lt-LT"/>
        </w:rPr>
      </w:pPr>
      <w:r w:rsidRPr="001E5BDE">
        <w:rPr>
          <w:rFonts w:ascii="Times New Roman" w:hAnsi="Times New Roman"/>
          <w:highlight w:val="lightGray"/>
          <w:u w:val="single"/>
          <w:lang w:val="lt-LT"/>
        </w:rPr>
        <w:t>6–12 metų vaikams</w:t>
      </w:r>
    </w:p>
    <w:p w14:paraId="15092F83" w14:textId="0C6F2598" w:rsidR="00A05ABC" w:rsidRPr="001E5BDE" w:rsidRDefault="00A05ABC" w:rsidP="00A05ABC">
      <w:pPr>
        <w:spacing w:after="0" w:line="240" w:lineRule="auto"/>
        <w:rPr>
          <w:rFonts w:ascii="Times New Roman" w:hAnsi="Times New Roman"/>
          <w:highlight w:val="lightGray"/>
          <w:lang w:val="lt-LT"/>
        </w:rPr>
      </w:pPr>
      <w:r w:rsidRPr="001E5BDE">
        <w:rPr>
          <w:rFonts w:ascii="Times New Roman" w:hAnsi="Times New Roman"/>
          <w:highlight w:val="lightGray"/>
          <w:lang w:val="lt-LT"/>
        </w:rPr>
        <w:t xml:space="preserve">Reikia gerti po 5 ml </w:t>
      </w:r>
      <w:r w:rsidR="00E90769">
        <w:rPr>
          <w:rFonts w:ascii="Times New Roman" w:hAnsi="Times New Roman"/>
          <w:highlight w:val="lightGray"/>
          <w:lang w:val="lt-LT"/>
        </w:rPr>
        <w:t>Alposan</w:t>
      </w:r>
      <w:r w:rsidRPr="001E5BDE">
        <w:rPr>
          <w:rFonts w:ascii="Times New Roman" w:hAnsi="Times New Roman"/>
          <w:highlight w:val="lightGray"/>
          <w:lang w:val="lt-LT"/>
        </w:rPr>
        <w:t xml:space="preserve"> 15 mg/5 ml geriamojo tirpalo 2–3 kartus per parą (atitinka 30–45 mg ambrokslolio hidrochlorido per parą).</w:t>
      </w:r>
    </w:p>
    <w:p w14:paraId="1C707734" w14:textId="77777777" w:rsidR="00A05ABC" w:rsidRPr="001E5BDE" w:rsidRDefault="00A05ABC" w:rsidP="00A05ABC">
      <w:pPr>
        <w:spacing w:after="0" w:line="240" w:lineRule="auto"/>
        <w:rPr>
          <w:rFonts w:ascii="Times New Roman" w:hAnsi="Times New Roman"/>
          <w:highlight w:val="lightGray"/>
          <w:lang w:val="lt-LT"/>
        </w:rPr>
      </w:pPr>
    </w:p>
    <w:p w14:paraId="2199CBBA" w14:textId="77777777" w:rsidR="00A05ABC" w:rsidRPr="001E5BDE" w:rsidRDefault="00A05ABC" w:rsidP="00A05ABC">
      <w:pPr>
        <w:spacing w:after="0" w:line="240" w:lineRule="auto"/>
        <w:rPr>
          <w:rFonts w:ascii="Times New Roman" w:hAnsi="Times New Roman"/>
          <w:highlight w:val="lightGray"/>
          <w:u w:val="single"/>
          <w:lang w:val="lt-LT"/>
        </w:rPr>
      </w:pPr>
      <w:r w:rsidRPr="001E5BDE">
        <w:rPr>
          <w:rFonts w:ascii="Times New Roman" w:hAnsi="Times New Roman"/>
          <w:highlight w:val="lightGray"/>
          <w:u w:val="single"/>
          <w:lang w:val="lt-LT"/>
        </w:rPr>
        <w:t>Jaunesniems nei 6 metų vaikams</w:t>
      </w:r>
    </w:p>
    <w:p w14:paraId="24295D23" w14:textId="1F01F8CF"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lightGray"/>
          <w:lang w:val="lt-LT"/>
        </w:rPr>
        <w:t xml:space="preserve">Jaunesniems nei 6 metų vaikams </w:t>
      </w:r>
      <w:r w:rsidR="00E90769">
        <w:rPr>
          <w:rFonts w:ascii="Times New Roman" w:hAnsi="Times New Roman"/>
          <w:highlight w:val="lightGray"/>
          <w:lang w:val="lt-LT"/>
        </w:rPr>
        <w:t>Alposan</w:t>
      </w:r>
      <w:r w:rsidRPr="001E5BDE">
        <w:rPr>
          <w:rFonts w:ascii="Times New Roman" w:hAnsi="Times New Roman"/>
          <w:highlight w:val="lightGray"/>
          <w:lang w:val="lt-LT"/>
        </w:rPr>
        <w:t xml:space="preserve"> 15 mg/5 ml geriamojo tirpalo vartoti negalima.</w:t>
      </w:r>
      <w:r w:rsidRPr="00A05ABC">
        <w:rPr>
          <w:rFonts w:ascii="Times New Roman" w:hAnsi="Times New Roman"/>
          <w:lang w:val="lt-LT"/>
        </w:rPr>
        <w:t xml:space="preserve"> </w:t>
      </w:r>
    </w:p>
    <w:p w14:paraId="61E6D4E4" w14:textId="77777777" w:rsidR="00A05ABC" w:rsidRPr="00A05ABC" w:rsidRDefault="00A05ABC" w:rsidP="00A05ABC">
      <w:pPr>
        <w:spacing w:after="0" w:line="240" w:lineRule="auto"/>
        <w:rPr>
          <w:rFonts w:ascii="Times New Roman" w:hAnsi="Times New Roman"/>
          <w:lang w:val="lt-LT"/>
        </w:rPr>
      </w:pPr>
    </w:p>
    <w:p w14:paraId="6F820C1C" w14:textId="29B2E6B5" w:rsidR="00A05ABC" w:rsidRPr="001E5BDE" w:rsidRDefault="00A05ABC" w:rsidP="00A05ABC">
      <w:pPr>
        <w:spacing w:after="0" w:line="240" w:lineRule="auto"/>
        <w:rPr>
          <w:rFonts w:ascii="Times New Roman" w:hAnsi="Times New Roman"/>
          <w:i/>
          <w:highlight w:val="darkGray"/>
          <w:lang w:val="lt-LT"/>
        </w:rPr>
      </w:pPr>
      <w:r w:rsidRPr="001E5BDE">
        <w:rPr>
          <w:rFonts w:ascii="Times New Roman" w:hAnsi="Times New Roman"/>
          <w:i/>
          <w:highlight w:val="darkGray"/>
          <w:lang w:val="lt-LT"/>
        </w:rPr>
        <w:t>&lt;[</w:t>
      </w:r>
      <w:r w:rsidR="00E90769">
        <w:rPr>
          <w:rFonts w:ascii="Times New Roman" w:hAnsi="Times New Roman"/>
          <w:i/>
          <w:highlight w:val="darkGray"/>
          <w:lang w:val="lt-LT"/>
        </w:rPr>
        <w:t>Alposan</w:t>
      </w:r>
      <w:r w:rsidRPr="001E5BDE">
        <w:rPr>
          <w:rFonts w:ascii="Times New Roman" w:hAnsi="Times New Roman"/>
          <w:i/>
          <w:highlight w:val="darkGray"/>
          <w:lang w:val="lt-LT"/>
        </w:rPr>
        <w:t xml:space="preserve"> 30 mg/5 ml]</w:t>
      </w:r>
      <w:r w:rsidRPr="001E5BDE">
        <w:rPr>
          <w:rFonts w:ascii="Times New Roman" w:hAnsi="Times New Roman"/>
          <w:i/>
          <w:highlight w:val="darkGray"/>
          <w:lang w:val="lt-LT"/>
        </w:rPr>
        <w:sym w:font="Symbol" w:char="F03E"/>
      </w:r>
    </w:p>
    <w:p w14:paraId="6B1793D7" w14:textId="77777777" w:rsidR="00A05ABC" w:rsidRPr="001E5BDE" w:rsidRDefault="00A05ABC" w:rsidP="00A05ABC">
      <w:pPr>
        <w:spacing w:after="0" w:line="240" w:lineRule="auto"/>
        <w:rPr>
          <w:rFonts w:ascii="Times New Roman" w:hAnsi="Times New Roman"/>
          <w:highlight w:val="darkGray"/>
          <w:u w:val="single"/>
          <w:lang w:val="lt-LT"/>
        </w:rPr>
      </w:pPr>
      <w:r w:rsidRPr="001E5BDE">
        <w:rPr>
          <w:rFonts w:ascii="Times New Roman" w:hAnsi="Times New Roman"/>
          <w:highlight w:val="darkGray"/>
          <w:u w:val="single"/>
          <w:lang w:val="lt-LT"/>
        </w:rPr>
        <w:lastRenderedPageBreak/>
        <w:t>Suaugusiesiems ir vyresniems nei 12 metų paaugliams</w:t>
      </w:r>
    </w:p>
    <w:p w14:paraId="028FA11C" w14:textId="4E3AB98F"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 xml:space="preserve">Pirmas 2–3 paras reikia gerti po 5 ml </w:t>
      </w:r>
      <w:r w:rsidR="00E90769">
        <w:rPr>
          <w:rFonts w:ascii="Times New Roman" w:hAnsi="Times New Roman"/>
          <w:highlight w:val="darkGray"/>
          <w:lang w:val="lt-LT"/>
        </w:rPr>
        <w:t>Alposan</w:t>
      </w:r>
      <w:r w:rsidRPr="001E5BDE">
        <w:rPr>
          <w:rFonts w:ascii="Times New Roman" w:hAnsi="Times New Roman"/>
          <w:highlight w:val="darkGray"/>
          <w:lang w:val="lt-LT"/>
        </w:rPr>
        <w:t xml:space="preserve"> 30 mg/5 ml geriamojo tirpalo 3 kartus per parą (tai atitinka 90 mg ambroksolio hidrochlorido per parą).</w:t>
      </w:r>
    </w:p>
    <w:p w14:paraId="5B246857" w14:textId="77777777" w:rsidR="00A05ABC" w:rsidRPr="001E5BDE" w:rsidRDefault="00A05ABC" w:rsidP="00A05ABC">
      <w:pPr>
        <w:spacing w:after="0" w:line="240" w:lineRule="auto"/>
        <w:rPr>
          <w:rFonts w:ascii="Times New Roman" w:hAnsi="Times New Roman"/>
          <w:highlight w:val="darkGray"/>
          <w:lang w:val="lt-LT"/>
        </w:rPr>
      </w:pPr>
    </w:p>
    <w:p w14:paraId="1EC3C227" w14:textId="3DED9298"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 xml:space="preserve">Vėliau reikia gerti po 5 ml </w:t>
      </w:r>
      <w:r w:rsidR="00E90769">
        <w:rPr>
          <w:rFonts w:ascii="Times New Roman" w:hAnsi="Times New Roman"/>
          <w:highlight w:val="darkGray"/>
          <w:lang w:val="lt-LT"/>
        </w:rPr>
        <w:t>Alposan</w:t>
      </w:r>
      <w:r w:rsidRPr="001E5BDE">
        <w:rPr>
          <w:rFonts w:ascii="Times New Roman" w:hAnsi="Times New Roman"/>
          <w:highlight w:val="darkGray"/>
          <w:lang w:val="lt-LT"/>
        </w:rPr>
        <w:t xml:space="preserve"> 30 mg/5 ml geriamojo tirpalo 2 kartus per parą (tai atitinka 60 mg ambroksolio hidrochlorido per parą).</w:t>
      </w:r>
    </w:p>
    <w:p w14:paraId="56FC15E7" w14:textId="77777777" w:rsidR="00A05ABC" w:rsidRPr="001E5BDE" w:rsidRDefault="00A05ABC" w:rsidP="00A05ABC">
      <w:pPr>
        <w:spacing w:after="0" w:line="240" w:lineRule="auto"/>
        <w:rPr>
          <w:rFonts w:ascii="Times New Roman" w:hAnsi="Times New Roman"/>
          <w:highlight w:val="darkGray"/>
          <w:lang w:val="lt-LT"/>
        </w:rPr>
      </w:pPr>
    </w:p>
    <w:p w14:paraId="1FE1208D"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 xml:space="preserve">Prireikus suaugusiesiems dozavimą galima padidinti iki 10 ml 30 mg/5 ml geriamojo tirpalo 2 kartus per parą (tai atitinka 120 mg ambroksolio hidrochlorido per parą). </w:t>
      </w:r>
    </w:p>
    <w:p w14:paraId="1AAA8EB3" w14:textId="77777777" w:rsidR="00A05ABC" w:rsidRPr="001E5BDE" w:rsidRDefault="00A05ABC" w:rsidP="00A05ABC">
      <w:pPr>
        <w:spacing w:after="0" w:line="240" w:lineRule="auto"/>
        <w:rPr>
          <w:rFonts w:ascii="Times New Roman" w:hAnsi="Times New Roman"/>
          <w:highlight w:val="darkGray"/>
          <w:lang w:val="lt-LT"/>
        </w:rPr>
      </w:pPr>
    </w:p>
    <w:p w14:paraId="1C313BD3" w14:textId="77777777" w:rsidR="00A05ABC" w:rsidRPr="001E5BDE" w:rsidRDefault="00A05ABC" w:rsidP="00A05ABC">
      <w:pPr>
        <w:autoSpaceDE w:val="0"/>
        <w:autoSpaceDN w:val="0"/>
        <w:adjustRightInd w:val="0"/>
        <w:spacing w:after="0" w:line="240" w:lineRule="auto"/>
        <w:rPr>
          <w:rFonts w:ascii="Times New Roman" w:hAnsi="Times New Roman"/>
          <w:iCs/>
          <w:color w:val="000000"/>
          <w:highlight w:val="darkGray"/>
          <w:u w:val="single"/>
          <w:lang w:val="lt-LT"/>
        </w:rPr>
      </w:pPr>
      <w:r w:rsidRPr="001E5BDE">
        <w:rPr>
          <w:rFonts w:ascii="Times New Roman" w:hAnsi="Times New Roman"/>
          <w:iCs/>
          <w:color w:val="000000"/>
          <w:highlight w:val="darkGray"/>
          <w:u w:val="single"/>
          <w:lang w:val="lt-LT"/>
        </w:rPr>
        <w:t>6–12 metų vaikai</w:t>
      </w:r>
    </w:p>
    <w:p w14:paraId="27D0DC7B" w14:textId="77777777" w:rsidR="00A05ABC" w:rsidRPr="001E5BDE" w:rsidRDefault="00A05ABC" w:rsidP="00A05ABC">
      <w:pPr>
        <w:spacing w:after="0" w:line="240" w:lineRule="auto"/>
        <w:rPr>
          <w:rFonts w:ascii="Times New Roman" w:hAnsi="Times New Roman"/>
          <w:highlight w:val="darkGray"/>
          <w:lang w:val="lt-LT"/>
        </w:rPr>
      </w:pPr>
      <w:r w:rsidRPr="001E5BDE">
        <w:rPr>
          <w:rFonts w:ascii="Times New Roman" w:hAnsi="Times New Roman"/>
          <w:highlight w:val="darkGray"/>
          <w:lang w:val="lt-LT"/>
        </w:rPr>
        <w:t>6–12 metų vaikams gydyti gali būti tinkamesnės kitokio stiprumo farmacinės formos. Klauskite gydytojo arba vaistininko.</w:t>
      </w:r>
    </w:p>
    <w:p w14:paraId="12A71176" w14:textId="77777777" w:rsidR="00A05ABC" w:rsidRPr="001E5BDE" w:rsidRDefault="00A05ABC" w:rsidP="00A05ABC">
      <w:pPr>
        <w:spacing w:after="0" w:line="240" w:lineRule="auto"/>
        <w:rPr>
          <w:rFonts w:ascii="Times New Roman" w:hAnsi="Times New Roman"/>
          <w:highlight w:val="darkGray"/>
          <w:lang w:val="lt-LT"/>
        </w:rPr>
      </w:pPr>
    </w:p>
    <w:p w14:paraId="2E5586E1" w14:textId="77777777" w:rsidR="00A05ABC" w:rsidRPr="001E5BDE" w:rsidRDefault="00A05ABC" w:rsidP="00A05ABC">
      <w:pPr>
        <w:spacing w:after="0" w:line="240" w:lineRule="auto"/>
        <w:rPr>
          <w:rFonts w:ascii="Times New Roman" w:hAnsi="Times New Roman"/>
          <w:highlight w:val="darkGray"/>
          <w:u w:val="single"/>
          <w:lang w:val="lt-LT"/>
        </w:rPr>
      </w:pPr>
      <w:r w:rsidRPr="001E5BDE">
        <w:rPr>
          <w:rFonts w:ascii="Times New Roman" w:hAnsi="Times New Roman"/>
          <w:highlight w:val="darkGray"/>
          <w:u w:val="single"/>
          <w:lang w:val="lt-LT"/>
        </w:rPr>
        <w:t>Jaunesni nei 6 metų vaikai</w:t>
      </w:r>
    </w:p>
    <w:p w14:paraId="22242342" w14:textId="5E1D9D6B" w:rsidR="00A05ABC" w:rsidRPr="00A05ABC" w:rsidRDefault="00A05ABC" w:rsidP="00A05ABC">
      <w:pPr>
        <w:spacing w:after="0" w:line="240" w:lineRule="auto"/>
        <w:rPr>
          <w:rFonts w:ascii="Times New Roman" w:hAnsi="Times New Roman"/>
          <w:lang w:val="lt-LT"/>
        </w:rPr>
      </w:pPr>
      <w:r w:rsidRPr="001E5BDE">
        <w:rPr>
          <w:rFonts w:ascii="Times New Roman" w:hAnsi="Times New Roman"/>
          <w:highlight w:val="darkGray"/>
          <w:lang w:val="lt-LT"/>
        </w:rPr>
        <w:t xml:space="preserve">Jaunesniems nei 6 metų vaikams </w:t>
      </w:r>
      <w:r w:rsidR="00E90769">
        <w:rPr>
          <w:rFonts w:ascii="Times New Roman" w:hAnsi="Times New Roman"/>
          <w:highlight w:val="darkGray"/>
          <w:lang w:val="lt-LT"/>
        </w:rPr>
        <w:t>Alposan</w:t>
      </w:r>
      <w:r w:rsidRPr="001E5BDE">
        <w:rPr>
          <w:rFonts w:ascii="Times New Roman" w:hAnsi="Times New Roman"/>
          <w:highlight w:val="darkGray"/>
          <w:lang w:val="lt-LT"/>
        </w:rPr>
        <w:t xml:space="preserve"> 30 mg/5 ml geriamojo tirpalo vartoti negalima.</w:t>
      </w:r>
    </w:p>
    <w:p w14:paraId="5F695352" w14:textId="77777777" w:rsidR="00A05ABC" w:rsidRPr="00A05ABC" w:rsidRDefault="00A05ABC" w:rsidP="00A05ABC">
      <w:pPr>
        <w:spacing w:after="0" w:line="240" w:lineRule="auto"/>
        <w:rPr>
          <w:rFonts w:ascii="Times New Roman" w:hAnsi="Times New Roman"/>
          <w:lang w:val="lt-LT"/>
        </w:rPr>
      </w:pPr>
    </w:p>
    <w:p w14:paraId="66AE6167"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Pacientams, kurių inkstų ar kepenų funkcija sutrikusi</w:t>
      </w:r>
    </w:p>
    <w:p w14:paraId="4ADBACD8" w14:textId="312D07A9"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Jeigu turite inkstų ar sunkių kepenų sutrikimų, Jums </w:t>
      </w:r>
      <w:r w:rsidR="00E90769">
        <w:rPr>
          <w:rFonts w:ascii="Times New Roman" w:hAnsi="Times New Roman"/>
          <w:lang w:val="lt-LT"/>
        </w:rPr>
        <w:t>Alposan</w:t>
      </w:r>
      <w:r w:rsidRPr="00A05ABC">
        <w:rPr>
          <w:rFonts w:ascii="Times New Roman" w:hAnsi="Times New Roman"/>
          <w:lang w:val="lt-LT"/>
        </w:rPr>
        <w:t xml:space="preserve"> vartoti negalima, nebent tik gydytojo skyrimu.</w:t>
      </w:r>
    </w:p>
    <w:p w14:paraId="6882C10B" w14:textId="77777777" w:rsidR="00A05ABC" w:rsidRPr="00A05ABC" w:rsidRDefault="00A05ABC" w:rsidP="00A05ABC">
      <w:pPr>
        <w:spacing w:after="0" w:line="240" w:lineRule="auto"/>
        <w:rPr>
          <w:rFonts w:ascii="Times New Roman" w:hAnsi="Times New Roman"/>
          <w:i/>
          <w:iCs/>
          <w:lang w:val="lt-LT"/>
        </w:rPr>
      </w:pPr>
    </w:p>
    <w:p w14:paraId="7B34B662" w14:textId="77777777" w:rsidR="00A05ABC" w:rsidRPr="00A05ABC" w:rsidRDefault="00A05ABC" w:rsidP="00A05ABC">
      <w:pPr>
        <w:spacing w:after="0" w:line="240" w:lineRule="auto"/>
        <w:rPr>
          <w:rFonts w:ascii="Times New Roman" w:hAnsi="Times New Roman"/>
          <w:iCs/>
          <w:u w:val="single"/>
          <w:lang w:val="lt-LT"/>
        </w:rPr>
      </w:pPr>
      <w:r w:rsidRPr="00A05ABC">
        <w:rPr>
          <w:rFonts w:ascii="Times New Roman" w:hAnsi="Times New Roman"/>
          <w:iCs/>
          <w:u w:val="single"/>
          <w:lang w:val="lt-LT"/>
        </w:rPr>
        <w:t>Vartojimo metodas</w:t>
      </w:r>
    </w:p>
    <w:p w14:paraId="3045C351"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Šis vaistas skirtas vartoti tik per burną.</w:t>
      </w:r>
    </w:p>
    <w:p w14:paraId="7F62BBAF" w14:textId="278BA68D" w:rsidR="00A05ABC" w:rsidRPr="00A05ABC" w:rsidRDefault="00E90769" w:rsidP="00A05ABC">
      <w:pPr>
        <w:spacing w:after="0" w:line="240" w:lineRule="auto"/>
        <w:rPr>
          <w:rFonts w:ascii="Times New Roman" w:hAnsi="Times New Roman"/>
          <w:lang w:val="lt-LT"/>
        </w:rPr>
      </w:pPr>
      <w:r>
        <w:rPr>
          <w:rFonts w:ascii="Times New Roman" w:hAnsi="Times New Roman"/>
          <w:lang w:val="lt-LT"/>
        </w:rPr>
        <w:t>Alposan</w:t>
      </w:r>
      <w:r w:rsidR="00A05ABC" w:rsidRPr="00A05ABC">
        <w:rPr>
          <w:rFonts w:ascii="Times New Roman" w:hAnsi="Times New Roman"/>
          <w:lang w:val="lt-LT"/>
        </w:rPr>
        <w:t xml:space="preserve"> reikia gerti po valgio, naudojantis pridėta dozavimo priemone (geriamuoju švirkštu). </w:t>
      </w:r>
    </w:p>
    <w:p w14:paraId="09C730CC" w14:textId="77777777" w:rsidR="00A05ABC" w:rsidRPr="00A05ABC" w:rsidRDefault="00A05ABC" w:rsidP="00A05ABC">
      <w:pPr>
        <w:spacing w:after="0" w:line="240" w:lineRule="auto"/>
        <w:rPr>
          <w:rFonts w:ascii="Times New Roman" w:hAnsi="Times New Roman"/>
          <w:lang w:val="lt-LT"/>
        </w:rPr>
      </w:pPr>
    </w:p>
    <w:p w14:paraId="39A7BE4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Po dozės pavartojimo rekomenduojama išgerti stiklinę vandens ir daug skysčių gerti visą dieną. </w:t>
      </w:r>
    </w:p>
    <w:p w14:paraId="733B7E29"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Jeigu po 5 gydymo parų simptomai nepalengvėjo arba net pasunkėjo, kreipkitės į gydytoją arba vaistininką.</w:t>
      </w:r>
    </w:p>
    <w:p w14:paraId="4C63D8F7" w14:textId="338145FE" w:rsidR="00A05ABC" w:rsidRPr="00A05ABC" w:rsidRDefault="00A05ABC" w:rsidP="00A05ABC">
      <w:pPr>
        <w:spacing w:after="0" w:line="240" w:lineRule="auto"/>
        <w:rPr>
          <w:rFonts w:ascii="Times New Roman" w:hAnsi="Times New Roman"/>
          <w:lang w:val="fi-FI"/>
        </w:rPr>
      </w:pPr>
      <w:r w:rsidRPr="00A05ABC">
        <w:rPr>
          <w:rFonts w:ascii="Times New Roman" w:hAnsi="Times New Roman"/>
          <w:lang w:val="fi-FI"/>
        </w:rPr>
        <w:t xml:space="preserve">Be gydytojo patarimo, ilgiau nei 4–5 paras </w:t>
      </w:r>
      <w:r w:rsidR="00E90769">
        <w:rPr>
          <w:rFonts w:ascii="Times New Roman" w:hAnsi="Times New Roman"/>
          <w:lang w:val="fi-FI"/>
        </w:rPr>
        <w:t>Alposan</w:t>
      </w:r>
      <w:r w:rsidRPr="00A05ABC">
        <w:rPr>
          <w:rFonts w:ascii="Times New Roman" w:hAnsi="Times New Roman"/>
          <w:lang w:val="fi-FI"/>
        </w:rPr>
        <w:t xml:space="preserve"> vartoti negalima. </w:t>
      </w:r>
    </w:p>
    <w:p w14:paraId="2D874F21" w14:textId="77777777" w:rsidR="00A05ABC" w:rsidRPr="00A05ABC" w:rsidRDefault="00A05ABC" w:rsidP="00A05ABC">
      <w:pPr>
        <w:spacing w:after="0" w:line="240" w:lineRule="auto"/>
        <w:rPr>
          <w:rFonts w:ascii="Times New Roman" w:hAnsi="Times New Roman"/>
          <w:bCs/>
          <w:lang w:val="lt-LT"/>
        </w:rPr>
      </w:pPr>
    </w:p>
    <w:p w14:paraId="3AF35ED5" w14:textId="77777777" w:rsidR="00A05ABC" w:rsidRPr="00A05ABC" w:rsidRDefault="00A05ABC" w:rsidP="00A05ABC">
      <w:pPr>
        <w:spacing w:after="0" w:line="240" w:lineRule="auto"/>
        <w:rPr>
          <w:rFonts w:ascii="Times New Roman" w:hAnsi="Times New Roman"/>
          <w:bCs/>
          <w:lang w:val="lt-LT"/>
        </w:rPr>
      </w:pPr>
      <w:r w:rsidRPr="00A05ABC">
        <w:rPr>
          <w:rFonts w:ascii="Times New Roman" w:hAnsi="Times New Roman"/>
          <w:bCs/>
          <w:lang w:val="lt-LT"/>
        </w:rPr>
        <w:t>Prašom tiksliai laikytis nurodymų, kad būtų užtikrintas tinkamas geriamojo tirpalo dozavimas.</w:t>
      </w:r>
    </w:p>
    <w:p w14:paraId="2589F3E9" w14:textId="77777777" w:rsidR="00A05ABC" w:rsidRPr="00A05ABC" w:rsidRDefault="00A05ABC" w:rsidP="00A05ABC">
      <w:pPr>
        <w:spacing w:after="0" w:line="240" w:lineRule="auto"/>
        <w:rPr>
          <w:rFonts w:ascii="Times New Roman" w:hAnsi="Times New Roman"/>
          <w:bCs/>
          <w:lang w:val="lt-LT"/>
        </w:rPr>
      </w:pPr>
    </w:p>
    <w:p w14:paraId="385F0604" w14:textId="77777777" w:rsidR="00A05ABC" w:rsidRPr="00A05ABC" w:rsidRDefault="00A05ABC" w:rsidP="00A05ABC">
      <w:pPr>
        <w:tabs>
          <w:tab w:val="left" w:pos="720"/>
        </w:tabs>
        <w:spacing w:line="240" w:lineRule="auto"/>
        <w:rPr>
          <w:rFonts w:ascii="Times New Roman" w:hAnsi="Times New Roman"/>
          <w:noProof/>
          <w:lang w:val="lt-LT"/>
        </w:rPr>
      </w:pPr>
    </w:p>
    <w:p w14:paraId="30768F29" w14:textId="77777777" w:rsidR="00A05ABC" w:rsidRPr="00A05ABC" w:rsidRDefault="00714CBC" w:rsidP="00A05ABC">
      <w:pPr>
        <w:tabs>
          <w:tab w:val="left" w:pos="720"/>
        </w:tabs>
        <w:spacing w:line="240" w:lineRule="auto"/>
        <w:rPr>
          <w:rFonts w:ascii="Times New Roman" w:hAnsi="Times New Roman"/>
          <w:noProof/>
          <w:lang w:val="lt-LT" w:eastAsia="is-IS"/>
        </w:rPr>
      </w:pPr>
      <w:r w:rsidRPr="001E5BDE">
        <w:rPr>
          <w:rFonts w:ascii="Times New Roman" w:hAnsi="Times New Roman"/>
          <w:noProof/>
          <w:lang w:val="lt-LT" w:eastAsia="lt-LT"/>
        </w:rPr>
        <w:drawing>
          <wp:inline distT="0" distB="0" distL="0" distR="0" wp14:anchorId="21A5B9E2" wp14:editId="6DD8DD94">
            <wp:extent cx="14001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352550"/>
                    </a:xfrm>
                    <a:prstGeom prst="rect">
                      <a:avLst/>
                    </a:prstGeom>
                    <a:noFill/>
                    <a:ln>
                      <a:noFill/>
                    </a:ln>
                  </pic:spPr>
                </pic:pic>
              </a:graphicData>
            </a:graphic>
          </wp:inline>
        </w:drawing>
      </w:r>
    </w:p>
    <w:p w14:paraId="4F5EEB37" w14:textId="1B70D41D" w:rsidR="00A05ABC" w:rsidRPr="00A05ABC" w:rsidRDefault="00A05ABC" w:rsidP="00A05ABC">
      <w:pPr>
        <w:tabs>
          <w:tab w:val="left" w:pos="720"/>
        </w:tabs>
        <w:spacing w:line="240" w:lineRule="auto"/>
        <w:rPr>
          <w:rFonts w:ascii="Times New Roman" w:hAnsi="Times New Roman"/>
          <w:noProof/>
          <w:lang w:val="lt-LT"/>
        </w:rPr>
      </w:pPr>
      <w:r w:rsidRPr="00A05ABC">
        <w:rPr>
          <w:rFonts w:ascii="Times New Roman" w:hAnsi="Times New Roman"/>
          <w:noProof/>
          <w:lang w:val="lt-LT"/>
        </w:rPr>
        <w:t xml:space="preserve">(a) Vaikų sunkiai </w:t>
      </w:r>
      <w:r w:rsidR="00553DAF">
        <w:rPr>
          <w:rFonts w:ascii="Times New Roman" w:hAnsi="Times New Roman"/>
          <w:noProof/>
          <w:lang w:val="lt-LT"/>
        </w:rPr>
        <w:t>atidaromas</w:t>
      </w:r>
      <w:r w:rsidR="00553DAF" w:rsidRPr="00A05ABC">
        <w:rPr>
          <w:rFonts w:ascii="Times New Roman" w:hAnsi="Times New Roman"/>
          <w:noProof/>
          <w:lang w:val="lt-LT"/>
        </w:rPr>
        <w:t xml:space="preserve"> </w:t>
      </w:r>
      <w:r w:rsidRPr="00A05ABC">
        <w:rPr>
          <w:rFonts w:ascii="Times New Roman" w:hAnsi="Times New Roman"/>
          <w:noProof/>
          <w:lang w:val="lt-LT"/>
        </w:rPr>
        <w:t>dangtelis</w:t>
      </w:r>
    </w:p>
    <w:p w14:paraId="07727639" w14:textId="77777777" w:rsidR="00A05ABC" w:rsidRPr="00A05ABC" w:rsidRDefault="00A05ABC" w:rsidP="00A05ABC">
      <w:pPr>
        <w:tabs>
          <w:tab w:val="left" w:pos="720"/>
        </w:tabs>
        <w:spacing w:line="240" w:lineRule="auto"/>
        <w:rPr>
          <w:rFonts w:ascii="Times New Roman" w:hAnsi="Times New Roman"/>
          <w:noProof/>
          <w:lang w:val="lt-LT"/>
        </w:rPr>
      </w:pPr>
      <w:r w:rsidRPr="00A05ABC">
        <w:rPr>
          <w:rFonts w:ascii="Times New Roman" w:hAnsi="Times New Roman"/>
          <w:noProof/>
          <w:lang w:val="lt-LT"/>
        </w:rPr>
        <w:t>(b) Buteliuko adapteris</w:t>
      </w:r>
    </w:p>
    <w:p w14:paraId="4D2E28FF" w14:textId="77777777" w:rsidR="00A05ABC" w:rsidRPr="00A05ABC" w:rsidRDefault="00A05ABC" w:rsidP="00A05ABC">
      <w:pPr>
        <w:tabs>
          <w:tab w:val="left" w:pos="720"/>
        </w:tabs>
        <w:spacing w:line="240" w:lineRule="auto"/>
        <w:rPr>
          <w:rFonts w:ascii="Times New Roman" w:hAnsi="Times New Roman"/>
          <w:noProof/>
          <w:lang w:val="lt-LT"/>
        </w:rPr>
      </w:pPr>
      <w:r w:rsidRPr="00A05ABC">
        <w:rPr>
          <w:rFonts w:ascii="Times New Roman" w:hAnsi="Times New Roman"/>
          <w:noProof/>
          <w:lang w:val="lt-LT"/>
        </w:rPr>
        <w:t>(c) Buteliukas</w:t>
      </w:r>
    </w:p>
    <w:p w14:paraId="7EE792A1" w14:textId="77777777" w:rsidR="00A05ABC" w:rsidRPr="00A05ABC" w:rsidRDefault="00A05ABC" w:rsidP="00A05ABC">
      <w:pPr>
        <w:tabs>
          <w:tab w:val="left" w:pos="720"/>
        </w:tabs>
        <w:spacing w:line="240" w:lineRule="auto"/>
        <w:rPr>
          <w:rFonts w:ascii="Times New Roman" w:hAnsi="Times New Roman"/>
          <w:noProof/>
          <w:lang w:val="lt-LT"/>
        </w:rPr>
      </w:pPr>
      <w:r w:rsidRPr="00A05ABC">
        <w:rPr>
          <w:rFonts w:ascii="Times New Roman" w:hAnsi="Times New Roman"/>
          <w:noProof/>
          <w:lang w:val="lt-LT"/>
        </w:rPr>
        <w:t>(d) Švirkštas</w:t>
      </w:r>
    </w:p>
    <w:p w14:paraId="14F11C15" w14:textId="77777777" w:rsidR="00A05ABC" w:rsidRPr="00A05ABC" w:rsidRDefault="00A05ABC" w:rsidP="00A05ABC">
      <w:pPr>
        <w:tabs>
          <w:tab w:val="left" w:pos="720"/>
        </w:tabs>
        <w:spacing w:line="240" w:lineRule="auto"/>
        <w:rPr>
          <w:rFonts w:ascii="Times New Roman" w:hAnsi="Times New Roman"/>
          <w:noProof/>
          <w:lang w:val="lt-LT"/>
        </w:rPr>
      </w:pPr>
    </w:p>
    <w:p w14:paraId="00CF1332" w14:textId="7BE79758" w:rsidR="00A05ABC" w:rsidRPr="00A05ABC" w:rsidRDefault="00A05ABC" w:rsidP="00A05ABC">
      <w:pPr>
        <w:tabs>
          <w:tab w:val="left" w:pos="720"/>
        </w:tabs>
        <w:spacing w:line="240" w:lineRule="auto"/>
        <w:ind w:left="567" w:hanging="567"/>
        <w:rPr>
          <w:rFonts w:ascii="Times New Roman" w:hAnsi="Times New Roman"/>
          <w:noProof/>
          <w:lang w:val="lt-LT"/>
        </w:rPr>
      </w:pPr>
      <w:r w:rsidRPr="00A05ABC">
        <w:rPr>
          <w:rFonts w:ascii="Times New Roman" w:hAnsi="Times New Roman"/>
          <w:noProof/>
          <w:lang w:val="lt-LT"/>
        </w:rPr>
        <w:t>1.</w:t>
      </w:r>
      <w:r w:rsidRPr="00A05ABC">
        <w:rPr>
          <w:rFonts w:ascii="Times New Roman" w:hAnsi="Times New Roman"/>
          <w:noProof/>
          <w:lang w:val="lt-LT"/>
        </w:rPr>
        <w:tab/>
        <w:t>Nu</w:t>
      </w:r>
      <w:r w:rsidR="00565C5A">
        <w:rPr>
          <w:rFonts w:ascii="Times New Roman" w:hAnsi="Times New Roman"/>
          <w:noProof/>
          <w:lang w:val="lt-LT"/>
        </w:rPr>
        <w:t>imkite</w:t>
      </w:r>
      <w:r w:rsidRPr="00A05ABC">
        <w:rPr>
          <w:rFonts w:ascii="Times New Roman" w:hAnsi="Times New Roman"/>
          <w:noProof/>
          <w:lang w:val="lt-LT"/>
        </w:rPr>
        <w:t xml:space="preserve"> vaikų sunkiai </w:t>
      </w:r>
      <w:r w:rsidR="00553DAF">
        <w:rPr>
          <w:rFonts w:ascii="Times New Roman" w:hAnsi="Times New Roman"/>
          <w:noProof/>
          <w:lang w:val="lt-LT"/>
        </w:rPr>
        <w:t xml:space="preserve">atidaromą </w:t>
      </w:r>
      <w:r w:rsidRPr="00A05ABC">
        <w:rPr>
          <w:rFonts w:ascii="Times New Roman" w:hAnsi="Times New Roman"/>
          <w:noProof/>
          <w:lang w:val="lt-LT"/>
        </w:rPr>
        <w:t xml:space="preserve">dangtelį, spausdami žemyn ir sukdami prieš laikrodžio rodyklę. </w:t>
      </w:r>
    </w:p>
    <w:p w14:paraId="2320162B" w14:textId="77777777" w:rsidR="00A05ABC" w:rsidRPr="00A05ABC" w:rsidRDefault="00714CBC" w:rsidP="00A05ABC">
      <w:pPr>
        <w:tabs>
          <w:tab w:val="left" w:pos="720"/>
        </w:tabs>
        <w:spacing w:line="240" w:lineRule="auto"/>
        <w:rPr>
          <w:rFonts w:ascii="Times New Roman" w:hAnsi="Times New Roman"/>
          <w:noProof/>
          <w:lang w:val="lt-LT" w:eastAsia="is-IS"/>
        </w:rPr>
      </w:pPr>
      <w:r w:rsidRPr="001E5BDE">
        <w:rPr>
          <w:rFonts w:ascii="Times New Roman" w:hAnsi="Times New Roman"/>
          <w:noProof/>
          <w:lang w:val="lt-LT" w:eastAsia="lt-LT"/>
        </w:rPr>
        <w:lastRenderedPageBreak/>
        <w:drawing>
          <wp:inline distT="0" distB="0" distL="0" distR="0" wp14:anchorId="33B965BC" wp14:editId="6A80B795">
            <wp:extent cx="137160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14450"/>
                    </a:xfrm>
                    <a:prstGeom prst="rect">
                      <a:avLst/>
                    </a:prstGeom>
                    <a:noFill/>
                    <a:ln>
                      <a:noFill/>
                    </a:ln>
                  </pic:spPr>
                </pic:pic>
              </a:graphicData>
            </a:graphic>
          </wp:inline>
        </w:drawing>
      </w:r>
    </w:p>
    <w:p w14:paraId="20FF4185" w14:textId="77777777" w:rsidR="00A05ABC" w:rsidRPr="00A05ABC" w:rsidRDefault="00A05ABC" w:rsidP="00A05ABC">
      <w:pPr>
        <w:tabs>
          <w:tab w:val="left" w:pos="720"/>
        </w:tabs>
        <w:spacing w:line="240" w:lineRule="auto"/>
        <w:rPr>
          <w:rFonts w:ascii="Times New Roman" w:hAnsi="Times New Roman"/>
          <w:noProof/>
          <w:lang w:val="lt-LT"/>
        </w:rPr>
      </w:pPr>
    </w:p>
    <w:p w14:paraId="7B815EBF" w14:textId="77777777" w:rsidR="00A05ABC" w:rsidRPr="00A05ABC" w:rsidRDefault="00A05ABC" w:rsidP="00A05ABC">
      <w:pPr>
        <w:tabs>
          <w:tab w:val="left" w:pos="720"/>
        </w:tabs>
        <w:spacing w:line="240" w:lineRule="auto"/>
        <w:ind w:left="567" w:hanging="567"/>
        <w:rPr>
          <w:rFonts w:ascii="Times New Roman" w:hAnsi="Times New Roman"/>
          <w:noProof/>
          <w:lang w:val="lt-LT"/>
        </w:rPr>
      </w:pPr>
      <w:r w:rsidRPr="00A05ABC">
        <w:rPr>
          <w:rFonts w:ascii="Times New Roman" w:hAnsi="Times New Roman"/>
          <w:noProof/>
          <w:lang w:val="lt-LT"/>
        </w:rPr>
        <w:t>2.</w:t>
      </w:r>
      <w:r w:rsidRPr="00A05ABC">
        <w:rPr>
          <w:rFonts w:ascii="Times New Roman" w:hAnsi="Times New Roman"/>
          <w:noProof/>
          <w:lang w:val="lt-LT"/>
        </w:rPr>
        <w:tab/>
        <w:t>Įstum</w:t>
      </w:r>
      <w:r w:rsidR="00565C5A">
        <w:rPr>
          <w:rFonts w:ascii="Times New Roman" w:hAnsi="Times New Roman"/>
          <w:noProof/>
          <w:lang w:val="lt-LT"/>
        </w:rPr>
        <w:t>k</w:t>
      </w:r>
      <w:r w:rsidRPr="00A05ABC">
        <w:rPr>
          <w:rFonts w:ascii="Times New Roman" w:hAnsi="Times New Roman"/>
          <w:noProof/>
          <w:lang w:val="lt-LT"/>
        </w:rPr>
        <w:t>ite ligi galo švirkšto stūmoklį.</w:t>
      </w:r>
    </w:p>
    <w:p w14:paraId="2D1CBC43" w14:textId="77777777" w:rsidR="00A05ABC" w:rsidRPr="00A05ABC" w:rsidRDefault="00714CBC" w:rsidP="00A05ABC">
      <w:pPr>
        <w:tabs>
          <w:tab w:val="left" w:pos="720"/>
        </w:tabs>
        <w:spacing w:line="240" w:lineRule="auto"/>
        <w:ind w:left="567" w:hanging="567"/>
        <w:rPr>
          <w:rFonts w:ascii="Times New Roman" w:hAnsi="Times New Roman"/>
          <w:noProof/>
          <w:lang w:val="lt-LT" w:eastAsia="is-IS"/>
        </w:rPr>
      </w:pPr>
      <w:r w:rsidRPr="001E5BDE">
        <w:rPr>
          <w:rFonts w:ascii="Times New Roman" w:hAnsi="Times New Roman"/>
          <w:noProof/>
          <w:lang w:val="lt-LT" w:eastAsia="lt-LT"/>
        </w:rPr>
        <w:drawing>
          <wp:inline distT="0" distB="0" distL="0" distR="0" wp14:anchorId="670FCA9C" wp14:editId="63DCA9B2">
            <wp:extent cx="1343025" cy="1314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314450"/>
                    </a:xfrm>
                    <a:prstGeom prst="rect">
                      <a:avLst/>
                    </a:prstGeom>
                    <a:noFill/>
                    <a:ln>
                      <a:noFill/>
                    </a:ln>
                  </pic:spPr>
                </pic:pic>
              </a:graphicData>
            </a:graphic>
          </wp:inline>
        </w:drawing>
      </w:r>
    </w:p>
    <w:p w14:paraId="426F23BE" w14:textId="77777777" w:rsidR="00A05ABC" w:rsidRPr="00A05ABC" w:rsidRDefault="00A05ABC" w:rsidP="00A05ABC">
      <w:pPr>
        <w:tabs>
          <w:tab w:val="left" w:pos="720"/>
        </w:tabs>
        <w:spacing w:line="240" w:lineRule="auto"/>
        <w:ind w:left="567" w:hanging="567"/>
        <w:rPr>
          <w:rFonts w:ascii="Times New Roman" w:hAnsi="Times New Roman"/>
          <w:noProof/>
          <w:lang w:val="lt-LT"/>
        </w:rPr>
      </w:pPr>
    </w:p>
    <w:p w14:paraId="3CBAFBDA" w14:textId="77777777" w:rsidR="00A05ABC" w:rsidRPr="00A05ABC" w:rsidRDefault="00A05ABC" w:rsidP="00A05ABC">
      <w:pPr>
        <w:tabs>
          <w:tab w:val="left" w:pos="720"/>
        </w:tabs>
        <w:spacing w:line="240" w:lineRule="auto"/>
        <w:ind w:left="567" w:hanging="567"/>
        <w:rPr>
          <w:rFonts w:ascii="Times New Roman" w:hAnsi="Times New Roman"/>
          <w:noProof/>
          <w:lang w:val="lt-LT"/>
        </w:rPr>
      </w:pPr>
      <w:r w:rsidRPr="00A05ABC">
        <w:rPr>
          <w:rFonts w:ascii="Times New Roman" w:hAnsi="Times New Roman"/>
          <w:noProof/>
          <w:lang w:val="lt-LT"/>
        </w:rPr>
        <w:t>3.</w:t>
      </w:r>
      <w:r w:rsidRPr="00A05ABC">
        <w:rPr>
          <w:rFonts w:ascii="Times New Roman" w:hAnsi="Times New Roman"/>
          <w:noProof/>
          <w:lang w:val="lt-LT"/>
        </w:rPr>
        <w:tab/>
        <w:t>Geriamąjį švirkštą tvirtai įstatykite į buteliuko adapterio angą.</w:t>
      </w:r>
    </w:p>
    <w:p w14:paraId="6C5CAD23" w14:textId="77777777" w:rsidR="00A05ABC" w:rsidRPr="00A05ABC" w:rsidRDefault="00714CBC" w:rsidP="00A05ABC">
      <w:pPr>
        <w:tabs>
          <w:tab w:val="left" w:pos="720"/>
        </w:tabs>
        <w:spacing w:line="240" w:lineRule="auto"/>
        <w:ind w:left="567" w:hanging="567"/>
        <w:rPr>
          <w:rFonts w:ascii="Times New Roman" w:hAnsi="Times New Roman"/>
          <w:noProof/>
          <w:lang w:val="lt-LT"/>
        </w:rPr>
      </w:pPr>
      <w:r w:rsidRPr="001E5BDE">
        <w:rPr>
          <w:rFonts w:ascii="Times New Roman" w:hAnsi="Times New Roman"/>
          <w:noProof/>
          <w:lang w:val="lt-LT" w:eastAsia="lt-LT"/>
        </w:rPr>
        <w:drawing>
          <wp:inline distT="0" distB="0" distL="0" distR="0" wp14:anchorId="23670881" wp14:editId="42BDF37C">
            <wp:extent cx="1343025" cy="1295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3025" cy="1295400"/>
                    </a:xfrm>
                    <a:prstGeom prst="rect">
                      <a:avLst/>
                    </a:prstGeom>
                    <a:noFill/>
                    <a:ln>
                      <a:noFill/>
                    </a:ln>
                  </pic:spPr>
                </pic:pic>
              </a:graphicData>
            </a:graphic>
          </wp:inline>
        </w:drawing>
      </w:r>
    </w:p>
    <w:p w14:paraId="3A6B1AD7" w14:textId="77777777" w:rsidR="00A05ABC" w:rsidRPr="00A05ABC" w:rsidRDefault="00A05ABC" w:rsidP="00A05ABC">
      <w:pPr>
        <w:tabs>
          <w:tab w:val="left" w:pos="720"/>
        </w:tabs>
        <w:spacing w:line="240" w:lineRule="auto"/>
        <w:ind w:left="567" w:hanging="567"/>
        <w:rPr>
          <w:rFonts w:ascii="Times New Roman" w:hAnsi="Times New Roman"/>
          <w:noProof/>
          <w:lang w:val="lt-LT"/>
        </w:rPr>
      </w:pPr>
    </w:p>
    <w:p w14:paraId="39F17F26" w14:textId="77777777" w:rsidR="00A05ABC" w:rsidRPr="00A05ABC" w:rsidRDefault="00A05ABC" w:rsidP="00A05ABC">
      <w:pPr>
        <w:tabs>
          <w:tab w:val="left" w:pos="720"/>
        </w:tabs>
        <w:spacing w:line="240" w:lineRule="auto"/>
        <w:ind w:left="567" w:hanging="567"/>
        <w:rPr>
          <w:rFonts w:ascii="Times New Roman" w:hAnsi="Times New Roman"/>
          <w:noProof/>
          <w:lang w:val="lt-LT"/>
        </w:rPr>
      </w:pPr>
      <w:r w:rsidRPr="00A05ABC">
        <w:rPr>
          <w:rFonts w:ascii="Times New Roman" w:hAnsi="Times New Roman"/>
          <w:noProof/>
          <w:lang w:val="lt-LT"/>
        </w:rPr>
        <w:t>4.</w:t>
      </w:r>
      <w:r w:rsidRPr="00A05ABC">
        <w:rPr>
          <w:rFonts w:ascii="Times New Roman" w:hAnsi="Times New Roman"/>
          <w:noProof/>
          <w:lang w:val="lt-LT"/>
        </w:rPr>
        <w:tab/>
        <w:t>Visą vienetą (buteliuką ir geriamąjį švirkštą) apverskite. Traukite švirkšto stūmoklį, kol išsiurbsite reikiamą geriamojo tirpalo kiekį.</w:t>
      </w:r>
    </w:p>
    <w:p w14:paraId="00A7B4DE" w14:textId="77777777" w:rsidR="00A05ABC" w:rsidRPr="00A05ABC" w:rsidRDefault="00714CBC" w:rsidP="00A05ABC">
      <w:pPr>
        <w:tabs>
          <w:tab w:val="left" w:pos="720"/>
        </w:tabs>
        <w:spacing w:line="240" w:lineRule="auto"/>
        <w:rPr>
          <w:rFonts w:ascii="Times New Roman" w:hAnsi="Times New Roman"/>
          <w:noProof/>
          <w:lang w:val="lt-LT" w:eastAsia="is-IS"/>
        </w:rPr>
      </w:pPr>
      <w:r w:rsidRPr="001E5BDE">
        <w:rPr>
          <w:rFonts w:ascii="Times New Roman" w:hAnsi="Times New Roman"/>
          <w:noProof/>
          <w:lang w:val="lt-LT" w:eastAsia="lt-LT"/>
        </w:rPr>
        <w:drawing>
          <wp:inline distT="0" distB="0" distL="0" distR="0" wp14:anchorId="0C32C5D9" wp14:editId="12DCDB98">
            <wp:extent cx="131445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4450" cy="1257300"/>
                    </a:xfrm>
                    <a:prstGeom prst="rect">
                      <a:avLst/>
                    </a:prstGeom>
                    <a:noFill/>
                    <a:ln>
                      <a:noFill/>
                    </a:ln>
                  </pic:spPr>
                </pic:pic>
              </a:graphicData>
            </a:graphic>
          </wp:inline>
        </w:drawing>
      </w:r>
    </w:p>
    <w:p w14:paraId="3CD256E1" w14:textId="77777777" w:rsidR="00A05ABC" w:rsidRPr="00A05ABC" w:rsidRDefault="00A05ABC" w:rsidP="00A05ABC">
      <w:pPr>
        <w:spacing w:after="0" w:line="240" w:lineRule="auto"/>
        <w:rPr>
          <w:rFonts w:ascii="Times New Roman" w:eastAsia="SimSun" w:hAnsi="Times New Roman"/>
          <w:b/>
          <w:bCs/>
          <w:lang w:val="lt-LT"/>
        </w:rPr>
      </w:pPr>
    </w:p>
    <w:p w14:paraId="6C5BD259" w14:textId="0166E1CA" w:rsidR="00A05ABC" w:rsidRPr="00A05ABC" w:rsidRDefault="00A05ABC" w:rsidP="00A05ABC">
      <w:pPr>
        <w:spacing w:after="0" w:line="240" w:lineRule="auto"/>
        <w:rPr>
          <w:rFonts w:ascii="Times New Roman" w:eastAsia="SimSun" w:hAnsi="Times New Roman"/>
          <w:b/>
          <w:bCs/>
          <w:lang w:val="lt-LT"/>
        </w:rPr>
      </w:pPr>
      <w:r w:rsidRPr="00A05ABC">
        <w:rPr>
          <w:rFonts w:ascii="Times New Roman" w:eastAsia="SimSun" w:hAnsi="Times New Roman"/>
          <w:b/>
          <w:bCs/>
          <w:lang w:val="lt-LT"/>
        </w:rPr>
        <w:t xml:space="preserve">Ką daryti </w:t>
      </w:r>
      <w:r w:rsidRPr="00A05ABC">
        <w:rPr>
          <w:rFonts w:ascii="Times New Roman" w:eastAsia="SimSun" w:hAnsi="Times New Roman"/>
          <w:b/>
          <w:bCs/>
          <w:noProof/>
          <w:lang w:val="lt-LT"/>
        </w:rPr>
        <w:t xml:space="preserve">pavartojus per didelę </w:t>
      </w:r>
      <w:r w:rsidR="00E90769">
        <w:rPr>
          <w:rFonts w:ascii="Times New Roman" w:hAnsi="Times New Roman"/>
          <w:b/>
          <w:bCs/>
          <w:lang w:val="lt-LT"/>
        </w:rPr>
        <w:t>Alposan</w:t>
      </w:r>
      <w:r w:rsidRPr="00A05ABC">
        <w:rPr>
          <w:rFonts w:ascii="Times New Roman" w:hAnsi="Times New Roman"/>
          <w:lang w:val="lt-LT"/>
        </w:rPr>
        <w:t xml:space="preserve"> </w:t>
      </w:r>
      <w:r w:rsidRPr="00A05ABC">
        <w:rPr>
          <w:rFonts w:ascii="Times New Roman" w:eastAsia="SimSun" w:hAnsi="Times New Roman"/>
          <w:b/>
          <w:bCs/>
          <w:noProof/>
          <w:lang w:val="lt-LT"/>
        </w:rPr>
        <w:t>dozę?</w:t>
      </w:r>
    </w:p>
    <w:p w14:paraId="19A1991E" w14:textId="77777777" w:rsidR="00A05ABC" w:rsidRPr="00A05ABC" w:rsidRDefault="00A05ABC" w:rsidP="00A05ABC">
      <w:pPr>
        <w:spacing w:after="0" w:line="240" w:lineRule="auto"/>
        <w:rPr>
          <w:rFonts w:ascii="Times New Roman" w:hAnsi="Times New Roman"/>
          <w:lang w:val="lt-LT" w:eastAsia="de-DE"/>
        </w:rPr>
      </w:pPr>
      <w:r w:rsidRPr="00A05ABC">
        <w:rPr>
          <w:rFonts w:ascii="Times New Roman" w:hAnsi="Times New Roman"/>
          <w:lang w:val="lt-LT"/>
        </w:rPr>
        <w:t xml:space="preserve">Specifinių apsinuodijimo požymių iki šiol nepasitaikė. </w:t>
      </w:r>
      <w:r w:rsidRPr="00A05ABC">
        <w:rPr>
          <w:rFonts w:ascii="Times New Roman" w:hAnsi="Times New Roman"/>
          <w:lang w:val="lt-LT" w:eastAsia="de-DE"/>
        </w:rPr>
        <w:t xml:space="preserve">Remiantis pranešimais apie atsitiktinius perdozavimus ir (arba) gydymo vaistu klaidas, stebėti simptomai atitinka žinomą rekomenduojamų ambroksolio hidrochlorido dozių nepageidaujamą poveikį (žr. 4 skyrių). Jeigu atsitiktinai šio vaisto </w:t>
      </w:r>
      <w:r w:rsidRPr="00A05ABC">
        <w:rPr>
          <w:rFonts w:ascii="Times New Roman" w:hAnsi="Times New Roman"/>
          <w:lang w:val="lt-LT" w:eastAsia="de-DE"/>
        </w:rPr>
        <w:lastRenderedPageBreak/>
        <w:t xml:space="preserve">išgėrėte per daug, nedelsdami susisiekite su artimiausios ligoninės skubiosios medicinos pagalbos skyriumi arba savo gydytoju. </w:t>
      </w:r>
    </w:p>
    <w:p w14:paraId="677BE63E" w14:textId="77777777" w:rsidR="00A05ABC" w:rsidRPr="00A05ABC" w:rsidRDefault="00A05ABC" w:rsidP="00A05ABC">
      <w:pPr>
        <w:spacing w:after="0" w:line="240" w:lineRule="auto"/>
        <w:rPr>
          <w:rFonts w:ascii="Times New Roman" w:hAnsi="Times New Roman"/>
          <w:highlight w:val="yellow"/>
          <w:lang w:val="lt-LT" w:eastAsia="de-DE"/>
        </w:rPr>
      </w:pPr>
      <w:r w:rsidRPr="00A05ABC">
        <w:rPr>
          <w:rFonts w:ascii="Times New Roman" w:hAnsi="Times New Roman"/>
          <w:lang w:val="lt-LT" w:eastAsia="de-DE"/>
        </w:rPr>
        <w:t>Prašom su savimi pasiimti šį lapelį ir likusį geriamąjį tirpalą, kad jie žinotų, ko išgėrėte.</w:t>
      </w:r>
    </w:p>
    <w:p w14:paraId="173CCA44" w14:textId="77777777" w:rsidR="00A05ABC" w:rsidRPr="00A05ABC" w:rsidRDefault="00A05ABC" w:rsidP="00A05ABC">
      <w:pPr>
        <w:spacing w:after="0" w:line="240" w:lineRule="auto"/>
        <w:rPr>
          <w:rFonts w:ascii="Times New Roman" w:hAnsi="Times New Roman"/>
          <w:lang w:val="lt-LT"/>
        </w:rPr>
      </w:pPr>
    </w:p>
    <w:p w14:paraId="12286235" w14:textId="62F0C4EB" w:rsidR="00A05ABC" w:rsidRPr="00A05ABC" w:rsidRDefault="00A05ABC" w:rsidP="00A05ABC">
      <w:pPr>
        <w:spacing w:after="0" w:line="240" w:lineRule="auto"/>
        <w:rPr>
          <w:rFonts w:ascii="Times New Roman" w:hAnsi="Times New Roman"/>
          <w:lang w:val="lt-LT"/>
        </w:rPr>
      </w:pPr>
      <w:r w:rsidRPr="00A05ABC">
        <w:rPr>
          <w:rFonts w:ascii="Times New Roman" w:eastAsia="SimSun" w:hAnsi="Times New Roman"/>
          <w:b/>
          <w:bCs/>
          <w:lang w:val="lt-LT"/>
        </w:rPr>
        <w:t xml:space="preserve">Pamiršus pavartoti </w:t>
      </w:r>
      <w:r w:rsidR="00E90769">
        <w:rPr>
          <w:rFonts w:ascii="Times New Roman" w:hAnsi="Times New Roman"/>
          <w:b/>
          <w:bCs/>
          <w:lang w:val="lt-LT"/>
        </w:rPr>
        <w:t>Alposan</w:t>
      </w:r>
      <w:r w:rsidRPr="00A05ABC">
        <w:rPr>
          <w:rFonts w:ascii="Times New Roman" w:hAnsi="Times New Roman"/>
          <w:lang w:val="lt-LT"/>
        </w:rPr>
        <w:t xml:space="preserve"> </w:t>
      </w:r>
    </w:p>
    <w:p w14:paraId="324C340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Jeigu dozę išgerti pamiršote, gerkite ją tuoj pat, kai tik prisiminėte, nebent būtų beveik atėjęs laikas vartoti kitą dozę. Jeigu taip, tai pamirštąją dozę praleiskite, o likusias vartokite įprasta tvarka.</w:t>
      </w:r>
    </w:p>
    <w:p w14:paraId="3074501A"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Negalima vartoti dvigubos dozės norint kompensuoti praleistą dozę.</w:t>
      </w:r>
    </w:p>
    <w:p w14:paraId="7931B654" w14:textId="77777777" w:rsidR="00A05ABC" w:rsidRPr="00A05ABC" w:rsidRDefault="00A05ABC" w:rsidP="00A05ABC">
      <w:pPr>
        <w:spacing w:after="0" w:line="240" w:lineRule="auto"/>
        <w:rPr>
          <w:rFonts w:ascii="Times New Roman" w:hAnsi="Times New Roman"/>
          <w:lang w:val="lt-LT"/>
        </w:rPr>
      </w:pPr>
    </w:p>
    <w:p w14:paraId="032CC043"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Jeigu kiltų daugiau klausimų dėl šio vaisto vartojimo, kreipkitės į gydytoją arba vaistininką.</w:t>
      </w:r>
    </w:p>
    <w:p w14:paraId="66D874AC" w14:textId="77777777" w:rsidR="00A05ABC" w:rsidRPr="00A05ABC" w:rsidRDefault="00A05ABC" w:rsidP="00A05ABC">
      <w:pPr>
        <w:spacing w:after="0" w:line="240" w:lineRule="auto"/>
        <w:rPr>
          <w:rFonts w:ascii="Times New Roman" w:hAnsi="Times New Roman"/>
          <w:lang w:val="lt-LT"/>
        </w:rPr>
      </w:pPr>
    </w:p>
    <w:p w14:paraId="1900DC61" w14:textId="77777777" w:rsidR="00A05ABC" w:rsidRPr="00A05ABC" w:rsidRDefault="00A05ABC" w:rsidP="00A05ABC">
      <w:pPr>
        <w:spacing w:after="0" w:line="240" w:lineRule="auto"/>
        <w:rPr>
          <w:rFonts w:ascii="Times New Roman" w:hAnsi="Times New Roman"/>
          <w:lang w:val="lt-LT"/>
        </w:rPr>
      </w:pPr>
    </w:p>
    <w:p w14:paraId="51134350"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80" w:name="_Toc129243267"/>
      <w:bookmarkStart w:id="81" w:name="_Toc129243142"/>
      <w:r w:rsidRPr="00A05ABC">
        <w:rPr>
          <w:rFonts w:ascii="Times New Roman" w:hAnsi="Times New Roman"/>
          <w:b/>
          <w:bCs/>
          <w:lang w:val="lt-LT"/>
        </w:rPr>
        <w:t>4.</w:t>
      </w:r>
      <w:r w:rsidRPr="00A05ABC">
        <w:rPr>
          <w:rFonts w:ascii="Times New Roman" w:hAnsi="Times New Roman"/>
          <w:b/>
          <w:bCs/>
          <w:lang w:val="lt-LT"/>
        </w:rPr>
        <w:tab/>
        <w:t>Galimas šalutinis poveikis</w:t>
      </w:r>
      <w:bookmarkEnd w:id="80"/>
      <w:bookmarkEnd w:id="81"/>
    </w:p>
    <w:p w14:paraId="6B0A383D" w14:textId="77777777" w:rsidR="00A05ABC" w:rsidRPr="00A05ABC" w:rsidRDefault="00A05ABC" w:rsidP="00A05ABC">
      <w:pPr>
        <w:spacing w:after="0" w:line="240" w:lineRule="auto"/>
        <w:rPr>
          <w:rFonts w:ascii="Times New Roman" w:hAnsi="Times New Roman"/>
          <w:lang w:val="lt-LT"/>
        </w:rPr>
      </w:pPr>
    </w:p>
    <w:p w14:paraId="021C76BF"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Šis vaistas, kaip ir visi kiti, gali sukelti šalutinį poveikį, nors jis pasireiškia ne visiems žmonėms.</w:t>
      </w:r>
    </w:p>
    <w:p w14:paraId="19043729" w14:textId="77777777" w:rsidR="00A05ABC" w:rsidRPr="00A05ABC" w:rsidRDefault="00A05ABC" w:rsidP="00A05ABC">
      <w:pPr>
        <w:spacing w:after="0" w:line="240" w:lineRule="auto"/>
        <w:rPr>
          <w:rFonts w:ascii="Times New Roman" w:hAnsi="Times New Roman"/>
          <w:lang w:val="lt-LT"/>
        </w:rPr>
      </w:pPr>
    </w:p>
    <w:p w14:paraId="51C4D518" w14:textId="49BF509A" w:rsidR="00A05ABC" w:rsidRPr="00A05ABC" w:rsidRDefault="00E90769" w:rsidP="00A05ABC">
      <w:pPr>
        <w:spacing w:after="0" w:line="240" w:lineRule="auto"/>
        <w:rPr>
          <w:rFonts w:ascii="Times New Roman" w:hAnsi="Times New Roman"/>
          <w:b/>
          <w:bCs/>
          <w:lang w:val="lt-LT"/>
        </w:rPr>
      </w:pPr>
      <w:r>
        <w:rPr>
          <w:rFonts w:ascii="Times New Roman" w:hAnsi="Times New Roman"/>
          <w:b/>
          <w:bCs/>
          <w:lang w:val="lt-LT"/>
        </w:rPr>
        <w:t>Alposan</w:t>
      </w:r>
      <w:r w:rsidR="00A05ABC" w:rsidRPr="00A05ABC">
        <w:rPr>
          <w:rFonts w:ascii="Times New Roman" w:hAnsi="Times New Roman"/>
          <w:b/>
          <w:bCs/>
          <w:lang w:val="lt-LT"/>
        </w:rPr>
        <w:t xml:space="preserve"> vartojimą nutraukite ir tuoj pat kreipkitės skubiosios pagalbos, jeigu pasireiškė bet kuris iš </w:t>
      </w:r>
      <w:r w:rsidR="0011345F">
        <w:rPr>
          <w:rFonts w:ascii="Times New Roman" w:hAnsi="Times New Roman"/>
          <w:b/>
          <w:bCs/>
          <w:lang w:val="lt-LT"/>
        </w:rPr>
        <w:t>toliau</w:t>
      </w:r>
      <w:r w:rsidR="0011345F" w:rsidRPr="00A05ABC">
        <w:rPr>
          <w:rFonts w:ascii="Times New Roman" w:hAnsi="Times New Roman"/>
          <w:b/>
          <w:bCs/>
          <w:lang w:val="lt-LT"/>
        </w:rPr>
        <w:t xml:space="preserve"> </w:t>
      </w:r>
      <w:r w:rsidR="00A05ABC" w:rsidRPr="00A05ABC">
        <w:rPr>
          <w:rFonts w:ascii="Times New Roman" w:hAnsi="Times New Roman"/>
          <w:b/>
          <w:bCs/>
          <w:lang w:val="lt-LT"/>
        </w:rPr>
        <w:t>nurodyto sunkaus šalutinio poveikio.</w:t>
      </w:r>
    </w:p>
    <w:p w14:paraId="072FE937" w14:textId="77777777" w:rsidR="00A05ABC" w:rsidRPr="00A05ABC" w:rsidRDefault="00A05ABC" w:rsidP="00A05ABC">
      <w:pPr>
        <w:spacing w:after="0" w:line="240" w:lineRule="auto"/>
        <w:rPr>
          <w:rFonts w:ascii="Times New Roman" w:hAnsi="Times New Roman"/>
          <w:lang w:val="lt-LT"/>
        </w:rPr>
      </w:pPr>
    </w:p>
    <w:p w14:paraId="5412A13F" w14:textId="77777777" w:rsidR="00A05ABC" w:rsidRPr="00A05ABC" w:rsidRDefault="00A05ABC" w:rsidP="00A05ABC">
      <w:pPr>
        <w:spacing w:after="0" w:line="240" w:lineRule="auto"/>
        <w:rPr>
          <w:rFonts w:ascii="Times New Roman" w:hAnsi="Times New Roman"/>
          <w:u w:val="single"/>
          <w:lang w:val="lt-LT"/>
        </w:rPr>
      </w:pPr>
      <w:r w:rsidRPr="00A05ABC">
        <w:rPr>
          <w:rFonts w:ascii="Times New Roman" w:hAnsi="Times New Roman"/>
          <w:u w:val="single"/>
          <w:lang w:val="lt-LT"/>
        </w:rPr>
        <w:t>Dažnis nežinomas (negali būti apskaičiuotas pagal turimus duomenis)</w:t>
      </w:r>
    </w:p>
    <w:p w14:paraId="69C0C58D" w14:textId="77777777" w:rsidR="006272D1" w:rsidRDefault="006272D1" w:rsidP="00BD6124">
      <w:pPr>
        <w:pStyle w:val="Sraopastraipa"/>
        <w:numPr>
          <w:ilvl w:val="0"/>
          <w:numId w:val="3"/>
        </w:numPr>
        <w:tabs>
          <w:tab w:val="clear" w:pos="720"/>
          <w:tab w:val="num" w:pos="567"/>
        </w:tabs>
        <w:spacing w:after="0" w:line="240" w:lineRule="auto"/>
        <w:ind w:left="567" w:hanging="567"/>
        <w:rPr>
          <w:rFonts w:ascii="Times New Roman" w:eastAsia="Times New Roman" w:hAnsi="Times New Roman" w:cs="Times New Roman"/>
        </w:rPr>
      </w:pPr>
      <w:r w:rsidRPr="00BD6124">
        <w:rPr>
          <w:rFonts w:ascii="Times New Roman" w:eastAsia="Times New Roman" w:hAnsi="Times New Roman" w:cs="Times New Roman"/>
        </w:rPr>
        <w:t>Anafilaksinės reakcijos, įskaitant anafilaksinį šoką, angioneurozinę edemą (greitai besivystantį odos, gleivinės, po oda ar gleivine esančių audinių tinimą) ir niežėjimą.</w:t>
      </w:r>
    </w:p>
    <w:p w14:paraId="23679FFF" w14:textId="77777777" w:rsidR="00BD6124" w:rsidRPr="00714CBC" w:rsidRDefault="006272D1" w:rsidP="00314A9A">
      <w:pPr>
        <w:pStyle w:val="Betarp"/>
        <w:numPr>
          <w:ilvl w:val="0"/>
          <w:numId w:val="3"/>
        </w:numPr>
        <w:tabs>
          <w:tab w:val="clear" w:pos="720"/>
          <w:tab w:val="num" w:pos="567"/>
        </w:tabs>
        <w:ind w:left="567" w:hanging="567"/>
        <w:rPr>
          <w:rFonts w:ascii="Times New Roman" w:hAnsi="Times New Roman"/>
          <w:lang w:val="lt-LT"/>
        </w:rPr>
      </w:pPr>
      <w:r w:rsidRPr="00714CBC">
        <w:rPr>
          <w:rFonts w:ascii="Times New Roman" w:hAnsi="Times New Roman"/>
          <w:lang w:val="lt-LT"/>
        </w:rPr>
        <w:t>Sunkios nepageidaujamos poodinės reakcijos (įskaitant daugiaformę eritemą, Stivenso-Džonsono sindromą / toksinę epidermio nekrolizę ir ūminę generalizuotą egzanteminę pustuliozę) (Žr. 2 skyrių „Įspėjimai ir atsargumo priemonės).</w:t>
      </w:r>
    </w:p>
    <w:p w14:paraId="5971B115" w14:textId="77777777" w:rsidR="00A05ABC" w:rsidRPr="00714CBC" w:rsidRDefault="00A05ABC" w:rsidP="00314A9A">
      <w:pPr>
        <w:pStyle w:val="Betarp"/>
        <w:rPr>
          <w:rFonts w:ascii="Times New Roman" w:hAnsi="Times New Roman"/>
          <w:lang w:val="lt-LT"/>
        </w:rPr>
      </w:pPr>
    </w:p>
    <w:p w14:paraId="79A35C59" w14:textId="77777777" w:rsidR="00A05ABC" w:rsidRPr="00714CBC" w:rsidRDefault="00A05ABC" w:rsidP="00314A9A">
      <w:pPr>
        <w:pStyle w:val="Betarp"/>
        <w:rPr>
          <w:rFonts w:ascii="Times New Roman" w:hAnsi="Times New Roman"/>
          <w:b/>
          <w:lang w:val="lt-LT"/>
        </w:rPr>
      </w:pPr>
      <w:r w:rsidRPr="00714CBC">
        <w:rPr>
          <w:rFonts w:ascii="Times New Roman" w:hAnsi="Times New Roman"/>
          <w:b/>
          <w:lang w:val="lt-LT"/>
        </w:rPr>
        <w:t>Kitoks šalutinis poveikis</w:t>
      </w:r>
    </w:p>
    <w:p w14:paraId="0B1ACDDA" w14:textId="43D09FAE" w:rsidR="00A05ABC" w:rsidRPr="00A05ABC" w:rsidRDefault="00A05ABC" w:rsidP="00A05ABC">
      <w:pPr>
        <w:spacing w:after="0" w:line="240" w:lineRule="auto"/>
        <w:ind w:left="1410" w:hanging="1410"/>
        <w:rPr>
          <w:rFonts w:ascii="Times New Roman" w:hAnsi="Times New Roman"/>
          <w:i/>
          <w:iCs/>
          <w:lang w:val="lt-LT"/>
        </w:rPr>
      </w:pPr>
      <w:r w:rsidRPr="00A05ABC">
        <w:rPr>
          <w:rFonts w:ascii="Times New Roman" w:hAnsi="Times New Roman"/>
          <w:i/>
          <w:iCs/>
          <w:lang w:val="lt-LT"/>
        </w:rPr>
        <w:t xml:space="preserve">Dažnas (gali pasireikšti </w:t>
      </w:r>
      <w:r w:rsidR="0011345F">
        <w:rPr>
          <w:rFonts w:ascii="Times New Roman" w:hAnsi="Times New Roman"/>
          <w:i/>
          <w:iCs/>
          <w:lang w:val="lt-LT"/>
        </w:rPr>
        <w:t>rečiau</w:t>
      </w:r>
      <w:r w:rsidR="0011345F" w:rsidRPr="00A05ABC">
        <w:rPr>
          <w:rFonts w:ascii="Times New Roman" w:hAnsi="Times New Roman"/>
          <w:i/>
          <w:iCs/>
          <w:lang w:val="lt-LT"/>
        </w:rPr>
        <w:t xml:space="preserve"> </w:t>
      </w:r>
      <w:r w:rsidRPr="00A05ABC">
        <w:rPr>
          <w:rFonts w:ascii="Times New Roman" w:hAnsi="Times New Roman"/>
          <w:i/>
          <w:iCs/>
          <w:lang w:val="lt-LT"/>
        </w:rPr>
        <w:t>nei 1 iš 10 žmonių):</w:t>
      </w:r>
    </w:p>
    <w:p w14:paraId="1E57E011" w14:textId="77777777" w:rsidR="00A05ABC" w:rsidRPr="00A05ABC" w:rsidRDefault="00A05ABC" w:rsidP="00A05ABC">
      <w:pPr>
        <w:numPr>
          <w:ilvl w:val="1"/>
          <w:numId w:val="5"/>
        </w:numPr>
        <w:tabs>
          <w:tab w:val="num" w:pos="720"/>
        </w:tabs>
        <w:spacing w:after="0" w:line="240" w:lineRule="auto"/>
        <w:ind w:left="567" w:hanging="567"/>
        <w:rPr>
          <w:rFonts w:ascii="Times New Roman" w:hAnsi="Times New Roman"/>
          <w:lang w:val="lt-LT"/>
        </w:rPr>
      </w:pPr>
      <w:r w:rsidRPr="00A05ABC">
        <w:rPr>
          <w:rFonts w:ascii="Times New Roman" w:hAnsi="Times New Roman"/>
          <w:lang w:val="lt-LT"/>
        </w:rPr>
        <w:t>pykinimas;</w:t>
      </w:r>
    </w:p>
    <w:p w14:paraId="2C3BA4AC" w14:textId="77777777" w:rsidR="00A05ABC" w:rsidRPr="00A05ABC" w:rsidRDefault="00A05ABC" w:rsidP="00A05ABC">
      <w:pPr>
        <w:numPr>
          <w:ilvl w:val="1"/>
          <w:numId w:val="5"/>
        </w:numPr>
        <w:tabs>
          <w:tab w:val="num" w:pos="720"/>
        </w:tabs>
        <w:spacing w:after="0" w:line="240" w:lineRule="auto"/>
        <w:ind w:left="567" w:hanging="567"/>
        <w:rPr>
          <w:rFonts w:ascii="Times New Roman" w:hAnsi="Times New Roman"/>
          <w:lang w:val="lt-LT"/>
        </w:rPr>
      </w:pPr>
      <w:r w:rsidRPr="00A05ABC">
        <w:rPr>
          <w:rFonts w:ascii="Times New Roman" w:hAnsi="Times New Roman"/>
          <w:lang w:val="lt-LT"/>
        </w:rPr>
        <w:t xml:space="preserve">skonio pokytis; </w:t>
      </w:r>
    </w:p>
    <w:p w14:paraId="072932AE" w14:textId="77777777" w:rsidR="00A05ABC" w:rsidRPr="00A05ABC" w:rsidRDefault="00A05ABC" w:rsidP="00A05ABC">
      <w:pPr>
        <w:numPr>
          <w:ilvl w:val="1"/>
          <w:numId w:val="5"/>
        </w:numPr>
        <w:tabs>
          <w:tab w:val="num" w:pos="720"/>
        </w:tabs>
        <w:spacing w:after="0" w:line="240" w:lineRule="auto"/>
        <w:ind w:left="567" w:hanging="567"/>
        <w:rPr>
          <w:rFonts w:ascii="Times New Roman" w:hAnsi="Times New Roman"/>
          <w:lang w:val="lt-LT"/>
        </w:rPr>
      </w:pPr>
      <w:r w:rsidRPr="00A05ABC">
        <w:rPr>
          <w:rFonts w:ascii="Times New Roman" w:hAnsi="Times New Roman"/>
          <w:lang w:val="lt-LT"/>
        </w:rPr>
        <w:t>burnos ir ryklės nutirpimas (hipestezija).</w:t>
      </w:r>
    </w:p>
    <w:p w14:paraId="5289E8AB" w14:textId="77777777" w:rsidR="00A05ABC" w:rsidRPr="00A05ABC" w:rsidRDefault="00A05ABC" w:rsidP="00A05ABC">
      <w:pPr>
        <w:spacing w:after="0" w:line="240" w:lineRule="auto"/>
        <w:rPr>
          <w:rFonts w:ascii="Times New Roman" w:hAnsi="Times New Roman"/>
          <w:i/>
          <w:iCs/>
          <w:highlight w:val="yellow"/>
          <w:lang w:val="lt-LT"/>
        </w:rPr>
      </w:pPr>
    </w:p>
    <w:p w14:paraId="0FAFCF73" w14:textId="358AA2B7" w:rsidR="00A05ABC" w:rsidRPr="00A05ABC" w:rsidRDefault="00A05ABC" w:rsidP="00A05ABC">
      <w:pPr>
        <w:spacing w:after="0" w:line="240" w:lineRule="auto"/>
        <w:rPr>
          <w:rFonts w:ascii="Times New Roman" w:hAnsi="Times New Roman"/>
          <w:lang w:val="lt-LT"/>
        </w:rPr>
      </w:pPr>
      <w:r w:rsidRPr="00A05ABC">
        <w:rPr>
          <w:rFonts w:ascii="Times New Roman" w:hAnsi="Times New Roman"/>
          <w:i/>
          <w:iCs/>
          <w:lang w:val="lt-LT"/>
        </w:rPr>
        <w:t xml:space="preserve">Nedažnas (gali pasireikšti </w:t>
      </w:r>
      <w:r w:rsidR="0011345F">
        <w:rPr>
          <w:rFonts w:ascii="Times New Roman" w:hAnsi="Times New Roman"/>
          <w:i/>
          <w:iCs/>
          <w:lang w:val="lt-LT"/>
        </w:rPr>
        <w:t>rečiau</w:t>
      </w:r>
      <w:r w:rsidR="0011345F" w:rsidRPr="00A05ABC">
        <w:rPr>
          <w:rFonts w:ascii="Times New Roman" w:hAnsi="Times New Roman"/>
          <w:i/>
          <w:iCs/>
          <w:lang w:val="lt-LT"/>
        </w:rPr>
        <w:t xml:space="preserve"> </w:t>
      </w:r>
      <w:r w:rsidRPr="00A05ABC">
        <w:rPr>
          <w:rFonts w:ascii="Times New Roman" w:hAnsi="Times New Roman"/>
          <w:i/>
          <w:iCs/>
          <w:lang w:val="lt-LT"/>
        </w:rPr>
        <w:t>nei 1 iš 100 žmonių):</w:t>
      </w:r>
    </w:p>
    <w:p w14:paraId="66B634C2" w14:textId="77777777" w:rsidR="00A05ABC" w:rsidRPr="00A05ABC" w:rsidRDefault="00A05ABC" w:rsidP="00A05ABC">
      <w:pPr>
        <w:numPr>
          <w:ilvl w:val="0"/>
          <w:numId w:val="5"/>
        </w:numPr>
        <w:spacing w:after="0" w:line="240" w:lineRule="auto"/>
        <w:ind w:left="567" w:hanging="567"/>
        <w:rPr>
          <w:rFonts w:ascii="Times New Roman" w:hAnsi="Times New Roman"/>
          <w:lang w:val="lt-LT"/>
        </w:rPr>
      </w:pPr>
      <w:r w:rsidRPr="00A05ABC">
        <w:rPr>
          <w:rFonts w:ascii="Times New Roman" w:hAnsi="Times New Roman"/>
          <w:lang w:val="lt-LT"/>
        </w:rPr>
        <w:t>vėmimas;</w:t>
      </w:r>
    </w:p>
    <w:p w14:paraId="7712E957" w14:textId="22910B6B" w:rsidR="00A05ABC" w:rsidRPr="00A05ABC" w:rsidRDefault="00A05ABC" w:rsidP="00A05ABC">
      <w:pPr>
        <w:numPr>
          <w:ilvl w:val="0"/>
          <w:numId w:val="5"/>
        </w:numPr>
        <w:spacing w:after="0" w:line="240" w:lineRule="auto"/>
        <w:ind w:left="567" w:hanging="567"/>
        <w:rPr>
          <w:rFonts w:ascii="Times New Roman" w:hAnsi="Times New Roman"/>
          <w:lang w:val="lt-LT"/>
        </w:rPr>
      </w:pPr>
      <w:r w:rsidRPr="00A05ABC">
        <w:rPr>
          <w:rFonts w:ascii="Times New Roman" w:hAnsi="Times New Roman"/>
          <w:lang w:val="lt-LT"/>
        </w:rPr>
        <w:t xml:space="preserve">burnos </w:t>
      </w:r>
      <w:r w:rsidR="0011345F">
        <w:rPr>
          <w:rFonts w:ascii="Times New Roman" w:hAnsi="Times New Roman"/>
          <w:lang w:val="lt-LT"/>
        </w:rPr>
        <w:t>sausmė</w:t>
      </w:r>
      <w:r w:rsidRPr="00A05ABC">
        <w:rPr>
          <w:rFonts w:ascii="Times New Roman" w:hAnsi="Times New Roman"/>
          <w:lang w:val="lt-LT"/>
        </w:rPr>
        <w:t>;</w:t>
      </w:r>
    </w:p>
    <w:p w14:paraId="2B8E99E8" w14:textId="77777777" w:rsidR="00A05ABC" w:rsidRPr="00A05ABC" w:rsidRDefault="00A05ABC" w:rsidP="00A05ABC">
      <w:pPr>
        <w:numPr>
          <w:ilvl w:val="0"/>
          <w:numId w:val="5"/>
        </w:numPr>
        <w:spacing w:after="0" w:line="240" w:lineRule="auto"/>
        <w:ind w:left="567" w:hanging="567"/>
        <w:rPr>
          <w:rFonts w:ascii="Times New Roman" w:hAnsi="Times New Roman"/>
          <w:lang w:val="lt-LT"/>
        </w:rPr>
      </w:pPr>
      <w:r w:rsidRPr="00A05ABC">
        <w:rPr>
          <w:rFonts w:ascii="Times New Roman" w:hAnsi="Times New Roman"/>
          <w:lang w:val="lt-LT"/>
        </w:rPr>
        <w:t>viduriavimas;</w:t>
      </w:r>
    </w:p>
    <w:p w14:paraId="18B310F5" w14:textId="77777777" w:rsidR="00A05ABC" w:rsidRPr="00A05ABC" w:rsidRDefault="00A05ABC" w:rsidP="00A05ABC">
      <w:pPr>
        <w:numPr>
          <w:ilvl w:val="0"/>
          <w:numId w:val="5"/>
        </w:numPr>
        <w:spacing w:after="0" w:line="240" w:lineRule="auto"/>
        <w:ind w:left="567" w:hanging="567"/>
        <w:rPr>
          <w:rFonts w:ascii="Times New Roman" w:hAnsi="Times New Roman"/>
          <w:lang w:val="lt-LT"/>
        </w:rPr>
      </w:pPr>
      <w:r w:rsidRPr="00A05ABC">
        <w:rPr>
          <w:rFonts w:ascii="Times New Roman" w:hAnsi="Times New Roman"/>
          <w:lang w:val="lt-LT"/>
        </w:rPr>
        <w:t>nevirškinimas (dispepsija);</w:t>
      </w:r>
    </w:p>
    <w:p w14:paraId="289E38E8" w14:textId="77777777" w:rsidR="00A05ABC" w:rsidRPr="00A05ABC" w:rsidRDefault="00A05ABC" w:rsidP="00A05ABC">
      <w:pPr>
        <w:numPr>
          <w:ilvl w:val="0"/>
          <w:numId w:val="5"/>
        </w:numPr>
        <w:spacing w:after="0" w:line="240" w:lineRule="auto"/>
        <w:ind w:left="567" w:hanging="567"/>
        <w:rPr>
          <w:rFonts w:ascii="Times New Roman" w:hAnsi="Times New Roman"/>
          <w:lang w:val="lt-LT"/>
        </w:rPr>
      </w:pPr>
      <w:r w:rsidRPr="00A05ABC">
        <w:rPr>
          <w:rFonts w:ascii="Times New Roman" w:hAnsi="Times New Roman"/>
          <w:lang w:val="lt-LT"/>
        </w:rPr>
        <w:t>skrandžio skausmas.</w:t>
      </w:r>
    </w:p>
    <w:p w14:paraId="58F9F512" w14:textId="77777777" w:rsidR="00A05ABC" w:rsidRPr="00A05ABC" w:rsidRDefault="00A05ABC" w:rsidP="00A05ABC">
      <w:pPr>
        <w:spacing w:after="0" w:line="240" w:lineRule="auto"/>
        <w:ind w:left="360"/>
        <w:rPr>
          <w:rFonts w:ascii="Times New Roman" w:hAnsi="Times New Roman"/>
          <w:i/>
          <w:iCs/>
          <w:lang w:val="lt-LT"/>
        </w:rPr>
      </w:pPr>
    </w:p>
    <w:p w14:paraId="083B96BF" w14:textId="316FBF8B" w:rsidR="00A05ABC" w:rsidRPr="00A05ABC" w:rsidRDefault="00A05ABC" w:rsidP="00A05ABC">
      <w:pPr>
        <w:spacing w:after="0" w:line="240" w:lineRule="auto"/>
        <w:rPr>
          <w:rFonts w:ascii="Times New Roman" w:hAnsi="Times New Roman"/>
          <w:i/>
          <w:iCs/>
          <w:lang w:val="lt-LT"/>
        </w:rPr>
      </w:pPr>
      <w:r w:rsidRPr="00A05ABC">
        <w:rPr>
          <w:rFonts w:ascii="Times New Roman" w:hAnsi="Times New Roman"/>
          <w:i/>
          <w:iCs/>
          <w:lang w:val="lt-LT"/>
        </w:rPr>
        <w:t xml:space="preserve">Retas (gali pasireikšti </w:t>
      </w:r>
      <w:r w:rsidR="0011345F">
        <w:rPr>
          <w:rFonts w:ascii="Times New Roman" w:hAnsi="Times New Roman"/>
          <w:i/>
          <w:iCs/>
          <w:lang w:val="lt-LT"/>
        </w:rPr>
        <w:t>rečiau</w:t>
      </w:r>
      <w:r w:rsidR="0011345F" w:rsidRPr="00A05ABC">
        <w:rPr>
          <w:rFonts w:ascii="Times New Roman" w:hAnsi="Times New Roman"/>
          <w:i/>
          <w:iCs/>
          <w:lang w:val="lt-LT"/>
        </w:rPr>
        <w:t xml:space="preserve"> </w:t>
      </w:r>
      <w:r w:rsidRPr="00A05ABC">
        <w:rPr>
          <w:rFonts w:ascii="Times New Roman" w:hAnsi="Times New Roman"/>
          <w:i/>
          <w:iCs/>
          <w:lang w:val="lt-LT"/>
        </w:rPr>
        <w:t>nei 1 iš 1 000 žmonių):</w:t>
      </w:r>
    </w:p>
    <w:p w14:paraId="7112E3BE" w14:textId="77777777" w:rsidR="006272D1" w:rsidRDefault="006272D1" w:rsidP="00A05ABC">
      <w:pPr>
        <w:numPr>
          <w:ilvl w:val="1"/>
          <w:numId w:val="5"/>
        </w:numPr>
        <w:tabs>
          <w:tab w:val="num" w:pos="720"/>
        </w:tabs>
        <w:spacing w:after="0" w:line="240" w:lineRule="auto"/>
        <w:ind w:left="567" w:hanging="567"/>
        <w:rPr>
          <w:rFonts w:ascii="Times New Roman" w:hAnsi="Times New Roman"/>
          <w:lang w:val="lt-LT"/>
        </w:rPr>
      </w:pPr>
      <w:r>
        <w:rPr>
          <w:rFonts w:ascii="Times New Roman" w:hAnsi="Times New Roman"/>
          <w:lang w:val="lt-LT"/>
        </w:rPr>
        <w:t>padidėjusio jautrumo reakcijos</w:t>
      </w:r>
    </w:p>
    <w:p w14:paraId="7CB7DF5D" w14:textId="77777777" w:rsidR="00A05ABC" w:rsidRPr="00A05ABC" w:rsidRDefault="00A05ABC" w:rsidP="00A05ABC">
      <w:pPr>
        <w:numPr>
          <w:ilvl w:val="1"/>
          <w:numId w:val="5"/>
        </w:numPr>
        <w:tabs>
          <w:tab w:val="num" w:pos="720"/>
        </w:tabs>
        <w:spacing w:after="0" w:line="240" w:lineRule="auto"/>
        <w:ind w:left="567" w:hanging="567"/>
        <w:rPr>
          <w:rFonts w:ascii="Times New Roman" w:hAnsi="Times New Roman"/>
          <w:lang w:val="lt-LT"/>
        </w:rPr>
      </w:pPr>
      <w:r w:rsidRPr="00A05ABC">
        <w:rPr>
          <w:rFonts w:ascii="Times New Roman" w:hAnsi="Times New Roman"/>
          <w:noProof/>
          <w:lang w:val="lt-LT"/>
        </w:rPr>
        <w:t xml:space="preserve">išbėrimas, </w:t>
      </w:r>
      <w:r w:rsidR="0011345F">
        <w:rPr>
          <w:rFonts w:ascii="Times New Roman" w:hAnsi="Times New Roman"/>
          <w:lang w:val="lt-LT"/>
        </w:rPr>
        <w:t>dilgėlinė (</w:t>
      </w:r>
      <w:r w:rsidRPr="00A05ABC">
        <w:rPr>
          <w:rFonts w:ascii="Times New Roman" w:hAnsi="Times New Roman"/>
          <w:lang w:val="lt-LT"/>
        </w:rPr>
        <w:t>urtikarija</w:t>
      </w:r>
      <w:r w:rsidR="0011345F">
        <w:rPr>
          <w:rFonts w:ascii="Times New Roman" w:hAnsi="Times New Roman"/>
          <w:lang w:val="lt-LT"/>
        </w:rPr>
        <w:t>)</w:t>
      </w:r>
      <w:r w:rsidRPr="00A05ABC">
        <w:rPr>
          <w:rFonts w:ascii="Times New Roman" w:hAnsi="Times New Roman"/>
          <w:lang w:val="lt-LT"/>
        </w:rPr>
        <w:t>.</w:t>
      </w:r>
    </w:p>
    <w:p w14:paraId="3500EFFE" w14:textId="77777777" w:rsidR="00A05ABC" w:rsidRPr="00A05ABC" w:rsidRDefault="00A05ABC" w:rsidP="00A05ABC">
      <w:pPr>
        <w:spacing w:after="0" w:line="240" w:lineRule="auto"/>
        <w:rPr>
          <w:rFonts w:ascii="Times New Roman" w:hAnsi="Times New Roman"/>
          <w:i/>
          <w:iCs/>
          <w:lang w:val="lt-LT"/>
        </w:rPr>
      </w:pPr>
    </w:p>
    <w:p w14:paraId="0003AAD6" w14:textId="77777777" w:rsidR="00A05ABC" w:rsidRPr="00A05ABC" w:rsidRDefault="00A05ABC" w:rsidP="00A05ABC">
      <w:pPr>
        <w:spacing w:after="0" w:line="240" w:lineRule="auto"/>
        <w:rPr>
          <w:rFonts w:ascii="Times New Roman" w:hAnsi="Times New Roman"/>
          <w:i/>
          <w:iCs/>
          <w:highlight w:val="yellow"/>
          <w:lang w:val="lt-LT"/>
        </w:rPr>
      </w:pPr>
      <w:r w:rsidRPr="00A05ABC">
        <w:rPr>
          <w:rFonts w:ascii="Times New Roman" w:hAnsi="Times New Roman"/>
          <w:i/>
          <w:iCs/>
          <w:lang w:val="lt-LT"/>
        </w:rPr>
        <w:t>Dažnis nežinomas</w:t>
      </w:r>
      <w:r w:rsidRPr="00A05ABC">
        <w:rPr>
          <w:rFonts w:ascii="Times New Roman" w:hAnsi="Times New Roman"/>
          <w:lang w:val="lt-LT"/>
        </w:rPr>
        <w:t xml:space="preserve"> </w:t>
      </w:r>
      <w:r w:rsidRPr="00A05ABC">
        <w:rPr>
          <w:rFonts w:ascii="Times New Roman" w:hAnsi="Times New Roman"/>
          <w:i/>
          <w:iCs/>
          <w:lang w:val="lt-LT"/>
        </w:rPr>
        <w:t>(</w:t>
      </w:r>
      <w:r w:rsidRPr="00A05ABC">
        <w:rPr>
          <w:rFonts w:ascii="Times New Roman" w:hAnsi="Times New Roman"/>
          <w:i/>
          <w:iCs/>
          <w:noProof/>
          <w:lang w:val="lt-LT"/>
        </w:rPr>
        <w:t>negali būti apskaičiuotas pagal turimus duomenis</w:t>
      </w:r>
      <w:r w:rsidRPr="00A05ABC">
        <w:rPr>
          <w:rFonts w:ascii="Times New Roman" w:hAnsi="Times New Roman"/>
          <w:i/>
          <w:iCs/>
          <w:lang w:val="lt-LT"/>
        </w:rPr>
        <w:t>):</w:t>
      </w:r>
    </w:p>
    <w:p w14:paraId="27BD72C4" w14:textId="27140FC3" w:rsidR="00A05ABC" w:rsidRPr="00A05ABC" w:rsidRDefault="00A05ABC" w:rsidP="00A05ABC">
      <w:pPr>
        <w:numPr>
          <w:ilvl w:val="1"/>
          <w:numId w:val="5"/>
        </w:numPr>
        <w:tabs>
          <w:tab w:val="num" w:pos="720"/>
        </w:tabs>
        <w:spacing w:after="0" w:line="240" w:lineRule="auto"/>
        <w:ind w:left="567" w:hanging="567"/>
        <w:rPr>
          <w:rFonts w:ascii="Times New Roman" w:hAnsi="Times New Roman"/>
          <w:lang w:val="lt-LT"/>
        </w:rPr>
      </w:pPr>
      <w:r w:rsidRPr="00A05ABC">
        <w:rPr>
          <w:rFonts w:ascii="Times New Roman" w:hAnsi="Times New Roman"/>
          <w:lang w:val="lt-LT"/>
        </w:rPr>
        <w:t xml:space="preserve">ryklės </w:t>
      </w:r>
      <w:r w:rsidR="0011345F">
        <w:rPr>
          <w:rFonts w:ascii="Times New Roman" w:hAnsi="Times New Roman"/>
          <w:lang w:val="lt-LT"/>
        </w:rPr>
        <w:t>sausmė</w:t>
      </w:r>
      <w:r w:rsidRPr="00A05ABC">
        <w:rPr>
          <w:rFonts w:ascii="Times New Roman" w:hAnsi="Times New Roman"/>
          <w:lang w:val="lt-LT"/>
        </w:rPr>
        <w:t>.</w:t>
      </w:r>
    </w:p>
    <w:p w14:paraId="29E88453" w14:textId="77777777" w:rsidR="00A05ABC" w:rsidRPr="00A05ABC" w:rsidRDefault="00A05ABC" w:rsidP="00A05ABC">
      <w:pPr>
        <w:spacing w:after="0" w:line="240" w:lineRule="auto"/>
        <w:rPr>
          <w:rFonts w:ascii="Times New Roman" w:hAnsi="Times New Roman"/>
          <w:lang w:val="lt-LT"/>
        </w:rPr>
      </w:pPr>
    </w:p>
    <w:p w14:paraId="58293184" w14:textId="77777777" w:rsidR="00A05ABC" w:rsidRPr="00A05ABC" w:rsidRDefault="00A05ABC" w:rsidP="00A05ABC">
      <w:pPr>
        <w:spacing w:after="0" w:line="240" w:lineRule="auto"/>
        <w:rPr>
          <w:rFonts w:ascii="Times New Roman" w:hAnsi="Times New Roman"/>
          <w:b/>
          <w:lang w:val="lt-LT"/>
        </w:rPr>
      </w:pPr>
      <w:r w:rsidRPr="00A05ABC">
        <w:rPr>
          <w:rFonts w:ascii="Times New Roman" w:hAnsi="Times New Roman"/>
          <w:b/>
          <w:lang w:val="lt-LT"/>
        </w:rPr>
        <w:t>Pranešimas apie šalutinį poveikį</w:t>
      </w:r>
    </w:p>
    <w:p w14:paraId="3F5D707A"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noProof/>
          <w:lang w:val="lt-LT"/>
        </w:rPr>
        <w:t>Jeigu pasireiškė šalutinis poveikis, įskaitant šiame lapelyje nenurodytą, pasakykite gydytojui arba vaistininkui</w:t>
      </w:r>
      <w:r w:rsidRPr="00A05ABC">
        <w:rPr>
          <w:rFonts w:ascii="Times New Roman" w:hAnsi="Times New Roman"/>
          <w:lang w:val="lt-LT"/>
        </w:rPr>
        <w:t>.</w:t>
      </w:r>
      <w:r w:rsidRPr="00A05ABC">
        <w:rPr>
          <w:rFonts w:ascii="Times New Roman" w:hAnsi="Times New Roman"/>
          <w:noProof/>
          <w:lang w:val="lt-LT"/>
        </w:rPr>
        <w:t xml:space="preserve"> </w:t>
      </w:r>
      <w:r w:rsidR="006272D1" w:rsidRPr="006272D1">
        <w:rPr>
          <w:rFonts w:ascii="Times New Roman" w:hAnsi="Times New Roman"/>
          <w:noProof/>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5" w:history="1">
        <w:r w:rsidR="006272D1" w:rsidRPr="006272D1">
          <w:rPr>
            <w:rStyle w:val="Hipersaitas"/>
            <w:rFonts w:ascii="Times New Roman" w:hAnsi="Times New Roman"/>
            <w:noProof/>
            <w:lang w:val="lt-LT"/>
          </w:rPr>
          <w:t>www.vvkt.lt</w:t>
        </w:r>
      </w:hyperlink>
      <w:r w:rsidR="006272D1" w:rsidRPr="006272D1">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006272D1" w:rsidRPr="006272D1">
          <w:rPr>
            <w:rStyle w:val="Hipersaitas"/>
            <w:rFonts w:ascii="Times New Roman" w:hAnsi="Times New Roman"/>
            <w:noProof/>
            <w:lang w:val="lt-LT"/>
          </w:rPr>
          <w:t>NepageidaujamaR@vvkt.lt</w:t>
        </w:r>
      </w:hyperlink>
      <w:r w:rsidR="006272D1" w:rsidRPr="006272D1">
        <w:rPr>
          <w:rFonts w:ascii="Times New Roman" w:hAnsi="Times New Roman"/>
          <w:noProof/>
          <w:lang w:val="lt-LT"/>
        </w:rPr>
        <w:t xml:space="preserve">, taip pat </w:t>
      </w:r>
      <w:r w:rsidR="006272D1" w:rsidRPr="006272D1">
        <w:rPr>
          <w:rFonts w:ascii="Times New Roman" w:hAnsi="Times New Roman"/>
          <w:noProof/>
          <w:lang w:val="lt-LT"/>
        </w:rPr>
        <w:lastRenderedPageBreak/>
        <w:t xml:space="preserve">per Valstybinės vaistų kontrolės tarnybos prie Lietuvos Respublikos sveikatos apsaugos ministerijos interneto svetainę (adresu </w:t>
      </w:r>
      <w:hyperlink r:id="rId17" w:history="1">
        <w:r w:rsidR="006272D1" w:rsidRPr="006272D1">
          <w:rPr>
            <w:rStyle w:val="Hipersaitas"/>
            <w:rFonts w:ascii="Times New Roman" w:hAnsi="Times New Roman"/>
            <w:noProof/>
            <w:lang w:val="lt-LT"/>
          </w:rPr>
          <w:t>http://www.vvkt.lt</w:t>
        </w:r>
      </w:hyperlink>
      <w:r w:rsidR="006272D1" w:rsidRPr="006272D1">
        <w:rPr>
          <w:rFonts w:ascii="Times New Roman" w:hAnsi="Times New Roman"/>
          <w:noProof/>
          <w:lang w:val="lt-LT"/>
        </w:rPr>
        <w:t>). Pranešdami apie šalutinį poveikį galite mums padėti gauti daugiau informacijos apie šio vaisto saugumą.</w:t>
      </w:r>
    </w:p>
    <w:p w14:paraId="7EB0E078" w14:textId="77777777" w:rsidR="00A05ABC" w:rsidRPr="00A05ABC" w:rsidRDefault="00A05ABC" w:rsidP="00A05ABC">
      <w:pPr>
        <w:spacing w:after="0" w:line="240" w:lineRule="auto"/>
        <w:rPr>
          <w:rFonts w:ascii="Times New Roman" w:hAnsi="Times New Roman"/>
          <w:lang w:val="lt-LT"/>
        </w:rPr>
      </w:pPr>
    </w:p>
    <w:p w14:paraId="62A047DD" w14:textId="77777777" w:rsidR="00A05ABC" w:rsidRPr="00A05ABC" w:rsidRDefault="00A05ABC" w:rsidP="00A05ABC">
      <w:pPr>
        <w:spacing w:after="0" w:line="240" w:lineRule="auto"/>
        <w:rPr>
          <w:rFonts w:ascii="Times New Roman" w:hAnsi="Times New Roman"/>
          <w:lang w:val="lt-LT"/>
        </w:rPr>
      </w:pPr>
    </w:p>
    <w:p w14:paraId="39F1D542" w14:textId="4B83F218"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82" w:name="_Toc129243268"/>
      <w:bookmarkStart w:id="83" w:name="_Toc129243143"/>
      <w:r w:rsidRPr="00A05ABC">
        <w:rPr>
          <w:rFonts w:ascii="Times New Roman" w:hAnsi="Times New Roman"/>
          <w:b/>
          <w:bCs/>
          <w:lang w:val="lt-LT"/>
        </w:rPr>
        <w:t>5.</w:t>
      </w:r>
      <w:r w:rsidRPr="00A05ABC">
        <w:rPr>
          <w:rFonts w:ascii="Times New Roman" w:hAnsi="Times New Roman"/>
          <w:b/>
          <w:bCs/>
          <w:lang w:val="lt-LT"/>
        </w:rPr>
        <w:tab/>
        <w:t xml:space="preserve">Kaip laikyti </w:t>
      </w:r>
      <w:bookmarkEnd w:id="82"/>
      <w:bookmarkEnd w:id="83"/>
      <w:r w:rsidR="00E90769">
        <w:rPr>
          <w:rFonts w:ascii="Times New Roman" w:hAnsi="Times New Roman"/>
          <w:b/>
          <w:bCs/>
          <w:lang w:val="lt-LT"/>
        </w:rPr>
        <w:t>Alposan</w:t>
      </w:r>
    </w:p>
    <w:p w14:paraId="0D8F1501"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p>
    <w:p w14:paraId="45257A8A" w14:textId="77777777" w:rsidR="00A05ABC" w:rsidRPr="00A05ABC" w:rsidRDefault="00A05ABC" w:rsidP="00A05ABC">
      <w:pPr>
        <w:numPr>
          <w:ilvl w:val="12"/>
          <w:numId w:val="0"/>
        </w:numPr>
        <w:spacing w:after="0" w:line="240" w:lineRule="auto"/>
        <w:ind w:right="-2"/>
        <w:rPr>
          <w:rFonts w:ascii="Times New Roman" w:hAnsi="Times New Roman"/>
          <w:noProof/>
          <w:lang w:val="lt-LT"/>
        </w:rPr>
      </w:pPr>
      <w:r w:rsidRPr="00A05ABC">
        <w:rPr>
          <w:rFonts w:ascii="Times New Roman" w:hAnsi="Times New Roman"/>
          <w:lang w:val="lt-LT"/>
        </w:rPr>
        <w:t>Šį vaistą laikykite</w:t>
      </w:r>
      <w:r w:rsidRPr="00A05ABC">
        <w:rPr>
          <w:rFonts w:ascii="Times New Roman" w:hAnsi="Times New Roman"/>
          <w:noProof/>
          <w:lang w:val="lt-LT"/>
        </w:rPr>
        <w:t xml:space="preserve"> vaikams nepastebimoje ir nepasiekiamoje vietoje.</w:t>
      </w:r>
    </w:p>
    <w:p w14:paraId="49DADC4B" w14:textId="77777777" w:rsidR="00A05ABC" w:rsidRPr="00A05ABC" w:rsidRDefault="00A05ABC" w:rsidP="00A05ABC">
      <w:pPr>
        <w:spacing w:after="0" w:line="240" w:lineRule="auto"/>
        <w:rPr>
          <w:rFonts w:ascii="Times New Roman" w:hAnsi="Times New Roman"/>
          <w:lang w:val="lt-LT"/>
        </w:rPr>
      </w:pPr>
    </w:p>
    <w:p w14:paraId="6C42131E"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Ant kartono dėžutės ir buteliuko etiketėje po „Tinka iki“ nurodytam tinkamumo laikui pasibaigus, šio vaisto vartoti negalima. Vaistas tinkamas vartoti iki paskutinės nurodyto mėnesio dienos.</w:t>
      </w:r>
    </w:p>
    <w:p w14:paraId="3DE458FD" w14:textId="77777777" w:rsidR="00A05ABC" w:rsidRPr="00A05ABC" w:rsidRDefault="00A05ABC" w:rsidP="00A05ABC">
      <w:pPr>
        <w:spacing w:after="0" w:line="240" w:lineRule="auto"/>
        <w:rPr>
          <w:rFonts w:ascii="Times New Roman" w:hAnsi="Times New Roman"/>
          <w:noProof/>
          <w:lang w:val="lt-LT"/>
        </w:rPr>
      </w:pPr>
    </w:p>
    <w:p w14:paraId="7C36BBBF" w14:textId="66C5F7B1" w:rsidR="00A05ABC" w:rsidRPr="00A05ABC" w:rsidRDefault="00A05ABC" w:rsidP="00A05ABC">
      <w:pPr>
        <w:spacing w:after="0" w:line="240" w:lineRule="auto"/>
        <w:rPr>
          <w:rFonts w:ascii="Times New Roman" w:hAnsi="Times New Roman"/>
          <w:noProof/>
          <w:lang w:val="lt-LT"/>
        </w:rPr>
      </w:pPr>
      <w:r w:rsidRPr="00A05ABC">
        <w:rPr>
          <w:rFonts w:ascii="Times New Roman" w:hAnsi="Times New Roman"/>
          <w:noProof/>
          <w:lang w:val="lt-LT"/>
        </w:rPr>
        <w:t>Šiam vaistui specialių laikymo sąlygų nereikia.</w:t>
      </w:r>
    </w:p>
    <w:p w14:paraId="5ACD866C" w14:textId="77777777" w:rsidR="00A05ABC" w:rsidRPr="00A05ABC" w:rsidRDefault="00A05ABC" w:rsidP="00A05ABC">
      <w:pPr>
        <w:spacing w:after="0" w:line="240" w:lineRule="auto"/>
        <w:rPr>
          <w:rFonts w:ascii="Times New Roman" w:hAnsi="Times New Roman"/>
          <w:lang w:val="lt-LT"/>
        </w:rPr>
      </w:pPr>
    </w:p>
    <w:p w14:paraId="19AAB6C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bCs/>
          <w:lang w:val="lt-LT"/>
        </w:rPr>
        <w:t xml:space="preserve">Tinkamumo laikas pirmą kartą atidarius </w:t>
      </w:r>
      <w:r w:rsidRPr="00A05ABC">
        <w:rPr>
          <w:rFonts w:ascii="Times New Roman" w:hAnsi="Times New Roman"/>
          <w:bCs/>
          <w:lang w:val="lt-LT"/>
        </w:rPr>
        <w:sym w:font="Symbol" w:char="F02D"/>
      </w:r>
      <w:r w:rsidRPr="00A05ABC">
        <w:rPr>
          <w:rFonts w:ascii="Times New Roman" w:hAnsi="Times New Roman"/>
          <w:bCs/>
          <w:lang w:val="lt-LT"/>
        </w:rPr>
        <w:t xml:space="preserve"> </w:t>
      </w:r>
      <w:r w:rsidRPr="00A05ABC">
        <w:rPr>
          <w:rFonts w:ascii="Times New Roman" w:hAnsi="Times New Roman"/>
          <w:lang w:val="lt-LT"/>
        </w:rPr>
        <w:t>6 mėnesiai.</w:t>
      </w:r>
    </w:p>
    <w:p w14:paraId="4532A617" w14:textId="77777777" w:rsidR="00A05ABC" w:rsidRPr="00A05ABC" w:rsidRDefault="00A05ABC" w:rsidP="00A05ABC">
      <w:pPr>
        <w:spacing w:after="0" w:line="240" w:lineRule="auto"/>
        <w:rPr>
          <w:rFonts w:ascii="Times New Roman" w:hAnsi="Times New Roman"/>
          <w:lang w:val="lt-LT"/>
        </w:rPr>
      </w:pPr>
    </w:p>
    <w:p w14:paraId="431AAA3B"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noProof/>
          <w:lang w:val="lt-LT"/>
        </w:rPr>
        <w:t>Vaistų negalima išmesti į kanalizaciją arba su buitinėmis</w:t>
      </w:r>
      <w:r w:rsidRPr="00A05ABC">
        <w:rPr>
          <w:rFonts w:ascii="Times New Roman" w:hAnsi="Times New Roman"/>
          <w:noProof/>
          <w:color w:val="993366"/>
          <w:lang w:val="lt-LT"/>
        </w:rPr>
        <w:t xml:space="preserve"> </w:t>
      </w:r>
      <w:r w:rsidRPr="00A05ABC">
        <w:rPr>
          <w:rFonts w:ascii="Times New Roman" w:hAnsi="Times New Roman"/>
          <w:noProof/>
          <w:lang w:val="lt-LT"/>
        </w:rPr>
        <w:t>atliekomis. Kaip išmesti nereikalingus vaistus, klauskite vaistininko. Šios priemonės padės apsaugoti aplinką.</w:t>
      </w:r>
    </w:p>
    <w:p w14:paraId="71016628" w14:textId="77777777" w:rsidR="00A05ABC" w:rsidRPr="00A05ABC" w:rsidRDefault="00A05ABC" w:rsidP="00A05ABC">
      <w:pPr>
        <w:spacing w:after="0" w:line="240" w:lineRule="auto"/>
        <w:rPr>
          <w:rFonts w:ascii="Times New Roman" w:hAnsi="Times New Roman"/>
          <w:lang w:val="lt-LT"/>
        </w:rPr>
      </w:pPr>
    </w:p>
    <w:p w14:paraId="5DB90CBB" w14:textId="77777777" w:rsidR="00A05ABC" w:rsidRPr="00A05ABC" w:rsidRDefault="00A05ABC" w:rsidP="00A05ABC">
      <w:pPr>
        <w:spacing w:after="0" w:line="240" w:lineRule="auto"/>
        <w:rPr>
          <w:rFonts w:ascii="Times New Roman" w:hAnsi="Times New Roman"/>
          <w:lang w:val="lt-LT"/>
        </w:rPr>
      </w:pPr>
    </w:p>
    <w:p w14:paraId="1F2A5A0C" w14:textId="77777777" w:rsidR="00A05ABC" w:rsidRPr="00A05ABC" w:rsidRDefault="00A05ABC" w:rsidP="00A05ABC">
      <w:pPr>
        <w:keepNext/>
        <w:tabs>
          <w:tab w:val="left" w:pos="567"/>
        </w:tabs>
        <w:spacing w:after="0" w:line="240" w:lineRule="auto"/>
        <w:ind w:left="567" w:hanging="567"/>
        <w:outlineLvl w:val="1"/>
        <w:rPr>
          <w:rFonts w:ascii="Times New Roman" w:hAnsi="Times New Roman"/>
          <w:b/>
          <w:bCs/>
          <w:lang w:val="lt-LT"/>
        </w:rPr>
      </w:pPr>
      <w:bookmarkStart w:id="84" w:name="_Toc129243269"/>
      <w:bookmarkStart w:id="85" w:name="_Toc129243144"/>
      <w:r w:rsidRPr="00A05ABC">
        <w:rPr>
          <w:rFonts w:ascii="Times New Roman" w:hAnsi="Times New Roman"/>
          <w:b/>
          <w:bCs/>
          <w:lang w:val="lt-LT"/>
        </w:rPr>
        <w:t>6.</w:t>
      </w:r>
      <w:r w:rsidRPr="00A05ABC">
        <w:rPr>
          <w:rFonts w:ascii="Times New Roman" w:hAnsi="Times New Roman"/>
          <w:b/>
          <w:bCs/>
          <w:lang w:val="lt-LT"/>
        </w:rPr>
        <w:tab/>
        <w:t>Pakuotės turinys ir kita informacija</w:t>
      </w:r>
      <w:bookmarkEnd w:id="84"/>
      <w:bookmarkEnd w:id="85"/>
    </w:p>
    <w:p w14:paraId="36CD385B" w14:textId="77777777" w:rsidR="00A05ABC" w:rsidRPr="00A05ABC" w:rsidRDefault="00A05ABC" w:rsidP="00A05ABC">
      <w:pPr>
        <w:spacing w:after="0" w:line="240" w:lineRule="auto"/>
        <w:rPr>
          <w:rFonts w:ascii="Times New Roman" w:hAnsi="Times New Roman"/>
          <w:lang w:val="lt-LT"/>
        </w:rPr>
      </w:pPr>
    </w:p>
    <w:p w14:paraId="79F7C529" w14:textId="1FEB6DDE" w:rsidR="00A05ABC" w:rsidRPr="00A05ABC" w:rsidRDefault="00E90769" w:rsidP="00A05ABC">
      <w:pPr>
        <w:spacing w:after="0" w:line="240" w:lineRule="auto"/>
        <w:rPr>
          <w:rFonts w:ascii="Times New Roman" w:eastAsia="SimSun" w:hAnsi="Times New Roman"/>
          <w:b/>
          <w:bCs/>
          <w:lang w:val="lt-LT"/>
        </w:rPr>
      </w:pPr>
      <w:r>
        <w:rPr>
          <w:rFonts w:ascii="Times New Roman" w:hAnsi="Times New Roman"/>
          <w:b/>
          <w:bCs/>
          <w:lang w:val="lt-LT"/>
        </w:rPr>
        <w:t>Alposan</w:t>
      </w:r>
      <w:r w:rsidR="00A05ABC" w:rsidRPr="00A05ABC">
        <w:rPr>
          <w:rFonts w:ascii="Times New Roman" w:hAnsi="Times New Roman"/>
          <w:lang w:val="lt-LT"/>
        </w:rPr>
        <w:t xml:space="preserve"> </w:t>
      </w:r>
      <w:r w:rsidR="00A05ABC" w:rsidRPr="00A05ABC">
        <w:rPr>
          <w:rFonts w:ascii="Times New Roman" w:eastAsia="SimSun" w:hAnsi="Times New Roman"/>
          <w:b/>
          <w:bCs/>
          <w:lang w:val="lt-LT"/>
        </w:rPr>
        <w:t>sudėtis</w:t>
      </w:r>
    </w:p>
    <w:p w14:paraId="3153A863" w14:textId="4DCF213B" w:rsidR="00A05ABC" w:rsidRPr="00A05ABC" w:rsidRDefault="00A05ABC" w:rsidP="00A05ABC">
      <w:pPr>
        <w:numPr>
          <w:ilvl w:val="0"/>
          <w:numId w:val="5"/>
        </w:numPr>
        <w:spacing w:after="0" w:line="240" w:lineRule="auto"/>
        <w:contextualSpacing/>
        <w:rPr>
          <w:rFonts w:ascii="Times New Roman" w:hAnsi="Times New Roman"/>
          <w:lang w:val="lt-LT"/>
        </w:rPr>
      </w:pPr>
      <w:r w:rsidRPr="00A05ABC">
        <w:rPr>
          <w:rFonts w:ascii="Times New Roman" w:hAnsi="Times New Roman"/>
          <w:lang w:val="lt-LT"/>
        </w:rPr>
        <w:t xml:space="preserve">Veiklioji medžiaga yra ambroksolio hidrochloridas. </w:t>
      </w:r>
      <w:r w:rsidRPr="001E5BDE">
        <w:rPr>
          <w:rFonts w:ascii="Times New Roman" w:hAnsi="Times New Roman"/>
          <w:highlight w:val="lightGray"/>
          <w:lang w:val="lt-LT"/>
        </w:rPr>
        <w:t xml:space="preserve">1 ml </w:t>
      </w:r>
      <w:r w:rsidR="00E90769">
        <w:rPr>
          <w:rFonts w:ascii="Times New Roman" w:hAnsi="Times New Roman"/>
          <w:highlight w:val="lightGray"/>
          <w:lang w:val="lt-LT"/>
        </w:rPr>
        <w:t>Alposan</w:t>
      </w:r>
      <w:r w:rsidRPr="001E5BDE">
        <w:rPr>
          <w:rFonts w:ascii="Times New Roman" w:hAnsi="Times New Roman"/>
          <w:highlight w:val="lightGray"/>
          <w:lang w:val="lt-LT"/>
        </w:rPr>
        <w:t xml:space="preserve"> 15 mg/5 ml geriamojo tirpalo yra 3 mg ambroksolio hidrochlorido.</w:t>
      </w:r>
      <w:r w:rsidRPr="00A05ABC">
        <w:rPr>
          <w:rFonts w:ascii="Times New Roman" w:hAnsi="Times New Roman"/>
          <w:lang w:val="lt-LT"/>
        </w:rPr>
        <w:t xml:space="preserve"> </w:t>
      </w:r>
      <w:r w:rsidRPr="001E5BDE">
        <w:rPr>
          <w:rFonts w:ascii="Times New Roman" w:hAnsi="Times New Roman"/>
          <w:highlight w:val="darkGray"/>
          <w:lang w:val="lt-LT"/>
        </w:rPr>
        <w:t xml:space="preserve">1 ml </w:t>
      </w:r>
      <w:r w:rsidR="00E90769">
        <w:rPr>
          <w:rFonts w:ascii="Times New Roman" w:hAnsi="Times New Roman"/>
          <w:highlight w:val="darkGray"/>
          <w:lang w:val="lt-LT"/>
        </w:rPr>
        <w:t>Alposan</w:t>
      </w:r>
      <w:r w:rsidRPr="001E5BDE">
        <w:rPr>
          <w:rFonts w:ascii="Times New Roman" w:hAnsi="Times New Roman"/>
          <w:highlight w:val="darkGray"/>
          <w:lang w:val="lt-LT"/>
        </w:rPr>
        <w:t xml:space="preserve"> 30 mg/5 ml geriamojo tirpalo yra 6 mg ambroksolio hidrochlorido.</w:t>
      </w:r>
    </w:p>
    <w:p w14:paraId="716FA66B" w14:textId="77777777" w:rsidR="00A05ABC" w:rsidRPr="00A05ABC" w:rsidRDefault="00A05ABC" w:rsidP="00A05ABC">
      <w:pPr>
        <w:numPr>
          <w:ilvl w:val="0"/>
          <w:numId w:val="5"/>
        </w:numPr>
        <w:spacing w:after="0" w:line="240" w:lineRule="auto"/>
        <w:contextualSpacing/>
        <w:rPr>
          <w:rFonts w:ascii="Times New Roman" w:hAnsi="Times New Roman"/>
          <w:lang w:val="lt-LT"/>
        </w:rPr>
      </w:pPr>
      <w:r w:rsidRPr="00A05ABC">
        <w:rPr>
          <w:rFonts w:ascii="Times New Roman" w:hAnsi="Times New Roman"/>
          <w:lang w:val="lt-LT"/>
        </w:rPr>
        <w:t>Pagalbinės medžiagos yra natrio benzoatas (E211), sorbitolis (E420), sukralozė, hidroksietilceliuliozė, citrinų rūgštis monohidratas, išgrynintas vanduo ir braškių aromatinė medžiaga (501440 T) (propilenglikolis (E1520), aromatinės medžiagos).</w:t>
      </w:r>
    </w:p>
    <w:p w14:paraId="63504982" w14:textId="77777777" w:rsidR="00A05ABC" w:rsidRPr="00A05ABC" w:rsidRDefault="00A05ABC" w:rsidP="00A05ABC">
      <w:pPr>
        <w:spacing w:after="0" w:line="240" w:lineRule="auto"/>
        <w:rPr>
          <w:rFonts w:ascii="Times New Roman" w:hAnsi="Times New Roman"/>
          <w:lang w:val="lt-LT"/>
        </w:rPr>
      </w:pPr>
    </w:p>
    <w:p w14:paraId="1A20FD22" w14:textId="1E3ABEAF" w:rsidR="00A05ABC" w:rsidRPr="00A05ABC" w:rsidRDefault="00E90769" w:rsidP="00A05ABC">
      <w:pPr>
        <w:spacing w:after="0" w:line="240" w:lineRule="auto"/>
        <w:rPr>
          <w:rFonts w:ascii="Times New Roman" w:eastAsia="SimSun" w:hAnsi="Times New Roman"/>
          <w:b/>
          <w:bCs/>
          <w:lang w:val="lt-LT"/>
        </w:rPr>
      </w:pPr>
      <w:r>
        <w:rPr>
          <w:rFonts w:ascii="Times New Roman" w:hAnsi="Times New Roman"/>
          <w:b/>
          <w:bCs/>
          <w:lang w:val="lt-LT"/>
        </w:rPr>
        <w:t>Alposan</w:t>
      </w:r>
      <w:r w:rsidR="00A05ABC" w:rsidRPr="00A05ABC">
        <w:rPr>
          <w:rFonts w:ascii="Times New Roman" w:hAnsi="Times New Roman"/>
          <w:lang w:val="lt-LT"/>
        </w:rPr>
        <w:t xml:space="preserve"> </w:t>
      </w:r>
      <w:r w:rsidR="00A05ABC" w:rsidRPr="00A05ABC">
        <w:rPr>
          <w:rFonts w:ascii="Times New Roman" w:eastAsia="SimSun" w:hAnsi="Times New Roman"/>
          <w:b/>
          <w:bCs/>
          <w:lang w:val="lt-LT"/>
        </w:rPr>
        <w:t>išvaizda ir kiekis pakuotėje</w:t>
      </w:r>
    </w:p>
    <w:p w14:paraId="7E9BD352" w14:textId="4EB208C7" w:rsidR="00A05ABC" w:rsidRPr="00A05ABC" w:rsidRDefault="00E90769" w:rsidP="00A05ABC">
      <w:pPr>
        <w:spacing w:after="0" w:line="240" w:lineRule="auto"/>
        <w:rPr>
          <w:rFonts w:ascii="Times New Roman" w:hAnsi="Times New Roman"/>
          <w:lang w:val="lt-LT"/>
        </w:rPr>
      </w:pPr>
      <w:r>
        <w:rPr>
          <w:rFonts w:ascii="Times New Roman" w:hAnsi="Times New Roman"/>
          <w:lang w:val="lt-LT"/>
        </w:rPr>
        <w:t>Alposan</w:t>
      </w:r>
      <w:r w:rsidR="00A05ABC" w:rsidRPr="00A05ABC">
        <w:rPr>
          <w:rFonts w:ascii="Times New Roman" w:hAnsi="Times New Roman"/>
          <w:lang w:val="lt-LT"/>
        </w:rPr>
        <w:t xml:space="preserve"> geriamasis tirpalas yra bespalvis arba šviesiai geltonas braškių kvapo skystis.</w:t>
      </w:r>
    </w:p>
    <w:p w14:paraId="3B06E60D" w14:textId="77777777" w:rsidR="00A05ABC" w:rsidRPr="00A05ABC" w:rsidRDefault="00A05ABC" w:rsidP="00A05ABC">
      <w:pPr>
        <w:spacing w:after="0" w:line="240" w:lineRule="auto"/>
        <w:rPr>
          <w:rFonts w:ascii="Times New Roman" w:hAnsi="Times New Roman"/>
          <w:lang w:val="lt-LT"/>
        </w:rPr>
      </w:pPr>
    </w:p>
    <w:p w14:paraId="12B464E8"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Gintaro spalvos stiklinis buteliukas su vaikų sunkiai atidaromu dangteliu (DTPE), išoriniu dangteliu (PP) ir adapteriu (PE).</w:t>
      </w:r>
    </w:p>
    <w:p w14:paraId="2D8FC624"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5 ml geriamasis švirkštas (PP) su stūmokliu (DTPE). Švirkštas turi gradavimo liniją ties 0,5 ml. </w:t>
      </w:r>
    </w:p>
    <w:p w14:paraId="7FB10CD8" w14:textId="77777777" w:rsidR="00A05ABC" w:rsidRPr="00A05ABC" w:rsidRDefault="00A05ABC" w:rsidP="00A05ABC">
      <w:pPr>
        <w:spacing w:after="0" w:line="240" w:lineRule="auto"/>
        <w:rPr>
          <w:rFonts w:ascii="Times New Roman" w:hAnsi="Times New Roman"/>
          <w:lang w:val="lt-LT"/>
        </w:rPr>
      </w:pPr>
    </w:p>
    <w:p w14:paraId="4646BC65"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Pakuotės dydis: 100 ml arba 200 ml geriamojo tirpalo.</w:t>
      </w:r>
    </w:p>
    <w:p w14:paraId="22B64755"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 xml:space="preserve">Pakuotėje yra geriamasis švirkštas. </w:t>
      </w:r>
    </w:p>
    <w:p w14:paraId="45DB5D26" w14:textId="77777777" w:rsidR="00A05ABC" w:rsidRPr="00A05ABC" w:rsidRDefault="00A05ABC" w:rsidP="00A05ABC">
      <w:pPr>
        <w:autoSpaceDE w:val="0"/>
        <w:autoSpaceDN w:val="0"/>
        <w:adjustRightInd w:val="0"/>
        <w:spacing w:after="0" w:line="240" w:lineRule="auto"/>
        <w:rPr>
          <w:rFonts w:ascii="Times New Roman" w:hAnsi="Times New Roman"/>
          <w:color w:val="000000"/>
          <w:lang w:val="lt-LT"/>
        </w:rPr>
      </w:pPr>
    </w:p>
    <w:p w14:paraId="0B914968" w14:textId="77777777" w:rsidR="00A05ABC" w:rsidRPr="00A05ABC" w:rsidRDefault="00A05ABC" w:rsidP="00A05ABC">
      <w:pPr>
        <w:autoSpaceDE w:val="0"/>
        <w:autoSpaceDN w:val="0"/>
        <w:adjustRightInd w:val="0"/>
        <w:spacing w:after="0" w:line="240" w:lineRule="auto"/>
        <w:rPr>
          <w:rFonts w:ascii="Times New Roman" w:hAnsi="Times New Roman"/>
          <w:b/>
          <w:bCs/>
          <w:color w:val="000000"/>
          <w:lang w:val="lt-LT"/>
        </w:rPr>
      </w:pPr>
      <w:r w:rsidRPr="00A05ABC">
        <w:rPr>
          <w:rFonts w:ascii="Times New Roman" w:hAnsi="Times New Roman"/>
          <w:color w:val="000000"/>
          <w:lang w:val="lt-LT"/>
        </w:rPr>
        <w:t>Gali būti tiekiamos ne visų dydžių pakuotės.</w:t>
      </w:r>
    </w:p>
    <w:p w14:paraId="5FB9E303" w14:textId="77777777" w:rsidR="00A05ABC" w:rsidRPr="00A05ABC" w:rsidRDefault="00A05ABC" w:rsidP="00A05ABC">
      <w:pPr>
        <w:spacing w:after="0" w:line="240" w:lineRule="auto"/>
        <w:rPr>
          <w:rFonts w:ascii="Times New Roman" w:hAnsi="Times New Roman"/>
          <w:lang w:val="lt-LT"/>
        </w:rPr>
      </w:pPr>
    </w:p>
    <w:p w14:paraId="7946C7D2" w14:textId="77777777" w:rsidR="00A05ABC" w:rsidRPr="00A05ABC" w:rsidRDefault="00A05ABC" w:rsidP="00A05ABC">
      <w:pPr>
        <w:spacing w:after="0" w:line="240" w:lineRule="auto"/>
        <w:rPr>
          <w:rFonts w:ascii="Times New Roman" w:hAnsi="Times New Roman"/>
          <w:b/>
          <w:lang w:val="lt-LT"/>
        </w:rPr>
      </w:pPr>
      <w:r w:rsidRPr="00A05ABC">
        <w:rPr>
          <w:rFonts w:ascii="Times New Roman" w:hAnsi="Times New Roman"/>
          <w:b/>
          <w:lang w:val="lt-LT"/>
        </w:rPr>
        <w:t>Registruotojas ir gamintojas</w:t>
      </w:r>
    </w:p>
    <w:p w14:paraId="2B6CCC69" w14:textId="77777777" w:rsidR="00A05ABC" w:rsidRPr="00A05ABC" w:rsidRDefault="00A05ABC" w:rsidP="00A05ABC">
      <w:pPr>
        <w:spacing w:after="0" w:line="240" w:lineRule="auto"/>
        <w:rPr>
          <w:rFonts w:ascii="Times New Roman" w:hAnsi="Times New Roman"/>
          <w:bCs/>
          <w:i/>
          <w:iCs/>
          <w:lang w:val="lt-LT"/>
        </w:rPr>
      </w:pPr>
      <w:r w:rsidRPr="00A05ABC">
        <w:rPr>
          <w:rFonts w:ascii="Times New Roman" w:hAnsi="Times New Roman"/>
          <w:bCs/>
          <w:i/>
          <w:lang w:val="lt-LT"/>
        </w:rPr>
        <w:t>Registruotojas</w:t>
      </w:r>
    </w:p>
    <w:p w14:paraId="518E1248"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Rivopharm Ltd.</w:t>
      </w:r>
    </w:p>
    <w:p w14:paraId="52603689"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17 Corrig Road, Sandyford</w:t>
      </w:r>
    </w:p>
    <w:p w14:paraId="50191291"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lang w:val="lt-LT"/>
        </w:rPr>
        <w:t>Dublin 18</w:t>
      </w:r>
    </w:p>
    <w:p w14:paraId="6CEA149F" w14:textId="77777777" w:rsidR="00E90769" w:rsidRPr="00E90769" w:rsidRDefault="00E90769" w:rsidP="00E90769">
      <w:pPr>
        <w:tabs>
          <w:tab w:val="left" w:pos="8647"/>
        </w:tabs>
        <w:spacing w:after="0" w:line="256" w:lineRule="auto"/>
        <w:rPr>
          <w:rFonts w:ascii="Times New Roman" w:hAnsi="Times New Roman"/>
          <w:lang w:val="lt-LT"/>
        </w:rPr>
      </w:pPr>
      <w:r w:rsidRPr="00E90769">
        <w:rPr>
          <w:rFonts w:ascii="Times New Roman" w:hAnsi="Times New Roman"/>
          <w:color w:val="222222"/>
          <w:lang w:val="lt-LT"/>
        </w:rPr>
        <w:t>Airija</w:t>
      </w:r>
    </w:p>
    <w:p w14:paraId="030C4143" w14:textId="77777777" w:rsidR="00A05ABC" w:rsidRPr="00A05ABC" w:rsidRDefault="00A05ABC" w:rsidP="00A05ABC">
      <w:pPr>
        <w:widowControl w:val="0"/>
        <w:autoSpaceDE w:val="0"/>
        <w:autoSpaceDN w:val="0"/>
        <w:adjustRightInd w:val="0"/>
        <w:spacing w:after="0" w:line="240" w:lineRule="auto"/>
        <w:rPr>
          <w:rFonts w:ascii="Times New Roman" w:eastAsia="SimSun" w:hAnsi="Times New Roman"/>
          <w:lang w:val="lt-LT"/>
        </w:rPr>
      </w:pPr>
    </w:p>
    <w:p w14:paraId="083057D2" w14:textId="77777777" w:rsidR="00A05ABC" w:rsidRPr="00A05ABC" w:rsidRDefault="00A05ABC" w:rsidP="00A05ABC">
      <w:pPr>
        <w:spacing w:after="0" w:line="240" w:lineRule="auto"/>
        <w:rPr>
          <w:rFonts w:ascii="Times New Roman" w:eastAsia="SimSun" w:hAnsi="Times New Roman"/>
          <w:bCs/>
          <w:i/>
          <w:lang w:val="lt-LT"/>
        </w:rPr>
      </w:pPr>
      <w:r w:rsidRPr="00A05ABC">
        <w:rPr>
          <w:rFonts w:ascii="Times New Roman" w:eastAsia="SimSun" w:hAnsi="Times New Roman"/>
          <w:bCs/>
          <w:i/>
          <w:lang w:val="lt-LT"/>
        </w:rPr>
        <w:t>Gamintojas</w:t>
      </w:r>
    </w:p>
    <w:p w14:paraId="41A5DAC6"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Balkanpharma-Troyan AD</w:t>
      </w:r>
    </w:p>
    <w:p w14:paraId="12C6B357"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1, Krayrechna str.</w:t>
      </w:r>
    </w:p>
    <w:p w14:paraId="6BDADDDB"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lastRenderedPageBreak/>
        <w:t>5600 Troyan</w:t>
      </w:r>
    </w:p>
    <w:p w14:paraId="467DFED0" w14:textId="77777777" w:rsidR="00A05ABC" w:rsidRPr="00A05ABC" w:rsidRDefault="00A05ABC" w:rsidP="00A05ABC">
      <w:pPr>
        <w:spacing w:after="0" w:line="240" w:lineRule="auto"/>
        <w:rPr>
          <w:rFonts w:ascii="Times New Roman" w:hAnsi="Times New Roman"/>
          <w:lang w:val="lt-LT"/>
        </w:rPr>
      </w:pPr>
      <w:r w:rsidRPr="00A05ABC">
        <w:rPr>
          <w:rFonts w:ascii="Times New Roman" w:hAnsi="Times New Roman"/>
          <w:lang w:val="lt-LT"/>
        </w:rPr>
        <w:t>Bulgarija</w:t>
      </w:r>
    </w:p>
    <w:p w14:paraId="6AA54CE6" w14:textId="77777777" w:rsidR="00A05ABC" w:rsidRPr="00A05ABC" w:rsidRDefault="00A05ABC" w:rsidP="00A05ABC">
      <w:pPr>
        <w:tabs>
          <w:tab w:val="left" w:pos="2127"/>
        </w:tabs>
        <w:spacing w:after="0" w:line="240" w:lineRule="auto"/>
        <w:rPr>
          <w:rFonts w:ascii="Times New Roman" w:hAnsi="Times New Roman"/>
          <w:b/>
          <w:bCs/>
          <w:lang w:val="lt-LT" w:eastAsia="de-DE"/>
        </w:rPr>
      </w:pPr>
    </w:p>
    <w:p w14:paraId="6283FD80" w14:textId="77777777" w:rsidR="00A05ABC" w:rsidRPr="00A05ABC" w:rsidRDefault="00A05ABC" w:rsidP="00A05ABC">
      <w:pPr>
        <w:numPr>
          <w:ilvl w:val="12"/>
          <w:numId w:val="0"/>
        </w:numPr>
        <w:tabs>
          <w:tab w:val="left" w:pos="567"/>
        </w:tabs>
        <w:spacing w:after="0" w:line="240" w:lineRule="auto"/>
        <w:ind w:right="-2"/>
        <w:rPr>
          <w:rFonts w:ascii="Times New Roman" w:eastAsia="Times New Roman" w:hAnsi="Times New Roman"/>
          <w:noProof/>
          <w:snapToGrid w:val="0"/>
          <w:szCs w:val="24"/>
          <w:lang w:val="lt-LT"/>
        </w:rPr>
      </w:pPr>
      <w:r w:rsidRPr="00A05ABC">
        <w:rPr>
          <w:rFonts w:ascii="Times New Roman" w:eastAsia="Times New Roman" w:hAnsi="Times New Roman"/>
          <w:noProof/>
          <w:snapToGrid w:val="0"/>
          <w:szCs w:val="24"/>
          <w:lang w:val="lt-LT"/>
        </w:rPr>
        <w:t>Jeigu apie šį vaistą norite sužinoti daugiau, kreipkitės į vietinį registruotojo atstovą:</w:t>
      </w:r>
    </w:p>
    <w:p w14:paraId="4C522C3D" w14:textId="77777777" w:rsidR="00034B67" w:rsidRPr="00034B67" w:rsidRDefault="00034B67" w:rsidP="00034B67">
      <w:pPr>
        <w:numPr>
          <w:ilvl w:val="12"/>
          <w:numId w:val="0"/>
        </w:numPr>
        <w:spacing w:after="0" w:line="240" w:lineRule="auto"/>
        <w:ind w:right="-2"/>
        <w:rPr>
          <w:rFonts w:ascii="Times New Roman" w:eastAsia="Times New Roman" w:hAnsi="Times New Roman"/>
          <w:snapToGrid w:val="0"/>
          <w:szCs w:val="24"/>
          <w:lang w:val="lt-LT"/>
        </w:rPr>
      </w:pPr>
      <w:r w:rsidRPr="00034B67">
        <w:rPr>
          <w:rFonts w:ascii="Times New Roman" w:eastAsia="Times New Roman" w:hAnsi="Times New Roman"/>
          <w:snapToGrid w:val="0"/>
          <w:szCs w:val="24"/>
          <w:lang w:val="lt-LT"/>
        </w:rPr>
        <w:t>UAB SanoSwiss</w:t>
      </w:r>
    </w:p>
    <w:p w14:paraId="0777F3DC" w14:textId="77777777" w:rsidR="00034B67" w:rsidRPr="00034B67" w:rsidRDefault="00034B67" w:rsidP="00034B67">
      <w:pPr>
        <w:numPr>
          <w:ilvl w:val="12"/>
          <w:numId w:val="0"/>
        </w:numPr>
        <w:spacing w:after="0" w:line="240" w:lineRule="auto"/>
        <w:ind w:right="-2"/>
        <w:rPr>
          <w:rFonts w:ascii="Times New Roman" w:eastAsia="Times New Roman" w:hAnsi="Times New Roman"/>
          <w:snapToGrid w:val="0"/>
          <w:szCs w:val="24"/>
          <w:lang w:val="lt-LT"/>
        </w:rPr>
      </w:pPr>
      <w:r w:rsidRPr="00034B67">
        <w:rPr>
          <w:rFonts w:ascii="Times New Roman" w:eastAsia="Times New Roman" w:hAnsi="Times New Roman"/>
          <w:snapToGrid w:val="0"/>
          <w:szCs w:val="24"/>
          <w:lang w:val="lt-LT"/>
        </w:rPr>
        <w:t>Lvovo g. 25</w:t>
      </w:r>
    </w:p>
    <w:p w14:paraId="1FD2EE47" w14:textId="77777777" w:rsidR="00034B67" w:rsidRPr="00034B67" w:rsidRDefault="00034B67" w:rsidP="00034B67">
      <w:pPr>
        <w:numPr>
          <w:ilvl w:val="12"/>
          <w:numId w:val="0"/>
        </w:numPr>
        <w:spacing w:after="0" w:line="240" w:lineRule="auto"/>
        <w:ind w:right="-2"/>
        <w:rPr>
          <w:rFonts w:ascii="Times New Roman" w:eastAsia="Times New Roman" w:hAnsi="Times New Roman"/>
          <w:snapToGrid w:val="0"/>
          <w:szCs w:val="24"/>
          <w:lang w:val="lt-LT"/>
        </w:rPr>
      </w:pPr>
      <w:r w:rsidRPr="00034B67">
        <w:rPr>
          <w:rFonts w:ascii="Times New Roman" w:eastAsia="Times New Roman" w:hAnsi="Times New Roman"/>
          <w:snapToGrid w:val="0"/>
          <w:szCs w:val="24"/>
          <w:lang w:val="lt-LT"/>
        </w:rPr>
        <w:t>LT-09320, Vilnius</w:t>
      </w:r>
    </w:p>
    <w:p w14:paraId="0ACFBD58" w14:textId="7A0BEBD6" w:rsidR="00A05ABC" w:rsidRDefault="00034B67" w:rsidP="00034B67">
      <w:pPr>
        <w:numPr>
          <w:ilvl w:val="12"/>
          <w:numId w:val="0"/>
        </w:numPr>
        <w:spacing w:after="0" w:line="240" w:lineRule="auto"/>
        <w:ind w:right="-2"/>
        <w:rPr>
          <w:rFonts w:ascii="Times New Roman" w:eastAsia="Times New Roman" w:hAnsi="Times New Roman"/>
          <w:snapToGrid w:val="0"/>
          <w:szCs w:val="24"/>
          <w:lang w:val="lt-LT"/>
        </w:rPr>
      </w:pPr>
      <w:r w:rsidRPr="00034B67">
        <w:rPr>
          <w:rFonts w:ascii="Times New Roman" w:eastAsia="Times New Roman" w:hAnsi="Times New Roman"/>
          <w:snapToGrid w:val="0"/>
          <w:szCs w:val="24"/>
          <w:lang w:val="lt-LT"/>
        </w:rPr>
        <w:t>Tel.: +37070001320</w:t>
      </w:r>
    </w:p>
    <w:p w14:paraId="605960DD" w14:textId="7693D55A" w:rsidR="00034B67" w:rsidRDefault="00034B67" w:rsidP="00A05ABC">
      <w:pPr>
        <w:numPr>
          <w:ilvl w:val="12"/>
          <w:numId w:val="0"/>
        </w:numPr>
        <w:spacing w:after="0" w:line="240" w:lineRule="auto"/>
        <w:ind w:right="-2"/>
        <w:rPr>
          <w:rFonts w:ascii="Times New Roman" w:eastAsia="Times New Roman" w:hAnsi="Times New Roman"/>
          <w:snapToGrid w:val="0"/>
          <w:szCs w:val="24"/>
          <w:lang w:val="lt-LT"/>
        </w:rPr>
      </w:pPr>
    </w:p>
    <w:p w14:paraId="206CD1FC" w14:textId="77777777" w:rsidR="00034B67" w:rsidRPr="00A05ABC" w:rsidRDefault="00034B67" w:rsidP="00A05ABC">
      <w:pPr>
        <w:numPr>
          <w:ilvl w:val="12"/>
          <w:numId w:val="0"/>
        </w:numPr>
        <w:spacing w:after="0" w:line="240" w:lineRule="auto"/>
        <w:ind w:right="-2"/>
        <w:rPr>
          <w:rFonts w:ascii="Times New Roman" w:eastAsia="Times New Roman" w:hAnsi="Times New Roman"/>
          <w:snapToGrid w:val="0"/>
          <w:szCs w:val="24"/>
          <w:lang w:val="lt-LT"/>
        </w:rPr>
      </w:pPr>
    </w:p>
    <w:p w14:paraId="5E9F9416" w14:textId="77777777" w:rsidR="00A05ABC" w:rsidRPr="00A05ABC" w:rsidRDefault="00A05ABC" w:rsidP="00A05ABC">
      <w:pPr>
        <w:tabs>
          <w:tab w:val="left" w:pos="2127"/>
        </w:tabs>
        <w:spacing w:after="0" w:line="240" w:lineRule="auto"/>
        <w:rPr>
          <w:rFonts w:ascii="Times New Roman" w:hAnsi="Times New Roman"/>
          <w:b/>
          <w:bCs/>
          <w:lang w:val="lt-LT" w:eastAsia="de-DE"/>
        </w:rPr>
      </w:pPr>
      <w:r w:rsidRPr="00A05ABC">
        <w:rPr>
          <w:rFonts w:ascii="Times New Roman" w:hAnsi="Times New Roman"/>
          <w:b/>
          <w:bCs/>
          <w:lang w:val="lt-LT" w:eastAsia="de-DE"/>
        </w:rPr>
        <w:t>Šis vaistas EEE valstybėse narėse registruotas tokiais pavadinimais:</w:t>
      </w:r>
    </w:p>
    <w:tbl>
      <w:tblPr>
        <w:tblW w:w="0" w:type="auto"/>
        <w:tblLook w:val="04A0" w:firstRow="1" w:lastRow="0" w:firstColumn="1" w:lastColumn="0" w:noHBand="0" w:noVBand="1"/>
      </w:tblPr>
      <w:tblGrid>
        <w:gridCol w:w="4946"/>
        <w:gridCol w:w="4674"/>
      </w:tblGrid>
      <w:tr w:rsidR="00A05ABC" w:rsidRPr="001E5BDE" w14:paraId="2D6DA568" w14:textId="77777777" w:rsidTr="000D0302">
        <w:tc>
          <w:tcPr>
            <w:tcW w:w="4946" w:type="dxa"/>
            <w:hideMark/>
          </w:tcPr>
          <w:p w14:paraId="2B00F5E5" w14:textId="4ADF66FE" w:rsidR="00A05ABC" w:rsidRPr="00A05ABC" w:rsidRDefault="00A05ABC" w:rsidP="00B62996">
            <w:pPr>
              <w:tabs>
                <w:tab w:val="left" w:pos="720"/>
              </w:tabs>
              <w:spacing w:after="0" w:line="240" w:lineRule="auto"/>
              <w:rPr>
                <w:rFonts w:ascii="Times New Roman" w:hAnsi="Times New Roman"/>
                <w:noProof/>
                <w:lang w:val="lt-LT"/>
              </w:rPr>
            </w:pPr>
            <w:r w:rsidRPr="00A05ABC">
              <w:rPr>
                <w:rFonts w:ascii="Times New Roman" w:hAnsi="Times New Roman"/>
                <w:noProof/>
                <w:lang w:val="lt-LT"/>
              </w:rPr>
              <w:t>Estija</w:t>
            </w:r>
          </w:p>
        </w:tc>
        <w:tc>
          <w:tcPr>
            <w:tcW w:w="4674" w:type="dxa"/>
            <w:hideMark/>
          </w:tcPr>
          <w:p w14:paraId="5EE62D3A" w14:textId="69928565" w:rsidR="00B62996" w:rsidRPr="000D0302" w:rsidRDefault="00E90769" w:rsidP="00B62996">
            <w:pPr>
              <w:spacing w:after="0" w:line="240" w:lineRule="auto"/>
              <w:rPr>
                <w:rFonts w:ascii="Times New Roman" w:hAnsi="Times New Roman"/>
                <w:noProof/>
                <w:lang w:val="is-IS"/>
              </w:rPr>
            </w:pPr>
            <w:r w:rsidRPr="00E90769">
              <w:rPr>
                <w:rFonts w:ascii="Times New Roman" w:eastAsia="Times New Roman" w:hAnsi="Times New Roman"/>
                <w:szCs w:val="20"/>
                <w:lang w:val="en-GB"/>
              </w:rPr>
              <w:t>Alposan</w:t>
            </w:r>
          </w:p>
          <w:p w14:paraId="3F61FE82" w14:textId="68595BC8" w:rsidR="00A05ABC" w:rsidRPr="00A05ABC" w:rsidRDefault="00A05ABC" w:rsidP="000D0302">
            <w:pPr>
              <w:spacing w:after="0" w:line="240" w:lineRule="auto"/>
              <w:rPr>
                <w:rFonts w:ascii="Times New Roman" w:hAnsi="Times New Roman"/>
                <w:noProof/>
                <w:lang w:val="lt-LT"/>
              </w:rPr>
            </w:pPr>
          </w:p>
        </w:tc>
      </w:tr>
      <w:tr w:rsidR="00A05ABC" w:rsidRPr="001E5BDE" w14:paraId="3C9CC6EA" w14:textId="77777777" w:rsidTr="000D0302">
        <w:tc>
          <w:tcPr>
            <w:tcW w:w="4946" w:type="dxa"/>
            <w:hideMark/>
          </w:tcPr>
          <w:p w14:paraId="626F5B00" w14:textId="77777777" w:rsidR="00A05ABC" w:rsidRPr="00A05ABC" w:rsidRDefault="00A05ABC" w:rsidP="00A05ABC">
            <w:pPr>
              <w:tabs>
                <w:tab w:val="left" w:pos="720"/>
              </w:tabs>
              <w:spacing w:after="0" w:line="240" w:lineRule="auto"/>
              <w:rPr>
                <w:rFonts w:ascii="Times New Roman" w:hAnsi="Times New Roman"/>
                <w:noProof/>
                <w:lang w:val="lt-LT"/>
              </w:rPr>
            </w:pPr>
            <w:r w:rsidRPr="00A05ABC">
              <w:rPr>
                <w:rFonts w:ascii="Times New Roman" w:hAnsi="Times New Roman"/>
                <w:noProof/>
                <w:lang w:val="lt-LT"/>
              </w:rPr>
              <w:t>Vengrija</w:t>
            </w:r>
          </w:p>
        </w:tc>
        <w:tc>
          <w:tcPr>
            <w:tcW w:w="4674" w:type="dxa"/>
            <w:hideMark/>
          </w:tcPr>
          <w:p w14:paraId="671E734D" w14:textId="77777777" w:rsidR="00E90769" w:rsidRPr="00E90769" w:rsidRDefault="00E90769" w:rsidP="00E90769">
            <w:pPr>
              <w:spacing w:after="0" w:line="240" w:lineRule="auto"/>
              <w:rPr>
                <w:rFonts w:ascii="Times New Roman" w:eastAsia="Times New Roman" w:hAnsi="Times New Roman"/>
                <w:noProof/>
                <w:lang w:val="en-GB"/>
              </w:rPr>
            </w:pPr>
            <w:r w:rsidRPr="00E90769">
              <w:rPr>
                <w:rFonts w:ascii="Times New Roman" w:eastAsia="Times New Roman" w:hAnsi="Times New Roman"/>
                <w:noProof/>
                <w:lang w:val="en-GB"/>
              </w:rPr>
              <w:t>Broxio 3 mg/ml belsoleges oldat</w:t>
            </w:r>
          </w:p>
          <w:p w14:paraId="6502EF22" w14:textId="4722F2E1" w:rsidR="00A05ABC" w:rsidRPr="00A05ABC" w:rsidRDefault="00E90769" w:rsidP="00E90769">
            <w:pPr>
              <w:tabs>
                <w:tab w:val="left" w:pos="720"/>
              </w:tabs>
              <w:spacing w:after="0" w:line="240" w:lineRule="auto"/>
              <w:rPr>
                <w:rFonts w:ascii="Times New Roman" w:hAnsi="Times New Roman"/>
                <w:noProof/>
                <w:lang w:val="lt-LT"/>
              </w:rPr>
            </w:pPr>
            <w:r w:rsidRPr="00E90769">
              <w:rPr>
                <w:rFonts w:ascii="Times New Roman" w:eastAsia="Times New Roman" w:hAnsi="Times New Roman"/>
                <w:noProof/>
                <w:lang w:val="en-GB"/>
              </w:rPr>
              <w:t>Broxio 6 mg/ml belsoleges oldat</w:t>
            </w:r>
          </w:p>
        </w:tc>
      </w:tr>
      <w:tr w:rsidR="00B62996" w:rsidRPr="001E5BDE" w14:paraId="1EBB5C31" w14:textId="77777777" w:rsidTr="000D0302">
        <w:tc>
          <w:tcPr>
            <w:tcW w:w="4946" w:type="dxa"/>
          </w:tcPr>
          <w:p w14:paraId="6587D77F" w14:textId="5E8AD361" w:rsidR="00B62996" w:rsidRPr="00A05ABC" w:rsidRDefault="00B62996" w:rsidP="00A05ABC">
            <w:pPr>
              <w:tabs>
                <w:tab w:val="left" w:pos="720"/>
              </w:tabs>
              <w:spacing w:after="0" w:line="240" w:lineRule="auto"/>
              <w:rPr>
                <w:rFonts w:ascii="Times New Roman" w:hAnsi="Times New Roman"/>
                <w:noProof/>
                <w:lang w:val="lt-LT"/>
              </w:rPr>
            </w:pPr>
            <w:r w:rsidRPr="00A05ABC">
              <w:rPr>
                <w:rFonts w:ascii="Times New Roman" w:hAnsi="Times New Roman"/>
                <w:noProof/>
                <w:lang w:val="lt-LT"/>
              </w:rPr>
              <w:t>Latvija</w:t>
            </w:r>
          </w:p>
        </w:tc>
        <w:tc>
          <w:tcPr>
            <w:tcW w:w="4674" w:type="dxa"/>
          </w:tcPr>
          <w:p w14:paraId="1E899239" w14:textId="46DC8A1F" w:rsidR="00B62996" w:rsidRPr="00A05ABC" w:rsidRDefault="00E90769" w:rsidP="000D0302">
            <w:pPr>
              <w:spacing w:after="0" w:line="240" w:lineRule="auto"/>
              <w:rPr>
                <w:rFonts w:ascii="Times New Roman" w:hAnsi="Times New Roman"/>
                <w:noProof/>
                <w:lang w:val="lt-LT"/>
              </w:rPr>
            </w:pPr>
            <w:r w:rsidRPr="00E90769">
              <w:rPr>
                <w:rFonts w:ascii="Times New Roman" w:eastAsia="Times New Roman" w:hAnsi="Times New Roman"/>
                <w:szCs w:val="20"/>
                <w:lang w:val="en-GB"/>
              </w:rPr>
              <w:t>Alposan</w:t>
            </w:r>
          </w:p>
        </w:tc>
      </w:tr>
      <w:tr w:rsidR="00A05ABC" w:rsidRPr="001E5BDE" w14:paraId="0DAA7EC3" w14:textId="77777777" w:rsidTr="000D0302">
        <w:tc>
          <w:tcPr>
            <w:tcW w:w="4946" w:type="dxa"/>
            <w:hideMark/>
          </w:tcPr>
          <w:p w14:paraId="7B1D652B" w14:textId="77777777" w:rsidR="00A05ABC" w:rsidRPr="00A05ABC" w:rsidRDefault="00A05ABC" w:rsidP="00A05ABC">
            <w:pPr>
              <w:tabs>
                <w:tab w:val="left" w:pos="720"/>
              </w:tabs>
              <w:spacing w:after="0" w:line="240" w:lineRule="auto"/>
              <w:rPr>
                <w:rFonts w:ascii="Times New Roman" w:hAnsi="Times New Roman"/>
                <w:noProof/>
                <w:lang w:val="lt-LT"/>
              </w:rPr>
            </w:pPr>
            <w:r w:rsidRPr="00A05ABC">
              <w:rPr>
                <w:rFonts w:ascii="Times New Roman" w:hAnsi="Times New Roman"/>
                <w:noProof/>
                <w:lang w:val="lt-LT"/>
              </w:rPr>
              <w:t>Lenkija</w:t>
            </w:r>
          </w:p>
        </w:tc>
        <w:tc>
          <w:tcPr>
            <w:tcW w:w="4674" w:type="dxa"/>
            <w:hideMark/>
          </w:tcPr>
          <w:p w14:paraId="31BF2991" w14:textId="15ABADFE" w:rsidR="00A05ABC" w:rsidRPr="00A05ABC" w:rsidRDefault="00E90769" w:rsidP="00A05ABC">
            <w:pPr>
              <w:tabs>
                <w:tab w:val="left" w:pos="720"/>
              </w:tabs>
              <w:spacing w:after="0" w:line="240" w:lineRule="auto"/>
              <w:rPr>
                <w:rFonts w:ascii="Times New Roman" w:hAnsi="Times New Roman"/>
                <w:noProof/>
                <w:lang w:val="lt-LT"/>
              </w:rPr>
            </w:pPr>
            <w:r w:rsidRPr="00E90769">
              <w:rPr>
                <w:rFonts w:ascii="Times New Roman" w:eastAsia="Times New Roman" w:hAnsi="Times New Roman"/>
                <w:szCs w:val="20"/>
                <w:lang w:val="en-GB"/>
              </w:rPr>
              <w:t>Ambroxol Rivopharm</w:t>
            </w:r>
          </w:p>
        </w:tc>
      </w:tr>
    </w:tbl>
    <w:p w14:paraId="5EBBCFB6" w14:textId="77777777" w:rsidR="00A05ABC" w:rsidRPr="00A05ABC" w:rsidRDefault="00A05ABC" w:rsidP="00A05ABC">
      <w:pPr>
        <w:numPr>
          <w:ilvl w:val="12"/>
          <w:numId w:val="0"/>
        </w:numPr>
        <w:spacing w:after="0" w:line="240" w:lineRule="auto"/>
        <w:ind w:right="-2"/>
        <w:outlineLvl w:val="0"/>
        <w:rPr>
          <w:rFonts w:ascii="Times New Roman" w:hAnsi="Times New Roman"/>
          <w:bCs/>
          <w:noProof/>
          <w:lang w:val="lt-LT"/>
        </w:rPr>
      </w:pPr>
    </w:p>
    <w:p w14:paraId="661C6802" w14:textId="1C81AC12" w:rsidR="00A05ABC" w:rsidRPr="00A05ABC" w:rsidRDefault="00A05ABC" w:rsidP="00A05ABC">
      <w:pPr>
        <w:numPr>
          <w:ilvl w:val="12"/>
          <w:numId w:val="0"/>
        </w:numPr>
        <w:spacing w:after="0" w:line="240" w:lineRule="auto"/>
        <w:ind w:right="-2"/>
        <w:outlineLvl w:val="0"/>
        <w:rPr>
          <w:rFonts w:ascii="Times New Roman" w:hAnsi="Times New Roman"/>
          <w:b/>
          <w:bCs/>
          <w:lang w:val="lt-LT"/>
        </w:rPr>
      </w:pPr>
      <w:r w:rsidRPr="00A05ABC">
        <w:rPr>
          <w:rFonts w:ascii="Times New Roman" w:hAnsi="Times New Roman"/>
          <w:b/>
          <w:bCs/>
          <w:noProof/>
          <w:lang w:val="lt-LT"/>
        </w:rPr>
        <w:t xml:space="preserve">Šis pakuotės lapelis paskutinį kartą peržiūrėtas </w:t>
      </w:r>
      <w:r w:rsidR="00FF2E9F">
        <w:rPr>
          <w:rFonts w:ascii="Times New Roman" w:hAnsi="Times New Roman"/>
          <w:b/>
          <w:bCs/>
          <w:noProof/>
          <w:lang w:val="lt-LT"/>
        </w:rPr>
        <w:t>2020-01-20.</w:t>
      </w:r>
    </w:p>
    <w:p w14:paraId="6ACF0E55" w14:textId="77777777" w:rsidR="00A05ABC" w:rsidRPr="00A05ABC" w:rsidRDefault="00A05ABC" w:rsidP="00A05ABC">
      <w:pPr>
        <w:spacing w:after="0" w:line="240" w:lineRule="auto"/>
        <w:rPr>
          <w:rFonts w:ascii="Times New Roman" w:hAnsi="Times New Roman"/>
          <w:lang w:val="lt-LT"/>
        </w:rPr>
      </w:pPr>
    </w:p>
    <w:p w14:paraId="2465CB84" w14:textId="77777777" w:rsidR="00A05ABC" w:rsidRPr="00A05ABC" w:rsidRDefault="00A05ABC" w:rsidP="00A05ABC">
      <w:pPr>
        <w:spacing w:after="0" w:line="240" w:lineRule="auto"/>
        <w:rPr>
          <w:rFonts w:ascii="Times New Roman" w:hAnsi="Times New Roman"/>
          <w:lang w:val="lt-LT"/>
        </w:rPr>
      </w:pPr>
    </w:p>
    <w:p w14:paraId="703D4B83" w14:textId="77777777" w:rsidR="00A05ABC" w:rsidRPr="00A05ABC" w:rsidRDefault="00A05ABC" w:rsidP="00A05ABC">
      <w:pPr>
        <w:numPr>
          <w:ilvl w:val="12"/>
          <w:numId w:val="0"/>
        </w:numPr>
        <w:spacing w:after="0" w:line="240" w:lineRule="auto"/>
        <w:ind w:right="-2"/>
        <w:rPr>
          <w:rFonts w:ascii="Times New Roman" w:hAnsi="Times New Roman"/>
          <w:lang w:val="lt-LT"/>
        </w:rPr>
      </w:pPr>
      <w:r w:rsidRPr="00A05ABC">
        <w:rPr>
          <w:rFonts w:ascii="Times New Roman" w:hAnsi="Times New Roman"/>
          <w:lang w:val="lt-LT"/>
        </w:rPr>
        <w:t>Išsami informacija apie šį vaistą pateikiama Valstybinės vaistų kontrolės tarnybos prie Lietuvos Respublikos sveikatos apsaugos ministerijos tinklalapyje</w:t>
      </w:r>
      <w:r w:rsidRPr="00A05ABC">
        <w:rPr>
          <w:rFonts w:ascii="Times New Roman" w:hAnsi="Times New Roman"/>
          <w:i/>
          <w:lang w:val="lt-LT"/>
        </w:rPr>
        <w:t xml:space="preserve"> </w:t>
      </w:r>
      <w:hyperlink r:id="rId18" w:history="1">
        <w:r w:rsidRPr="00A05ABC">
          <w:rPr>
            <w:rFonts w:ascii="Times New Roman" w:eastAsia="SimSun" w:hAnsi="Times New Roman"/>
            <w:color w:val="0000FF"/>
            <w:u w:val="single"/>
            <w:lang w:val="lt-LT"/>
          </w:rPr>
          <w:t>http://www.vvkt.lt/</w:t>
        </w:r>
      </w:hyperlink>
      <w:r w:rsidRPr="00A05ABC">
        <w:rPr>
          <w:rFonts w:ascii="Times New Roman" w:hAnsi="Times New Roman"/>
          <w:lang w:val="lt-LT"/>
        </w:rPr>
        <w:t xml:space="preserve">. </w:t>
      </w:r>
    </w:p>
    <w:p w14:paraId="51AA75CE" w14:textId="77777777" w:rsidR="006B7657" w:rsidRPr="00714CBC" w:rsidRDefault="006B7657" w:rsidP="000D0302">
      <w:pPr>
        <w:spacing w:after="0" w:line="240" w:lineRule="auto"/>
        <w:rPr>
          <w:lang w:val="lt-LT"/>
        </w:rPr>
      </w:pPr>
    </w:p>
    <w:sectPr w:rsidR="006B7657" w:rsidRPr="00714CBC" w:rsidSect="00930005">
      <w:footerReference w:type="default" r:id="rId19"/>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11A32" w14:textId="77777777" w:rsidR="00874A49" w:rsidRDefault="00874A49">
      <w:pPr>
        <w:spacing w:after="0" w:line="240" w:lineRule="auto"/>
      </w:pPr>
      <w:r>
        <w:separator/>
      </w:r>
    </w:p>
  </w:endnote>
  <w:endnote w:type="continuationSeparator" w:id="0">
    <w:p w14:paraId="1E1C0F6F" w14:textId="77777777" w:rsidR="00874A49" w:rsidRDefault="00874A49">
      <w:pPr>
        <w:spacing w:after="0" w:line="240" w:lineRule="auto"/>
      </w:pPr>
      <w:r>
        <w:continuationSeparator/>
      </w:r>
    </w:p>
  </w:endnote>
  <w:endnote w:type="continuationNotice" w:id="1">
    <w:p w14:paraId="5C94A63F" w14:textId="77777777" w:rsidR="00874A49" w:rsidRDefault="00874A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B2FC" w14:textId="1EF191E3" w:rsidR="005E2D74" w:rsidRPr="00793C9E" w:rsidRDefault="005E2D74">
    <w:pPr>
      <w:pStyle w:val="Porat"/>
      <w:jc w:val="center"/>
      <w:rPr>
        <w:rFonts w:ascii="Times New Roman" w:hAnsi="Times New Roman" w:cs="Times New Roman"/>
        <w:sz w:val="20"/>
        <w:szCs w:val="20"/>
      </w:rPr>
    </w:pPr>
    <w:r w:rsidRPr="00793C9E">
      <w:rPr>
        <w:rFonts w:ascii="Times New Roman" w:hAnsi="Times New Roman" w:cs="Times New Roman"/>
        <w:sz w:val="20"/>
        <w:szCs w:val="20"/>
      </w:rPr>
      <w:fldChar w:fldCharType="begin"/>
    </w:r>
    <w:r w:rsidRPr="00793C9E">
      <w:rPr>
        <w:rFonts w:ascii="Times New Roman" w:hAnsi="Times New Roman" w:cs="Times New Roman"/>
        <w:sz w:val="20"/>
        <w:szCs w:val="20"/>
      </w:rPr>
      <w:instrText xml:space="preserve"> PAGE   \* MERGEFORMAT </w:instrText>
    </w:r>
    <w:r w:rsidRPr="00793C9E">
      <w:rPr>
        <w:rFonts w:ascii="Times New Roman" w:hAnsi="Times New Roman" w:cs="Times New Roman"/>
        <w:sz w:val="20"/>
        <w:szCs w:val="20"/>
      </w:rPr>
      <w:fldChar w:fldCharType="separate"/>
    </w:r>
    <w:r w:rsidR="00CF10F9">
      <w:rPr>
        <w:rFonts w:ascii="Times New Roman" w:hAnsi="Times New Roman" w:cs="Times New Roman"/>
        <w:noProof/>
        <w:sz w:val="20"/>
        <w:szCs w:val="20"/>
      </w:rPr>
      <w:t>2</w:t>
    </w:r>
    <w:r w:rsidRPr="00793C9E">
      <w:rPr>
        <w:rFonts w:ascii="Times New Roman" w:hAnsi="Times New Roman" w:cs="Times New Roman"/>
        <w:noProof/>
        <w:sz w:val="20"/>
        <w:szCs w:val="20"/>
      </w:rPr>
      <w:fldChar w:fldCharType="end"/>
    </w:r>
  </w:p>
  <w:p w14:paraId="43AC413E" w14:textId="77777777" w:rsidR="005E2D74" w:rsidRDefault="005E2D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BC257" w14:textId="77777777" w:rsidR="00874A49" w:rsidRDefault="00874A49">
      <w:pPr>
        <w:spacing w:after="0" w:line="240" w:lineRule="auto"/>
      </w:pPr>
      <w:r>
        <w:separator/>
      </w:r>
    </w:p>
  </w:footnote>
  <w:footnote w:type="continuationSeparator" w:id="0">
    <w:p w14:paraId="689A5D25" w14:textId="77777777" w:rsidR="00874A49" w:rsidRDefault="00874A49">
      <w:pPr>
        <w:spacing w:after="0" w:line="240" w:lineRule="auto"/>
      </w:pPr>
      <w:r>
        <w:continuationSeparator/>
      </w:r>
    </w:p>
  </w:footnote>
  <w:footnote w:type="continuationNotice" w:id="1">
    <w:p w14:paraId="2B745A38" w14:textId="77777777" w:rsidR="00874A49" w:rsidRDefault="00874A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7B962F0"/>
    <w:multiLevelType w:val="hybridMultilevel"/>
    <w:tmpl w:val="07628454"/>
    <w:lvl w:ilvl="0" w:tplc="55A04078">
      <w:start w:val="2"/>
      <w:numFmt w:val="bullet"/>
      <w:lvlText w:val="-"/>
      <w:lvlJc w:val="left"/>
      <w:pPr>
        <w:tabs>
          <w:tab w:val="num" w:pos="720"/>
        </w:tabs>
        <w:ind w:left="720" w:hanging="360"/>
      </w:pPr>
      <w:rPr>
        <w:rFonts w:ascii="Times New Roman" w:eastAsia="Times New Roman" w:hAnsi="Times New Roman" w:cs="Times New Roman" w:hint="default"/>
      </w:rPr>
    </w:lvl>
    <w:lvl w:ilvl="1" w:tplc="00647974">
      <w:numFmt w:val="bullet"/>
      <w:lvlText w:val="-"/>
      <w:lvlJc w:val="left"/>
      <w:pPr>
        <w:tabs>
          <w:tab w:val="num" w:pos="1440"/>
        </w:tabs>
        <w:ind w:left="1440" w:hanging="360"/>
      </w:pPr>
      <w:rPr>
        <w:rFonts w:ascii="Arial" w:eastAsia="Times New Roman" w:hAnsi="Arial"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9408CC"/>
    <w:multiLevelType w:val="hybridMultilevel"/>
    <w:tmpl w:val="76FAF9F6"/>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5ED6A8C"/>
    <w:multiLevelType w:val="hybridMultilevel"/>
    <w:tmpl w:val="946ECA08"/>
    <w:lvl w:ilvl="0" w:tplc="2EF25DF4">
      <w:start w:val="2"/>
      <w:numFmt w:val="bullet"/>
      <w:lvlText w:val="-"/>
      <w:lvlJc w:val="left"/>
      <w:pPr>
        <w:ind w:left="720" w:hanging="360"/>
      </w:pPr>
      <w:rPr>
        <w:rFonts w:ascii="Arial" w:eastAsia="Times New Roman" w:hAnsi="Arial"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98F249D"/>
    <w:multiLevelType w:val="hybridMultilevel"/>
    <w:tmpl w:val="0838A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54441"/>
    <w:multiLevelType w:val="hybridMultilevel"/>
    <w:tmpl w:val="15606CFE"/>
    <w:lvl w:ilvl="0" w:tplc="EBC45428">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FC5916"/>
    <w:multiLevelType w:val="multilevel"/>
    <w:tmpl w:val="BE986FA8"/>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pStyle w:val="Antrat5"/>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4"/>
  </w:num>
  <w:num w:numId="7">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ABC"/>
    <w:rsid w:val="00034B67"/>
    <w:rsid w:val="000C2BCC"/>
    <w:rsid w:val="000D0302"/>
    <w:rsid w:val="000D2090"/>
    <w:rsid w:val="0011345F"/>
    <w:rsid w:val="001B17BC"/>
    <w:rsid w:val="001E5BDE"/>
    <w:rsid w:val="00205914"/>
    <w:rsid w:val="00254C7D"/>
    <w:rsid w:val="0030571B"/>
    <w:rsid w:val="00314A9A"/>
    <w:rsid w:val="00351FFE"/>
    <w:rsid w:val="00427215"/>
    <w:rsid w:val="00452B25"/>
    <w:rsid w:val="00503637"/>
    <w:rsid w:val="00524CFB"/>
    <w:rsid w:val="005356B6"/>
    <w:rsid w:val="00536920"/>
    <w:rsid w:val="00551909"/>
    <w:rsid w:val="00553DAF"/>
    <w:rsid w:val="00565C5A"/>
    <w:rsid w:val="005E2D74"/>
    <w:rsid w:val="0061317B"/>
    <w:rsid w:val="006272D1"/>
    <w:rsid w:val="006B7657"/>
    <w:rsid w:val="006D7AB7"/>
    <w:rsid w:val="006F1294"/>
    <w:rsid w:val="00714CBC"/>
    <w:rsid w:val="00874A49"/>
    <w:rsid w:val="00886EE4"/>
    <w:rsid w:val="008F7948"/>
    <w:rsid w:val="00901F60"/>
    <w:rsid w:val="00930005"/>
    <w:rsid w:val="00A05ABC"/>
    <w:rsid w:val="00A71616"/>
    <w:rsid w:val="00AD0400"/>
    <w:rsid w:val="00B200AA"/>
    <w:rsid w:val="00B62996"/>
    <w:rsid w:val="00BD0CD3"/>
    <w:rsid w:val="00BD6124"/>
    <w:rsid w:val="00BF31E9"/>
    <w:rsid w:val="00C14F43"/>
    <w:rsid w:val="00C51EC6"/>
    <w:rsid w:val="00C61CA3"/>
    <w:rsid w:val="00CF10F9"/>
    <w:rsid w:val="00D263FC"/>
    <w:rsid w:val="00D326C4"/>
    <w:rsid w:val="00D8135C"/>
    <w:rsid w:val="00E90769"/>
    <w:rsid w:val="00EA2CAA"/>
    <w:rsid w:val="00EF1AFE"/>
    <w:rsid w:val="00EF50E0"/>
    <w:rsid w:val="00F607C8"/>
    <w:rsid w:val="00FF2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4A94"/>
  <w15:docId w15:val="{7BA52762-AB68-4A9B-BE61-503538FA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5">
    <w:name w:val="heading 5"/>
    <w:basedOn w:val="prastasis"/>
    <w:next w:val="prastasis"/>
    <w:link w:val="Antrat5Diagrama"/>
    <w:semiHidden/>
    <w:unhideWhenUsed/>
    <w:qFormat/>
    <w:rsid w:val="00A05ABC"/>
    <w:pPr>
      <w:keepNext/>
      <w:numPr>
        <w:ilvl w:val="4"/>
        <w:numId w:val="1"/>
      </w:numPr>
      <w:spacing w:after="0" w:line="240" w:lineRule="auto"/>
      <w:outlineLvl w:val="4"/>
    </w:pPr>
    <w:rPr>
      <w:b/>
      <w:bCs/>
      <w:i/>
      <w:i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semiHidden/>
    <w:rsid w:val="00A05ABC"/>
    <w:rPr>
      <w:rFonts w:ascii="Calibri" w:eastAsia="Calibri" w:hAnsi="Calibri" w:cs="Times New Roman"/>
      <w:b/>
      <w:bCs/>
      <w:i/>
      <w:iCs/>
      <w:sz w:val="20"/>
      <w:szCs w:val="20"/>
      <w:lang w:val="lt-LT" w:eastAsia="lt-LT"/>
    </w:rPr>
  </w:style>
  <w:style w:type="numbering" w:customStyle="1" w:styleId="NoList1">
    <w:name w:val="No List1"/>
    <w:next w:val="Sraonra"/>
    <w:uiPriority w:val="99"/>
    <w:semiHidden/>
    <w:unhideWhenUsed/>
    <w:rsid w:val="00A05ABC"/>
  </w:style>
  <w:style w:type="character" w:styleId="Hipersaitas">
    <w:name w:val="Hyperlink"/>
    <w:unhideWhenUsed/>
    <w:rsid w:val="00A05ABC"/>
    <w:rPr>
      <w:color w:val="0000FF"/>
      <w:u w:val="single"/>
    </w:rPr>
  </w:style>
  <w:style w:type="paragraph" w:styleId="Paprastasistekstas">
    <w:name w:val="Plain Text"/>
    <w:basedOn w:val="prastasis"/>
    <w:link w:val="PaprastasistekstasDiagrama"/>
    <w:semiHidden/>
    <w:unhideWhenUsed/>
    <w:rsid w:val="00A05ABC"/>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semiHidden/>
    <w:rsid w:val="00A05ABC"/>
    <w:rPr>
      <w:rFonts w:ascii="Courier New" w:eastAsia="SimSun" w:hAnsi="Courier New" w:cs="Times New Roman"/>
      <w:sz w:val="20"/>
      <w:szCs w:val="20"/>
    </w:rPr>
  </w:style>
  <w:style w:type="paragraph" w:styleId="Sraopastraipa">
    <w:name w:val="List Paragraph"/>
    <w:basedOn w:val="prastasis"/>
    <w:qFormat/>
    <w:rsid w:val="00A05ABC"/>
    <w:pPr>
      <w:ind w:left="720"/>
      <w:contextualSpacing/>
    </w:pPr>
    <w:rPr>
      <w:rFonts w:cs="Calibri"/>
      <w:lang w:val="lt-LT"/>
    </w:rPr>
  </w:style>
  <w:style w:type="character" w:customStyle="1" w:styleId="BTEMEASMCAChar">
    <w:name w:val="BT EMEA_SMCA Char"/>
    <w:link w:val="BTEMEASMCA"/>
    <w:locked/>
    <w:rsid w:val="00A05ABC"/>
    <w:rPr>
      <w:rFonts w:ascii="Calibri" w:eastAsia="Calibri" w:hAnsi="Calibri" w:cs="Calibri"/>
      <w:noProof/>
    </w:rPr>
  </w:style>
  <w:style w:type="paragraph" w:customStyle="1" w:styleId="BTEMEASMCA">
    <w:name w:val="BT EMEA_SMCA"/>
    <w:basedOn w:val="prastasis"/>
    <w:link w:val="BTEMEASMCAChar"/>
    <w:autoRedefine/>
    <w:rsid w:val="00A05ABC"/>
    <w:pPr>
      <w:spacing w:after="0" w:line="240" w:lineRule="auto"/>
    </w:pPr>
    <w:rPr>
      <w:rFonts w:cs="Calibri"/>
      <w:noProof/>
    </w:rPr>
  </w:style>
  <w:style w:type="paragraph" w:styleId="Debesliotekstas">
    <w:name w:val="Balloon Text"/>
    <w:basedOn w:val="prastasis"/>
    <w:link w:val="DebesliotekstasDiagrama"/>
    <w:uiPriority w:val="99"/>
    <w:semiHidden/>
    <w:unhideWhenUsed/>
    <w:rsid w:val="00A05ABC"/>
    <w:pPr>
      <w:spacing w:after="0" w:line="240" w:lineRule="auto"/>
    </w:pPr>
    <w:rPr>
      <w:rFonts w:ascii="Segoe UI" w:hAnsi="Segoe UI" w:cs="Segoe UI"/>
      <w:sz w:val="18"/>
      <w:szCs w:val="18"/>
      <w:lang w:val="lt-LT"/>
    </w:rPr>
  </w:style>
  <w:style w:type="character" w:customStyle="1" w:styleId="DebesliotekstasDiagrama">
    <w:name w:val="Debesėlio tekstas Diagrama"/>
    <w:link w:val="Debesliotekstas"/>
    <w:uiPriority w:val="99"/>
    <w:semiHidden/>
    <w:rsid w:val="00A05ABC"/>
    <w:rPr>
      <w:rFonts w:ascii="Segoe UI" w:eastAsia="Calibri" w:hAnsi="Segoe UI" w:cs="Segoe UI"/>
      <w:sz w:val="18"/>
      <w:szCs w:val="18"/>
      <w:lang w:val="lt-LT"/>
    </w:rPr>
  </w:style>
  <w:style w:type="paragraph" w:styleId="Antrats">
    <w:name w:val="header"/>
    <w:basedOn w:val="prastasis"/>
    <w:link w:val="AntratsDiagrama"/>
    <w:uiPriority w:val="99"/>
    <w:unhideWhenUsed/>
    <w:rsid w:val="00A05ABC"/>
    <w:pPr>
      <w:tabs>
        <w:tab w:val="center" w:pos="4680"/>
        <w:tab w:val="right" w:pos="9360"/>
      </w:tabs>
      <w:spacing w:after="0" w:line="240" w:lineRule="auto"/>
    </w:pPr>
    <w:rPr>
      <w:rFonts w:cs="Calibri"/>
      <w:lang w:val="lt-LT"/>
    </w:rPr>
  </w:style>
  <w:style w:type="character" w:customStyle="1" w:styleId="AntratsDiagrama">
    <w:name w:val="Antraštės Diagrama"/>
    <w:link w:val="Antrats"/>
    <w:uiPriority w:val="99"/>
    <w:rsid w:val="00A05ABC"/>
    <w:rPr>
      <w:rFonts w:ascii="Calibri" w:eastAsia="Calibri" w:hAnsi="Calibri" w:cs="Calibri"/>
      <w:lang w:val="lt-LT"/>
    </w:rPr>
  </w:style>
  <w:style w:type="paragraph" w:styleId="Porat">
    <w:name w:val="footer"/>
    <w:basedOn w:val="prastasis"/>
    <w:link w:val="PoratDiagrama"/>
    <w:uiPriority w:val="99"/>
    <w:unhideWhenUsed/>
    <w:rsid w:val="00A05ABC"/>
    <w:pPr>
      <w:tabs>
        <w:tab w:val="center" w:pos="4680"/>
        <w:tab w:val="right" w:pos="9360"/>
      </w:tabs>
      <w:spacing w:after="0" w:line="240" w:lineRule="auto"/>
    </w:pPr>
    <w:rPr>
      <w:rFonts w:cs="Calibri"/>
      <w:lang w:val="lt-LT"/>
    </w:rPr>
  </w:style>
  <w:style w:type="character" w:customStyle="1" w:styleId="PoratDiagrama">
    <w:name w:val="Poraštė Diagrama"/>
    <w:link w:val="Porat"/>
    <w:uiPriority w:val="99"/>
    <w:rsid w:val="00A05ABC"/>
    <w:rPr>
      <w:rFonts w:ascii="Calibri" w:eastAsia="Calibri" w:hAnsi="Calibri" w:cs="Calibri"/>
      <w:lang w:val="lt-LT"/>
    </w:rPr>
  </w:style>
  <w:style w:type="character" w:styleId="Komentaronuoroda">
    <w:name w:val="annotation reference"/>
    <w:uiPriority w:val="99"/>
    <w:semiHidden/>
    <w:unhideWhenUsed/>
    <w:rsid w:val="00A05ABC"/>
    <w:rPr>
      <w:sz w:val="16"/>
      <w:szCs w:val="16"/>
    </w:rPr>
  </w:style>
  <w:style w:type="paragraph" w:styleId="Komentarotekstas">
    <w:name w:val="annotation text"/>
    <w:basedOn w:val="prastasis"/>
    <w:link w:val="KomentarotekstasDiagrama"/>
    <w:uiPriority w:val="99"/>
    <w:semiHidden/>
    <w:unhideWhenUsed/>
    <w:rsid w:val="00A05ABC"/>
    <w:pPr>
      <w:spacing w:line="240" w:lineRule="auto"/>
    </w:pPr>
    <w:rPr>
      <w:rFonts w:cs="Calibri"/>
      <w:sz w:val="20"/>
      <w:szCs w:val="20"/>
      <w:lang w:val="lt-LT"/>
    </w:rPr>
  </w:style>
  <w:style w:type="character" w:customStyle="1" w:styleId="KomentarotekstasDiagrama">
    <w:name w:val="Komentaro tekstas Diagrama"/>
    <w:link w:val="Komentarotekstas"/>
    <w:uiPriority w:val="99"/>
    <w:semiHidden/>
    <w:rsid w:val="00A05ABC"/>
    <w:rPr>
      <w:rFonts w:ascii="Calibri" w:eastAsia="Calibri" w:hAnsi="Calibri" w:cs="Calibri"/>
      <w:sz w:val="20"/>
      <w:szCs w:val="20"/>
      <w:lang w:val="lt-LT"/>
    </w:rPr>
  </w:style>
  <w:style w:type="paragraph" w:styleId="Komentarotema">
    <w:name w:val="annotation subject"/>
    <w:basedOn w:val="Komentarotekstas"/>
    <w:next w:val="Komentarotekstas"/>
    <w:link w:val="KomentarotemaDiagrama"/>
    <w:uiPriority w:val="99"/>
    <w:semiHidden/>
    <w:unhideWhenUsed/>
    <w:rsid w:val="00A05ABC"/>
    <w:rPr>
      <w:b/>
      <w:bCs/>
    </w:rPr>
  </w:style>
  <w:style w:type="character" w:customStyle="1" w:styleId="KomentarotemaDiagrama">
    <w:name w:val="Komentaro tema Diagrama"/>
    <w:link w:val="Komentarotema"/>
    <w:uiPriority w:val="99"/>
    <w:semiHidden/>
    <w:rsid w:val="00A05ABC"/>
    <w:rPr>
      <w:rFonts w:ascii="Calibri" w:eastAsia="Calibri" w:hAnsi="Calibri" w:cs="Calibri"/>
      <w:b/>
      <w:bCs/>
      <w:sz w:val="20"/>
      <w:szCs w:val="20"/>
      <w:lang w:val="lt-LT"/>
    </w:rPr>
  </w:style>
  <w:style w:type="paragraph" w:styleId="Betarp">
    <w:name w:val="No Spacing"/>
    <w:uiPriority w:val="1"/>
    <w:qFormat/>
    <w:rsid w:val="00BD6124"/>
    <w:rPr>
      <w:sz w:val="22"/>
      <w:szCs w:val="22"/>
      <w:lang w:val="en-US" w:eastAsia="en-US"/>
    </w:rPr>
  </w:style>
  <w:style w:type="paragraph" w:styleId="Pataisymai">
    <w:name w:val="Revision"/>
    <w:hidden/>
    <w:uiPriority w:val="99"/>
    <w:semiHidden/>
    <w:rsid w:val="00D8135C"/>
    <w:rPr>
      <w:sz w:val="22"/>
      <w:szCs w:val="22"/>
      <w:lang w:val="en-US" w:eastAsia="en-US"/>
    </w:rPr>
  </w:style>
  <w:style w:type="table" w:styleId="Lentelstinklelis">
    <w:name w:val="Table Grid"/>
    <w:basedOn w:val="prastojilentel"/>
    <w:uiPriority w:val="59"/>
    <w:rsid w:val="005E2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062979">
      <w:bodyDiv w:val="1"/>
      <w:marLeft w:val="0"/>
      <w:marRight w:val="0"/>
      <w:marTop w:val="0"/>
      <w:marBottom w:val="0"/>
      <w:divBdr>
        <w:top w:val="none" w:sz="0" w:space="0" w:color="auto"/>
        <w:left w:val="none" w:sz="0" w:space="0" w:color="auto"/>
        <w:bottom w:val="none" w:sz="0" w:space="0" w:color="auto"/>
        <w:right w:val="none" w:sz="0" w:space="0" w:color="auto"/>
      </w:divBdr>
    </w:div>
    <w:div w:id="18236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png"/><Relationship Id="rId18" Type="http://schemas.openxmlformats.org/officeDocument/2006/relationships/hyperlink" Target="http://www.ema.europa.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DDFC1-1FB6-46AB-8195-A98376B4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20037</Words>
  <Characters>11422</Characters>
  <Application>Microsoft Office Word</Application>
  <DocSecurity>4</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31397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2020-01-24T12:34:00Z</dcterms:created>
  <dcterms:modified xsi:type="dcterms:W3CDTF">2020-01-24T12:34:00Z</dcterms:modified>
</cp:coreProperties>
</file>