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48E1" w14:textId="77777777" w:rsidR="00CE0E75" w:rsidRPr="0070289A" w:rsidRDefault="00CE0E75" w:rsidP="0070289A">
      <w:pPr>
        <w:tabs>
          <w:tab w:val="left" w:pos="567"/>
        </w:tabs>
        <w:snapToGrid w:val="0"/>
        <w:spacing w:after="0" w:line="260" w:lineRule="exact"/>
        <w:rPr>
          <w:rFonts w:ascii="Times New Roman" w:hAnsi="Times New Roman"/>
        </w:rPr>
      </w:pPr>
    </w:p>
    <w:p w14:paraId="2D9B85A7" w14:textId="77777777" w:rsidR="00CE0E75" w:rsidRPr="0070289A" w:rsidRDefault="00CE0E75" w:rsidP="0070289A">
      <w:pPr>
        <w:tabs>
          <w:tab w:val="left" w:pos="567"/>
        </w:tabs>
        <w:snapToGrid w:val="0"/>
        <w:spacing w:after="0" w:line="260" w:lineRule="exact"/>
        <w:rPr>
          <w:rFonts w:ascii="Times New Roman" w:hAnsi="Times New Roman"/>
          <w:b/>
        </w:rPr>
      </w:pPr>
    </w:p>
    <w:p w14:paraId="42632E0F" w14:textId="77777777" w:rsidR="00CE0E75" w:rsidRPr="0070289A" w:rsidRDefault="00CE0E75" w:rsidP="0070289A">
      <w:pPr>
        <w:tabs>
          <w:tab w:val="left" w:pos="567"/>
        </w:tabs>
        <w:snapToGrid w:val="0"/>
        <w:spacing w:after="0" w:line="260" w:lineRule="exact"/>
        <w:rPr>
          <w:rFonts w:ascii="Times New Roman" w:hAnsi="Times New Roman"/>
          <w:b/>
        </w:rPr>
      </w:pPr>
    </w:p>
    <w:p w14:paraId="71EADFD8" w14:textId="77777777" w:rsidR="00CE0E75" w:rsidRPr="0070289A" w:rsidRDefault="00CE0E75" w:rsidP="0070289A">
      <w:pPr>
        <w:tabs>
          <w:tab w:val="left" w:pos="567"/>
        </w:tabs>
        <w:snapToGrid w:val="0"/>
        <w:spacing w:after="0" w:line="260" w:lineRule="exact"/>
        <w:rPr>
          <w:rFonts w:ascii="Times New Roman" w:hAnsi="Times New Roman"/>
          <w:b/>
        </w:rPr>
      </w:pPr>
    </w:p>
    <w:p w14:paraId="5A9A5EF9" w14:textId="77777777" w:rsidR="00CE0E75" w:rsidRPr="0070289A" w:rsidRDefault="00CE0E75" w:rsidP="0070289A">
      <w:pPr>
        <w:tabs>
          <w:tab w:val="left" w:pos="567"/>
        </w:tabs>
        <w:snapToGrid w:val="0"/>
        <w:spacing w:after="0" w:line="260" w:lineRule="exact"/>
        <w:rPr>
          <w:rFonts w:ascii="Times New Roman" w:hAnsi="Times New Roman"/>
          <w:b/>
        </w:rPr>
      </w:pPr>
    </w:p>
    <w:p w14:paraId="6F3A59E2" w14:textId="77777777" w:rsidR="00CE0E75" w:rsidRPr="0070289A" w:rsidRDefault="00CE0E75" w:rsidP="0070289A">
      <w:pPr>
        <w:tabs>
          <w:tab w:val="left" w:pos="567"/>
        </w:tabs>
        <w:snapToGrid w:val="0"/>
        <w:spacing w:after="0" w:line="260" w:lineRule="exact"/>
        <w:rPr>
          <w:rFonts w:ascii="Times New Roman" w:hAnsi="Times New Roman"/>
          <w:b/>
        </w:rPr>
      </w:pPr>
    </w:p>
    <w:p w14:paraId="2C9734BB" w14:textId="77777777" w:rsidR="00CE0E75" w:rsidRPr="0070289A" w:rsidRDefault="00CE0E75" w:rsidP="0070289A">
      <w:pPr>
        <w:tabs>
          <w:tab w:val="left" w:pos="567"/>
        </w:tabs>
        <w:snapToGrid w:val="0"/>
        <w:spacing w:after="0" w:line="260" w:lineRule="exact"/>
        <w:rPr>
          <w:rFonts w:ascii="Times New Roman" w:hAnsi="Times New Roman"/>
          <w:b/>
        </w:rPr>
      </w:pPr>
    </w:p>
    <w:p w14:paraId="3FCEA6B3" w14:textId="77777777" w:rsidR="00CE0E75" w:rsidRPr="0070289A" w:rsidRDefault="00CE0E75" w:rsidP="0070289A">
      <w:pPr>
        <w:tabs>
          <w:tab w:val="left" w:pos="567"/>
        </w:tabs>
        <w:snapToGrid w:val="0"/>
        <w:spacing w:after="0" w:line="260" w:lineRule="exact"/>
        <w:rPr>
          <w:rFonts w:ascii="Times New Roman" w:hAnsi="Times New Roman"/>
          <w:b/>
        </w:rPr>
      </w:pPr>
    </w:p>
    <w:p w14:paraId="75DE06C7" w14:textId="77777777" w:rsidR="00CE0E75" w:rsidRPr="0070289A" w:rsidRDefault="00CE0E75" w:rsidP="0070289A">
      <w:pPr>
        <w:tabs>
          <w:tab w:val="left" w:pos="567"/>
        </w:tabs>
        <w:snapToGrid w:val="0"/>
        <w:spacing w:after="0" w:line="260" w:lineRule="exact"/>
        <w:rPr>
          <w:rFonts w:ascii="Times New Roman" w:hAnsi="Times New Roman"/>
          <w:b/>
        </w:rPr>
      </w:pPr>
    </w:p>
    <w:p w14:paraId="61B6F3C1" w14:textId="77777777" w:rsidR="00CE0E75" w:rsidRPr="0070289A" w:rsidRDefault="00CE0E75" w:rsidP="0070289A">
      <w:pPr>
        <w:tabs>
          <w:tab w:val="left" w:pos="567"/>
        </w:tabs>
        <w:snapToGrid w:val="0"/>
        <w:spacing w:after="0" w:line="260" w:lineRule="exact"/>
        <w:rPr>
          <w:rFonts w:ascii="Times New Roman" w:hAnsi="Times New Roman"/>
          <w:b/>
        </w:rPr>
      </w:pPr>
    </w:p>
    <w:p w14:paraId="42B22FDE" w14:textId="77777777" w:rsidR="00CE0E75" w:rsidRPr="0070289A" w:rsidRDefault="00CE0E75" w:rsidP="0070289A">
      <w:pPr>
        <w:tabs>
          <w:tab w:val="left" w:pos="567"/>
        </w:tabs>
        <w:snapToGrid w:val="0"/>
        <w:spacing w:after="0" w:line="260" w:lineRule="exact"/>
        <w:rPr>
          <w:rFonts w:ascii="Times New Roman" w:hAnsi="Times New Roman"/>
          <w:b/>
        </w:rPr>
      </w:pPr>
    </w:p>
    <w:p w14:paraId="48E3420C" w14:textId="77777777" w:rsidR="00CE0E75" w:rsidRPr="0070289A" w:rsidRDefault="00CE0E75" w:rsidP="0070289A">
      <w:pPr>
        <w:tabs>
          <w:tab w:val="left" w:pos="567"/>
        </w:tabs>
        <w:snapToGrid w:val="0"/>
        <w:spacing w:after="0" w:line="260" w:lineRule="exact"/>
        <w:rPr>
          <w:rFonts w:ascii="Times New Roman" w:hAnsi="Times New Roman"/>
          <w:b/>
        </w:rPr>
      </w:pPr>
    </w:p>
    <w:p w14:paraId="51699D80" w14:textId="77777777" w:rsidR="00CE0E75" w:rsidRPr="0070289A" w:rsidRDefault="00CE0E75" w:rsidP="0070289A">
      <w:pPr>
        <w:tabs>
          <w:tab w:val="left" w:pos="567"/>
        </w:tabs>
        <w:snapToGrid w:val="0"/>
        <w:spacing w:after="0" w:line="260" w:lineRule="exact"/>
        <w:rPr>
          <w:rFonts w:ascii="Times New Roman" w:hAnsi="Times New Roman"/>
          <w:b/>
        </w:rPr>
      </w:pPr>
    </w:p>
    <w:p w14:paraId="5BCC1ADB" w14:textId="77777777" w:rsidR="00CE0E75" w:rsidRPr="0070289A" w:rsidRDefault="00CE0E75" w:rsidP="0070289A">
      <w:pPr>
        <w:tabs>
          <w:tab w:val="left" w:pos="567"/>
        </w:tabs>
        <w:snapToGrid w:val="0"/>
        <w:spacing w:after="0" w:line="260" w:lineRule="exact"/>
        <w:rPr>
          <w:rFonts w:ascii="Times New Roman" w:hAnsi="Times New Roman"/>
          <w:b/>
        </w:rPr>
      </w:pPr>
    </w:p>
    <w:p w14:paraId="402F17DA" w14:textId="77777777" w:rsidR="00CE0E75" w:rsidRPr="0070289A" w:rsidRDefault="00CE0E75" w:rsidP="0070289A">
      <w:pPr>
        <w:tabs>
          <w:tab w:val="left" w:pos="567"/>
        </w:tabs>
        <w:snapToGrid w:val="0"/>
        <w:spacing w:after="0" w:line="260" w:lineRule="exact"/>
        <w:rPr>
          <w:rFonts w:ascii="Times New Roman" w:hAnsi="Times New Roman"/>
          <w:b/>
        </w:rPr>
      </w:pPr>
    </w:p>
    <w:p w14:paraId="69B2ED4B" w14:textId="77777777" w:rsidR="00CE0E75" w:rsidRPr="0070289A" w:rsidRDefault="00CE0E75" w:rsidP="0070289A">
      <w:pPr>
        <w:tabs>
          <w:tab w:val="left" w:pos="567"/>
        </w:tabs>
        <w:snapToGrid w:val="0"/>
        <w:spacing w:after="0" w:line="260" w:lineRule="exact"/>
        <w:rPr>
          <w:rFonts w:ascii="Times New Roman" w:hAnsi="Times New Roman"/>
          <w:b/>
        </w:rPr>
      </w:pPr>
    </w:p>
    <w:p w14:paraId="1046540E" w14:textId="77777777" w:rsidR="00CE0E75" w:rsidRPr="0070289A" w:rsidRDefault="00CE0E75" w:rsidP="0070289A">
      <w:pPr>
        <w:tabs>
          <w:tab w:val="left" w:pos="567"/>
        </w:tabs>
        <w:snapToGrid w:val="0"/>
        <w:spacing w:after="0" w:line="260" w:lineRule="exact"/>
        <w:rPr>
          <w:rFonts w:ascii="Times New Roman" w:hAnsi="Times New Roman"/>
          <w:b/>
        </w:rPr>
      </w:pPr>
    </w:p>
    <w:p w14:paraId="75134F96" w14:textId="77777777" w:rsidR="00CE0E75" w:rsidRPr="0070289A" w:rsidRDefault="00CE0E75" w:rsidP="0070289A">
      <w:pPr>
        <w:tabs>
          <w:tab w:val="left" w:pos="567"/>
        </w:tabs>
        <w:snapToGrid w:val="0"/>
        <w:spacing w:after="0" w:line="260" w:lineRule="exact"/>
        <w:rPr>
          <w:rFonts w:ascii="Times New Roman" w:hAnsi="Times New Roman"/>
          <w:b/>
        </w:rPr>
      </w:pPr>
    </w:p>
    <w:p w14:paraId="00E117AB" w14:textId="77777777" w:rsidR="00CE0E75" w:rsidRPr="0070289A" w:rsidRDefault="00CE0E75" w:rsidP="0070289A">
      <w:pPr>
        <w:tabs>
          <w:tab w:val="left" w:pos="567"/>
        </w:tabs>
        <w:snapToGrid w:val="0"/>
        <w:spacing w:after="0" w:line="260" w:lineRule="exact"/>
        <w:rPr>
          <w:rFonts w:ascii="Times New Roman" w:hAnsi="Times New Roman"/>
          <w:b/>
        </w:rPr>
      </w:pPr>
    </w:p>
    <w:p w14:paraId="5655BD6E" w14:textId="77777777" w:rsidR="00CE0E75" w:rsidRPr="0070289A" w:rsidRDefault="00CE0E75" w:rsidP="0070289A">
      <w:pPr>
        <w:tabs>
          <w:tab w:val="left" w:pos="567"/>
        </w:tabs>
        <w:snapToGrid w:val="0"/>
        <w:spacing w:after="0" w:line="260" w:lineRule="exact"/>
        <w:rPr>
          <w:rFonts w:ascii="Times New Roman" w:hAnsi="Times New Roman"/>
          <w:b/>
        </w:rPr>
      </w:pPr>
    </w:p>
    <w:p w14:paraId="32511BA6" w14:textId="77777777" w:rsidR="00CE0E75" w:rsidRPr="0070289A" w:rsidRDefault="00CE0E75" w:rsidP="0070289A">
      <w:pPr>
        <w:tabs>
          <w:tab w:val="left" w:pos="567"/>
        </w:tabs>
        <w:snapToGrid w:val="0"/>
        <w:spacing w:after="0" w:line="260" w:lineRule="exact"/>
        <w:rPr>
          <w:rFonts w:ascii="Times New Roman" w:hAnsi="Times New Roman"/>
          <w:b/>
        </w:rPr>
      </w:pPr>
    </w:p>
    <w:p w14:paraId="6C9E89D1" w14:textId="77777777" w:rsidR="00CE0E75" w:rsidRPr="0070289A" w:rsidRDefault="00CE0E75" w:rsidP="0070289A">
      <w:pPr>
        <w:tabs>
          <w:tab w:val="left" w:pos="567"/>
        </w:tabs>
        <w:snapToGrid w:val="0"/>
        <w:spacing w:after="0" w:line="260" w:lineRule="exact"/>
        <w:rPr>
          <w:rFonts w:ascii="Times New Roman" w:hAnsi="Times New Roman"/>
          <w:b/>
        </w:rPr>
      </w:pPr>
    </w:p>
    <w:p w14:paraId="191A00F4" w14:textId="77777777" w:rsidR="00CE0E75" w:rsidRPr="0070289A" w:rsidRDefault="00CE0E75" w:rsidP="0070289A">
      <w:pPr>
        <w:tabs>
          <w:tab w:val="left" w:pos="567"/>
        </w:tabs>
        <w:snapToGrid w:val="0"/>
        <w:spacing w:after="0" w:line="260" w:lineRule="exact"/>
        <w:rPr>
          <w:rFonts w:ascii="Times New Roman" w:hAnsi="Times New Roman"/>
          <w:b/>
        </w:rPr>
      </w:pPr>
    </w:p>
    <w:p w14:paraId="15A34505" w14:textId="77777777" w:rsidR="00CE0E75" w:rsidRPr="0070289A" w:rsidRDefault="00CE0E75" w:rsidP="0070289A">
      <w:pPr>
        <w:tabs>
          <w:tab w:val="left" w:pos="567"/>
        </w:tabs>
        <w:snapToGrid w:val="0"/>
        <w:spacing w:after="0" w:line="260" w:lineRule="exact"/>
        <w:jc w:val="center"/>
        <w:rPr>
          <w:rFonts w:ascii="Times New Roman" w:hAnsi="Times New Roman"/>
          <w:b/>
        </w:rPr>
      </w:pPr>
      <w:r w:rsidRPr="0070289A">
        <w:rPr>
          <w:rFonts w:ascii="Times New Roman" w:hAnsi="Times New Roman"/>
          <w:b/>
        </w:rPr>
        <w:t>I PRIEDAS</w:t>
      </w:r>
    </w:p>
    <w:p w14:paraId="339B8305" w14:textId="77777777" w:rsidR="00CE0E75" w:rsidRPr="0070289A" w:rsidRDefault="00CE0E75" w:rsidP="0070289A">
      <w:pPr>
        <w:tabs>
          <w:tab w:val="left" w:pos="567"/>
        </w:tabs>
        <w:snapToGrid w:val="0"/>
        <w:spacing w:after="0" w:line="260" w:lineRule="exact"/>
        <w:jc w:val="center"/>
        <w:rPr>
          <w:rFonts w:ascii="Times New Roman" w:hAnsi="Times New Roman"/>
        </w:rPr>
      </w:pPr>
    </w:p>
    <w:p w14:paraId="6FFE251D" w14:textId="77777777" w:rsidR="00CE0E75" w:rsidRPr="0070289A" w:rsidRDefault="00CE0E75" w:rsidP="0070289A">
      <w:pPr>
        <w:tabs>
          <w:tab w:val="left" w:pos="567"/>
        </w:tabs>
        <w:snapToGrid w:val="0"/>
        <w:spacing w:after="0" w:line="260" w:lineRule="exact"/>
        <w:jc w:val="center"/>
        <w:rPr>
          <w:rFonts w:ascii="Times New Roman" w:hAnsi="Times New Roman"/>
          <w:b/>
        </w:rPr>
      </w:pPr>
      <w:r w:rsidRPr="0070289A">
        <w:rPr>
          <w:rFonts w:ascii="Times New Roman" w:hAnsi="Times New Roman"/>
          <w:b/>
        </w:rPr>
        <w:t>PREPARATO CHARAKTERISTIKŲ SANTRAUKA</w:t>
      </w:r>
    </w:p>
    <w:p w14:paraId="03E2C2A0"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br w:type="page"/>
      </w:r>
    </w:p>
    <w:p w14:paraId="2D51159F" w14:textId="77777777" w:rsidR="00CE0E75" w:rsidRPr="0070289A" w:rsidRDefault="00CE0E75" w:rsidP="0070289A">
      <w:pPr>
        <w:tabs>
          <w:tab w:val="left" w:pos="567"/>
        </w:tabs>
        <w:snapToGrid w:val="0"/>
        <w:spacing w:after="0" w:line="260" w:lineRule="exact"/>
        <w:ind w:left="567" w:hanging="567"/>
        <w:rPr>
          <w:rFonts w:ascii="Times New Roman" w:hAnsi="Times New Roman"/>
          <w:b/>
        </w:rPr>
      </w:pPr>
      <w:r w:rsidRPr="0070289A">
        <w:rPr>
          <w:rFonts w:ascii="Times New Roman" w:hAnsi="Times New Roman"/>
          <w:b/>
        </w:rPr>
        <w:lastRenderedPageBreak/>
        <w:t>1.</w:t>
      </w:r>
      <w:r w:rsidRPr="0070289A">
        <w:rPr>
          <w:rFonts w:ascii="Times New Roman" w:hAnsi="Times New Roman"/>
          <w:b/>
        </w:rPr>
        <w:tab/>
        <w:t>VAISTINIO PREPARATO PAVADINIMAS</w:t>
      </w:r>
    </w:p>
    <w:p w14:paraId="1AB72FA8" w14:textId="77777777" w:rsidR="00CE0E75" w:rsidRPr="0070289A" w:rsidRDefault="00CE0E75" w:rsidP="0070289A">
      <w:pPr>
        <w:tabs>
          <w:tab w:val="left" w:pos="567"/>
        </w:tabs>
        <w:snapToGrid w:val="0"/>
        <w:spacing w:after="0" w:line="260" w:lineRule="exact"/>
        <w:rPr>
          <w:rFonts w:ascii="Times New Roman" w:hAnsi="Times New Roman"/>
        </w:rPr>
      </w:pPr>
    </w:p>
    <w:p w14:paraId="00AC110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60 mg/1000 mg plėvele dengtos tabletės</w:t>
      </w:r>
    </w:p>
    <w:p w14:paraId="641620F1" w14:textId="77777777" w:rsidR="00CE0E75" w:rsidRPr="0070289A" w:rsidRDefault="00CE0E75" w:rsidP="0070289A">
      <w:pPr>
        <w:tabs>
          <w:tab w:val="left" w:pos="567"/>
        </w:tabs>
        <w:snapToGrid w:val="0"/>
        <w:spacing w:after="0" w:line="260" w:lineRule="exact"/>
        <w:rPr>
          <w:rFonts w:ascii="Times New Roman" w:hAnsi="Times New Roman"/>
        </w:rPr>
      </w:pPr>
    </w:p>
    <w:p w14:paraId="3FFAB0DE" w14:textId="77777777" w:rsidR="00CE0E75" w:rsidRPr="0070289A" w:rsidRDefault="00CE0E75" w:rsidP="0070289A">
      <w:pPr>
        <w:tabs>
          <w:tab w:val="left" w:pos="567"/>
        </w:tabs>
        <w:snapToGrid w:val="0"/>
        <w:spacing w:after="0" w:line="260" w:lineRule="exact"/>
        <w:rPr>
          <w:rFonts w:ascii="Times New Roman" w:hAnsi="Times New Roman"/>
        </w:rPr>
      </w:pPr>
    </w:p>
    <w:p w14:paraId="0F60087F"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2.</w:t>
      </w:r>
      <w:r w:rsidRPr="0070289A">
        <w:rPr>
          <w:rFonts w:ascii="Times New Roman" w:hAnsi="Times New Roman"/>
          <w:b/>
        </w:rPr>
        <w:tab/>
        <w:t>KOKYBINĖ IR KIEKYBINĖ SUDĖTIS</w:t>
      </w:r>
    </w:p>
    <w:p w14:paraId="7232AD6D" w14:textId="77777777" w:rsidR="00CE0E75" w:rsidRPr="0070289A" w:rsidRDefault="00CE0E75" w:rsidP="0070289A">
      <w:pPr>
        <w:tabs>
          <w:tab w:val="left" w:pos="567"/>
        </w:tabs>
        <w:snapToGrid w:val="0"/>
        <w:spacing w:after="0" w:line="260" w:lineRule="exact"/>
        <w:rPr>
          <w:rFonts w:ascii="Times New Roman" w:hAnsi="Times New Roman"/>
        </w:rPr>
      </w:pPr>
    </w:p>
    <w:p w14:paraId="1D341EC5"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Kiekvienoje plėvele dengtoje tabletėje yra 60 mg kodeino fosfato hemihidrato ir 1000 mg paracetamolio.</w:t>
      </w:r>
    </w:p>
    <w:p w14:paraId="738D1BE4" w14:textId="77777777" w:rsidR="00CE0E75" w:rsidRPr="0070289A" w:rsidRDefault="00CE0E75" w:rsidP="0070289A">
      <w:pPr>
        <w:tabs>
          <w:tab w:val="left" w:pos="567"/>
        </w:tabs>
        <w:snapToGrid w:val="0"/>
        <w:spacing w:after="0" w:line="260" w:lineRule="exact"/>
        <w:rPr>
          <w:rFonts w:ascii="Times New Roman" w:hAnsi="Times New Roman"/>
          <w:u w:val="single"/>
        </w:rPr>
      </w:pPr>
    </w:p>
    <w:p w14:paraId="0774001A" w14:textId="77777777" w:rsidR="005612D4"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u w:val="single"/>
        </w:rPr>
        <w:t>Pagalbinė medžiaga, kurios poveikis žinomas:</w:t>
      </w:r>
      <w:r w:rsidRPr="0070289A">
        <w:rPr>
          <w:rFonts w:ascii="Times New Roman" w:hAnsi="Times New Roman"/>
        </w:rPr>
        <w:t xml:space="preserve"> </w:t>
      </w:r>
    </w:p>
    <w:p w14:paraId="0834AC1B" w14:textId="77777777" w:rsidR="00CE0E75" w:rsidRDefault="00823C27" w:rsidP="0070289A">
      <w:pPr>
        <w:tabs>
          <w:tab w:val="left" w:pos="567"/>
        </w:tabs>
        <w:snapToGrid w:val="0"/>
        <w:spacing w:after="0" w:line="260" w:lineRule="exact"/>
        <w:rPr>
          <w:rFonts w:ascii="Times New Roman" w:hAnsi="Times New Roman"/>
        </w:rPr>
      </w:pPr>
      <w:r w:rsidRPr="00823C27">
        <w:rPr>
          <w:rFonts w:ascii="Times New Roman" w:hAnsi="Times New Roman"/>
        </w:rPr>
        <w:t>Kiekvienoje plėvele dengtoje tabletėje yra mažiau kaip 23 mg natrio.</w:t>
      </w:r>
    </w:p>
    <w:p w14:paraId="67BB464C" w14:textId="77777777" w:rsidR="00823C27" w:rsidRPr="0070289A" w:rsidRDefault="00823C27" w:rsidP="0070289A">
      <w:pPr>
        <w:tabs>
          <w:tab w:val="left" w:pos="567"/>
        </w:tabs>
        <w:snapToGrid w:val="0"/>
        <w:spacing w:after="0" w:line="260" w:lineRule="exact"/>
        <w:rPr>
          <w:rFonts w:ascii="Times New Roman" w:hAnsi="Times New Roman"/>
        </w:rPr>
      </w:pPr>
    </w:p>
    <w:p w14:paraId="1684BE2F"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Visos pagalbinės medžiagos išvardytos 6.1</w:t>
      </w:r>
      <w:r w:rsidR="0070289A">
        <w:rPr>
          <w:rFonts w:ascii="Times New Roman" w:hAnsi="Times New Roman"/>
        </w:rPr>
        <w:t> </w:t>
      </w:r>
      <w:r w:rsidRPr="0070289A">
        <w:rPr>
          <w:rFonts w:ascii="Times New Roman" w:hAnsi="Times New Roman"/>
        </w:rPr>
        <w:t>skyriuje.</w:t>
      </w:r>
    </w:p>
    <w:p w14:paraId="7D80CC1D" w14:textId="77777777" w:rsidR="00CE0E75" w:rsidRPr="0070289A" w:rsidRDefault="00CE0E75" w:rsidP="0070289A">
      <w:pPr>
        <w:tabs>
          <w:tab w:val="left" w:pos="567"/>
        </w:tabs>
        <w:snapToGrid w:val="0"/>
        <w:spacing w:after="0" w:line="260" w:lineRule="exact"/>
        <w:rPr>
          <w:rFonts w:ascii="Times New Roman" w:hAnsi="Times New Roman"/>
        </w:rPr>
      </w:pPr>
    </w:p>
    <w:p w14:paraId="512379D5" w14:textId="77777777" w:rsidR="00CE0E75" w:rsidRPr="0070289A" w:rsidRDefault="00CE0E75" w:rsidP="0070289A">
      <w:pPr>
        <w:tabs>
          <w:tab w:val="left" w:pos="567"/>
        </w:tabs>
        <w:snapToGrid w:val="0"/>
        <w:spacing w:after="0" w:line="260" w:lineRule="exact"/>
        <w:rPr>
          <w:rFonts w:ascii="Times New Roman" w:hAnsi="Times New Roman"/>
        </w:rPr>
      </w:pPr>
    </w:p>
    <w:p w14:paraId="5905BF9D"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3.</w:t>
      </w:r>
      <w:r w:rsidRPr="0070289A">
        <w:rPr>
          <w:rFonts w:ascii="Times New Roman" w:hAnsi="Times New Roman"/>
          <w:b/>
        </w:rPr>
        <w:tab/>
        <w:t>FARMACINĖ FORMA</w:t>
      </w:r>
    </w:p>
    <w:p w14:paraId="4C94BEB4" w14:textId="77777777" w:rsidR="00CE0E75" w:rsidRPr="0070289A" w:rsidRDefault="00CE0E75" w:rsidP="0070289A">
      <w:pPr>
        <w:tabs>
          <w:tab w:val="left" w:pos="567"/>
        </w:tabs>
        <w:snapToGrid w:val="0"/>
        <w:spacing w:after="0" w:line="260" w:lineRule="exact"/>
        <w:rPr>
          <w:rFonts w:ascii="Times New Roman" w:hAnsi="Times New Roman"/>
        </w:rPr>
      </w:pPr>
    </w:p>
    <w:p w14:paraId="0164E2F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Plėvele dengta tabletė.</w:t>
      </w:r>
    </w:p>
    <w:p w14:paraId="16642D4C" w14:textId="77777777" w:rsidR="00CE0E75" w:rsidRPr="0070289A" w:rsidRDefault="00CE0E75" w:rsidP="0070289A">
      <w:pPr>
        <w:tabs>
          <w:tab w:val="left" w:pos="567"/>
        </w:tabs>
        <w:snapToGrid w:val="0"/>
        <w:spacing w:after="0" w:line="260" w:lineRule="exact"/>
        <w:rPr>
          <w:rFonts w:ascii="Times New Roman" w:hAnsi="Times New Roman"/>
        </w:rPr>
      </w:pPr>
    </w:p>
    <w:p w14:paraId="1C2A70F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60 mg/1000 mg plėvele dengtos tabletės yra baltos, ovalios, abipusiai išgaubtos, 10,7 mm pločio ir 21,4 mm ilgio tabletės, ženklintos skaitmeniu „106“ ir vagele vienoje pusėje ir šoninėmis vagelėmis.</w:t>
      </w:r>
    </w:p>
    <w:p w14:paraId="233D579E" w14:textId="77777777" w:rsidR="00CE0E75" w:rsidRPr="0070289A" w:rsidRDefault="00CE0E75" w:rsidP="0070289A">
      <w:pPr>
        <w:tabs>
          <w:tab w:val="left" w:pos="567"/>
        </w:tabs>
        <w:snapToGrid w:val="0"/>
        <w:spacing w:after="0" w:line="260" w:lineRule="exact"/>
        <w:rPr>
          <w:rFonts w:ascii="Times New Roman" w:hAnsi="Times New Roman"/>
        </w:rPr>
      </w:pPr>
    </w:p>
    <w:p w14:paraId="0356FEF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Vagelė skirta tik tabletei perlaužti, kad būtų lengviau nuryti, bet ne jai padalyti į lygias dozes.</w:t>
      </w:r>
    </w:p>
    <w:p w14:paraId="3B80DCAE" w14:textId="77777777" w:rsidR="00CE0E75" w:rsidRPr="0070289A" w:rsidRDefault="00CE0E75" w:rsidP="0070289A">
      <w:pPr>
        <w:tabs>
          <w:tab w:val="left" w:pos="567"/>
        </w:tabs>
        <w:snapToGrid w:val="0"/>
        <w:spacing w:after="0" w:line="260" w:lineRule="exact"/>
        <w:rPr>
          <w:rFonts w:ascii="Times New Roman" w:hAnsi="Times New Roman"/>
        </w:rPr>
      </w:pPr>
    </w:p>
    <w:p w14:paraId="599EDA36" w14:textId="77777777" w:rsidR="00CE0E75" w:rsidRPr="0070289A" w:rsidRDefault="00CE0E75" w:rsidP="0070289A">
      <w:pPr>
        <w:tabs>
          <w:tab w:val="left" w:pos="567"/>
        </w:tabs>
        <w:snapToGrid w:val="0"/>
        <w:spacing w:after="0" w:line="260" w:lineRule="exact"/>
        <w:rPr>
          <w:rFonts w:ascii="Times New Roman" w:hAnsi="Times New Roman"/>
        </w:rPr>
      </w:pPr>
    </w:p>
    <w:p w14:paraId="3E26276E"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4.</w:t>
      </w:r>
      <w:r w:rsidRPr="0070289A">
        <w:rPr>
          <w:rFonts w:ascii="Times New Roman" w:hAnsi="Times New Roman"/>
          <w:b/>
        </w:rPr>
        <w:tab/>
        <w:t>KLINIKINĖ INFORMACIJA</w:t>
      </w:r>
    </w:p>
    <w:p w14:paraId="58C36A52" w14:textId="77777777" w:rsidR="00CE0E75" w:rsidRPr="0070289A" w:rsidRDefault="00CE0E75" w:rsidP="0070289A">
      <w:pPr>
        <w:tabs>
          <w:tab w:val="left" w:pos="567"/>
        </w:tabs>
        <w:snapToGrid w:val="0"/>
        <w:spacing w:after="0" w:line="260" w:lineRule="exact"/>
        <w:rPr>
          <w:rFonts w:ascii="Times New Roman" w:hAnsi="Times New Roman"/>
          <w:b/>
        </w:rPr>
      </w:pPr>
    </w:p>
    <w:p w14:paraId="5BD2B0F1"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4.1</w:t>
      </w:r>
      <w:r w:rsidRPr="0070289A">
        <w:rPr>
          <w:rFonts w:ascii="Times New Roman" w:hAnsi="Times New Roman"/>
          <w:b/>
        </w:rPr>
        <w:tab/>
        <w:t>Terapinės indikacijos</w:t>
      </w:r>
    </w:p>
    <w:p w14:paraId="3CDAEFA2" w14:textId="77777777" w:rsidR="00CE0E75" w:rsidRPr="0070289A" w:rsidRDefault="00CE0E75" w:rsidP="0070289A">
      <w:pPr>
        <w:tabs>
          <w:tab w:val="left" w:pos="567"/>
        </w:tabs>
        <w:snapToGrid w:val="0"/>
        <w:spacing w:after="0" w:line="260" w:lineRule="exact"/>
        <w:rPr>
          <w:rFonts w:ascii="Times New Roman" w:hAnsi="Times New Roman"/>
        </w:rPr>
      </w:pPr>
    </w:p>
    <w:p w14:paraId="3627EAC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Vidutinio stiprumo arba stipraus skausmo malšinimas suaugusiesiems ir 16</w:t>
      </w:r>
      <w:r w:rsidR="0070289A">
        <w:rPr>
          <w:rFonts w:ascii="Times New Roman" w:hAnsi="Times New Roman"/>
        </w:rPr>
        <w:t> </w:t>
      </w:r>
      <w:r w:rsidRPr="0070289A">
        <w:rPr>
          <w:rFonts w:ascii="Times New Roman" w:hAnsi="Times New Roman"/>
        </w:rPr>
        <w:t>metų bei vyresniems paaugliams.</w:t>
      </w:r>
    </w:p>
    <w:p w14:paraId="34668E5D" w14:textId="77777777" w:rsidR="00CE0E75" w:rsidRPr="0070289A" w:rsidRDefault="00CE0E75" w:rsidP="0070289A">
      <w:pPr>
        <w:tabs>
          <w:tab w:val="left" w:pos="567"/>
        </w:tabs>
        <w:snapToGrid w:val="0"/>
        <w:spacing w:after="0" w:line="260" w:lineRule="exact"/>
        <w:rPr>
          <w:rFonts w:ascii="Times New Roman" w:hAnsi="Times New Roman"/>
        </w:rPr>
      </w:pPr>
    </w:p>
    <w:p w14:paraId="5D7056D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Kodeinas skirtas 16</w:t>
      </w:r>
      <w:r w:rsidR="0070289A">
        <w:rPr>
          <w:rFonts w:ascii="Times New Roman" w:hAnsi="Times New Roman"/>
        </w:rPr>
        <w:t> </w:t>
      </w:r>
      <w:r w:rsidRPr="0070289A">
        <w:rPr>
          <w:rFonts w:ascii="Times New Roman" w:hAnsi="Times New Roman"/>
        </w:rPr>
        <w:t>metų bei vyresnių pacientų ūminiam vidutinio stiprumo skausmui malšinti, kai manoma, kad toks skausmas nesumažės vartojant kitų analgetikų, tokių, kaip (vienas) paracetamolis ar ibuprofenas.</w:t>
      </w:r>
    </w:p>
    <w:p w14:paraId="39C0FDEE" w14:textId="77777777" w:rsidR="00CE0E75" w:rsidRPr="0070289A" w:rsidRDefault="00CE0E75" w:rsidP="0070289A">
      <w:pPr>
        <w:tabs>
          <w:tab w:val="left" w:pos="567"/>
        </w:tabs>
        <w:snapToGrid w:val="0"/>
        <w:spacing w:after="0" w:line="260" w:lineRule="exact"/>
        <w:rPr>
          <w:rFonts w:ascii="Times New Roman" w:hAnsi="Times New Roman"/>
        </w:rPr>
      </w:pPr>
    </w:p>
    <w:p w14:paraId="3BDA5C4B"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4.2</w:t>
      </w:r>
      <w:r w:rsidRPr="0070289A">
        <w:rPr>
          <w:rFonts w:ascii="Times New Roman" w:hAnsi="Times New Roman"/>
          <w:b/>
        </w:rPr>
        <w:tab/>
        <w:t>Dozavimas ir vartojimo metodas</w:t>
      </w:r>
    </w:p>
    <w:p w14:paraId="43137200" w14:textId="77777777" w:rsidR="00CE0E75" w:rsidRPr="0070289A" w:rsidRDefault="00CE0E75" w:rsidP="0070289A">
      <w:pPr>
        <w:tabs>
          <w:tab w:val="left" w:pos="567"/>
        </w:tabs>
        <w:snapToGrid w:val="0"/>
        <w:spacing w:after="0" w:line="260" w:lineRule="exact"/>
        <w:rPr>
          <w:rFonts w:ascii="Times New Roman" w:hAnsi="Times New Roman"/>
        </w:rPr>
      </w:pPr>
    </w:p>
    <w:p w14:paraId="5C09522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u w:val="single"/>
        </w:rPr>
        <w:t>Dozavimas</w:t>
      </w:r>
    </w:p>
    <w:p w14:paraId="6CA16813"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Gydymo trukmė turi būti ne ilgesnė kaip 3</w:t>
      </w:r>
      <w:r w:rsidR="0070289A">
        <w:rPr>
          <w:rFonts w:ascii="Times New Roman" w:hAnsi="Times New Roman"/>
        </w:rPr>
        <w:t> </w:t>
      </w:r>
      <w:r w:rsidRPr="0070289A">
        <w:rPr>
          <w:rFonts w:ascii="Times New Roman" w:hAnsi="Times New Roman"/>
        </w:rPr>
        <w:t>paros. Jeigu per šį laikotarpį veiksmingas skausmo lengvinimas nepasireiškia, pacientas arba jo globėjas turi kreiptis į gydytoją, kad apžiūrėtų.</w:t>
      </w:r>
    </w:p>
    <w:p w14:paraId="07228CCE" w14:textId="77777777" w:rsidR="00CE0E75" w:rsidRPr="0070289A" w:rsidRDefault="00CE0E75" w:rsidP="0070289A">
      <w:pPr>
        <w:tabs>
          <w:tab w:val="left" w:pos="567"/>
        </w:tabs>
        <w:snapToGrid w:val="0"/>
        <w:spacing w:after="0" w:line="260" w:lineRule="exact"/>
        <w:rPr>
          <w:rFonts w:ascii="Times New Roman" w:hAnsi="Times New Roman"/>
        </w:rPr>
      </w:pPr>
    </w:p>
    <w:p w14:paraId="53805D87"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60 mg/1000 mg skirtas suaugusiesiems ir 16</w:t>
      </w:r>
      <w:r w:rsidR="0070289A">
        <w:rPr>
          <w:rFonts w:ascii="Times New Roman" w:hAnsi="Times New Roman"/>
        </w:rPr>
        <w:t> </w:t>
      </w:r>
      <w:r w:rsidRPr="0070289A">
        <w:rPr>
          <w:rFonts w:ascii="Times New Roman" w:hAnsi="Times New Roman"/>
        </w:rPr>
        <w:t>metų bei vyresniems paaugliams, sveriantiems daugiau nei 50 kg.</w:t>
      </w:r>
    </w:p>
    <w:p w14:paraId="7E90E1B3" w14:textId="77777777" w:rsidR="00CE0E75" w:rsidRPr="0070289A" w:rsidRDefault="00CE0E75" w:rsidP="0070289A">
      <w:pPr>
        <w:tabs>
          <w:tab w:val="left" w:pos="567"/>
        </w:tabs>
        <w:snapToGrid w:val="0"/>
        <w:spacing w:after="0" w:line="260" w:lineRule="exact"/>
        <w:rPr>
          <w:rFonts w:ascii="Times New Roman" w:hAnsi="Times New Roman"/>
          <w:i/>
        </w:rPr>
      </w:pPr>
    </w:p>
    <w:p w14:paraId="172F922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i/>
        </w:rPr>
        <w:t>Vyresniems nei 18</w:t>
      </w:r>
      <w:r w:rsidR="0070289A">
        <w:rPr>
          <w:rFonts w:ascii="Times New Roman" w:hAnsi="Times New Roman"/>
          <w:i/>
        </w:rPr>
        <w:t> </w:t>
      </w:r>
      <w:r w:rsidRPr="0070289A">
        <w:rPr>
          <w:rFonts w:ascii="Times New Roman" w:hAnsi="Times New Roman"/>
          <w:i/>
        </w:rPr>
        <w:t xml:space="preserve">metų suaugusiesiems. </w:t>
      </w:r>
      <w:r w:rsidRPr="0070289A">
        <w:rPr>
          <w:rFonts w:ascii="Times New Roman" w:hAnsi="Times New Roman"/>
        </w:rPr>
        <w:t>Reikia gerti po vieną tabletę ne dažniau kaip kas 4 valandos ir ne daugiau kaip 4</w:t>
      </w:r>
      <w:r w:rsidR="0070289A">
        <w:rPr>
          <w:rFonts w:ascii="Times New Roman" w:hAnsi="Times New Roman"/>
        </w:rPr>
        <w:t> </w:t>
      </w:r>
      <w:r w:rsidRPr="0070289A">
        <w:rPr>
          <w:rFonts w:ascii="Times New Roman" w:hAnsi="Times New Roman"/>
        </w:rPr>
        <w:t>tabletes per 24 valandas.</w:t>
      </w:r>
    </w:p>
    <w:p w14:paraId="1707B5D2" w14:textId="77777777" w:rsidR="00CE0E75" w:rsidRPr="0070289A" w:rsidRDefault="00CE0E75" w:rsidP="0070289A">
      <w:pPr>
        <w:tabs>
          <w:tab w:val="left" w:pos="567"/>
        </w:tabs>
        <w:snapToGrid w:val="0"/>
        <w:spacing w:after="0" w:line="260" w:lineRule="exact"/>
        <w:rPr>
          <w:rFonts w:ascii="Times New Roman" w:hAnsi="Times New Roman"/>
        </w:rPr>
      </w:pPr>
    </w:p>
    <w:p w14:paraId="1DD6FB3A"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i/>
        </w:rPr>
        <w:t>16</w:t>
      </w:r>
      <w:r w:rsidR="0070289A">
        <w:rPr>
          <w:rFonts w:ascii="Times New Roman" w:hAnsi="Times New Roman"/>
          <w:i/>
        </w:rPr>
        <w:t> </w:t>
      </w:r>
      <w:r w:rsidRPr="0070289A">
        <w:rPr>
          <w:rFonts w:ascii="Times New Roman" w:hAnsi="Times New Roman"/>
          <w:i/>
        </w:rPr>
        <w:t xml:space="preserve">metų ir vyresniems paaugliams, sveriantiems daugiau nei 50 kg. </w:t>
      </w:r>
      <w:r w:rsidRPr="0070289A">
        <w:rPr>
          <w:rFonts w:ascii="Times New Roman" w:hAnsi="Times New Roman"/>
        </w:rPr>
        <w:t>Reikia gerti po vieną tabletę ne dažniau kaip kas 6 valandos ir ne daugiau kaip 4</w:t>
      </w:r>
      <w:r w:rsidR="0070289A">
        <w:rPr>
          <w:rFonts w:ascii="Times New Roman" w:hAnsi="Times New Roman"/>
        </w:rPr>
        <w:t> </w:t>
      </w:r>
      <w:r w:rsidRPr="0070289A">
        <w:rPr>
          <w:rFonts w:ascii="Times New Roman" w:hAnsi="Times New Roman"/>
        </w:rPr>
        <w:t>tabletes per 24 valandas.</w:t>
      </w:r>
    </w:p>
    <w:p w14:paraId="5B70B3EA" w14:textId="77777777" w:rsidR="00CE0E75" w:rsidRPr="0070289A" w:rsidRDefault="00CE0E75" w:rsidP="0070289A">
      <w:pPr>
        <w:tabs>
          <w:tab w:val="left" w:pos="567"/>
        </w:tabs>
        <w:snapToGrid w:val="0"/>
        <w:spacing w:after="0" w:line="260" w:lineRule="exact"/>
        <w:rPr>
          <w:rFonts w:ascii="Times New Roman" w:hAnsi="Times New Roman"/>
          <w:i/>
        </w:rPr>
      </w:pPr>
    </w:p>
    <w:p w14:paraId="0DB2FBAA"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Didžiausia dozė</w:t>
      </w:r>
    </w:p>
    <w:p w14:paraId="266D7290" w14:textId="77777777" w:rsidR="00CE0E75" w:rsidRPr="008B10C9" w:rsidRDefault="00CE0E75" w:rsidP="00947693">
      <w:pPr>
        <w:numPr>
          <w:ilvl w:val="0"/>
          <w:numId w:val="9"/>
        </w:numPr>
        <w:tabs>
          <w:tab w:val="left" w:pos="567"/>
        </w:tabs>
        <w:snapToGrid w:val="0"/>
        <w:spacing w:after="0" w:line="260" w:lineRule="exact"/>
        <w:ind w:left="567" w:hanging="567"/>
        <w:contextualSpacing/>
      </w:pPr>
      <w:r w:rsidRPr="0070289A">
        <w:rPr>
          <w:rFonts w:ascii="Times New Roman" w:hAnsi="Times New Roman"/>
        </w:rPr>
        <w:t>Didžiausia paracetamolio paros dozė yra 4000 mg, jos viršyti negalima.</w:t>
      </w:r>
    </w:p>
    <w:p w14:paraId="4FD0D4EE" w14:textId="77777777" w:rsidR="00CE0E75" w:rsidRPr="008B10C9" w:rsidRDefault="00CE0E75" w:rsidP="00947693">
      <w:pPr>
        <w:numPr>
          <w:ilvl w:val="0"/>
          <w:numId w:val="9"/>
        </w:numPr>
        <w:tabs>
          <w:tab w:val="left" w:pos="567"/>
        </w:tabs>
        <w:snapToGrid w:val="0"/>
        <w:spacing w:after="0" w:line="260" w:lineRule="exact"/>
        <w:ind w:left="567" w:hanging="567"/>
        <w:contextualSpacing/>
      </w:pPr>
      <w:r w:rsidRPr="0070289A">
        <w:rPr>
          <w:rFonts w:ascii="Times New Roman" w:hAnsi="Times New Roman"/>
        </w:rPr>
        <w:lastRenderedPageBreak/>
        <w:t>Didžiausia vienkartinė paracetamolio dozė yra 1000 mg (1</w:t>
      </w:r>
      <w:r w:rsidR="0070289A">
        <w:rPr>
          <w:rFonts w:ascii="Times New Roman" w:hAnsi="Times New Roman"/>
        </w:rPr>
        <w:t> </w:t>
      </w:r>
      <w:r w:rsidRPr="0070289A">
        <w:rPr>
          <w:rFonts w:ascii="Times New Roman" w:hAnsi="Times New Roman"/>
        </w:rPr>
        <w:t>tabletė).</w:t>
      </w:r>
    </w:p>
    <w:p w14:paraId="19858767" w14:textId="77777777" w:rsidR="00CE0E75" w:rsidRPr="0070289A" w:rsidRDefault="00CE0E75" w:rsidP="0070289A">
      <w:pPr>
        <w:tabs>
          <w:tab w:val="left" w:pos="567"/>
        </w:tabs>
        <w:snapToGrid w:val="0"/>
        <w:spacing w:after="0" w:line="260" w:lineRule="exact"/>
        <w:rPr>
          <w:rFonts w:ascii="Times New Roman" w:hAnsi="Times New Roman"/>
        </w:rPr>
      </w:pPr>
    </w:p>
    <w:p w14:paraId="32A84533"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Senyviems pacientams</w:t>
      </w:r>
    </w:p>
    <w:p w14:paraId="7C7373A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Jiems tinka suaugusiųjų dozė, tačiau kai kuriems gali reikėti mažesnės dozės. Žr.</w:t>
      </w:r>
      <w:r w:rsidR="0070289A">
        <w:rPr>
          <w:rFonts w:ascii="Times New Roman" w:hAnsi="Times New Roman"/>
        </w:rPr>
        <w:t> </w:t>
      </w:r>
      <w:r w:rsidRPr="0070289A">
        <w:rPr>
          <w:rFonts w:ascii="Times New Roman" w:hAnsi="Times New Roman"/>
        </w:rPr>
        <w:t>4.4</w:t>
      </w:r>
      <w:r w:rsidR="0070289A">
        <w:rPr>
          <w:rFonts w:ascii="Times New Roman" w:hAnsi="Times New Roman"/>
        </w:rPr>
        <w:t> </w:t>
      </w:r>
      <w:r w:rsidRPr="0070289A">
        <w:rPr>
          <w:rFonts w:ascii="Times New Roman" w:hAnsi="Times New Roman"/>
        </w:rPr>
        <w:t>skyrių.</w:t>
      </w:r>
    </w:p>
    <w:p w14:paraId="74284AAB" w14:textId="77777777" w:rsidR="00CE0E75" w:rsidRPr="0070289A" w:rsidRDefault="00CE0E75" w:rsidP="0070289A">
      <w:pPr>
        <w:tabs>
          <w:tab w:val="left" w:pos="567"/>
        </w:tabs>
        <w:snapToGrid w:val="0"/>
        <w:spacing w:after="0" w:line="260" w:lineRule="exact"/>
        <w:rPr>
          <w:rFonts w:ascii="Times New Roman" w:hAnsi="Times New Roman"/>
        </w:rPr>
      </w:pPr>
    </w:p>
    <w:p w14:paraId="48C57822"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Pacientams, kurių inkstų funkcija sutrikusi</w:t>
      </w:r>
    </w:p>
    <w:p w14:paraId="5A9E8D7C" w14:textId="77777777" w:rsidR="00CE0E75" w:rsidRPr="0070289A" w:rsidRDefault="00CE0E75" w:rsidP="0070289A">
      <w:pPr>
        <w:tabs>
          <w:tab w:val="left" w:pos="567"/>
        </w:tabs>
        <w:snapToGrid w:val="0"/>
        <w:spacing w:after="0" w:line="260" w:lineRule="exact"/>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103"/>
      </w:tblGrid>
      <w:tr w:rsidR="0072678F" w:rsidRPr="00130B68" w14:paraId="3ABCFF7B" w14:textId="77777777" w:rsidTr="0072678F">
        <w:tc>
          <w:tcPr>
            <w:tcW w:w="2689" w:type="dxa"/>
            <w:shd w:val="clear" w:color="auto" w:fill="auto"/>
          </w:tcPr>
          <w:p w14:paraId="0FA6C5C9"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Glomerulų filtracijos greitis</w:t>
            </w:r>
          </w:p>
        </w:tc>
        <w:tc>
          <w:tcPr>
            <w:tcW w:w="5103" w:type="dxa"/>
            <w:shd w:val="clear" w:color="auto" w:fill="auto"/>
          </w:tcPr>
          <w:p w14:paraId="0BFE6D8A" w14:textId="77777777" w:rsidR="00CE0E75" w:rsidRPr="00130B68" w:rsidRDefault="00CE0E75" w:rsidP="00130B68">
            <w:pPr>
              <w:tabs>
                <w:tab w:val="left" w:pos="567"/>
              </w:tabs>
              <w:snapToGrid w:val="0"/>
              <w:spacing w:after="0" w:line="260" w:lineRule="exact"/>
              <w:jc w:val="center"/>
              <w:rPr>
                <w:rFonts w:ascii="Times New Roman" w:hAnsi="Times New Roman"/>
              </w:rPr>
            </w:pPr>
            <w:r w:rsidRPr="00130B68">
              <w:rPr>
                <w:rFonts w:ascii="Times New Roman" w:hAnsi="Times New Roman"/>
              </w:rPr>
              <w:t>Dozė</w:t>
            </w:r>
          </w:p>
        </w:tc>
      </w:tr>
      <w:tr w:rsidR="0072678F" w:rsidRPr="00130B68" w14:paraId="549C5DFA" w14:textId="77777777" w:rsidTr="0072678F">
        <w:tc>
          <w:tcPr>
            <w:tcW w:w="2689" w:type="dxa"/>
            <w:shd w:val="clear" w:color="auto" w:fill="auto"/>
          </w:tcPr>
          <w:p w14:paraId="7FA1DBEF"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10–50 ml/min.</w:t>
            </w:r>
          </w:p>
        </w:tc>
        <w:tc>
          <w:tcPr>
            <w:tcW w:w="5103" w:type="dxa"/>
            <w:shd w:val="clear" w:color="auto" w:fill="auto"/>
          </w:tcPr>
          <w:p w14:paraId="7F7F603F"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Viena CoCodamol 30 mg/500 mg tabletė kas 6 val</w:t>
            </w:r>
            <w:r w:rsidRPr="00130B68">
              <w:rPr>
                <w:rFonts w:ascii="Times New Roman" w:hAnsi="Times New Roman"/>
                <w:vertAlign w:val="superscript"/>
              </w:rPr>
              <w:sym w:font="Symbol" w:char="F02A"/>
            </w:r>
            <w:r w:rsidRPr="00130B68">
              <w:rPr>
                <w:rFonts w:ascii="Times New Roman" w:hAnsi="Times New Roman"/>
              </w:rPr>
              <w:t>.</w:t>
            </w:r>
          </w:p>
        </w:tc>
      </w:tr>
      <w:tr w:rsidR="0072678F" w:rsidRPr="00130B68" w14:paraId="2C1615D1" w14:textId="77777777" w:rsidTr="0072678F">
        <w:tc>
          <w:tcPr>
            <w:tcW w:w="2689" w:type="dxa"/>
            <w:shd w:val="clear" w:color="auto" w:fill="auto"/>
          </w:tcPr>
          <w:p w14:paraId="0DCE1ADD"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&lt; 10 ml/min.</w:t>
            </w:r>
          </w:p>
        </w:tc>
        <w:tc>
          <w:tcPr>
            <w:tcW w:w="5103" w:type="dxa"/>
            <w:shd w:val="clear" w:color="auto" w:fill="auto"/>
          </w:tcPr>
          <w:p w14:paraId="36E937FF"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Viena CoCodamol 30 mg/500 mg tabletė kas 8 val</w:t>
            </w:r>
            <w:r w:rsidRPr="00130B68">
              <w:rPr>
                <w:rFonts w:ascii="Times New Roman" w:hAnsi="Times New Roman"/>
                <w:vertAlign w:val="superscript"/>
              </w:rPr>
              <w:sym w:font="Symbol" w:char="F02A"/>
            </w:r>
            <w:r w:rsidRPr="00130B68">
              <w:rPr>
                <w:rFonts w:ascii="Times New Roman" w:hAnsi="Times New Roman"/>
              </w:rPr>
              <w:t>.</w:t>
            </w:r>
          </w:p>
        </w:tc>
      </w:tr>
    </w:tbl>
    <w:p w14:paraId="664FC725"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vertAlign w:val="superscript"/>
        </w:rPr>
        <w:sym w:font="Symbol" w:char="F02A"/>
      </w:r>
      <w:r w:rsidRPr="0070289A">
        <w:rPr>
          <w:rFonts w:ascii="Times New Roman" w:hAnsi="Times New Roman"/>
        </w:rPr>
        <w:t xml:space="preserve"> Šiems atvejams yra tiekiamos CoCodamol 30 mg/500 mg tabletės</w:t>
      </w:r>
      <w:r w:rsidR="0070289A">
        <w:rPr>
          <w:rFonts w:ascii="Times New Roman" w:hAnsi="Times New Roman"/>
        </w:rPr>
        <w:t>.</w:t>
      </w:r>
    </w:p>
    <w:p w14:paraId="1D97B694" w14:textId="77777777" w:rsidR="00CE0E75" w:rsidRPr="0070289A" w:rsidRDefault="00CE0E75" w:rsidP="0070289A">
      <w:pPr>
        <w:tabs>
          <w:tab w:val="left" w:pos="567"/>
        </w:tabs>
        <w:snapToGrid w:val="0"/>
        <w:spacing w:after="0" w:line="260" w:lineRule="exact"/>
        <w:rPr>
          <w:rFonts w:ascii="Times New Roman" w:hAnsi="Times New Roman"/>
        </w:rPr>
      </w:pPr>
    </w:p>
    <w:p w14:paraId="604400F7"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Pacientams, kurių kepenų funkcija sutrikusi</w:t>
      </w:r>
    </w:p>
    <w:p w14:paraId="2BE5DC3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Pacientams, kurių kepenų funkcija nepakankama, paracetamolio reikia vartoti atsargiai.</w:t>
      </w:r>
    </w:p>
    <w:p w14:paraId="2C3E3E0A" w14:textId="77777777" w:rsidR="00CE0E75" w:rsidRPr="0070289A" w:rsidRDefault="00CE0E75" w:rsidP="0070289A">
      <w:pPr>
        <w:tabs>
          <w:tab w:val="left" w:pos="567"/>
        </w:tabs>
        <w:snapToGrid w:val="0"/>
        <w:spacing w:after="0" w:line="260" w:lineRule="exact"/>
        <w:rPr>
          <w:rFonts w:ascii="Times New Roman" w:hAnsi="Times New Roman"/>
        </w:rPr>
      </w:pPr>
    </w:p>
    <w:p w14:paraId="6ADEDC79"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Lėtinis alkoholizmas</w:t>
      </w:r>
    </w:p>
    <w:p w14:paraId="02BCFBC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Nuolatinis alkoholio vartojimas gali sumažinti toksinio paracetamolio poveikio slenkstį. Šiems pacientams intervalas tarp dozių vartojimo turi būti mažiausiai 8 valandos. Jiems negalima viršyti 2 g paracetamolio paros dozės.</w:t>
      </w:r>
    </w:p>
    <w:p w14:paraId="2714CC67" w14:textId="77777777" w:rsidR="00CE0E75" w:rsidRPr="0070289A" w:rsidRDefault="00CE0E75" w:rsidP="0070289A">
      <w:pPr>
        <w:tabs>
          <w:tab w:val="left" w:pos="567"/>
        </w:tabs>
        <w:snapToGrid w:val="0"/>
        <w:spacing w:after="0" w:line="260" w:lineRule="exact"/>
        <w:rPr>
          <w:rFonts w:ascii="Times New Roman" w:hAnsi="Times New Roman"/>
        </w:rPr>
      </w:pPr>
    </w:p>
    <w:p w14:paraId="63F25898"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Vaikų populiacija</w:t>
      </w:r>
    </w:p>
    <w:p w14:paraId="633DB381"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60 mg/1000 mg negalima vartoti jaunesniems nei 16</w:t>
      </w:r>
      <w:r w:rsidR="0070289A">
        <w:rPr>
          <w:rFonts w:ascii="Times New Roman" w:hAnsi="Times New Roman"/>
        </w:rPr>
        <w:t> </w:t>
      </w:r>
      <w:r w:rsidRPr="0070289A">
        <w:rPr>
          <w:rFonts w:ascii="Times New Roman" w:hAnsi="Times New Roman"/>
        </w:rPr>
        <w:t>metų vaikams, kadangi kyla rizika apsinuodyti paracetamoliu.</w:t>
      </w:r>
    </w:p>
    <w:p w14:paraId="511C5878" w14:textId="77777777" w:rsidR="00CE0E75" w:rsidRPr="0070289A" w:rsidRDefault="00CE0E75" w:rsidP="0070289A">
      <w:pPr>
        <w:tabs>
          <w:tab w:val="left" w:pos="567"/>
        </w:tabs>
        <w:snapToGrid w:val="0"/>
        <w:spacing w:after="0" w:line="260" w:lineRule="exact"/>
        <w:rPr>
          <w:rFonts w:ascii="Times New Roman" w:hAnsi="Times New Roman"/>
          <w:i/>
        </w:rPr>
      </w:pPr>
    </w:p>
    <w:p w14:paraId="477AD00E"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Vartojimo metodas</w:t>
      </w:r>
    </w:p>
    <w:p w14:paraId="4D8C887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60 mg/1000 mg plėvele dengtos tabletės skirtos vartoti per burną.</w:t>
      </w:r>
    </w:p>
    <w:p w14:paraId="235C4634" w14:textId="77777777" w:rsidR="00CE0E75" w:rsidRPr="0070289A" w:rsidRDefault="00CE0E75" w:rsidP="0070289A">
      <w:pPr>
        <w:tabs>
          <w:tab w:val="left" w:pos="567"/>
        </w:tabs>
        <w:snapToGrid w:val="0"/>
        <w:spacing w:after="0" w:line="260" w:lineRule="exact"/>
        <w:rPr>
          <w:rFonts w:ascii="Times New Roman" w:hAnsi="Times New Roman"/>
        </w:rPr>
      </w:pPr>
    </w:p>
    <w:p w14:paraId="25FDEDDE"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4.3</w:t>
      </w:r>
      <w:r w:rsidRPr="0070289A">
        <w:rPr>
          <w:rFonts w:ascii="Times New Roman" w:hAnsi="Times New Roman"/>
          <w:b/>
        </w:rPr>
        <w:tab/>
        <w:t>Kontraindikacijos</w:t>
      </w:r>
    </w:p>
    <w:p w14:paraId="199B213D" w14:textId="77777777" w:rsidR="00CE0E75" w:rsidRPr="0070289A" w:rsidRDefault="00CE0E75" w:rsidP="0070289A">
      <w:pPr>
        <w:tabs>
          <w:tab w:val="left" w:pos="567"/>
        </w:tabs>
        <w:snapToGrid w:val="0"/>
        <w:spacing w:after="0" w:line="260" w:lineRule="exact"/>
        <w:rPr>
          <w:rFonts w:ascii="Times New Roman" w:hAnsi="Times New Roman"/>
        </w:rPr>
      </w:pPr>
    </w:p>
    <w:p w14:paraId="6F56CE7D" w14:textId="77777777" w:rsidR="00CE0E75" w:rsidRPr="008B10C9" w:rsidRDefault="00CE0E75" w:rsidP="0070289A">
      <w:pPr>
        <w:numPr>
          <w:ilvl w:val="0"/>
          <w:numId w:val="6"/>
        </w:numPr>
        <w:tabs>
          <w:tab w:val="left" w:pos="567"/>
        </w:tabs>
        <w:snapToGrid w:val="0"/>
        <w:spacing w:after="0" w:line="260" w:lineRule="exact"/>
        <w:ind w:left="567" w:hanging="567"/>
        <w:contextualSpacing/>
      </w:pPr>
      <w:r w:rsidRPr="0070289A">
        <w:rPr>
          <w:rFonts w:ascii="Times New Roman" w:hAnsi="Times New Roman"/>
        </w:rPr>
        <w:t>Padidėjęs jautrumas veikliosioms medžiagoms arba bet kuriai 6.1</w:t>
      </w:r>
      <w:r w:rsidR="0070289A">
        <w:rPr>
          <w:rFonts w:ascii="Times New Roman" w:hAnsi="Times New Roman"/>
        </w:rPr>
        <w:t> </w:t>
      </w:r>
      <w:r w:rsidRPr="0070289A">
        <w:rPr>
          <w:rFonts w:ascii="Times New Roman" w:hAnsi="Times New Roman"/>
        </w:rPr>
        <w:t>skyriuje nurodytai pagalbinei medžiagai.</w:t>
      </w:r>
    </w:p>
    <w:p w14:paraId="703C8D7D" w14:textId="77777777" w:rsidR="00CE0E75" w:rsidRPr="008B10C9" w:rsidRDefault="00CE0E75" w:rsidP="0070289A">
      <w:pPr>
        <w:numPr>
          <w:ilvl w:val="0"/>
          <w:numId w:val="6"/>
        </w:numPr>
        <w:tabs>
          <w:tab w:val="left" w:pos="567"/>
        </w:tabs>
        <w:snapToGrid w:val="0"/>
        <w:spacing w:after="0" w:line="260" w:lineRule="exact"/>
        <w:ind w:left="567" w:hanging="567"/>
        <w:contextualSpacing/>
      </w:pPr>
      <w:r w:rsidRPr="0070289A">
        <w:rPr>
          <w:rFonts w:ascii="Times New Roman" w:hAnsi="Times New Roman"/>
        </w:rPr>
        <w:t>Vartojimas visiems 0–18</w:t>
      </w:r>
      <w:r w:rsidR="0070289A">
        <w:rPr>
          <w:rFonts w:ascii="Times New Roman" w:hAnsi="Times New Roman"/>
        </w:rPr>
        <w:t> </w:t>
      </w:r>
      <w:r w:rsidRPr="0070289A">
        <w:rPr>
          <w:rFonts w:ascii="Times New Roman" w:hAnsi="Times New Roman"/>
        </w:rPr>
        <w:t>metų pacientams, kuriems dėl obstrukcinės miego apnėjos sindromo atliekama tonzilektomija ir (arba) adenoidektomija, kadangi kyla rizika pasireikšti sunkioms, gyvybei pavojingoms nepageidaujamoms reakcijoms (žr.</w:t>
      </w:r>
      <w:r w:rsidR="0070289A">
        <w:rPr>
          <w:rFonts w:ascii="Times New Roman" w:hAnsi="Times New Roman"/>
        </w:rPr>
        <w:t> </w:t>
      </w:r>
      <w:r w:rsidRPr="0070289A">
        <w:rPr>
          <w:rFonts w:ascii="Times New Roman" w:hAnsi="Times New Roman"/>
        </w:rPr>
        <w:t>4.4</w:t>
      </w:r>
      <w:r w:rsidR="0070289A">
        <w:rPr>
          <w:rFonts w:ascii="Times New Roman" w:hAnsi="Times New Roman"/>
        </w:rPr>
        <w:t> </w:t>
      </w:r>
      <w:r w:rsidRPr="0070289A">
        <w:rPr>
          <w:rFonts w:ascii="Times New Roman" w:hAnsi="Times New Roman"/>
        </w:rPr>
        <w:t>skyrių).</w:t>
      </w:r>
    </w:p>
    <w:p w14:paraId="5E0CECD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w:t>
      </w:r>
      <w:r w:rsidRPr="0070289A">
        <w:rPr>
          <w:rFonts w:ascii="Times New Roman" w:hAnsi="Times New Roman"/>
        </w:rPr>
        <w:tab/>
        <w:t>Žind</w:t>
      </w:r>
      <w:r w:rsidR="0070289A">
        <w:rPr>
          <w:rFonts w:ascii="Times New Roman" w:hAnsi="Times New Roman"/>
        </w:rPr>
        <w:t>y</w:t>
      </w:r>
      <w:r w:rsidRPr="0070289A">
        <w:rPr>
          <w:rFonts w:ascii="Times New Roman" w:hAnsi="Times New Roman"/>
        </w:rPr>
        <w:t>mo laikotarpis (žr.</w:t>
      </w:r>
      <w:r w:rsidR="0070289A">
        <w:rPr>
          <w:rFonts w:ascii="Times New Roman" w:hAnsi="Times New Roman"/>
        </w:rPr>
        <w:t> </w:t>
      </w:r>
      <w:r w:rsidRPr="0070289A">
        <w:rPr>
          <w:rFonts w:ascii="Times New Roman" w:hAnsi="Times New Roman"/>
        </w:rPr>
        <w:t>4.5</w:t>
      </w:r>
      <w:r w:rsidR="0070289A">
        <w:rPr>
          <w:rFonts w:ascii="Times New Roman" w:hAnsi="Times New Roman"/>
        </w:rPr>
        <w:t> </w:t>
      </w:r>
      <w:r w:rsidRPr="0070289A">
        <w:rPr>
          <w:rFonts w:ascii="Times New Roman" w:hAnsi="Times New Roman"/>
        </w:rPr>
        <w:t>skyrių).</w:t>
      </w:r>
    </w:p>
    <w:p w14:paraId="30E60A3C"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w:t>
      </w:r>
      <w:r w:rsidRPr="0070289A">
        <w:rPr>
          <w:rFonts w:ascii="Times New Roman" w:hAnsi="Times New Roman"/>
        </w:rPr>
        <w:tab/>
        <w:t>Vartojimas pacientams, kurių organizme metabolizmas, veikiant CYP2D6, nepaprastai greitas.</w:t>
      </w:r>
    </w:p>
    <w:p w14:paraId="0423606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w:t>
      </w:r>
      <w:r w:rsidRPr="0070289A">
        <w:rPr>
          <w:rFonts w:ascii="Times New Roman" w:hAnsi="Times New Roman"/>
        </w:rPr>
        <w:tab/>
        <w:t>Būklės, kurių metu draudžiama vartoti morfino ir opioidų, pvz.:</w:t>
      </w:r>
    </w:p>
    <w:p w14:paraId="5C357F78" w14:textId="77777777" w:rsidR="00CE0E75" w:rsidRPr="008B10C9" w:rsidRDefault="00CE0E75" w:rsidP="00177018">
      <w:pPr>
        <w:pStyle w:val="Sraopastraipa"/>
        <w:numPr>
          <w:ilvl w:val="0"/>
          <w:numId w:val="8"/>
        </w:numPr>
        <w:tabs>
          <w:tab w:val="clear" w:pos="567"/>
          <w:tab w:val="left" w:pos="993"/>
        </w:tabs>
        <w:ind w:left="1134" w:hanging="567"/>
      </w:pPr>
      <w:r w:rsidRPr="008B10C9">
        <w:t>ūminė astma</w:t>
      </w:r>
      <w:r w:rsidR="0070289A" w:rsidRPr="008B10C9">
        <w:t>;</w:t>
      </w:r>
    </w:p>
    <w:p w14:paraId="0B67FFB4" w14:textId="77777777" w:rsidR="00CE0E75" w:rsidRPr="008B10C9" w:rsidRDefault="00CE0E75" w:rsidP="00177018">
      <w:pPr>
        <w:pStyle w:val="Sraopastraipa"/>
        <w:numPr>
          <w:ilvl w:val="0"/>
          <w:numId w:val="8"/>
        </w:numPr>
        <w:tabs>
          <w:tab w:val="clear" w:pos="567"/>
          <w:tab w:val="left" w:pos="993"/>
        </w:tabs>
        <w:ind w:left="1134" w:hanging="567"/>
      </w:pPr>
      <w:r w:rsidRPr="008B10C9">
        <w:t>kvėpavimo slopinimas</w:t>
      </w:r>
      <w:r w:rsidR="0070289A" w:rsidRPr="008B10C9">
        <w:t>;</w:t>
      </w:r>
    </w:p>
    <w:p w14:paraId="2FC95F74" w14:textId="77777777" w:rsidR="00CE0E75" w:rsidRPr="008B10C9" w:rsidRDefault="00CE0E75" w:rsidP="00177018">
      <w:pPr>
        <w:pStyle w:val="Sraopastraipa"/>
        <w:numPr>
          <w:ilvl w:val="0"/>
          <w:numId w:val="8"/>
        </w:numPr>
        <w:tabs>
          <w:tab w:val="clear" w:pos="567"/>
          <w:tab w:val="left" w:pos="993"/>
        </w:tabs>
        <w:ind w:left="1134" w:hanging="567"/>
      </w:pPr>
      <w:r w:rsidRPr="008B10C9">
        <w:t>ūminė intoksikacija alkoholiu</w:t>
      </w:r>
      <w:r w:rsidR="0070289A" w:rsidRPr="008B10C9">
        <w:t>;</w:t>
      </w:r>
    </w:p>
    <w:p w14:paraId="5B5FAE6B" w14:textId="77777777" w:rsidR="00CE0E75" w:rsidRPr="008B10C9" w:rsidRDefault="00CE0E75" w:rsidP="00177018">
      <w:pPr>
        <w:pStyle w:val="Sraopastraipa"/>
        <w:numPr>
          <w:ilvl w:val="0"/>
          <w:numId w:val="8"/>
        </w:numPr>
        <w:tabs>
          <w:tab w:val="clear" w:pos="567"/>
          <w:tab w:val="left" w:pos="993"/>
        </w:tabs>
        <w:ind w:left="1134" w:hanging="567"/>
      </w:pPr>
      <w:r w:rsidRPr="008B10C9">
        <w:t>kepenų nepakankamumas</w:t>
      </w:r>
      <w:r w:rsidR="0070289A" w:rsidRPr="008B10C9">
        <w:t>;</w:t>
      </w:r>
    </w:p>
    <w:p w14:paraId="00B33171" w14:textId="77777777" w:rsidR="00CE0E75" w:rsidRPr="008B10C9" w:rsidRDefault="00CE0E75" w:rsidP="00177018">
      <w:pPr>
        <w:pStyle w:val="Sraopastraipa"/>
        <w:numPr>
          <w:ilvl w:val="0"/>
          <w:numId w:val="8"/>
        </w:numPr>
        <w:tabs>
          <w:tab w:val="clear" w:pos="567"/>
          <w:tab w:val="left" w:pos="993"/>
        </w:tabs>
        <w:ind w:left="1134" w:hanging="567"/>
      </w:pPr>
      <w:r w:rsidRPr="008B10C9">
        <w:t>galvos trauma</w:t>
      </w:r>
      <w:r w:rsidR="0070289A" w:rsidRPr="008B10C9">
        <w:t>;</w:t>
      </w:r>
    </w:p>
    <w:p w14:paraId="757C651C" w14:textId="77777777" w:rsidR="00CE0E75" w:rsidRPr="008B10C9" w:rsidRDefault="00CE0E75" w:rsidP="00177018">
      <w:pPr>
        <w:pStyle w:val="Sraopastraipa"/>
        <w:numPr>
          <w:ilvl w:val="0"/>
          <w:numId w:val="8"/>
        </w:numPr>
        <w:tabs>
          <w:tab w:val="clear" w:pos="567"/>
          <w:tab w:val="left" w:pos="993"/>
        </w:tabs>
        <w:ind w:left="1134" w:hanging="567"/>
      </w:pPr>
      <w:r w:rsidRPr="008B10C9">
        <w:t>intrakranijinio spaudimo padidėjimas</w:t>
      </w:r>
      <w:r w:rsidR="0070289A" w:rsidRPr="008B10C9">
        <w:t>;</w:t>
      </w:r>
    </w:p>
    <w:p w14:paraId="403FD1B1" w14:textId="77777777" w:rsidR="00CE0E75" w:rsidRPr="008B10C9" w:rsidRDefault="00CE0E75" w:rsidP="00177018">
      <w:pPr>
        <w:pStyle w:val="Sraopastraipa"/>
        <w:numPr>
          <w:ilvl w:val="0"/>
          <w:numId w:val="8"/>
        </w:numPr>
        <w:tabs>
          <w:tab w:val="clear" w:pos="567"/>
          <w:tab w:val="left" w:pos="993"/>
        </w:tabs>
        <w:ind w:left="1134" w:hanging="567"/>
      </w:pPr>
      <w:r w:rsidRPr="008B10C9">
        <w:t>po tulžies pūslės ar latakų operacijos</w:t>
      </w:r>
      <w:r w:rsidR="0070289A" w:rsidRPr="008B10C9">
        <w:t>;</w:t>
      </w:r>
    </w:p>
    <w:p w14:paraId="6B5C55AE" w14:textId="77777777" w:rsidR="00CE0E75" w:rsidRPr="008B10C9" w:rsidRDefault="00CE0E75" w:rsidP="00177018">
      <w:pPr>
        <w:pStyle w:val="Sraopastraipa"/>
        <w:numPr>
          <w:ilvl w:val="0"/>
          <w:numId w:val="8"/>
        </w:numPr>
        <w:tabs>
          <w:tab w:val="clear" w:pos="567"/>
          <w:tab w:val="left" w:pos="993"/>
        </w:tabs>
        <w:ind w:left="1134" w:hanging="567"/>
      </w:pPr>
      <w:r w:rsidRPr="008B10C9">
        <w:t>gydymo monoaminooksidazės inhibitoriais laikotarpis, 14</w:t>
      </w:r>
      <w:r w:rsidR="0070289A" w:rsidRPr="008B10C9">
        <w:t> </w:t>
      </w:r>
      <w:r w:rsidRPr="008B10C9">
        <w:t>parų iki jų vartojimo pradžios bei 14</w:t>
      </w:r>
      <w:r w:rsidR="0070289A" w:rsidRPr="008B10C9">
        <w:t> </w:t>
      </w:r>
      <w:r w:rsidRPr="008B10C9">
        <w:t>parų po jų vartojimo nutraukimo laikotarpiai.</w:t>
      </w:r>
    </w:p>
    <w:p w14:paraId="504FE102" w14:textId="77777777" w:rsidR="00CE0E75" w:rsidRPr="0070289A" w:rsidRDefault="00CE0E75" w:rsidP="0070289A">
      <w:pPr>
        <w:tabs>
          <w:tab w:val="left" w:pos="567"/>
        </w:tabs>
        <w:snapToGrid w:val="0"/>
        <w:spacing w:after="0" w:line="260" w:lineRule="exact"/>
        <w:ind w:left="924" w:hanging="357"/>
        <w:rPr>
          <w:rFonts w:ascii="Times New Roman" w:hAnsi="Times New Roman"/>
        </w:rPr>
      </w:pPr>
    </w:p>
    <w:p w14:paraId="2377D9AD"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4.4</w:t>
      </w:r>
      <w:r w:rsidRPr="0070289A">
        <w:rPr>
          <w:rFonts w:ascii="Times New Roman" w:hAnsi="Times New Roman"/>
          <w:b/>
        </w:rPr>
        <w:tab/>
        <w:t>Specialūs įspėjimai ir atsargumo priemonės</w:t>
      </w:r>
    </w:p>
    <w:p w14:paraId="47E6946B" w14:textId="77777777" w:rsidR="00CE0E75" w:rsidRDefault="00CE0E75" w:rsidP="0070289A">
      <w:pPr>
        <w:tabs>
          <w:tab w:val="left" w:pos="567"/>
        </w:tabs>
        <w:snapToGrid w:val="0"/>
        <w:spacing w:after="0" w:line="260" w:lineRule="exact"/>
        <w:rPr>
          <w:rFonts w:ascii="Times New Roman" w:hAnsi="Times New Roman"/>
        </w:rPr>
      </w:pPr>
    </w:p>
    <w:p w14:paraId="73D8AD27" w14:textId="77777777" w:rsidR="00823C27" w:rsidRPr="00823C27" w:rsidRDefault="00823C27" w:rsidP="00823C27">
      <w:pPr>
        <w:tabs>
          <w:tab w:val="left" w:pos="567"/>
        </w:tabs>
        <w:snapToGrid w:val="0"/>
        <w:spacing w:after="0" w:line="260" w:lineRule="exact"/>
        <w:rPr>
          <w:rFonts w:ascii="Times New Roman" w:hAnsi="Times New Roman"/>
          <w:i/>
        </w:rPr>
      </w:pPr>
      <w:r w:rsidRPr="00823C27">
        <w:rPr>
          <w:rFonts w:ascii="Times New Roman" w:hAnsi="Times New Roman"/>
          <w:i/>
        </w:rPr>
        <w:t>Vartojimo kartu su benzodiazepinais ar į juos panašiais raminamaisiais vaistais rizika</w:t>
      </w:r>
    </w:p>
    <w:p w14:paraId="5A779AAA" w14:textId="77777777" w:rsidR="00823C27" w:rsidRPr="00823C27" w:rsidRDefault="00823C27" w:rsidP="00823C27">
      <w:pPr>
        <w:tabs>
          <w:tab w:val="left" w:pos="567"/>
        </w:tabs>
        <w:snapToGrid w:val="0"/>
        <w:spacing w:after="0" w:line="260" w:lineRule="exact"/>
        <w:rPr>
          <w:rFonts w:ascii="Times New Roman" w:hAnsi="Times New Roman"/>
        </w:rPr>
      </w:pPr>
      <w:r w:rsidRPr="00823C27">
        <w:rPr>
          <w:rFonts w:ascii="Times New Roman" w:hAnsi="Times New Roman"/>
        </w:rPr>
        <w:t>CoCodamol ir raminamųjų vaistų, tokių kaip benzodiazepinai ar į juos panašūs vaistai, vartojimas kartu gali sukelti sedaciją, kvėpavimo slopinimą, komą ir mirtį. Dėl galimos rizikos šių vaistų derinius reikia skirti tik pacientams, kuriems negalima taikyti kito gydymo. Nusprendus skirti CoCodamol kartu su raminamaisiais vaistais, reikia parinkti mažiausią veiksmingą dozę ir mažiausią vartojimo kartu trukmę.</w:t>
      </w:r>
    </w:p>
    <w:p w14:paraId="3975625F" w14:textId="77777777" w:rsidR="00823C27" w:rsidRDefault="00823C27" w:rsidP="00823C27">
      <w:pPr>
        <w:tabs>
          <w:tab w:val="left" w:pos="567"/>
        </w:tabs>
        <w:snapToGrid w:val="0"/>
        <w:spacing w:after="0" w:line="260" w:lineRule="exact"/>
        <w:rPr>
          <w:rFonts w:ascii="Times New Roman" w:hAnsi="Times New Roman"/>
        </w:rPr>
      </w:pPr>
      <w:r w:rsidRPr="00823C27">
        <w:rPr>
          <w:rFonts w:ascii="Times New Roman" w:hAnsi="Times New Roman"/>
        </w:rPr>
        <w:lastRenderedPageBreak/>
        <w:t>Reikia stebėti ar pacientams nepasireiškia kvėpavimo slopinimo ir sedacijos požymių bei simptomai. Todėl rekomenduojama informuoti pacientus ir jų globėjus apie šiuos galimus simptomus (žr. 4.5 skyrių).</w:t>
      </w:r>
    </w:p>
    <w:p w14:paraId="674B9E97" w14:textId="77777777" w:rsidR="00823C27" w:rsidRDefault="00823C27" w:rsidP="00823C27">
      <w:pPr>
        <w:tabs>
          <w:tab w:val="left" w:pos="567"/>
        </w:tabs>
        <w:snapToGrid w:val="0"/>
        <w:spacing w:after="0" w:line="260" w:lineRule="exact"/>
        <w:rPr>
          <w:rFonts w:ascii="Times New Roman" w:hAnsi="Times New Roman"/>
        </w:rPr>
      </w:pPr>
    </w:p>
    <w:p w14:paraId="5B0FFD04" w14:textId="77777777" w:rsidR="00E06E4C" w:rsidRDefault="00E06E4C" w:rsidP="00E06E4C">
      <w:pPr>
        <w:tabs>
          <w:tab w:val="left" w:pos="567"/>
        </w:tabs>
        <w:snapToGrid w:val="0"/>
        <w:spacing w:after="0" w:line="260" w:lineRule="exact"/>
        <w:rPr>
          <w:rFonts w:ascii="Times New Roman" w:hAnsi="Times New Roman"/>
        </w:rPr>
      </w:pPr>
      <w:r w:rsidRPr="00E06E4C">
        <w:rPr>
          <w:rFonts w:ascii="Times New Roman" w:hAnsi="Times New Roman"/>
        </w:rPr>
        <w:t>Dėl didesnės metabolinės acidozės esant padidėjusiam</w:t>
      </w:r>
      <w:r>
        <w:rPr>
          <w:rFonts w:ascii="Times New Roman" w:hAnsi="Times New Roman"/>
        </w:rPr>
        <w:t xml:space="preserve"> anijoniniam tarpui (angl. </w:t>
      </w:r>
      <w:r w:rsidRPr="00E06E4C">
        <w:rPr>
          <w:rFonts w:ascii="Times New Roman" w:hAnsi="Times New Roman"/>
          <w:i/>
        </w:rPr>
        <w:t>High Anion Gap Metabolic Acidosis</w:t>
      </w:r>
      <w:r w:rsidRPr="00E06E4C">
        <w:rPr>
          <w:rFonts w:ascii="Times New Roman" w:hAnsi="Times New Roman"/>
        </w:rPr>
        <w:t>, HAGMA) rizikos, parace</w:t>
      </w:r>
      <w:r>
        <w:rPr>
          <w:rFonts w:ascii="Times New Roman" w:hAnsi="Times New Roman"/>
        </w:rPr>
        <w:t xml:space="preserve">tamolį kartu su flukloksacilinu </w:t>
      </w:r>
      <w:r w:rsidRPr="00E06E4C">
        <w:rPr>
          <w:rFonts w:ascii="Times New Roman" w:hAnsi="Times New Roman"/>
        </w:rPr>
        <w:t>rekomenduojama skirti atsargiai, ypač tiems pacien</w:t>
      </w:r>
      <w:r>
        <w:rPr>
          <w:rFonts w:ascii="Times New Roman" w:hAnsi="Times New Roman"/>
        </w:rPr>
        <w:t xml:space="preserve">tams, kuriems yra sunkus inkstų </w:t>
      </w:r>
      <w:r w:rsidRPr="00E06E4C">
        <w:rPr>
          <w:rFonts w:ascii="Times New Roman" w:hAnsi="Times New Roman"/>
        </w:rPr>
        <w:t xml:space="preserve">funkcijos sutrikimas, sepsis, bloga mityba ar kitų priežasčių </w:t>
      </w:r>
      <w:r>
        <w:rPr>
          <w:rFonts w:ascii="Times New Roman" w:hAnsi="Times New Roman"/>
        </w:rPr>
        <w:t xml:space="preserve">sukelta glutationo stoka (pvz., </w:t>
      </w:r>
      <w:r w:rsidRPr="00E06E4C">
        <w:rPr>
          <w:rFonts w:ascii="Times New Roman" w:hAnsi="Times New Roman"/>
        </w:rPr>
        <w:t>esant lėtiniam alkoholizmui), bei jei vartojamos didžiausios paracetamolio paros</w:t>
      </w:r>
      <w:r>
        <w:rPr>
          <w:rFonts w:ascii="Times New Roman" w:hAnsi="Times New Roman"/>
        </w:rPr>
        <w:t xml:space="preserve"> dozės. </w:t>
      </w:r>
      <w:r w:rsidRPr="00E06E4C">
        <w:rPr>
          <w:rFonts w:ascii="Times New Roman" w:hAnsi="Times New Roman"/>
        </w:rPr>
        <w:t>Rekomenduojama atidžiai stebėti paciento būklę, įskaita</w:t>
      </w:r>
      <w:r>
        <w:rPr>
          <w:rFonts w:ascii="Times New Roman" w:hAnsi="Times New Roman"/>
        </w:rPr>
        <w:t xml:space="preserve">nt 5-oksoprolino kiekio šlapime </w:t>
      </w:r>
      <w:r w:rsidRPr="00E06E4C">
        <w:rPr>
          <w:rFonts w:ascii="Times New Roman" w:hAnsi="Times New Roman"/>
        </w:rPr>
        <w:t>matavimą.</w:t>
      </w:r>
    </w:p>
    <w:p w14:paraId="0F6A6D74" w14:textId="77777777" w:rsidR="00E06E4C" w:rsidRPr="0070289A" w:rsidRDefault="00E06E4C" w:rsidP="00823C27">
      <w:pPr>
        <w:tabs>
          <w:tab w:val="left" w:pos="567"/>
        </w:tabs>
        <w:snapToGrid w:val="0"/>
        <w:spacing w:after="0" w:line="260" w:lineRule="exact"/>
        <w:rPr>
          <w:rFonts w:ascii="Times New Roman" w:hAnsi="Times New Roman"/>
        </w:rPr>
      </w:pPr>
    </w:p>
    <w:p w14:paraId="00F5BD4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Vartojant didesnes nei rekomenduojama dozes, kyla sunkaus kepenų pažeidimo rizika. Būtina kuo greičiau pradėti gydyti priešnuodžiais (žr.</w:t>
      </w:r>
      <w:r w:rsidR="005A6DAF">
        <w:rPr>
          <w:rFonts w:ascii="Times New Roman" w:hAnsi="Times New Roman"/>
        </w:rPr>
        <w:t> </w:t>
      </w:r>
      <w:r w:rsidRPr="0070289A">
        <w:rPr>
          <w:rFonts w:ascii="Times New Roman" w:hAnsi="Times New Roman"/>
        </w:rPr>
        <w:t>4.9</w:t>
      </w:r>
      <w:r w:rsidR="005A6DAF">
        <w:rPr>
          <w:rFonts w:ascii="Times New Roman" w:hAnsi="Times New Roman"/>
        </w:rPr>
        <w:t> </w:t>
      </w:r>
      <w:r w:rsidRPr="0070289A">
        <w:rPr>
          <w:rFonts w:ascii="Times New Roman" w:hAnsi="Times New Roman"/>
        </w:rPr>
        <w:t>skyrių).</w:t>
      </w:r>
    </w:p>
    <w:p w14:paraId="6E6C1BB8" w14:textId="77777777" w:rsidR="00CE0E75" w:rsidRPr="0070289A" w:rsidRDefault="00CE0E75" w:rsidP="0070289A">
      <w:pPr>
        <w:tabs>
          <w:tab w:val="left" w:pos="567"/>
        </w:tabs>
        <w:snapToGrid w:val="0"/>
        <w:spacing w:after="0" w:line="260" w:lineRule="exact"/>
        <w:rPr>
          <w:rFonts w:ascii="Times New Roman" w:hAnsi="Times New Roman"/>
        </w:rPr>
      </w:pPr>
    </w:p>
    <w:p w14:paraId="44705F80"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Vartojant nuolat, gali atsirasti tolerancija bei fizinė ir psichinė priklausomybė.</w:t>
      </w:r>
    </w:p>
    <w:p w14:paraId="260C880B" w14:textId="77777777" w:rsidR="00CE0E75" w:rsidRPr="0070289A" w:rsidRDefault="00CE0E75" w:rsidP="0070289A">
      <w:pPr>
        <w:tabs>
          <w:tab w:val="left" w:pos="567"/>
        </w:tabs>
        <w:snapToGrid w:val="0"/>
        <w:spacing w:after="0" w:line="260" w:lineRule="exact"/>
        <w:rPr>
          <w:rFonts w:ascii="Times New Roman" w:hAnsi="Times New Roman"/>
        </w:rPr>
      </w:pPr>
    </w:p>
    <w:p w14:paraId="49CBDFF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Netinkamą ilgalaikį ar didelės dozės vartojimą nutraukus staiga, gali pasireikšti galvos skausmas, nuovargis, raumenų skausmas, nervingumas ir autonominiai simptomai. Šie abstinencijos simptomai per kelias dienas išnyksta. Kol simptomai neišnykę, analgetikų vartoti negalima, be gydytojo patarimo jų vartojimo atnaujinti taip pat negalima.</w:t>
      </w:r>
    </w:p>
    <w:p w14:paraId="2D5BFBFF" w14:textId="77777777" w:rsidR="00CE0E75" w:rsidRPr="0070289A" w:rsidRDefault="00CE0E75" w:rsidP="0070289A">
      <w:pPr>
        <w:tabs>
          <w:tab w:val="left" w:pos="567"/>
        </w:tabs>
        <w:snapToGrid w:val="0"/>
        <w:spacing w:after="0" w:line="260" w:lineRule="exact"/>
        <w:rPr>
          <w:rFonts w:ascii="Times New Roman" w:hAnsi="Times New Roman"/>
        </w:rPr>
      </w:pPr>
    </w:p>
    <w:p w14:paraId="3CDF2361"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Analgetikų kas dvi paros ar dažniau vartojant ilgai (</w:t>
      </w:r>
      <w:r w:rsidRPr="0070289A">
        <w:rPr>
          <w:rFonts w:ascii="Times New Roman" w:hAnsi="Times New Roman"/>
        </w:rPr>
        <w:sym w:font="Symbol" w:char="F03E"/>
      </w:r>
      <w:r w:rsidRPr="0070289A">
        <w:rPr>
          <w:rFonts w:ascii="Times New Roman" w:hAnsi="Times New Roman"/>
        </w:rPr>
        <w:t xml:space="preserve"> 3 mėn.), gali pasireikšti arba sustiprėti galvos skausmas. Piktnaudžiavimo analgetikais sukelto galvos skausmo (t. y. piktnaudžiavimo </w:t>
      </w:r>
      <w:r w:rsidR="00C307FA">
        <w:rPr>
          <w:rFonts w:ascii="Times New Roman" w:hAnsi="Times New Roman"/>
        </w:rPr>
        <w:t>vaistiniais preparatais</w:t>
      </w:r>
      <w:r w:rsidRPr="0070289A">
        <w:rPr>
          <w:rFonts w:ascii="Times New Roman" w:hAnsi="Times New Roman"/>
        </w:rPr>
        <w:t xml:space="preserve"> galvos skausmo) malšinti didinat dozę negalima. Šiais atvejais, pasitarus su gydytoju, analgetikų vartojimą reikia nutraukti.</w:t>
      </w:r>
    </w:p>
    <w:p w14:paraId="575D0D7D" w14:textId="77777777" w:rsidR="00CE0E75" w:rsidRPr="0070289A" w:rsidRDefault="00CE0E75" w:rsidP="0070289A">
      <w:pPr>
        <w:tabs>
          <w:tab w:val="left" w:pos="567"/>
        </w:tabs>
        <w:snapToGrid w:val="0"/>
        <w:spacing w:after="0" w:line="260" w:lineRule="exact"/>
        <w:rPr>
          <w:rFonts w:ascii="Times New Roman" w:hAnsi="Times New Roman"/>
        </w:rPr>
      </w:pPr>
    </w:p>
    <w:p w14:paraId="27DB58AA"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Paracetamolio ir kodeino derinio atsargiai reikia vartoti pacientams:</w:t>
      </w:r>
    </w:p>
    <w:p w14:paraId="24E54CF3" w14:textId="77777777" w:rsidR="00CE0E75" w:rsidRPr="008B10C9" w:rsidRDefault="00CE0E75" w:rsidP="005A6DAF">
      <w:pPr>
        <w:numPr>
          <w:ilvl w:val="0"/>
          <w:numId w:val="6"/>
        </w:numPr>
        <w:tabs>
          <w:tab w:val="left" w:pos="567"/>
        </w:tabs>
        <w:snapToGrid w:val="0"/>
        <w:spacing w:after="0" w:line="260" w:lineRule="exact"/>
        <w:ind w:left="567" w:hanging="567"/>
        <w:contextualSpacing/>
      </w:pPr>
      <w:r w:rsidRPr="0070289A">
        <w:rPr>
          <w:rFonts w:ascii="Times New Roman" w:hAnsi="Times New Roman"/>
        </w:rPr>
        <w:t>kurie yra priklausomi nuo opioidų</w:t>
      </w:r>
      <w:r w:rsidR="005A6DAF">
        <w:rPr>
          <w:rFonts w:ascii="Times New Roman" w:hAnsi="Times New Roman"/>
        </w:rPr>
        <w:t>;</w:t>
      </w:r>
    </w:p>
    <w:p w14:paraId="0BC5BBEE" w14:textId="77777777" w:rsidR="00CE0E75" w:rsidRPr="008B10C9" w:rsidRDefault="00CE0E75" w:rsidP="005A6DAF">
      <w:pPr>
        <w:numPr>
          <w:ilvl w:val="0"/>
          <w:numId w:val="6"/>
        </w:numPr>
        <w:tabs>
          <w:tab w:val="left" w:pos="567"/>
        </w:tabs>
        <w:snapToGrid w:val="0"/>
        <w:spacing w:after="0" w:line="260" w:lineRule="exact"/>
        <w:ind w:left="567" w:hanging="567"/>
        <w:contextualSpacing/>
      </w:pPr>
      <w:r w:rsidRPr="0070289A">
        <w:rPr>
          <w:rFonts w:ascii="Times New Roman" w:hAnsi="Times New Roman"/>
        </w:rPr>
        <w:t>kuriems yra hipotirozė</w:t>
      </w:r>
      <w:r w:rsidR="005A6DAF">
        <w:rPr>
          <w:rFonts w:ascii="Times New Roman" w:hAnsi="Times New Roman"/>
        </w:rPr>
        <w:t>;</w:t>
      </w:r>
    </w:p>
    <w:p w14:paraId="3BC74F09" w14:textId="77777777" w:rsidR="00CE0E75" w:rsidRPr="008B10C9" w:rsidRDefault="00CE0E75" w:rsidP="005A6DAF">
      <w:pPr>
        <w:numPr>
          <w:ilvl w:val="0"/>
          <w:numId w:val="6"/>
        </w:numPr>
        <w:tabs>
          <w:tab w:val="left" w:pos="567"/>
        </w:tabs>
        <w:snapToGrid w:val="0"/>
        <w:spacing w:after="0" w:line="260" w:lineRule="exact"/>
        <w:ind w:left="567" w:hanging="567"/>
        <w:contextualSpacing/>
      </w:pPr>
      <w:r w:rsidRPr="0070289A">
        <w:rPr>
          <w:rFonts w:ascii="Times New Roman" w:hAnsi="Times New Roman"/>
        </w:rPr>
        <w:t>kuriems yra prostatos hipertrofija</w:t>
      </w:r>
      <w:r w:rsidR="005A6DAF">
        <w:rPr>
          <w:rFonts w:ascii="Times New Roman" w:hAnsi="Times New Roman"/>
        </w:rPr>
        <w:t>;</w:t>
      </w:r>
    </w:p>
    <w:p w14:paraId="682FE13C" w14:textId="77777777" w:rsidR="00CE0E75" w:rsidRPr="008B10C9" w:rsidRDefault="00CE0E75" w:rsidP="005A6DAF">
      <w:pPr>
        <w:numPr>
          <w:ilvl w:val="0"/>
          <w:numId w:val="6"/>
        </w:numPr>
        <w:tabs>
          <w:tab w:val="left" w:pos="567"/>
        </w:tabs>
        <w:snapToGrid w:val="0"/>
        <w:spacing w:after="0" w:line="260" w:lineRule="exact"/>
        <w:ind w:left="567" w:hanging="567"/>
        <w:contextualSpacing/>
      </w:pPr>
      <w:r w:rsidRPr="0070289A">
        <w:rPr>
          <w:rFonts w:ascii="Times New Roman" w:hAnsi="Times New Roman"/>
        </w:rPr>
        <w:t>kuriems yra antinksčių žievės nepakankamumas</w:t>
      </w:r>
      <w:r w:rsidR="005A6DAF">
        <w:rPr>
          <w:rFonts w:ascii="Times New Roman" w:hAnsi="Times New Roman"/>
        </w:rPr>
        <w:t>;</w:t>
      </w:r>
    </w:p>
    <w:p w14:paraId="0FE0BA41" w14:textId="77777777" w:rsidR="00CE0E75" w:rsidRPr="008B10C9" w:rsidRDefault="00CE0E75" w:rsidP="005A6DAF">
      <w:pPr>
        <w:numPr>
          <w:ilvl w:val="0"/>
          <w:numId w:val="6"/>
        </w:numPr>
        <w:tabs>
          <w:tab w:val="left" w:pos="567"/>
        </w:tabs>
        <w:snapToGrid w:val="0"/>
        <w:spacing w:after="0" w:line="260" w:lineRule="exact"/>
        <w:ind w:left="567" w:hanging="567"/>
        <w:contextualSpacing/>
      </w:pPr>
      <w:r w:rsidRPr="0070289A">
        <w:rPr>
          <w:rFonts w:ascii="Times New Roman" w:hAnsi="Times New Roman"/>
        </w:rPr>
        <w:t>kurie serga sunkia hepatine hemolizine anemija.</w:t>
      </w:r>
    </w:p>
    <w:p w14:paraId="3B5601F7" w14:textId="77777777" w:rsidR="00CE0E75" w:rsidRPr="0070289A" w:rsidRDefault="00CE0E75" w:rsidP="0070289A">
      <w:pPr>
        <w:tabs>
          <w:tab w:val="left" w:pos="567"/>
        </w:tabs>
        <w:snapToGrid w:val="0"/>
        <w:spacing w:after="0" w:line="260" w:lineRule="exact"/>
        <w:ind w:left="357" w:hanging="357"/>
        <w:rPr>
          <w:rFonts w:ascii="Times New Roman" w:hAnsi="Times New Roman"/>
        </w:rPr>
      </w:pPr>
    </w:p>
    <w:p w14:paraId="6D963CF7"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Paracetamolio ir kodeino derinio su didžiausiu atsargumu ir mažesnėmis dozėmis reikia vartoti pacientams:</w:t>
      </w:r>
    </w:p>
    <w:p w14:paraId="37ADC093" w14:textId="77777777" w:rsidR="00CE0E75" w:rsidRPr="008B10C9" w:rsidRDefault="00CE0E75" w:rsidP="005A6DAF">
      <w:pPr>
        <w:numPr>
          <w:ilvl w:val="0"/>
          <w:numId w:val="6"/>
        </w:numPr>
        <w:tabs>
          <w:tab w:val="left" w:pos="567"/>
        </w:tabs>
        <w:snapToGrid w:val="0"/>
        <w:spacing w:after="0" w:line="260" w:lineRule="exact"/>
        <w:ind w:left="567" w:hanging="567"/>
        <w:contextualSpacing/>
      </w:pPr>
      <w:r w:rsidRPr="0070289A">
        <w:rPr>
          <w:rFonts w:ascii="Times New Roman" w:hAnsi="Times New Roman"/>
        </w:rPr>
        <w:t>kuriems yra sunkus inkstų funkcijos sutrikimas</w:t>
      </w:r>
      <w:r w:rsidR="005A6DAF">
        <w:rPr>
          <w:rFonts w:ascii="Times New Roman" w:hAnsi="Times New Roman"/>
        </w:rPr>
        <w:t>;</w:t>
      </w:r>
    </w:p>
    <w:p w14:paraId="1FC19029" w14:textId="77777777" w:rsidR="00CE0E75" w:rsidRPr="008B10C9" w:rsidRDefault="00CE0E75" w:rsidP="005A6DAF">
      <w:pPr>
        <w:numPr>
          <w:ilvl w:val="0"/>
          <w:numId w:val="6"/>
        </w:numPr>
        <w:tabs>
          <w:tab w:val="left" w:pos="567"/>
        </w:tabs>
        <w:snapToGrid w:val="0"/>
        <w:spacing w:after="0" w:line="260" w:lineRule="exact"/>
        <w:ind w:left="567" w:hanging="567"/>
        <w:contextualSpacing/>
      </w:pPr>
      <w:r w:rsidRPr="0070289A">
        <w:rPr>
          <w:rFonts w:ascii="Times New Roman" w:hAnsi="Times New Roman"/>
        </w:rPr>
        <w:t>kurių kepenų funkcija sutrikusi arba kurie yra alkoholikai</w:t>
      </w:r>
      <w:r w:rsidR="005A6DAF">
        <w:rPr>
          <w:rFonts w:ascii="Times New Roman" w:hAnsi="Times New Roman"/>
        </w:rPr>
        <w:t>;</w:t>
      </w:r>
    </w:p>
    <w:p w14:paraId="5FC436AE" w14:textId="77777777" w:rsidR="00CE0E75" w:rsidRPr="008B10C9" w:rsidRDefault="00CE0E75" w:rsidP="005A6DAF">
      <w:pPr>
        <w:numPr>
          <w:ilvl w:val="0"/>
          <w:numId w:val="6"/>
        </w:numPr>
        <w:tabs>
          <w:tab w:val="left" w:pos="567"/>
        </w:tabs>
        <w:snapToGrid w:val="0"/>
        <w:spacing w:after="0" w:line="260" w:lineRule="exact"/>
        <w:ind w:left="567" w:hanging="567"/>
        <w:contextualSpacing/>
      </w:pPr>
      <w:r w:rsidRPr="0070289A">
        <w:rPr>
          <w:rFonts w:ascii="Times New Roman" w:hAnsi="Times New Roman"/>
        </w:rPr>
        <w:t>kurie prastai maitinasi arba yra dehidruoti.</w:t>
      </w:r>
    </w:p>
    <w:p w14:paraId="05729D7C" w14:textId="77777777" w:rsidR="00CE0E75" w:rsidRPr="0070289A" w:rsidRDefault="00CE0E75" w:rsidP="0070289A">
      <w:pPr>
        <w:tabs>
          <w:tab w:val="left" w:pos="567"/>
        </w:tabs>
        <w:snapToGrid w:val="0"/>
        <w:spacing w:after="0" w:line="260" w:lineRule="exact"/>
        <w:rPr>
          <w:rFonts w:ascii="Times New Roman" w:hAnsi="Times New Roman"/>
        </w:rPr>
      </w:pPr>
    </w:p>
    <w:p w14:paraId="19106395"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CYP2D6</w:t>
      </w:r>
      <w:r w:rsidR="005A6DAF">
        <w:rPr>
          <w:rFonts w:ascii="Times New Roman" w:hAnsi="Times New Roman"/>
          <w:u w:val="single"/>
        </w:rPr>
        <w:t> </w:t>
      </w:r>
      <w:r w:rsidRPr="0070289A">
        <w:rPr>
          <w:rFonts w:ascii="Times New Roman" w:hAnsi="Times New Roman"/>
          <w:u w:val="single"/>
        </w:rPr>
        <w:t>metabolizmas</w:t>
      </w:r>
    </w:p>
    <w:p w14:paraId="24C91430"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Kepenų CYP2D6</w:t>
      </w:r>
      <w:r w:rsidR="005A6DAF">
        <w:rPr>
          <w:rFonts w:ascii="Times New Roman" w:hAnsi="Times New Roman"/>
        </w:rPr>
        <w:t> </w:t>
      </w:r>
      <w:r w:rsidRPr="0070289A">
        <w:rPr>
          <w:rFonts w:ascii="Times New Roman" w:hAnsi="Times New Roman"/>
        </w:rPr>
        <w:t>fermentas kodeiną metabolizuoja į aktyvų metabolitą morfiną. Pacientams, kurių organizme šio fermento stokoja arba nėra, pakankamas analgezinis poveikis nepasireikš. Apytikris apskaičiavimas rodo, kad šią stoką gali turėti mažiau negu 7</w:t>
      </w:r>
      <w:r w:rsidR="005A6DAF">
        <w:rPr>
          <w:rFonts w:ascii="Times New Roman" w:hAnsi="Times New Roman"/>
        </w:rPr>
        <w:t> </w:t>
      </w:r>
      <w:r w:rsidRPr="0070289A">
        <w:rPr>
          <w:rFonts w:ascii="Times New Roman" w:hAnsi="Times New Roman"/>
        </w:rPr>
        <w:t>% europidų. Jeigu paciento metabolizmas yra greitas arba nepaprastai greitas, rizika pasireikšti toksiniam nepageidaujamam opioidų poveikiui yra didesnė, net vartojant dažniausiai skiriamą dozę. Šie pacientai kodeiną į morfiną verčia greitai, todėl morfino kiekis kraujo serume būna didesnis už tikėtiną.</w:t>
      </w:r>
    </w:p>
    <w:p w14:paraId="51182CBC" w14:textId="77777777" w:rsidR="00CE0E75" w:rsidRPr="0070289A" w:rsidRDefault="00CE0E75" w:rsidP="0070289A">
      <w:pPr>
        <w:tabs>
          <w:tab w:val="left" w:pos="567"/>
        </w:tabs>
        <w:snapToGrid w:val="0"/>
        <w:spacing w:after="0" w:line="260" w:lineRule="exact"/>
        <w:rPr>
          <w:rFonts w:ascii="Times New Roman" w:hAnsi="Times New Roman"/>
        </w:rPr>
      </w:pPr>
    </w:p>
    <w:p w14:paraId="2779041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Įprastiniai opioidų toksinio poveikio simptomai yra konfūzija, somnolencija, paviršutiniškas kvėpavimas, maži vyzdžiai, pykinimas, vėmimas, vidurių užkietėjimas ir apetito praradimas. Sunkiu atveju galimi kraujotakos ir kvėpavimo slopinimo simptomai, kurie gali būti pavojingi gyvybei, o labai retais atvejais mirtini. Apytiksliai apskaičiuotas nepaprastai greitų metabolizuotojų paplitimas skirtingose populiacijose yra pateiktas </w:t>
      </w:r>
      <w:r w:rsidR="00C307FA">
        <w:rPr>
          <w:rFonts w:ascii="Times New Roman" w:hAnsi="Times New Roman"/>
        </w:rPr>
        <w:t>toliau</w:t>
      </w:r>
      <w:r w:rsidRPr="0070289A">
        <w:rPr>
          <w:rFonts w:ascii="Times New Roman" w:hAnsi="Times New Roman"/>
        </w:rPr>
        <w:t xml:space="preserve"> esančioje lentelėje.</w:t>
      </w:r>
    </w:p>
    <w:p w14:paraId="689E8706" w14:textId="77777777" w:rsidR="00CE0E75" w:rsidRPr="0070289A" w:rsidRDefault="00CE0E75" w:rsidP="0070289A">
      <w:pPr>
        <w:tabs>
          <w:tab w:val="left" w:pos="567"/>
        </w:tabs>
        <w:snapToGrid w:val="0"/>
        <w:spacing w:after="0" w:line="26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tblGrid>
      <w:tr w:rsidR="0072678F" w:rsidRPr="00130B68" w14:paraId="543101DD" w14:textId="77777777" w:rsidTr="0072678F">
        <w:tc>
          <w:tcPr>
            <w:tcW w:w="3397" w:type="dxa"/>
            <w:shd w:val="clear" w:color="auto" w:fill="auto"/>
          </w:tcPr>
          <w:p w14:paraId="24AED283" w14:textId="77777777" w:rsidR="00CE0E75" w:rsidRPr="00130B68" w:rsidRDefault="00CE0E75" w:rsidP="00130B68">
            <w:pPr>
              <w:tabs>
                <w:tab w:val="left" w:pos="567"/>
              </w:tabs>
              <w:snapToGrid w:val="0"/>
              <w:spacing w:after="0" w:line="260" w:lineRule="exact"/>
              <w:jc w:val="center"/>
              <w:rPr>
                <w:rFonts w:ascii="Times New Roman" w:hAnsi="Times New Roman"/>
              </w:rPr>
            </w:pPr>
            <w:r w:rsidRPr="00130B68">
              <w:rPr>
                <w:rFonts w:ascii="Times New Roman" w:hAnsi="Times New Roman"/>
              </w:rPr>
              <w:t>Populiacija</w:t>
            </w:r>
          </w:p>
        </w:tc>
        <w:tc>
          <w:tcPr>
            <w:tcW w:w="2552" w:type="dxa"/>
            <w:shd w:val="clear" w:color="auto" w:fill="auto"/>
          </w:tcPr>
          <w:p w14:paraId="61CEC38E" w14:textId="77777777" w:rsidR="00CE0E75" w:rsidRPr="00130B68" w:rsidRDefault="00CE0E75" w:rsidP="00130B68">
            <w:pPr>
              <w:tabs>
                <w:tab w:val="left" w:pos="567"/>
              </w:tabs>
              <w:snapToGrid w:val="0"/>
              <w:spacing w:after="0" w:line="260" w:lineRule="exact"/>
              <w:jc w:val="center"/>
              <w:rPr>
                <w:rFonts w:ascii="Times New Roman" w:hAnsi="Times New Roman"/>
              </w:rPr>
            </w:pPr>
            <w:r w:rsidRPr="00130B68">
              <w:rPr>
                <w:rFonts w:ascii="Times New Roman" w:hAnsi="Times New Roman"/>
              </w:rPr>
              <w:t>Paplitimas %</w:t>
            </w:r>
          </w:p>
        </w:tc>
      </w:tr>
      <w:tr w:rsidR="0072678F" w:rsidRPr="00130B68" w14:paraId="3A9DB75A" w14:textId="77777777" w:rsidTr="0072678F">
        <w:tc>
          <w:tcPr>
            <w:tcW w:w="3397" w:type="dxa"/>
            <w:shd w:val="clear" w:color="auto" w:fill="auto"/>
          </w:tcPr>
          <w:p w14:paraId="77216EF9"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Afrikiečių/etiopų</w:t>
            </w:r>
          </w:p>
        </w:tc>
        <w:tc>
          <w:tcPr>
            <w:tcW w:w="2552" w:type="dxa"/>
            <w:shd w:val="clear" w:color="auto" w:fill="auto"/>
          </w:tcPr>
          <w:p w14:paraId="58AB31AE"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29 %</w:t>
            </w:r>
          </w:p>
        </w:tc>
      </w:tr>
      <w:tr w:rsidR="0072678F" w:rsidRPr="00130B68" w14:paraId="3297BE8E" w14:textId="77777777" w:rsidTr="0072678F">
        <w:tc>
          <w:tcPr>
            <w:tcW w:w="3397" w:type="dxa"/>
            <w:shd w:val="clear" w:color="auto" w:fill="auto"/>
          </w:tcPr>
          <w:p w14:paraId="4F8FDB0D"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lastRenderedPageBreak/>
              <w:t>Afroamerikiečių</w:t>
            </w:r>
          </w:p>
        </w:tc>
        <w:tc>
          <w:tcPr>
            <w:tcW w:w="2552" w:type="dxa"/>
            <w:shd w:val="clear" w:color="auto" w:fill="auto"/>
          </w:tcPr>
          <w:p w14:paraId="5CD35604"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3,4–6,5 %</w:t>
            </w:r>
          </w:p>
        </w:tc>
      </w:tr>
      <w:tr w:rsidR="0072678F" w:rsidRPr="00130B68" w14:paraId="423ABDF5" w14:textId="77777777" w:rsidTr="0072678F">
        <w:tc>
          <w:tcPr>
            <w:tcW w:w="3397" w:type="dxa"/>
            <w:shd w:val="clear" w:color="auto" w:fill="auto"/>
          </w:tcPr>
          <w:p w14:paraId="02762508"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Azijiečių</w:t>
            </w:r>
          </w:p>
        </w:tc>
        <w:tc>
          <w:tcPr>
            <w:tcW w:w="2552" w:type="dxa"/>
            <w:shd w:val="clear" w:color="auto" w:fill="auto"/>
          </w:tcPr>
          <w:p w14:paraId="09775669"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1,2–2 %</w:t>
            </w:r>
          </w:p>
        </w:tc>
      </w:tr>
      <w:tr w:rsidR="0072678F" w:rsidRPr="00130B68" w14:paraId="06A73F29" w14:textId="77777777" w:rsidTr="0072678F">
        <w:tc>
          <w:tcPr>
            <w:tcW w:w="3397" w:type="dxa"/>
            <w:shd w:val="clear" w:color="auto" w:fill="auto"/>
          </w:tcPr>
          <w:p w14:paraId="6296393B"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Europidų</w:t>
            </w:r>
          </w:p>
        </w:tc>
        <w:tc>
          <w:tcPr>
            <w:tcW w:w="2552" w:type="dxa"/>
            <w:shd w:val="clear" w:color="auto" w:fill="auto"/>
          </w:tcPr>
          <w:p w14:paraId="381E8A2A"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3,6–6,5 %</w:t>
            </w:r>
          </w:p>
        </w:tc>
      </w:tr>
      <w:tr w:rsidR="0072678F" w:rsidRPr="00130B68" w14:paraId="0EFEF199" w14:textId="77777777" w:rsidTr="0072678F">
        <w:tc>
          <w:tcPr>
            <w:tcW w:w="3397" w:type="dxa"/>
            <w:shd w:val="clear" w:color="auto" w:fill="auto"/>
          </w:tcPr>
          <w:p w14:paraId="592EA976"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Graikų</w:t>
            </w:r>
          </w:p>
        </w:tc>
        <w:tc>
          <w:tcPr>
            <w:tcW w:w="2552" w:type="dxa"/>
            <w:shd w:val="clear" w:color="auto" w:fill="auto"/>
          </w:tcPr>
          <w:p w14:paraId="6E27FC17"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6 %</w:t>
            </w:r>
          </w:p>
        </w:tc>
      </w:tr>
      <w:tr w:rsidR="0072678F" w:rsidRPr="00130B68" w14:paraId="7DDF8D18" w14:textId="77777777" w:rsidTr="0072678F">
        <w:tc>
          <w:tcPr>
            <w:tcW w:w="3397" w:type="dxa"/>
            <w:shd w:val="clear" w:color="auto" w:fill="auto"/>
          </w:tcPr>
          <w:p w14:paraId="65873C24"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Vengrų</w:t>
            </w:r>
          </w:p>
        </w:tc>
        <w:tc>
          <w:tcPr>
            <w:tcW w:w="2552" w:type="dxa"/>
            <w:shd w:val="clear" w:color="auto" w:fill="auto"/>
          </w:tcPr>
          <w:p w14:paraId="101B2ED0"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1,9 %</w:t>
            </w:r>
          </w:p>
        </w:tc>
      </w:tr>
      <w:tr w:rsidR="0072678F" w:rsidRPr="00130B68" w14:paraId="699FBF4D" w14:textId="77777777" w:rsidTr="0072678F">
        <w:tc>
          <w:tcPr>
            <w:tcW w:w="3397" w:type="dxa"/>
            <w:shd w:val="clear" w:color="auto" w:fill="auto"/>
          </w:tcPr>
          <w:p w14:paraId="0434C004"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Šiaurinių europiečių</w:t>
            </w:r>
          </w:p>
        </w:tc>
        <w:tc>
          <w:tcPr>
            <w:tcW w:w="2552" w:type="dxa"/>
            <w:shd w:val="clear" w:color="auto" w:fill="auto"/>
          </w:tcPr>
          <w:p w14:paraId="76B71B50"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1–2 %</w:t>
            </w:r>
          </w:p>
        </w:tc>
      </w:tr>
    </w:tbl>
    <w:p w14:paraId="307AD4E6" w14:textId="77777777" w:rsidR="00CE0E75" w:rsidRPr="0070289A" w:rsidRDefault="00CE0E75" w:rsidP="0070289A">
      <w:pPr>
        <w:tabs>
          <w:tab w:val="left" w:pos="567"/>
        </w:tabs>
        <w:snapToGrid w:val="0"/>
        <w:spacing w:after="0" w:line="260" w:lineRule="exact"/>
        <w:rPr>
          <w:rFonts w:ascii="Times New Roman" w:hAnsi="Times New Roman"/>
        </w:rPr>
      </w:pPr>
    </w:p>
    <w:p w14:paraId="734652EB" w14:textId="77777777" w:rsidR="00CE0E75" w:rsidRPr="0070289A" w:rsidRDefault="00CE0E75" w:rsidP="0070289A">
      <w:pPr>
        <w:tabs>
          <w:tab w:val="left" w:pos="567"/>
        </w:tabs>
        <w:snapToGrid w:val="0"/>
        <w:spacing w:after="0" w:line="260" w:lineRule="exact"/>
        <w:rPr>
          <w:rFonts w:ascii="Times New Roman" w:hAnsi="Times New Roman"/>
          <w:i/>
          <w:u w:val="single"/>
        </w:rPr>
      </w:pPr>
      <w:r w:rsidRPr="0070289A">
        <w:rPr>
          <w:rFonts w:ascii="Times New Roman" w:hAnsi="Times New Roman"/>
          <w:u w:val="single"/>
        </w:rPr>
        <w:t>Vaikų populiacija</w:t>
      </w:r>
    </w:p>
    <w:p w14:paraId="6BE7F9A1" w14:textId="77777777" w:rsidR="00CE0E75" w:rsidRPr="0070289A" w:rsidRDefault="00CE0E75" w:rsidP="0070289A">
      <w:pPr>
        <w:tabs>
          <w:tab w:val="left" w:pos="567"/>
        </w:tabs>
        <w:snapToGrid w:val="0"/>
        <w:spacing w:after="0" w:line="260" w:lineRule="exact"/>
        <w:rPr>
          <w:rFonts w:ascii="Times New Roman" w:hAnsi="Times New Roman"/>
          <w:i/>
        </w:rPr>
      </w:pPr>
    </w:p>
    <w:p w14:paraId="3D6083DC"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Vaikai po operacijos</w:t>
      </w:r>
    </w:p>
    <w:p w14:paraId="3AAF57D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Spausdintose publikacijose buvo pranešimų, kad vaikams kodeino vartojimas po dėl obstrukcinės miego apnėjos atliktos tonzilektomijos ir (arba) adenoidektomijos lemia retus, bet gyvybei pavojingus nepageidaujamus reiškinius, įskaitant mirtį (žr.</w:t>
      </w:r>
      <w:r w:rsidR="005A6DAF">
        <w:rPr>
          <w:rFonts w:ascii="Times New Roman" w:hAnsi="Times New Roman"/>
        </w:rPr>
        <w:t> </w:t>
      </w:r>
      <w:r w:rsidRPr="0070289A">
        <w:rPr>
          <w:rFonts w:ascii="Times New Roman" w:hAnsi="Times New Roman"/>
        </w:rPr>
        <w:t>4.3</w:t>
      </w:r>
      <w:r w:rsidR="005A6DAF">
        <w:rPr>
          <w:rFonts w:ascii="Times New Roman" w:hAnsi="Times New Roman"/>
        </w:rPr>
        <w:t> </w:t>
      </w:r>
      <w:r w:rsidRPr="0070289A">
        <w:rPr>
          <w:rFonts w:ascii="Times New Roman" w:hAnsi="Times New Roman"/>
        </w:rPr>
        <w:t>skyrių). Visi vaikai vartojo kodeino dozes, kurios tinkamų dozių ribų neperžengė, tačiau buvo požymių, kad šie vaikai gebėjo nepaprastai greitai arba greitai kodeiną metabolizuoti į morfiną.</w:t>
      </w:r>
    </w:p>
    <w:p w14:paraId="73C92FBD" w14:textId="77777777" w:rsidR="00CE0E75" w:rsidRPr="0070289A" w:rsidRDefault="00CE0E75" w:rsidP="0070289A">
      <w:pPr>
        <w:tabs>
          <w:tab w:val="left" w:pos="567"/>
        </w:tabs>
        <w:snapToGrid w:val="0"/>
        <w:spacing w:after="0" w:line="260" w:lineRule="exact"/>
        <w:rPr>
          <w:rFonts w:ascii="Times New Roman" w:hAnsi="Times New Roman"/>
        </w:rPr>
      </w:pPr>
    </w:p>
    <w:p w14:paraId="083949B1"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Vaikai, kurių kvėpavimo funkcija pažeista</w:t>
      </w:r>
    </w:p>
    <w:p w14:paraId="18CCD1A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Vaikams, kurių kvėpavimo funkcija gali būti pažeista dėl nervų ir raumenų sutrikimo, sunkaus širdies ir kvėpavimo sutrikimo, viršutinių kvėpavimo takų ar plaučių infekcijos, dauginės traumos ar didelės chirurginės procedūros, kodeino vartoti nerekomenduojama. Šie veiksniai gali sunkinti toksinio morfino poveikio simptomus.</w:t>
      </w:r>
    </w:p>
    <w:p w14:paraId="04940961" w14:textId="77777777" w:rsidR="00CE0E75" w:rsidRPr="0070289A" w:rsidRDefault="00CE0E75" w:rsidP="0070289A">
      <w:pPr>
        <w:tabs>
          <w:tab w:val="left" w:pos="567"/>
        </w:tabs>
        <w:snapToGrid w:val="0"/>
        <w:spacing w:after="0" w:line="260" w:lineRule="exact"/>
        <w:rPr>
          <w:rFonts w:ascii="Times New Roman" w:hAnsi="Times New Roman"/>
        </w:rPr>
      </w:pPr>
    </w:p>
    <w:p w14:paraId="3E387E91"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Bet kokiam pacientui, kurio būklę gali sunkinti opioidai, ypač tiems, kurie senyvi, kurie gali būti jautrūs jų poveikiui centinei nervų sistemai ir virškinimo traktui, kurie vartoja CNS slopinančių vaistinių preparatų, kuriems yra prostatos hiperplazija arba uždegiminis ar obstrukcinis žarnų sutrikimas, kodeino reikia vartoti atsargiai. Atsarga būtina ir ilgalaikio gydymo metu.</w:t>
      </w:r>
    </w:p>
    <w:p w14:paraId="185C6096" w14:textId="77777777" w:rsidR="00CE0E75" w:rsidRPr="0070289A" w:rsidRDefault="00CE0E75" w:rsidP="0070289A">
      <w:pPr>
        <w:tabs>
          <w:tab w:val="left" w:pos="567"/>
        </w:tabs>
        <w:snapToGrid w:val="0"/>
        <w:spacing w:after="0" w:line="260" w:lineRule="exact"/>
        <w:rPr>
          <w:rFonts w:ascii="Times New Roman" w:hAnsi="Times New Roman"/>
        </w:rPr>
      </w:pPr>
    </w:p>
    <w:p w14:paraId="2AF22127"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Pacientams reikia patarti neviršyti rekomenduojamos dozės ir tuo pačiu metu nevartoti kitokių preparatų, kuriuose yra paracetamolio.</w:t>
      </w:r>
    </w:p>
    <w:p w14:paraId="25EE93A9" w14:textId="77777777" w:rsidR="00CE0E75" w:rsidRPr="0070289A" w:rsidRDefault="00CE0E75" w:rsidP="0070289A">
      <w:pPr>
        <w:tabs>
          <w:tab w:val="left" w:pos="567"/>
        </w:tabs>
        <w:snapToGrid w:val="0"/>
        <w:spacing w:after="0" w:line="260" w:lineRule="exact"/>
        <w:rPr>
          <w:rFonts w:ascii="Times New Roman" w:hAnsi="Times New Roman"/>
        </w:rPr>
      </w:pPr>
    </w:p>
    <w:p w14:paraId="4CA3809A"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Vaistinio preparato skyręs gydytojas turi reguliariai iš naujo įvertinti vartojimo tęsimo riziką ir naudą.</w:t>
      </w:r>
    </w:p>
    <w:p w14:paraId="3789755A" w14:textId="77777777" w:rsidR="00CE0E75" w:rsidRDefault="00CE0E75" w:rsidP="0070289A">
      <w:pPr>
        <w:tabs>
          <w:tab w:val="left" w:pos="567"/>
        </w:tabs>
        <w:snapToGrid w:val="0"/>
        <w:spacing w:after="0" w:line="260" w:lineRule="exact"/>
        <w:rPr>
          <w:rFonts w:ascii="Times New Roman" w:hAnsi="Times New Roman"/>
        </w:rPr>
      </w:pPr>
    </w:p>
    <w:p w14:paraId="2F67DCA1" w14:textId="77777777" w:rsidR="00823C27" w:rsidRPr="00823C27" w:rsidRDefault="00823C27" w:rsidP="00823C27">
      <w:pPr>
        <w:tabs>
          <w:tab w:val="left" w:pos="567"/>
        </w:tabs>
        <w:snapToGrid w:val="0"/>
        <w:spacing w:after="0" w:line="260" w:lineRule="exact"/>
        <w:rPr>
          <w:rFonts w:ascii="Times New Roman" w:hAnsi="Times New Roman"/>
          <w:i/>
        </w:rPr>
      </w:pPr>
      <w:r w:rsidRPr="00823C27">
        <w:rPr>
          <w:rFonts w:ascii="Times New Roman" w:hAnsi="Times New Roman"/>
          <w:i/>
        </w:rPr>
        <w:t>Natris</w:t>
      </w:r>
    </w:p>
    <w:p w14:paraId="3E87EBA6" w14:textId="77777777" w:rsidR="00823C27" w:rsidRDefault="00823C27" w:rsidP="00823C27">
      <w:pPr>
        <w:tabs>
          <w:tab w:val="left" w:pos="567"/>
        </w:tabs>
        <w:snapToGrid w:val="0"/>
        <w:spacing w:after="0" w:line="260" w:lineRule="exact"/>
        <w:rPr>
          <w:rFonts w:ascii="Times New Roman" w:hAnsi="Times New Roman"/>
        </w:rPr>
      </w:pPr>
      <w:r w:rsidRPr="00823C27">
        <w:rPr>
          <w:rFonts w:ascii="Times New Roman" w:hAnsi="Times New Roman"/>
        </w:rPr>
        <w:t>Šio vaisto plėvele dengtoje tabletėje yra mažiau kaip 1 mmol (23 mg) natrio, t. y. jis beveik neturi reikšmės.</w:t>
      </w:r>
    </w:p>
    <w:p w14:paraId="7F680D00" w14:textId="77777777" w:rsidR="00823C27" w:rsidRPr="0070289A" w:rsidRDefault="00823C27" w:rsidP="00823C27">
      <w:pPr>
        <w:tabs>
          <w:tab w:val="left" w:pos="567"/>
        </w:tabs>
        <w:snapToGrid w:val="0"/>
        <w:spacing w:after="0" w:line="260" w:lineRule="exact"/>
        <w:rPr>
          <w:rFonts w:ascii="Times New Roman" w:hAnsi="Times New Roman"/>
        </w:rPr>
      </w:pPr>
    </w:p>
    <w:p w14:paraId="55C7C710"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4.5</w:t>
      </w:r>
      <w:r w:rsidRPr="0070289A">
        <w:rPr>
          <w:rFonts w:ascii="Times New Roman" w:hAnsi="Times New Roman"/>
          <w:b/>
        </w:rPr>
        <w:tab/>
        <w:t>Sąveika su kitais vaistiniais preparatais ir kitokia sąveika</w:t>
      </w:r>
    </w:p>
    <w:p w14:paraId="6C2C99A3" w14:textId="77777777" w:rsidR="00CE0E75" w:rsidRDefault="00CE0E75" w:rsidP="0070289A">
      <w:pPr>
        <w:tabs>
          <w:tab w:val="left" w:pos="567"/>
        </w:tabs>
        <w:snapToGrid w:val="0"/>
        <w:spacing w:after="0" w:line="260" w:lineRule="exact"/>
        <w:rPr>
          <w:rFonts w:ascii="Times New Roman" w:hAnsi="Times New Roman"/>
        </w:rPr>
      </w:pPr>
    </w:p>
    <w:p w14:paraId="060EE07A" w14:textId="77777777" w:rsidR="00823C27" w:rsidRPr="00823C27" w:rsidRDefault="00823C27" w:rsidP="00823C27">
      <w:pPr>
        <w:tabs>
          <w:tab w:val="left" w:pos="567"/>
        </w:tabs>
        <w:snapToGrid w:val="0"/>
        <w:spacing w:after="0" w:line="260" w:lineRule="exact"/>
        <w:rPr>
          <w:rFonts w:ascii="Times New Roman" w:hAnsi="Times New Roman"/>
          <w:i/>
        </w:rPr>
      </w:pPr>
      <w:r w:rsidRPr="00823C27">
        <w:rPr>
          <w:rFonts w:ascii="Times New Roman" w:hAnsi="Times New Roman"/>
          <w:i/>
        </w:rPr>
        <w:t>Benzodiazepinai ar į juos panašūs raminamieji vaistai</w:t>
      </w:r>
    </w:p>
    <w:p w14:paraId="03C66F48" w14:textId="77777777" w:rsidR="00823C27" w:rsidRPr="00823C27" w:rsidRDefault="00823C27" w:rsidP="00823C27">
      <w:pPr>
        <w:tabs>
          <w:tab w:val="left" w:pos="567"/>
        </w:tabs>
        <w:snapToGrid w:val="0"/>
        <w:spacing w:after="0" w:line="260" w:lineRule="exact"/>
        <w:rPr>
          <w:rFonts w:ascii="Times New Roman" w:hAnsi="Times New Roman"/>
        </w:rPr>
      </w:pPr>
      <w:r w:rsidRPr="00823C27">
        <w:rPr>
          <w:rFonts w:ascii="Times New Roman" w:hAnsi="Times New Roman"/>
        </w:rPr>
        <w:t>Dėl papildomo CNS slopinančio poveikio opioidų vartojimas kartu su raminamaisiais vaistais, pvz., benzodiazepinais ar susijusiais vaistais, gali kelti sedacijos, kvėpavimo slopinimo, komos ir mirties riziką. Reikia riboti kartu vartojamų vaistinių preparatų dozę ir vartojimo trukmę (žr. 4.4 skyrių).</w:t>
      </w:r>
    </w:p>
    <w:p w14:paraId="6EA7D127" w14:textId="77777777" w:rsidR="00823C27" w:rsidRPr="0070289A" w:rsidRDefault="00823C27" w:rsidP="00823C27">
      <w:pPr>
        <w:tabs>
          <w:tab w:val="left" w:pos="567"/>
        </w:tabs>
        <w:snapToGrid w:val="0"/>
        <w:spacing w:after="0" w:line="260" w:lineRule="exact"/>
        <w:rPr>
          <w:rFonts w:ascii="Times New Roman" w:hAnsi="Times New Roman"/>
        </w:rPr>
      </w:pPr>
    </w:p>
    <w:p w14:paraId="370FC79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negalima derinti su chinidinu.</w:t>
      </w:r>
    </w:p>
    <w:p w14:paraId="7369DB60"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CoCodamol derinant su neuroleptikais, antidepresantais, varfarinu, fermentus indukuojančiais vaistiniais preparatais, pvz., kai kuriais antiepilepsiniais preparatais (fenitoinu, fenobarbitaliu, karbamazepinu), rifampicinu, paprastųjų jonažolių </w:t>
      </w:r>
      <w:r w:rsidRPr="00C1449B">
        <w:rPr>
          <w:rFonts w:ascii="Times New Roman" w:hAnsi="Times New Roman"/>
          <w:i/>
        </w:rPr>
        <w:t>(</w:t>
      </w:r>
      <w:r w:rsidRPr="0070289A">
        <w:rPr>
          <w:rFonts w:ascii="Times New Roman" w:hAnsi="Times New Roman"/>
          <w:i/>
        </w:rPr>
        <w:t xml:space="preserve">Hypericum perforatum) </w:t>
      </w:r>
      <w:r w:rsidRPr="0070289A">
        <w:rPr>
          <w:rFonts w:ascii="Times New Roman" w:hAnsi="Times New Roman"/>
        </w:rPr>
        <w:t>preparatais, probenecidu, metoklopramidu, kolestiraminu ar chloramfenikoliu, gali reikėti koreguoti dozę.</w:t>
      </w:r>
    </w:p>
    <w:p w14:paraId="3F11F00E" w14:textId="77777777" w:rsidR="00CE0E75" w:rsidRPr="0070289A" w:rsidRDefault="00CE0E75" w:rsidP="0070289A">
      <w:pPr>
        <w:tabs>
          <w:tab w:val="left" w:pos="567"/>
        </w:tabs>
        <w:snapToGrid w:val="0"/>
        <w:spacing w:after="0" w:line="260" w:lineRule="exact"/>
        <w:rPr>
          <w:rFonts w:ascii="Times New Roman" w:hAnsi="Times New Roman"/>
        </w:rPr>
      </w:pPr>
    </w:p>
    <w:p w14:paraId="2E331E6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Alkoholio kartu su CoCodamol vartoti negalima.</w:t>
      </w:r>
    </w:p>
    <w:p w14:paraId="7A233787" w14:textId="77777777" w:rsidR="00CE0E75" w:rsidRPr="0070289A" w:rsidRDefault="00CE0E75" w:rsidP="0070289A">
      <w:pPr>
        <w:tabs>
          <w:tab w:val="left" w:pos="567"/>
        </w:tabs>
        <w:snapToGrid w:val="0"/>
        <w:spacing w:after="0" w:line="260" w:lineRule="exact"/>
        <w:rPr>
          <w:rFonts w:ascii="Times New Roman" w:hAnsi="Times New Roman"/>
        </w:rPr>
      </w:pPr>
    </w:p>
    <w:p w14:paraId="34162084"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Kodeinas</w:t>
      </w:r>
    </w:p>
    <w:p w14:paraId="4FEA4623"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Farmakokinetinė sąveika</w:t>
      </w:r>
    </w:p>
    <w:p w14:paraId="699192EA"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Kodeinas aktyviu tampa tikriausiai todėl, kad, veikiant CYP2D6</w:t>
      </w:r>
      <w:r w:rsidR="004902CB">
        <w:rPr>
          <w:rFonts w:ascii="Times New Roman" w:hAnsi="Times New Roman"/>
        </w:rPr>
        <w:t> </w:t>
      </w:r>
      <w:r w:rsidRPr="0070289A">
        <w:rPr>
          <w:rFonts w:ascii="Times New Roman" w:hAnsi="Times New Roman"/>
        </w:rPr>
        <w:t xml:space="preserve">fermentui, demetilinamas į morfiną. Kai kurie vaistiniai preparatai, pvz., chinidinas, terbinafinas, kai kurie antidepresantai, neuroleptikai ir </w:t>
      </w:r>
      <w:r w:rsidRPr="0070289A">
        <w:rPr>
          <w:rFonts w:ascii="Times New Roman" w:hAnsi="Times New Roman"/>
        </w:rPr>
        <w:lastRenderedPageBreak/>
        <w:t xml:space="preserve">kt., šį aktyvinimą slopina. Taigi šie vaistiniai preparatai naikina kodeino poveikį. Ši sąveika buvo dokumentuota tyrimais su sveikais asmenimis ir (arba) kontroliniais tyrimais su pacientais. </w:t>
      </w:r>
    </w:p>
    <w:p w14:paraId="10BE11EC"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Tiesioginiai sąveikos tyrimai buvo atlikti su chinidinu, kuris yra labai stipraus poveikio CYP2D6</w:t>
      </w:r>
      <w:r w:rsidR="004902CB">
        <w:rPr>
          <w:rFonts w:ascii="Times New Roman" w:hAnsi="Times New Roman"/>
        </w:rPr>
        <w:t> </w:t>
      </w:r>
      <w:r w:rsidRPr="0070289A">
        <w:rPr>
          <w:rFonts w:ascii="Times New Roman" w:hAnsi="Times New Roman"/>
        </w:rPr>
        <w:t>inhibitorius, todėl tokiu deriniu gydyti negalima.</w:t>
      </w:r>
    </w:p>
    <w:p w14:paraId="66C24853"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Neuroleptikai ir antidepresantai taip pat slopina CYP2D6, o tai reiškia, kad gydant tokiais deriniais, gali reikėti koreguoti dozę.</w:t>
      </w:r>
    </w:p>
    <w:p w14:paraId="465D7DD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Ka</w:t>
      </w:r>
      <w:r w:rsidR="004902CB">
        <w:rPr>
          <w:rFonts w:ascii="Times New Roman" w:hAnsi="Times New Roman"/>
        </w:rPr>
        <w:t>r</w:t>
      </w:r>
      <w:r w:rsidRPr="0070289A">
        <w:rPr>
          <w:rFonts w:ascii="Times New Roman" w:hAnsi="Times New Roman"/>
        </w:rPr>
        <w:t xml:space="preserve">tu vartojami fermentus indukuojantys vaistiniai preparatai, pvz., rifampicinas, barbitūratai, kai kurie antiepilepsiniai preparatai, paprastųjų jonažolių </w:t>
      </w:r>
      <w:r w:rsidRPr="00C1449B">
        <w:rPr>
          <w:rFonts w:ascii="Times New Roman" w:hAnsi="Times New Roman"/>
          <w:i/>
        </w:rPr>
        <w:t>(</w:t>
      </w:r>
      <w:r w:rsidRPr="0070289A">
        <w:rPr>
          <w:rFonts w:ascii="Times New Roman" w:hAnsi="Times New Roman"/>
          <w:i/>
        </w:rPr>
        <w:t>Hypericum perforatum</w:t>
      </w:r>
      <w:r w:rsidRPr="00C1449B">
        <w:rPr>
          <w:rFonts w:ascii="Times New Roman" w:hAnsi="Times New Roman"/>
          <w:i/>
        </w:rPr>
        <w:t>)</w:t>
      </w:r>
      <w:r w:rsidRPr="0070289A">
        <w:rPr>
          <w:rFonts w:ascii="Times New Roman" w:hAnsi="Times New Roman"/>
        </w:rPr>
        <w:t xml:space="preserve"> preparatai bei kt., gali sąlygoti mažesnę morfino koncentraciją kraujo plazmoje (žr. ir </w:t>
      </w:r>
      <w:r w:rsidR="00C307FA">
        <w:rPr>
          <w:rFonts w:ascii="Times New Roman" w:hAnsi="Times New Roman"/>
        </w:rPr>
        <w:t>toliau</w:t>
      </w:r>
      <w:r w:rsidRPr="0070289A">
        <w:rPr>
          <w:rFonts w:ascii="Times New Roman" w:hAnsi="Times New Roman"/>
        </w:rPr>
        <w:t xml:space="preserve"> esantį poskyrį „Paracetamolis“).</w:t>
      </w:r>
    </w:p>
    <w:p w14:paraId="0BB11A84" w14:textId="77777777" w:rsidR="00CE0E75" w:rsidRPr="0070289A" w:rsidRDefault="00CE0E75" w:rsidP="0070289A">
      <w:pPr>
        <w:tabs>
          <w:tab w:val="left" w:pos="567"/>
        </w:tabs>
        <w:snapToGrid w:val="0"/>
        <w:spacing w:after="0" w:line="260" w:lineRule="exact"/>
        <w:rPr>
          <w:rFonts w:ascii="Times New Roman" w:hAnsi="Times New Roman"/>
        </w:rPr>
      </w:pPr>
    </w:p>
    <w:p w14:paraId="2452EE08"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Paracetamolis</w:t>
      </w:r>
    </w:p>
    <w:p w14:paraId="1C82659A"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Farmakodinaminė sąveika</w:t>
      </w:r>
    </w:p>
    <w:p w14:paraId="51807D5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Reguliarus paracetamolio vartojimas gali stiprinti kartu vartojamo varfarino ir kitų kumarinų antikoaguliacinį poveikį ir dėl to padidėti kraujavimo rizika. Vartojant 2000 mg paros dozę, šis poveikis gali pasireikšti po 3</w:t>
      </w:r>
      <w:r w:rsidR="004902CB">
        <w:rPr>
          <w:rFonts w:ascii="Times New Roman" w:hAnsi="Times New Roman"/>
        </w:rPr>
        <w:t> </w:t>
      </w:r>
      <w:r w:rsidRPr="0070289A">
        <w:rPr>
          <w:rFonts w:ascii="Times New Roman" w:hAnsi="Times New Roman"/>
        </w:rPr>
        <w:t>parų. Kartkartėmis vartojamos dozės reikšmingo poveikio polinkiui kraujuoti nedaro. Gydymo tokiu deriniu metu ir gydymą nutraukus reikia dažniau matuoti TNS.</w:t>
      </w:r>
    </w:p>
    <w:p w14:paraId="4956505F" w14:textId="77777777" w:rsidR="00CE0E75" w:rsidRPr="0070289A" w:rsidRDefault="00CE0E75" w:rsidP="0070289A">
      <w:pPr>
        <w:tabs>
          <w:tab w:val="left" w:pos="567"/>
        </w:tabs>
        <w:snapToGrid w:val="0"/>
        <w:spacing w:after="0" w:line="260" w:lineRule="exact"/>
        <w:rPr>
          <w:rFonts w:ascii="Times New Roman" w:hAnsi="Times New Roman"/>
        </w:rPr>
      </w:pPr>
    </w:p>
    <w:p w14:paraId="0F562275"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Farmakokinetinė sąveika</w:t>
      </w:r>
    </w:p>
    <w:p w14:paraId="7674A317"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Kepenų fermentus indukuojantys vaistiniai preparatai, pvz., karbamazepinas, fenitoinas, fenobarbitalis, rifampicinas ir paprastųjų jonažolių </w:t>
      </w:r>
      <w:r w:rsidRPr="00C1449B">
        <w:rPr>
          <w:rFonts w:ascii="Times New Roman" w:hAnsi="Times New Roman"/>
          <w:i/>
        </w:rPr>
        <w:t>(</w:t>
      </w:r>
      <w:r w:rsidRPr="0070289A">
        <w:rPr>
          <w:rFonts w:ascii="Times New Roman" w:hAnsi="Times New Roman"/>
          <w:i/>
        </w:rPr>
        <w:t>Hypericum perforatum</w:t>
      </w:r>
      <w:r w:rsidRPr="00C1449B">
        <w:rPr>
          <w:rFonts w:ascii="Times New Roman" w:hAnsi="Times New Roman"/>
          <w:i/>
        </w:rPr>
        <w:t>)</w:t>
      </w:r>
      <w:r w:rsidRPr="0070289A">
        <w:rPr>
          <w:rFonts w:ascii="Times New Roman" w:hAnsi="Times New Roman"/>
        </w:rPr>
        <w:t xml:space="preserve"> preparatai, gali stiprinti kartu vartojamo paracetamolio toksinį poveikį kepenims, kadangi daugiau ir greičiau susiformuoja toksinių metabolitų. Taigi fermentus indukuojančių vaistinių preparatų kartu su paracetamoliu reikia vartoti atsargiai.</w:t>
      </w:r>
    </w:p>
    <w:p w14:paraId="73A1993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Probenecidas beveik perpus sumažina paracetamolio klirensą, slopindamas jo konjugaciją su gliukurono rūgštimi. Tai tikriausiai reiškia, kad kartu su probenecidu vartojamo paracetamolio dozę galima sumažinti perpus.</w:t>
      </w:r>
    </w:p>
    <w:p w14:paraId="198000E4" w14:textId="77777777" w:rsidR="00CE0E75" w:rsidRPr="0070289A" w:rsidRDefault="00CE0E75" w:rsidP="0070289A">
      <w:pPr>
        <w:tabs>
          <w:tab w:val="left" w:pos="567"/>
        </w:tabs>
        <w:snapToGrid w:val="0"/>
        <w:spacing w:after="0" w:line="260" w:lineRule="exact"/>
        <w:rPr>
          <w:rFonts w:ascii="Times New Roman" w:hAnsi="Times New Roman"/>
        </w:rPr>
      </w:pPr>
    </w:p>
    <w:p w14:paraId="5EAEF4E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Skrandžio ištuštinimą greitinantys vaistiniai preparatai, pvz., metoklopramidas ar domperidonas, greitina kartu vartojamo paracetamolio absorbciją ir poveikio pradžią.</w:t>
      </w:r>
    </w:p>
    <w:p w14:paraId="78F740F3" w14:textId="77777777" w:rsidR="00CE0E75" w:rsidRPr="0070289A" w:rsidRDefault="00CE0E75" w:rsidP="0070289A">
      <w:pPr>
        <w:tabs>
          <w:tab w:val="left" w:pos="567"/>
        </w:tabs>
        <w:snapToGrid w:val="0"/>
        <w:spacing w:after="0" w:line="260" w:lineRule="exact"/>
        <w:rPr>
          <w:rFonts w:ascii="Times New Roman" w:hAnsi="Times New Roman"/>
        </w:rPr>
      </w:pPr>
    </w:p>
    <w:p w14:paraId="4083991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Kolestiraminas mažina paracetamolio absorbciją. Kad pasireikštų stipriausias analgezinis poveikis, kolestiramino negalima gerti valandą prieš paracetamolio vartojimą ir valandą po jo pavartojimo.</w:t>
      </w:r>
    </w:p>
    <w:p w14:paraId="13952070" w14:textId="77777777" w:rsidR="00CE0E75" w:rsidRPr="0070289A" w:rsidRDefault="00CE0E75" w:rsidP="0070289A">
      <w:pPr>
        <w:tabs>
          <w:tab w:val="left" w:pos="567"/>
        </w:tabs>
        <w:snapToGrid w:val="0"/>
        <w:spacing w:after="0" w:line="260" w:lineRule="exact"/>
        <w:rPr>
          <w:rFonts w:ascii="Times New Roman" w:hAnsi="Times New Roman"/>
        </w:rPr>
      </w:pPr>
    </w:p>
    <w:p w14:paraId="5B0A1FAF"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Paracetamolis gali veikti chloramfenikolio farmakokinetiką, todėl gydant paracetamoliu ir kartu chloramfenikolio injekciniu tirpalu, rekomenduojama tirti chloramfenikolio kiekį kraujo plazmoje.</w:t>
      </w:r>
    </w:p>
    <w:p w14:paraId="2E6E62DA" w14:textId="77777777" w:rsidR="00CE0E75" w:rsidRDefault="00CE0E75" w:rsidP="0070289A">
      <w:pPr>
        <w:tabs>
          <w:tab w:val="left" w:pos="567"/>
        </w:tabs>
        <w:snapToGrid w:val="0"/>
        <w:spacing w:after="0" w:line="260" w:lineRule="exact"/>
        <w:rPr>
          <w:rFonts w:ascii="Times New Roman" w:hAnsi="Times New Roman"/>
        </w:rPr>
      </w:pPr>
    </w:p>
    <w:p w14:paraId="5BD31CB6" w14:textId="77777777" w:rsidR="00E06E4C" w:rsidRDefault="00E06E4C" w:rsidP="00E06E4C">
      <w:pPr>
        <w:tabs>
          <w:tab w:val="left" w:pos="567"/>
        </w:tabs>
        <w:snapToGrid w:val="0"/>
        <w:spacing w:after="0" w:line="260" w:lineRule="exact"/>
        <w:rPr>
          <w:rFonts w:ascii="Times New Roman" w:hAnsi="Times New Roman"/>
        </w:rPr>
      </w:pPr>
      <w:r w:rsidRPr="00E06E4C">
        <w:rPr>
          <w:rFonts w:ascii="Times New Roman" w:hAnsi="Times New Roman"/>
        </w:rPr>
        <w:t xml:space="preserve">Reikia laikytis atsargumo paracetamolį vartojant kartu </w:t>
      </w:r>
      <w:r>
        <w:rPr>
          <w:rFonts w:ascii="Times New Roman" w:hAnsi="Times New Roman"/>
        </w:rPr>
        <w:t xml:space="preserve">su flukloksacilinu, kadangi šių </w:t>
      </w:r>
      <w:r w:rsidRPr="00E06E4C">
        <w:rPr>
          <w:rFonts w:ascii="Times New Roman" w:hAnsi="Times New Roman"/>
        </w:rPr>
        <w:t>vaistinių preparatų vartojimas kartu buvo siejamas su metabolinės</w:t>
      </w:r>
      <w:r>
        <w:rPr>
          <w:rFonts w:ascii="Times New Roman" w:hAnsi="Times New Roman"/>
        </w:rPr>
        <w:t xml:space="preserve"> acidozės esant </w:t>
      </w:r>
      <w:r w:rsidRPr="00E06E4C">
        <w:rPr>
          <w:rFonts w:ascii="Times New Roman" w:hAnsi="Times New Roman"/>
        </w:rPr>
        <w:t xml:space="preserve">padidėjusiam anijoniniam tarpui pasireiškimu, ypač </w:t>
      </w:r>
      <w:r>
        <w:rPr>
          <w:rFonts w:ascii="Times New Roman" w:hAnsi="Times New Roman"/>
        </w:rPr>
        <w:t xml:space="preserve">pacientams, kuriems yra rizikos </w:t>
      </w:r>
      <w:r w:rsidRPr="00E06E4C">
        <w:rPr>
          <w:rFonts w:ascii="Times New Roman" w:hAnsi="Times New Roman"/>
        </w:rPr>
        <w:t>veiksnių (žr. 4.4 skyrių).</w:t>
      </w:r>
    </w:p>
    <w:p w14:paraId="4D0151F3" w14:textId="77777777" w:rsidR="00E06E4C" w:rsidRPr="0070289A" w:rsidRDefault="00E06E4C" w:rsidP="0070289A">
      <w:pPr>
        <w:tabs>
          <w:tab w:val="left" w:pos="567"/>
        </w:tabs>
        <w:snapToGrid w:val="0"/>
        <w:spacing w:after="0" w:line="260" w:lineRule="exact"/>
        <w:rPr>
          <w:rFonts w:ascii="Times New Roman" w:hAnsi="Times New Roman"/>
        </w:rPr>
      </w:pPr>
    </w:p>
    <w:p w14:paraId="46B1BD54"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4.6</w:t>
      </w:r>
      <w:r w:rsidRPr="0070289A">
        <w:rPr>
          <w:rFonts w:ascii="Times New Roman" w:hAnsi="Times New Roman"/>
          <w:b/>
        </w:rPr>
        <w:tab/>
        <w:t>Vaisingumas, nėštumo ir žindymo laikotarpis</w:t>
      </w:r>
    </w:p>
    <w:p w14:paraId="2BB9287E" w14:textId="77777777" w:rsidR="00CE0E75" w:rsidRPr="0070289A" w:rsidRDefault="00CE0E75" w:rsidP="0070289A">
      <w:pPr>
        <w:tabs>
          <w:tab w:val="left" w:pos="567"/>
        </w:tabs>
        <w:snapToGrid w:val="0"/>
        <w:spacing w:after="0" w:line="260" w:lineRule="exact"/>
        <w:rPr>
          <w:rFonts w:ascii="Times New Roman" w:hAnsi="Times New Roman"/>
        </w:rPr>
      </w:pPr>
    </w:p>
    <w:p w14:paraId="79532F9A"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Nėštumas</w:t>
      </w:r>
    </w:p>
    <w:p w14:paraId="0756323E" w14:textId="77777777" w:rsidR="005612D4" w:rsidRPr="005612D4" w:rsidRDefault="005612D4" w:rsidP="0070289A">
      <w:pPr>
        <w:tabs>
          <w:tab w:val="left" w:pos="567"/>
        </w:tabs>
        <w:snapToGrid w:val="0"/>
        <w:spacing w:after="0" w:line="260" w:lineRule="exact"/>
        <w:rPr>
          <w:rFonts w:ascii="Times New Roman" w:hAnsi="Times New Roman"/>
          <w:i/>
        </w:rPr>
      </w:pPr>
      <w:r w:rsidRPr="005612D4">
        <w:rPr>
          <w:rFonts w:ascii="Times New Roman" w:hAnsi="Times New Roman"/>
          <w:i/>
        </w:rPr>
        <w:t>Kodeinas</w:t>
      </w:r>
    </w:p>
    <w:p w14:paraId="10D21B6A" w14:textId="77777777" w:rsidR="00CE0E75"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Nėštumo metu CoCodamol reikia vartoti atsargiai, kadangi kodeino metabolitų prasiskverbia per placentą. Moterų, kurios gimdymo metu vartojo kodeino, naujagimiams buvo kvėpavimo slopinimo atvejų.</w:t>
      </w:r>
    </w:p>
    <w:p w14:paraId="67726F66" w14:textId="77777777" w:rsidR="005612D4" w:rsidRDefault="005612D4" w:rsidP="0070289A">
      <w:pPr>
        <w:tabs>
          <w:tab w:val="left" w:pos="567"/>
        </w:tabs>
        <w:snapToGrid w:val="0"/>
        <w:spacing w:after="0" w:line="260" w:lineRule="exact"/>
        <w:rPr>
          <w:rFonts w:ascii="Times New Roman" w:hAnsi="Times New Roman"/>
        </w:rPr>
      </w:pPr>
    </w:p>
    <w:p w14:paraId="2C28773E" w14:textId="77777777" w:rsidR="005612D4" w:rsidRDefault="005612D4" w:rsidP="0070289A">
      <w:pPr>
        <w:tabs>
          <w:tab w:val="left" w:pos="567"/>
        </w:tabs>
        <w:snapToGrid w:val="0"/>
        <w:spacing w:after="0" w:line="260" w:lineRule="exact"/>
        <w:rPr>
          <w:rFonts w:ascii="Times New Roman" w:hAnsi="Times New Roman"/>
        </w:rPr>
      </w:pPr>
      <w:r w:rsidRPr="005612D4">
        <w:rPr>
          <w:rFonts w:ascii="Times New Roman" w:hAnsi="Times New Roman"/>
        </w:rPr>
        <w:t>Moterų, kurios nėštumo metu reguliariai vartojo paracetamolio ir kodeino derinio, kūdikiams pasitaikė abstinencijos simptomų atvejų.</w:t>
      </w:r>
    </w:p>
    <w:p w14:paraId="2773618A" w14:textId="77777777" w:rsidR="005612D4" w:rsidRPr="0070289A" w:rsidRDefault="005612D4" w:rsidP="0070289A">
      <w:pPr>
        <w:tabs>
          <w:tab w:val="left" w:pos="567"/>
        </w:tabs>
        <w:snapToGrid w:val="0"/>
        <w:spacing w:after="0" w:line="260" w:lineRule="exact"/>
        <w:rPr>
          <w:rFonts w:ascii="Times New Roman" w:hAnsi="Times New Roman"/>
        </w:rPr>
      </w:pPr>
    </w:p>
    <w:p w14:paraId="1071A0B6" w14:textId="77777777" w:rsidR="005612D4" w:rsidRPr="005612D4" w:rsidRDefault="005612D4" w:rsidP="0070289A">
      <w:pPr>
        <w:tabs>
          <w:tab w:val="left" w:pos="567"/>
        </w:tabs>
        <w:snapToGrid w:val="0"/>
        <w:spacing w:after="0" w:line="260" w:lineRule="exact"/>
        <w:rPr>
          <w:rFonts w:ascii="Times New Roman" w:hAnsi="Times New Roman"/>
          <w:i/>
        </w:rPr>
      </w:pPr>
      <w:r w:rsidRPr="0072678F">
        <w:rPr>
          <w:rFonts w:ascii="Times New Roman" w:hAnsi="Times New Roman"/>
          <w:i/>
        </w:rPr>
        <w:t>Paracetamolis</w:t>
      </w:r>
    </w:p>
    <w:p w14:paraId="722F14B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Didelis kiekis nėščių moterų duomenų nerodo paracetamolio poveikio apsigimimams ar toksinio poveikio vaisiui (ar) naujagimiui. </w:t>
      </w:r>
      <w:r w:rsidR="005612D4" w:rsidRPr="005612D4">
        <w:rPr>
          <w:rFonts w:ascii="Times New Roman" w:hAnsi="Times New Roman"/>
        </w:rPr>
        <w:t xml:space="preserve">Vaikų, kurių motinos nėštumo laikotarpiu vartojo paracetamolį, nervų sistemos vystymosi epidemiologinių tyrimų rezultatų nepakanka tvirtoms išvadoms padaryti. </w:t>
      </w:r>
      <w:r w:rsidRPr="0070289A">
        <w:rPr>
          <w:rFonts w:ascii="Times New Roman" w:hAnsi="Times New Roman"/>
        </w:rPr>
        <w:lastRenderedPageBreak/>
        <w:t>Jeigu kliniškai būtina, nėštumo metu paracetamolio vartoti galima, tačiau tokiu atveju mažiausią veiksmingą dozę reikia gerti kuo trumpiau ir kuo rečiau.</w:t>
      </w:r>
    </w:p>
    <w:p w14:paraId="133AD64D" w14:textId="77777777" w:rsidR="00CE0E75" w:rsidRPr="0070289A" w:rsidRDefault="00CE0E75" w:rsidP="0070289A">
      <w:pPr>
        <w:tabs>
          <w:tab w:val="left" w:pos="567"/>
        </w:tabs>
        <w:snapToGrid w:val="0"/>
        <w:spacing w:after="0" w:line="260" w:lineRule="exact"/>
        <w:rPr>
          <w:rFonts w:ascii="Times New Roman" w:hAnsi="Times New Roman"/>
        </w:rPr>
      </w:pPr>
    </w:p>
    <w:p w14:paraId="533BFA66"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Žindymas</w:t>
      </w:r>
    </w:p>
    <w:p w14:paraId="3F01FE43" w14:textId="77777777" w:rsidR="005612D4" w:rsidRPr="005612D4" w:rsidRDefault="005612D4" w:rsidP="0070289A">
      <w:pPr>
        <w:tabs>
          <w:tab w:val="left" w:pos="567"/>
        </w:tabs>
        <w:snapToGrid w:val="0"/>
        <w:spacing w:after="0" w:line="260" w:lineRule="exact"/>
        <w:rPr>
          <w:rFonts w:ascii="Times New Roman" w:hAnsi="Times New Roman"/>
          <w:i/>
        </w:rPr>
      </w:pPr>
      <w:r w:rsidRPr="005612D4">
        <w:rPr>
          <w:rFonts w:ascii="Times New Roman" w:hAnsi="Times New Roman"/>
          <w:i/>
        </w:rPr>
        <w:t>Kodeinas</w:t>
      </w:r>
    </w:p>
    <w:p w14:paraId="4A8416B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Žindymo laikotarpiu CoCodamol vartoti negalima, kadangi jo sudėtyje yra kodeino (žr.</w:t>
      </w:r>
      <w:r w:rsidR="004902CB">
        <w:rPr>
          <w:rFonts w:ascii="Times New Roman" w:hAnsi="Times New Roman"/>
        </w:rPr>
        <w:t> </w:t>
      </w:r>
      <w:r w:rsidRPr="0070289A">
        <w:rPr>
          <w:rFonts w:ascii="Times New Roman" w:hAnsi="Times New Roman"/>
        </w:rPr>
        <w:t>4.3</w:t>
      </w:r>
      <w:r w:rsidR="004902CB">
        <w:rPr>
          <w:rFonts w:ascii="Times New Roman" w:hAnsi="Times New Roman"/>
        </w:rPr>
        <w:t> </w:t>
      </w:r>
      <w:r w:rsidRPr="0070289A">
        <w:rPr>
          <w:rFonts w:ascii="Times New Roman" w:hAnsi="Times New Roman"/>
        </w:rPr>
        <w:t>skyrių).</w:t>
      </w:r>
      <w:r w:rsidR="005612D4" w:rsidRPr="005612D4">
        <w:t xml:space="preserve"> </w:t>
      </w:r>
      <w:r w:rsidR="005612D4" w:rsidRPr="005612D4">
        <w:rPr>
          <w:rFonts w:ascii="Times New Roman" w:hAnsi="Times New Roman"/>
        </w:rPr>
        <w:t>Vartojant įprastinę terapinę dozę, kodeino ir jo aktyvių metabolitų į motinos pieną išsiskiria labai nedideli kiekiai, todėl nėra tikėtina, kad krūtimi maitinamam kūdikiui sukels nepageidaujamą poveikį. Vis dėlto jeigu moters organizme metabolizmas, veikiant CYP2D6 fermentui, yra nepaprastai greitas, jos piene aktyvaus metabolito, t. y. morfino, kiekis gali būti didesnis ir labai retais atvejais kūdikiui gali sukelti toksinio opioidų poveikio simptomus, kurie gali būti mirtini.</w:t>
      </w:r>
    </w:p>
    <w:p w14:paraId="48679A02" w14:textId="77777777" w:rsidR="00CE0E75" w:rsidRPr="0070289A" w:rsidRDefault="00CE0E75" w:rsidP="0070289A">
      <w:pPr>
        <w:tabs>
          <w:tab w:val="left" w:pos="567"/>
        </w:tabs>
        <w:snapToGrid w:val="0"/>
        <w:spacing w:after="0" w:line="260" w:lineRule="exact"/>
        <w:rPr>
          <w:rFonts w:ascii="Times New Roman" w:hAnsi="Times New Roman"/>
          <w:u w:val="single"/>
        </w:rPr>
      </w:pPr>
    </w:p>
    <w:p w14:paraId="498C156B" w14:textId="77777777" w:rsidR="005612D4" w:rsidRPr="005612D4" w:rsidRDefault="005612D4" w:rsidP="0070289A">
      <w:pPr>
        <w:tabs>
          <w:tab w:val="left" w:pos="567"/>
        </w:tabs>
        <w:snapToGrid w:val="0"/>
        <w:spacing w:after="0" w:line="260" w:lineRule="exact"/>
        <w:rPr>
          <w:rFonts w:ascii="Times New Roman" w:hAnsi="Times New Roman"/>
          <w:i/>
        </w:rPr>
      </w:pPr>
      <w:r w:rsidRPr="005612D4">
        <w:rPr>
          <w:rFonts w:ascii="Times New Roman" w:hAnsi="Times New Roman"/>
          <w:i/>
        </w:rPr>
        <w:t>Paracetamolis</w:t>
      </w:r>
    </w:p>
    <w:p w14:paraId="1E1E89C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Paracetamolis išsiskiria į motinos pieną, tačiau išsiskiriantis kiekis nėra kliniškai reikšmingas.</w:t>
      </w:r>
    </w:p>
    <w:p w14:paraId="14988451" w14:textId="77777777" w:rsidR="00CE0E75" w:rsidRPr="0070289A" w:rsidRDefault="00CE0E75" w:rsidP="0070289A">
      <w:pPr>
        <w:tabs>
          <w:tab w:val="left" w:pos="567"/>
        </w:tabs>
        <w:snapToGrid w:val="0"/>
        <w:spacing w:after="0" w:line="260" w:lineRule="exact"/>
        <w:rPr>
          <w:rFonts w:ascii="Times New Roman" w:hAnsi="Times New Roman"/>
        </w:rPr>
      </w:pPr>
    </w:p>
    <w:p w14:paraId="3A18D5EB"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4.7</w:t>
      </w:r>
      <w:r w:rsidRPr="0070289A">
        <w:rPr>
          <w:rFonts w:ascii="Times New Roman" w:hAnsi="Times New Roman"/>
          <w:b/>
        </w:rPr>
        <w:tab/>
        <w:t>Poveikis gebėjimui vairuoti ir valdyti mechanizmus</w:t>
      </w:r>
    </w:p>
    <w:p w14:paraId="65D35E94" w14:textId="77777777" w:rsidR="00CE0E75" w:rsidRPr="0070289A" w:rsidRDefault="00CE0E75" w:rsidP="0070289A">
      <w:pPr>
        <w:tabs>
          <w:tab w:val="left" w:pos="567"/>
        </w:tabs>
        <w:snapToGrid w:val="0"/>
        <w:spacing w:after="0" w:line="260" w:lineRule="exact"/>
        <w:rPr>
          <w:rFonts w:ascii="Times New Roman" w:hAnsi="Times New Roman"/>
        </w:rPr>
      </w:pPr>
    </w:p>
    <w:p w14:paraId="78E0352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Pacientams reikia patarti nevairuoti ir nevaldyti mechanizmų, jeigu atsiranda svaigulys arba slopinimas.</w:t>
      </w:r>
    </w:p>
    <w:p w14:paraId="4C64B7EB" w14:textId="77777777" w:rsidR="00CE0E75" w:rsidRPr="0070289A" w:rsidRDefault="00CE0E75" w:rsidP="0070289A">
      <w:pPr>
        <w:tabs>
          <w:tab w:val="left" w:pos="567"/>
        </w:tabs>
        <w:snapToGrid w:val="0"/>
        <w:spacing w:after="0" w:line="260" w:lineRule="exact"/>
        <w:rPr>
          <w:rFonts w:ascii="Times New Roman" w:hAnsi="Times New Roman"/>
        </w:rPr>
      </w:pPr>
    </w:p>
    <w:p w14:paraId="4EF0919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b/>
        </w:rPr>
        <w:t>4.8</w:t>
      </w:r>
      <w:r w:rsidRPr="0070289A">
        <w:rPr>
          <w:rFonts w:ascii="Times New Roman" w:hAnsi="Times New Roman"/>
          <w:b/>
        </w:rPr>
        <w:tab/>
        <w:t>Nepageidaujamas poveikis</w:t>
      </w:r>
    </w:p>
    <w:p w14:paraId="7E0EBBF9" w14:textId="77777777" w:rsidR="00CE0E75" w:rsidRPr="0070289A" w:rsidRDefault="00CE0E75" w:rsidP="0070289A">
      <w:pPr>
        <w:tabs>
          <w:tab w:val="left" w:pos="567"/>
        </w:tabs>
        <w:snapToGrid w:val="0"/>
        <w:spacing w:after="0" w:line="260" w:lineRule="exact"/>
        <w:rPr>
          <w:rFonts w:ascii="Times New Roman" w:hAnsi="Times New Roman"/>
          <w:u w:val="single"/>
        </w:rPr>
      </w:pPr>
    </w:p>
    <w:p w14:paraId="164E4967"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Kodeinas gali sukelti opioidams būdingą poveikį , įskaitant vidurių užkietėjimą, pykinimą, vėmimą, svaigulį, apsvaigimą, konfūziją, apsnūdimą ir šlapimo susilaikymą. Jų dažnis ir sunkumas priklauso nuo dozavimo, gydymo trukmės ir individualaus jautrumo. Gali pasireikšti tolerancija ir priklausomybė, ypač didelę kodeino dozę vartojant ilgai.</w:t>
      </w:r>
    </w:p>
    <w:p w14:paraId="5462B754" w14:textId="77777777" w:rsidR="00CE0E75" w:rsidRPr="0070289A" w:rsidRDefault="00CE0E75" w:rsidP="0070289A">
      <w:pPr>
        <w:tabs>
          <w:tab w:val="left" w:pos="567"/>
        </w:tabs>
        <w:snapToGrid w:val="0"/>
        <w:spacing w:after="0" w:line="260" w:lineRule="exact"/>
        <w:rPr>
          <w:rFonts w:ascii="Times New Roman" w:hAnsi="Times New Roman"/>
        </w:rPr>
      </w:pPr>
    </w:p>
    <w:p w14:paraId="6A1FF338" w14:textId="77777777" w:rsidR="00CE0E75" w:rsidRPr="008B10C9" w:rsidRDefault="00CE0E75" w:rsidP="0070289A">
      <w:pPr>
        <w:numPr>
          <w:ilvl w:val="0"/>
          <w:numId w:val="5"/>
        </w:numPr>
        <w:tabs>
          <w:tab w:val="left" w:pos="567"/>
        </w:tabs>
        <w:snapToGrid w:val="0"/>
        <w:spacing w:after="0" w:line="260" w:lineRule="exact"/>
        <w:ind w:left="357" w:hanging="357"/>
        <w:contextualSpacing/>
      </w:pPr>
      <w:r w:rsidRPr="0070289A">
        <w:rPr>
          <w:rFonts w:ascii="Times New Roman" w:hAnsi="Times New Roman"/>
        </w:rPr>
        <w:t>Reguliarus ilgalaikis kodeino vartojimas sąlygoja potraukį ir toleranciją. Gydymą nutraukus, gali atsirasti neramumas ir dirglumas.</w:t>
      </w:r>
    </w:p>
    <w:p w14:paraId="66C2A626" w14:textId="77777777" w:rsidR="00CE0E75" w:rsidRPr="0070289A" w:rsidRDefault="00CE0E75" w:rsidP="0070289A">
      <w:pPr>
        <w:tabs>
          <w:tab w:val="left" w:pos="567"/>
        </w:tabs>
        <w:snapToGrid w:val="0"/>
        <w:spacing w:after="0" w:line="260" w:lineRule="exact"/>
        <w:ind w:left="357" w:hanging="357"/>
        <w:rPr>
          <w:rFonts w:ascii="Times New Roman" w:hAnsi="Times New Roman"/>
        </w:rPr>
      </w:pPr>
    </w:p>
    <w:p w14:paraId="546CF4D7" w14:textId="77777777" w:rsidR="00CE0E75" w:rsidRPr="008B10C9" w:rsidRDefault="00CE0E75" w:rsidP="0070289A">
      <w:pPr>
        <w:numPr>
          <w:ilvl w:val="0"/>
          <w:numId w:val="5"/>
        </w:numPr>
        <w:tabs>
          <w:tab w:val="left" w:pos="567"/>
        </w:tabs>
        <w:snapToGrid w:val="0"/>
        <w:spacing w:after="0" w:line="260" w:lineRule="exact"/>
        <w:ind w:left="357" w:hanging="357"/>
        <w:contextualSpacing/>
      </w:pPr>
      <w:r w:rsidRPr="0070289A">
        <w:rPr>
          <w:rFonts w:ascii="Times New Roman" w:hAnsi="Times New Roman"/>
        </w:rPr>
        <w:t>Ilgalaikis analgetikų vartojimas galvos skausmui malšinti gali jį sustiprinti.</w:t>
      </w:r>
    </w:p>
    <w:p w14:paraId="72F9D1AA" w14:textId="77777777" w:rsidR="00CE0E75" w:rsidRPr="0070289A" w:rsidRDefault="00CE0E75" w:rsidP="0070289A">
      <w:pPr>
        <w:tabs>
          <w:tab w:val="left" w:pos="567"/>
        </w:tabs>
        <w:snapToGrid w:val="0"/>
        <w:spacing w:after="0" w:line="260" w:lineRule="exact"/>
        <w:rPr>
          <w:rFonts w:ascii="Times New Roman" w:hAnsi="Times New Roman"/>
        </w:rPr>
      </w:pPr>
    </w:p>
    <w:p w14:paraId="74ED66BC"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Nepageidaujamo poveikio dažnis apibūdinamas taip: labai dažnas (≥ 1/10), dažnas (nuo ≥ 1/100</w:t>
      </w:r>
      <w:r w:rsidR="004902CB">
        <w:rPr>
          <w:rFonts w:ascii="Times New Roman" w:hAnsi="Times New Roman"/>
        </w:rPr>
        <w:t> </w:t>
      </w:r>
      <w:r w:rsidRPr="0070289A">
        <w:rPr>
          <w:rFonts w:ascii="Times New Roman" w:hAnsi="Times New Roman"/>
        </w:rPr>
        <w:t>iki &lt; 1/10), nedažnas (nuo ≥ 1/1</w:t>
      </w:r>
      <w:r w:rsidR="00026B51">
        <w:rPr>
          <w:rFonts w:ascii="Times New Roman" w:hAnsi="Times New Roman"/>
        </w:rPr>
        <w:t xml:space="preserve"> </w:t>
      </w:r>
      <w:r w:rsidRPr="0070289A">
        <w:rPr>
          <w:rFonts w:ascii="Times New Roman" w:hAnsi="Times New Roman"/>
        </w:rPr>
        <w:t>000</w:t>
      </w:r>
      <w:r w:rsidR="004902CB">
        <w:rPr>
          <w:rFonts w:ascii="Times New Roman" w:hAnsi="Times New Roman"/>
        </w:rPr>
        <w:t> </w:t>
      </w:r>
      <w:r w:rsidRPr="0070289A">
        <w:rPr>
          <w:rFonts w:ascii="Times New Roman" w:hAnsi="Times New Roman"/>
        </w:rPr>
        <w:t>iki &lt; 1/100), retas (nuo ≥ 1/10</w:t>
      </w:r>
      <w:r w:rsidR="00026B51">
        <w:rPr>
          <w:rFonts w:ascii="Times New Roman" w:hAnsi="Times New Roman"/>
        </w:rPr>
        <w:t xml:space="preserve"> </w:t>
      </w:r>
      <w:r w:rsidRPr="0070289A">
        <w:rPr>
          <w:rFonts w:ascii="Times New Roman" w:hAnsi="Times New Roman"/>
        </w:rPr>
        <w:t>000</w:t>
      </w:r>
      <w:r w:rsidR="004902CB">
        <w:rPr>
          <w:rFonts w:ascii="Times New Roman" w:hAnsi="Times New Roman"/>
        </w:rPr>
        <w:t> </w:t>
      </w:r>
      <w:r w:rsidRPr="0070289A">
        <w:rPr>
          <w:rFonts w:ascii="Times New Roman" w:hAnsi="Times New Roman"/>
        </w:rPr>
        <w:t>iki &lt; 1/1</w:t>
      </w:r>
      <w:r w:rsidR="00026B51">
        <w:rPr>
          <w:rFonts w:ascii="Times New Roman" w:hAnsi="Times New Roman"/>
        </w:rPr>
        <w:t xml:space="preserve"> </w:t>
      </w:r>
      <w:r w:rsidRPr="0070289A">
        <w:rPr>
          <w:rFonts w:ascii="Times New Roman" w:hAnsi="Times New Roman"/>
        </w:rPr>
        <w:t>000), labai retas (&lt; 1/10</w:t>
      </w:r>
      <w:r w:rsidR="00026B51">
        <w:rPr>
          <w:rFonts w:ascii="Times New Roman" w:hAnsi="Times New Roman"/>
        </w:rPr>
        <w:t xml:space="preserve"> </w:t>
      </w:r>
      <w:r w:rsidRPr="0070289A">
        <w:rPr>
          <w:rFonts w:ascii="Times New Roman" w:hAnsi="Times New Roman"/>
        </w:rPr>
        <w:t>000) ir nežinomas (negali būti apskaičiuotas pagal turimus duomenis).</w:t>
      </w:r>
    </w:p>
    <w:p w14:paraId="528B1D6D" w14:textId="77777777" w:rsidR="00CE0E75" w:rsidRPr="0070289A" w:rsidRDefault="00CE0E75" w:rsidP="0070289A">
      <w:pPr>
        <w:tabs>
          <w:tab w:val="left" w:pos="567"/>
        </w:tabs>
        <w:snapToGrid w:val="0"/>
        <w:spacing w:after="0" w:line="260" w:lineRule="exact"/>
        <w:rPr>
          <w:rFonts w:ascii="Times New Roman" w:hAnsi="Times New Roman"/>
        </w:rPr>
      </w:pPr>
    </w:p>
    <w:p w14:paraId="3DF4C46D"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Nepageidaujamo poveikio santrauka lentelėje</w:t>
      </w:r>
    </w:p>
    <w:p w14:paraId="72205DAA" w14:textId="77777777" w:rsidR="00CE0E75" w:rsidRPr="0070289A" w:rsidRDefault="00CE0E75" w:rsidP="0070289A">
      <w:pPr>
        <w:tabs>
          <w:tab w:val="left" w:pos="567"/>
        </w:tabs>
        <w:snapToGrid w:val="0"/>
        <w:spacing w:after="0" w:line="260" w:lineRule="exact"/>
        <w:rPr>
          <w:rFonts w:ascii="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72678F" w:rsidRPr="00130B68" w14:paraId="52BA8419" w14:textId="77777777" w:rsidTr="0072678F">
        <w:tc>
          <w:tcPr>
            <w:tcW w:w="4530" w:type="dxa"/>
            <w:shd w:val="clear" w:color="auto" w:fill="auto"/>
          </w:tcPr>
          <w:p w14:paraId="5EB63B51"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t>Kraujo ir limfinės sistemos sutrikimai</w:t>
            </w:r>
          </w:p>
          <w:p w14:paraId="100E764F"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Retas</w:t>
            </w:r>
          </w:p>
          <w:p w14:paraId="15DD6D0C" w14:textId="77777777" w:rsidR="00CE0E75" w:rsidRPr="00130B68" w:rsidRDefault="00CE0E75" w:rsidP="00130B68">
            <w:pPr>
              <w:tabs>
                <w:tab w:val="left" w:pos="567"/>
              </w:tabs>
              <w:snapToGrid w:val="0"/>
              <w:spacing w:after="0" w:line="260" w:lineRule="exact"/>
              <w:rPr>
                <w:rFonts w:ascii="Times New Roman" w:hAnsi="Times New Roman"/>
              </w:rPr>
            </w:pPr>
          </w:p>
          <w:p w14:paraId="6AAD2F9C" w14:textId="77777777" w:rsidR="00CE0E75" w:rsidRPr="00130B68" w:rsidRDefault="00CE0E75" w:rsidP="00130B68">
            <w:pPr>
              <w:tabs>
                <w:tab w:val="left" w:pos="567"/>
              </w:tabs>
              <w:snapToGrid w:val="0"/>
              <w:spacing w:after="0" w:line="260" w:lineRule="exact"/>
              <w:rPr>
                <w:rFonts w:ascii="Times New Roman" w:hAnsi="Times New Roman"/>
              </w:rPr>
            </w:pPr>
          </w:p>
          <w:p w14:paraId="1108741A"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Labai retas</w:t>
            </w:r>
          </w:p>
        </w:tc>
        <w:tc>
          <w:tcPr>
            <w:tcW w:w="4530" w:type="dxa"/>
            <w:shd w:val="clear" w:color="auto" w:fill="auto"/>
          </w:tcPr>
          <w:p w14:paraId="0C5AC9AA" w14:textId="77777777" w:rsidR="00CE0E75" w:rsidRPr="00130B68" w:rsidRDefault="00CE0E75" w:rsidP="00130B68">
            <w:pPr>
              <w:tabs>
                <w:tab w:val="left" w:pos="567"/>
              </w:tabs>
              <w:snapToGrid w:val="0"/>
              <w:spacing w:after="0" w:line="260" w:lineRule="exact"/>
              <w:rPr>
                <w:rFonts w:ascii="Times New Roman" w:hAnsi="Times New Roman"/>
              </w:rPr>
            </w:pPr>
          </w:p>
          <w:p w14:paraId="11F7256D"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Trombocitopenija, hemolizinė anemija, agranulocitozė, leukopenija</w:t>
            </w:r>
          </w:p>
          <w:p w14:paraId="51636F95" w14:textId="77777777" w:rsidR="00CE0E75" w:rsidRPr="00130B68" w:rsidRDefault="00CE0E75" w:rsidP="00130B68">
            <w:pPr>
              <w:tabs>
                <w:tab w:val="left" w:pos="567"/>
              </w:tabs>
              <w:snapToGrid w:val="0"/>
              <w:spacing w:after="0" w:line="260" w:lineRule="exact"/>
              <w:rPr>
                <w:rFonts w:ascii="Times New Roman" w:hAnsi="Times New Roman"/>
              </w:rPr>
            </w:pPr>
          </w:p>
          <w:p w14:paraId="6EBC8EAD"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Pancitopenija</w:t>
            </w:r>
          </w:p>
        </w:tc>
      </w:tr>
      <w:tr w:rsidR="0072678F" w:rsidRPr="00130B68" w14:paraId="48535419" w14:textId="77777777" w:rsidTr="0072678F">
        <w:tc>
          <w:tcPr>
            <w:tcW w:w="4530" w:type="dxa"/>
            <w:shd w:val="clear" w:color="auto" w:fill="auto"/>
          </w:tcPr>
          <w:p w14:paraId="586A99A8"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t>Imuninės sistemos sutrikimai</w:t>
            </w:r>
          </w:p>
          <w:p w14:paraId="0C95B56D"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Retas</w:t>
            </w:r>
          </w:p>
        </w:tc>
        <w:tc>
          <w:tcPr>
            <w:tcW w:w="4530" w:type="dxa"/>
            <w:shd w:val="clear" w:color="auto" w:fill="auto"/>
          </w:tcPr>
          <w:p w14:paraId="665DBF95" w14:textId="77777777" w:rsidR="00CE0E75" w:rsidRPr="00130B68" w:rsidRDefault="00CE0E75" w:rsidP="00130B68">
            <w:pPr>
              <w:tabs>
                <w:tab w:val="left" w:pos="567"/>
              </w:tabs>
              <w:snapToGrid w:val="0"/>
              <w:spacing w:after="0" w:line="260" w:lineRule="exact"/>
              <w:rPr>
                <w:rFonts w:ascii="Times New Roman" w:hAnsi="Times New Roman"/>
              </w:rPr>
            </w:pPr>
          </w:p>
          <w:p w14:paraId="358B9EAE"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Alerginės reakcijos</w:t>
            </w:r>
          </w:p>
        </w:tc>
      </w:tr>
      <w:tr w:rsidR="0072678F" w:rsidRPr="00130B68" w14:paraId="38EB0CBB" w14:textId="77777777" w:rsidTr="0072678F">
        <w:tc>
          <w:tcPr>
            <w:tcW w:w="4530" w:type="dxa"/>
            <w:shd w:val="clear" w:color="auto" w:fill="auto"/>
          </w:tcPr>
          <w:p w14:paraId="3FCE2996"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t>Psichikos sutrikimai</w:t>
            </w:r>
          </w:p>
          <w:p w14:paraId="631E258C"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Retas</w:t>
            </w:r>
          </w:p>
        </w:tc>
        <w:tc>
          <w:tcPr>
            <w:tcW w:w="4530" w:type="dxa"/>
            <w:shd w:val="clear" w:color="auto" w:fill="auto"/>
          </w:tcPr>
          <w:p w14:paraId="169365B2" w14:textId="77777777" w:rsidR="00CE0E75" w:rsidRPr="00130B68" w:rsidRDefault="00CE0E75" w:rsidP="00130B68">
            <w:pPr>
              <w:tabs>
                <w:tab w:val="left" w:pos="567"/>
              </w:tabs>
              <w:snapToGrid w:val="0"/>
              <w:spacing w:after="0" w:line="260" w:lineRule="exact"/>
              <w:rPr>
                <w:rFonts w:ascii="Times New Roman" w:hAnsi="Times New Roman"/>
              </w:rPr>
            </w:pPr>
          </w:p>
          <w:p w14:paraId="2FB11E7A"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Miego sutrikimai</w:t>
            </w:r>
          </w:p>
        </w:tc>
      </w:tr>
      <w:tr w:rsidR="0072678F" w:rsidRPr="00130B68" w14:paraId="23DB6880" w14:textId="77777777" w:rsidTr="0072678F">
        <w:tc>
          <w:tcPr>
            <w:tcW w:w="4530" w:type="dxa"/>
            <w:shd w:val="clear" w:color="auto" w:fill="auto"/>
          </w:tcPr>
          <w:p w14:paraId="2C5436AE"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t>Nervų sistemos sutrikimai</w:t>
            </w:r>
          </w:p>
          <w:p w14:paraId="35C27566"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Dažnas</w:t>
            </w:r>
          </w:p>
          <w:p w14:paraId="001E88C6" w14:textId="77777777" w:rsidR="00CE0E75" w:rsidRPr="00130B68" w:rsidRDefault="00CE0E75" w:rsidP="00130B68">
            <w:pPr>
              <w:tabs>
                <w:tab w:val="left" w:pos="567"/>
              </w:tabs>
              <w:snapToGrid w:val="0"/>
              <w:spacing w:after="0" w:line="260" w:lineRule="exact"/>
              <w:rPr>
                <w:rFonts w:ascii="Times New Roman" w:hAnsi="Times New Roman"/>
              </w:rPr>
            </w:pPr>
          </w:p>
          <w:p w14:paraId="2E71C8AE"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Nedažnas</w:t>
            </w:r>
          </w:p>
        </w:tc>
        <w:tc>
          <w:tcPr>
            <w:tcW w:w="4530" w:type="dxa"/>
            <w:shd w:val="clear" w:color="auto" w:fill="auto"/>
          </w:tcPr>
          <w:p w14:paraId="5E2C9041" w14:textId="77777777" w:rsidR="00CE0E75" w:rsidRPr="00130B68" w:rsidRDefault="00CE0E75" w:rsidP="00130B68">
            <w:pPr>
              <w:tabs>
                <w:tab w:val="left" w:pos="567"/>
              </w:tabs>
              <w:snapToGrid w:val="0"/>
              <w:spacing w:after="0" w:line="260" w:lineRule="exact"/>
              <w:rPr>
                <w:rFonts w:ascii="Times New Roman" w:hAnsi="Times New Roman"/>
              </w:rPr>
            </w:pPr>
          </w:p>
          <w:p w14:paraId="6EA6FC0E"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Mieguistumas, galvos skausmas</w:t>
            </w:r>
          </w:p>
          <w:p w14:paraId="17209B40" w14:textId="77777777" w:rsidR="00CE0E75" w:rsidRPr="00130B68" w:rsidRDefault="00CE0E75" w:rsidP="00130B68">
            <w:pPr>
              <w:tabs>
                <w:tab w:val="left" w:pos="567"/>
              </w:tabs>
              <w:snapToGrid w:val="0"/>
              <w:spacing w:after="0" w:line="260" w:lineRule="exact"/>
              <w:rPr>
                <w:rFonts w:ascii="Times New Roman" w:hAnsi="Times New Roman"/>
              </w:rPr>
            </w:pPr>
          </w:p>
          <w:p w14:paraId="58F0AAF5"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Svaigulys</w:t>
            </w:r>
          </w:p>
        </w:tc>
      </w:tr>
      <w:tr w:rsidR="0072678F" w:rsidRPr="00130B68" w14:paraId="0282AECF" w14:textId="77777777" w:rsidTr="0072678F">
        <w:tc>
          <w:tcPr>
            <w:tcW w:w="4530" w:type="dxa"/>
            <w:shd w:val="clear" w:color="auto" w:fill="auto"/>
          </w:tcPr>
          <w:p w14:paraId="3344B4C4"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t>Akių sutrikimai</w:t>
            </w:r>
          </w:p>
          <w:p w14:paraId="6DD79ADE"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Nedažnas</w:t>
            </w:r>
          </w:p>
        </w:tc>
        <w:tc>
          <w:tcPr>
            <w:tcW w:w="4530" w:type="dxa"/>
            <w:shd w:val="clear" w:color="auto" w:fill="auto"/>
          </w:tcPr>
          <w:p w14:paraId="035D246C" w14:textId="77777777" w:rsidR="00CE0E75" w:rsidRPr="00130B68" w:rsidRDefault="00CE0E75" w:rsidP="00130B68">
            <w:pPr>
              <w:tabs>
                <w:tab w:val="left" w:pos="567"/>
              </w:tabs>
              <w:snapToGrid w:val="0"/>
              <w:spacing w:after="0" w:line="260" w:lineRule="exact"/>
              <w:rPr>
                <w:rFonts w:ascii="Times New Roman" w:hAnsi="Times New Roman"/>
                <w:u w:val="single"/>
              </w:rPr>
            </w:pPr>
          </w:p>
          <w:p w14:paraId="274AFAC2"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Regos sutrikimas</w:t>
            </w:r>
          </w:p>
        </w:tc>
      </w:tr>
      <w:tr w:rsidR="0072678F" w:rsidRPr="00130B68" w14:paraId="53F884CB" w14:textId="77777777" w:rsidTr="0072678F">
        <w:tc>
          <w:tcPr>
            <w:tcW w:w="4530" w:type="dxa"/>
            <w:shd w:val="clear" w:color="auto" w:fill="auto"/>
          </w:tcPr>
          <w:p w14:paraId="6A78F5DE"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t>Kraujagyslių sutrikimai</w:t>
            </w:r>
          </w:p>
          <w:p w14:paraId="3D7D281B"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Dažnas</w:t>
            </w:r>
          </w:p>
        </w:tc>
        <w:tc>
          <w:tcPr>
            <w:tcW w:w="4530" w:type="dxa"/>
            <w:shd w:val="clear" w:color="auto" w:fill="auto"/>
          </w:tcPr>
          <w:p w14:paraId="05787837" w14:textId="77777777" w:rsidR="00CE0E75" w:rsidRPr="00130B68" w:rsidRDefault="00CE0E75" w:rsidP="00130B68">
            <w:pPr>
              <w:tabs>
                <w:tab w:val="left" w:pos="567"/>
              </w:tabs>
              <w:snapToGrid w:val="0"/>
              <w:spacing w:after="0" w:line="260" w:lineRule="exact"/>
              <w:rPr>
                <w:rFonts w:ascii="Times New Roman" w:hAnsi="Times New Roman"/>
                <w:u w:val="single"/>
              </w:rPr>
            </w:pPr>
          </w:p>
          <w:p w14:paraId="79A898BD"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Prakaitavimo priepuoliai</w:t>
            </w:r>
          </w:p>
        </w:tc>
      </w:tr>
      <w:tr w:rsidR="0072678F" w:rsidRPr="00130B68" w14:paraId="1608293C" w14:textId="77777777" w:rsidTr="0072678F">
        <w:tc>
          <w:tcPr>
            <w:tcW w:w="4530" w:type="dxa"/>
            <w:shd w:val="clear" w:color="auto" w:fill="auto"/>
          </w:tcPr>
          <w:p w14:paraId="000B3C96"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lastRenderedPageBreak/>
              <w:t>Kvėpavimo sistemos, krūtinės ląstos ir tarpuplaučio sutrikimai</w:t>
            </w:r>
          </w:p>
          <w:p w14:paraId="4A1FFBFE"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Retas</w:t>
            </w:r>
          </w:p>
        </w:tc>
        <w:tc>
          <w:tcPr>
            <w:tcW w:w="4530" w:type="dxa"/>
            <w:shd w:val="clear" w:color="auto" w:fill="auto"/>
          </w:tcPr>
          <w:p w14:paraId="48130D46" w14:textId="77777777" w:rsidR="00CE0E75" w:rsidRPr="00130B68" w:rsidRDefault="00CE0E75" w:rsidP="00130B68">
            <w:pPr>
              <w:tabs>
                <w:tab w:val="left" w:pos="567"/>
              </w:tabs>
              <w:snapToGrid w:val="0"/>
              <w:spacing w:after="0" w:line="260" w:lineRule="exact"/>
              <w:rPr>
                <w:rFonts w:ascii="Times New Roman" w:hAnsi="Times New Roman"/>
                <w:u w:val="single"/>
              </w:rPr>
            </w:pPr>
          </w:p>
          <w:p w14:paraId="1DF12148" w14:textId="77777777" w:rsidR="00CE0E75" w:rsidRPr="00130B68" w:rsidRDefault="00CE0E75" w:rsidP="00130B68">
            <w:pPr>
              <w:tabs>
                <w:tab w:val="left" w:pos="567"/>
              </w:tabs>
              <w:snapToGrid w:val="0"/>
              <w:spacing w:after="0" w:line="260" w:lineRule="exact"/>
              <w:rPr>
                <w:rFonts w:ascii="Times New Roman" w:hAnsi="Times New Roman"/>
              </w:rPr>
            </w:pPr>
          </w:p>
          <w:p w14:paraId="46967B62" w14:textId="77777777" w:rsidR="00CE0E75" w:rsidRPr="00130B68" w:rsidRDefault="00CE0E75" w:rsidP="00130B68">
            <w:pPr>
              <w:tabs>
                <w:tab w:val="left" w:pos="567"/>
              </w:tabs>
              <w:snapToGrid w:val="0"/>
              <w:spacing w:after="0" w:line="260" w:lineRule="exact"/>
              <w:rPr>
                <w:rFonts w:ascii="Times New Roman" w:hAnsi="Times New Roman"/>
                <w:u w:val="single"/>
              </w:rPr>
            </w:pPr>
            <w:r w:rsidRPr="00130B68">
              <w:rPr>
                <w:rFonts w:ascii="Times New Roman" w:hAnsi="Times New Roman"/>
              </w:rPr>
              <w:t>Dusulys</w:t>
            </w:r>
          </w:p>
        </w:tc>
      </w:tr>
      <w:tr w:rsidR="0072678F" w:rsidRPr="00130B68" w14:paraId="2981AB47" w14:textId="77777777" w:rsidTr="0072678F">
        <w:tc>
          <w:tcPr>
            <w:tcW w:w="4530" w:type="dxa"/>
            <w:shd w:val="clear" w:color="auto" w:fill="auto"/>
          </w:tcPr>
          <w:p w14:paraId="522292FA"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t>Viršinimo trakto sutrikimai</w:t>
            </w:r>
          </w:p>
          <w:p w14:paraId="136D52CB"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Dažnas</w:t>
            </w:r>
          </w:p>
          <w:p w14:paraId="640E04A5" w14:textId="77777777" w:rsidR="00CE0E75" w:rsidRPr="00130B68" w:rsidRDefault="00CE0E75" w:rsidP="00130B68">
            <w:pPr>
              <w:tabs>
                <w:tab w:val="left" w:pos="567"/>
              </w:tabs>
              <w:snapToGrid w:val="0"/>
              <w:spacing w:after="0" w:line="260" w:lineRule="exact"/>
              <w:rPr>
                <w:rFonts w:ascii="Times New Roman" w:hAnsi="Times New Roman"/>
              </w:rPr>
            </w:pPr>
          </w:p>
          <w:p w14:paraId="08D5120D"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Nedažnas</w:t>
            </w:r>
          </w:p>
        </w:tc>
        <w:tc>
          <w:tcPr>
            <w:tcW w:w="4530" w:type="dxa"/>
            <w:shd w:val="clear" w:color="auto" w:fill="auto"/>
          </w:tcPr>
          <w:p w14:paraId="7122239C" w14:textId="77777777" w:rsidR="00CE0E75" w:rsidRPr="00130B68" w:rsidRDefault="00CE0E75" w:rsidP="00130B68">
            <w:pPr>
              <w:tabs>
                <w:tab w:val="left" w:pos="567"/>
              </w:tabs>
              <w:snapToGrid w:val="0"/>
              <w:spacing w:after="0" w:line="260" w:lineRule="exact"/>
              <w:rPr>
                <w:rFonts w:ascii="Times New Roman" w:hAnsi="Times New Roman"/>
                <w:u w:val="single"/>
              </w:rPr>
            </w:pPr>
          </w:p>
          <w:p w14:paraId="45BCFBED"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Pykinimas, vidurių užkietėjimas, vėmimas</w:t>
            </w:r>
          </w:p>
          <w:p w14:paraId="7E198E6F" w14:textId="77777777" w:rsidR="00CE0E75" w:rsidRPr="00130B68" w:rsidRDefault="00CE0E75" w:rsidP="00130B68">
            <w:pPr>
              <w:tabs>
                <w:tab w:val="left" w:pos="567"/>
              </w:tabs>
              <w:snapToGrid w:val="0"/>
              <w:spacing w:after="0" w:line="260" w:lineRule="exact"/>
              <w:rPr>
                <w:rFonts w:ascii="Times New Roman" w:hAnsi="Times New Roman"/>
              </w:rPr>
            </w:pPr>
          </w:p>
          <w:p w14:paraId="357A2246"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Burnos džiūvimas</w:t>
            </w:r>
          </w:p>
        </w:tc>
      </w:tr>
      <w:tr w:rsidR="0072678F" w:rsidRPr="00130B68" w14:paraId="1D155B92" w14:textId="77777777" w:rsidTr="0072678F">
        <w:tc>
          <w:tcPr>
            <w:tcW w:w="4530" w:type="dxa"/>
            <w:shd w:val="clear" w:color="auto" w:fill="auto"/>
          </w:tcPr>
          <w:p w14:paraId="6E948015"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t>Kepenų, tulžies pūslės ir latakų sutrikimai</w:t>
            </w:r>
          </w:p>
          <w:p w14:paraId="520295CC"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Retas</w:t>
            </w:r>
          </w:p>
          <w:p w14:paraId="483989CD" w14:textId="77777777" w:rsidR="00CE0E75" w:rsidRPr="00130B68" w:rsidRDefault="00CE0E75" w:rsidP="00130B68">
            <w:pPr>
              <w:tabs>
                <w:tab w:val="left" w:pos="567"/>
              </w:tabs>
              <w:snapToGrid w:val="0"/>
              <w:spacing w:after="0" w:line="260" w:lineRule="exact"/>
              <w:rPr>
                <w:rFonts w:ascii="Times New Roman" w:hAnsi="Times New Roman"/>
              </w:rPr>
            </w:pPr>
          </w:p>
          <w:p w14:paraId="62685D61" w14:textId="77777777" w:rsidR="00CE0E75" w:rsidRPr="00130B68" w:rsidRDefault="00CE0E75" w:rsidP="00130B68">
            <w:pPr>
              <w:tabs>
                <w:tab w:val="left" w:pos="567"/>
              </w:tabs>
              <w:snapToGrid w:val="0"/>
              <w:spacing w:after="0" w:line="260" w:lineRule="exact"/>
              <w:rPr>
                <w:rFonts w:ascii="Times New Roman" w:hAnsi="Times New Roman"/>
              </w:rPr>
            </w:pPr>
          </w:p>
          <w:p w14:paraId="58D33F42"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Labai retas</w:t>
            </w:r>
          </w:p>
        </w:tc>
        <w:tc>
          <w:tcPr>
            <w:tcW w:w="4530" w:type="dxa"/>
            <w:shd w:val="clear" w:color="auto" w:fill="auto"/>
          </w:tcPr>
          <w:p w14:paraId="3B2EABD5" w14:textId="77777777" w:rsidR="00CE0E75" w:rsidRPr="00130B68" w:rsidRDefault="00CE0E75" w:rsidP="00130B68">
            <w:pPr>
              <w:tabs>
                <w:tab w:val="left" w:pos="567"/>
              </w:tabs>
              <w:snapToGrid w:val="0"/>
              <w:spacing w:after="0" w:line="260" w:lineRule="exact"/>
              <w:rPr>
                <w:rFonts w:ascii="Times New Roman" w:hAnsi="Times New Roman"/>
              </w:rPr>
            </w:pPr>
          </w:p>
          <w:p w14:paraId="0882D097"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Toksinis poveikis kepenims, kepenų pažeidimas, kuris gali lemti kepenų nepakankamumą</w:t>
            </w:r>
          </w:p>
          <w:p w14:paraId="1D88EBE7" w14:textId="77777777" w:rsidR="00CE0E75" w:rsidRPr="00130B68" w:rsidRDefault="00CE0E75" w:rsidP="00130B68">
            <w:pPr>
              <w:tabs>
                <w:tab w:val="left" w:pos="567"/>
              </w:tabs>
              <w:snapToGrid w:val="0"/>
              <w:spacing w:after="0" w:line="260" w:lineRule="exact"/>
              <w:rPr>
                <w:rFonts w:ascii="Times New Roman" w:hAnsi="Times New Roman"/>
              </w:rPr>
            </w:pPr>
          </w:p>
          <w:p w14:paraId="28CEB57E"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Ūminis pankreatitas</w:t>
            </w:r>
          </w:p>
        </w:tc>
      </w:tr>
      <w:tr w:rsidR="0072678F" w:rsidRPr="00130B68" w14:paraId="69505C9C" w14:textId="77777777" w:rsidTr="0072678F">
        <w:tc>
          <w:tcPr>
            <w:tcW w:w="4530" w:type="dxa"/>
            <w:shd w:val="clear" w:color="auto" w:fill="auto"/>
          </w:tcPr>
          <w:p w14:paraId="5766BDBD"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t>Odos ir poodinio audinio sutrikimai</w:t>
            </w:r>
          </w:p>
          <w:p w14:paraId="1B89E35D"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Retas</w:t>
            </w:r>
          </w:p>
        </w:tc>
        <w:tc>
          <w:tcPr>
            <w:tcW w:w="4530" w:type="dxa"/>
            <w:shd w:val="clear" w:color="auto" w:fill="auto"/>
          </w:tcPr>
          <w:p w14:paraId="13E42940" w14:textId="77777777" w:rsidR="00CE0E75" w:rsidRPr="00130B68" w:rsidRDefault="00CE0E75" w:rsidP="00130B68">
            <w:pPr>
              <w:tabs>
                <w:tab w:val="left" w:pos="567"/>
              </w:tabs>
              <w:snapToGrid w:val="0"/>
              <w:spacing w:after="0" w:line="260" w:lineRule="exact"/>
              <w:rPr>
                <w:rFonts w:ascii="Times New Roman" w:hAnsi="Times New Roman"/>
              </w:rPr>
            </w:pPr>
          </w:p>
          <w:p w14:paraId="330F3426"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Išbėrimas, dilgėlinė, eritema</w:t>
            </w:r>
          </w:p>
        </w:tc>
      </w:tr>
      <w:tr w:rsidR="0072678F" w:rsidRPr="00130B68" w14:paraId="60801A85" w14:textId="77777777" w:rsidTr="0072678F">
        <w:tc>
          <w:tcPr>
            <w:tcW w:w="4530" w:type="dxa"/>
            <w:shd w:val="clear" w:color="auto" w:fill="auto"/>
          </w:tcPr>
          <w:p w14:paraId="4AFDBF76"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t>Inkstų ir šlapimo takų sutrikimai</w:t>
            </w:r>
          </w:p>
          <w:p w14:paraId="03A6F633"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Labai retas</w:t>
            </w:r>
          </w:p>
        </w:tc>
        <w:tc>
          <w:tcPr>
            <w:tcW w:w="4530" w:type="dxa"/>
            <w:shd w:val="clear" w:color="auto" w:fill="auto"/>
          </w:tcPr>
          <w:p w14:paraId="373FBE52" w14:textId="77777777" w:rsidR="00CE0E75" w:rsidRPr="00130B68" w:rsidRDefault="00CE0E75" w:rsidP="00130B68">
            <w:pPr>
              <w:tabs>
                <w:tab w:val="left" w:pos="567"/>
              </w:tabs>
              <w:snapToGrid w:val="0"/>
              <w:spacing w:after="0" w:line="260" w:lineRule="exact"/>
              <w:rPr>
                <w:rFonts w:ascii="Times New Roman" w:hAnsi="Times New Roman"/>
                <w:u w:val="single"/>
              </w:rPr>
            </w:pPr>
          </w:p>
          <w:p w14:paraId="237527AF"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Inkstų pažeidimas (gali atsirasti ilgalaikio gydymo metu)</w:t>
            </w:r>
          </w:p>
        </w:tc>
      </w:tr>
      <w:tr w:rsidR="0072678F" w:rsidRPr="00130B68" w14:paraId="644DB69C" w14:textId="77777777" w:rsidTr="0072678F">
        <w:tc>
          <w:tcPr>
            <w:tcW w:w="4530" w:type="dxa"/>
            <w:shd w:val="clear" w:color="auto" w:fill="auto"/>
          </w:tcPr>
          <w:p w14:paraId="2D865821" w14:textId="77777777" w:rsidR="00CE0E75" w:rsidRPr="00130B68" w:rsidRDefault="00CE0E75" w:rsidP="00130B68">
            <w:pPr>
              <w:tabs>
                <w:tab w:val="left" w:pos="567"/>
              </w:tabs>
              <w:snapToGrid w:val="0"/>
              <w:spacing w:after="0" w:line="260" w:lineRule="exact"/>
              <w:rPr>
                <w:rFonts w:ascii="Times New Roman" w:hAnsi="Times New Roman"/>
                <w:b/>
              </w:rPr>
            </w:pPr>
            <w:r w:rsidRPr="00130B68">
              <w:rPr>
                <w:rFonts w:ascii="Times New Roman" w:hAnsi="Times New Roman"/>
                <w:b/>
              </w:rPr>
              <w:t>Bendrieji sutrikimai ir vartojimo vietos pažeidimai</w:t>
            </w:r>
          </w:p>
          <w:p w14:paraId="15EFAE7A"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Dažnas</w:t>
            </w:r>
          </w:p>
        </w:tc>
        <w:tc>
          <w:tcPr>
            <w:tcW w:w="4530" w:type="dxa"/>
            <w:shd w:val="clear" w:color="auto" w:fill="auto"/>
          </w:tcPr>
          <w:p w14:paraId="2705328C" w14:textId="77777777" w:rsidR="00CE0E75" w:rsidRPr="00130B68" w:rsidRDefault="00CE0E75" w:rsidP="00130B68">
            <w:pPr>
              <w:tabs>
                <w:tab w:val="left" w:pos="567"/>
              </w:tabs>
              <w:snapToGrid w:val="0"/>
              <w:spacing w:after="0" w:line="260" w:lineRule="exact"/>
              <w:rPr>
                <w:rFonts w:ascii="Times New Roman" w:hAnsi="Times New Roman"/>
              </w:rPr>
            </w:pPr>
          </w:p>
          <w:p w14:paraId="0D70EF7E" w14:textId="77777777" w:rsidR="00CE0E75" w:rsidRPr="00130B68" w:rsidRDefault="00CE0E75" w:rsidP="00130B68">
            <w:pPr>
              <w:tabs>
                <w:tab w:val="left" w:pos="567"/>
              </w:tabs>
              <w:snapToGrid w:val="0"/>
              <w:spacing w:after="0" w:line="260" w:lineRule="exact"/>
              <w:rPr>
                <w:rFonts w:ascii="Times New Roman" w:hAnsi="Times New Roman"/>
              </w:rPr>
            </w:pPr>
          </w:p>
          <w:p w14:paraId="40A064F4" w14:textId="77777777" w:rsidR="00CE0E75" w:rsidRPr="00130B68" w:rsidRDefault="00CE0E75" w:rsidP="00130B68">
            <w:pPr>
              <w:tabs>
                <w:tab w:val="left" w:pos="567"/>
              </w:tabs>
              <w:snapToGrid w:val="0"/>
              <w:spacing w:after="0" w:line="260" w:lineRule="exact"/>
              <w:rPr>
                <w:rFonts w:ascii="Times New Roman" w:hAnsi="Times New Roman"/>
              </w:rPr>
            </w:pPr>
            <w:r w:rsidRPr="00130B68">
              <w:rPr>
                <w:rFonts w:ascii="Times New Roman" w:hAnsi="Times New Roman"/>
              </w:rPr>
              <w:t>Nuovargis</w:t>
            </w:r>
          </w:p>
        </w:tc>
      </w:tr>
    </w:tbl>
    <w:p w14:paraId="146373F0" w14:textId="77777777" w:rsidR="00CE0E75" w:rsidRPr="0070289A" w:rsidRDefault="00CE0E75" w:rsidP="0070289A">
      <w:pPr>
        <w:tabs>
          <w:tab w:val="left" w:pos="567"/>
        </w:tabs>
        <w:snapToGrid w:val="0"/>
        <w:spacing w:after="0" w:line="260" w:lineRule="exact"/>
        <w:rPr>
          <w:rFonts w:ascii="Times New Roman" w:hAnsi="Times New Roman"/>
        </w:rPr>
      </w:pPr>
    </w:p>
    <w:p w14:paraId="46637BE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Labai retai pasitaikė sunkių odos reakcijų.</w:t>
      </w:r>
    </w:p>
    <w:p w14:paraId="719626B6" w14:textId="77777777" w:rsidR="00CE0E75" w:rsidRPr="0070289A" w:rsidRDefault="00CE0E75" w:rsidP="0070289A">
      <w:pPr>
        <w:tabs>
          <w:tab w:val="left" w:pos="567"/>
        </w:tabs>
        <w:snapToGrid w:val="0"/>
        <w:spacing w:after="0" w:line="260" w:lineRule="exact"/>
        <w:rPr>
          <w:rFonts w:ascii="Times New Roman" w:hAnsi="Times New Roman"/>
          <w:u w:val="single"/>
        </w:rPr>
      </w:pPr>
    </w:p>
    <w:p w14:paraId="2857F85F"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Pranešimas apie įtariamas nepageidaujamas reakcijas</w:t>
      </w:r>
    </w:p>
    <w:p w14:paraId="51E02FD9" w14:textId="28440D7D" w:rsidR="00CE0E75" w:rsidRPr="0070289A" w:rsidRDefault="00C97651" w:rsidP="0070289A">
      <w:pPr>
        <w:tabs>
          <w:tab w:val="left" w:pos="567"/>
        </w:tabs>
        <w:snapToGrid w:val="0"/>
        <w:spacing w:after="0" w:line="260" w:lineRule="exact"/>
        <w:rPr>
          <w:rFonts w:ascii="Times New Roman" w:hAnsi="Times New Roman"/>
        </w:rPr>
      </w:pPr>
      <w:r w:rsidRPr="00C97651">
        <w:rPr>
          <w:rFonts w:ascii="Times New Roman" w:hAnsi="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209881C8" w14:textId="77777777" w:rsidR="00CE0E75" w:rsidRPr="0070289A" w:rsidRDefault="00CE0E75" w:rsidP="0070289A">
      <w:pPr>
        <w:tabs>
          <w:tab w:val="left" w:pos="567"/>
        </w:tabs>
        <w:snapToGrid w:val="0"/>
        <w:spacing w:after="0" w:line="260" w:lineRule="exact"/>
        <w:rPr>
          <w:rFonts w:ascii="Times New Roman" w:hAnsi="Times New Roman"/>
        </w:rPr>
      </w:pPr>
    </w:p>
    <w:p w14:paraId="15B7A95B"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4.9</w:t>
      </w:r>
      <w:r w:rsidRPr="0070289A">
        <w:rPr>
          <w:rFonts w:ascii="Times New Roman" w:hAnsi="Times New Roman"/>
          <w:b/>
        </w:rPr>
        <w:tab/>
        <w:t>Perdozavimas</w:t>
      </w:r>
    </w:p>
    <w:p w14:paraId="41E8B76A" w14:textId="77777777" w:rsidR="00CE0E75" w:rsidRPr="0070289A" w:rsidRDefault="00CE0E75" w:rsidP="0070289A">
      <w:pPr>
        <w:tabs>
          <w:tab w:val="left" w:pos="567"/>
        </w:tabs>
        <w:snapToGrid w:val="0"/>
        <w:spacing w:after="0" w:line="260" w:lineRule="exact"/>
        <w:rPr>
          <w:rFonts w:ascii="Times New Roman" w:hAnsi="Times New Roman"/>
        </w:rPr>
      </w:pPr>
    </w:p>
    <w:p w14:paraId="17D12F8F"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Kodeinas</w:t>
      </w:r>
    </w:p>
    <w:p w14:paraId="4F1A307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Kodeino perdozavimo simptomus gali sustiprinti tuo pačių metu išgertas alkoholis arba psichotropiniai vaistiniai preparatai.</w:t>
      </w:r>
    </w:p>
    <w:p w14:paraId="3AC1B220" w14:textId="77777777" w:rsidR="00CE0E75" w:rsidRPr="0070289A" w:rsidRDefault="00CE0E75" w:rsidP="0070289A">
      <w:pPr>
        <w:tabs>
          <w:tab w:val="left" w:pos="567"/>
        </w:tabs>
        <w:snapToGrid w:val="0"/>
        <w:spacing w:after="0" w:line="260" w:lineRule="exact"/>
        <w:rPr>
          <w:rFonts w:ascii="Times New Roman" w:hAnsi="Times New Roman"/>
          <w:i/>
        </w:rPr>
      </w:pPr>
    </w:p>
    <w:p w14:paraId="33DB4340"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Simptomai</w:t>
      </w:r>
    </w:p>
    <w:p w14:paraId="7DAFCEF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Gali pasireikšti centrinės nervų sistemos slopinimas, įskaitant kvėpavimo slopinimą, tačiau jis tikriausiai nebus stiprus, nebent tik tuo atveju, jei kartu buvo išgerta kitokių centrinę nervų sistemą slopinančių preparatų, įskaitant alkoholį, arba jeigu perdozavimas buvo labai didelis. Vyzdžiai gali tapti smeigtuko smaigalio dydžio, dažnai gali pasireikšti pykinimas ir vėmimas. Galimos hipotenzija ir tachikardija, tačiau nepanašu, kad pasireikštų.</w:t>
      </w:r>
    </w:p>
    <w:p w14:paraId="5CA46021" w14:textId="77777777" w:rsidR="00CE0E75" w:rsidRPr="0070289A" w:rsidRDefault="00CE0E75" w:rsidP="0070289A">
      <w:pPr>
        <w:tabs>
          <w:tab w:val="left" w:pos="567"/>
        </w:tabs>
        <w:snapToGrid w:val="0"/>
        <w:spacing w:after="0" w:line="260" w:lineRule="exact"/>
        <w:rPr>
          <w:rFonts w:ascii="Times New Roman" w:hAnsi="Times New Roman"/>
        </w:rPr>
      </w:pPr>
    </w:p>
    <w:p w14:paraId="2908B006"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Gydymas</w:t>
      </w:r>
    </w:p>
    <w:p w14:paraId="4D55AE7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Gydymas turi apimti įprastines simptominio ir palaikomojo gydymo priemones, įskaitant kvėpavimo takų palaikymą laisvais ir gyvybinių požymių stebėjimą, kol būklė taps stabili. Suaugusiems žmonėms, išgėrusiems didesnę kaip 350 mg dozę, ir vaikams, išgėrusiems didesnę kaip 5 mg/kg kūno svorio dozę, per valandą po perdozavimo reikia duoti gerti aktyvintosios anglies.</w:t>
      </w:r>
    </w:p>
    <w:p w14:paraId="6B122434" w14:textId="77777777" w:rsidR="00CE0E75" w:rsidRPr="0070289A" w:rsidRDefault="00CE0E75" w:rsidP="0070289A">
      <w:pPr>
        <w:tabs>
          <w:tab w:val="left" w:pos="567"/>
        </w:tabs>
        <w:snapToGrid w:val="0"/>
        <w:spacing w:after="0" w:line="260" w:lineRule="exact"/>
        <w:rPr>
          <w:rFonts w:ascii="Times New Roman" w:hAnsi="Times New Roman"/>
        </w:rPr>
      </w:pPr>
    </w:p>
    <w:p w14:paraId="3203C21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Jeigu pasireiškia kvėpavimo slopinimas, reikia gydyti naloksonu. Naloksonas yra konkurencinis antagonistas, kurio pusinės eliminacijos laikas trumpas, todėl stipriai apsinuodijusiems pacientams gali </w:t>
      </w:r>
      <w:r w:rsidRPr="0070289A">
        <w:rPr>
          <w:rFonts w:ascii="Times New Roman" w:hAnsi="Times New Roman"/>
        </w:rPr>
        <w:lastRenderedPageBreak/>
        <w:t xml:space="preserve">reikėti didesnių ir pakartotinų dozių. Pacientą reikia stebėti mažiausiai 4 valandas, o apsinuodijusį pailginto atpalaidavimo preparatais </w:t>
      </w:r>
      <w:r w:rsidRPr="0070289A">
        <w:rPr>
          <w:rFonts w:ascii="Times New Roman" w:hAnsi="Times New Roman"/>
        </w:rPr>
        <w:sym w:font="Symbol" w:char="F02D"/>
      </w:r>
      <w:r w:rsidRPr="0070289A">
        <w:rPr>
          <w:rFonts w:ascii="Times New Roman" w:hAnsi="Times New Roman"/>
        </w:rPr>
        <w:t xml:space="preserve"> 8 valandas.</w:t>
      </w:r>
    </w:p>
    <w:p w14:paraId="5539FF70" w14:textId="77777777" w:rsidR="00CE0E75" w:rsidRPr="0070289A" w:rsidRDefault="00CE0E75" w:rsidP="0070289A">
      <w:pPr>
        <w:tabs>
          <w:tab w:val="left" w:pos="567"/>
        </w:tabs>
        <w:snapToGrid w:val="0"/>
        <w:spacing w:after="0" w:line="260" w:lineRule="exact"/>
        <w:rPr>
          <w:rFonts w:ascii="Times New Roman" w:hAnsi="Times New Roman"/>
        </w:rPr>
      </w:pPr>
    </w:p>
    <w:p w14:paraId="2D095B08"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Paracetamolis</w:t>
      </w:r>
    </w:p>
    <w:p w14:paraId="5AF6189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Paracetamolio perdozavimo atveju pacientui būtina skubi gydytojo pagalba, kadangi kyla nepraeinančio kepenų pažeidimo rizika.</w:t>
      </w:r>
    </w:p>
    <w:p w14:paraId="2E1A857E" w14:textId="77777777" w:rsidR="00CE0E75" w:rsidRPr="0070289A" w:rsidRDefault="00CE0E75" w:rsidP="0070289A">
      <w:pPr>
        <w:tabs>
          <w:tab w:val="left" w:pos="567"/>
        </w:tabs>
        <w:snapToGrid w:val="0"/>
        <w:spacing w:after="0" w:line="260" w:lineRule="exact"/>
        <w:rPr>
          <w:rFonts w:ascii="Times New Roman" w:hAnsi="Times New Roman"/>
        </w:rPr>
      </w:pPr>
    </w:p>
    <w:p w14:paraId="4A7FF96E"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Simptomai</w:t>
      </w:r>
    </w:p>
    <w:p w14:paraId="2A90D5D1"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Paracetamolio perdozavimo simptomai pirmųjų 24 valandų laikotarpiu yra išblyškimas, pykinimas, vėmimas, anoreksija ir pilvo skausmas. Kepenų pažeidimas gali tapti akivaizdus per pirmas 12–48 valandas po apsinuodijimo ir reikštis protrombino laiko pailgėjimu, kuris yra patikimas kepenų funkcijos blogėjimo rodiklis. Gali sutrikti gliukozės metabolizmas, pasireikšti metabolinė acidozė. Jeigu apsinuodijimas didelis, kepenų nepakankamumas gali progresuoti į encefalopatiją, hemoragiją, hipoglikemiją, smegenų edemą, komą ir mirtį.</w:t>
      </w:r>
    </w:p>
    <w:p w14:paraId="11677923"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Ūminis inkstų nepakankamumas, susijęs su kanalėlių nekroze, kurį ryžtingai rodo juosmens skausmas, hematurija ir proteinurija, gali pasireikšti ir nesant sunkaus kepenų pažeidimo.</w:t>
      </w:r>
    </w:p>
    <w:p w14:paraId="499EEEC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Buvo širdies aritmijos ir pankreatito atvejų.</w:t>
      </w:r>
    </w:p>
    <w:p w14:paraId="713A676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Kepenų pažeidimas tikėtinas suaugusiesiems, išgėrusiems 10 mg arba daugiau paracetamolio. Vienkartinis arba nuolatinis didesnės už rekomenduojamą paracetamolio dozės vartojimas, gali lemti kepenų pažeidimą, ypač pacientams, turintiems rizikos veiksnių.</w:t>
      </w:r>
    </w:p>
    <w:p w14:paraId="689E064D" w14:textId="77777777" w:rsidR="00CE0E75" w:rsidRPr="0070289A" w:rsidRDefault="00CE0E75" w:rsidP="007E2C11">
      <w:pPr>
        <w:tabs>
          <w:tab w:val="left" w:pos="567"/>
        </w:tabs>
        <w:snapToGrid w:val="0"/>
        <w:spacing w:after="0" w:line="240" w:lineRule="auto"/>
        <w:rPr>
          <w:rFonts w:ascii="Times New Roman" w:hAnsi="Times New Roman"/>
        </w:rPr>
      </w:pPr>
    </w:p>
    <w:p w14:paraId="1164AC31"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Rizikos veiksniai</w:t>
      </w:r>
    </w:p>
    <w:p w14:paraId="5E2E7CB6"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a) Ilgalaikis karbamazepino, fenobarbitalio, fenitoino, primidono, rifampicino, paprastųjų jonažolių preparatų arba kitokių kepenų fermentus indukuojančių vaistinių preparatų vartojimas.</w:t>
      </w:r>
    </w:p>
    <w:p w14:paraId="387332B3"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b) Reguliarus didesnio negu rekomenduojama alkoholio kiekio vartojimas.</w:t>
      </w:r>
    </w:p>
    <w:p w14:paraId="366CDC0A"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c) Gliutationo stoka, pvz., valgymo sutrikimai, cistinė fibrozė, ŽIV infekcija, badavimas, kacheksija.</w:t>
      </w:r>
    </w:p>
    <w:p w14:paraId="09422B67" w14:textId="77777777" w:rsidR="00CE0E75" w:rsidRPr="0070289A" w:rsidRDefault="00CE0E75" w:rsidP="007E2C11">
      <w:pPr>
        <w:tabs>
          <w:tab w:val="left" w:pos="567"/>
        </w:tabs>
        <w:snapToGrid w:val="0"/>
        <w:spacing w:after="0" w:line="240" w:lineRule="auto"/>
        <w:rPr>
          <w:rFonts w:ascii="Times New Roman" w:hAnsi="Times New Roman"/>
        </w:rPr>
      </w:pPr>
    </w:p>
    <w:p w14:paraId="4A87B1A2"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Manoma, kad per didelis toksinio metabolito (vartojant normalią paracetamolio dozę, šį metabolitą pakankamai detoksikuoja glutationas) kiekis visam laikui prisijungia prie kepenų audinio.</w:t>
      </w:r>
    </w:p>
    <w:p w14:paraId="52B67BED" w14:textId="77777777" w:rsidR="00CE0E75" w:rsidRPr="0070289A" w:rsidRDefault="00CE0E75" w:rsidP="007E2C11">
      <w:pPr>
        <w:tabs>
          <w:tab w:val="left" w:pos="567"/>
        </w:tabs>
        <w:snapToGrid w:val="0"/>
        <w:spacing w:after="0" w:line="240" w:lineRule="auto"/>
        <w:rPr>
          <w:rFonts w:ascii="Times New Roman" w:hAnsi="Times New Roman"/>
        </w:rPr>
      </w:pPr>
    </w:p>
    <w:p w14:paraId="3DBD1867"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Gydymas</w:t>
      </w:r>
    </w:p>
    <w:p w14:paraId="1A5DF113"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Paracetamolio perdozavus, būtinas neatidėliotinas gydymas. Nepaisant to, kad reikšmingų ankstyvųjų simptomų nėra, pacientą būtina tuoj pat pasiųsti į ligoninę tiesioginiam stebėjimui. Simptomai gali būti tik pykinimas ar vėmimas ir jie gali neatspindėti apsinuodijimo sunkumo ar organų pažeidimo rizikos.</w:t>
      </w:r>
    </w:p>
    <w:p w14:paraId="20F62E96" w14:textId="77777777" w:rsidR="00CE0E75" w:rsidRPr="0070289A" w:rsidRDefault="00CE0E75" w:rsidP="007E2C11">
      <w:pPr>
        <w:tabs>
          <w:tab w:val="left" w:pos="567"/>
        </w:tabs>
        <w:snapToGrid w:val="0"/>
        <w:spacing w:after="0" w:line="240" w:lineRule="auto"/>
        <w:rPr>
          <w:rFonts w:ascii="Times New Roman" w:hAnsi="Times New Roman"/>
        </w:rPr>
      </w:pPr>
    </w:p>
    <w:p w14:paraId="1F65EB50"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Jeigu po apsinuodijimo praėjo ne daugiau kaip valanda, reikia duoti gerti aktyvintosios anglies. Praėjus 4 valandoms arba daugiau po apsinuodijimo, reikia pamatuoti paracetamolio koncentraciją kraujo plazmoje (anksčiau pamatuota koncentracija yra nepatikima).</w:t>
      </w:r>
    </w:p>
    <w:p w14:paraId="24012618" w14:textId="77777777" w:rsidR="00CE0E75" w:rsidRPr="0070289A" w:rsidRDefault="00CE0E75" w:rsidP="007E2C11">
      <w:pPr>
        <w:tabs>
          <w:tab w:val="left" w:pos="567"/>
        </w:tabs>
        <w:snapToGrid w:val="0"/>
        <w:spacing w:after="0" w:line="240" w:lineRule="auto"/>
        <w:rPr>
          <w:rFonts w:ascii="Times New Roman" w:hAnsi="Times New Roman"/>
        </w:rPr>
      </w:pPr>
    </w:p>
    <w:p w14:paraId="5B1F2BE0"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Bet kokiam pacientui, per pirmesnes 4 valandas išgėrusiam maždaug7,5 mg arba daugiau paracetamolio, reikia išplauti skrandį. Praėjus 4 valandoms arba daugiau po pavartojimo, reikia pamatuoti paracetamolio koncentraciją kraujo plazmoje (anksčiau pamatuota koncentracija yra nepatikima).</w:t>
      </w:r>
    </w:p>
    <w:p w14:paraId="55E32350" w14:textId="77777777" w:rsidR="00CE0E75" w:rsidRPr="0070289A" w:rsidRDefault="00CE0E75" w:rsidP="007E2C11">
      <w:pPr>
        <w:tabs>
          <w:tab w:val="left" w:pos="567"/>
        </w:tabs>
        <w:snapToGrid w:val="0"/>
        <w:spacing w:after="0" w:line="240" w:lineRule="auto"/>
        <w:rPr>
          <w:rFonts w:ascii="Times New Roman" w:hAnsi="Times New Roman"/>
        </w:rPr>
      </w:pPr>
    </w:p>
    <w:p w14:paraId="05CEA655"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Apsinuodijus paracetamoliu, pirmas 24 valandas galima gydyti N-acetilcisteinu, nors stipriausias apsauginis jo poveikis pasireiškia 8 valandas po apsinuodijimo.</w:t>
      </w:r>
    </w:p>
    <w:p w14:paraId="63CFBE6D" w14:textId="77777777" w:rsidR="00CE0E75" w:rsidRPr="0070289A" w:rsidRDefault="00CE0E75" w:rsidP="007E2C11">
      <w:pPr>
        <w:tabs>
          <w:tab w:val="left" w:pos="567"/>
        </w:tabs>
        <w:snapToGrid w:val="0"/>
        <w:spacing w:after="0" w:line="240" w:lineRule="auto"/>
        <w:rPr>
          <w:rFonts w:ascii="Times New Roman" w:hAnsi="Times New Roman"/>
        </w:rPr>
      </w:pPr>
    </w:p>
    <w:p w14:paraId="33C95A9A"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Prireikus N-acetilcisteino pacientui galima leisti į veną, laikantis nustatyto dozavimo būdo. Atokių sričių ne ligoninėje esantiems pacientams tinkamas alternatyvus gydymas gali būti per burną vartojamas metioninas, jeigu netrukdo vėmimas. Turi būti prieinamos įprastinės palaikomosios priemonės.</w:t>
      </w:r>
    </w:p>
    <w:p w14:paraId="4EA59B37" w14:textId="77777777" w:rsidR="00CE0E75" w:rsidRPr="0070289A" w:rsidRDefault="00CE0E75" w:rsidP="0070289A">
      <w:pPr>
        <w:tabs>
          <w:tab w:val="left" w:pos="567"/>
        </w:tabs>
        <w:snapToGrid w:val="0"/>
        <w:spacing w:after="0" w:line="260" w:lineRule="exact"/>
        <w:rPr>
          <w:rFonts w:ascii="Times New Roman" w:hAnsi="Times New Roman"/>
        </w:rPr>
      </w:pPr>
    </w:p>
    <w:p w14:paraId="42405B95"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Pacientų, kuriems pasireiškė sunkus kepenų funkcijos sutrikimas, gydymą praėjus 24 valandoms po apsinuodijimo, būtina aptarti su Apsinuodijimų kontrolės ir informacijos biuro ar kepenų ligų gydymo specialistais.</w:t>
      </w:r>
    </w:p>
    <w:p w14:paraId="3A062B5C" w14:textId="77777777" w:rsidR="00CE0E75" w:rsidRPr="0070289A" w:rsidRDefault="00CE0E75" w:rsidP="007E2C11">
      <w:pPr>
        <w:tabs>
          <w:tab w:val="left" w:pos="567"/>
        </w:tabs>
        <w:snapToGrid w:val="0"/>
        <w:spacing w:after="0" w:line="240" w:lineRule="auto"/>
        <w:rPr>
          <w:rFonts w:ascii="Times New Roman" w:hAnsi="Times New Roman"/>
        </w:rPr>
      </w:pPr>
    </w:p>
    <w:p w14:paraId="19BA4629" w14:textId="77777777" w:rsidR="00CE0E75" w:rsidRPr="0070289A" w:rsidRDefault="00CE0E75" w:rsidP="007E2C11">
      <w:pPr>
        <w:tabs>
          <w:tab w:val="left" w:pos="567"/>
        </w:tabs>
        <w:snapToGrid w:val="0"/>
        <w:spacing w:after="0" w:line="240" w:lineRule="auto"/>
        <w:rPr>
          <w:rFonts w:ascii="Times New Roman" w:hAnsi="Times New Roman"/>
        </w:rPr>
      </w:pPr>
    </w:p>
    <w:p w14:paraId="1A224F4A"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t>5.</w:t>
      </w:r>
      <w:r w:rsidRPr="0070289A">
        <w:rPr>
          <w:rFonts w:ascii="Times New Roman" w:hAnsi="Times New Roman"/>
          <w:b/>
        </w:rPr>
        <w:tab/>
        <w:t>FARMAKOLOGINĖS SAVYBĖS</w:t>
      </w:r>
    </w:p>
    <w:p w14:paraId="31488CCC" w14:textId="77777777" w:rsidR="00CE0E75" w:rsidRPr="0070289A" w:rsidRDefault="00CE0E75" w:rsidP="007E2C11">
      <w:pPr>
        <w:tabs>
          <w:tab w:val="left" w:pos="567"/>
        </w:tabs>
        <w:snapToGrid w:val="0"/>
        <w:spacing w:after="0" w:line="240" w:lineRule="auto"/>
        <w:rPr>
          <w:rFonts w:ascii="Times New Roman" w:hAnsi="Times New Roman"/>
          <w:b/>
        </w:rPr>
      </w:pPr>
    </w:p>
    <w:p w14:paraId="474E2974"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t>5.1</w:t>
      </w:r>
      <w:r w:rsidRPr="0070289A">
        <w:rPr>
          <w:rFonts w:ascii="Times New Roman" w:hAnsi="Times New Roman"/>
          <w:b/>
        </w:rPr>
        <w:tab/>
        <w:t>Farmakodinaminės savybės</w:t>
      </w:r>
    </w:p>
    <w:p w14:paraId="1C991B96" w14:textId="77777777" w:rsidR="00CE0E75" w:rsidRPr="0070289A" w:rsidRDefault="00CE0E75" w:rsidP="007E2C11">
      <w:pPr>
        <w:tabs>
          <w:tab w:val="left" w:pos="567"/>
        </w:tabs>
        <w:snapToGrid w:val="0"/>
        <w:spacing w:after="0" w:line="240" w:lineRule="auto"/>
        <w:rPr>
          <w:rFonts w:ascii="Times New Roman" w:hAnsi="Times New Roman"/>
        </w:rPr>
      </w:pPr>
    </w:p>
    <w:p w14:paraId="38C4182B"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 xml:space="preserve">Farmakoterapinė grupė – </w:t>
      </w:r>
      <w:r w:rsidR="001F67DD" w:rsidRPr="001F67DD">
        <w:rPr>
          <w:rFonts w:ascii="Times New Roman" w:hAnsi="Times New Roman"/>
        </w:rPr>
        <w:t>analgetikai</w:t>
      </w:r>
      <w:r w:rsidRPr="0070289A">
        <w:rPr>
          <w:rFonts w:ascii="Times New Roman" w:hAnsi="Times New Roman"/>
        </w:rPr>
        <w:t xml:space="preserve">, </w:t>
      </w:r>
      <w:r w:rsidR="001F67DD" w:rsidRPr="001F67DD">
        <w:rPr>
          <w:rFonts w:ascii="Times New Roman" w:hAnsi="Times New Roman"/>
        </w:rPr>
        <w:t>opioidai derinyje su neopioidiniais analgetikais</w:t>
      </w:r>
      <w:r w:rsidRPr="0070289A">
        <w:rPr>
          <w:rFonts w:ascii="Times New Roman" w:hAnsi="Times New Roman"/>
        </w:rPr>
        <w:t xml:space="preserve">, ATC kodas – </w:t>
      </w:r>
      <w:r w:rsidR="001F67DD" w:rsidRPr="001F67DD">
        <w:rPr>
          <w:rFonts w:ascii="Times New Roman" w:hAnsi="Times New Roman"/>
        </w:rPr>
        <w:t>N02AJ06</w:t>
      </w:r>
      <w:r w:rsidRPr="0070289A">
        <w:rPr>
          <w:rFonts w:ascii="Times New Roman" w:hAnsi="Times New Roman"/>
        </w:rPr>
        <w:t>.</w:t>
      </w:r>
    </w:p>
    <w:p w14:paraId="55DFF8D2" w14:textId="77777777" w:rsidR="00CE0E75" w:rsidRPr="0070289A" w:rsidRDefault="00CE0E75" w:rsidP="007E2C11">
      <w:pPr>
        <w:tabs>
          <w:tab w:val="left" w:pos="567"/>
        </w:tabs>
        <w:snapToGrid w:val="0"/>
        <w:spacing w:after="0" w:line="240" w:lineRule="auto"/>
        <w:rPr>
          <w:rFonts w:ascii="Times New Roman" w:hAnsi="Times New Roman"/>
        </w:rPr>
      </w:pPr>
    </w:p>
    <w:p w14:paraId="0C5969E8"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 xml:space="preserve">Paracetamoliui būdingas analgezinis ir antipiretinis poveikis, tačiau priešuždegiminio poveikio jis nedaro. Analgezinio poveikio mechanizmas galutinai nenustatytas. Svarbiausias paracetamolio veikimas </w:t>
      </w:r>
      <w:r w:rsidRPr="0070289A">
        <w:rPr>
          <w:rFonts w:ascii="Times New Roman" w:hAnsi="Times New Roman"/>
        </w:rPr>
        <w:sym w:font="Symbol" w:char="F02D"/>
      </w:r>
      <w:r w:rsidRPr="0070289A">
        <w:rPr>
          <w:rFonts w:ascii="Times New Roman" w:hAnsi="Times New Roman"/>
        </w:rPr>
        <w:t xml:space="preserve"> prostaglandinų sintezei svarbaus fermento, t. y. ciklooksigenazės, slopinimas. Centrinės nervų sistemos ciklooksigenazė paracetamoliui yra jautresnė negu periferinių audinių, tai paaiškina, kodėl paracetamolis sukelia antipiretinį ir analgezinį poveikį. Karščiavimą paracetamolis mažina tikriausiai dėl centrinio poveikio pogumburyje esantiems temperatūrą reguliuojantiems centrams.</w:t>
      </w:r>
    </w:p>
    <w:p w14:paraId="5D40A60C" w14:textId="77777777" w:rsidR="00CE0E75" w:rsidRPr="0070289A" w:rsidRDefault="00CE0E75" w:rsidP="007E2C11">
      <w:pPr>
        <w:tabs>
          <w:tab w:val="left" w:pos="567"/>
        </w:tabs>
        <w:snapToGrid w:val="0"/>
        <w:spacing w:after="0" w:line="240" w:lineRule="auto"/>
        <w:rPr>
          <w:rFonts w:ascii="Times New Roman" w:hAnsi="Times New Roman"/>
        </w:rPr>
      </w:pPr>
    </w:p>
    <w:p w14:paraId="142F001D"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 xml:space="preserve">Kodeinas yra centrinio poveikio silpnai veikiantis analgetikas. Kodeinas savo poveikį sukelia veikdamas opioidų </w:t>
      </w:r>
      <w:r w:rsidRPr="0070289A">
        <w:rPr>
          <w:rFonts w:ascii="Times New Roman" w:hAnsi="Times New Roman"/>
        </w:rPr>
        <w:sym w:font="Symbol" w:char="F06D"/>
      </w:r>
      <w:r w:rsidRPr="0070289A">
        <w:rPr>
          <w:rFonts w:ascii="Times New Roman" w:hAnsi="Times New Roman"/>
        </w:rPr>
        <w:t xml:space="preserve"> receptorius, tačiau jo afinitetas šiems receptoriams yra mažas, todėl analgezinį poveikį lemia jo virtimas morfinu. Buvo įrodyta, kad kodeinas, ypač vartojamas kartu su kitais analgetikais, pvz., paracetamoliu, yra veiksmingas ūminiam nocicepciniam skausmui malšinti.</w:t>
      </w:r>
    </w:p>
    <w:p w14:paraId="6A2425A2" w14:textId="77777777" w:rsidR="00CE0E75" w:rsidRPr="0070289A" w:rsidRDefault="00CE0E75" w:rsidP="007E2C11">
      <w:pPr>
        <w:tabs>
          <w:tab w:val="left" w:pos="567"/>
        </w:tabs>
        <w:snapToGrid w:val="0"/>
        <w:spacing w:after="0" w:line="240" w:lineRule="auto"/>
        <w:rPr>
          <w:rFonts w:ascii="Times New Roman" w:hAnsi="Times New Roman"/>
        </w:rPr>
      </w:pPr>
    </w:p>
    <w:p w14:paraId="07C4B489"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 xml:space="preserve">Kodeino fosfatas vartojamas kosuliui slopinti. Jis slopina CNS. </w:t>
      </w:r>
    </w:p>
    <w:p w14:paraId="204EA8D7"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 xml:space="preserve">Kodeinas gali stiprinti kitų analgetikų poveikį. </w:t>
      </w:r>
    </w:p>
    <w:p w14:paraId="04AFF502"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Kodeinas veikia daug silpniau negu morfinas, todėl net didžiausia toleruojama jo dozė stipraus skausmo pakankamai nenumalšina. Kvėpavimo pastebimai neslopina, tačiau slopina kosulį. Kodeinas nuo morfino skiriasi tuo, kad normalaus medicininio vartojimo metu stipri priklausomybė pasireiškia nedažnai ir kad didelės dozės greičiau sukelia ne depresiją, o sujaudinimą. Kodeino afinitetas opioidų receptoriams yra mažas. Analgezinį kodeino poveikį gali lemti jo biotransformacija į morfiną.</w:t>
      </w:r>
    </w:p>
    <w:p w14:paraId="6D570A57" w14:textId="77777777" w:rsidR="00CE0E75" w:rsidRPr="0070289A" w:rsidRDefault="00CE0E75" w:rsidP="007E2C11">
      <w:pPr>
        <w:tabs>
          <w:tab w:val="left" w:pos="567"/>
        </w:tabs>
        <w:snapToGrid w:val="0"/>
        <w:spacing w:after="0" w:line="240" w:lineRule="auto"/>
        <w:rPr>
          <w:rFonts w:ascii="Times New Roman" w:hAnsi="Times New Roman"/>
        </w:rPr>
      </w:pPr>
    </w:p>
    <w:p w14:paraId="3F34A9C9"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t>5.2</w:t>
      </w:r>
      <w:r w:rsidRPr="0070289A">
        <w:rPr>
          <w:rFonts w:ascii="Times New Roman" w:hAnsi="Times New Roman"/>
          <w:b/>
        </w:rPr>
        <w:tab/>
        <w:t>Farmakokinetinės savybės</w:t>
      </w:r>
    </w:p>
    <w:p w14:paraId="6262595C" w14:textId="77777777" w:rsidR="00CE0E75" w:rsidRPr="0070289A" w:rsidRDefault="00CE0E75" w:rsidP="007E2C11">
      <w:pPr>
        <w:tabs>
          <w:tab w:val="left" w:pos="567"/>
        </w:tabs>
        <w:snapToGrid w:val="0"/>
        <w:spacing w:after="0" w:line="240" w:lineRule="auto"/>
        <w:rPr>
          <w:rFonts w:ascii="Times New Roman" w:hAnsi="Times New Roman"/>
          <w:b/>
        </w:rPr>
      </w:pPr>
    </w:p>
    <w:p w14:paraId="720B1A5A" w14:textId="77777777" w:rsidR="00CE0E75" w:rsidRPr="0070289A" w:rsidRDefault="00CE0E75" w:rsidP="007E2C11">
      <w:pPr>
        <w:tabs>
          <w:tab w:val="left" w:pos="567"/>
        </w:tabs>
        <w:snapToGrid w:val="0"/>
        <w:spacing w:after="0" w:line="240" w:lineRule="auto"/>
        <w:rPr>
          <w:rFonts w:ascii="Times New Roman" w:hAnsi="Times New Roman"/>
          <w:u w:val="single"/>
        </w:rPr>
      </w:pPr>
      <w:r w:rsidRPr="0070289A">
        <w:rPr>
          <w:rFonts w:ascii="Times New Roman" w:hAnsi="Times New Roman"/>
          <w:u w:val="single"/>
        </w:rPr>
        <w:t>Paracetamolis</w:t>
      </w:r>
    </w:p>
    <w:p w14:paraId="2EFED92B"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Absorbcija</w:t>
      </w:r>
    </w:p>
    <w:p w14:paraId="01DE24CF"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Per burną pavartotas paracetamolis absorbuojamas greitai ir beveik visas. Didžiausia koncentracija kraujo plazmoje atsiranda po 30 min.–2 val.</w:t>
      </w:r>
    </w:p>
    <w:p w14:paraId="4236D90A" w14:textId="77777777" w:rsidR="00CE0E75" w:rsidRPr="0070289A" w:rsidRDefault="00CE0E75" w:rsidP="007E2C11">
      <w:pPr>
        <w:tabs>
          <w:tab w:val="left" w:pos="567"/>
        </w:tabs>
        <w:snapToGrid w:val="0"/>
        <w:spacing w:after="0" w:line="240" w:lineRule="auto"/>
        <w:rPr>
          <w:rFonts w:ascii="Times New Roman" w:hAnsi="Times New Roman"/>
        </w:rPr>
      </w:pPr>
    </w:p>
    <w:p w14:paraId="4D31252F"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Pasiskirstymas</w:t>
      </w:r>
    </w:p>
    <w:p w14:paraId="716C50AA"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Paracetamolis greitai pasiskirsto visuose audiniuose. Koncentracija kraujyje, seilėse ir kraujo plazmoje būna panaši. Paracetamolio pasiskirstymo tūris yra maždaug 1 l/kg. Vartojant terapinę dozę, prie baltymų paracetamolio prisijungia menkai.</w:t>
      </w:r>
    </w:p>
    <w:p w14:paraId="635F8CBB" w14:textId="77777777" w:rsidR="00CE0E75" w:rsidRPr="0070289A" w:rsidRDefault="00CE0E75" w:rsidP="007E2C11">
      <w:pPr>
        <w:tabs>
          <w:tab w:val="left" w:pos="567"/>
        </w:tabs>
        <w:snapToGrid w:val="0"/>
        <w:spacing w:after="0" w:line="240" w:lineRule="auto"/>
        <w:rPr>
          <w:rFonts w:ascii="Times New Roman" w:hAnsi="Times New Roman"/>
        </w:rPr>
      </w:pPr>
    </w:p>
    <w:p w14:paraId="63A6CF41"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Biotransformacija</w:t>
      </w:r>
    </w:p>
    <w:p w14:paraId="1169CAFB"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Suaugusių žmonių organizme paracetamolis metabolizuojamas kepenyse dviem svarbiausiais būdais: suformuojant konjugatus su gliukurono rūgštimi (~</w:t>
      </w:r>
      <w:r w:rsidR="00D34DCF">
        <w:rPr>
          <w:rFonts w:ascii="Times New Roman" w:hAnsi="Times New Roman"/>
        </w:rPr>
        <w:t> </w:t>
      </w:r>
      <w:r w:rsidRPr="0070289A">
        <w:rPr>
          <w:rFonts w:ascii="Times New Roman" w:hAnsi="Times New Roman"/>
        </w:rPr>
        <w:t>60</w:t>
      </w:r>
      <w:r w:rsidR="00D34DCF">
        <w:rPr>
          <w:rFonts w:ascii="Times New Roman" w:hAnsi="Times New Roman"/>
        </w:rPr>
        <w:t> </w:t>
      </w:r>
      <w:r w:rsidRPr="0070289A">
        <w:rPr>
          <w:rFonts w:ascii="Times New Roman" w:hAnsi="Times New Roman"/>
        </w:rPr>
        <w:t>%) arba sulfato rūgštimi (~</w:t>
      </w:r>
      <w:r w:rsidR="00D34DCF">
        <w:rPr>
          <w:rFonts w:ascii="Times New Roman" w:hAnsi="Times New Roman"/>
        </w:rPr>
        <w:t> </w:t>
      </w:r>
      <w:r w:rsidRPr="0070289A">
        <w:rPr>
          <w:rFonts w:ascii="Times New Roman" w:hAnsi="Times New Roman"/>
        </w:rPr>
        <w:t>35</w:t>
      </w:r>
      <w:r w:rsidR="00D34DCF">
        <w:rPr>
          <w:rFonts w:ascii="Times New Roman" w:hAnsi="Times New Roman"/>
        </w:rPr>
        <w:t> </w:t>
      </w:r>
      <w:r w:rsidRPr="0070289A">
        <w:rPr>
          <w:rFonts w:ascii="Times New Roman" w:hAnsi="Times New Roman"/>
        </w:rPr>
        <w:t>%). Vartojant didesnes už terapines dozes, pastarasis būdas greitai įsotinamas. Šalutiniu metabolizmo būdu, katalizuojamu citochromo P450, suformuojamas tarpinis produktas (N-acetil-p-benzochinoneiminas), kurį normaliomis vartojimo sąlygomis greitai detoksikuoja glutationas, o paskui jis konjuguojamas su cisteinu (maždaug 3</w:t>
      </w:r>
      <w:r w:rsidR="00D34DCF">
        <w:rPr>
          <w:rFonts w:ascii="Times New Roman" w:hAnsi="Times New Roman"/>
        </w:rPr>
        <w:t> </w:t>
      </w:r>
      <w:r w:rsidRPr="0070289A">
        <w:rPr>
          <w:rFonts w:ascii="Times New Roman" w:hAnsi="Times New Roman"/>
        </w:rPr>
        <w:sym w:font="Symbol" w:char="F025"/>
      </w:r>
      <w:r w:rsidRPr="0070289A">
        <w:rPr>
          <w:rFonts w:ascii="Times New Roman" w:hAnsi="Times New Roman"/>
        </w:rPr>
        <w:t xml:space="preserve"> dozės) ir merkaptopurine rūgštimi ir eliminuojamas su šlapimu. Naujagimių ir mažesnių negu 12</w:t>
      </w:r>
      <w:r w:rsidR="00D34DCF">
        <w:rPr>
          <w:rFonts w:ascii="Times New Roman" w:hAnsi="Times New Roman"/>
        </w:rPr>
        <w:t> </w:t>
      </w:r>
      <w:r w:rsidRPr="0070289A">
        <w:rPr>
          <w:rFonts w:ascii="Times New Roman" w:hAnsi="Times New Roman"/>
        </w:rPr>
        <w:t>metų vaikų organizme svarbiausias biotransformacijos būdas yra konjugacija su sulfato rūgštimi, o gliukuroninamas mažesnis kiekis negu suaugusių žmonių organizme. Vaikų organizme dėl didesnės konjugacijos su sulfatu gebos bendra eliminacija yra panaši į eliminaciją suaugusių žmonių organizme.</w:t>
      </w:r>
    </w:p>
    <w:p w14:paraId="229CB4E9" w14:textId="77777777" w:rsidR="00CE0E75" w:rsidRPr="0070289A" w:rsidRDefault="00CE0E75" w:rsidP="007E2C11">
      <w:pPr>
        <w:tabs>
          <w:tab w:val="left" w:pos="567"/>
        </w:tabs>
        <w:snapToGrid w:val="0"/>
        <w:spacing w:after="0" w:line="240" w:lineRule="auto"/>
        <w:rPr>
          <w:rFonts w:ascii="Times New Roman" w:hAnsi="Times New Roman"/>
        </w:rPr>
      </w:pPr>
    </w:p>
    <w:p w14:paraId="70D50B2F"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Eliminacija</w:t>
      </w:r>
    </w:p>
    <w:p w14:paraId="381B0149"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Paracetamolis iš organizmo išskiriamas daugiausia su šlapimu. Per 24 val. pro inkstus eliminuojama 90</w:t>
      </w:r>
      <w:r w:rsidR="00D34DCF">
        <w:rPr>
          <w:rFonts w:ascii="Times New Roman" w:hAnsi="Times New Roman"/>
        </w:rPr>
        <w:t> </w:t>
      </w:r>
      <w:r w:rsidRPr="0070289A">
        <w:rPr>
          <w:rFonts w:ascii="Times New Roman" w:hAnsi="Times New Roman"/>
        </w:rPr>
        <w:sym w:font="Symbol" w:char="F025"/>
      </w:r>
      <w:r w:rsidRPr="0070289A">
        <w:rPr>
          <w:rFonts w:ascii="Times New Roman" w:hAnsi="Times New Roman"/>
        </w:rPr>
        <w:t xml:space="preserve"> pavartotos dozės, daugiausiai gliukuronido (60–80</w:t>
      </w:r>
      <w:r w:rsidR="00D34DCF">
        <w:rPr>
          <w:rFonts w:ascii="Times New Roman" w:hAnsi="Times New Roman"/>
        </w:rPr>
        <w:t> </w:t>
      </w:r>
      <w:r w:rsidRPr="0070289A">
        <w:rPr>
          <w:rFonts w:ascii="Times New Roman" w:hAnsi="Times New Roman"/>
        </w:rPr>
        <w:sym w:font="Symbol" w:char="F025"/>
      </w:r>
      <w:r w:rsidRPr="0070289A">
        <w:rPr>
          <w:rFonts w:ascii="Times New Roman" w:hAnsi="Times New Roman"/>
        </w:rPr>
        <w:t>) ir sulfato konjugatų (20–30</w:t>
      </w:r>
      <w:r w:rsidR="00D34DCF">
        <w:rPr>
          <w:rFonts w:ascii="Times New Roman" w:hAnsi="Times New Roman"/>
        </w:rPr>
        <w:t> </w:t>
      </w:r>
      <w:r w:rsidRPr="0070289A">
        <w:rPr>
          <w:rFonts w:ascii="Times New Roman" w:hAnsi="Times New Roman"/>
        </w:rPr>
        <w:sym w:font="Symbol" w:char="F025"/>
      </w:r>
      <w:r w:rsidRPr="0070289A">
        <w:rPr>
          <w:rFonts w:ascii="Times New Roman" w:hAnsi="Times New Roman"/>
        </w:rPr>
        <w:t xml:space="preserve">) pavidalu. </w:t>
      </w:r>
      <w:r w:rsidRPr="0070289A">
        <w:rPr>
          <w:rFonts w:ascii="Times New Roman" w:hAnsi="Times New Roman"/>
        </w:rPr>
        <w:lastRenderedPageBreak/>
        <w:t>Mažiau kaip 5</w:t>
      </w:r>
      <w:r w:rsidR="00D34DCF">
        <w:rPr>
          <w:rFonts w:ascii="Times New Roman" w:hAnsi="Times New Roman"/>
        </w:rPr>
        <w:t> </w:t>
      </w:r>
      <w:r w:rsidRPr="0070289A">
        <w:rPr>
          <w:rFonts w:ascii="Times New Roman" w:hAnsi="Times New Roman"/>
        </w:rPr>
        <w:sym w:font="Symbol" w:char="F025"/>
      </w:r>
      <w:r w:rsidRPr="0070289A">
        <w:rPr>
          <w:rFonts w:ascii="Times New Roman" w:hAnsi="Times New Roman"/>
        </w:rPr>
        <w:t xml:space="preserve"> dozės išsiskiria nepakitusio preparato pavidalu. Pusinės eliminacijos laikas yra maždaug 2 val.</w:t>
      </w:r>
    </w:p>
    <w:p w14:paraId="7F0D270E"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Inkstų ar kepenų nepakankamumo bei perdozavimo atvejais taip pat naujagimių organizme paracetamolio pusinė eliminacija yra uždelsta. Stipriausias poveikis atitinka koncentraciją kraujo plazmoje. Jeigu yra sunkus inkstų nepakankamumas (kreatinino klirensas mažesnis negu 10 ml/min.), paracetamolio ir jo metabolitų eliminacija yra uždelsta.</w:t>
      </w:r>
    </w:p>
    <w:p w14:paraId="36A0469D"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Senyvų pacientų organizme konjugacijos geba nėra pakitusi.</w:t>
      </w:r>
    </w:p>
    <w:p w14:paraId="3DC1B8B2" w14:textId="77777777" w:rsidR="00CE0E75" w:rsidRPr="0070289A" w:rsidRDefault="00CE0E75" w:rsidP="007E2C11">
      <w:pPr>
        <w:tabs>
          <w:tab w:val="left" w:pos="567"/>
        </w:tabs>
        <w:snapToGrid w:val="0"/>
        <w:spacing w:after="0" w:line="240" w:lineRule="auto"/>
        <w:rPr>
          <w:rFonts w:ascii="Times New Roman" w:hAnsi="Times New Roman"/>
        </w:rPr>
      </w:pPr>
    </w:p>
    <w:p w14:paraId="4BD75F54" w14:textId="77777777" w:rsidR="00CE0E75" w:rsidRPr="0070289A" w:rsidRDefault="00CE0E75" w:rsidP="007E2C11">
      <w:pPr>
        <w:tabs>
          <w:tab w:val="left" w:pos="567"/>
        </w:tabs>
        <w:snapToGrid w:val="0"/>
        <w:spacing w:after="0" w:line="240" w:lineRule="auto"/>
        <w:rPr>
          <w:rFonts w:ascii="Times New Roman" w:hAnsi="Times New Roman"/>
          <w:u w:val="single"/>
        </w:rPr>
      </w:pPr>
      <w:r w:rsidRPr="0070289A">
        <w:rPr>
          <w:rFonts w:ascii="Times New Roman" w:hAnsi="Times New Roman"/>
          <w:u w:val="single"/>
        </w:rPr>
        <w:t>Kodeino fosfatas</w:t>
      </w:r>
    </w:p>
    <w:p w14:paraId="2070EB1D" w14:textId="77777777" w:rsidR="00CE0E75" w:rsidRPr="0070289A" w:rsidRDefault="00CE0E75" w:rsidP="007E2C11">
      <w:pPr>
        <w:tabs>
          <w:tab w:val="left" w:pos="567"/>
        </w:tabs>
        <w:snapToGrid w:val="0"/>
        <w:spacing w:after="0" w:line="240" w:lineRule="auto"/>
        <w:rPr>
          <w:rFonts w:ascii="Times New Roman" w:hAnsi="Times New Roman"/>
          <w:i/>
          <w:u w:val="single"/>
        </w:rPr>
      </w:pPr>
    </w:p>
    <w:p w14:paraId="26F889F5"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Absorbcija</w:t>
      </w:r>
    </w:p>
    <w:p w14:paraId="27D14E5A"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Virškinimo trakte kodeinas absorbuojamas greitai ir beveik visas. Didžiausia koncentracija kraujo plazmoje atsiranda maždaug po 2 valandų.</w:t>
      </w:r>
    </w:p>
    <w:p w14:paraId="23B79E13" w14:textId="77777777" w:rsidR="00CE0E75" w:rsidRPr="0070289A" w:rsidRDefault="00CE0E75" w:rsidP="007E2C11">
      <w:pPr>
        <w:tabs>
          <w:tab w:val="left" w:pos="567"/>
        </w:tabs>
        <w:snapToGrid w:val="0"/>
        <w:spacing w:after="0" w:line="240" w:lineRule="auto"/>
        <w:rPr>
          <w:rFonts w:ascii="Times New Roman" w:hAnsi="Times New Roman"/>
        </w:rPr>
      </w:pPr>
    </w:p>
    <w:p w14:paraId="56380E66"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Pasiskirstymas</w:t>
      </w:r>
    </w:p>
    <w:p w14:paraId="3F8D548B"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Išgėrus vieną 30 mg kodeino fosfato dozę, koncentracija kraujo plazmoje būna maždaug 0,25 </w:t>
      </w:r>
      <w:r w:rsidRPr="0070289A">
        <w:rPr>
          <w:rFonts w:ascii="Times New Roman" w:hAnsi="Times New Roman"/>
        </w:rPr>
        <w:sym w:font="Symbol" w:char="F06D"/>
      </w:r>
      <w:r w:rsidRPr="0070289A">
        <w:rPr>
          <w:rFonts w:ascii="Times New Roman" w:hAnsi="Times New Roman"/>
        </w:rPr>
        <w:t>mol/l.</w:t>
      </w:r>
    </w:p>
    <w:p w14:paraId="2BF12B25" w14:textId="77777777" w:rsidR="00CE0E75" w:rsidRPr="0070289A" w:rsidRDefault="00CE0E75" w:rsidP="007E2C11">
      <w:pPr>
        <w:tabs>
          <w:tab w:val="left" w:pos="567"/>
        </w:tabs>
        <w:snapToGrid w:val="0"/>
        <w:spacing w:after="0" w:line="240" w:lineRule="auto"/>
        <w:rPr>
          <w:rFonts w:ascii="Times New Roman" w:hAnsi="Times New Roman"/>
        </w:rPr>
      </w:pPr>
    </w:p>
    <w:p w14:paraId="5E10EB54"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Biotransformacija</w:t>
      </w:r>
    </w:p>
    <w:p w14:paraId="4A20DAE5"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Kodeino fosfatas metabolizuojamas kepenyse. Maždaug 10 % pavartotos dozės verčiama morfinu, kuris laikomas atsakingu už poveikį.</w:t>
      </w:r>
    </w:p>
    <w:p w14:paraId="697A53D0" w14:textId="77777777" w:rsidR="00CE0E75" w:rsidRPr="0070289A" w:rsidRDefault="00CE0E75" w:rsidP="007E2C11">
      <w:pPr>
        <w:tabs>
          <w:tab w:val="left" w:pos="567"/>
        </w:tabs>
        <w:snapToGrid w:val="0"/>
        <w:spacing w:after="0" w:line="240" w:lineRule="auto"/>
        <w:rPr>
          <w:rFonts w:ascii="Times New Roman" w:hAnsi="Times New Roman"/>
          <w:u w:val="single"/>
        </w:rPr>
      </w:pPr>
    </w:p>
    <w:p w14:paraId="14EE3D7D"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Eliminacija</w:t>
      </w:r>
    </w:p>
    <w:p w14:paraId="12B99F9B"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Pusinės eliminacijos laikas yra 3,5 val. Kodeino fosfatas išskiriamas daugiausia pro inkstus neaktyvių metabolitų pavidalu. Du trečdaliai išskiriamo kiekio išsiskiria per pirmas 6 valandas. Poveikis išsilaiko 4–6 val.</w:t>
      </w:r>
    </w:p>
    <w:p w14:paraId="762CC3D0" w14:textId="77777777" w:rsidR="00CE0E75" w:rsidRPr="0070289A" w:rsidRDefault="00CE0E75" w:rsidP="007E2C11">
      <w:pPr>
        <w:tabs>
          <w:tab w:val="left" w:pos="567"/>
        </w:tabs>
        <w:snapToGrid w:val="0"/>
        <w:spacing w:after="0" w:line="240" w:lineRule="auto"/>
        <w:rPr>
          <w:rFonts w:ascii="Times New Roman" w:hAnsi="Times New Roman"/>
        </w:rPr>
      </w:pPr>
    </w:p>
    <w:p w14:paraId="2E60FFD8"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Tiesinis/netiesinis pobūdis</w:t>
      </w:r>
    </w:p>
    <w:p w14:paraId="5A43CFEB"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Kodeino fosfato kinetika eliminacijos fazės metu yra logaritminė tiesinė. 10 % populiacijos nesugeba kodeiną versti morfinu, todėl tokiems asmenims tablečių sudėtyje esantis kodeinas nebus naudingas.</w:t>
      </w:r>
    </w:p>
    <w:p w14:paraId="768C4B07" w14:textId="77777777" w:rsidR="00CE0E75" w:rsidRPr="0070289A" w:rsidRDefault="00CE0E75" w:rsidP="007E2C11">
      <w:pPr>
        <w:tabs>
          <w:tab w:val="left" w:pos="567"/>
        </w:tabs>
        <w:snapToGrid w:val="0"/>
        <w:spacing w:after="0" w:line="240" w:lineRule="auto"/>
        <w:rPr>
          <w:rFonts w:ascii="Times New Roman" w:hAnsi="Times New Roman"/>
        </w:rPr>
      </w:pPr>
    </w:p>
    <w:p w14:paraId="7F273184" w14:textId="77777777" w:rsidR="00CE0E75" w:rsidRPr="0070289A" w:rsidRDefault="00CE0E75" w:rsidP="007E2C11">
      <w:pPr>
        <w:tabs>
          <w:tab w:val="left" w:pos="567"/>
        </w:tabs>
        <w:snapToGrid w:val="0"/>
        <w:spacing w:after="0" w:line="240" w:lineRule="auto"/>
        <w:rPr>
          <w:rFonts w:ascii="Times New Roman" w:hAnsi="Times New Roman"/>
        </w:rPr>
      </w:pPr>
      <w:r w:rsidRPr="00D92903">
        <w:rPr>
          <w:rFonts w:ascii="Times New Roman" w:hAnsi="Times New Roman"/>
        </w:rPr>
        <w:t xml:space="preserve">Senyvi pacientai kodeiną gali metabolizuoti </w:t>
      </w:r>
      <w:r w:rsidR="00D92903">
        <w:rPr>
          <w:rFonts w:ascii="Times New Roman" w:hAnsi="Times New Roman"/>
        </w:rPr>
        <w:t xml:space="preserve">lėčiau nei </w:t>
      </w:r>
      <w:r w:rsidRPr="00D92903">
        <w:rPr>
          <w:rFonts w:ascii="Times New Roman" w:hAnsi="Times New Roman"/>
        </w:rPr>
        <w:t>jauni, todėl jiems gali reikėti koreguoti dozę.</w:t>
      </w:r>
    </w:p>
    <w:p w14:paraId="1DA39D66" w14:textId="77777777" w:rsidR="00CE0E75" w:rsidRPr="0070289A" w:rsidRDefault="00CE0E75" w:rsidP="007E2C11">
      <w:pPr>
        <w:tabs>
          <w:tab w:val="left" w:pos="567"/>
        </w:tabs>
        <w:snapToGrid w:val="0"/>
        <w:spacing w:after="0" w:line="240" w:lineRule="auto"/>
        <w:rPr>
          <w:rFonts w:ascii="Times New Roman" w:hAnsi="Times New Roman"/>
        </w:rPr>
      </w:pPr>
    </w:p>
    <w:p w14:paraId="28DA230E"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t>5.3</w:t>
      </w:r>
      <w:r w:rsidRPr="0070289A">
        <w:rPr>
          <w:rFonts w:ascii="Times New Roman" w:hAnsi="Times New Roman"/>
          <w:b/>
        </w:rPr>
        <w:tab/>
        <w:t>Ikiklinikinių saugumo tyrimų duomenys</w:t>
      </w:r>
    </w:p>
    <w:p w14:paraId="537F911F" w14:textId="77777777" w:rsidR="00CE0E75" w:rsidRPr="0070289A" w:rsidRDefault="00CE0E75" w:rsidP="007E2C11">
      <w:pPr>
        <w:tabs>
          <w:tab w:val="left" w:pos="567"/>
        </w:tabs>
        <w:snapToGrid w:val="0"/>
        <w:spacing w:after="0" w:line="240" w:lineRule="auto"/>
        <w:rPr>
          <w:rFonts w:ascii="Times New Roman" w:hAnsi="Times New Roman"/>
        </w:rPr>
      </w:pPr>
    </w:p>
    <w:p w14:paraId="5FEF4593" w14:textId="77777777" w:rsidR="00CE0E75" w:rsidRDefault="005612D4" w:rsidP="007E2C11">
      <w:pPr>
        <w:tabs>
          <w:tab w:val="left" w:pos="567"/>
        </w:tabs>
        <w:snapToGrid w:val="0"/>
        <w:spacing w:after="0" w:line="240" w:lineRule="auto"/>
        <w:rPr>
          <w:rFonts w:ascii="Times New Roman" w:hAnsi="Times New Roman"/>
        </w:rPr>
      </w:pPr>
      <w:r w:rsidRPr="005612D4">
        <w:rPr>
          <w:rFonts w:ascii="Times New Roman" w:hAnsi="Times New Roman"/>
        </w:rPr>
        <w:t>Tradicinių tyrimų, kurių metu naudojami šiuo metu pripažinti toksiškumo reprodukcijai ir vystymuisi nustatymo standartai, duomenų nėra.</w:t>
      </w:r>
    </w:p>
    <w:p w14:paraId="794D0725" w14:textId="77777777" w:rsidR="005612D4" w:rsidRDefault="005612D4" w:rsidP="007E2C11">
      <w:pPr>
        <w:tabs>
          <w:tab w:val="left" w:pos="567"/>
        </w:tabs>
        <w:snapToGrid w:val="0"/>
        <w:spacing w:after="0" w:line="240" w:lineRule="auto"/>
        <w:rPr>
          <w:rFonts w:ascii="Times New Roman" w:hAnsi="Times New Roman"/>
        </w:rPr>
      </w:pPr>
    </w:p>
    <w:p w14:paraId="1B18021E" w14:textId="77777777" w:rsidR="005612D4" w:rsidRPr="0070289A" w:rsidRDefault="005612D4" w:rsidP="007E2C11">
      <w:pPr>
        <w:tabs>
          <w:tab w:val="left" w:pos="567"/>
        </w:tabs>
        <w:snapToGrid w:val="0"/>
        <w:spacing w:after="0" w:line="240" w:lineRule="auto"/>
        <w:rPr>
          <w:rFonts w:ascii="Times New Roman" w:hAnsi="Times New Roman"/>
        </w:rPr>
      </w:pPr>
    </w:p>
    <w:p w14:paraId="0315ED21"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t>6.</w:t>
      </w:r>
      <w:r w:rsidRPr="0070289A">
        <w:rPr>
          <w:rFonts w:ascii="Times New Roman" w:hAnsi="Times New Roman"/>
          <w:b/>
        </w:rPr>
        <w:tab/>
        <w:t>FARMACINĖ INFORMACIJA</w:t>
      </w:r>
    </w:p>
    <w:p w14:paraId="7B36AF40" w14:textId="77777777" w:rsidR="00CE0E75" w:rsidRPr="0070289A" w:rsidRDefault="00CE0E75" w:rsidP="007E2C11">
      <w:pPr>
        <w:tabs>
          <w:tab w:val="left" w:pos="567"/>
        </w:tabs>
        <w:snapToGrid w:val="0"/>
        <w:spacing w:after="0" w:line="240" w:lineRule="auto"/>
        <w:rPr>
          <w:rFonts w:ascii="Times New Roman" w:hAnsi="Times New Roman"/>
          <w:b/>
        </w:rPr>
      </w:pPr>
    </w:p>
    <w:p w14:paraId="7BEE2728"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t>6.1</w:t>
      </w:r>
      <w:r w:rsidRPr="0070289A">
        <w:rPr>
          <w:rFonts w:ascii="Times New Roman" w:hAnsi="Times New Roman"/>
          <w:b/>
        </w:rPr>
        <w:tab/>
        <w:t>Pagalbinių medžiagų sąrašas</w:t>
      </w:r>
    </w:p>
    <w:p w14:paraId="7A611281" w14:textId="77777777" w:rsidR="00CE0E75" w:rsidRPr="0070289A" w:rsidRDefault="00CE0E75" w:rsidP="007E2C11">
      <w:pPr>
        <w:tabs>
          <w:tab w:val="left" w:pos="567"/>
        </w:tabs>
        <w:snapToGrid w:val="0"/>
        <w:spacing w:after="0" w:line="240" w:lineRule="auto"/>
        <w:rPr>
          <w:rFonts w:ascii="Times New Roman" w:hAnsi="Times New Roman"/>
          <w:b/>
        </w:rPr>
      </w:pPr>
    </w:p>
    <w:p w14:paraId="790FCB22"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Tablečių šerdis</w:t>
      </w:r>
    </w:p>
    <w:p w14:paraId="6DF0C352"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Povidonas K 29/</w:t>
      </w:r>
      <w:r w:rsidR="00823C27">
        <w:rPr>
          <w:rFonts w:ascii="Times New Roman" w:hAnsi="Times New Roman"/>
        </w:rPr>
        <w:t>K </w:t>
      </w:r>
      <w:r w:rsidRPr="0070289A">
        <w:rPr>
          <w:rFonts w:ascii="Times New Roman" w:hAnsi="Times New Roman"/>
        </w:rPr>
        <w:t>32</w:t>
      </w:r>
    </w:p>
    <w:p w14:paraId="48821740"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Magnio stearatas</w:t>
      </w:r>
    </w:p>
    <w:p w14:paraId="41C2D2D5"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Koloidinis bevandenis silicio dioksidas</w:t>
      </w:r>
    </w:p>
    <w:p w14:paraId="6A1F1463"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Talkas</w:t>
      </w:r>
    </w:p>
    <w:p w14:paraId="455E0018"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Kroskarmeliozės natrio druska</w:t>
      </w:r>
    </w:p>
    <w:p w14:paraId="4236624C"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Kopovidonas (25,2-30,8)</w:t>
      </w:r>
    </w:p>
    <w:p w14:paraId="3B65E5AF"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Mikrokristalinė celiuliozė</w:t>
      </w:r>
    </w:p>
    <w:p w14:paraId="4F294FE0" w14:textId="77777777" w:rsidR="00CE0E75" w:rsidRPr="0070289A" w:rsidRDefault="00CE0E75" w:rsidP="007E2C11">
      <w:pPr>
        <w:tabs>
          <w:tab w:val="left" w:pos="567"/>
        </w:tabs>
        <w:snapToGrid w:val="0"/>
        <w:spacing w:after="0" w:line="240" w:lineRule="auto"/>
        <w:rPr>
          <w:rFonts w:ascii="Times New Roman" w:hAnsi="Times New Roman"/>
        </w:rPr>
      </w:pPr>
    </w:p>
    <w:p w14:paraId="7EEA3464"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Tablečių plėvelė</w:t>
      </w:r>
    </w:p>
    <w:p w14:paraId="79E8CF5E" w14:textId="77777777" w:rsidR="00090CF2" w:rsidRPr="00090CF2" w:rsidRDefault="00090CF2" w:rsidP="007E2C11">
      <w:pPr>
        <w:tabs>
          <w:tab w:val="left" w:pos="567"/>
        </w:tabs>
        <w:snapToGrid w:val="0"/>
        <w:spacing w:after="0" w:line="240" w:lineRule="auto"/>
        <w:rPr>
          <w:rFonts w:ascii="Times New Roman" w:hAnsi="Times New Roman"/>
        </w:rPr>
      </w:pPr>
      <w:r>
        <w:rPr>
          <w:rFonts w:ascii="Times New Roman" w:hAnsi="Times New Roman"/>
        </w:rPr>
        <w:t>Hipromeliozė</w:t>
      </w:r>
      <w:r w:rsidRPr="00090CF2">
        <w:rPr>
          <w:rFonts w:ascii="Times New Roman" w:hAnsi="Times New Roman"/>
        </w:rPr>
        <w:t xml:space="preserve"> (E464)</w:t>
      </w:r>
    </w:p>
    <w:p w14:paraId="736850D7" w14:textId="77777777" w:rsidR="00090CF2" w:rsidRDefault="00090CF2" w:rsidP="007E2C11">
      <w:pPr>
        <w:tabs>
          <w:tab w:val="left" w:pos="567"/>
        </w:tabs>
        <w:snapToGrid w:val="0"/>
        <w:spacing w:after="0" w:line="240" w:lineRule="auto"/>
        <w:rPr>
          <w:rFonts w:ascii="Times New Roman" w:hAnsi="Times New Roman"/>
        </w:rPr>
      </w:pPr>
      <w:r>
        <w:rPr>
          <w:rFonts w:ascii="Times New Roman" w:hAnsi="Times New Roman"/>
        </w:rPr>
        <w:t>Makrogolis</w:t>
      </w:r>
      <w:r w:rsidRPr="00090CF2">
        <w:rPr>
          <w:rFonts w:ascii="Times New Roman" w:hAnsi="Times New Roman"/>
        </w:rPr>
        <w:t xml:space="preserve"> (E1521) </w:t>
      </w:r>
    </w:p>
    <w:p w14:paraId="03F24683"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Talkas</w:t>
      </w:r>
      <w:r w:rsidR="00090CF2">
        <w:rPr>
          <w:rFonts w:ascii="Times New Roman" w:hAnsi="Times New Roman"/>
        </w:rPr>
        <w:t xml:space="preserve"> </w:t>
      </w:r>
      <w:r w:rsidR="00090CF2" w:rsidRPr="00090CF2">
        <w:rPr>
          <w:rFonts w:ascii="Times New Roman" w:hAnsi="Times New Roman"/>
        </w:rPr>
        <w:t>(E553b)</w:t>
      </w:r>
    </w:p>
    <w:p w14:paraId="0087D38E"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Titano dioksidas (E171)</w:t>
      </w:r>
    </w:p>
    <w:p w14:paraId="75CB9865" w14:textId="77777777" w:rsidR="00CE0E75" w:rsidRPr="0070289A" w:rsidRDefault="00CE0E75" w:rsidP="007E2C11">
      <w:pPr>
        <w:tabs>
          <w:tab w:val="left" w:pos="567"/>
        </w:tabs>
        <w:snapToGrid w:val="0"/>
        <w:spacing w:after="0" w:line="240" w:lineRule="auto"/>
        <w:rPr>
          <w:rFonts w:ascii="Times New Roman" w:hAnsi="Times New Roman"/>
        </w:rPr>
      </w:pPr>
    </w:p>
    <w:p w14:paraId="1EA2422C"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lastRenderedPageBreak/>
        <w:t>6.2</w:t>
      </w:r>
      <w:r w:rsidRPr="0070289A">
        <w:rPr>
          <w:rFonts w:ascii="Times New Roman" w:hAnsi="Times New Roman"/>
          <w:b/>
        </w:rPr>
        <w:tab/>
        <w:t>Nesuderinamumas</w:t>
      </w:r>
    </w:p>
    <w:p w14:paraId="51D14B27" w14:textId="77777777" w:rsidR="00CE0E75" w:rsidRPr="0070289A" w:rsidRDefault="00CE0E75" w:rsidP="007E2C11">
      <w:pPr>
        <w:tabs>
          <w:tab w:val="left" w:pos="567"/>
        </w:tabs>
        <w:snapToGrid w:val="0"/>
        <w:spacing w:after="0" w:line="240" w:lineRule="auto"/>
        <w:rPr>
          <w:rFonts w:ascii="Times New Roman" w:hAnsi="Times New Roman"/>
        </w:rPr>
      </w:pPr>
    </w:p>
    <w:p w14:paraId="653D07B5"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Duomenys nebūtini.</w:t>
      </w:r>
    </w:p>
    <w:p w14:paraId="715DA436" w14:textId="77777777" w:rsidR="00CE0E75" w:rsidRPr="0070289A" w:rsidRDefault="00CE0E75" w:rsidP="007E2C11">
      <w:pPr>
        <w:tabs>
          <w:tab w:val="left" w:pos="567"/>
        </w:tabs>
        <w:snapToGrid w:val="0"/>
        <w:spacing w:after="0" w:line="240" w:lineRule="auto"/>
        <w:rPr>
          <w:rFonts w:ascii="Times New Roman" w:hAnsi="Times New Roman"/>
        </w:rPr>
      </w:pPr>
    </w:p>
    <w:p w14:paraId="30719651"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t>6.3</w:t>
      </w:r>
      <w:r w:rsidRPr="0070289A">
        <w:rPr>
          <w:rFonts w:ascii="Times New Roman" w:hAnsi="Times New Roman"/>
          <w:b/>
        </w:rPr>
        <w:tab/>
        <w:t>Tinkamumo laikas</w:t>
      </w:r>
    </w:p>
    <w:p w14:paraId="10A06E15" w14:textId="77777777" w:rsidR="00CE0E75" w:rsidRPr="0070289A" w:rsidRDefault="00CE0E75" w:rsidP="007E2C11">
      <w:pPr>
        <w:tabs>
          <w:tab w:val="left" w:pos="567"/>
        </w:tabs>
        <w:snapToGrid w:val="0"/>
        <w:spacing w:after="0" w:line="240" w:lineRule="auto"/>
        <w:rPr>
          <w:rFonts w:ascii="Times New Roman" w:hAnsi="Times New Roman"/>
        </w:rPr>
      </w:pPr>
    </w:p>
    <w:p w14:paraId="75ABC822" w14:textId="77777777" w:rsidR="00CE0E75" w:rsidRPr="0070289A" w:rsidRDefault="00EF3675" w:rsidP="007E2C11">
      <w:pPr>
        <w:tabs>
          <w:tab w:val="left" w:pos="567"/>
        </w:tabs>
        <w:snapToGrid w:val="0"/>
        <w:spacing w:after="0" w:line="240" w:lineRule="auto"/>
        <w:rPr>
          <w:rFonts w:ascii="Times New Roman" w:hAnsi="Times New Roman"/>
        </w:rPr>
      </w:pPr>
      <w:r>
        <w:rPr>
          <w:rFonts w:ascii="Times New Roman" w:hAnsi="Times New Roman"/>
        </w:rPr>
        <w:t>3</w:t>
      </w:r>
      <w:r w:rsidR="00D34DCF">
        <w:rPr>
          <w:rFonts w:ascii="Times New Roman" w:hAnsi="Times New Roman"/>
        </w:rPr>
        <w:t> </w:t>
      </w:r>
      <w:r w:rsidR="00CE0E75" w:rsidRPr="0070289A">
        <w:rPr>
          <w:rFonts w:ascii="Times New Roman" w:hAnsi="Times New Roman"/>
        </w:rPr>
        <w:t>metai</w:t>
      </w:r>
      <w:r w:rsidR="00D34DCF">
        <w:rPr>
          <w:rFonts w:ascii="Times New Roman" w:hAnsi="Times New Roman"/>
        </w:rPr>
        <w:t>.</w:t>
      </w:r>
    </w:p>
    <w:p w14:paraId="5A29BC82" w14:textId="77777777" w:rsidR="00CE0E75" w:rsidRPr="0070289A" w:rsidRDefault="00CE0E75" w:rsidP="007E2C11">
      <w:pPr>
        <w:tabs>
          <w:tab w:val="left" w:pos="567"/>
        </w:tabs>
        <w:snapToGrid w:val="0"/>
        <w:spacing w:after="0" w:line="240" w:lineRule="auto"/>
        <w:rPr>
          <w:rFonts w:ascii="Times New Roman" w:hAnsi="Times New Roman"/>
        </w:rPr>
      </w:pPr>
    </w:p>
    <w:p w14:paraId="0E31A052"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t>6.4</w:t>
      </w:r>
      <w:r w:rsidRPr="0070289A">
        <w:rPr>
          <w:rFonts w:ascii="Times New Roman" w:hAnsi="Times New Roman"/>
          <w:b/>
        </w:rPr>
        <w:tab/>
        <w:t>Specialios laikymo sąlygos</w:t>
      </w:r>
    </w:p>
    <w:p w14:paraId="20E01C25" w14:textId="77777777" w:rsidR="00CE0E75" w:rsidRPr="0070289A" w:rsidRDefault="00CE0E75" w:rsidP="007E2C11">
      <w:pPr>
        <w:tabs>
          <w:tab w:val="left" w:pos="567"/>
        </w:tabs>
        <w:snapToGrid w:val="0"/>
        <w:spacing w:after="0" w:line="240" w:lineRule="auto"/>
        <w:rPr>
          <w:rFonts w:ascii="Times New Roman" w:hAnsi="Times New Roman"/>
        </w:rPr>
      </w:pPr>
    </w:p>
    <w:p w14:paraId="50A46D50"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Šiam vaistiniam preparatui specialių laikymo sąlygų nereikia.</w:t>
      </w:r>
    </w:p>
    <w:p w14:paraId="4F0286E7" w14:textId="77777777" w:rsidR="00CE0E75" w:rsidRPr="0070289A" w:rsidRDefault="00CE0E75" w:rsidP="007E2C11">
      <w:pPr>
        <w:tabs>
          <w:tab w:val="left" w:pos="567"/>
        </w:tabs>
        <w:snapToGrid w:val="0"/>
        <w:spacing w:after="0" w:line="240" w:lineRule="auto"/>
        <w:rPr>
          <w:rFonts w:ascii="Times New Roman" w:hAnsi="Times New Roman"/>
        </w:rPr>
      </w:pPr>
    </w:p>
    <w:p w14:paraId="2EFE3AE3"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t>6.5</w:t>
      </w:r>
      <w:r w:rsidRPr="0070289A">
        <w:rPr>
          <w:rFonts w:ascii="Times New Roman" w:hAnsi="Times New Roman"/>
          <w:b/>
        </w:rPr>
        <w:tab/>
        <w:t>Talpyklės pobūdis ir jos turinys</w:t>
      </w:r>
    </w:p>
    <w:p w14:paraId="6A25F0AD" w14:textId="77777777" w:rsidR="00CE0E75" w:rsidRPr="0070289A" w:rsidRDefault="00CE0E75" w:rsidP="007E2C11">
      <w:pPr>
        <w:tabs>
          <w:tab w:val="left" w:pos="567"/>
        </w:tabs>
        <w:snapToGrid w:val="0"/>
        <w:spacing w:after="0" w:line="240" w:lineRule="auto"/>
        <w:rPr>
          <w:rFonts w:ascii="Times New Roman" w:hAnsi="Times New Roman"/>
        </w:rPr>
      </w:pPr>
    </w:p>
    <w:p w14:paraId="4C8F115C"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Baltos PVC/aliuminio lizdinės plokštelės</w:t>
      </w:r>
    </w:p>
    <w:p w14:paraId="2799E192" w14:textId="77777777" w:rsidR="00CE5EF4" w:rsidRDefault="00CE5EF4" w:rsidP="007E2C11">
      <w:pPr>
        <w:tabs>
          <w:tab w:val="left" w:pos="567"/>
        </w:tabs>
        <w:snapToGrid w:val="0"/>
        <w:spacing w:after="0" w:line="240" w:lineRule="auto"/>
        <w:rPr>
          <w:rFonts w:ascii="Times New Roman" w:eastAsia="Times New Roman" w:hAnsi="Times New Roman"/>
          <w:szCs w:val="20"/>
        </w:rPr>
      </w:pPr>
      <w:r>
        <w:rPr>
          <w:rFonts w:ascii="Times New Roman" w:eastAsia="Times New Roman" w:hAnsi="Times New Roman"/>
          <w:szCs w:val="20"/>
        </w:rPr>
        <w:t>arba</w:t>
      </w:r>
    </w:p>
    <w:p w14:paraId="556F6E23" w14:textId="77777777" w:rsidR="004E27D3" w:rsidRPr="00CE0E75" w:rsidRDefault="00730B9B" w:rsidP="007E2C11">
      <w:pPr>
        <w:tabs>
          <w:tab w:val="left" w:pos="567"/>
        </w:tabs>
        <w:snapToGrid w:val="0"/>
        <w:spacing w:after="0" w:line="240" w:lineRule="auto"/>
        <w:rPr>
          <w:rFonts w:ascii="Times New Roman" w:eastAsia="Times New Roman" w:hAnsi="Times New Roman"/>
          <w:szCs w:val="20"/>
        </w:rPr>
      </w:pPr>
      <w:r>
        <w:rPr>
          <w:rFonts w:ascii="Times New Roman" w:hAnsi="Times New Roman"/>
        </w:rPr>
        <w:t>Baltos PVC</w:t>
      </w:r>
      <w:r w:rsidR="0095383E">
        <w:rPr>
          <w:rFonts w:ascii="Times New Roman" w:hAnsi="Times New Roman"/>
        </w:rPr>
        <w:t>/aliuminio</w:t>
      </w:r>
      <w:r>
        <w:rPr>
          <w:rFonts w:ascii="Times New Roman" w:hAnsi="Times New Roman"/>
        </w:rPr>
        <w:t>/PE</w:t>
      </w:r>
      <w:r w:rsidR="009F4D6D">
        <w:rPr>
          <w:rFonts w:ascii="Times New Roman" w:hAnsi="Times New Roman"/>
        </w:rPr>
        <w:t>T</w:t>
      </w:r>
      <w:r w:rsidR="004F5F6E">
        <w:rPr>
          <w:rFonts w:ascii="Times New Roman" w:hAnsi="Times New Roman"/>
        </w:rPr>
        <w:t>/popieriaus</w:t>
      </w:r>
      <w:r>
        <w:rPr>
          <w:rFonts w:ascii="Times New Roman" w:hAnsi="Times New Roman"/>
        </w:rPr>
        <w:t xml:space="preserve"> v</w:t>
      </w:r>
      <w:r w:rsidRPr="00730B9B">
        <w:rPr>
          <w:rFonts w:ascii="Times New Roman" w:hAnsi="Times New Roman"/>
        </w:rPr>
        <w:t xml:space="preserve">aikų sunkiai atidaromos </w:t>
      </w:r>
      <w:r w:rsidR="004E27D3">
        <w:rPr>
          <w:rFonts w:ascii="Times New Roman" w:hAnsi="Times New Roman"/>
        </w:rPr>
        <w:t>lizdinės plokštelės</w:t>
      </w:r>
    </w:p>
    <w:p w14:paraId="2EE11539" w14:textId="77777777" w:rsidR="00CE5EF4" w:rsidRPr="00CE0E75" w:rsidRDefault="00CE5EF4" w:rsidP="007E2C11">
      <w:pPr>
        <w:tabs>
          <w:tab w:val="left" w:pos="567"/>
        </w:tabs>
        <w:snapToGrid w:val="0"/>
        <w:spacing w:after="0" w:line="240" w:lineRule="auto"/>
        <w:rPr>
          <w:rFonts w:ascii="Times New Roman" w:eastAsia="Times New Roman" w:hAnsi="Times New Roman"/>
          <w:szCs w:val="20"/>
        </w:rPr>
      </w:pPr>
      <w:r>
        <w:rPr>
          <w:rFonts w:ascii="Times New Roman" w:eastAsia="Times New Roman" w:hAnsi="Times New Roman"/>
          <w:szCs w:val="20"/>
        </w:rPr>
        <w:t>arba</w:t>
      </w:r>
    </w:p>
    <w:p w14:paraId="0BF803C0"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Baltos DTPE tablečių talpyklės su baltu PP vaikų sunkiai atidaromu užsukamuoju dangteliu.</w:t>
      </w:r>
    </w:p>
    <w:p w14:paraId="44B4A0A3" w14:textId="77777777" w:rsidR="00CE0E75" w:rsidRPr="0070289A" w:rsidRDefault="00CE0E75" w:rsidP="007E2C11">
      <w:pPr>
        <w:tabs>
          <w:tab w:val="left" w:pos="567"/>
        </w:tabs>
        <w:snapToGrid w:val="0"/>
        <w:spacing w:after="0" w:line="240" w:lineRule="auto"/>
        <w:rPr>
          <w:rFonts w:ascii="Times New Roman" w:hAnsi="Times New Roman"/>
        </w:rPr>
      </w:pPr>
    </w:p>
    <w:p w14:paraId="6083566B" w14:textId="77777777" w:rsidR="00CE0E75" w:rsidRPr="0070289A" w:rsidRDefault="00CE0E75" w:rsidP="007E2C11">
      <w:pPr>
        <w:tabs>
          <w:tab w:val="left" w:pos="567"/>
        </w:tabs>
        <w:snapToGrid w:val="0"/>
        <w:spacing w:after="0" w:line="240" w:lineRule="auto"/>
        <w:rPr>
          <w:rFonts w:ascii="Times New Roman" w:hAnsi="Times New Roman"/>
          <w:i/>
        </w:rPr>
      </w:pPr>
      <w:r w:rsidRPr="0070289A">
        <w:rPr>
          <w:rFonts w:ascii="Times New Roman" w:hAnsi="Times New Roman"/>
          <w:i/>
        </w:rPr>
        <w:t>Pakuočių dydžiai</w:t>
      </w:r>
    </w:p>
    <w:p w14:paraId="29973278" w14:textId="77777777" w:rsidR="00CE0E75" w:rsidRPr="0070289A" w:rsidRDefault="004E27D3" w:rsidP="007E2C11">
      <w:pPr>
        <w:tabs>
          <w:tab w:val="left" w:pos="567"/>
        </w:tabs>
        <w:snapToGrid w:val="0"/>
        <w:spacing w:after="0" w:line="240" w:lineRule="auto"/>
        <w:rPr>
          <w:rFonts w:ascii="Times New Roman" w:hAnsi="Times New Roman"/>
          <w:i/>
        </w:rPr>
      </w:pPr>
      <w:r w:rsidRPr="00A84DDD">
        <w:rPr>
          <w:rFonts w:ascii="Times New Roman" w:eastAsia="Times New Roman" w:hAnsi="Times New Roman"/>
          <w:szCs w:val="20"/>
        </w:rPr>
        <w:t>L</w:t>
      </w:r>
      <w:r w:rsidR="00CE0E75" w:rsidRPr="00A84DDD">
        <w:rPr>
          <w:rFonts w:ascii="Times New Roman" w:eastAsia="Times New Roman" w:hAnsi="Times New Roman"/>
          <w:szCs w:val="20"/>
        </w:rPr>
        <w:t>izdinių</w:t>
      </w:r>
      <w:r w:rsidR="00CE0E75" w:rsidRPr="0070289A">
        <w:rPr>
          <w:rFonts w:ascii="Times New Roman" w:hAnsi="Times New Roman"/>
        </w:rPr>
        <w:t xml:space="preserve"> plokštelių pakuotė: 8, 10, 16, 20, 24, 30, 40, 50</w:t>
      </w:r>
      <w:r w:rsidR="007F5197">
        <w:rPr>
          <w:rFonts w:ascii="Times New Roman" w:hAnsi="Times New Roman"/>
        </w:rPr>
        <w:t>, 90</w:t>
      </w:r>
      <w:r w:rsidR="00D34DCF">
        <w:rPr>
          <w:rFonts w:ascii="Times New Roman" w:hAnsi="Times New Roman"/>
        </w:rPr>
        <w:t> </w:t>
      </w:r>
      <w:r w:rsidR="00CE0E75" w:rsidRPr="0070289A">
        <w:rPr>
          <w:rFonts w:ascii="Times New Roman" w:hAnsi="Times New Roman"/>
        </w:rPr>
        <w:t>arba 100</w:t>
      </w:r>
      <w:r w:rsidR="00D34DCF">
        <w:rPr>
          <w:rFonts w:ascii="Times New Roman" w:hAnsi="Times New Roman"/>
        </w:rPr>
        <w:t> </w:t>
      </w:r>
      <w:r w:rsidR="00CE0E75" w:rsidRPr="0070289A">
        <w:rPr>
          <w:rFonts w:ascii="Times New Roman" w:hAnsi="Times New Roman"/>
        </w:rPr>
        <w:t>plėvele dengtų tablečių.</w:t>
      </w:r>
    </w:p>
    <w:p w14:paraId="2877F924" w14:textId="77777777" w:rsidR="00CE0E75" w:rsidRPr="0070289A" w:rsidRDefault="00CE0E75" w:rsidP="007E2C11">
      <w:pPr>
        <w:tabs>
          <w:tab w:val="left" w:pos="567"/>
        </w:tabs>
        <w:snapToGrid w:val="0"/>
        <w:spacing w:after="0" w:line="240" w:lineRule="auto"/>
        <w:rPr>
          <w:rFonts w:ascii="Times New Roman" w:hAnsi="Times New Roman"/>
        </w:rPr>
      </w:pPr>
    </w:p>
    <w:p w14:paraId="1D9DA1DD"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Tablečių talpyklė: 50</w:t>
      </w:r>
      <w:r w:rsidR="00D34DCF">
        <w:rPr>
          <w:rFonts w:ascii="Times New Roman" w:hAnsi="Times New Roman"/>
        </w:rPr>
        <w:t> </w:t>
      </w:r>
      <w:r w:rsidRPr="0070289A">
        <w:rPr>
          <w:rFonts w:ascii="Times New Roman" w:hAnsi="Times New Roman"/>
        </w:rPr>
        <w:t>arba 100</w:t>
      </w:r>
      <w:r w:rsidR="00D34DCF">
        <w:rPr>
          <w:rFonts w:ascii="Times New Roman" w:hAnsi="Times New Roman"/>
        </w:rPr>
        <w:t> </w:t>
      </w:r>
      <w:r w:rsidRPr="0070289A">
        <w:rPr>
          <w:rFonts w:ascii="Times New Roman" w:hAnsi="Times New Roman"/>
        </w:rPr>
        <w:t>plėvele dengtų tablečių.</w:t>
      </w:r>
    </w:p>
    <w:p w14:paraId="43574F36" w14:textId="77777777" w:rsidR="00CE0E75" w:rsidRPr="0070289A" w:rsidRDefault="00CE0E75" w:rsidP="007E2C11">
      <w:pPr>
        <w:tabs>
          <w:tab w:val="left" w:pos="567"/>
        </w:tabs>
        <w:snapToGrid w:val="0"/>
        <w:spacing w:after="0" w:line="240" w:lineRule="auto"/>
        <w:rPr>
          <w:rFonts w:ascii="Times New Roman" w:hAnsi="Times New Roman"/>
        </w:rPr>
      </w:pPr>
    </w:p>
    <w:p w14:paraId="07869FBD"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Gali būti tiekiamos ne visų dydžių pakuotės.</w:t>
      </w:r>
    </w:p>
    <w:p w14:paraId="52AAD653" w14:textId="77777777" w:rsidR="00CE0E75" w:rsidRPr="0070289A" w:rsidRDefault="00CE0E75" w:rsidP="007E2C11">
      <w:pPr>
        <w:tabs>
          <w:tab w:val="left" w:pos="567"/>
        </w:tabs>
        <w:snapToGrid w:val="0"/>
        <w:spacing w:after="0" w:line="240" w:lineRule="auto"/>
        <w:rPr>
          <w:rFonts w:ascii="Times New Roman" w:hAnsi="Times New Roman"/>
        </w:rPr>
      </w:pPr>
    </w:p>
    <w:p w14:paraId="7EECFE9F" w14:textId="77777777" w:rsidR="00CE0E75" w:rsidRPr="0070289A" w:rsidRDefault="00CE0E75" w:rsidP="007E2C11">
      <w:pPr>
        <w:tabs>
          <w:tab w:val="left" w:pos="567"/>
        </w:tabs>
        <w:snapToGrid w:val="0"/>
        <w:spacing w:after="0" w:line="240" w:lineRule="auto"/>
        <w:rPr>
          <w:rFonts w:ascii="Times New Roman" w:hAnsi="Times New Roman"/>
          <w:b/>
        </w:rPr>
      </w:pPr>
      <w:bookmarkStart w:id="0" w:name="OLE_LINK1"/>
      <w:r w:rsidRPr="0070289A">
        <w:rPr>
          <w:rFonts w:ascii="Times New Roman" w:hAnsi="Times New Roman"/>
          <w:b/>
        </w:rPr>
        <w:t>6.6</w:t>
      </w:r>
      <w:r w:rsidRPr="0070289A">
        <w:rPr>
          <w:rFonts w:ascii="Times New Roman" w:hAnsi="Times New Roman"/>
          <w:b/>
        </w:rPr>
        <w:tab/>
        <w:t>Specialūs reikalavimai atliekoms tvarkyti</w:t>
      </w:r>
    </w:p>
    <w:bookmarkEnd w:id="0"/>
    <w:p w14:paraId="64F11D1C" w14:textId="77777777" w:rsidR="00CE0E75" w:rsidRPr="0070289A" w:rsidRDefault="00CE0E75" w:rsidP="007E2C11">
      <w:pPr>
        <w:tabs>
          <w:tab w:val="left" w:pos="567"/>
        </w:tabs>
        <w:snapToGrid w:val="0"/>
        <w:spacing w:after="0" w:line="240" w:lineRule="auto"/>
        <w:rPr>
          <w:rFonts w:ascii="Times New Roman" w:hAnsi="Times New Roman"/>
        </w:rPr>
      </w:pPr>
    </w:p>
    <w:p w14:paraId="10F6A50C" w14:textId="77777777" w:rsidR="00CE0E75" w:rsidRPr="0070289A" w:rsidRDefault="00CE0E75" w:rsidP="007E2C11">
      <w:pPr>
        <w:tabs>
          <w:tab w:val="left" w:pos="567"/>
        </w:tabs>
        <w:snapToGrid w:val="0"/>
        <w:spacing w:after="0" w:line="240" w:lineRule="auto"/>
        <w:rPr>
          <w:rFonts w:ascii="Times New Roman" w:hAnsi="Times New Roman"/>
        </w:rPr>
      </w:pPr>
      <w:r w:rsidRPr="0070289A">
        <w:rPr>
          <w:rFonts w:ascii="Times New Roman" w:hAnsi="Times New Roman"/>
        </w:rPr>
        <w:t>Specialių reikalavimų nėra.</w:t>
      </w:r>
    </w:p>
    <w:p w14:paraId="61268A16" w14:textId="77777777" w:rsidR="00CE0E75" w:rsidRPr="0070289A" w:rsidRDefault="00CE0E75" w:rsidP="007E2C11">
      <w:pPr>
        <w:tabs>
          <w:tab w:val="left" w:pos="567"/>
        </w:tabs>
        <w:snapToGrid w:val="0"/>
        <w:spacing w:after="0" w:line="240" w:lineRule="auto"/>
        <w:rPr>
          <w:rFonts w:ascii="Times New Roman" w:hAnsi="Times New Roman"/>
        </w:rPr>
      </w:pPr>
    </w:p>
    <w:p w14:paraId="1E8C47D5" w14:textId="77777777" w:rsidR="00CE0E75" w:rsidRPr="0070289A" w:rsidRDefault="00CE0E75" w:rsidP="007E2C11">
      <w:pPr>
        <w:tabs>
          <w:tab w:val="left" w:pos="567"/>
        </w:tabs>
        <w:snapToGrid w:val="0"/>
        <w:spacing w:after="0" w:line="240" w:lineRule="auto"/>
        <w:rPr>
          <w:rFonts w:ascii="Times New Roman" w:hAnsi="Times New Roman"/>
        </w:rPr>
      </w:pPr>
    </w:p>
    <w:p w14:paraId="06AC880E"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t>7.</w:t>
      </w:r>
      <w:r w:rsidRPr="0070289A">
        <w:rPr>
          <w:rFonts w:ascii="Times New Roman" w:hAnsi="Times New Roman"/>
          <w:b/>
        </w:rPr>
        <w:tab/>
        <w:t>REGISTRUOTOJAS</w:t>
      </w:r>
    </w:p>
    <w:p w14:paraId="23EC341D" w14:textId="77777777" w:rsidR="00CE0E75" w:rsidRPr="0070289A" w:rsidRDefault="00CE0E75" w:rsidP="007E2C11">
      <w:pPr>
        <w:tabs>
          <w:tab w:val="left" w:pos="567"/>
        </w:tabs>
        <w:snapToGrid w:val="0"/>
        <w:spacing w:after="0" w:line="240" w:lineRule="auto"/>
        <w:rPr>
          <w:rFonts w:ascii="Times New Roman" w:hAnsi="Times New Roman"/>
        </w:rPr>
      </w:pPr>
    </w:p>
    <w:p w14:paraId="37980AC3" w14:textId="77777777" w:rsidR="00F4090F" w:rsidRPr="00F472DB" w:rsidRDefault="00F4090F" w:rsidP="007E2C11">
      <w:pPr>
        <w:tabs>
          <w:tab w:val="left" w:pos="567"/>
        </w:tabs>
        <w:snapToGrid w:val="0"/>
        <w:spacing w:after="0" w:line="240" w:lineRule="auto"/>
        <w:rPr>
          <w:rFonts w:ascii="Times New Roman" w:hAnsi="Times New Roman"/>
        </w:rPr>
      </w:pPr>
      <w:r w:rsidRPr="00F472DB">
        <w:rPr>
          <w:rFonts w:ascii="Times New Roman" w:hAnsi="Times New Roman"/>
        </w:rPr>
        <w:t>Teva B.V.</w:t>
      </w:r>
    </w:p>
    <w:p w14:paraId="5EE1A697" w14:textId="77777777" w:rsidR="00F4090F" w:rsidRPr="00F472DB" w:rsidRDefault="00F4090F" w:rsidP="007E2C11">
      <w:pPr>
        <w:tabs>
          <w:tab w:val="left" w:pos="567"/>
        </w:tabs>
        <w:snapToGrid w:val="0"/>
        <w:spacing w:after="0" w:line="240" w:lineRule="auto"/>
        <w:rPr>
          <w:rFonts w:ascii="Times New Roman" w:hAnsi="Times New Roman"/>
        </w:rPr>
      </w:pPr>
      <w:r w:rsidRPr="00F472DB">
        <w:rPr>
          <w:rFonts w:ascii="Times New Roman" w:hAnsi="Times New Roman"/>
        </w:rPr>
        <w:t>Swensweg 5</w:t>
      </w:r>
    </w:p>
    <w:p w14:paraId="11C0E133" w14:textId="77777777" w:rsidR="00F4090F" w:rsidRPr="00F472DB" w:rsidRDefault="00F4090F" w:rsidP="007E2C11">
      <w:pPr>
        <w:tabs>
          <w:tab w:val="left" w:pos="567"/>
        </w:tabs>
        <w:snapToGrid w:val="0"/>
        <w:spacing w:after="0" w:line="240" w:lineRule="auto"/>
        <w:rPr>
          <w:rFonts w:ascii="Times New Roman" w:hAnsi="Times New Roman"/>
        </w:rPr>
      </w:pPr>
      <w:r w:rsidRPr="00F472DB">
        <w:rPr>
          <w:rFonts w:ascii="Times New Roman" w:hAnsi="Times New Roman"/>
        </w:rPr>
        <w:t>2031 GA Haarlem</w:t>
      </w:r>
    </w:p>
    <w:p w14:paraId="2F8C1C0C" w14:textId="77777777" w:rsidR="00CE0E75" w:rsidRDefault="00F4090F" w:rsidP="007E2C11">
      <w:pPr>
        <w:tabs>
          <w:tab w:val="left" w:pos="567"/>
        </w:tabs>
        <w:snapToGrid w:val="0"/>
        <w:spacing w:after="0" w:line="240" w:lineRule="auto"/>
        <w:rPr>
          <w:rFonts w:ascii="Times New Roman" w:hAnsi="Times New Roman"/>
        </w:rPr>
      </w:pPr>
      <w:r w:rsidRPr="00F472DB">
        <w:rPr>
          <w:rFonts w:ascii="Times New Roman" w:hAnsi="Times New Roman"/>
        </w:rPr>
        <w:t>Nyderlandai</w:t>
      </w:r>
    </w:p>
    <w:p w14:paraId="2D1CCCE1" w14:textId="77777777" w:rsidR="00F4090F" w:rsidRPr="0070289A" w:rsidRDefault="00F4090F" w:rsidP="007E2C11">
      <w:pPr>
        <w:tabs>
          <w:tab w:val="left" w:pos="567"/>
        </w:tabs>
        <w:snapToGrid w:val="0"/>
        <w:spacing w:after="0" w:line="240" w:lineRule="auto"/>
        <w:rPr>
          <w:rFonts w:ascii="Times New Roman" w:hAnsi="Times New Roman"/>
        </w:rPr>
      </w:pPr>
    </w:p>
    <w:p w14:paraId="44ECA962" w14:textId="77777777" w:rsidR="00CE0E75" w:rsidRPr="0070289A" w:rsidRDefault="00CE0E75" w:rsidP="007E2C11">
      <w:pPr>
        <w:tabs>
          <w:tab w:val="left" w:pos="567"/>
        </w:tabs>
        <w:snapToGrid w:val="0"/>
        <w:spacing w:after="0" w:line="240" w:lineRule="auto"/>
        <w:rPr>
          <w:rFonts w:ascii="Times New Roman" w:hAnsi="Times New Roman"/>
        </w:rPr>
      </w:pPr>
    </w:p>
    <w:p w14:paraId="462ADFAE" w14:textId="77777777" w:rsidR="00CE0E75" w:rsidRPr="0070289A" w:rsidRDefault="00CE0E75" w:rsidP="007E2C11">
      <w:pPr>
        <w:tabs>
          <w:tab w:val="left" w:pos="567"/>
        </w:tabs>
        <w:snapToGrid w:val="0"/>
        <w:spacing w:after="0" w:line="240" w:lineRule="auto"/>
        <w:rPr>
          <w:rFonts w:ascii="Times New Roman" w:hAnsi="Times New Roman"/>
          <w:b/>
        </w:rPr>
      </w:pPr>
      <w:r w:rsidRPr="0070289A">
        <w:rPr>
          <w:rFonts w:ascii="Times New Roman" w:hAnsi="Times New Roman"/>
          <w:b/>
        </w:rPr>
        <w:t>8.</w:t>
      </w:r>
      <w:r w:rsidRPr="0070289A">
        <w:rPr>
          <w:rFonts w:ascii="Times New Roman" w:hAnsi="Times New Roman"/>
          <w:b/>
        </w:rPr>
        <w:tab/>
        <w:t xml:space="preserve">REGISTRACIJOS PAŽYMĖJIMO NUMERIS (-IAI) </w:t>
      </w:r>
    </w:p>
    <w:p w14:paraId="75D3F032" w14:textId="77777777" w:rsidR="00CE0E75" w:rsidRPr="0070289A" w:rsidRDefault="00CE0E75" w:rsidP="007E2C11">
      <w:pPr>
        <w:tabs>
          <w:tab w:val="left" w:pos="567"/>
        </w:tabs>
        <w:snapToGrid w:val="0"/>
        <w:spacing w:after="0" w:line="240" w:lineRule="auto"/>
        <w:rPr>
          <w:rFonts w:ascii="Times New Roman" w:hAnsi="Times New Roman"/>
        </w:rPr>
      </w:pPr>
    </w:p>
    <w:p w14:paraId="7146BBB8" w14:textId="77777777" w:rsidR="007E2C11" w:rsidRPr="007E2C11" w:rsidRDefault="007E2C11" w:rsidP="007E2C11">
      <w:pPr>
        <w:tabs>
          <w:tab w:val="left" w:pos="567"/>
        </w:tabs>
        <w:snapToGrid w:val="0"/>
        <w:spacing w:after="0" w:line="240" w:lineRule="auto"/>
        <w:rPr>
          <w:rFonts w:ascii="Times New Roman" w:hAnsi="Times New Roman"/>
          <w:u w:val="single"/>
        </w:rPr>
      </w:pPr>
      <w:r w:rsidRPr="007E2C11">
        <w:rPr>
          <w:rFonts w:ascii="Times New Roman" w:hAnsi="Times New Roman"/>
          <w:u w:val="single"/>
        </w:rPr>
        <w:t>Lizdinė plokštelė:</w:t>
      </w:r>
    </w:p>
    <w:p w14:paraId="419C7203" w14:textId="77777777" w:rsidR="007E2C11"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LT/1/15/3762/012 – N8</w:t>
      </w:r>
    </w:p>
    <w:p w14:paraId="29CEB3C9" w14:textId="77777777" w:rsidR="007E2C11"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LT/1/15/3762/013 – N10</w:t>
      </w:r>
    </w:p>
    <w:p w14:paraId="79D3DF90" w14:textId="77777777" w:rsidR="007E2C11"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LT/1/15/3762/014 – N16</w:t>
      </w:r>
    </w:p>
    <w:p w14:paraId="50348455" w14:textId="77777777" w:rsidR="007E2C11"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LT/1/15/3762/015 – N20</w:t>
      </w:r>
    </w:p>
    <w:p w14:paraId="09C595D0" w14:textId="77777777" w:rsidR="007E2C11"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LT/1/15/3762/016 – N24</w:t>
      </w:r>
    </w:p>
    <w:p w14:paraId="7C10F35F" w14:textId="77777777" w:rsidR="007E2C11"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LT/1/15/3762/017 – N30</w:t>
      </w:r>
    </w:p>
    <w:p w14:paraId="31558729" w14:textId="77777777" w:rsidR="007E2C11"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LT/1/15/3762/018 – N40</w:t>
      </w:r>
    </w:p>
    <w:p w14:paraId="392F0F47" w14:textId="77777777" w:rsidR="007E2C11"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LT/1/15/3762/019 – N50</w:t>
      </w:r>
    </w:p>
    <w:p w14:paraId="5D69F966" w14:textId="77777777" w:rsidR="007E2C11"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LT/1/15/3762/020 – N100</w:t>
      </w:r>
    </w:p>
    <w:p w14:paraId="45919964" w14:textId="77777777" w:rsidR="007E2C11"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LT/1/15/3762/025 – N90</w:t>
      </w:r>
    </w:p>
    <w:p w14:paraId="7DB67B46" w14:textId="77777777" w:rsidR="007E2C11" w:rsidRPr="007E2C11" w:rsidRDefault="007E2C11" w:rsidP="007E2C11">
      <w:pPr>
        <w:tabs>
          <w:tab w:val="left" w:pos="567"/>
        </w:tabs>
        <w:snapToGrid w:val="0"/>
        <w:spacing w:after="0" w:line="240" w:lineRule="auto"/>
        <w:rPr>
          <w:rFonts w:ascii="Times New Roman" w:hAnsi="Times New Roman"/>
          <w:u w:val="single"/>
        </w:rPr>
      </w:pPr>
      <w:r w:rsidRPr="007E2C11">
        <w:rPr>
          <w:rFonts w:ascii="Times New Roman" w:hAnsi="Times New Roman"/>
          <w:u w:val="single"/>
        </w:rPr>
        <w:t>Tablečių talpyklė:</w:t>
      </w:r>
    </w:p>
    <w:p w14:paraId="5CA4267D" w14:textId="776BD2E7" w:rsidR="007E2C11"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w:t>
      </w:r>
      <w:r w:rsidR="0019010E">
        <w:rPr>
          <w:rFonts w:ascii="Times New Roman" w:hAnsi="Times New Roman"/>
        </w:rPr>
        <w:t>2</w:t>
      </w:r>
      <w:r w:rsidRPr="007E2C11">
        <w:rPr>
          <w:rFonts w:ascii="Times New Roman" w:hAnsi="Times New Roman"/>
        </w:rPr>
        <w:t>1 – N50</w:t>
      </w:r>
    </w:p>
    <w:p w14:paraId="59BA5902" w14:textId="18D25662" w:rsidR="00CE0E75" w:rsidRPr="007E2C11" w:rsidRDefault="007E2C11" w:rsidP="007E2C11">
      <w:pPr>
        <w:tabs>
          <w:tab w:val="left" w:pos="567"/>
        </w:tabs>
        <w:snapToGrid w:val="0"/>
        <w:spacing w:after="0" w:line="240" w:lineRule="auto"/>
        <w:rPr>
          <w:rFonts w:ascii="Times New Roman" w:hAnsi="Times New Roman"/>
        </w:rPr>
      </w:pPr>
      <w:r w:rsidRPr="007E2C11">
        <w:rPr>
          <w:rFonts w:ascii="Times New Roman" w:hAnsi="Times New Roman"/>
        </w:rPr>
        <w:t>LT/1/15/3762/0</w:t>
      </w:r>
      <w:r w:rsidR="0019010E">
        <w:rPr>
          <w:rFonts w:ascii="Times New Roman" w:hAnsi="Times New Roman"/>
        </w:rPr>
        <w:t>22</w:t>
      </w:r>
      <w:r w:rsidRPr="007E2C11">
        <w:rPr>
          <w:rFonts w:ascii="Times New Roman" w:hAnsi="Times New Roman"/>
        </w:rPr>
        <w:t xml:space="preserve"> – N100</w:t>
      </w:r>
    </w:p>
    <w:p w14:paraId="5CF59018" w14:textId="77777777" w:rsidR="00CE0E75" w:rsidRPr="0070289A" w:rsidRDefault="00CE0E75" w:rsidP="007E2C11">
      <w:pPr>
        <w:tabs>
          <w:tab w:val="left" w:pos="567"/>
        </w:tabs>
        <w:snapToGrid w:val="0"/>
        <w:spacing w:after="0" w:line="240" w:lineRule="auto"/>
        <w:rPr>
          <w:rFonts w:ascii="Times New Roman" w:hAnsi="Times New Roman"/>
        </w:rPr>
      </w:pPr>
    </w:p>
    <w:p w14:paraId="53A5D7E9"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lastRenderedPageBreak/>
        <w:t>9.</w:t>
      </w:r>
      <w:r w:rsidRPr="0070289A">
        <w:rPr>
          <w:rFonts w:ascii="Times New Roman" w:hAnsi="Times New Roman"/>
          <w:b/>
        </w:rPr>
        <w:tab/>
        <w:t>REGISTRAVIMO/ PERREGISTRAVIMO DATA</w:t>
      </w:r>
    </w:p>
    <w:p w14:paraId="1C58F4C4" w14:textId="77777777" w:rsidR="00CE0E75" w:rsidRPr="0070289A" w:rsidRDefault="00CE0E75" w:rsidP="0070289A">
      <w:pPr>
        <w:tabs>
          <w:tab w:val="left" w:pos="567"/>
        </w:tabs>
        <w:snapToGrid w:val="0"/>
        <w:spacing w:after="0" w:line="260" w:lineRule="exact"/>
        <w:rPr>
          <w:rFonts w:ascii="Times New Roman" w:hAnsi="Times New Roman"/>
        </w:rPr>
      </w:pPr>
    </w:p>
    <w:p w14:paraId="1BB2C4F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Registracijos data 2015</w:t>
      </w:r>
      <w:r w:rsidR="00D34DCF">
        <w:rPr>
          <w:rFonts w:ascii="Times New Roman" w:hAnsi="Times New Roman"/>
        </w:rPr>
        <w:t> </w:t>
      </w:r>
      <w:r w:rsidRPr="0070289A">
        <w:rPr>
          <w:rFonts w:ascii="Times New Roman" w:hAnsi="Times New Roman"/>
        </w:rPr>
        <w:t>m. liepos 15</w:t>
      </w:r>
      <w:r w:rsidR="00D34DCF">
        <w:rPr>
          <w:rFonts w:ascii="Times New Roman" w:hAnsi="Times New Roman"/>
        </w:rPr>
        <w:t> </w:t>
      </w:r>
      <w:r w:rsidRPr="0070289A">
        <w:rPr>
          <w:rFonts w:ascii="Times New Roman" w:hAnsi="Times New Roman"/>
        </w:rPr>
        <w:t>d.</w:t>
      </w:r>
    </w:p>
    <w:p w14:paraId="343C0A2F" w14:textId="10E5CD9D" w:rsidR="00CE0E75" w:rsidRDefault="00DD350E" w:rsidP="0070289A">
      <w:pPr>
        <w:tabs>
          <w:tab w:val="left" w:pos="567"/>
        </w:tabs>
        <w:snapToGrid w:val="0"/>
        <w:spacing w:after="0" w:line="260" w:lineRule="exact"/>
        <w:rPr>
          <w:rFonts w:ascii="Times New Roman" w:hAnsi="Times New Roman"/>
        </w:rPr>
      </w:pPr>
      <w:r>
        <w:rPr>
          <w:rFonts w:ascii="Times New Roman" w:hAnsi="Times New Roman"/>
        </w:rPr>
        <w:t>Paskutinio perregistravimo data</w:t>
      </w:r>
      <w:r w:rsidR="007E2C11">
        <w:rPr>
          <w:rFonts w:ascii="Times New Roman" w:hAnsi="Times New Roman"/>
        </w:rPr>
        <w:t xml:space="preserve"> 2023 m. rugpjūčio 8 d.</w:t>
      </w:r>
    </w:p>
    <w:p w14:paraId="4D97F388" w14:textId="77777777" w:rsidR="00DD350E" w:rsidRPr="0070289A" w:rsidRDefault="00DD350E" w:rsidP="0070289A">
      <w:pPr>
        <w:tabs>
          <w:tab w:val="left" w:pos="567"/>
        </w:tabs>
        <w:snapToGrid w:val="0"/>
        <w:spacing w:after="0" w:line="260" w:lineRule="exact"/>
        <w:rPr>
          <w:rFonts w:ascii="Times New Roman" w:hAnsi="Times New Roman"/>
        </w:rPr>
      </w:pPr>
    </w:p>
    <w:p w14:paraId="7E5F729B" w14:textId="77777777" w:rsidR="00CE0E75" w:rsidRPr="0070289A" w:rsidRDefault="00CE0E75" w:rsidP="0070289A">
      <w:pPr>
        <w:tabs>
          <w:tab w:val="left" w:pos="567"/>
        </w:tabs>
        <w:snapToGrid w:val="0"/>
        <w:spacing w:after="0" w:line="260" w:lineRule="exact"/>
        <w:rPr>
          <w:rFonts w:ascii="Times New Roman" w:hAnsi="Times New Roman"/>
        </w:rPr>
      </w:pPr>
    </w:p>
    <w:p w14:paraId="2EBC93BA"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10.</w:t>
      </w:r>
      <w:r w:rsidRPr="0070289A">
        <w:rPr>
          <w:rFonts w:ascii="Times New Roman" w:hAnsi="Times New Roman"/>
          <w:b/>
        </w:rPr>
        <w:tab/>
        <w:t>TEKSTO PERŽIŪROS DATA</w:t>
      </w:r>
    </w:p>
    <w:p w14:paraId="137C244F" w14:textId="77777777" w:rsidR="00DE51AB" w:rsidRDefault="00DE51AB" w:rsidP="0070289A">
      <w:pPr>
        <w:tabs>
          <w:tab w:val="left" w:pos="567"/>
        </w:tabs>
        <w:snapToGrid w:val="0"/>
        <w:spacing w:after="0" w:line="260" w:lineRule="exact"/>
        <w:rPr>
          <w:rFonts w:ascii="Times New Roman" w:hAnsi="Times New Roman"/>
        </w:rPr>
      </w:pPr>
    </w:p>
    <w:p w14:paraId="37507E67" w14:textId="1A4A4661" w:rsidR="007E2C11" w:rsidRDefault="007E2C11" w:rsidP="0070289A">
      <w:pPr>
        <w:tabs>
          <w:tab w:val="left" w:pos="567"/>
        </w:tabs>
        <w:snapToGrid w:val="0"/>
        <w:spacing w:after="0" w:line="260" w:lineRule="exact"/>
        <w:rPr>
          <w:rFonts w:ascii="Times New Roman" w:hAnsi="Times New Roman"/>
        </w:rPr>
      </w:pPr>
      <w:r>
        <w:rPr>
          <w:rFonts w:ascii="Times New Roman" w:hAnsi="Times New Roman"/>
        </w:rPr>
        <w:t>2023 m. rugpjūčio 8 d.</w:t>
      </w:r>
    </w:p>
    <w:p w14:paraId="67DC06A1" w14:textId="77777777" w:rsidR="00BE0C65" w:rsidRDefault="00BE0C65" w:rsidP="0070289A">
      <w:pPr>
        <w:tabs>
          <w:tab w:val="left" w:pos="567"/>
        </w:tabs>
        <w:snapToGrid w:val="0"/>
        <w:spacing w:after="0" w:line="260" w:lineRule="exact"/>
        <w:rPr>
          <w:rFonts w:ascii="Times New Roman" w:hAnsi="Times New Roman"/>
        </w:rPr>
      </w:pPr>
    </w:p>
    <w:p w14:paraId="7EF73031" w14:textId="77777777" w:rsidR="00CE0E75" w:rsidRPr="0070289A" w:rsidRDefault="00CE0E75" w:rsidP="0070289A">
      <w:pPr>
        <w:tabs>
          <w:tab w:val="left" w:pos="567"/>
        </w:tabs>
        <w:snapToGrid w:val="0"/>
        <w:spacing w:after="0" w:line="260" w:lineRule="exact"/>
        <w:rPr>
          <w:rFonts w:ascii="Times New Roman" w:hAnsi="Times New Roman"/>
          <w:color w:val="0070C0"/>
        </w:rPr>
      </w:pPr>
      <w:r w:rsidRPr="0070289A">
        <w:rPr>
          <w:rFonts w:ascii="Times New Roman" w:hAnsi="Times New Roman"/>
        </w:rPr>
        <w:t>Išsami informacija apie šį vaistinį preparatą pateikiama Valstybinės vaistų kontrolės tarnybos prie Lietuvos Respublikos sveikatos apsaugos ministerijos tinklalapyje</w:t>
      </w:r>
      <w:r w:rsidRPr="0070289A">
        <w:rPr>
          <w:rFonts w:ascii="Times New Roman" w:hAnsi="Times New Roman"/>
          <w:i/>
          <w:color w:val="0070C0"/>
        </w:rPr>
        <w:t xml:space="preserve"> </w:t>
      </w:r>
      <w:hyperlink r:id="rId12" w:history="1">
        <w:r w:rsidR="00D34DCF" w:rsidRPr="00177018">
          <w:rPr>
            <w:rStyle w:val="Hipersaitas"/>
          </w:rPr>
          <w:t>http://www.vvkt.lt/</w:t>
        </w:r>
      </w:hyperlink>
      <w:r w:rsidR="00D34DCF" w:rsidRPr="00130B68">
        <w:rPr>
          <w:rFonts w:ascii="Times New Roman" w:hAnsi="Times New Roman"/>
          <w:color w:val="000000"/>
        </w:rPr>
        <w:t>.</w:t>
      </w:r>
    </w:p>
    <w:p w14:paraId="6C00C29B" w14:textId="77777777" w:rsidR="00CE0E75" w:rsidRPr="0070289A" w:rsidRDefault="00CE0E75" w:rsidP="0070289A">
      <w:pPr>
        <w:tabs>
          <w:tab w:val="left" w:pos="567"/>
        </w:tabs>
        <w:snapToGrid w:val="0"/>
        <w:spacing w:after="0" w:line="260" w:lineRule="exact"/>
        <w:rPr>
          <w:rFonts w:ascii="Times New Roman" w:hAnsi="Times New Roman"/>
        </w:rPr>
      </w:pPr>
    </w:p>
    <w:p w14:paraId="7436A96B" w14:textId="77777777" w:rsidR="00CE0E75" w:rsidRPr="0070289A" w:rsidRDefault="00CE0E75" w:rsidP="0070289A">
      <w:pPr>
        <w:tabs>
          <w:tab w:val="left" w:pos="567"/>
        </w:tabs>
        <w:snapToGrid w:val="0"/>
        <w:spacing w:after="0" w:line="260" w:lineRule="exact"/>
        <w:rPr>
          <w:rFonts w:ascii="Times New Roman" w:hAnsi="Times New Roman"/>
        </w:rPr>
      </w:pPr>
    </w:p>
    <w:p w14:paraId="700E6A79" w14:textId="77777777" w:rsidR="00CE0E75" w:rsidRPr="0070289A" w:rsidRDefault="00CE0E75" w:rsidP="0070289A">
      <w:pPr>
        <w:tabs>
          <w:tab w:val="left" w:pos="567"/>
        </w:tabs>
        <w:snapToGrid w:val="0"/>
        <w:spacing w:after="0" w:line="260" w:lineRule="exact"/>
        <w:rPr>
          <w:rFonts w:ascii="Times New Roman" w:hAnsi="Times New Roman"/>
        </w:rPr>
      </w:pPr>
    </w:p>
    <w:p w14:paraId="7417A6DB" w14:textId="77777777" w:rsidR="00CE0E75" w:rsidRPr="0070289A" w:rsidRDefault="00CE0E75" w:rsidP="0070289A">
      <w:pPr>
        <w:tabs>
          <w:tab w:val="left" w:pos="567"/>
        </w:tabs>
        <w:snapToGrid w:val="0"/>
        <w:spacing w:after="0" w:line="260" w:lineRule="exact"/>
        <w:rPr>
          <w:rFonts w:ascii="Times New Roman" w:hAnsi="Times New Roman"/>
        </w:rPr>
      </w:pPr>
    </w:p>
    <w:p w14:paraId="4A6905FC" w14:textId="77777777" w:rsidR="00CE0E75" w:rsidRPr="0070289A" w:rsidRDefault="00CE0E75" w:rsidP="0070289A">
      <w:pPr>
        <w:tabs>
          <w:tab w:val="left" w:pos="567"/>
        </w:tabs>
        <w:snapToGrid w:val="0"/>
        <w:spacing w:after="0" w:line="260" w:lineRule="exact"/>
        <w:rPr>
          <w:rFonts w:ascii="Times New Roman" w:hAnsi="Times New Roman"/>
        </w:rPr>
      </w:pPr>
    </w:p>
    <w:p w14:paraId="3A177A13" w14:textId="77777777" w:rsidR="00CE0E75" w:rsidRPr="0070289A" w:rsidRDefault="00CE0E75" w:rsidP="0070289A">
      <w:pPr>
        <w:tabs>
          <w:tab w:val="left" w:pos="567"/>
        </w:tabs>
        <w:snapToGrid w:val="0"/>
        <w:spacing w:after="0" w:line="260" w:lineRule="exact"/>
        <w:rPr>
          <w:rFonts w:ascii="Times New Roman" w:hAnsi="Times New Roman"/>
        </w:rPr>
      </w:pPr>
    </w:p>
    <w:p w14:paraId="31B30977" w14:textId="77777777" w:rsidR="00CE0E75" w:rsidRPr="0070289A" w:rsidRDefault="00CE0E75" w:rsidP="0070289A">
      <w:pPr>
        <w:tabs>
          <w:tab w:val="left" w:pos="567"/>
        </w:tabs>
        <w:snapToGrid w:val="0"/>
        <w:spacing w:after="0" w:line="260" w:lineRule="exact"/>
        <w:rPr>
          <w:rFonts w:ascii="Times New Roman" w:hAnsi="Times New Roman"/>
        </w:rPr>
      </w:pPr>
    </w:p>
    <w:p w14:paraId="3C7ED68C" w14:textId="77777777" w:rsidR="00CE0E75" w:rsidRPr="0070289A" w:rsidRDefault="00CE0E75" w:rsidP="0070289A">
      <w:pPr>
        <w:tabs>
          <w:tab w:val="left" w:pos="567"/>
        </w:tabs>
        <w:snapToGrid w:val="0"/>
        <w:spacing w:after="0" w:line="260" w:lineRule="exact"/>
        <w:rPr>
          <w:rFonts w:ascii="Times New Roman" w:hAnsi="Times New Roman"/>
        </w:rPr>
      </w:pPr>
    </w:p>
    <w:p w14:paraId="68F99B2A" w14:textId="77777777" w:rsidR="00CE0E75" w:rsidRPr="0070289A" w:rsidRDefault="00CE0E75" w:rsidP="0070289A">
      <w:pPr>
        <w:tabs>
          <w:tab w:val="left" w:pos="567"/>
        </w:tabs>
        <w:snapToGrid w:val="0"/>
        <w:spacing w:after="0" w:line="260" w:lineRule="exact"/>
        <w:rPr>
          <w:rFonts w:ascii="Times New Roman" w:hAnsi="Times New Roman"/>
        </w:rPr>
      </w:pPr>
    </w:p>
    <w:p w14:paraId="4AC28016" w14:textId="77777777" w:rsidR="00CE0E75" w:rsidRPr="0070289A" w:rsidRDefault="00CE0E75" w:rsidP="0070289A">
      <w:pPr>
        <w:tabs>
          <w:tab w:val="left" w:pos="567"/>
        </w:tabs>
        <w:snapToGrid w:val="0"/>
        <w:spacing w:after="0" w:line="260" w:lineRule="exact"/>
        <w:rPr>
          <w:rFonts w:ascii="Times New Roman" w:hAnsi="Times New Roman"/>
        </w:rPr>
      </w:pPr>
    </w:p>
    <w:p w14:paraId="22B8A010" w14:textId="77777777" w:rsidR="00CE0E75" w:rsidRPr="0070289A" w:rsidRDefault="00CE0E75" w:rsidP="0070289A">
      <w:pPr>
        <w:tabs>
          <w:tab w:val="left" w:pos="567"/>
        </w:tabs>
        <w:snapToGrid w:val="0"/>
        <w:spacing w:after="0" w:line="260" w:lineRule="exact"/>
        <w:rPr>
          <w:rFonts w:ascii="Times New Roman" w:hAnsi="Times New Roman"/>
        </w:rPr>
      </w:pPr>
    </w:p>
    <w:p w14:paraId="1FE15803" w14:textId="77777777" w:rsidR="00CE0E75" w:rsidRPr="0070289A" w:rsidRDefault="00CE0E75" w:rsidP="0070289A">
      <w:pPr>
        <w:tabs>
          <w:tab w:val="left" w:pos="567"/>
        </w:tabs>
        <w:snapToGrid w:val="0"/>
        <w:spacing w:after="0" w:line="260" w:lineRule="exact"/>
        <w:rPr>
          <w:rFonts w:ascii="Times New Roman" w:hAnsi="Times New Roman"/>
        </w:rPr>
      </w:pPr>
    </w:p>
    <w:p w14:paraId="22FA2888" w14:textId="77777777" w:rsidR="00CE0E75" w:rsidRPr="0070289A" w:rsidRDefault="00CE0E75" w:rsidP="0070289A">
      <w:pPr>
        <w:tabs>
          <w:tab w:val="left" w:pos="567"/>
        </w:tabs>
        <w:snapToGrid w:val="0"/>
        <w:spacing w:after="0" w:line="260" w:lineRule="exact"/>
        <w:rPr>
          <w:rFonts w:ascii="Times New Roman" w:hAnsi="Times New Roman"/>
        </w:rPr>
      </w:pPr>
    </w:p>
    <w:p w14:paraId="71F1C125" w14:textId="77777777" w:rsidR="00CE0E75" w:rsidRPr="0070289A" w:rsidRDefault="00CE0E75" w:rsidP="0070289A">
      <w:pPr>
        <w:tabs>
          <w:tab w:val="left" w:pos="567"/>
        </w:tabs>
        <w:snapToGrid w:val="0"/>
        <w:spacing w:after="0" w:line="260" w:lineRule="exact"/>
        <w:rPr>
          <w:rFonts w:ascii="Times New Roman" w:hAnsi="Times New Roman"/>
        </w:rPr>
      </w:pPr>
    </w:p>
    <w:p w14:paraId="628B9D2E" w14:textId="77777777" w:rsidR="00CE0E75" w:rsidRPr="0070289A" w:rsidRDefault="00CE0E75" w:rsidP="0070289A">
      <w:pPr>
        <w:tabs>
          <w:tab w:val="left" w:pos="567"/>
        </w:tabs>
        <w:snapToGrid w:val="0"/>
        <w:spacing w:after="0" w:line="260" w:lineRule="exact"/>
        <w:rPr>
          <w:rFonts w:ascii="Times New Roman" w:hAnsi="Times New Roman"/>
        </w:rPr>
      </w:pPr>
    </w:p>
    <w:p w14:paraId="2119C78D" w14:textId="77777777" w:rsidR="00CE0E75" w:rsidRPr="0070289A" w:rsidRDefault="00CE0E75" w:rsidP="0070289A">
      <w:pPr>
        <w:tabs>
          <w:tab w:val="left" w:pos="567"/>
        </w:tabs>
        <w:snapToGrid w:val="0"/>
        <w:spacing w:after="0" w:line="260" w:lineRule="exact"/>
        <w:rPr>
          <w:rFonts w:ascii="Times New Roman" w:hAnsi="Times New Roman"/>
        </w:rPr>
      </w:pPr>
    </w:p>
    <w:p w14:paraId="75093DE4" w14:textId="77777777" w:rsidR="00CE0E75" w:rsidRPr="0070289A" w:rsidRDefault="00CE0E75" w:rsidP="0070289A">
      <w:pPr>
        <w:tabs>
          <w:tab w:val="left" w:pos="567"/>
        </w:tabs>
        <w:snapToGrid w:val="0"/>
        <w:spacing w:after="0" w:line="260" w:lineRule="exact"/>
        <w:rPr>
          <w:rFonts w:ascii="Times New Roman" w:hAnsi="Times New Roman"/>
        </w:rPr>
      </w:pPr>
    </w:p>
    <w:p w14:paraId="7E985394" w14:textId="77777777" w:rsidR="00CE0E75" w:rsidRPr="0070289A" w:rsidRDefault="00CE0E75" w:rsidP="0070289A">
      <w:pPr>
        <w:tabs>
          <w:tab w:val="left" w:pos="567"/>
        </w:tabs>
        <w:snapToGrid w:val="0"/>
        <w:spacing w:after="0" w:line="260" w:lineRule="exact"/>
        <w:rPr>
          <w:rFonts w:ascii="Times New Roman" w:hAnsi="Times New Roman"/>
        </w:rPr>
      </w:pPr>
    </w:p>
    <w:p w14:paraId="34CB496E" w14:textId="77777777" w:rsidR="00CE0E75" w:rsidRPr="0070289A" w:rsidRDefault="00CE0E75" w:rsidP="0070289A">
      <w:pPr>
        <w:tabs>
          <w:tab w:val="left" w:pos="567"/>
        </w:tabs>
        <w:snapToGrid w:val="0"/>
        <w:spacing w:after="0" w:line="260" w:lineRule="exact"/>
        <w:jc w:val="center"/>
        <w:rPr>
          <w:rFonts w:ascii="Times New Roman" w:hAnsi="Times New Roman"/>
          <w:b/>
        </w:rPr>
      </w:pPr>
    </w:p>
    <w:p w14:paraId="75CCD3C1" w14:textId="77777777" w:rsidR="00CE0E75" w:rsidRPr="0070289A" w:rsidRDefault="00CE0E75" w:rsidP="0070289A">
      <w:pPr>
        <w:tabs>
          <w:tab w:val="left" w:pos="567"/>
        </w:tabs>
        <w:snapToGrid w:val="0"/>
        <w:spacing w:after="0" w:line="260" w:lineRule="exact"/>
        <w:jc w:val="center"/>
        <w:rPr>
          <w:rFonts w:ascii="Times New Roman" w:hAnsi="Times New Roman"/>
          <w:b/>
        </w:rPr>
      </w:pPr>
    </w:p>
    <w:p w14:paraId="4DE4884D" w14:textId="77777777" w:rsidR="00CE0E75" w:rsidRPr="0070289A" w:rsidRDefault="00CE0E75" w:rsidP="0070289A">
      <w:pPr>
        <w:tabs>
          <w:tab w:val="left" w:pos="567"/>
        </w:tabs>
        <w:snapToGrid w:val="0"/>
        <w:spacing w:after="0" w:line="260" w:lineRule="exact"/>
        <w:jc w:val="center"/>
        <w:rPr>
          <w:rFonts w:ascii="Times New Roman" w:hAnsi="Times New Roman"/>
          <w:b/>
        </w:rPr>
      </w:pPr>
    </w:p>
    <w:p w14:paraId="534DCF1C" w14:textId="77777777" w:rsidR="00CE0E75" w:rsidRPr="0070289A" w:rsidRDefault="00CE0E75" w:rsidP="0070289A">
      <w:pPr>
        <w:tabs>
          <w:tab w:val="left" w:pos="567"/>
        </w:tabs>
        <w:snapToGrid w:val="0"/>
        <w:spacing w:after="0" w:line="260" w:lineRule="exact"/>
        <w:jc w:val="center"/>
        <w:rPr>
          <w:rFonts w:ascii="Times New Roman" w:hAnsi="Times New Roman"/>
          <w:b/>
        </w:rPr>
      </w:pPr>
    </w:p>
    <w:p w14:paraId="6B0F368B" w14:textId="77777777" w:rsidR="00CE0E75" w:rsidRPr="0070289A" w:rsidRDefault="00CE0E75" w:rsidP="0070289A">
      <w:pPr>
        <w:tabs>
          <w:tab w:val="left" w:pos="567"/>
        </w:tabs>
        <w:snapToGrid w:val="0"/>
        <w:spacing w:after="0" w:line="260" w:lineRule="exact"/>
        <w:jc w:val="center"/>
        <w:rPr>
          <w:rFonts w:ascii="Times New Roman" w:hAnsi="Times New Roman"/>
          <w:b/>
        </w:rPr>
      </w:pPr>
    </w:p>
    <w:p w14:paraId="41AC5660" w14:textId="77777777" w:rsidR="00CE0E75" w:rsidRPr="0070289A" w:rsidRDefault="00CE0E75" w:rsidP="0070289A">
      <w:pPr>
        <w:tabs>
          <w:tab w:val="left" w:pos="567"/>
        </w:tabs>
        <w:snapToGrid w:val="0"/>
        <w:spacing w:after="0" w:line="260" w:lineRule="exact"/>
        <w:jc w:val="center"/>
        <w:rPr>
          <w:rFonts w:ascii="Times New Roman" w:hAnsi="Times New Roman"/>
          <w:b/>
        </w:rPr>
      </w:pPr>
    </w:p>
    <w:p w14:paraId="0B7A7FAA" w14:textId="77777777" w:rsidR="00652F58" w:rsidRDefault="00652F58" w:rsidP="0070289A">
      <w:pPr>
        <w:tabs>
          <w:tab w:val="left" w:pos="567"/>
        </w:tabs>
        <w:snapToGrid w:val="0"/>
        <w:spacing w:after="0" w:line="260" w:lineRule="exact"/>
        <w:jc w:val="center"/>
        <w:rPr>
          <w:rFonts w:ascii="Times New Roman" w:hAnsi="Times New Roman"/>
          <w:b/>
        </w:rPr>
      </w:pPr>
    </w:p>
    <w:p w14:paraId="7580479D" w14:textId="77777777" w:rsidR="00652F58" w:rsidRDefault="00652F58" w:rsidP="0070289A">
      <w:pPr>
        <w:tabs>
          <w:tab w:val="left" w:pos="567"/>
        </w:tabs>
        <w:snapToGrid w:val="0"/>
        <w:spacing w:after="0" w:line="260" w:lineRule="exact"/>
        <w:jc w:val="center"/>
        <w:rPr>
          <w:rFonts w:ascii="Times New Roman" w:hAnsi="Times New Roman"/>
          <w:b/>
        </w:rPr>
      </w:pPr>
    </w:p>
    <w:p w14:paraId="55484E57" w14:textId="77777777" w:rsidR="00652F58" w:rsidRDefault="00652F58" w:rsidP="0070289A">
      <w:pPr>
        <w:tabs>
          <w:tab w:val="left" w:pos="567"/>
        </w:tabs>
        <w:snapToGrid w:val="0"/>
        <w:spacing w:after="0" w:line="260" w:lineRule="exact"/>
        <w:jc w:val="center"/>
        <w:rPr>
          <w:rFonts w:ascii="Times New Roman" w:hAnsi="Times New Roman"/>
          <w:b/>
        </w:rPr>
      </w:pPr>
    </w:p>
    <w:p w14:paraId="51F246A2" w14:textId="77777777" w:rsidR="00652F58" w:rsidRDefault="00652F58" w:rsidP="0070289A">
      <w:pPr>
        <w:tabs>
          <w:tab w:val="left" w:pos="567"/>
        </w:tabs>
        <w:snapToGrid w:val="0"/>
        <w:spacing w:after="0" w:line="260" w:lineRule="exact"/>
        <w:jc w:val="center"/>
        <w:rPr>
          <w:rFonts w:ascii="Times New Roman" w:hAnsi="Times New Roman"/>
          <w:b/>
        </w:rPr>
      </w:pPr>
    </w:p>
    <w:p w14:paraId="568C8553" w14:textId="77777777" w:rsidR="00652F58" w:rsidRDefault="00652F58" w:rsidP="0070289A">
      <w:pPr>
        <w:tabs>
          <w:tab w:val="left" w:pos="567"/>
        </w:tabs>
        <w:snapToGrid w:val="0"/>
        <w:spacing w:after="0" w:line="260" w:lineRule="exact"/>
        <w:jc w:val="center"/>
        <w:rPr>
          <w:rFonts w:ascii="Times New Roman" w:hAnsi="Times New Roman"/>
          <w:b/>
        </w:rPr>
      </w:pPr>
    </w:p>
    <w:p w14:paraId="67E39E23" w14:textId="77777777" w:rsidR="00652F58" w:rsidRDefault="00652F58" w:rsidP="0070289A">
      <w:pPr>
        <w:tabs>
          <w:tab w:val="left" w:pos="567"/>
        </w:tabs>
        <w:snapToGrid w:val="0"/>
        <w:spacing w:after="0" w:line="260" w:lineRule="exact"/>
        <w:jc w:val="center"/>
        <w:rPr>
          <w:rFonts w:ascii="Times New Roman" w:hAnsi="Times New Roman"/>
          <w:b/>
        </w:rPr>
      </w:pPr>
    </w:p>
    <w:p w14:paraId="22368E84" w14:textId="77777777" w:rsidR="00652F58" w:rsidRDefault="00652F58" w:rsidP="0070289A">
      <w:pPr>
        <w:tabs>
          <w:tab w:val="left" w:pos="567"/>
        </w:tabs>
        <w:snapToGrid w:val="0"/>
        <w:spacing w:after="0" w:line="260" w:lineRule="exact"/>
        <w:jc w:val="center"/>
        <w:rPr>
          <w:rFonts w:ascii="Times New Roman" w:hAnsi="Times New Roman"/>
          <w:b/>
        </w:rPr>
      </w:pPr>
    </w:p>
    <w:p w14:paraId="220623B7" w14:textId="77777777" w:rsidR="00652F58" w:rsidRDefault="00652F58" w:rsidP="0070289A">
      <w:pPr>
        <w:tabs>
          <w:tab w:val="left" w:pos="567"/>
        </w:tabs>
        <w:snapToGrid w:val="0"/>
        <w:spacing w:after="0" w:line="260" w:lineRule="exact"/>
        <w:jc w:val="center"/>
        <w:rPr>
          <w:rFonts w:ascii="Times New Roman" w:hAnsi="Times New Roman"/>
          <w:b/>
        </w:rPr>
      </w:pPr>
    </w:p>
    <w:p w14:paraId="6094DB13" w14:textId="77777777" w:rsidR="00652F58" w:rsidRDefault="00652F58" w:rsidP="0070289A">
      <w:pPr>
        <w:tabs>
          <w:tab w:val="left" w:pos="567"/>
        </w:tabs>
        <w:snapToGrid w:val="0"/>
        <w:spacing w:after="0" w:line="260" w:lineRule="exact"/>
        <w:jc w:val="center"/>
        <w:rPr>
          <w:rFonts w:ascii="Times New Roman" w:hAnsi="Times New Roman"/>
          <w:b/>
        </w:rPr>
      </w:pPr>
    </w:p>
    <w:p w14:paraId="49A55F90" w14:textId="77777777" w:rsidR="00652F58" w:rsidRDefault="00652F58" w:rsidP="0070289A">
      <w:pPr>
        <w:tabs>
          <w:tab w:val="left" w:pos="567"/>
        </w:tabs>
        <w:snapToGrid w:val="0"/>
        <w:spacing w:after="0" w:line="260" w:lineRule="exact"/>
        <w:jc w:val="center"/>
        <w:rPr>
          <w:rFonts w:ascii="Times New Roman" w:hAnsi="Times New Roman"/>
          <w:b/>
        </w:rPr>
      </w:pPr>
    </w:p>
    <w:p w14:paraId="684FF439" w14:textId="77777777" w:rsidR="00652F58" w:rsidRDefault="00652F58" w:rsidP="0070289A">
      <w:pPr>
        <w:tabs>
          <w:tab w:val="left" w:pos="567"/>
        </w:tabs>
        <w:snapToGrid w:val="0"/>
        <w:spacing w:after="0" w:line="260" w:lineRule="exact"/>
        <w:jc w:val="center"/>
        <w:rPr>
          <w:rFonts w:ascii="Times New Roman" w:hAnsi="Times New Roman"/>
          <w:b/>
        </w:rPr>
      </w:pPr>
    </w:p>
    <w:p w14:paraId="5E591189" w14:textId="77777777" w:rsidR="00652F58" w:rsidRDefault="00652F58" w:rsidP="0070289A">
      <w:pPr>
        <w:tabs>
          <w:tab w:val="left" w:pos="567"/>
        </w:tabs>
        <w:snapToGrid w:val="0"/>
        <w:spacing w:after="0" w:line="260" w:lineRule="exact"/>
        <w:jc w:val="center"/>
        <w:rPr>
          <w:rFonts w:ascii="Times New Roman" w:hAnsi="Times New Roman"/>
          <w:b/>
        </w:rPr>
      </w:pPr>
    </w:p>
    <w:p w14:paraId="1A02A504" w14:textId="77777777" w:rsidR="00652F58" w:rsidRDefault="00652F58" w:rsidP="0070289A">
      <w:pPr>
        <w:tabs>
          <w:tab w:val="left" w:pos="567"/>
        </w:tabs>
        <w:snapToGrid w:val="0"/>
        <w:spacing w:after="0" w:line="260" w:lineRule="exact"/>
        <w:jc w:val="center"/>
        <w:rPr>
          <w:rFonts w:ascii="Times New Roman" w:hAnsi="Times New Roman"/>
          <w:b/>
        </w:rPr>
      </w:pPr>
    </w:p>
    <w:p w14:paraId="728141AC" w14:textId="77777777" w:rsidR="00652F58" w:rsidRDefault="00652F58" w:rsidP="0070289A">
      <w:pPr>
        <w:tabs>
          <w:tab w:val="left" w:pos="567"/>
        </w:tabs>
        <w:snapToGrid w:val="0"/>
        <w:spacing w:after="0" w:line="260" w:lineRule="exact"/>
        <w:jc w:val="center"/>
        <w:rPr>
          <w:rFonts w:ascii="Times New Roman" w:hAnsi="Times New Roman"/>
          <w:b/>
        </w:rPr>
      </w:pPr>
    </w:p>
    <w:p w14:paraId="63C15EAA" w14:textId="77777777" w:rsidR="00652F58" w:rsidRDefault="00652F58" w:rsidP="0070289A">
      <w:pPr>
        <w:tabs>
          <w:tab w:val="left" w:pos="567"/>
        </w:tabs>
        <w:snapToGrid w:val="0"/>
        <w:spacing w:after="0" w:line="260" w:lineRule="exact"/>
        <w:jc w:val="center"/>
        <w:rPr>
          <w:rFonts w:ascii="Times New Roman" w:hAnsi="Times New Roman"/>
          <w:b/>
        </w:rPr>
      </w:pPr>
    </w:p>
    <w:p w14:paraId="0C599147" w14:textId="77777777" w:rsidR="00652F58" w:rsidRDefault="00652F58" w:rsidP="0070289A">
      <w:pPr>
        <w:tabs>
          <w:tab w:val="left" w:pos="567"/>
        </w:tabs>
        <w:snapToGrid w:val="0"/>
        <w:spacing w:after="0" w:line="260" w:lineRule="exact"/>
        <w:jc w:val="center"/>
        <w:rPr>
          <w:rFonts w:ascii="Times New Roman" w:hAnsi="Times New Roman"/>
          <w:b/>
        </w:rPr>
      </w:pPr>
    </w:p>
    <w:p w14:paraId="63270B63" w14:textId="77777777" w:rsidR="00652F58" w:rsidRDefault="00652F58" w:rsidP="0070289A">
      <w:pPr>
        <w:tabs>
          <w:tab w:val="left" w:pos="567"/>
        </w:tabs>
        <w:snapToGrid w:val="0"/>
        <w:spacing w:after="0" w:line="260" w:lineRule="exact"/>
        <w:jc w:val="center"/>
        <w:rPr>
          <w:rFonts w:ascii="Times New Roman" w:hAnsi="Times New Roman"/>
          <w:b/>
        </w:rPr>
      </w:pPr>
    </w:p>
    <w:p w14:paraId="6BECB073" w14:textId="77777777" w:rsidR="00652F58" w:rsidRDefault="00652F58" w:rsidP="0070289A">
      <w:pPr>
        <w:tabs>
          <w:tab w:val="left" w:pos="567"/>
        </w:tabs>
        <w:snapToGrid w:val="0"/>
        <w:spacing w:after="0" w:line="260" w:lineRule="exact"/>
        <w:jc w:val="center"/>
        <w:rPr>
          <w:rFonts w:ascii="Times New Roman" w:hAnsi="Times New Roman"/>
          <w:b/>
        </w:rPr>
      </w:pPr>
    </w:p>
    <w:p w14:paraId="723A23A9" w14:textId="77777777" w:rsidR="00652F58" w:rsidRDefault="00652F58" w:rsidP="0070289A">
      <w:pPr>
        <w:tabs>
          <w:tab w:val="left" w:pos="567"/>
        </w:tabs>
        <w:snapToGrid w:val="0"/>
        <w:spacing w:after="0" w:line="260" w:lineRule="exact"/>
        <w:jc w:val="center"/>
        <w:rPr>
          <w:rFonts w:ascii="Times New Roman" w:hAnsi="Times New Roman"/>
          <w:b/>
        </w:rPr>
      </w:pPr>
    </w:p>
    <w:p w14:paraId="3B76FC36" w14:textId="77777777" w:rsidR="00652F58" w:rsidRDefault="00652F58" w:rsidP="0070289A">
      <w:pPr>
        <w:tabs>
          <w:tab w:val="left" w:pos="567"/>
        </w:tabs>
        <w:snapToGrid w:val="0"/>
        <w:spacing w:after="0" w:line="260" w:lineRule="exact"/>
        <w:jc w:val="center"/>
        <w:rPr>
          <w:rFonts w:ascii="Times New Roman" w:hAnsi="Times New Roman"/>
          <w:b/>
        </w:rPr>
      </w:pPr>
    </w:p>
    <w:p w14:paraId="5EB67A28" w14:textId="77777777" w:rsidR="00652F58" w:rsidRDefault="00652F58" w:rsidP="0070289A">
      <w:pPr>
        <w:tabs>
          <w:tab w:val="left" w:pos="567"/>
        </w:tabs>
        <w:snapToGrid w:val="0"/>
        <w:spacing w:after="0" w:line="260" w:lineRule="exact"/>
        <w:jc w:val="center"/>
        <w:rPr>
          <w:rFonts w:ascii="Times New Roman" w:hAnsi="Times New Roman"/>
          <w:b/>
        </w:rPr>
      </w:pPr>
    </w:p>
    <w:p w14:paraId="197948DE" w14:textId="77777777" w:rsidR="00652F58" w:rsidRDefault="00652F58" w:rsidP="0070289A">
      <w:pPr>
        <w:tabs>
          <w:tab w:val="left" w:pos="567"/>
        </w:tabs>
        <w:snapToGrid w:val="0"/>
        <w:spacing w:after="0" w:line="260" w:lineRule="exact"/>
        <w:jc w:val="center"/>
        <w:rPr>
          <w:rFonts w:ascii="Times New Roman" w:hAnsi="Times New Roman"/>
          <w:b/>
        </w:rPr>
      </w:pPr>
    </w:p>
    <w:p w14:paraId="5CED3B8C" w14:textId="77777777" w:rsidR="00652F58" w:rsidRDefault="00652F58" w:rsidP="0070289A">
      <w:pPr>
        <w:tabs>
          <w:tab w:val="left" w:pos="567"/>
        </w:tabs>
        <w:snapToGrid w:val="0"/>
        <w:spacing w:after="0" w:line="260" w:lineRule="exact"/>
        <w:jc w:val="center"/>
        <w:rPr>
          <w:rFonts w:ascii="Times New Roman" w:hAnsi="Times New Roman"/>
          <w:b/>
        </w:rPr>
      </w:pPr>
    </w:p>
    <w:p w14:paraId="14124DF7" w14:textId="77777777" w:rsidR="00652F58" w:rsidRDefault="00652F58" w:rsidP="0070289A">
      <w:pPr>
        <w:tabs>
          <w:tab w:val="left" w:pos="567"/>
        </w:tabs>
        <w:snapToGrid w:val="0"/>
        <w:spacing w:after="0" w:line="260" w:lineRule="exact"/>
        <w:jc w:val="center"/>
        <w:rPr>
          <w:rFonts w:ascii="Times New Roman" w:hAnsi="Times New Roman"/>
          <w:b/>
        </w:rPr>
      </w:pPr>
    </w:p>
    <w:p w14:paraId="1D45C9FC" w14:textId="77777777" w:rsidR="00652F58" w:rsidRDefault="00652F58" w:rsidP="0070289A">
      <w:pPr>
        <w:tabs>
          <w:tab w:val="left" w:pos="567"/>
        </w:tabs>
        <w:snapToGrid w:val="0"/>
        <w:spacing w:after="0" w:line="260" w:lineRule="exact"/>
        <w:jc w:val="center"/>
        <w:rPr>
          <w:rFonts w:ascii="Times New Roman" w:hAnsi="Times New Roman"/>
          <w:b/>
        </w:rPr>
      </w:pPr>
    </w:p>
    <w:p w14:paraId="19628671" w14:textId="77777777" w:rsidR="00652F58" w:rsidRDefault="00652F58" w:rsidP="0070289A">
      <w:pPr>
        <w:tabs>
          <w:tab w:val="left" w:pos="567"/>
        </w:tabs>
        <w:snapToGrid w:val="0"/>
        <w:spacing w:after="0" w:line="260" w:lineRule="exact"/>
        <w:jc w:val="center"/>
        <w:rPr>
          <w:rFonts w:ascii="Times New Roman" w:hAnsi="Times New Roman"/>
          <w:b/>
        </w:rPr>
      </w:pPr>
    </w:p>
    <w:p w14:paraId="73CC51DF" w14:textId="77777777" w:rsidR="00652F58" w:rsidRDefault="00652F58" w:rsidP="0070289A">
      <w:pPr>
        <w:tabs>
          <w:tab w:val="left" w:pos="567"/>
        </w:tabs>
        <w:snapToGrid w:val="0"/>
        <w:spacing w:after="0" w:line="260" w:lineRule="exact"/>
        <w:jc w:val="center"/>
        <w:rPr>
          <w:rFonts w:ascii="Times New Roman" w:hAnsi="Times New Roman"/>
          <w:b/>
        </w:rPr>
      </w:pPr>
    </w:p>
    <w:p w14:paraId="006DDA64" w14:textId="77777777" w:rsidR="00652F58" w:rsidRDefault="00652F58" w:rsidP="0070289A">
      <w:pPr>
        <w:tabs>
          <w:tab w:val="left" w:pos="567"/>
        </w:tabs>
        <w:snapToGrid w:val="0"/>
        <w:spacing w:after="0" w:line="260" w:lineRule="exact"/>
        <w:jc w:val="center"/>
        <w:rPr>
          <w:rFonts w:ascii="Times New Roman" w:hAnsi="Times New Roman"/>
          <w:b/>
        </w:rPr>
      </w:pPr>
    </w:p>
    <w:p w14:paraId="115FE3E8" w14:textId="77777777" w:rsidR="00652F58" w:rsidRDefault="00652F58" w:rsidP="0070289A">
      <w:pPr>
        <w:tabs>
          <w:tab w:val="left" w:pos="567"/>
        </w:tabs>
        <w:snapToGrid w:val="0"/>
        <w:spacing w:after="0" w:line="260" w:lineRule="exact"/>
        <w:jc w:val="center"/>
        <w:rPr>
          <w:rFonts w:ascii="Times New Roman" w:hAnsi="Times New Roman"/>
          <w:b/>
        </w:rPr>
      </w:pPr>
    </w:p>
    <w:p w14:paraId="26B6E9E4" w14:textId="77777777" w:rsidR="00652F58" w:rsidRDefault="00652F58" w:rsidP="0070289A">
      <w:pPr>
        <w:tabs>
          <w:tab w:val="left" w:pos="567"/>
        </w:tabs>
        <w:snapToGrid w:val="0"/>
        <w:spacing w:after="0" w:line="260" w:lineRule="exact"/>
        <w:jc w:val="center"/>
        <w:rPr>
          <w:rFonts w:ascii="Times New Roman" w:hAnsi="Times New Roman"/>
          <w:b/>
        </w:rPr>
      </w:pPr>
    </w:p>
    <w:p w14:paraId="52378E0E" w14:textId="77777777" w:rsidR="00652F58" w:rsidRDefault="00652F58" w:rsidP="0070289A">
      <w:pPr>
        <w:tabs>
          <w:tab w:val="left" w:pos="567"/>
        </w:tabs>
        <w:snapToGrid w:val="0"/>
        <w:spacing w:after="0" w:line="260" w:lineRule="exact"/>
        <w:jc w:val="center"/>
        <w:rPr>
          <w:rFonts w:ascii="Times New Roman" w:hAnsi="Times New Roman"/>
          <w:b/>
        </w:rPr>
      </w:pPr>
    </w:p>
    <w:p w14:paraId="38519673" w14:textId="77777777" w:rsidR="00652F58" w:rsidRDefault="00652F58" w:rsidP="0070289A">
      <w:pPr>
        <w:tabs>
          <w:tab w:val="left" w:pos="567"/>
        </w:tabs>
        <w:snapToGrid w:val="0"/>
        <w:spacing w:after="0" w:line="260" w:lineRule="exact"/>
        <w:jc w:val="center"/>
        <w:rPr>
          <w:rFonts w:ascii="Times New Roman" w:hAnsi="Times New Roman"/>
          <w:b/>
        </w:rPr>
      </w:pPr>
    </w:p>
    <w:p w14:paraId="2D059664" w14:textId="77777777" w:rsidR="00652F58" w:rsidRDefault="00652F58" w:rsidP="0070289A">
      <w:pPr>
        <w:tabs>
          <w:tab w:val="left" w:pos="567"/>
        </w:tabs>
        <w:snapToGrid w:val="0"/>
        <w:spacing w:after="0" w:line="260" w:lineRule="exact"/>
        <w:jc w:val="center"/>
        <w:rPr>
          <w:rFonts w:ascii="Times New Roman" w:hAnsi="Times New Roman"/>
          <w:b/>
        </w:rPr>
      </w:pPr>
    </w:p>
    <w:p w14:paraId="4A674149" w14:textId="77777777" w:rsidR="00652F58" w:rsidRDefault="00652F58" w:rsidP="0070289A">
      <w:pPr>
        <w:tabs>
          <w:tab w:val="left" w:pos="567"/>
        </w:tabs>
        <w:snapToGrid w:val="0"/>
        <w:spacing w:after="0" w:line="260" w:lineRule="exact"/>
        <w:jc w:val="center"/>
        <w:rPr>
          <w:rFonts w:ascii="Times New Roman" w:hAnsi="Times New Roman"/>
          <w:b/>
        </w:rPr>
      </w:pPr>
    </w:p>
    <w:p w14:paraId="764067E1" w14:textId="77777777" w:rsidR="00652F58" w:rsidRDefault="00652F58" w:rsidP="0070289A">
      <w:pPr>
        <w:tabs>
          <w:tab w:val="left" w:pos="567"/>
        </w:tabs>
        <w:snapToGrid w:val="0"/>
        <w:spacing w:after="0" w:line="260" w:lineRule="exact"/>
        <w:jc w:val="center"/>
        <w:rPr>
          <w:rFonts w:ascii="Times New Roman" w:hAnsi="Times New Roman"/>
          <w:b/>
        </w:rPr>
      </w:pPr>
    </w:p>
    <w:p w14:paraId="1FDE2531" w14:textId="77777777" w:rsidR="00652F58" w:rsidRDefault="00652F58" w:rsidP="0070289A">
      <w:pPr>
        <w:tabs>
          <w:tab w:val="left" w:pos="567"/>
        </w:tabs>
        <w:snapToGrid w:val="0"/>
        <w:spacing w:after="0" w:line="260" w:lineRule="exact"/>
        <w:jc w:val="center"/>
        <w:rPr>
          <w:rFonts w:ascii="Times New Roman" w:hAnsi="Times New Roman"/>
          <w:b/>
        </w:rPr>
      </w:pPr>
    </w:p>
    <w:p w14:paraId="2845856B" w14:textId="77777777" w:rsidR="00652F58" w:rsidRDefault="00652F58" w:rsidP="0070289A">
      <w:pPr>
        <w:tabs>
          <w:tab w:val="left" w:pos="567"/>
        </w:tabs>
        <w:snapToGrid w:val="0"/>
        <w:spacing w:after="0" w:line="260" w:lineRule="exact"/>
        <w:jc w:val="center"/>
        <w:rPr>
          <w:rFonts w:ascii="Times New Roman" w:hAnsi="Times New Roman"/>
          <w:b/>
        </w:rPr>
      </w:pPr>
    </w:p>
    <w:p w14:paraId="0E1C31B1" w14:textId="77777777" w:rsidR="00652F58" w:rsidRDefault="00652F58" w:rsidP="0070289A">
      <w:pPr>
        <w:tabs>
          <w:tab w:val="left" w:pos="567"/>
        </w:tabs>
        <w:snapToGrid w:val="0"/>
        <w:spacing w:after="0" w:line="260" w:lineRule="exact"/>
        <w:jc w:val="center"/>
        <w:rPr>
          <w:rFonts w:ascii="Times New Roman" w:hAnsi="Times New Roman"/>
          <w:b/>
        </w:rPr>
      </w:pPr>
    </w:p>
    <w:p w14:paraId="6AAB0247" w14:textId="77777777" w:rsidR="00652F58" w:rsidRDefault="00652F58" w:rsidP="0070289A">
      <w:pPr>
        <w:tabs>
          <w:tab w:val="left" w:pos="567"/>
        </w:tabs>
        <w:snapToGrid w:val="0"/>
        <w:spacing w:after="0" w:line="260" w:lineRule="exact"/>
        <w:jc w:val="center"/>
        <w:rPr>
          <w:rFonts w:ascii="Times New Roman" w:hAnsi="Times New Roman"/>
          <w:b/>
        </w:rPr>
      </w:pPr>
    </w:p>
    <w:p w14:paraId="3D8359BA" w14:textId="77777777" w:rsidR="00652F58" w:rsidRDefault="00652F58" w:rsidP="0070289A">
      <w:pPr>
        <w:tabs>
          <w:tab w:val="left" w:pos="567"/>
        </w:tabs>
        <w:snapToGrid w:val="0"/>
        <w:spacing w:after="0" w:line="260" w:lineRule="exact"/>
        <w:jc w:val="center"/>
        <w:rPr>
          <w:rFonts w:ascii="Times New Roman" w:hAnsi="Times New Roman"/>
          <w:b/>
        </w:rPr>
      </w:pPr>
    </w:p>
    <w:p w14:paraId="7315F8AD" w14:textId="77777777" w:rsidR="00652F58" w:rsidRDefault="00652F58" w:rsidP="0070289A">
      <w:pPr>
        <w:tabs>
          <w:tab w:val="left" w:pos="567"/>
        </w:tabs>
        <w:snapToGrid w:val="0"/>
        <w:spacing w:after="0" w:line="260" w:lineRule="exact"/>
        <w:jc w:val="center"/>
        <w:rPr>
          <w:rFonts w:ascii="Times New Roman" w:hAnsi="Times New Roman"/>
          <w:b/>
        </w:rPr>
      </w:pPr>
    </w:p>
    <w:p w14:paraId="2CF20953" w14:textId="77777777" w:rsidR="00652F58" w:rsidRDefault="00652F58" w:rsidP="0070289A">
      <w:pPr>
        <w:tabs>
          <w:tab w:val="left" w:pos="567"/>
        </w:tabs>
        <w:snapToGrid w:val="0"/>
        <w:spacing w:after="0" w:line="260" w:lineRule="exact"/>
        <w:jc w:val="center"/>
        <w:rPr>
          <w:rFonts w:ascii="Times New Roman" w:hAnsi="Times New Roman"/>
          <w:b/>
        </w:rPr>
      </w:pPr>
    </w:p>
    <w:p w14:paraId="5C5C6E06" w14:textId="77777777" w:rsidR="00652F58" w:rsidRDefault="00652F58" w:rsidP="0070289A">
      <w:pPr>
        <w:tabs>
          <w:tab w:val="left" w:pos="567"/>
        </w:tabs>
        <w:snapToGrid w:val="0"/>
        <w:spacing w:after="0" w:line="260" w:lineRule="exact"/>
        <w:jc w:val="center"/>
        <w:rPr>
          <w:rFonts w:ascii="Times New Roman" w:hAnsi="Times New Roman"/>
          <w:b/>
        </w:rPr>
      </w:pPr>
    </w:p>
    <w:p w14:paraId="60F5B0D9" w14:textId="77777777" w:rsidR="00652F58" w:rsidRDefault="00652F58" w:rsidP="0070289A">
      <w:pPr>
        <w:tabs>
          <w:tab w:val="left" w:pos="567"/>
        </w:tabs>
        <w:snapToGrid w:val="0"/>
        <w:spacing w:after="0" w:line="260" w:lineRule="exact"/>
        <w:jc w:val="center"/>
        <w:rPr>
          <w:rFonts w:ascii="Times New Roman" w:hAnsi="Times New Roman"/>
          <w:b/>
        </w:rPr>
      </w:pPr>
    </w:p>
    <w:p w14:paraId="4C8E5869" w14:textId="77777777" w:rsidR="00652F58" w:rsidRDefault="00652F58" w:rsidP="0070289A">
      <w:pPr>
        <w:tabs>
          <w:tab w:val="left" w:pos="567"/>
        </w:tabs>
        <w:snapToGrid w:val="0"/>
        <w:spacing w:after="0" w:line="260" w:lineRule="exact"/>
        <w:jc w:val="center"/>
        <w:rPr>
          <w:rFonts w:ascii="Times New Roman" w:hAnsi="Times New Roman"/>
          <w:b/>
        </w:rPr>
      </w:pPr>
    </w:p>
    <w:p w14:paraId="0BE29D59" w14:textId="77777777" w:rsidR="00652F58" w:rsidRDefault="00652F58" w:rsidP="0070289A">
      <w:pPr>
        <w:tabs>
          <w:tab w:val="left" w:pos="567"/>
        </w:tabs>
        <w:snapToGrid w:val="0"/>
        <w:spacing w:after="0" w:line="260" w:lineRule="exact"/>
        <w:jc w:val="center"/>
        <w:rPr>
          <w:rFonts w:ascii="Times New Roman" w:hAnsi="Times New Roman"/>
          <w:b/>
        </w:rPr>
      </w:pPr>
    </w:p>
    <w:p w14:paraId="0FBB13B6" w14:textId="77777777" w:rsidR="00652F58" w:rsidRDefault="00652F58" w:rsidP="0070289A">
      <w:pPr>
        <w:tabs>
          <w:tab w:val="left" w:pos="567"/>
        </w:tabs>
        <w:snapToGrid w:val="0"/>
        <w:spacing w:after="0" w:line="260" w:lineRule="exact"/>
        <w:jc w:val="center"/>
        <w:rPr>
          <w:rFonts w:ascii="Times New Roman" w:hAnsi="Times New Roman"/>
          <w:b/>
        </w:rPr>
      </w:pPr>
    </w:p>
    <w:p w14:paraId="16EFDF52" w14:textId="77777777" w:rsidR="00652F58" w:rsidRDefault="00652F58" w:rsidP="0070289A">
      <w:pPr>
        <w:tabs>
          <w:tab w:val="left" w:pos="567"/>
        </w:tabs>
        <w:snapToGrid w:val="0"/>
        <w:spacing w:after="0" w:line="260" w:lineRule="exact"/>
        <w:jc w:val="center"/>
        <w:rPr>
          <w:rFonts w:ascii="Times New Roman" w:hAnsi="Times New Roman"/>
          <w:b/>
        </w:rPr>
      </w:pPr>
    </w:p>
    <w:p w14:paraId="0B571B18" w14:textId="77777777" w:rsidR="00652F58" w:rsidRDefault="00652F58" w:rsidP="0070289A">
      <w:pPr>
        <w:tabs>
          <w:tab w:val="left" w:pos="567"/>
        </w:tabs>
        <w:snapToGrid w:val="0"/>
        <w:spacing w:after="0" w:line="260" w:lineRule="exact"/>
        <w:jc w:val="center"/>
        <w:rPr>
          <w:rFonts w:ascii="Times New Roman" w:hAnsi="Times New Roman"/>
          <w:b/>
        </w:rPr>
      </w:pPr>
    </w:p>
    <w:p w14:paraId="27B71414" w14:textId="77777777" w:rsidR="00652F58" w:rsidRDefault="00652F58" w:rsidP="0070289A">
      <w:pPr>
        <w:tabs>
          <w:tab w:val="left" w:pos="567"/>
        </w:tabs>
        <w:snapToGrid w:val="0"/>
        <w:spacing w:after="0" w:line="260" w:lineRule="exact"/>
        <w:jc w:val="center"/>
        <w:rPr>
          <w:rFonts w:ascii="Times New Roman" w:hAnsi="Times New Roman"/>
          <w:b/>
        </w:rPr>
      </w:pPr>
    </w:p>
    <w:p w14:paraId="358A0B1F" w14:textId="77777777" w:rsidR="00652F58" w:rsidRDefault="00652F58" w:rsidP="0070289A">
      <w:pPr>
        <w:tabs>
          <w:tab w:val="left" w:pos="567"/>
        </w:tabs>
        <w:snapToGrid w:val="0"/>
        <w:spacing w:after="0" w:line="260" w:lineRule="exact"/>
        <w:jc w:val="center"/>
        <w:rPr>
          <w:rFonts w:ascii="Times New Roman" w:hAnsi="Times New Roman"/>
          <w:b/>
        </w:rPr>
      </w:pPr>
    </w:p>
    <w:p w14:paraId="0BD98586" w14:textId="77777777" w:rsidR="00CE0E75" w:rsidRPr="0070289A" w:rsidRDefault="00CE0E75" w:rsidP="0070289A">
      <w:pPr>
        <w:tabs>
          <w:tab w:val="left" w:pos="567"/>
        </w:tabs>
        <w:snapToGrid w:val="0"/>
        <w:spacing w:after="0" w:line="260" w:lineRule="exact"/>
        <w:jc w:val="center"/>
        <w:rPr>
          <w:rFonts w:ascii="Times New Roman" w:hAnsi="Times New Roman"/>
          <w:b/>
        </w:rPr>
      </w:pPr>
      <w:r w:rsidRPr="0070289A">
        <w:rPr>
          <w:rFonts w:ascii="Times New Roman" w:hAnsi="Times New Roman"/>
          <w:b/>
        </w:rPr>
        <w:t>II PRIEDAS</w:t>
      </w:r>
    </w:p>
    <w:p w14:paraId="32E41051" w14:textId="77777777" w:rsidR="00CE0E75" w:rsidRPr="0070289A" w:rsidRDefault="00CE0E75" w:rsidP="0070289A">
      <w:pPr>
        <w:tabs>
          <w:tab w:val="left" w:pos="567"/>
        </w:tabs>
        <w:snapToGrid w:val="0"/>
        <w:spacing w:after="0" w:line="260" w:lineRule="exact"/>
        <w:jc w:val="center"/>
        <w:rPr>
          <w:rFonts w:ascii="Times New Roman" w:hAnsi="Times New Roman"/>
        </w:rPr>
      </w:pPr>
    </w:p>
    <w:p w14:paraId="7252B476" w14:textId="77777777" w:rsidR="00CE0E75" w:rsidRPr="0070289A" w:rsidRDefault="00CE0E75" w:rsidP="0070289A">
      <w:pPr>
        <w:tabs>
          <w:tab w:val="left" w:pos="567"/>
        </w:tabs>
        <w:snapToGrid w:val="0"/>
        <w:spacing w:after="0" w:line="260" w:lineRule="exact"/>
        <w:jc w:val="center"/>
        <w:rPr>
          <w:rFonts w:ascii="Times New Roman" w:hAnsi="Times New Roman"/>
          <w:i/>
        </w:rPr>
      </w:pPr>
      <w:r w:rsidRPr="0070289A">
        <w:rPr>
          <w:rFonts w:ascii="Times New Roman" w:hAnsi="Times New Roman"/>
          <w:b/>
        </w:rPr>
        <w:t>REGISTRACIJOS SĄLYGOS</w:t>
      </w:r>
    </w:p>
    <w:p w14:paraId="69E2062E" w14:textId="77777777" w:rsidR="00CE0E75" w:rsidRPr="0070289A" w:rsidRDefault="00CE0E75" w:rsidP="0070289A">
      <w:pPr>
        <w:tabs>
          <w:tab w:val="left" w:pos="567"/>
        </w:tabs>
        <w:snapToGrid w:val="0"/>
        <w:spacing w:after="0" w:line="260" w:lineRule="exact"/>
        <w:jc w:val="center"/>
        <w:rPr>
          <w:rFonts w:ascii="Times New Roman" w:hAnsi="Times New Roman"/>
        </w:rPr>
      </w:pPr>
    </w:p>
    <w:p w14:paraId="1F140188" w14:textId="77777777" w:rsidR="00CE0E75" w:rsidRPr="0070289A" w:rsidRDefault="00CE0E75" w:rsidP="0070289A">
      <w:pPr>
        <w:tabs>
          <w:tab w:val="left" w:pos="567"/>
        </w:tabs>
        <w:snapToGrid w:val="0"/>
        <w:spacing w:after="0" w:line="260" w:lineRule="exact"/>
        <w:ind w:left="1134" w:hanging="567"/>
        <w:rPr>
          <w:rFonts w:ascii="Times New Roman" w:hAnsi="Times New Roman"/>
          <w:b/>
        </w:rPr>
      </w:pPr>
      <w:r w:rsidRPr="0070289A">
        <w:rPr>
          <w:rFonts w:ascii="Times New Roman" w:hAnsi="Times New Roman"/>
          <w:b/>
        </w:rPr>
        <w:t>A.</w:t>
      </w:r>
      <w:r w:rsidRPr="0070289A">
        <w:rPr>
          <w:rFonts w:ascii="Times New Roman" w:hAnsi="Times New Roman"/>
          <w:b/>
        </w:rPr>
        <w:tab/>
        <w:t>GAMINTOJAS (-AI), ATSAKINGAS (-I) UŽ SERIJŲ IŠLEIDIMĄ</w:t>
      </w:r>
    </w:p>
    <w:p w14:paraId="5D8B8AAF" w14:textId="77777777" w:rsidR="00CE0E75" w:rsidRPr="0070289A" w:rsidRDefault="00CE0E75" w:rsidP="0070289A">
      <w:pPr>
        <w:tabs>
          <w:tab w:val="left" w:pos="567"/>
        </w:tabs>
        <w:snapToGrid w:val="0"/>
        <w:spacing w:after="0" w:line="260" w:lineRule="exact"/>
        <w:ind w:left="1134" w:hanging="567"/>
        <w:jc w:val="center"/>
        <w:rPr>
          <w:rFonts w:ascii="Times New Roman" w:hAnsi="Times New Roman"/>
        </w:rPr>
      </w:pPr>
    </w:p>
    <w:p w14:paraId="4D5431F7" w14:textId="77777777" w:rsidR="00CE0E75" w:rsidRPr="0070289A" w:rsidRDefault="00CE0E75" w:rsidP="0070289A">
      <w:pPr>
        <w:tabs>
          <w:tab w:val="left" w:pos="567"/>
        </w:tabs>
        <w:snapToGrid w:val="0"/>
        <w:spacing w:after="0" w:line="260" w:lineRule="exact"/>
        <w:ind w:left="1134" w:hanging="567"/>
        <w:rPr>
          <w:rFonts w:ascii="Times New Roman" w:hAnsi="Times New Roman"/>
          <w:b/>
        </w:rPr>
      </w:pPr>
      <w:r w:rsidRPr="0070289A">
        <w:rPr>
          <w:rFonts w:ascii="Times New Roman" w:hAnsi="Times New Roman"/>
          <w:b/>
        </w:rPr>
        <w:t>B.</w:t>
      </w:r>
      <w:r w:rsidRPr="0070289A">
        <w:rPr>
          <w:rFonts w:ascii="Times New Roman" w:hAnsi="Times New Roman"/>
          <w:b/>
        </w:rPr>
        <w:tab/>
        <w:t>TIEKIMO IR VARTOJIMO SĄLYGOS AR APRIBOJIMAI</w:t>
      </w:r>
    </w:p>
    <w:p w14:paraId="320DBB21" w14:textId="77777777" w:rsidR="00CE0E75" w:rsidRPr="0070289A" w:rsidRDefault="00CE0E75" w:rsidP="0070289A">
      <w:pPr>
        <w:tabs>
          <w:tab w:val="left" w:pos="567"/>
        </w:tabs>
        <w:snapToGrid w:val="0"/>
        <w:spacing w:after="0" w:line="260" w:lineRule="exact"/>
        <w:rPr>
          <w:rFonts w:ascii="Times New Roman" w:hAnsi="Times New Roman"/>
        </w:rPr>
      </w:pPr>
    </w:p>
    <w:p w14:paraId="53D0B821" w14:textId="77777777" w:rsidR="00CE0E75" w:rsidRPr="0070289A" w:rsidRDefault="00CE0E75" w:rsidP="0070289A">
      <w:pPr>
        <w:tabs>
          <w:tab w:val="left" w:pos="567"/>
        </w:tabs>
        <w:snapToGrid w:val="0"/>
        <w:spacing w:after="0" w:line="260" w:lineRule="exact"/>
        <w:rPr>
          <w:rFonts w:ascii="Times New Roman" w:hAnsi="Times New Roman"/>
        </w:rPr>
      </w:pPr>
    </w:p>
    <w:p w14:paraId="0934AD59"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rPr>
        <w:br w:type="page"/>
      </w:r>
      <w:r w:rsidRPr="0070289A">
        <w:rPr>
          <w:rFonts w:ascii="Times New Roman" w:hAnsi="Times New Roman"/>
          <w:b/>
        </w:rPr>
        <w:lastRenderedPageBreak/>
        <w:t>A.</w:t>
      </w:r>
      <w:r w:rsidRPr="0070289A">
        <w:rPr>
          <w:rFonts w:ascii="Times New Roman" w:hAnsi="Times New Roman"/>
          <w:b/>
        </w:rPr>
        <w:tab/>
        <w:t>GAMINTOJAS (-AI), ATSAKINGAS (-I) UŽ SERIJŲ IŠLEIDIMĄ</w:t>
      </w:r>
    </w:p>
    <w:p w14:paraId="44EADD43" w14:textId="77777777" w:rsidR="00CE0E75" w:rsidRPr="0070289A" w:rsidRDefault="00CE0E75" w:rsidP="0070289A">
      <w:pPr>
        <w:tabs>
          <w:tab w:val="left" w:pos="567"/>
        </w:tabs>
        <w:snapToGrid w:val="0"/>
        <w:spacing w:after="0" w:line="260" w:lineRule="exact"/>
        <w:rPr>
          <w:rFonts w:ascii="Times New Roman" w:hAnsi="Times New Roman"/>
        </w:rPr>
      </w:pPr>
    </w:p>
    <w:p w14:paraId="01373A7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u w:val="single"/>
        </w:rPr>
        <w:t>Gamintojo (-ų), atsakingo (-ų) už serijų išleidimą, pavadinimas (-ai) ir adresas (-ai)</w:t>
      </w:r>
    </w:p>
    <w:p w14:paraId="3EC9D87E" w14:textId="77777777" w:rsidR="00CE0E75" w:rsidRPr="0070289A" w:rsidRDefault="00CE0E75" w:rsidP="0070289A">
      <w:pPr>
        <w:tabs>
          <w:tab w:val="left" w:pos="567"/>
        </w:tabs>
        <w:snapToGrid w:val="0"/>
        <w:spacing w:after="0" w:line="260" w:lineRule="exact"/>
        <w:rPr>
          <w:rFonts w:ascii="Times New Roman" w:hAnsi="Times New Roman"/>
        </w:rPr>
      </w:pPr>
    </w:p>
    <w:p w14:paraId="608332A3"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Balkanpharma- Dupnitsa AD</w:t>
      </w:r>
    </w:p>
    <w:p w14:paraId="243A8CD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3</w:t>
      </w:r>
      <w:r w:rsidR="00D34DCF">
        <w:rPr>
          <w:rFonts w:ascii="Times New Roman" w:hAnsi="Times New Roman"/>
        </w:rPr>
        <w:t> </w:t>
      </w:r>
      <w:r w:rsidRPr="0070289A">
        <w:rPr>
          <w:rFonts w:ascii="Times New Roman" w:hAnsi="Times New Roman"/>
        </w:rPr>
        <w:t>Samokovsko Shosse Str.</w:t>
      </w:r>
    </w:p>
    <w:p w14:paraId="753A67C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Dupnitsa 2600</w:t>
      </w:r>
    </w:p>
    <w:p w14:paraId="5CAC1C4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Bulgarija</w:t>
      </w:r>
    </w:p>
    <w:p w14:paraId="51C69C19" w14:textId="77777777" w:rsidR="00CE0E75" w:rsidRPr="0070289A" w:rsidRDefault="00CE0E75" w:rsidP="0070289A">
      <w:pPr>
        <w:tabs>
          <w:tab w:val="left" w:pos="567"/>
        </w:tabs>
        <w:snapToGrid w:val="0"/>
        <w:spacing w:after="0" w:line="260" w:lineRule="exact"/>
        <w:rPr>
          <w:rFonts w:ascii="Times New Roman" w:hAnsi="Times New Roman"/>
        </w:rPr>
      </w:pPr>
    </w:p>
    <w:p w14:paraId="4B5F5B0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Su pakuote pateikiamame lapelyje nurodomas gamintojo, atsakingo už konkrečios serijos išleidimą, pavadinimas ir adresas.</w:t>
      </w:r>
    </w:p>
    <w:p w14:paraId="2433DD42" w14:textId="77777777" w:rsidR="00CE0E75" w:rsidRPr="0070289A" w:rsidRDefault="00CE0E75" w:rsidP="0070289A">
      <w:pPr>
        <w:tabs>
          <w:tab w:val="left" w:pos="567"/>
        </w:tabs>
        <w:snapToGrid w:val="0"/>
        <w:spacing w:after="0" w:line="260" w:lineRule="exact"/>
        <w:rPr>
          <w:rFonts w:ascii="Times New Roman" w:hAnsi="Times New Roman"/>
        </w:rPr>
      </w:pPr>
    </w:p>
    <w:p w14:paraId="74BBEBEA" w14:textId="77777777" w:rsidR="00CE0E75" w:rsidRPr="0070289A" w:rsidRDefault="00CE0E75" w:rsidP="0070289A">
      <w:pPr>
        <w:tabs>
          <w:tab w:val="left" w:pos="567"/>
        </w:tabs>
        <w:snapToGrid w:val="0"/>
        <w:spacing w:after="0" w:line="260" w:lineRule="exact"/>
        <w:rPr>
          <w:rFonts w:ascii="Times New Roman" w:hAnsi="Times New Roman"/>
        </w:rPr>
      </w:pPr>
    </w:p>
    <w:p w14:paraId="6856600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b/>
        </w:rPr>
        <w:t>B.</w:t>
      </w:r>
      <w:r w:rsidRPr="0070289A">
        <w:rPr>
          <w:rFonts w:ascii="Times New Roman" w:hAnsi="Times New Roman"/>
          <w:b/>
        </w:rPr>
        <w:tab/>
        <w:t>TIEKIMO IR VARTOJIMO SĄLYGOS AR APRIBOJIMAI</w:t>
      </w:r>
    </w:p>
    <w:p w14:paraId="54AEB54C" w14:textId="77777777" w:rsidR="00CE0E75" w:rsidRPr="0070289A" w:rsidRDefault="00CE0E75" w:rsidP="0070289A">
      <w:pPr>
        <w:tabs>
          <w:tab w:val="left" w:pos="567"/>
        </w:tabs>
        <w:snapToGrid w:val="0"/>
        <w:spacing w:after="0" w:line="260" w:lineRule="exact"/>
        <w:rPr>
          <w:rFonts w:ascii="Times New Roman" w:hAnsi="Times New Roman"/>
        </w:rPr>
      </w:pPr>
    </w:p>
    <w:p w14:paraId="4D6E0CC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Receptinis vaistinis preparatas.</w:t>
      </w:r>
    </w:p>
    <w:p w14:paraId="11EC5AC0" w14:textId="77777777" w:rsidR="00CE0E75" w:rsidRPr="0070289A" w:rsidRDefault="00CE0E75" w:rsidP="0070289A">
      <w:pPr>
        <w:tabs>
          <w:tab w:val="left" w:pos="567"/>
        </w:tabs>
        <w:snapToGrid w:val="0"/>
        <w:spacing w:after="0" w:line="260" w:lineRule="exact"/>
        <w:rPr>
          <w:rFonts w:ascii="Times New Roman" w:hAnsi="Times New Roman"/>
        </w:rPr>
      </w:pPr>
    </w:p>
    <w:p w14:paraId="33623D49" w14:textId="77777777" w:rsidR="00CE0E75" w:rsidRPr="0070289A" w:rsidRDefault="00CE0E75" w:rsidP="00177018">
      <w:pPr>
        <w:spacing w:after="160" w:line="259" w:lineRule="auto"/>
        <w:rPr>
          <w:rFonts w:ascii="Times New Roman" w:hAnsi="Times New Roman"/>
        </w:rPr>
      </w:pPr>
      <w:r w:rsidRPr="0070289A">
        <w:rPr>
          <w:rFonts w:ascii="Times New Roman" w:hAnsi="Times New Roman"/>
        </w:rPr>
        <w:br w:type="page"/>
      </w:r>
    </w:p>
    <w:p w14:paraId="5AD5E293" w14:textId="77777777" w:rsidR="00CE0E75" w:rsidRPr="0070289A" w:rsidRDefault="00CE0E75" w:rsidP="0070289A">
      <w:pPr>
        <w:tabs>
          <w:tab w:val="left" w:pos="567"/>
        </w:tabs>
        <w:snapToGrid w:val="0"/>
        <w:spacing w:after="0" w:line="260" w:lineRule="exact"/>
        <w:rPr>
          <w:rFonts w:ascii="Times New Roman" w:hAnsi="Times New Roman"/>
        </w:rPr>
      </w:pPr>
    </w:p>
    <w:p w14:paraId="5A61FF10" w14:textId="77777777" w:rsidR="00CE0E75" w:rsidRPr="0070289A" w:rsidRDefault="00CE0E75" w:rsidP="0070289A">
      <w:pPr>
        <w:tabs>
          <w:tab w:val="left" w:pos="567"/>
        </w:tabs>
        <w:snapToGrid w:val="0"/>
        <w:spacing w:after="0" w:line="260" w:lineRule="exact"/>
        <w:rPr>
          <w:rFonts w:ascii="Times New Roman" w:hAnsi="Times New Roman"/>
        </w:rPr>
      </w:pPr>
    </w:p>
    <w:p w14:paraId="7C82E499" w14:textId="77777777" w:rsidR="00CE0E75" w:rsidRPr="0070289A" w:rsidRDefault="00CE0E75" w:rsidP="0070289A">
      <w:pPr>
        <w:tabs>
          <w:tab w:val="left" w:pos="567"/>
        </w:tabs>
        <w:snapToGrid w:val="0"/>
        <w:spacing w:after="0" w:line="260" w:lineRule="exact"/>
        <w:rPr>
          <w:rFonts w:ascii="Times New Roman" w:hAnsi="Times New Roman"/>
        </w:rPr>
      </w:pPr>
    </w:p>
    <w:p w14:paraId="4488AEFA" w14:textId="77777777" w:rsidR="00CE0E75" w:rsidRPr="0070289A" w:rsidRDefault="00CE0E75" w:rsidP="0070289A">
      <w:pPr>
        <w:tabs>
          <w:tab w:val="left" w:pos="567"/>
        </w:tabs>
        <w:snapToGrid w:val="0"/>
        <w:spacing w:after="0" w:line="260" w:lineRule="exact"/>
        <w:rPr>
          <w:rFonts w:ascii="Times New Roman" w:hAnsi="Times New Roman"/>
        </w:rPr>
      </w:pPr>
    </w:p>
    <w:p w14:paraId="4AAD8E27" w14:textId="77777777" w:rsidR="00CE0E75" w:rsidRPr="0070289A" w:rsidRDefault="00CE0E75" w:rsidP="0070289A">
      <w:pPr>
        <w:tabs>
          <w:tab w:val="left" w:pos="567"/>
        </w:tabs>
        <w:snapToGrid w:val="0"/>
        <w:spacing w:after="0" w:line="260" w:lineRule="exact"/>
        <w:rPr>
          <w:rFonts w:ascii="Times New Roman" w:hAnsi="Times New Roman"/>
        </w:rPr>
      </w:pPr>
    </w:p>
    <w:p w14:paraId="7F334621" w14:textId="77777777" w:rsidR="00CE0E75" w:rsidRPr="0070289A" w:rsidRDefault="00CE0E75" w:rsidP="0070289A">
      <w:pPr>
        <w:tabs>
          <w:tab w:val="left" w:pos="567"/>
        </w:tabs>
        <w:snapToGrid w:val="0"/>
        <w:spacing w:after="0" w:line="260" w:lineRule="exact"/>
        <w:rPr>
          <w:rFonts w:ascii="Times New Roman" w:hAnsi="Times New Roman"/>
        </w:rPr>
      </w:pPr>
    </w:p>
    <w:p w14:paraId="6D1669A1" w14:textId="77777777" w:rsidR="00CE0E75" w:rsidRPr="0070289A" w:rsidRDefault="00CE0E75" w:rsidP="0070289A">
      <w:pPr>
        <w:tabs>
          <w:tab w:val="left" w:pos="567"/>
        </w:tabs>
        <w:snapToGrid w:val="0"/>
        <w:spacing w:after="0" w:line="260" w:lineRule="exact"/>
        <w:rPr>
          <w:rFonts w:ascii="Times New Roman" w:hAnsi="Times New Roman"/>
        </w:rPr>
      </w:pPr>
    </w:p>
    <w:p w14:paraId="0FDF3941" w14:textId="77777777" w:rsidR="00CE0E75" w:rsidRPr="0070289A" w:rsidRDefault="00CE0E75" w:rsidP="0070289A">
      <w:pPr>
        <w:tabs>
          <w:tab w:val="left" w:pos="567"/>
        </w:tabs>
        <w:snapToGrid w:val="0"/>
        <w:spacing w:after="0" w:line="260" w:lineRule="exact"/>
        <w:rPr>
          <w:rFonts w:ascii="Times New Roman" w:hAnsi="Times New Roman"/>
        </w:rPr>
      </w:pPr>
    </w:p>
    <w:p w14:paraId="01A43E85" w14:textId="77777777" w:rsidR="00CE0E75" w:rsidRPr="0070289A" w:rsidRDefault="00CE0E75" w:rsidP="0070289A">
      <w:pPr>
        <w:tabs>
          <w:tab w:val="left" w:pos="567"/>
        </w:tabs>
        <w:snapToGrid w:val="0"/>
        <w:spacing w:after="0" w:line="260" w:lineRule="exact"/>
        <w:rPr>
          <w:rFonts w:ascii="Times New Roman" w:hAnsi="Times New Roman"/>
        </w:rPr>
      </w:pPr>
    </w:p>
    <w:p w14:paraId="14FF27DF" w14:textId="77777777" w:rsidR="00CE0E75" w:rsidRPr="0070289A" w:rsidRDefault="00CE0E75" w:rsidP="0070289A">
      <w:pPr>
        <w:tabs>
          <w:tab w:val="left" w:pos="567"/>
        </w:tabs>
        <w:snapToGrid w:val="0"/>
        <w:spacing w:after="0" w:line="260" w:lineRule="exact"/>
        <w:rPr>
          <w:rFonts w:ascii="Times New Roman" w:hAnsi="Times New Roman"/>
        </w:rPr>
      </w:pPr>
    </w:p>
    <w:p w14:paraId="1BA9484B" w14:textId="77777777" w:rsidR="00CE0E75" w:rsidRPr="0070289A" w:rsidRDefault="00CE0E75" w:rsidP="0070289A">
      <w:pPr>
        <w:tabs>
          <w:tab w:val="left" w:pos="567"/>
        </w:tabs>
        <w:snapToGrid w:val="0"/>
        <w:spacing w:after="0" w:line="260" w:lineRule="exact"/>
        <w:rPr>
          <w:rFonts w:ascii="Times New Roman" w:hAnsi="Times New Roman"/>
        </w:rPr>
      </w:pPr>
    </w:p>
    <w:p w14:paraId="48471FA7" w14:textId="77777777" w:rsidR="00CE0E75" w:rsidRPr="0070289A" w:rsidRDefault="00CE0E75" w:rsidP="0070289A">
      <w:pPr>
        <w:tabs>
          <w:tab w:val="left" w:pos="567"/>
        </w:tabs>
        <w:snapToGrid w:val="0"/>
        <w:spacing w:after="0" w:line="260" w:lineRule="exact"/>
        <w:rPr>
          <w:rFonts w:ascii="Times New Roman" w:hAnsi="Times New Roman"/>
        </w:rPr>
      </w:pPr>
    </w:p>
    <w:p w14:paraId="6B9626EA" w14:textId="77777777" w:rsidR="00CE0E75" w:rsidRPr="0070289A" w:rsidRDefault="00CE0E75" w:rsidP="0070289A">
      <w:pPr>
        <w:tabs>
          <w:tab w:val="left" w:pos="567"/>
        </w:tabs>
        <w:snapToGrid w:val="0"/>
        <w:spacing w:after="0" w:line="260" w:lineRule="exact"/>
        <w:rPr>
          <w:rFonts w:ascii="Times New Roman" w:hAnsi="Times New Roman"/>
        </w:rPr>
      </w:pPr>
    </w:p>
    <w:p w14:paraId="7A5FCE0C" w14:textId="77777777" w:rsidR="00CE0E75" w:rsidRPr="0070289A" w:rsidRDefault="00CE0E75" w:rsidP="0070289A">
      <w:pPr>
        <w:tabs>
          <w:tab w:val="left" w:pos="567"/>
        </w:tabs>
        <w:snapToGrid w:val="0"/>
        <w:spacing w:after="0" w:line="260" w:lineRule="exact"/>
        <w:rPr>
          <w:rFonts w:ascii="Times New Roman" w:hAnsi="Times New Roman"/>
        </w:rPr>
      </w:pPr>
    </w:p>
    <w:p w14:paraId="4870AA0E" w14:textId="77777777" w:rsidR="00CE0E75" w:rsidRPr="0070289A" w:rsidRDefault="00CE0E75" w:rsidP="0070289A">
      <w:pPr>
        <w:tabs>
          <w:tab w:val="left" w:pos="567"/>
        </w:tabs>
        <w:snapToGrid w:val="0"/>
        <w:spacing w:after="0" w:line="260" w:lineRule="exact"/>
        <w:rPr>
          <w:rFonts w:ascii="Times New Roman" w:hAnsi="Times New Roman"/>
        </w:rPr>
      </w:pPr>
    </w:p>
    <w:p w14:paraId="2538B321" w14:textId="77777777" w:rsidR="00CE0E75" w:rsidRPr="0070289A" w:rsidRDefault="00CE0E75" w:rsidP="0070289A">
      <w:pPr>
        <w:tabs>
          <w:tab w:val="left" w:pos="567"/>
        </w:tabs>
        <w:snapToGrid w:val="0"/>
        <w:spacing w:after="0" w:line="260" w:lineRule="exact"/>
        <w:rPr>
          <w:rFonts w:ascii="Times New Roman" w:hAnsi="Times New Roman"/>
        </w:rPr>
      </w:pPr>
    </w:p>
    <w:p w14:paraId="0B3CBCE0" w14:textId="77777777" w:rsidR="00CE0E75" w:rsidRPr="0070289A" w:rsidRDefault="00CE0E75" w:rsidP="0070289A">
      <w:pPr>
        <w:tabs>
          <w:tab w:val="left" w:pos="567"/>
        </w:tabs>
        <w:snapToGrid w:val="0"/>
        <w:spacing w:after="0" w:line="260" w:lineRule="exact"/>
        <w:rPr>
          <w:rFonts w:ascii="Times New Roman" w:hAnsi="Times New Roman"/>
          <w:b/>
        </w:rPr>
      </w:pPr>
    </w:p>
    <w:p w14:paraId="3426A695" w14:textId="77777777" w:rsidR="00CE0E75" w:rsidRPr="0070289A" w:rsidRDefault="00CE0E75" w:rsidP="0070289A">
      <w:pPr>
        <w:tabs>
          <w:tab w:val="left" w:pos="567"/>
        </w:tabs>
        <w:snapToGrid w:val="0"/>
        <w:spacing w:after="0" w:line="260" w:lineRule="exact"/>
        <w:rPr>
          <w:rFonts w:ascii="Times New Roman" w:hAnsi="Times New Roman"/>
          <w:b/>
        </w:rPr>
      </w:pPr>
    </w:p>
    <w:p w14:paraId="49D1675D" w14:textId="77777777" w:rsidR="00CE0E75" w:rsidRPr="0070289A" w:rsidRDefault="00CE0E75" w:rsidP="0070289A">
      <w:pPr>
        <w:tabs>
          <w:tab w:val="left" w:pos="567"/>
        </w:tabs>
        <w:snapToGrid w:val="0"/>
        <w:spacing w:after="0" w:line="260" w:lineRule="exact"/>
        <w:rPr>
          <w:rFonts w:ascii="Times New Roman" w:hAnsi="Times New Roman"/>
          <w:b/>
        </w:rPr>
      </w:pPr>
    </w:p>
    <w:p w14:paraId="01772E56" w14:textId="77777777" w:rsidR="00CE0E75" w:rsidRPr="0070289A" w:rsidRDefault="00CE0E75" w:rsidP="0070289A">
      <w:pPr>
        <w:tabs>
          <w:tab w:val="left" w:pos="567"/>
        </w:tabs>
        <w:snapToGrid w:val="0"/>
        <w:spacing w:after="0" w:line="260" w:lineRule="exact"/>
        <w:rPr>
          <w:rFonts w:ascii="Times New Roman" w:hAnsi="Times New Roman"/>
          <w:b/>
        </w:rPr>
      </w:pPr>
    </w:p>
    <w:p w14:paraId="54393AA9" w14:textId="77777777" w:rsidR="00CE0E75" w:rsidRPr="0070289A" w:rsidRDefault="00CE0E75" w:rsidP="0070289A">
      <w:pPr>
        <w:tabs>
          <w:tab w:val="left" w:pos="567"/>
        </w:tabs>
        <w:snapToGrid w:val="0"/>
        <w:spacing w:after="0" w:line="260" w:lineRule="exact"/>
        <w:rPr>
          <w:rFonts w:ascii="Times New Roman" w:hAnsi="Times New Roman"/>
          <w:b/>
        </w:rPr>
      </w:pPr>
    </w:p>
    <w:p w14:paraId="328C3FAF" w14:textId="77777777" w:rsidR="00CE0E75" w:rsidRPr="0070289A" w:rsidRDefault="00CE0E75" w:rsidP="0070289A">
      <w:pPr>
        <w:tabs>
          <w:tab w:val="left" w:pos="567"/>
        </w:tabs>
        <w:snapToGrid w:val="0"/>
        <w:spacing w:after="0" w:line="260" w:lineRule="exact"/>
        <w:rPr>
          <w:rFonts w:ascii="Times New Roman" w:hAnsi="Times New Roman"/>
          <w:b/>
        </w:rPr>
      </w:pPr>
    </w:p>
    <w:p w14:paraId="4973FD28" w14:textId="77777777" w:rsidR="00CE0E75" w:rsidRPr="0070289A" w:rsidRDefault="00CE0E75" w:rsidP="0070289A">
      <w:pPr>
        <w:tabs>
          <w:tab w:val="left" w:pos="567"/>
        </w:tabs>
        <w:snapToGrid w:val="0"/>
        <w:spacing w:after="0" w:line="260" w:lineRule="exact"/>
        <w:jc w:val="center"/>
        <w:rPr>
          <w:rFonts w:ascii="Times New Roman" w:hAnsi="Times New Roman"/>
          <w:b/>
        </w:rPr>
      </w:pPr>
    </w:p>
    <w:p w14:paraId="01C3C68B" w14:textId="77777777" w:rsidR="00CE0E75" w:rsidRPr="0070289A" w:rsidRDefault="00CE0E75" w:rsidP="0070289A">
      <w:pPr>
        <w:tabs>
          <w:tab w:val="left" w:pos="567"/>
        </w:tabs>
        <w:snapToGrid w:val="0"/>
        <w:spacing w:after="0" w:line="260" w:lineRule="exact"/>
        <w:jc w:val="center"/>
        <w:rPr>
          <w:rFonts w:ascii="Times New Roman" w:hAnsi="Times New Roman"/>
          <w:b/>
        </w:rPr>
      </w:pPr>
      <w:r w:rsidRPr="0070289A">
        <w:rPr>
          <w:rFonts w:ascii="Times New Roman" w:hAnsi="Times New Roman"/>
          <w:b/>
        </w:rPr>
        <w:t>III PRIEDAS</w:t>
      </w:r>
    </w:p>
    <w:p w14:paraId="4EA48242" w14:textId="77777777" w:rsidR="00CE0E75" w:rsidRPr="0070289A" w:rsidRDefault="00CE0E75" w:rsidP="0070289A">
      <w:pPr>
        <w:tabs>
          <w:tab w:val="left" w:pos="567"/>
        </w:tabs>
        <w:snapToGrid w:val="0"/>
        <w:spacing w:after="0" w:line="260" w:lineRule="exact"/>
        <w:jc w:val="center"/>
        <w:rPr>
          <w:rFonts w:ascii="Times New Roman" w:hAnsi="Times New Roman"/>
          <w:b/>
        </w:rPr>
      </w:pPr>
    </w:p>
    <w:p w14:paraId="18260DED" w14:textId="77777777" w:rsidR="00CE0E75" w:rsidRPr="0070289A" w:rsidRDefault="00CE0E75" w:rsidP="0070289A">
      <w:pPr>
        <w:tabs>
          <w:tab w:val="left" w:pos="567"/>
        </w:tabs>
        <w:snapToGrid w:val="0"/>
        <w:spacing w:after="0" w:line="260" w:lineRule="exact"/>
        <w:jc w:val="center"/>
        <w:rPr>
          <w:rFonts w:ascii="Times New Roman" w:hAnsi="Times New Roman"/>
          <w:b/>
        </w:rPr>
      </w:pPr>
      <w:r w:rsidRPr="0070289A">
        <w:rPr>
          <w:rFonts w:ascii="Times New Roman" w:hAnsi="Times New Roman"/>
          <w:b/>
        </w:rPr>
        <w:t>ŽENKLINIMAS IR PAKUOTĖS LAPELIS</w:t>
      </w:r>
    </w:p>
    <w:p w14:paraId="06F0EF7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br w:type="page"/>
      </w:r>
    </w:p>
    <w:p w14:paraId="641EEB03" w14:textId="77777777" w:rsidR="00CE0E75" w:rsidRPr="0070289A" w:rsidRDefault="00CE0E75" w:rsidP="0070289A">
      <w:pPr>
        <w:tabs>
          <w:tab w:val="left" w:pos="567"/>
        </w:tabs>
        <w:snapToGrid w:val="0"/>
        <w:spacing w:after="0" w:line="260" w:lineRule="exact"/>
        <w:rPr>
          <w:rFonts w:ascii="Times New Roman" w:hAnsi="Times New Roman"/>
        </w:rPr>
      </w:pPr>
    </w:p>
    <w:p w14:paraId="112AC2EF" w14:textId="77777777" w:rsidR="00CE0E75" w:rsidRPr="0070289A" w:rsidRDefault="00CE0E75" w:rsidP="0070289A">
      <w:pPr>
        <w:tabs>
          <w:tab w:val="left" w:pos="567"/>
        </w:tabs>
        <w:snapToGrid w:val="0"/>
        <w:spacing w:after="0" w:line="260" w:lineRule="exact"/>
        <w:rPr>
          <w:rFonts w:ascii="Times New Roman" w:hAnsi="Times New Roman"/>
        </w:rPr>
      </w:pPr>
    </w:p>
    <w:p w14:paraId="3085136E" w14:textId="77777777" w:rsidR="00CE0E75" w:rsidRPr="0070289A" w:rsidRDefault="00CE0E75" w:rsidP="0070289A">
      <w:pPr>
        <w:tabs>
          <w:tab w:val="left" w:pos="567"/>
        </w:tabs>
        <w:snapToGrid w:val="0"/>
        <w:spacing w:after="0" w:line="260" w:lineRule="exact"/>
        <w:rPr>
          <w:rFonts w:ascii="Times New Roman" w:hAnsi="Times New Roman"/>
        </w:rPr>
      </w:pPr>
    </w:p>
    <w:p w14:paraId="7C473D2C" w14:textId="77777777" w:rsidR="00CE0E75" w:rsidRPr="0070289A" w:rsidRDefault="00CE0E75" w:rsidP="0070289A">
      <w:pPr>
        <w:tabs>
          <w:tab w:val="left" w:pos="567"/>
        </w:tabs>
        <w:snapToGrid w:val="0"/>
        <w:spacing w:after="0" w:line="260" w:lineRule="exact"/>
        <w:rPr>
          <w:rFonts w:ascii="Times New Roman" w:hAnsi="Times New Roman"/>
        </w:rPr>
      </w:pPr>
    </w:p>
    <w:p w14:paraId="5402B57F" w14:textId="77777777" w:rsidR="00CE0E75" w:rsidRPr="0070289A" w:rsidRDefault="00CE0E75" w:rsidP="0070289A">
      <w:pPr>
        <w:tabs>
          <w:tab w:val="left" w:pos="567"/>
        </w:tabs>
        <w:snapToGrid w:val="0"/>
        <w:spacing w:after="0" w:line="260" w:lineRule="exact"/>
        <w:rPr>
          <w:rFonts w:ascii="Times New Roman" w:hAnsi="Times New Roman"/>
        </w:rPr>
      </w:pPr>
    </w:p>
    <w:p w14:paraId="06F9B45D" w14:textId="77777777" w:rsidR="00CE0E75" w:rsidRPr="0070289A" w:rsidRDefault="00CE0E75" w:rsidP="0070289A">
      <w:pPr>
        <w:tabs>
          <w:tab w:val="left" w:pos="567"/>
        </w:tabs>
        <w:snapToGrid w:val="0"/>
        <w:spacing w:after="0" w:line="260" w:lineRule="exact"/>
        <w:rPr>
          <w:rFonts w:ascii="Times New Roman" w:hAnsi="Times New Roman"/>
        </w:rPr>
      </w:pPr>
    </w:p>
    <w:p w14:paraId="3489047D" w14:textId="77777777" w:rsidR="00CE0E75" w:rsidRPr="0070289A" w:rsidRDefault="00CE0E75" w:rsidP="0070289A">
      <w:pPr>
        <w:tabs>
          <w:tab w:val="left" w:pos="567"/>
        </w:tabs>
        <w:snapToGrid w:val="0"/>
        <w:spacing w:after="0" w:line="260" w:lineRule="exact"/>
        <w:rPr>
          <w:rFonts w:ascii="Times New Roman" w:hAnsi="Times New Roman"/>
        </w:rPr>
      </w:pPr>
    </w:p>
    <w:p w14:paraId="077E0BCD" w14:textId="77777777" w:rsidR="00CE0E75" w:rsidRPr="0070289A" w:rsidRDefault="00CE0E75" w:rsidP="0070289A">
      <w:pPr>
        <w:tabs>
          <w:tab w:val="left" w:pos="567"/>
        </w:tabs>
        <w:snapToGrid w:val="0"/>
        <w:spacing w:after="0" w:line="260" w:lineRule="exact"/>
        <w:rPr>
          <w:rFonts w:ascii="Times New Roman" w:hAnsi="Times New Roman"/>
        </w:rPr>
      </w:pPr>
    </w:p>
    <w:p w14:paraId="09976987" w14:textId="77777777" w:rsidR="00CE0E75" w:rsidRPr="0070289A" w:rsidRDefault="00CE0E75" w:rsidP="0070289A">
      <w:pPr>
        <w:tabs>
          <w:tab w:val="left" w:pos="567"/>
        </w:tabs>
        <w:snapToGrid w:val="0"/>
        <w:spacing w:after="0" w:line="260" w:lineRule="exact"/>
        <w:rPr>
          <w:rFonts w:ascii="Times New Roman" w:hAnsi="Times New Roman"/>
        </w:rPr>
      </w:pPr>
    </w:p>
    <w:p w14:paraId="10B82069" w14:textId="77777777" w:rsidR="00CE0E75" w:rsidRPr="0070289A" w:rsidRDefault="00CE0E75" w:rsidP="0070289A">
      <w:pPr>
        <w:tabs>
          <w:tab w:val="left" w:pos="567"/>
        </w:tabs>
        <w:snapToGrid w:val="0"/>
        <w:spacing w:after="0" w:line="260" w:lineRule="exact"/>
        <w:rPr>
          <w:rFonts w:ascii="Times New Roman" w:hAnsi="Times New Roman"/>
        </w:rPr>
      </w:pPr>
    </w:p>
    <w:p w14:paraId="02C010C0" w14:textId="77777777" w:rsidR="00CE0E75" w:rsidRPr="0070289A" w:rsidRDefault="00CE0E75" w:rsidP="0070289A">
      <w:pPr>
        <w:tabs>
          <w:tab w:val="left" w:pos="567"/>
        </w:tabs>
        <w:snapToGrid w:val="0"/>
        <w:spacing w:after="0" w:line="260" w:lineRule="exact"/>
        <w:rPr>
          <w:rFonts w:ascii="Times New Roman" w:hAnsi="Times New Roman"/>
        </w:rPr>
      </w:pPr>
    </w:p>
    <w:p w14:paraId="1D4F367F" w14:textId="77777777" w:rsidR="00CE0E75" w:rsidRPr="0070289A" w:rsidRDefault="00CE0E75" w:rsidP="0070289A">
      <w:pPr>
        <w:tabs>
          <w:tab w:val="left" w:pos="567"/>
        </w:tabs>
        <w:snapToGrid w:val="0"/>
        <w:spacing w:after="0" w:line="260" w:lineRule="exact"/>
        <w:rPr>
          <w:rFonts w:ascii="Times New Roman" w:hAnsi="Times New Roman"/>
        </w:rPr>
      </w:pPr>
    </w:p>
    <w:p w14:paraId="02EA6814" w14:textId="77777777" w:rsidR="00CE0E75" w:rsidRPr="0070289A" w:rsidRDefault="00CE0E75" w:rsidP="0070289A">
      <w:pPr>
        <w:tabs>
          <w:tab w:val="left" w:pos="567"/>
        </w:tabs>
        <w:snapToGrid w:val="0"/>
        <w:spacing w:after="0" w:line="260" w:lineRule="exact"/>
        <w:rPr>
          <w:rFonts w:ascii="Times New Roman" w:hAnsi="Times New Roman"/>
        </w:rPr>
      </w:pPr>
    </w:p>
    <w:p w14:paraId="75A78BBF" w14:textId="77777777" w:rsidR="00CE0E75" w:rsidRPr="0070289A" w:rsidRDefault="00CE0E75" w:rsidP="0070289A">
      <w:pPr>
        <w:tabs>
          <w:tab w:val="left" w:pos="567"/>
        </w:tabs>
        <w:snapToGrid w:val="0"/>
        <w:spacing w:after="0" w:line="260" w:lineRule="exact"/>
        <w:rPr>
          <w:rFonts w:ascii="Times New Roman" w:hAnsi="Times New Roman"/>
        </w:rPr>
      </w:pPr>
    </w:p>
    <w:p w14:paraId="37A91F57" w14:textId="77777777" w:rsidR="00CE0E75" w:rsidRPr="0070289A" w:rsidRDefault="00CE0E75" w:rsidP="0070289A">
      <w:pPr>
        <w:tabs>
          <w:tab w:val="left" w:pos="567"/>
        </w:tabs>
        <w:snapToGrid w:val="0"/>
        <w:spacing w:after="0" w:line="260" w:lineRule="exact"/>
        <w:rPr>
          <w:rFonts w:ascii="Times New Roman" w:hAnsi="Times New Roman"/>
        </w:rPr>
      </w:pPr>
    </w:p>
    <w:p w14:paraId="6E242E3C" w14:textId="77777777" w:rsidR="00CE0E75" w:rsidRPr="0070289A" w:rsidRDefault="00CE0E75" w:rsidP="0070289A">
      <w:pPr>
        <w:tabs>
          <w:tab w:val="left" w:pos="567"/>
        </w:tabs>
        <w:snapToGrid w:val="0"/>
        <w:spacing w:after="0" w:line="260" w:lineRule="exact"/>
        <w:rPr>
          <w:rFonts w:ascii="Times New Roman" w:hAnsi="Times New Roman"/>
        </w:rPr>
      </w:pPr>
    </w:p>
    <w:p w14:paraId="7D0EA7A2" w14:textId="77777777" w:rsidR="00CE0E75" w:rsidRPr="0070289A" w:rsidRDefault="00CE0E75" w:rsidP="0070289A">
      <w:pPr>
        <w:tabs>
          <w:tab w:val="left" w:pos="567"/>
        </w:tabs>
        <w:snapToGrid w:val="0"/>
        <w:spacing w:after="0" w:line="260" w:lineRule="exact"/>
        <w:rPr>
          <w:rFonts w:ascii="Times New Roman" w:hAnsi="Times New Roman"/>
        </w:rPr>
      </w:pPr>
    </w:p>
    <w:p w14:paraId="3641EB29" w14:textId="77777777" w:rsidR="00CE0E75" w:rsidRPr="0070289A" w:rsidRDefault="00CE0E75" w:rsidP="0070289A">
      <w:pPr>
        <w:tabs>
          <w:tab w:val="left" w:pos="567"/>
        </w:tabs>
        <w:snapToGrid w:val="0"/>
        <w:spacing w:after="0" w:line="260" w:lineRule="exact"/>
        <w:rPr>
          <w:rFonts w:ascii="Times New Roman" w:hAnsi="Times New Roman"/>
        </w:rPr>
      </w:pPr>
    </w:p>
    <w:p w14:paraId="19E760BC" w14:textId="77777777" w:rsidR="00CE0E75" w:rsidRPr="0070289A" w:rsidRDefault="00CE0E75" w:rsidP="0070289A">
      <w:pPr>
        <w:tabs>
          <w:tab w:val="left" w:pos="567"/>
        </w:tabs>
        <w:snapToGrid w:val="0"/>
        <w:spacing w:after="0" w:line="260" w:lineRule="exact"/>
        <w:rPr>
          <w:rFonts w:ascii="Times New Roman" w:hAnsi="Times New Roman"/>
        </w:rPr>
      </w:pPr>
    </w:p>
    <w:p w14:paraId="5C76C1CB" w14:textId="77777777" w:rsidR="00CE0E75" w:rsidRPr="0070289A" w:rsidRDefault="00CE0E75" w:rsidP="0070289A">
      <w:pPr>
        <w:tabs>
          <w:tab w:val="left" w:pos="567"/>
        </w:tabs>
        <w:snapToGrid w:val="0"/>
        <w:spacing w:after="0" w:line="260" w:lineRule="exact"/>
        <w:rPr>
          <w:rFonts w:ascii="Times New Roman" w:hAnsi="Times New Roman"/>
        </w:rPr>
      </w:pPr>
    </w:p>
    <w:p w14:paraId="52F57D1C" w14:textId="77777777" w:rsidR="00CE0E75" w:rsidRPr="0070289A" w:rsidRDefault="00CE0E75" w:rsidP="0070289A">
      <w:pPr>
        <w:tabs>
          <w:tab w:val="left" w:pos="567"/>
        </w:tabs>
        <w:snapToGrid w:val="0"/>
        <w:spacing w:after="0" w:line="260" w:lineRule="exact"/>
        <w:rPr>
          <w:rFonts w:ascii="Times New Roman" w:hAnsi="Times New Roman"/>
        </w:rPr>
      </w:pPr>
    </w:p>
    <w:p w14:paraId="2ECD7862" w14:textId="77777777" w:rsidR="00CE0E75" w:rsidRPr="0070289A" w:rsidRDefault="00CE0E75" w:rsidP="0070289A">
      <w:pPr>
        <w:tabs>
          <w:tab w:val="left" w:pos="567"/>
        </w:tabs>
        <w:snapToGrid w:val="0"/>
        <w:spacing w:after="0" w:line="260" w:lineRule="exact"/>
        <w:rPr>
          <w:rFonts w:ascii="Times New Roman" w:hAnsi="Times New Roman"/>
        </w:rPr>
      </w:pPr>
    </w:p>
    <w:p w14:paraId="1B901FF2" w14:textId="77777777" w:rsidR="00CE0E75" w:rsidRPr="0070289A" w:rsidRDefault="00CE0E75" w:rsidP="0070289A">
      <w:pPr>
        <w:tabs>
          <w:tab w:val="left" w:pos="567"/>
        </w:tabs>
        <w:snapToGrid w:val="0"/>
        <w:spacing w:after="0" w:line="260" w:lineRule="exact"/>
        <w:rPr>
          <w:rFonts w:ascii="Times New Roman" w:hAnsi="Times New Roman"/>
        </w:rPr>
      </w:pPr>
    </w:p>
    <w:p w14:paraId="03264050" w14:textId="77777777" w:rsidR="00CE0E75" w:rsidRPr="0070289A" w:rsidRDefault="00CE0E75" w:rsidP="0070289A">
      <w:pPr>
        <w:tabs>
          <w:tab w:val="left" w:pos="567"/>
        </w:tabs>
        <w:snapToGrid w:val="0"/>
        <w:spacing w:after="0" w:line="260" w:lineRule="exact"/>
        <w:jc w:val="center"/>
        <w:rPr>
          <w:rFonts w:ascii="Times New Roman" w:hAnsi="Times New Roman"/>
          <w:b/>
        </w:rPr>
      </w:pPr>
      <w:r w:rsidRPr="0070289A">
        <w:rPr>
          <w:rFonts w:ascii="Times New Roman" w:hAnsi="Times New Roman"/>
          <w:b/>
        </w:rPr>
        <w:t>A. ŽENKLINIMAS</w:t>
      </w:r>
    </w:p>
    <w:p w14:paraId="6D7DF5C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br w:type="page"/>
      </w:r>
    </w:p>
    <w:p w14:paraId="144AE6C2" w14:textId="77777777" w:rsidR="00CE0E75" w:rsidRPr="0070289A" w:rsidRDefault="00CE0E75" w:rsidP="0070289A">
      <w:pPr>
        <w:tabs>
          <w:tab w:val="left" w:pos="567"/>
        </w:tabs>
        <w:snapToGrid w:val="0"/>
        <w:spacing w:after="0" w:line="260" w:lineRule="exact"/>
        <w:rPr>
          <w:rFonts w:ascii="Times New Roman" w:hAnsi="Times New Roman"/>
          <w:b/>
        </w:rPr>
      </w:pPr>
    </w:p>
    <w:p w14:paraId="188356A7"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INFORMACIJA ANT IŠORINĖS PAKUOTĖS</w:t>
      </w:r>
    </w:p>
    <w:p w14:paraId="01A004A9"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p>
    <w:p w14:paraId="72DF7F83"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Lizdinių plokštelių ir tablečių talpyklės kartono dėžutė</w:t>
      </w:r>
    </w:p>
    <w:p w14:paraId="032BC6AC" w14:textId="77777777" w:rsidR="00CE0E75" w:rsidRPr="0070289A" w:rsidRDefault="00CE0E75" w:rsidP="0070289A">
      <w:pPr>
        <w:tabs>
          <w:tab w:val="left" w:pos="567"/>
        </w:tabs>
        <w:snapToGrid w:val="0"/>
        <w:spacing w:after="0" w:line="260" w:lineRule="exact"/>
        <w:rPr>
          <w:rFonts w:ascii="Times New Roman" w:hAnsi="Times New Roman"/>
        </w:rPr>
      </w:pPr>
    </w:p>
    <w:p w14:paraId="417159B9" w14:textId="77777777" w:rsidR="00CE0E75" w:rsidRPr="0070289A" w:rsidRDefault="00CE0E75" w:rsidP="0070289A">
      <w:pPr>
        <w:tabs>
          <w:tab w:val="left" w:pos="567"/>
        </w:tabs>
        <w:snapToGrid w:val="0"/>
        <w:spacing w:after="0" w:line="260" w:lineRule="exact"/>
        <w:rPr>
          <w:rFonts w:ascii="Times New Roman" w:hAnsi="Times New Roman"/>
        </w:rPr>
      </w:pPr>
    </w:p>
    <w:p w14:paraId="348BF29D"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1.</w:t>
      </w:r>
      <w:r w:rsidRPr="0070289A">
        <w:rPr>
          <w:rFonts w:ascii="Times New Roman" w:hAnsi="Times New Roman"/>
          <w:b/>
        </w:rPr>
        <w:tab/>
      </w:r>
      <w:r w:rsidRPr="0070289A">
        <w:rPr>
          <w:rFonts w:ascii="Times New Roman" w:hAnsi="Times New Roman"/>
          <w:b/>
          <w:caps/>
        </w:rPr>
        <w:t>VAISTINIO</w:t>
      </w:r>
      <w:r w:rsidRPr="0070289A">
        <w:rPr>
          <w:rFonts w:ascii="Times New Roman" w:hAnsi="Times New Roman"/>
          <w:b/>
        </w:rPr>
        <w:t xml:space="preserve"> PREPARATO PAVADINIMAS</w:t>
      </w:r>
    </w:p>
    <w:p w14:paraId="77E74ACC" w14:textId="77777777" w:rsidR="00CE0E75" w:rsidRPr="0070289A" w:rsidRDefault="00CE0E75" w:rsidP="0070289A">
      <w:pPr>
        <w:tabs>
          <w:tab w:val="left" w:pos="567"/>
        </w:tabs>
        <w:snapToGrid w:val="0"/>
        <w:spacing w:after="0" w:line="260" w:lineRule="exact"/>
        <w:rPr>
          <w:rFonts w:ascii="Times New Roman" w:hAnsi="Times New Roman"/>
        </w:rPr>
      </w:pPr>
    </w:p>
    <w:p w14:paraId="7F2D652C"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60 mg/1000 mg plėvele dengtos tabletės</w:t>
      </w:r>
    </w:p>
    <w:p w14:paraId="0B8F4CF0" w14:textId="77777777" w:rsidR="00CE0E75" w:rsidRPr="0070289A" w:rsidRDefault="00CE0E75" w:rsidP="0070289A">
      <w:pPr>
        <w:tabs>
          <w:tab w:val="left" w:pos="567"/>
        </w:tabs>
        <w:snapToGrid w:val="0"/>
        <w:spacing w:after="0" w:line="260" w:lineRule="exact"/>
        <w:rPr>
          <w:rFonts w:ascii="Times New Roman" w:hAnsi="Times New Roman"/>
        </w:rPr>
      </w:pPr>
    </w:p>
    <w:p w14:paraId="138741B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Kodeino fosfatas hemihidratas/paracetamolis</w:t>
      </w:r>
    </w:p>
    <w:p w14:paraId="46F101F7" w14:textId="77777777" w:rsidR="00CE0E75" w:rsidRPr="0070289A" w:rsidRDefault="00CE0E75" w:rsidP="0070289A">
      <w:pPr>
        <w:tabs>
          <w:tab w:val="left" w:pos="567"/>
        </w:tabs>
        <w:snapToGrid w:val="0"/>
        <w:spacing w:after="0" w:line="260" w:lineRule="exact"/>
        <w:rPr>
          <w:rFonts w:ascii="Times New Roman" w:hAnsi="Times New Roman"/>
        </w:rPr>
      </w:pPr>
    </w:p>
    <w:p w14:paraId="26E53D92" w14:textId="77777777" w:rsidR="00CE0E75" w:rsidRPr="0070289A" w:rsidRDefault="00CE0E75" w:rsidP="0070289A">
      <w:pPr>
        <w:tabs>
          <w:tab w:val="left" w:pos="567"/>
        </w:tabs>
        <w:snapToGrid w:val="0"/>
        <w:spacing w:after="0" w:line="260" w:lineRule="exact"/>
        <w:rPr>
          <w:rFonts w:ascii="Times New Roman" w:hAnsi="Times New Roman"/>
        </w:rPr>
      </w:pPr>
    </w:p>
    <w:p w14:paraId="4377BF8A"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2.</w:t>
      </w:r>
      <w:r w:rsidRPr="0070289A">
        <w:rPr>
          <w:rFonts w:ascii="Times New Roman" w:hAnsi="Times New Roman"/>
          <w:b/>
        </w:rPr>
        <w:tab/>
        <w:t>VEIKLIOJI (-IOS) MEDŽIAGA (-OS) IR JOS (-Ų) KIEKIS (-IAI)</w:t>
      </w:r>
    </w:p>
    <w:p w14:paraId="63FBDF22" w14:textId="77777777" w:rsidR="00CE0E75" w:rsidRPr="0070289A" w:rsidRDefault="00CE0E75" w:rsidP="0070289A">
      <w:pPr>
        <w:tabs>
          <w:tab w:val="left" w:pos="567"/>
        </w:tabs>
        <w:snapToGrid w:val="0"/>
        <w:spacing w:after="0" w:line="260" w:lineRule="exact"/>
        <w:rPr>
          <w:rFonts w:ascii="Times New Roman" w:hAnsi="Times New Roman"/>
        </w:rPr>
      </w:pPr>
    </w:p>
    <w:p w14:paraId="50ABF890"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Kiekvienoje plėvele dengtoje tabletėje yra 60 mg kodeino fosfato hemihidrato ir 1000 mg paracetamolio.</w:t>
      </w:r>
    </w:p>
    <w:p w14:paraId="706B84A6" w14:textId="77777777" w:rsidR="00CE0E75" w:rsidRPr="0070289A" w:rsidRDefault="00CE0E75" w:rsidP="0070289A">
      <w:pPr>
        <w:tabs>
          <w:tab w:val="left" w:pos="567"/>
        </w:tabs>
        <w:snapToGrid w:val="0"/>
        <w:spacing w:after="0" w:line="260" w:lineRule="exact"/>
        <w:rPr>
          <w:rFonts w:ascii="Times New Roman" w:hAnsi="Times New Roman"/>
        </w:rPr>
      </w:pPr>
    </w:p>
    <w:p w14:paraId="67CCDA6D" w14:textId="77777777" w:rsidR="00CE0E75" w:rsidRPr="0070289A" w:rsidRDefault="00CE0E75" w:rsidP="0070289A">
      <w:pPr>
        <w:tabs>
          <w:tab w:val="left" w:pos="567"/>
        </w:tabs>
        <w:snapToGrid w:val="0"/>
        <w:spacing w:after="0" w:line="260" w:lineRule="exact"/>
        <w:rPr>
          <w:rFonts w:ascii="Times New Roman" w:hAnsi="Times New Roman"/>
        </w:rPr>
      </w:pPr>
    </w:p>
    <w:p w14:paraId="38E466D5"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3.</w:t>
      </w:r>
      <w:r w:rsidRPr="0070289A">
        <w:rPr>
          <w:rFonts w:ascii="Times New Roman" w:hAnsi="Times New Roman"/>
          <w:b/>
        </w:rPr>
        <w:tab/>
        <w:t>PAGALBINIŲ MEDŽIAGŲ SĄRAŠAS</w:t>
      </w:r>
    </w:p>
    <w:p w14:paraId="2D49CE0D" w14:textId="77777777" w:rsidR="00CE0E75" w:rsidRPr="0070289A" w:rsidRDefault="00CE0E75" w:rsidP="0070289A">
      <w:pPr>
        <w:tabs>
          <w:tab w:val="left" w:pos="567"/>
        </w:tabs>
        <w:snapToGrid w:val="0"/>
        <w:spacing w:after="0" w:line="260" w:lineRule="exact"/>
        <w:rPr>
          <w:rFonts w:ascii="Times New Roman" w:hAnsi="Times New Roman"/>
        </w:rPr>
      </w:pPr>
    </w:p>
    <w:p w14:paraId="037285F1" w14:textId="77777777" w:rsidR="00CE0E75" w:rsidRPr="0070289A" w:rsidRDefault="00CE0E75" w:rsidP="0070289A">
      <w:pPr>
        <w:tabs>
          <w:tab w:val="left" w:pos="567"/>
        </w:tabs>
        <w:snapToGrid w:val="0"/>
        <w:spacing w:after="0" w:line="260" w:lineRule="exact"/>
        <w:rPr>
          <w:rFonts w:ascii="Times New Roman" w:hAnsi="Times New Roman"/>
        </w:rPr>
      </w:pPr>
    </w:p>
    <w:p w14:paraId="5B893163"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4.</w:t>
      </w:r>
      <w:r w:rsidRPr="0070289A">
        <w:rPr>
          <w:rFonts w:ascii="Times New Roman" w:hAnsi="Times New Roman"/>
          <w:b/>
        </w:rPr>
        <w:tab/>
        <w:t>FARMACINĖ FORMA IR KIEKIS PAKUOTĖJE</w:t>
      </w:r>
    </w:p>
    <w:p w14:paraId="39387DB4" w14:textId="77777777" w:rsidR="00CE0E75" w:rsidRPr="0070289A" w:rsidRDefault="00CE0E75" w:rsidP="0070289A">
      <w:pPr>
        <w:tabs>
          <w:tab w:val="left" w:pos="567"/>
        </w:tabs>
        <w:snapToGrid w:val="0"/>
        <w:spacing w:after="0" w:line="260" w:lineRule="exact"/>
        <w:rPr>
          <w:rFonts w:ascii="Times New Roman" w:hAnsi="Times New Roman"/>
        </w:rPr>
      </w:pPr>
    </w:p>
    <w:p w14:paraId="473B3AF5"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Lizdinių plokštelių pakuotė</w:t>
      </w:r>
    </w:p>
    <w:p w14:paraId="4651974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8</w:t>
      </w:r>
      <w:r w:rsidR="00876E41">
        <w:rPr>
          <w:rFonts w:ascii="Times New Roman" w:hAnsi="Times New Roman"/>
        </w:rPr>
        <w:t> </w:t>
      </w:r>
      <w:r w:rsidRPr="0070289A">
        <w:rPr>
          <w:rFonts w:ascii="Times New Roman" w:hAnsi="Times New Roman"/>
        </w:rPr>
        <w:t>plėvele dengtos tabletės</w:t>
      </w:r>
    </w:p>
    <w:p w14:paraId="43265E0F" w14:textId="77777777" w:rsidR="00CE0E75" w:rsidRPr="00130B68" w:rsidRDefault="00CE0E75" w:rsidP="0070289A">
      <w:pPr>
        <w:tabs>
          <w:tab w:val="left" w:pos="567"/>
        </w:tabs>
        <w:snapToGrid w:val="0"/>
        <w:spacing w:after="0" w:line="260" w:lineRule="exact"/>
        <w:rPr>
          <w:rFonts w:ascii="Times New Roman" w:hAnsi="Times New Roman"/>
          <w:highlight w:val="lightGray"/>
        </w:rPr>
      </w:pPr>
      <w:r w:rsidRPr="00130B68">
        <w:rPr>
          <w:rFonts w:ascii="Times New Roman" w:hAnsi="Times New Roman"/>
          <w:highlight w:val="lightGray"/>
        </w:rPr>
        <w:t>10</w:t>
      </w:r>
      <w:r w:rsidR="00876E41" w:rsidRPr="00130B68">
        <w:rPr>
          <w:rFonts w:ascii="Times New Roman" w:hAnsi="Times New Roman"/>
          <w:highlight w:val="lightGray"/>
        </w:rPr>
        <w:t> </w:t>
      </w:r>
      <w:r w:rsidRPr="00130B68">
        <w:rPr>
          <w:rFonts w:ascii="Times New Roman" w:hAnsi="Times New Roman"/>
          <w:highlight w:val="lightGray"/>
        </w:rPr>
        <w:t>plėvele dengtų tablečių</w:t>
      </w:r>
    </w:p>
    <w:p w14:paraId="31F32D4E" w14:textId="77777777" w:rsidR="00CE0E75" w:rsidRPr="00130B68" w:rsidRDefault="00CE0E75" w:rsidP="0070289A">
      <w:pPr>
        <w:tabs>
          <w:tab w:val="left" w:pos="567"/>
        </w:tabs>
        <w:snapToGrid w:val="0"/>
        <w:spacing w:after="0" w:line="260" w:lineRule="exact"/>
        <w:rPr>
          <w:rFonts w:ascii="Times New Roman" w:hAnsi="Times New Roman"/>
          <w:highlight w:val="lightGray"/>
        </w:rPr>
      </w:pPr>
      <w:r w:rsidRPr="00130B68">
        <w:rPr>
          <w:rFonts w:ascii="Times New Roman" w:hAnsi="Times New Roman"/>
          <w:highlight w:val="lightGray"/>
        </w:rPr>
        <w:t>16</w:t>
      </w:r>
      <w:r w:rsidR="00876E41" w:rsidRPr="00130B68">
        <w:rPr>
          <w:rFonts w:ascii="Times New Roman" w:hAnsi="Times New Roman"/>
          <w:highlight w:val="lightGray"/>
        </w:rPr>
        <w:t> </w:t>
      </w:r>
      <w:r w:rsidRPr="00130B68">
        <w:rPr>
          <w:rFonts w:ascii="Times New Roman" w:hAnsi="Times New Roman"/>
          <w:highlight w:val="lightGray"/>
        </w:rPr>
        <w:t>plėvele dengtų tablečių</w:t>
      </w:r>
    </w:p>
    <w:p w14:paraId="591DEA97" w14:textId="77777777" w:rsidR="00CE0E75" w:rsidRPr="00130B68" w:rsidRDefault="00CE0E75" w:rsidP="0070289A">
      <w:pPr>
        <w:tabs>
          <w:tab w:val="left" w:pos="567"/>
        </w:tabs>
        <w:snapToGrid w:val="0"/>
        <w:spacing w:after="0" w:line="260" w:lineRule="exact"/>
        <w:rPr>
          <w:rFonts w:ascii="Times New Roman" w:hAnsi="Times New Roman"/>
          <w:highlight w:val="lightGray"/>
        </w:rPr>
      </w:pPr>
      <w:r w:rsidRPr="00130B68">
        <w:rPr>
          <w:rFonts w:ascii="Times New Roman" w:hAnsi="Times New Roman"/>
          <w:highlight w:val="lightGray"/>
        </w:rPr>
        <w:t>20</w:t>
      </w:r>
      <w:r w:rsidR="00876E41" w:rsidRPr="00130B68">
        <w:rPr>
          <w:rFonts w:ascii="Times New Roman" w:hAnsi="Times New Roman"/>
          <w:highlight w:val="lightGray"/>
        </w:rPr>
        <w:t> </w:t>
      </w:r>
      <w:r w:rsidRPr="00130B68">
        <w:rPr>
          <w:rFonts w:ascii="Times New Roman" w:hAnsi="Times New Roman"/>
          <w:highlight w:val="lightGray"/>
        </w:rPr>
        <w:t>plėvele dengtų tablečių</w:t>
      </w:r>
    </w:p>
    <w:p w14:paraId="6BBD9A37" w14:textId="77777777" w:rsidR="00CE0E75" w:rsidRPr="00130B68" w:rsidRDefault="00CE0E75" w:rsidP="0070289A">
      <w:pPr>
        <w:tabs>
          <w:tab w:val="left" w:pos="567"/>
        </w:tabs>
        <w:snapToGrid w:val="0"/>
        <w:spacing w:after="0" w:line="260" w:lineRule="exact"/>
        <w:rPr>
          <w:rFonts w:ascii="Times New Roman" w:hAnsi="Times New Roman"/>
          <w:highlight w:val="lightGray"/>
        </w:rPr>
      </w:pPr>
      <w:r w:rsidRPr="00130B68">
        <w:rPr>
          <w:rFonts w:ascii="Times New Roman" w:hAnsi="Times New Roman"/>
          <w:highlight w:val="lightGray"/>
        </w:rPr>
        <w:t>24</w:t>
      </w:r>
      <w:r w:rsidR="00876E41" w:rsidRPr="00130B68">
        <w:rPr>
          <w:rFonts w:ascii="Times New Roman" w:hAnsi="Times New Roman"/>
          <w:highlight w:val="lightGray"/>
        </w:rPr>
        <w:t> </w:t>
      </w:r>
      <w:r w:rsidRPr="00130B68">
        <w:rPr>
          <w:rFonts w:ascii="Times New Roman" w:hAnsi="Times New Roman"/>
          <w:highlight w:val="lightGray"/>
        </w:rPr>
        <w:t>plėvele dengtos tabletės</w:t>
      </w:r>
    </w:p>
    <w:p w14:paraId="63D21761" w14:textId="77777777" w:rsidR="00CE0E75" w:rsidRPr="00130B68" w:rsidRDefault="00CE0E75" w:rsidP="0070289A">
      <w:pPr>
        <w:tabs>
          <w:tab w:val="left" w:pos="567"/>
        </w:tabs>
        <w:snapToGrid w:val="0"/>
        <w:spacing w:after="0" w:line="260" w:lineRule="exact"/>
        <w:rPr>
          <w:rFonts w:ascii="Times New Roman" w:hAnsi="Times New Roman"/>
          <w:highlight w:val="lightGray"/>
        </w:rPr>
      </w:pPr>
      <w:r w:rsidRPr="00130B68">
        <w:rPr>
          <w:rFonts w:ascii="Times New Roman" w:hAnsi="Times New Roman"/>
          <w:highlight w:val="lightGray"/>
        </w:rPr>
        <w:t>30</w:t>
      </w:r>
      <w:r w:rsidR="00876E41" w:rsidRPr="00130B68">
        <w:rPr>
          <w:rFonts w:ascii="Times New Roman" w:hAnsi="Times New Roman"/>
          <w:highlight w:val="lightGray"/>
        </w:rPr>
        <w:t> </w:t>
      </w:r>
      <w:r w:rsidRPr="00130B68">
        <w:rPr>
          <w:rFonts w:ascii="Times New Roman" w:hAnsi="Times New Roman"/>
          <w:highlight w:val="lightGray"/>
        </w:rPr>
        <w:t>plėvele dengtų tablečių</w:t>
      </w:r>
    </w:p>
    <w:p w14:paraId="0DD7D78E" w14:textId="77777777" w:rsidR="00CE0E75" w:rsidRPr="00130B68" w:rsidRDefault="00CE0E75" w:rsidP="0070289A">
      <w:pPr>
        <w:tabs>
          <w:tab w:val="left" w:pos="567"/>
        </w:tabs>
        <w:snapToGrid w:val="0"/>
        <w:spacing w:after="0" w:line="260" w:lineRule="exact"/>
        <w:rPr>
          <w:rFonts w:ascii="Times New Roman" w:hAnsi="Times New Roman"/>
          <w:highlight w:val="lightGray"/>
        </w:rPr>
      </w:pPr>
      <w:r w:rsidRPr="00130B68">
        <w:rPr>
          <w:rFonts w:ascii="Times New Roman" w:hAnsi="Times New Roman"/>
          <w:highlight w:val="lightGray"/>
        </w:rPr>
        <w:t>40</w:t>
      </w:r>
      <w:r w:rsidR="00876E41" w:rsidRPr="00130B68">
        <w:rPr>
          <w:rFonts w:ascii="Times New Roman" w:hAnsi="Times New Roman"/>
          <w:highlight w:val="lightGray"/>
        </w:rPr>
        <w:t> </w:t>
      </w:r>
      <w:r w:rsidRPr="00130B68">
        <w:rPr>
          <w:rFonts w:ascii="Times New Roman" w:hAnsi="Times New Roman"/>
          <w:highlight w:val="lightGray"/>
        </w:rPr>
        <w:t>plėvele dengtų tablečių</w:t>
      </w:r>
    </w:p>
    <w:p w14:paraId="2C752AF8" w14:textId="77777777" w:rsidR="00C47186" w:rsidRPr="00130B68" w:rsidRDefault="00C47186" w:rsidP="0070289A">
      <w:pPr>
        <w:tabs>
          <w:tab w:val="left" w:pos="567"/>
        </w:tabs>
        <w:snapToGrid w:val="0"/>
        <w:spacing w:after="0" w:line="260" w:lineRule="exact"/>
        <w:rPr>
          <w:rFonts w:ascii="Times New Roman" w:hAnsi="Times New Roman"/>
          <w:highlight w:val="lightGray"/>
        </w:rPr>
      </w:pPr>
      <w:r>
        <w:rPr>
          <w:rFonts w:ascii="Times New Roman" w:hAnsi="Times New Roman"/>
          <w:highlight w:val="lightGray"/>
        </w:rPr>
        <w:t>90 plėvele dengtų tablečių</w:t>
      </w:r>
    </w:p>
    <w:p w14:paraId="25FE3168" w14:textId="77777777" w:rsidR="00CE0E75" w:rsidRPr="00130B68" w:rsidRDefault="00CE0E75" w:rsidP="0070289A">
      <w:pPr>
        <w:tabs>
          <w:tab w:val="left" w:pos="567"/>
        </w:tabs>
        <w:snapToGrid w:val="0"/>
        <w:spacing w:after="0" w:line="260" w:lineRule="exact"/>
        <w:rPr>
          <w:rFonts w:ascii="Times New Roman" w:hAnsi="Times New Roman"/>
          <w:highlight w:val="lightGray"/>
        </w:rPr>
      </w:pPr>
      <w:r w:rsidRPr="00130B68">
        <w:rPr>
          <w:rFonts w:ascii="Times New Roman" w:hAnsi="Times New Roman"/>
          <w:highlight w:val="lightGray"/>
        </w:rPr>
        <w:t>50</w:t>
      </w:r>
      <w:r w:rsidR="00876E41" w:rsidRPr="00130B68">
        <w:rPr>
          <w:rFonts w:ascii="Times New Roman" w:hAnsi="Times New Roman"/>
          <w:highlight w:val="lightGray"/>
        </w:rPr>
        <w:t> </w:t>
      </w:r>
      <w:r w:rsidRPr="00130B68">
        <w:rPr>
          <w:rFonts w:ascii="Times New Roman" w:hAnsi="Times New Roman"/>
          <w:highlight w:val="lightGray"/>
        </w:rPr>
        <w:t>plėvele dengtų tablečių</w:t>
      </w:r>
    </w:p>
    <w:p w14:paraId="23BA16EF" w14:textId="77777777" w:rsidR="00CE0E75" w:rsidRPr="0070289A" w:rsidRDefault="00CE0E75" w:rsidP="0070289A">
      <w:pPr>
        <w:tabs>
          <w:tab w:val="left" w:pos="567"/>
        </w:tabs>
        <w:snapToGrid w:val="0"/>
        <w:spacing w:after="0" w:line="260" w:lineRule="exact"/>
        <w:rPr>
          <w:rFonts w:ascii="Times New Roman" w:hAnsi="Times New Roman"/>
        </w:rPr>
      </w:pPr>
      <w:r w:rsidRPr="00130B68">
        <w:rPr>
          <w:rFonts w:ascii="Times New Roman" w:hAnsi="Times New Roman"/>
          <w:highlight w:val="lightGray"/>
        </w:rPr>
        <w:t>100</w:t>
      </w:r>
      <w:r w:rsidR="00876E41" w:rsidRPr="00130B68">
        <w:rPr>
          <w:rFonts w:ascii="Times New Roman" w:hAnsi="Times New Roman"/>
          <w:highlight w:val="lightGray"/>
        </w:rPr>
        <w:t> </w:t>
      </w:r>
      <w:r w:rsidRPr="00130B68">
        <w:rPr>
          <w:rFonts w:ascii="Times New Roman" w:hAnsi="Times New Roman"/>
          <w:highlight w:val="lightGray"/>
        </w:rPr>
        <w:t>plėvele dengtų tablečių</w:t>
      </w:r>
    </w:p>
    <w:p w14:paraId="350E927C" w14:textId="77777777" w:rsidR="00CE0E75" w:rsidRPr="0070289A" w:rsidRDefault="00CE0E75" w:rsidP="0070289A">
      <w:pPr>
        <w:tabs>
          <w:tab w:val="left" w:pos="567"/>
        </w:tabs>
        <w:snapToGrid w:val="0"/>
        <w:spacing w:after="0" w:line="260" w:lineRule="exact"/>
        <w:rPr>
          <w:rFonts w:ascii="Times New Roman" w:hAnsi="Times New Roman"/>
        </w:rPr>
      </w:pPr>
    </w:p>
    <w:p w14:paraId="0B1679B7"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Tablečių talpyklė</w:t>
      </w:r>
    </w:p>
    <w:p w14:paraId="78480CB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50</w:t>
      </w:r>
      <w:r w:rsidR="00876E41">
        <w:rPr>
          <w:rFonts w:ascii="Times New Roman" w:hAnsi="Times New Roman"/>
        </w:rPr>
        <w:t> </w:t>
      </w:r>
      <w:r w:rsidRPr="0070289A">
        <w:rPr>
          <w:rFonts w:ascii="Times New Roman" w:hAnsi="Times New Roman"/>
        </w:rPr>
        <w:t>plėvele dengtų tablečių</w:t>
      </w:r>
    </w:p>
    <w:p w14:paraId="7F1C9AE6" w14:textId="77777777" w:rsidR="00CE0E75" w:rsidRPr="0070289A" w:rsidRDefault="00CE0E75" w:rsidP="0070289A">
      <w:pPr>
        <w:tabs>
          <w:tab w:val="left" w:pos="567"/>
        </w:tabs>
        <w:snapToGrid w:val="0"/>
        <w:spacing w:after="0" w:line="260" w:lineRule="exact"/>
        <w:rPr>
          <w:rFonts w:ascii="Times New Roman" w:hAnsi="Times New Roman"/>
        </w:rPr>
      </w:pPr>
      <w:r w:rsidRPr="00130B68">
        <w:rPr>
          <w:rFonts w:ascii="Times New Roman" w:hAnsi="Times New Roman"/>
          <w:highlight w:val="lightGray"/>
        </w:rPr>
        <w:t>100</w:t>
      </w:r>
      <w:r w:rsidR="00876E41" w:rsidRPr="00130B68">
        <w:rPr>
          <w:rFonts w:ascii="Times New Roman" w:hAnsi="Times New Roman"/>
          <w:highlight w:val="lightGray"/>
        </w:rPr>
        <w:t> </w:t>
      </w:r>
      <w:r w:rsidRPr="00130B68">
        <w:rPr>
          <w:rFonts w:ascii="Times New Roman" w:hAnsi="Times New Roman"/>
          <w:highlight w:val="lightGray"/>
        </w:rPr>
        <w:t>plėvele dengtų tablečių</w:t>
      </w:r>
    </w:p>
    <w:p w14:paraId="076F6245" w14:textId="77777777" w:rsidR="00CE0E75" w:rsidRPr="0070289A" w:rsidRDefault="00CE0E75" w:rsidP="0070289A">
      <w:pPr>
        <w:tabs>
          <w:tab w:val="left" w:pos="567"/>
        </w:tabs>
        <w:snapToGrid w:val="0"/>
        <w:spacing w:after="0" w:line="260" w:lineRule="exact"/>
        <w:rPr>
          <w:rFonts w:ascii="Times New Roman" w:hAnsi="Times New Roman"/>
          <w:i/>
        </w:rPr>
      </w:pPr>
    </w:p>
    <w:p w14:paraId="57199628" w14:textId="77777777" w:rsidR="00CE0E75" w:rsidRPr="0070289A" w:rsidRDefault="00CE0E75" w:rsidP="0070289A">
      <w:pPr>
        <w:tabs>
          <w:tab w:val="left" w:pos="567"/>
        </w:tabs>
        <w:snapToGrid w:val="0"/>
        <w:spacing w:after="0" w:line="260" w:lineRule="exact"/>
        <w:rPr>
          <w:rFonts w:ascii="Times New Roman" w:hAnsi="Times New Roman"/>
        </w:rPr>
      </w:pPr>
    </w:p>
    <w:p w14:paraId="0BA25301"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5.</w:t>
      </w:r>
      <w:r w:rsidRPr="0070289A">
        <w:rPr>
          <w:rFonts w:ascii="Times New Roman" w:hAnsi="Times New Roman"/>
          <w:b/>
        </w:rPr>
        <w:tab/>
        <w:t>VARTOJIMO METODAS IR BŪDAS (-AI)</w:t>
      </w:r>
    </w:p>
    <w:p w14:paraId="6D56F200" w14:textId="77777777" w:rsidR="00CE0E75" w:rsidRPr="0070289A" w:rsidRDefault="00CE0E75" w:rsidP="0070289A">
      <w:pPr>
        <w:tabs>
          <w:tab w:val="left" w:pos="567"/>
        </w:tabs>
        <w:snapToGrid w:val="0"/>
        <w:spacing w:after="0" w:line="260" w:lineRule="exact"/>
        <w:rPr>
          <w:rFonts w:ascii="Times New Roman" w:hAnsi="Times New Roman"/>
        </w:rPr>
      </w:pPr>
    </w:p>
    <w:p w14:paraId="3B8EE36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Vartoti per burną</w:t>
      </w:r>
    </w:p>
    <w:p w14:paraId="73B60A5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Prieš vartojimą perskaitykite pakuotės lapelį.</w:t>
      </w:r>
    </w:p>
    <w:p w14:paraId="29B72FA7" w14:textId="77777777" w:rsidR="00CE0E75" w:rsidRPr="0070289A" w:rsidRDefault="00CE0E75" w:rsidP="0070289A">
      <w:pPr>
        <w:tabs>
          <w:tab w:val="left" w:pos="567"/>
        </w:tabs>
        <w:snapToGrid w:val="0"/>
        <w:spacing w:after="0" w:line="260" w:lineRule="exact"/>
        <w:rPr>
          <w:rFonts w:ascii="Times New Roman" w:hAnsi="Times New Roman"/>
        </w:rPr>
      </w:pPr>
    </w:p>
    <w:p w14:paraId="73ABEC50" w14:textId="77777777" w:rsidR="004E27D3" w:rsidRPr="00130B68" w:rsidRDefault="004E27D3" w:rsidP="00C10637">
      <w:pPr>
        <w:spacing w:after="0" w:line="240" w:lineRule="auto"/>
        <w:jc w:val="both"/>
        <w:rPr>
          <w:rFonts w:ascii="Times New Roman" w:eastAsia="Times New Roman" w:hAnsi="Times New Roman"/>
          <w:szCs w:val="20"/>
          <w:highlight w:val="lightGray"/>
        </w:rPr>
      </w:pPr>
      <w:r w:rsidRPr="00130B68">
        <w:rPr>
          <w:rFonts w:ascii="Times New Roman" w:eastAsia="Times New Roman" w:hAnsi="Times New Roman"/>
          <w:szCs w:val="20"/>
          <w:highlight w:val="lightGray"/>
        </w:rPr>
        <w:t>[Tik vaikų sunkiai atidaromoms lizdinių plokštelių kartono dėžutėms]</w:t>
      </w:r>
    </w:p>
    <w:p w14:paraId="2595A051" w14:textId="77777777" w:rsidR="004E27D3" w:rsidRPr="00434047" w:rsidRDefault="004E27D3" w:rsidP="00C10637">
      <w:pPr>
        <w:spacing w:after="0" w:line="240" w:lineRule="auto"/>
        <w:rPr>
          <w:rFonts w:ascii="Times New Roman" w:hAnsi="Times New Roman"/>
        </w:rPr>
      </w:pPr>
      <w:r w:rsidRPr="00130B68">
        <w:rPr>
          <w:rFonts w:ascii="Times New Roman" w:eastAsia="Times New Roman" w:hAnsi="Times New Roman"/>
          <w:noProof/>
          <w:szCs w:val="20"/>
          <w:highlight w:val="lightGray"/>
        </w:rPr>
        <w:t xml:space="preserve">Tai vaikų sunkiai atidaroma lizdinė plokštelė. </w:t>
      </w:r>
      <w:r w:rsidR="00EF4B00" w:rsidRPr="00434047">
        <w:rPr>
          <w:rFonts w:ascii="Times New Roman" w:hAnsi="Times New Roman"/>
          <w:highlight w:val="lightGray"/>
        </w:rPr>
        <w:t>Tabletės per apsauginę plokštelės foliją stumti negalima</w:t>
      </w:r>
      <w:r w:rsidRPr="00434047">
        <w:rPr>
          <w:rFonts w:ascii="Times New Roman" w:hAnsi="Times New Roman"/>
          <w:highlight w:val="lightGray"/>
        </w:rPr>
        <w:t xml:space="preserve">. </w:t>
      </w:r>
      <w:r w:rsidRPr="00130B68">
        <w:rPr>
          <w:rFonts w:ascii="Times New Roman" w:eastAsia="Times New Roman" w:hAnsi="Times New Roman"/>
          <w:szCs w:val="20"/>
          <w:highlight w:val="lightGray"/>
        </w:rPr>
        <w:t>Atidarymo instrukcija pateikta pakuotės lapelyje</w:t>
      </w:r>
      <w:r w:rsidRPr="00434047">
        <w:rPr>
          <w:rFonts w:ascii="Times New Roman" w:hAnsi="Times New Roman"/>
          <w:highlight w:val="lightGray"/>
        </w:rPr>
        <w:t>.</w:t>
      </w:r>
    </w:p>
    <w:p w14:paraId="78340296" w14:textId="77777777" w:rsidR="004E27D3" w:rsidRPr="00CE0E75" w:rsidRDefault="004E27D3" w:rsidP="00CE0E75">
      <w:pPr>
        <w:tabs>
          <w:tab w:val="left" w:pos="567"/>
        </w:tabs>
        <w:snapToGrid w:val="0"/>
        <w:spacing w:after="0" w:line="260" w:lineRule="exact"/>
        <w:rPr>
          <w:rFonts w:ascii="Times New Roman" w:eastAsia="Times New Roman" w:hAnsi="Times New Roman"/>
          <w:szCs w:val="20"/>
        </w:rPr>
      </w:pPr>
    </w:p>
    <w:p w14:paraId="7E543969" w14:textId="77777777" w:rsidR="00CE0E75" w:rsidRPr="00130B68" w:rsidRDefault="00CE0E75" w:rsidP="0070289A">
      <w:pPr>
        <w:tabs>
          <w:tab w:val="left" w:pos="567"/>
        </w:tabs>
        <w:snapToGrid w:val="0"/>
        <w:spacing w:after="0" w:line="260" w:lineRule="exact"/>
        <w:rPr>
          <w:rFonts w:ascii="Times New Roman" w:hAnsi="Times New Roman"/>
          <w:highlight w:val="lightGray"/>
        </w:rPr>
      </w:pPr>
      <w:r w:rsidRPr="00130B68">
        <w:rPr>
          <w:rFonts w:ascii="Times New Roman" w:hAnsi="Times New Roman"/>
          <w:highlight w:val="lightGray"/>
        </w:rPr>
        <w:t>[Tik vaikų sunkiai atidaromoms tablečių talpyklėms]</w:t>
      </w:r>
    </w:p>
    <w:p w14:paraId="002B7A58" w14:textId="77777777" w:rsidR="00CE0E75" w:rsidRPr="0070289A" w:rsidRDefault="00CE0E75" w:rsidP="0070289A">
      <w:pPr>
        <w:tabs>
          <w:tab w:val="left" w:pos="567"/>
        </w:tabs>
        <w:snapToGrid w:val="0"/>
        <w:spacing w:after="0" w:line="260" w:lineRule="exact"/>
        <w:rPr>
          <w:rFonts w:ascii="Times New Roman" w:hAnsi="Times New Roman"/>
        </w:rPr>
      </w:pPr>
      <w:r w:rsidRPr="00130B68">
        <w:rPr>
          <w:rFonts w:ascii="Times New Roman" w:hAnsi="Times New Roman"/>
          <w:highlight w:val="lightGray"/>
        </w:rPr>
        <w:t>Tai vaikų sunkiai atidaroma tablečių talpyklė. Atidarymo instrukcija pateikta pakuotės lapelyje.</w:t>
      </w:r>
    </w:p>
    <w:p w14:paraId="1F012590" w14:textId="77777777" w:rsidR="00CE0E75" w:rsidRPr="0070289A" w:rsidRDefault="00CE0E75" w:rsidP="0070289A">
      <w:pPr>
        <w:tabs>
          <w:tab w:val="left" w:pos="567"/>
        </w:tabs>
        <w:snapToGrid w:val="0"/>
        <w:spacing w:after="0" w:line="260" w:lineRule="exact"/>
        <w:rPr>
          <w:rFonts w:ascii="Times New Roman" w:hAnsi="Times New Roman"/>
        </w:rPr>
      </w:pPr>
    </w:p>
    <w:p w14:paraId="0A0AC382" w14:textId="77777777" w:rsidR="00CE0E75" w:rsidRPr="0070289A" w:rsidRDefault="00CE0E75" w:rsidP="0070289A">
      <w:pPr>
        <w:tabs>
          <w:tab w:val="left" w:pos="567"/>
        </w:tabs>
        <w:snapToGrid w:val="0"/>
        <w:spacing w:after="0" w:line="260" w:lineRule="exact"/>
        <w:rPr>
          <w:rFonts w:ascii="Times New Roman" w:hAnsi="Times New Roman"/>
        </w:rPr>
      </w:pPr>
    </w:p>
    <w:p w14:paraId="59FB0AF2"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rPr>
      </w:pPr>
      <w:r w:rsidRPr="0070289A">
        <w:rPr>
          <w:rFonts w:ascii="Times New Roman" w:hAnsi="Times New Roman"/>
          <w:b/>
        </w:rPr>
        <w:lastRenderedPageBreak/>
        <w:t>6.</w:t>
      </w:r>
      <w:r w:rsidRPr="0070289A">
        <w:rPr>
          <w:rFonts w:ascii="Times New Roman" w:hAnsi="Times New Roman"/>
          <w:b/>
        </w:rPr>
        <w:tab/>
        <w:t>SPECIALUS ĮSPĖJIMAS, KAD VAISTINĮ PREPARATĄ BŪTINA LAIKYTI VAIKAMS NEPASTEBIMOJE IR  NEPASIEKIAMOJE VIETOJE</w:t>
      </w:r>
    </w:p>
    <w:p w14:paraId="0EDFD303" w14:textId="77777777" w:rsidR="00CE0E75" w:rsidRPr="0070289A" w:rsidRDefault="00CE0E75" w:rsidP="0070289A">
      <w:pPr>
        <w:tabs>
          <w:tab w:val="left" w:pos="567"/>
        </w:tabs>
        <w:snapToGrid w:val="0"/>
        <w:spacing w:after="0" w:line="260" w:lineRule="exact"/>
        <w:rPr>
          <w:rFonts w:ascii="Times New Roman" w:hAnsi="Times New Roman"/>
        </w:rPr>
      </w:pPr>
    </w:p>
    <w:p w14:paraId="3BAEDF8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Laikyti vaikams nepastebimoje ir nepasiekiamoje vietoje.</w:t>
      </w:r>
    </w:p>
    <w:p w14:paraId="3EC2E64F" w14:textId="77777777" w:rsidR="00CE0E75" w:rsidRPr="0070289A" w:rsidRDefault="00CE0E75" w:rsidP="0070289A">
      <w:pPr>
        <w:tabs>
          <w:tab w:val="left" w:pos="567"/>
        </w:tabs>
        <w:snapToGrid w:val="0"/>
        <w:spacing w:after="0" w:line="260" w:lineRule="exact"/>
        <w:rPr>
          <w:rFonts w:ascii="Times New Roman" w:hAnsi="Times New Roman"/>
        </w:rPr>
      </w:pPr>
    </w:p>
    <w:p w14:paraId="560A467B" w14:textId="77777777" w:rsidR="00CE0E75" w:rsidRPr="0070289A" w:rsidRDefault="00CE0E75" w:rsidP="0070289A">
      <w:pPr>
        <w:tabs>
          <w:tab w:val="left" w:pos="567"/>
        </w:tabs>
        <w:snapToGrid w:val="0"/>
        <w:spacing w:after="0" w:line="260" w:lineRule="exact"/>
        <w:rPr>
          <w:rFonts w:ascii="Times New Roman" w:hAnsi="Times New Roman"/>
        </w:rPr>
      </w:pPr>
    </w:p>
    <w:p w14:paraId="633EB818"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7.</w:t>
      </w:r>
      <w:r w:rsidRPr="0070289A">
        <w:rPr>
          <w:rFonts w:ascii="Times New Roman" w:hAnsi="Times New Roman"/>
          <w:b/>
        </w:rPr>
        <w:tab/>
        <w:t>KITAS (-I) SPECIALUS (-ŪS) ĮSPĖJIMAS (-AI) (JEI REIKIA)</w:t>
      </w:r>
    </w:p>
    <w:p w14:paraId="782961A2" w14:textId="77777777" w:rsidR="00CE0E75" w:rsidRPr="0070289A" w:rsidRDefault="00CE0E75" w:rsidP="0070289A">
      <w:pPr>
        <w:tabs>
          <w:tab w:val="left" w:pos="567"/>
        </w:tabs>
        <w:snapToGrid w:val="0"/>
        <w:spacing w:after="0" w:line="260" w:lineRule="exact"/>
        <w:rPr>
          <w:rFonts w:ascii="Times New Roman" w:hAnsi="Times New Roman"/>
        </w:rPr>
      </w:pPr>
    </w:p>
    <w:p w14:paraId="669379C9"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Sudėtyje yra paracetamolio</w:t>
      </w:r>
      <w:r w:rsidR="008D1756">
        <w:rPr>
          <w:rFonts w:ascii="Times New Roman" w:hAnsi="Times New Roman"/>
          <w:b/>
        </w:rPr>
        <w:t>.</w:t>
      </w:r>
    </w:p>
    <w:p w14:paraId="42B410A0" w14:textId="77777777" w:rsidR="00CE0E75" w:rsidRPr="0070289A" w:rsidRDefault="00CE0E75" w:rsidP="0070289A">
      <w:pPr>
        <w:tabs>
          <w:tab w:val="left" w:pos="567"/>
        </w:tabs>
        <w:snapToGrid w:val="0"/>
        <w:spacing w:after="0" w:line="260" w:lineRule="exact"/>
        <w:rPr>
          <w:rFonts w:ascii="Times New Roman" w:hAnsi="Times New Roman"/>
          <w:b/>
        </w:rPr>
      </w:pPr>
    </w:p>
    <w:p w14:paraId="10EEA697"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Vartodami šio vaistinio preparato, kitokių preparatų, kuriuose yra paracetamolio, nevartokite.</w:t>
      </w:r>
    </w:p>
    <w:p w14:paraId="2E79A7E1" w14:textId="77777777" w:rsidR="00CE0E75" w:rsidRPr="0070289A" w:rsidRDefault="00CE0E75" w:rsidP="0070289A">
      <w:pPr>
        <w:tabs>
          <w:tab w:val="left" w:pos="567"/>
        </w:tabs>
        <w:snapToGrid w:val="0"/>
        <w:spacing w:after="0" w:line="260" w:lineRule="exact"/>
        <w:rPr>
          <w:rFonts w:ascii="Times New Roman" w:hAnsi="Times New Roman"/>
        </w:rPr>
      </w:pPr>
    </w:p>
    <w:p w14:paraId="0C2A1EFC"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šio vaistinio preparato išgėrėte per daug, tuoj pat kreipkitės į gydytoją, net jausdamiesi gerai.</w:t>
      </w:r>
    </w:p>
    <w:p w14:paraId="46F35E85" w14:textId="77777777" w:rsidR="00CE0E75" w:rsidRPr="0070289A" w:rsidRDefault="00CE0E75" w:rsidP="0070289A">
      <w:pPr>
        <w:tabs>
          <w:tab w:val="left" w:pos="567"/>
        </w:tabs>
        <w:snapToGrid w:val="0"/>
        <w:spacing w:after="0" w:line="260" w:lineRule="exact"/>
        <w:rPr>
          <w:rFonts w:ascii="Times New Roman" w:hAnsi="Times New Roman"/>
        </w:rPr>
      </w:pPr>
    </w:p>
    <w:p w14:paraId="017DFE45" w14:textId="77777777" w:rsidR="00CE0E75" w:rsidRPr="0070289A" w:rsidRDefault="00CE0E75" w:rsidP="0070289A">
      <w:pPr>
        <w:tabs>
          <w:tab w:val="left" w:pos="567"/>
        </w:tabs>
        <w:snapToGrid w:val="0"/>
        <w:spacing w:after="0" w:line="260" w:lineRule="exact"/>
        <w:rPr>
          <w:rFonts w:ascii="Times New Roman" w:hAnsi="Times New Roman"/>
        </w:rPr>
      </w:pPr>
    </w:p>
    <w:p w14:paraId="59904A66"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8.</w:t>
      </w:r>
      <w:r w:rsidRPr="0070289A">
        <w:rPr>
          <w:rFonts w:ascii="Times New Roman" w:hAnsi="Times New Roman"/>
          <w:b/>
        </w:rPr>
        <w:tab/>
        <w:t>TINKAMUMO LAIKAS</w:t>
      </w:r>
    </w:p>
    <w:p w14:paraId="0F8300C7" w14:textId="77777777" w:rsidR="00CE0E75" w:rsidRPr="0070289A" w:rsidRDefault="00CE0E75" w:rsidP="0070289A">
      <w:pPr>
        <w:tabs>
          <w:tab w:val="left" w:pos="567"/>
        </w:tabs>
        <w:snapToGrid w:val="0"/>
        <w:spacing w:after="0" w:line="260" w:lineRule="exact"/>
        <w:rPr>
          <w:rFonts w:ascii="Times New Roman" w:hAnsi="Times New Roman"/>
        </w:rPr>
      </w:pPr>
    </w:p>
    <w:p w14:paraId="2FC18971" w14:textId="77777777" w:rsidR="00CE0E75" w:rsidRPr="0070289A" w:rsidRDefault="00250E5C" w:rsidP="0070289A">
      <w:pPr>
        <w:tabs>
          <w:tab w:val="left" w:pos="567"/>
        </w:tabs>
        <w:snapToGrid w:val="0"/>
        <w:spacing w:after="0" w:line="260" w:lineRule="exact"/>
        <w:rPr>
          <w:rFonts w:ascii="Times New Roman" w:hAnsi="Times New Roman"/>
        </w:rPr>
      </w:pPr>
      <w:r>
        <w:rPr>
          <w:rFonts w:ascii="Times New Roman" w:hAnsi="Times New Roman"/>
        </w:rPr>
        <w:t>EXP</w:t>
      </w:r>
      <w:r w:rsidRPr="003065F5">
        <w:rPr>
          <w:rFonts w:ascii="Times New Roman" w:hAnsi="Times New Roman"/>
          <w:highlight w:val="lightGray"/>
        </w:rPr>
        <w:t>/</w:t>
      </w:r>
      <w:r w:rsidR="00CE0E75" w:rsidRPr="00177018">
        <w:rPr>
          <w:rFonts w:ascii="Times New Roman" w:hAnsi="Times New Roman"/>
          <w:highlight w:val="lightGray"/>
        </w:rPr>
        <w:t>Tinka iki</w:t>
      </w:r>
      <w:r w:rsidR="00CE0E75" w:rsidRPr="0070289A">
        <w:rPr>
          <w:rFonts w:ascii="Times New Roman" w:hAnsi="Times New Roman"/>
        </w:rPr>
        <w:t xml:space="preserve"> {mm</w:t>
      </w:r>
      <w:r>
        <w:rPr>
          <w:rFonts w:ascii="Times New Roman" w:hAnsi="Times New Roman"/>
        </w:rPr>
        <w:t>/</w:t>
      </w:r>
      <w:r w:rsidR="00CE0E75" w:rsidRPr="0070289A">
        <w:rPr>
          <w:rFonts w:ascii="Times New Roman" w:hAnsi="Times New Roman"/>
        </w:rPr>
        <w:t>MMMM}</w:t>
      </w:r>
    </w:p>
    <w:p w14:paraId="2EC281E7" w14:textId="77777777" w:rsidR="00CE0E75" w:rsidRPr="0070289A" w:rsidRDefault="00CE0E75" w:rsidP="0070289A">
      <w:pPr>
        <w:tabs>
          <w:tab w:val="left" w:pos="567"/>
        </w:tabs>
        <w:snapToGrid w:val="0"/>
        <w:spacing w:after="0" w:line="260" w:lineRule="exact"/>
        <w:rPr>
          <w:rFonts w:ascii="Times New Roman" w:hAnsi="Times New Roman"/>
        </w:rPr>
      </w:pPr>
    </w:p>
    <w:p w14:paraId="76FE4A30" w14:textId="77777777" w:rsidR="00CE0E75" w:rsidRPr="0070289A" w:rsidRDefault="00CE0E75" w:rsidP="0070289A">
      <w:pPr>
        <w:tabs>
          <w:tab w:val="left" w:pos="567"/>
        </w:tabs>
        <w:snapToGrid w:val="0"/>
        <w:spacing w:after="0" w:line="260" w:lineRule="exact"/>
        <w:rPr>
          <w:rFonts w:ascii="Times New Roman" w:hAnsi="Times New Roman"/>
        </w:rPr>
      </w:pPr>
    </w:p>
    <w:p w14:paraId="14711A63"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9.</w:t>
      </w:r>
      <w:r w:rsidRPr="0070289A">
        <w:rPr>
          <w:rFonts w:ascii="Times New Roman" w:hAnsi="Times New Roman"/>
          <w:b/>
        </w:rPr>
        <w:tab/>
        <w:t>SPECIALIOS LAIKYMO SĄLYGOS</w:t>
      </w:r>
    </w:p>
    <w:p w14:paraId="520E00AF" w14:textId="77777777" w:rsidR="00CE0E75" w:rsidRPr="0070289A" w:rsidRDefault="00CE0E75" w:rsidP="0070289A">
      <w:pPr>
        <w:tabs>
          <w:tab w:val="left" w:pos="567"/>
        </w:tabs>
        <w:snapToGrid w:val="0"/>
        <w:spacing w:after="0" w:line="260" w:lineRule="exact"/>
        <w:rPr>
          <w:rFonts w:ascii="Times New Roman" w:hAnsi="Times New Roman"/>
        </w:rPr>
      </w:pPr>
    </w:p>
    <w:p w14:paraId="7E3D26AB" w14:textId="77777777" w:rsidR="00CE0E75" w:rsidRPr="0070289A" w:rsidRDefault="00CE0E75" w:rsidP="0070289A">
      <w:pPr>
        <w:tabs>
          <w:tab w:val="left" w:pos="567"/>
        </w:tabs>
        <w:snapToGrid w:val="0"/>
        <w:spacing w:after="0" w:line="260" w:lineRule="exact"/>
        <w:rPr>
          <w:rFonts w:ascii="Times New Roman" w:hAnsi="Times New Roman"/>
        </w:rPr>
      </w:pPr>
    </w:p>
    <w:p w14:paraId="0B0159F2"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b/>
        </w:rPr>
      </w:pPr>
      <w:r w:rsidRPr="0070289A">
        <w:rPr>
          <w:rFonts w:ascii="Times New Roman" w:hAnsi="Times New Roman"/>
          <w:b/>
        </w:rPr>
        <w:t>10.</w:t>
      </w:r>
      <w:r w:rsidRPr="0070289A">
        <w:rPr>
          <w:rFonts w:ascii="Times New Roman" w:hAnsi="Times New Roman"/>
          <w:b/>
        </w:rPr>
        <w:tab/>
        <w:t>SPECIALIOS ATSARGUMO PRIEMONĖS DĖL NESUVARTOTO VAISTINIO PREPARATO AR JO ATLIEKŲ TVARKYMO (JEI REIKIA)</w:t>
      </w:r>
    </w:p>
    <w:p w14:paraId="4DE45B13" w14:textId="77777777" w:rsidR="00CE0E75" w:rsidRPr="0070289A" w:rsidRDefault="00CE0E75" w:rsidP="0070289A">
      <w:pPr>
        <w:tabs>
          <w:tab w:val="left" w:pos="567"/>
        </w:tabs>
        <w:snapToGrid w:val="0"/>
        <w:spacing w:after="0" w:line="260" w:lineRule="exact"/>
        <w:rPr>
          <w:rFonts w:ascii="Times New Roman" w:hAnsi="Times New Roman"/>
        </w:rPr>
      </w:pPr>
    </w:p>
    <w:p w14:paraId="4C86D0A7" w14:textId="77777777" w:rsidR="00CE0E75" w:rsidRPr="0070289A" w:rsidRDefault="00CE0E75" w:rsidP="0070289A">
      <w:pPr>
        <w:tabs>
          <w:tab w:val="left" w:pos="567"/>
        </w:tabs>
        <w:snapToGrid w:val="0"/>
        <w:spacing w:after="0" w:line="260" w:lineRule="exact"/>
        <w:rPr>
          <w:rFonts w:ascii="Times New Roman" w:hAnsi="Times New Roman"/>
        </w:rPr>
      </w:pPr>
    </w:p>
    <w:p w14:paraId="6AFF6DF5"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11.</w:t>
      </w:r>
      <w:r w:rsidRPr="0070289A">
        <w:rPr>
          <w:rFonts w:ascii="Times New Roman" w:hAnsi="Times New Roman"/>
          <w:b/>
        </w:rPr>
        <w:tab/>
      </w:r>
      <w:r w:rsidRPr="0070289A">
        <w:rPr>
          <w:rFonts w:ascii="Times New Roman" w:hAnsi="Times New Roman"/>
          <w:b/>
          <w:caps/>
        </w:rPr>
        <w:t>REGISTRUOTOJO PAVADINIMAS IR ADRESAS</w:t>
      </w:r>
    </w:p>
    <w:p w14:paraId="642A414B" w14:textId="77777777" w:rsidR="00CE0E75" w:rsidRPr="0070289A" w:rsidRDefault="00CE0E75" w:rsidP="0070289A">
      <w:pPr>
        <w:tabs>
          <w:tab w:val="left" w:pos="567"/>
        </w:tabs>
        <w:snapToGrid w:val="0"/>
        <w:spacing w:after="0" w:line="260" w:lineRule="exact"/>
        <w:rPr>
          <w:rFonts w:ascii="Times New Roman" w:hAnsi="Times New Roman"/>
        </w:rPr>
      </w:pPr>
    </w:p>
    <w:p w14:paraId="4417CCA9" w14:textId="77777777" w:rsidR="00F4090F" w:rsidRPr="00F472DB"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Teva B.V.</w:t>
      </w:r>
    </w:p>
    <w:p w14:paraId="6013573E" w14:textId="77777777" w:rsidR="00F4090F" w:rsidRPr="00F472DB"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Swensweg 5</w:t>
      </w:r>
    </w:p>
    <w:p w14:paraId="6106DC48" w14:textId="77777777" w:rsidR="00F4090F" w:rsidRPr="00F472DB"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2031 GA Haarlem</w:t>
      </w:r>
    </w:p>
    <w:p w14:paraId="5F3DB289" w14:textId="77777777" w:rsidR="00F4090F"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Nyderlandai</w:t>
      </w:r>
    </w:p>
    <w:p w14:paraId="5CF71FB0" w14:textId="77777777" w:rsidR="00CE0E75" w:rsidRPr="0070289A" w:rsidRDefault="00CE0E75" w:rsidP="0070289A">
      <w:pPr>
        <w:tabs>
          <w:tab w:val="left" w:pos="567"/>
        </w:tabs>
        <w:snapToGrid w:val="0"/>
        <w:spacing w:after="0" w:line="260" w:lineRule="exact"/>
        <w:rPr>
          <w:rFonts w:ascii="Times New Roman" w:hAnsi="Times New Roman"/>
        </w:rPr>
      </w:pPr>
    </w:p>
    <w:p w14:paraId="0F878EB0" w14:textId="77777777" w:rsidR="00CE0E75" w:rsidRPr="0070289A" w:rsidRDefault="00CE0E75" w:rsidP="0070289A">
      <w:pPr>
        <w:tabs>
          <w:tab w:val="left" w:pos="567"/>
        </w:tabs>
        <w:snapToGrid w:val="0"/>
        <w:spacing w:after="0" w:line="260" w:lineRule="exact"/>
        <w:rPr>
          <w:rFonts w:ascii="Times New Roman" w:hAnsi="Times New Roman"/>
        </w:rPr>
      </w:pPr>
    </w:p>
    <w:p w14:paraId="5E79B10E"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12.</w:t>
      </w:r>
      <w:r w:rsidRPr="0070289A">
        <w:rPr>
          <w:rFonts w:ascii="Times New Roman" w:hAnsi="Times New Roman"/>
          <w:b/>
        </w:rPr>
        <w:tab/>
        <w:t xml:space="preserve">REGISTRACIJOS PAŽYMĖJIMO NUMERIS (-IAI) </w:t>
      </w:r>
    </w:p>
    <w:p w14:paraId="7D8A4BFC" w14:textId="77777777" w:rsidR="00CE0E75" w:rsidRPr="0070289A" w:rsidRDefault="00CE0E75" w:rsidP="0070289A">
      <w:pPr>
        <w:tabs>
          <w:tab w:val="left" w:pos="567"/>
        </w:tabs>
        <w:snapToGrid w:val="0"/>
        <w:spacing w:after="0" w:line="260" w:lineRule="exact"/>
        <w:rPr>
          <w:rFonts w:ascii="Times New Roman" w:hAnsi="Times New Roman"/>
        </w:rPr>
      </w:pPr>
    </w:p>
    <w:p w14:paraId="73E2ABA0"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u w:val="single"/>
          <w:shd w:val="clear" w:color="auto" w:fill="F2F2F2" w:themeFill="background1" w:themeFillShade="F2"/>
        </w:rPr>
        <w:t>Lizdinė plokštelė</w:t>
      </w:r>
      <w:r w:rsidRPr="007E2C11">
        <w:rPr>
          <w:rFonts w:ascii="Times New Roman" w:hAnsi="Times New Roman"/>
          <w:shd w:val="clear" w:color="auto" w:fill="F2F2F2" w:themeFill="background1" w:themeFillShade="F2"/>
        </w:rPr>
        <w:t>:</w:t>
      </w:r>
    </w:p>
    <w:p w14:paraId="59DF1BA6"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rPr>
        <w:t xml:space="preserve">LT/1/15/3762/012 </w:t>
      </w:r>
      <w:r w:rsidRPr="007E2C11">
        <w:rPr>
          <w:rFonts w:ascii="Times New Roman" w:hAnsi="Times New Roman"/>
          <w:shd w:val="clear" w:color="auto" w:fill="F2F2F2" w:themeFill="background1" w:themeFillShade="F2"/>
        </w:rPr>
        <w:t>– N8</w:t>
      </w:r>
    </w:p>
    <w:p w14:paraId="5F349954"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shd w:val="clear" w:color="auto" w:fill="F2F2F2" w:themeFill="background1" w:themeFillShade="F2"/>
        </w:rPr>
        <w:t>LT/1/15/3762/013 – N10</w:t>
      </w:r>
    </w:p>
    <w:p w14:paraId="7FEB062D"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shd w:val="clear" w:color="auto" w:fill="F2F2F2" w:themeFill="background1" w:themeFillShade="F2"/>
        </w:rPr>
        <w:t>LT/1/15/3762/014 – N16</w:t>
      </w:r>
    </w:p>
    <w:p w14:paraId="7658E44E"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shd w:val="clear" w:color="auto" w:fill="F2F2F2" w:themeFill="background1" w:themeFillShade="F2"/>
        </w:rPr>
        <w:t>LT/1/15/3762/015 – N20</w:t>
      </w:r>
    </w:p>
    <w:p w14:paraId="4B3B7D32"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shd w:val="clear" w:color="auto" w:fill="F2F2F2" w:themeFill="background1" w:themeFillShade="F2"/>
        </w:rPr>
        <w:t>LT/1/15/3762/016 – N24</w:t>
      </w:r>
    </w:p>
    <w:p w14:paraId="443EC08E"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shd w:val="clear" w:color="auto" w:fill="F2F2F2" w:themeFill="background1" w:themeFillShade="F2"/>
        </w:rPr>
        <w:t>LT/1/15/3762/017 – N30</w:t>
      </w:r>
    </w:p>
    <w:p w14:paraId="366DD5D0"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shd w:val="clear" w:color="auto" w:fill="F2F2F2" w:themeFill="background1" w:themeFillShade="F2"/>
        </w:rPr>
        <w:t>LT/1/15/3762/018 – N40</w:t>
      </w:r>
    </w:p>
    <w:p w14:paraId="2EB05851"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shd w:val="clear" w:color="auto" w:fill="F2F2F2" w:themeFill="background1" w:themeFillShade="F2"/>
        </w:rPr>
        <w:t>LT/1/15/3762/019 – N50</w:t>
      </w:r>
    </w:p>
    <w:p w14:paraId="2AA59826"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shd w:val="clear" w:color="auto" w:fill="F2F2F2" w:themeFill="background1" w:themeFillShade="F2"/>
        </w:rPr>
        <w:t>LT/1/15/3762/025 – N90</w:t>
      </w:r>
    </w:p>
    <w:p w14:paraId="3E38E767"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shd w:val="clear" w:color="auto" w:fill="F2F2F2" w:themeFill="background1" w:themeFillShade="F2"/>
        </w:rPr>
        <w:t>LT/1/15/3762/020 – N100</w:t>
      </w:r>
    </w:p>
    <w:p w14:paraId="5E79CD7E" w14:textId="77777777"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u w:val="single"/>
          <w:shd w:val="clear" w:color="auto" w:fill="F2F2F2" w:themeFill="background1" w:themeFillShade="F2"/>
        </w:rPr>
        <w:t>Tablečių talpyklė</w:t>
      </w:r>
      <w:r w:rsidRPr="007E2C11">
        <w:rPr>
          <w:rFonts w:ascii="Times New Roman" w:hAnsi="Times New Roman"/>
          <w:shd w:val="clear" w:color="auto" w:fill="F2F2F2" w:themeFill="background1" w:themeFillShade="F2"/>
        </w:rPr>
        <w:t>:</w:t>
      </w:r>
    </w:p>
    <w:p w14:paraId="01CD306C" w14:textId="775DB6A8"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rPr>
        <w:t>LT/1/15/3762/0</w:t>
      </w:r>
      <w:r w:rsidR="0019010E">
        <w:rPr>
          <w:rFonts w:ascii="Times New Roman" w:hAnsi="Times New Roman"/>
        </w:rPr>
        <w:t>2</w:t>
      </w:r>
      <w:r w:rsidRPr="007E2C11">
        <w:rPr>
          <w:rFonts w:ascii="Times New Roman" w:hAnsi="Times New Roman"/>
        </w:rPr>
        <w:t xml:space="preserve">1 </w:t>
      </w:r>
      <w:r w:rsidRPr="007E2C11">
        <w:rPr>
          <w:rFonts w:ascii="Times New Roman" w:hAnsi="Times New Roman"/>
          <w:shd w:val="clear" w:color="auto" w:fill="F2F2F2" w:themeFill="background1" w:themeFillShade="F2"/>
        </w:rPr>
        <w:t>– N50</w:t>
      </w:r>
    </w:p>
    <w:p w14:paraId="05FF7E7E" w14:textId="54A93992" w:rsidR="00CE0E75"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shd w:val="clear" w:color="auto" w:fill="F2F2F2" w:themeFill="background1" w:themeFillShade="F2"/>
        </w:rPr>
        <w:t>LT/1/15/3762/0</w:t>
      </w:r>
      <w:r w:rsidR="0019010E">
        <w:rPr>
          <w:rFonts w:ascii="Times New Roman" w:hAnsi="Times New Roman"/>
          <w:shd w:val="clear" w:color="auto" w:fill="F2F2F2" w:themeFill="background1" w:themeFillShade="F2"/>
        </w:rPr>
        <w:t>22</w:t>
      </w:r>
      <w:r w:rsidRPr="007E2C11">
        <w:rPr>
          <w:rFonts w:ascii="Times New Roman" w:hAnsi="Times New Roman"/>
          <w:shd w:val="clear" w:color="auto" w:fill="F2F2F2" w:themeFill="background1" w:themeFillShade="F2"/>
        </w:rPr>
        <w:t xml:space="preserve"> – N100</w:t>
      </w:r>
    </w:p>
    <w:p w14:paraId="30FF7651" w14:textId="77777777" w:rsidR="007E2C11" w:rsidRPr="0070289A" w:rsidRDefault="007E2C11" w:rsidP="007E2C11">
      <w:pPr>
        <w:tabs>
          <w:tab w:val="left" w:pos="567"/>
        </w:tabs>
        <w:snapToGrid w:val="0"/>
        <w:spacing w:after="0" w:line="260" w:lineRule="exact"/>
        <w:rPr>
          <w:rFonts w:ascii="Times New Roman" w:hAnsi="Times New Roman"/>
        </w:rPr>
      </w:pPr>
    </w:p>
    <w:p w14:paraId="35A45E66" w14:textId="77777777" w:rsidR="00CE0E75" w:rsidRPr="0070289A" w:rsidRDefault="00CE0E75" w:rsidP="0070289A">
      <w:pPr>
        <w:tabs>
          <w:tab w:val="left" w:pos="567"/>
        </w:tabs>
        <w:snapToGrid w:val="0"/>
        <w:spacing w:after="0" w:line="260" w:lineRule="exact"/>
        <w:rPr>
          <w:rFonts w:ascii="Times New Roman" w:hAnsi="Times New Roman"/>
        </w:rPr>
      </w:pPr>
    </w:p>
    <w:p w14:paraId="7DC6327D"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lastRenderedPageBreak/>
        <w:t>13.</w:t>
      </w:r>
      <w:r w:rsidRPr="0070289A">
        <w:rPr>
          <w:rFonts w:ascii="Times New Roman" w:hAnsi="Times New Roman"/>
          <w:b/>
        </w:rPr>
        <w:tab/>
        <w:t>SERIJOS NUMERIS</w:t>
      </w:r>
    </w:p>
    <w:p w14:paraId="378BD188" w14:textId="77777777" w:rsidR="00CE0E75" w:rsidRPr="0070289A" w:rsidRDefault="00CE0E75" w:rsidP="0070289A">
      <w:pPr>
        <w:tabs>
          <w:tab w:val="left" w:pos="567"/>
        </w:tabs>
        <w:snapToGrid w:val="0"/>
        <w:spacing w:after="0" w:line="260" w:lineRule="exact"/>
        <w:rPr>
          <w:rFonts w:ascii="Times New Roman" w:hAnsi="Times New Roman"/>
        </w:rPr>
      </w:pPr>
    </w:p>
    <w:p w14:paraId="09F22C72" w14:textId="77777777" w:rsidR="00CE0E75" w:rsidRPr="0070289A" w:rsidRDefault="00250E5C" w:rsidP="0070289A">
      <w:pPr>
        <w:tabs>
          <w:tab w:val="left" w:pos="567"/>
        </w:tabs>
        <w:snapToGrid w:val="0"/>
        <w:spacing w:after="0" w:line="260" w:lineRule="exact"/>
        <w:rPr>
          <w:rFonts w:ascii="Times New Roman" w:hAnsi="Times New Roman"/>
        </w:rPr>
      </w:pPr>
      <w:r>
        <w:rPr>
          <w:rFonts w:ascii="Times New Roman" w:hAnsi="Times New Roman"/>
        </w:rPr>
        <w:t>Lot</w:t>
      </w:r>
      <w:r w:rsidRPr="003065F5">
        <w:rPr>
          <w:rFonts w:ascii="Times New Roman" w:hAnsi="Times New Roman"/>
          <w:highlight w:val="lightGray"/>
        </w:rPr>
        <w:t>/</w:t>
      </w:r>
      <w:r w:rsidR="00CE0E75" w:rsidRPr="00177018">
        <w:rPr>
          <w:rFonts w:ascii="Times New Roman" w:hAnsi="Times New Roman"/>
          <w:highlight w:val="lightGray"/>
        </w:rPr>
        <w:t>Serija</w:t>
      </w:r>
    </w:p>
    <w:p w14:paraId="2A9FC351" w14:textId="77777777" w:rsidR="00CE0E75" w:rsidRPr="0070289A" w:rsidRDefault="00CE0E75" w:rsidP="0070289A">
      <w:pPr>
        <w:tabs>
          <w:tab w:val="left" w:pos="567"/>
        </w:tabs>
        <w:snapToGrid w:val="0"/>
        <w:spacing w:after="0" w:line="260" w:lineRule="exact"/>
        <w:rPr>
          <w:rFonts w:ascii="Times New Roman" w:hAnsi="Times New Roman"/>
        </w:rPr>
      </w:pPr>
    </w:p>
    <w:p w14:paraId="4E14D337" w14:textId="77777777" w:rsidR="00CE0E75" w:rsidRPr="0070289A" w:rsidRDefault="00CE0E75" w:rsidP="0070289A">
      <w:pPr>
        <w:tabs>
          <w:tab w:val="left" w:pos="567"/>
        </w:tabs>
        <w:snapToGrid w:val="0"/>
        <w:spacing w:after="0" w:line="260" w:lineRule="exact"/>
        <w:rPr>
          <w:rFonts w:ascii="Times New Roman" w:hAnsi="Times New Roman"/>
        </w:rPr>
      </w:pPr>
    </w:p>
    <w:p w14:paraId="0FF7C830"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14.</w:t>
      </w:r>
      <w:r w:rsidRPr="0070289A">
        <w:rPr>
          <w:rFonts w:ascii="Times New Roman" w:hAnsi="Times New Roman"/>
          <w:b/>
        </w:rPr>
        <w:tab/>
        <w:t>PARDAVIMO (IŠDAVIMO) TVARKA</w:t>
      </w:r>
    </w:p>
    <w:p w14:paraId="2FC79FCC" w14:textId="77777777" w:rsidR="00CE0E75" w:rsidRPr="0070289A" w:rsidRDefault="00CE0E75" w:rsidP="0070289A">
      <w:pPr>
        <w:tabs>
          <w:tab w:val="left" w:pos="567"/>
        </w:tabs>
        <w:snapToGrid w:val="0"/>
        <w:spacing w:after="0" w:line="260" w:lineRule="exact"/>
        <w:rPr>
          <w:rFonts w:ascii="Times New Roman" w:hAnsi="Times New Roman"/>
        </w:rPr>
      </w:pPr>
    </w:p>
    <w:p w14:paraId="184A1E1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Receptinis vaist</w:t>
      </w:r>
      <w:r w:rsidR="00C307FA">
        <w:rPr>
          <w:rFonts w:ascii="Times New Roman" w:hAnsi="Times New Roman"/>
        </w:rPr>
        <w:t>a</w:t>
      </w:r>
      <w:r w:rsidRPr="0070289A">
        <w:rPr>
          <w:rFonts w:ascii="Times New Roman" w:hAnsi="Times New Roman"/>
        </w:rPr>
        <w:t>s</w:t>
      </w:r>
      <w:r w:rsidR="00912EDB">
        <w:rPr>
          <w:rFonts w:ascii="Times New Roman" w:hAnsi="Times New Roman"/>
        </w:rPr>
        <w:t>.</w:t>
      </w:r>
    </w:p>
    <w:p w14:paraId="6E712F0C" w14:textId="77777777" w:rsidR="00CE0E75" w:rsidRPr="0070289A" w:rsidRDefault="00CE0E75" w:rsidP="0070289A">
      <w:pPr>
        <w:tabs>
          <w:tab w:val="left" w:pos="567"/>
        </w:tabs>
        <w:snapToGrid w:val="0"/>
        <w:spacing w:after="0" w:line="260" w:lineRule="exact"/>
        <w:rPr>
          <w:rFonts w:ascii="Times New Roman" w:hAnsi="Times New Roman"/>
        </w:rPr>
      </w:pPr>
    </w:p>
    <w:p w14:paraId="0726BF45" w14:textId="77777777" w:rsidR="00CE0E75" w:rsidRPr="0070289A" w:rsidRDefault="00CE0E75" w:rsidP="0070289A">
      <w:pPr>
        <w:tabs>
          <w:tab w:val="left" w:pos="567"/>
        </w:tabs>
        <w:snapToGrid w:val="0"/>
        <w:spacing w:after="0" w:line="260" w:lineRule="exact"/>
        <w:rPr>
          <w:rFonts w:ascii="Times New Roman" w:hAnsi="Times New Roman"/>
        </w:rPr>
      </w:pPr>
    </w:p>
    <w:p w14:paraId="748480B9"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15.</w:t>
      </w:r>
      <w:r w:rsidRPr="0070289A">
        <w:rPr>
          <w:rFonts w:ascii="Times New Roman" w:hAnsi="Times New Roman"/>
          <w:b/>
        </w:rPr>
        <w:tab/>
        <w:t>VARTOJIMO INSTRUKCIJA</w:t>
      </w:r>
    </w:p>
    <w:p w14:paraId="1A4B1E10" w14:textId="77777777" w:rsidR="00CE0E75" w:rsidRPr="0070289A" w:rsidRDefault="00CE0E75" w:rsidP="0070289A">
      <w:pPr>
        <w:tabs>
          <w:tab w:val="left" w:pos="567"/>
        </w:tabs>
        <w:snapToGrid w:val="0"/>
        <w:spacing w:after="0" w:line="260" w:lineRule="exact"/>
        <w:rPr>
          <w:rFonts w:ascii="Times New Roman" w:hAnsi="Times New Roman"/>
        </w:rPr>
      </w:pPr>
    </w:p>
    <w:p w14:paraId="4ECD122B" w14:textId="77777777" w:rsidR="00CE0E75" w:rsidRPr="0070289A" w:rsidRDefault="00CE0E75" w:rsidP="0070289A">
      <w:pPr>
        <w:tabs>
          <w:tab w:val="left" w:pos="567"/>
        </w:tabs>
        <w:snapToGrid w:val="0"/>
        <w:spacing w:after="0" w:line="260" w:lineRule="exact"/>
        <w:rPr>
          <w:rFonts w:ascii="Times New Roman" w:hAnsi="Times New Roman"/>
        </w:rPr>
      </w:pPr>
    </w:p>
    <w:p w14:paraId="2C3EEAF7"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16.</w:t>
      </w:r>
      <w:r w:rsidRPr="0070289A">
        <w:rPr>
          <w:rFonts w:ascii="Times New Roman" w:hAnsi="Times New Roman"/>
          <w:b/>
        </w:rPr>
        <w:tab/>
        <w:t>INFORMACIJA BRAILIO RAŠTU</w:t>
      </w:r>
    </w:p>
    <w:p w14:paraId="04C8DC6D" w14:textId="77777777" w:rsidR="00CE0E75" w:rsidRPr="0070289A" w:rsidRDefault="00CE0E75" w:rsidP="0070289A">
      <w:pPr>
        <w:tabs>
          <w:tab w:val="left" w:pos="567"/>
        </w:tabs>
        <w:snapToGrid w:val="0"/>
        <w:spacing w:after="0" w:line="260" w:lineRule="exact"/>
        <w:rPr>
          <w:rFonts w:ascii="Times New Roman" w:hAnsi="Times New Roman"/>
        </w:rPr>
      </w:pPr>
    </w:p>
    <w:p w14:paraId="28BCFB25"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CoCodamol 60 mg/1000 mg </w:t>
      </w:r>
    </w:p>
    <w:p w14:paraId="74FB8119" w14:textId="77777777" w:rsidR="00CE0E75" w:rsidRPr="0070289A" w:rsidRDefault="00CE0E75" w:rsidP="0070289A">
      <w:pPr>
        <w:tabs>
          <w:tab w:val="left" w:pos="567"/>
        </w:tabs>
        <w:snapToGrid w:val="0"/>
        <w:spacing w:after="0" w:line="260" w:lineRule="exact"/>
        <w:rPr>
          <w:rFonts w:ascii="Times New Roman" w:hAnsi="Times New Roman"/>
        </w:rPr>
      </w:pPr>
    </w:p>
    <w:p w14:paraId="6F9480EF" w14:textId="77777777" w:rsidR="004E27D3" w:rsidRPr="00CE0E75" w:rsidRDefault="004E27D3" w:rsidP="00CE0E75">
      <w:pPr>
        <w:tabs>
          <w:tab w:val="left" w:pos="567"/>
        </w:tabs>
        <w:snapToGrid w:val="0"/>
        <w:spacing w:after="0" w:line="260" w:lineRule="exact"/>
        <w:rPr>
          <w:rFonts w:ascii="Times New Roman" w:eastAsia="Times New Roman" w:hAnsi="Times New Roman"/>
          <w:szCs w:val="20"/>
        </w:rPr>
      </w:pPr>
    </w:p>
    <w:p w14:paraId="2F233D8C" w14:textId="77777777" w:rsidR="004E27D3" w:rsidRPr="004E27D3" w:rsidRDefault="004E27D3" w:rsidP="004E27D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zCs w:val="20"/>
          <w:lang w:eastAsia="lt-LT" w:bidi="lt-LT"/>
        </w:rPr>
      </w:pPr>
      <w:r w:rsidRPr="004E27D3">
        <w:rPr>
          <w:rFonts w:ascii="Times New Roman" w:eastAsia="Times New Roman" w:hAnsi="Times New Roman"/>
          <w:b/>
          <w:noProof/>
          <w:szCs w:val="20"/>
          <w:lang w:eastAsia="lt-LT" w:bidi="lt-LT"/>
        </w:rPr>
        <w:t xml:space="preserve">17. </w:t>
      </w:r>
      <w:r w:rsidRPr="004E27D3">
        <w:rPr>
          <w:rFonts w:ascii="Times New Roman" w:eastAsia="Times New Roman" w:hAnsi="Times New Roman"/>
          <w:b/>
          <w:noProof/>
          <w:szCs w:val="20"/>
          <w:lang w:eastAsia="lt-LT" w:bidi="lt-LT"/>
        </w:rPr>
        <w:tab/>
        <w:t>UNIKALUS IDENTIFIKATORIUS – 2D BRŪKŠNINIS KODAS</w:t>
      </w:r>
    </w:p>
    <w:p w14:paraId="75FCECE9" w14:textId="77777777" w:rsidR="004E27D3" w:rsidRPr="004E27D3" w:rsidRDefault="004E27D3" w:rsidP="004E27D3">
      <w:pPr>
        <w:spacing w:after="0" w:line="240" w:lineRule="auto"/>
        <w:rPr>
          <w:rFonts w:ascii="Times New Roman" w:eastAsia="Times New Roman" w:hAnsi="Times New Roman"/>
          <w:noProof/>
          <w:szCs w:val="20"/>
          <w:lang w:eastAsia="lt-LT" w:bidi="lt-LT"/>
        </w:rPr>
      </w:pPr>
    </w:p>
    <w:p w14:paraId="0319AAAC" w14:textId="77777777" w:rsidR="00BD71B5" w:rsidRDefault="00BD71B5" w:rsidP="00BD71B5">
      <w:pPr>
        <w:tabs>
          <w:tab w:val="left" w:pos="567"/>
        </w:tabs>
        <w:spacing w:after="0" w:line="240" w:lineRule="auto"/>
        <w:rPr>
          <w:rFonts w:ascii="Times New Roman" w:eastAsia="Times New Roman" w:hAnsi="Times New Roman"/>
          <w:noProof/>
          <w:shd w:val="clear" w:color="auto" w:fill="CCCCCC"/>
        </w:rPr>
      </w:pPr>
      <w:r w:rsidRPr="002D451F">
        <w:rPr>
          <w:rFonts w:ascii="Times New Roman" w:eastAsia="Times New Roman" w:hAnsi="Times New Roman"/>
          <w:noProof/>
          <w:szCs w:val="20"/>
          <w:highlight w:val="lightGray"/>
          <w:lang w:eastAsia="lt-LT" w:bidi="lt-LT"/>
        </w:rPr>
        <w:t>2D brūkšninis kodas su nurodytu unikaliu identifikatoriumi.</w:t>
      </w:r>
    </w:p>
    <w:p w14:paraId="0AB53E10" w14:textId="77777777" w:rsidR="004E27D3" w:rsidRDefault="004E27D3" w:rsidP="004E27D3">
      <w:pPr>
        <w:spacing w:after="0" w:line="240" w:lineRule="auto"/>
        <w:rPr>
          <w:rFonts w:ascii="Times New Roman" w:eastAsia="Times New Roman" w:hAnsi="Times New Roman"/>
          <w:noProof/>
          <w:szCs w:val="20"/>
          <w:lang w:eastAsia="lt-LT" w:bidi="lt-LT"/>
        </w:rPr>
      </w:pPr>
    </w:p>
    <w:p w14:paraId="661A9A6B" w14:textId="77777777" w:rsidR="00BD71B5" w:rsidRPr="004E27D3" w:rsidRDefault="00BD71B5" w:rsidP="004E27D3">
      <w:pPr>
        <w:spacing w:after="0" w:line="240" w:lineRule="auto"/>
        <w:rPr>
          <w:rFonts w:ascii="Times New Roman" w:eastAsia="Times New Roman" w:hAnsi="Times New Roman"/>
          <w:noProof/>
          <w:szCs w:val="20"/>
          <w:lang w:eastAsia="lt-LT" w:bidi="lt-LT"/>
        </w:rPr>
      </w:pPr>
    </w:p>
    <w:p w14:paraId="25A2EAF5" w14:textId="77777777" w:rsidR="004E27D3" w:rsidRPr="004E27D3" w:rsidRDefault="004E27D3" w:rsidP="004E27D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zCs w:val="20"/>
          <w:lang w:eastAsia="lt-LT" w:bidi="lt-LT"/>
        </w:rPr>
      </w:pPr>
      <w:r w:rsidRPr="004E27D3">
        <w:rPr>
          <w:rFonts w:ascii="Times New Roman" w:eastAsia="Times New Roman" w:hAnsi="Times New Roman"/>
          <w:b/>
          <w:noProof/>
          <w:szCs w:val="20"/>
          <w:lang w:eastAsia="lt-LT" w:bidi="lt-LT"/>
        </w:rPr>
        <w:t>18.</w:t>
      </w:r>
      <w:r w:rsidRPr="004E27D3">
        <w:rPr>
          <w:rFonts w:ascii="Times New Roman" w:eastAsia="Times New Roman" w:hAnsi="Times New Roman"/>
          <w:b/>
          <w:noProof/>
          <w:szCs w:val="20"/>
          <w:lang w:eastAsia="lt-LT" w:bidi="lt-LT"/>
        </w:rPr>
        <w:tab/>
        <w:t>UNIKALUS IDENTIFIKATORIUS – ŽMONĖMS SUPRANTAMI DUOMENYS</w:t>
      </w:r>
    </w:p>
    <w:p w14:paraId="761C795D" w14:textId="77777777" w:rsidR="004E27D3" w:rsidRDefault="004E27D3" w:rsidP="00434047">
      <w:pPr>
        <w:spacing w:after="0" w:line="259" w:lineRule="auto"/>
        <w:rPr>
          <w:rFonts w:ascii="Times New Roman" w:eastAsia="Times New Roman" w:hAnsi="Times New Roman"/>
          <w:szCs w:val="20"/>
        </w:rPr>
      </w:pPr>
    </w:p>
    <w:p w14:paraId="3D68E61D" w14:textId="77777777" w:rsidR="00BD71B5" w:rsidRDefault="00BD71B5" w:rsidP="00BD71B5">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PC: </w:t>
      </w:r>
    </w:p>
    <w:p w14:paraId="7C50ADCA" w14:textId="77777777" w:rsidR="00BD71B5" w:rsidRDefault="00BD71B5" w:rsidP="00BD71B5">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SN: </w:t>
      </w:r>
    </w:p>
    <w:p w14:paraId="3E28149F" w14:textId="77777777" w:rsidR="00BD71B5" w:rsidRPr="004E27D3" w:rsidRDefault="00BD71B5" w:rsidP="00BD71B5">
      <w:pPr>
        <w:spacing w:after="160" w:line="259" w:lineRule="auto"/>
        <w:rPr>
          <w:rFonts w:ascii="Times New Roman" w:eastAsia="Times New Roman" w:hAnsi="Times New Roman"/>
          <w:szCs w:val="20"/>
        </w:rPr>
      </w:pPr>
      <w:r>
        <w:rPr>
          <w:rFonts w:ascii="Times New Roman" w:eastAsia="Times New Roman" w:hAnsi="Times New Roman"/>
        </w:rPr>
        <w:t>NN:</w:t>
      </w:r>
    </w:p>
    <w:p w14:paraId="22ABE384" w14:textId="77777777" w:rsidR="00CE0E75" w:rsidRPr="006874D0" w:rsidRDefault="004E27D3" w:rsidP="00177018">
      <w:pPr>
        <w:spacing w:after="160" w:line="259" w:lineRule="auto"/>
        <w:rPr>
          <w:rFonts w:ascii="Times New Roman" w:eastAsia="Times New Roman" w:hAnsi="Times New Roman"/>
          <w:szCs w:val="20"/>
        </w:rPr>
      </w:pPr>
      <w:r w:rsidRPr="004E27D3">
        <w:rPr>
          <w:rFonts w:ascii="Times New Roman" w:eastAsia="Times New Roman" w:hAnsi="Times New Roman"/>
          <w:szCs w:val="20"/>
        </w:rPr>
        <w:br w:type="page"/>
      </w:r>
    </w:p>
    <w:p w14:paraId="37440AEE" w14:textId="77777777" w:rsidR="00CE0E75" w:rsidRPr="0070289A" w:rsidRDefault="00CE0E75" w:rsidP="0070289A">
      <w:pPr>
        <w:tabs>
          <w:tab w:val="left" w:pos="567"/>
        </w:tabs>
        <w:snapToGrid w:val="0"/>
        <w:spacing w:after="0" w:line="260" w:lineRule="exact"/>
        <w:rPr>
          <w:rFonts w:ascii="Times New Roman" w:hAnsi="Times New Roman"/>
        </w:rPr>
      </w:pPr>
    </w:p>
    <w:p w14:paraId="48642D58"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MINIMALI INFORMACIJA ANT LIZDINIŲ PLOKŠTELIŲ ARBA DVISLUOKSNIŲ JUOSTELIŲ</w:t>
      </w:r>
    </w:p>
    <w:p w14:paraId="462C5D7D"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p>
    <w:p w14:paraId="2F0B5A0E"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 xml:space="preserve">Lizdinės plokštelės </w:t>
      </w:r>
    </w:p>
    <w:p w14:paraId="618A962A" w14:textId="77777777" w:rsidR="00CE0E75" w:rsidRPr="0070289A" w:rsidRDefault="00CE0E75" w:rsidP="0070289A">
      <w:pPr>
        <w:tabs>
          <w:tab w:val="left" w:pos="567"/>
        </w:tabs>
        <w:snapToGrid w:val="0"/>
        <w:spacing w:after="0" w:line="260" w:lineRule="exact"/>
        <w:rPr>
          <w:rFonts w:ascii="Times New Roman" w:hAnsi="Times New Roman"/>
        </w:rPr>
      </w:pPr>
    </w:p>
    <w:p w14:paraId="1CAFA340" w14:textId="77777777" w:rsidR="00CE0E75" w:rsidRPr="0070289A" w:rsidRDefault="00CE0E75" w:rsidP="0070289A">
      <w:pPr>
        <w:tabs>
          <w:tab w:val="left" w:pos="567"/>
        </w:tabs>
        <w:snapToGrid w:val="0"/>
        <w:spacing w:after="0" w:line="260" w:lineRule="exact"/>
        <w:rPr>
          <w:rFonts w:ascii="Times New Roman" w:hAnsi="Times New Roman"/>
        </w:rPr>
      </w:pPr>
    </w:p>
    <w:p w14:paraId="1916877F"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1.</w:t>
      </w:r>
      <w:r w:rsidRPr="0070289A">
        <w:rPr>
          <w:rFonts w:ascii="Times New Roman" w:hAnsi="Times New Roman"/>
          <w:b/>
        </w:rPr>
        <w:tab/>
      </w:r>
      <w:r w:rsidRPr="0070289A">
        <w:rPr>
          <w:rFonts w:ascii="Times New Roman" w:hAnsi="Times New Roman"/>
          <w:b/>
          <w:caps/>
        </w:rPr>
        <w:t>VAISTINIO</w:t>
      </w:r>
      <w:r w:rsidRPr="0070289A">
        <w:rPr>
          <w:rFonts w:ascii="Times New Roman" w:hAnsi="Times New Roman"/>
          <w:b/>
        </w:rPr>
        <w:t xml:space="preserve"> PREPARATO PAVADINIMAS</w:t>
      </w:r>
    </w:p>
    <w:p w14:paraId="1058E44A" w14:textId="77777777" w:rsidR="00CE0E75" w:rsidRPr="0070289A" w:rsidRDefault="00CE0E75" w:rsidP="0070289A">
      <w:pPr>
        <w:tabs>
          <w:tab w:val="left" w:pos="567"/>
        </w:tabs>
        <w:snapToGrid w:val="0"/>
        <w:spacing w:after="0" w:line="260" w:lineRule="exact"/>
        <w:rPr>
          <w:rFonts w:ascii="Times New Roman" w:hAnsi="Times New Roman"/>
        </w:rPr>
      </w:pPr>
    </w:p>
    <w:p w14:paraId="3D3A937F"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CoCodamol 60 mg/1000 mg plėvele dengtos tabletės </w:t>
      </w:r>
    </w:p>
    <w:p w14:paraId="0B3933D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Kodeino fosfatas hemihidratas /paracetamolis </w:t>
      </w:r>
    </w:p>
    <w:p w14:paraId="2C86D4F7" w14:textId="77777777" w:rsidR="00CE0E75" w:rsidRPr="0070289A" w:rsidRDefault="00CE0E75" w:rsidP="0070289A">
      <w:pPr>
        <w:tabs>
          <w:tab w:val="left" w:pos="567"/>
        </w:tabs>
        <w:snapToGrid w:val="0"/>
        <w:spacing w:after="0" w:line="260" w:lineRule="exact"/>
        <w:rPr>
          <w:rFonts w:ascii="Times New Roman" w:hAnsi="Times New Roman"/>
        </w:rPr>
      </w:pPr>
    </w:p>
    <w:p w14:paraId="4BA4C5FF" w14:textId="77777777" w:rsidR="00CE0E75" w:rsidRPr="0070289A" w:rsidRDefault="00CE0E75" w:rsidP="0070289A">
      <w:pPr>
        <w:tabs>
          <w:tab w:val="left" w:pos="567"/>
        </w:tabs>
        <w:snapToGrid w:val="0"/>
        <w:spacing w:after="0" w:line="260" w:lineRule="exact"/>
        <w:rPr>
          <w:rFonts w:ascii="Times New Roman" w:hAnsi="Times New Roman"/>
        </w:rPr>
      </w:pPr>
    </w:p>
    <w:p w14:paraId="0B4C9F4E"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2.</w:t>
      </w:r>
      <w:r w:rsidRPr="0070289A">
        <w:rPr>
          <w:rFonts w:ascii="Times New Roman" w:hAnsi="Times New Roman"/>
          <w:b/>
        </w:rPr>
        <w:tab/>
      </w:r>
      <w:r w:rsidRPr="0070289A">
        <w:rPr>
          <w:rFonts w:ascii="Times New Roman" w:hAnsi="Times New Roman"/>
          <w:b/>
          <w:caps/>
        </w:rPr>
        <w:t>REGISTRUOTOJO pavadinimas</w:t>
      </w:r>
    </w:p>
    <w:p w14:paraId="15883ABF" w14:textId="77777777" w:rsidR="00CE0E75" w:rsidRPr="0070289A" w:rsidRDefault="00CE0E75" w:rsidP="0070289A">
      <w:pPr>
        <w:tabs>
          <w:tab w:val="left" w:pos="567"/>
        </w:tabs>
        <w:snapToGrid w:val="0"/>
        <w:spacing w:after="0" w:line="260" w:lineRule="exact"/>
        <w:rPr>
          <w:rFonts w:ascii="Times New Roman" w:hAnsi="Times New Roman"/>
        </w:rPr>
      </w:pPr>
    </w:p>
    <w:p w14:paraId="264268D6" w14:textId="77777777" w:rsidR="00F4090F" w:rsidRPr="0070289A" w:rsidRDefault="00F4090F" w:rsidP="00F4090F">
      <w:pPr>
        <w:tabs>
          <w:tab w:val="left" w:pos="567"/>
        </w:tabs>
        <w:snapToGrid w:val="0"/>
        <w:spacing w:after="0" w:line="260" w:lineRule="exact"/>
        <w:rPr>
          <w:rFonts w:ascii="Times New Roman" w:hAnsi="Times New Roman"/>
        </w:rPr>
      </w:pPr>
      <w:r w:rsidRPr="00263B5A">
        <w:rPr>
          <w:rFonts w:ascii="Times New Roman" w:hAnsi="Times New Roman"/>
        </w:rPr>
        <w:t xml:space="preserve">Teva B.V. </w:t>
      </w:r>
      <w:r>
        <w:rPr>
          <w:rFonts w:ascii="Times New Roman" w:hAnsi="Times New Roman"/>
          <w:highlight w:val="lightGray"/>
        </w:rPr>
        <w:t>[</w:t>
      </w:r>
      <w:r w:rsidRPr="00130B68">
        <w:rPr>
          <w:rFonts w:ascii="Times New Roman" w:hAnsi="Times New Roman"/>
          <w:highlight w:val="lightGray"/>
        </w:rPr>
        <w:t>logo</w:t>
      </w:r>
      <w:r w:rsidRPr="00637795">
        <w:rPr>
          <w:rFonts w:ascii="Times New Roman" w:hAnsi="Times New Roman"/>
          <w:highlight w:val="lightGray"/>
        </w:rPr>
        <w:t>]</w:t>
      </w:r>
    </w:p>
    <w:p w14:paraId="5CBC9D1A" w14:textId="77777777" w:rsidR="00CE0E75" w:rsidRPr="0070289A" w:rsidRDefault="00CE0E75" w:rsidP="0070289A">
      <w:pPr>
        <w:tabs>
          <w:tab w:val="left" w:pos="567"/>
        </w:tabs>
        <w:snapToGrid w:val="0"/>
        <w:spacing w:after="0" w:line="260" w:lineRule="exact"/>
        <w:rPr>
          <w:rFonts w:ascii="Times New Roman" w:hAnsi="Times New Roman"/>
        </w:rPr>
      </w:pPr>
    </w:p>
    <w:p w14:paraId="4AE3D399" w14:textId="77777777" w:rsidR="00CE0E75" w:rsidRPr="0070289A" w:rsidRDefault="00CE0E75" w:rsidP="0070289A">
      <w:pPr>
        <w:tabs>
          <w:tab w:val="left" w:pos="567"/>
        </w:tabs>
        <w:snapToGrid w:val="0"/>
        <w:spacing w:after="0" w:line="260" w:lineRule="exact"/>
        <w:rPr>
          <w:rFonts w:ascii="Times New Roman" w:hAnsi="Times New Roman"/>
        </w:rPr>
      </w:pPr>
    </w:p>
    <w:p w14:paraId="213976AA"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3.</w:t>
      </w:r>
      <w:r w:rsidRPr="0070289A">
        <w:rPr>
          <w:rFonts w:ascii="Times New Roman" w:hAnsi="Times New Roman"/>
          <w:b/>
        </w:rPr>
        <w:tab/>
        <w:t>TINKAMUMO LAIKAS</w:t>
      </w:r>
    </w:p>
    <w:p w14:paraId="348A28AE" w14:textId="77777777" w:rsidR="00CE0E75" w:rsidRPr="0070289A" w:rsidRDefault="00CE0E75" w:rsidP="0070289A">
      <w:pPr>
        <w:tabs>
          <w:tab w:val="left" w:pos="567"/>
        </w:tabs>
        <w:snapToGrid w:val="0"/>
        <w:spacing w:after="0" w:line="260" w:lineRule="exact"/>
        <w:rPr>
          <w:rFonts w:ascii="Times New Roman" w:hAnsi="Times New Roman"/>
        </w:rPr>
      </w:pPr>
    </w:p>
    <w:p w14:paraId="33477BA5" w14:textId="77777777" w:rsidR="00CE0E75" w:rsidRPr="0070289A" w:rsidRDefault="00CE0E75" w:rsidP="0070289A">
      <w:pPr>
        <w:tabs>
          <w:tab w:val="left" w:pos="567"/>
        </w:tabs>
        <w:snapToGrid w:val="0"/>
        <w:spacing w:after="0" w:line="260" w:lineRule="exact"/>
        <w:rPr>
          <w:rFonts w:ascii="Times New Roman" w:hAnsi="Times New Roman"/>
        </w:rPr>
      </w:pPr>
      <w:r w:rsidRPr="00130B68">
        <w:rPr>
          <w:rFonts w:ascii="Times New Roman" w:hAnsi="Times New Roman"/>
          <w:highlight w:val="lightGray"/>
        </w:rPr>
        <w:t>EXP</w:t>
      </w:r>
      <w:r w:rsidRPr="0070289A">
        <w:rPr>
          <w:rFonts w:ascii="Times New Roman" w:hAnsi="Times New Roman"/>
        </w:rPr>
        <w:t xml:space="preserve"> {mm</w:t>
      </w:r>
      <w:r w:rsidR="00250E5C">
        <w:rPr>
          <w:rFonts w:ascii="Times New Roman" w:hAnsi="Times New Roman"/>
        </w:rPr>
        <w:t>/</w:t>
      </w:r>
      <w:r w:rsidRPr="0070289A">
        <w:rPr>
          <w:rFonts w:ascii="Times New Roman" w:hAnsi="Times New Roman"/>
        </w:rPr>
        <w:t>MMMM}</w:t>
      </w:r>
    </w:p>
    <w:p w14:paraId="585F3A03" w14:textId="77777777" w:rsidR="00CE0E75" w:rsidRPr="0070289A" w:rsidRDefault="00CE0E75" w:rsidP="0070289A">
      <w:pPr>
        <w:tabs>
          <w:tab w:val="left" w:pos="567"/>
        </w:tabs>
        <w:snapToGrid w:val="0"/>
        <w:spacing w:after="0" w:line="260" w:lineRule="exact"/>
        <w:rPr>
          <w:rFonts w:ascii="Times New Roman" w:hAnsi="Times New Roman"/>
        </w:rPr>
      </w:pPr>
    </w:p>
    <w:p w14:paraId="58417375" w14:textId="77777777" w:rsidR="00CE0E75" w:rsidRPr="0070289A" w:rsidRDefault="00CE0E75" w:rsidP="0070289A">
      <w:pPr>
        <w:tabs>
          <w:tab w:val="left" w:pos="567"/>
        </w:tabs>
        <w:snapToGrid w:val="0"/>
        <w:spacing w:after="0" w:line="260" w:lineRule="exact"/>
        <w:rPr>
          <w:rFonts w:ascii="Times New Roman" w:hAnsi="Times New Roman"/>
        </w:rPr>
      </w:pPr>
    </w:p>
    <w:p w14:paraId="61F73EB2"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4.</w:t>
      </w:r>
      <w:r w:rsidRPr="0070289A">
        <w:rPr>
          <w:rFonts w:ascii="Times New Roman" w:hAnsi="Times New Roman"/>
          <w:b/>
        </w:rPr>
        <w:tab/>
        <w:t>SERIJOS NUMERIS</w:t>
      </w:r>
    </w:p>
    <w:p w14:paraId="652D21C8" w14:textId="77777777" w:rsidR="00CE0E75" w:rsidRPr="0070289A" w:rsidRDefault="00CE0E75" w:rsidP="0070289A">
      <w:pPr>
        <w:tabs>
          <w:tab w:val="left" w:pos="567"/>
        </w:tabs>
        <w:snapToGrid w:val="0"/>
        <w:spacing w:after="0" w:line="260" w:lineRule="exact"/>
        <w:rPr>
          <w:rFonts w:ascii="Times New Roman" w:hAnsi="Times New Roman"/>
        </w:rPr>
      </w:pPr>
    </w:p>
    <w:p w14:paraId="0F75DDCF" w14:textId="77777777" w:rsidR="00CE0E75" w:rsidRPr="0070289A" w:rsidRDefault="00CE0E75" w:rsidP="0070289A">
      <w:pPr>
        <w:tabs>
          <w:tab w:val="left" w:pos="567"/>
        </w:tabs>
        <w:snapToGrid w:val="0"/>
        <w:spacing w:after="0" w:line="260" w:lineRule="exact"/>
        <w:rPr>
          <w:rFonts w:ascii="Times New Roman" w:hAnsi="Times New Roman"/>
          <w:b/>
        </w:rPr>
      </w:pPr>
      <w:r w:rsidRPr="00130B68">
        <w:rPr>
          <w:rFonts w:ascii="Times New Roman" w:hAnsi="Times New Roman"/>
          <w:highlight w:val="lightGray"/>
        </w:rPr>
        <w:t>Lot</w:t>
      </w:r>
    </w:p>
    <w:p w14:paraId="37CB141C" w14:textId="77777777" w:rsidR="00CE0E75" w:rsidRPr="0070289A" w:rsidRDefault="00CE0E75" w:rsidP="0070289A">
      <w:pPr>
        <w:tabs>
          <w:tab w:val="left" w:pos="567"/>
        </w:tabs>
        <w:snapToGrid w:val="0"/>
        <w:spacing w:after="0" w:line="260" w:lineRule="exact"/>
        <w:rPr>
          <w:rFonts w:ascii="Times New Roman" w:hAnsi="Times New Roman"/>
        </w:rPr>
      </w:pPr>
    </w:p>
    <w:p w14:paraId="04CF3BB6" w14:textId="77777777" w:rsidR="00CE0E75" w:rsidRPr="0070289A" w:rsidRDefault="00CE0E75" w:rsidP="0070289A">
      <w:pPr>
        <w:tabs>
          <w:tab w:val="left" w:pos="567"/>
        </w:tabs>
        <w:snapToGrid w:val="0"/>
        <w:spacing w:after="0" w:line="260" w:lineRule="exact"/>
        <w:rPr>
          <w:rFonts w:ascii="Times New Roman" w:hAnsi="Times New Roman"/>
        </w:rPr>
      </w:pPr>
    </w:p>
    <w:p w14:paraId="1D3257D0"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5.</w:t>
      </w:r>
      <w:r w:rsidRPr="0070289A">
        <w:rPr>
          <w:rFonts w:ascii="Times New Roman" w:hAnsi="Times New Roman"/>
          <w:b/>
        </w:rPr>
        <w:tab/>
        <w:t>KITA</w:t>
      </w:r>
    </w:p>
    <w:p w14:paraId="2F5F7DDC" w14:textId="77777777" w:rsidR="00CE0E75" w:rsidRPr="0070289A" w:rsidRDefault="00CE0E75" w:rsidP="0070289A">
      <w:pPr>
        <w:tabs>
          <w:tab w:val="left" w:pos="567"/>
        </w:tabs>
        <w:snapToGrid w:val="0"/>
        <w:spacing w:after="0" w:line="260" w:lineRule="exact"/>
        <w:rPr>
          <w:rFonts w:ascii="Times New Roman" w:hAnsi="Times New Roman"/>
        </w:rPr>
      </w:pPr>
    </w:p>
    <w:p w14:paraId="7D6C3CB5" w14:textId="77777777" w:rsidR="004E27D3" w:rsidRPr="004E27D3" w:rsidRDefault="004E27D3" w:rsidP="004E27D3">
      <w:pPr>
        <w:tabs>
          <w:tab w:val="left" w:pos="720"/>
        </w:tabs>
        <w:spacing w:after="0" w:line="240" w:lineRule="auto"/>
        <w:rPr>
          <w:rFonts w:ascii="Times New Roman" w:eastAsia="Times New Roman" w:hAnsi="Times New Roman"/>
          <w:szCs w:val="20"/>
        </w:rPr>
      </w:pPr>
      <w:r w:rsidRPr="004E27D3">
        <w:rPr>
          <w:rFonts w:ascii="Times New Roman" w:eastAsia="Times New Roman" w:hAnsi="Times New Roman"/>
          <w:i/>
          <w:szCs w:val="20"/>
        </w:rPr>
        <w:t>[Tik vaikų sunkiai atidaromoms lizdinių plokštelių pakuotėms:]</w:t>
      </w:r>
    </w:p>
    <w:p w14:paraId="3C61D926" w14:textId="77777777" w:rsidR="004E27D3" w:rsidRPr="00FF25D1" w:rsidRDefault="004E27D3" w:rsidP="004E27D3">
      <w:pPr>
        <w:spacing w:after="0" w:line="240" w:lineRule="auto"/>
        <w:ind w:right="113"/>
        <w:rPr>
          <w:rFonts w:ascii="Times New Roman" w:eastAsia="Times New Roman" w:hAnsi="Times New Roman"/>
          <w:noProof/>
        </w:rPr>
      </w:pPr>
    </w:p>
    <w:p w14:paraId="10D46824" w14:textId="77777777" w:rsidR="00CE0E75" w:rsidRPr="00CE0E75" w:rsidRDefault="007340B4" w:rsidP="00CE0E75">
      <w:pPr>
        <w:tabs>
          <w:tab w:val="left" w:pos="567"/>
        </w:tabs>
        <w:snapToGrid w:val="0"/>
        <w:spacing w:after="0" w:line="260" w:lineRule="exact"/>
        <w:rPr>
          <w:rFonts w:ascii="Times New Roman" w:eastAsia="Times New Roman" w:hAnsi="Times New Roman"/>
          <w:szCs w:val="20"/>
        </w:rPr>
      </w:pPr>
      <w:r w:rsidRPr="00947693">
        <w:rPr>
          <w:rFonts w:ascii="Times New Roman" w:hAnsi="Times New Roman"/>
        </w:rPr>
        <w:t xml:space="preserve">Atidarykite nuplėšdami </w:t>
      </w:r>
      <w:r w:rsidR="00EF4B00" w:rsidRPr="00947693">
        <w:rPr>
          <w:rFonts w:ascii="Times New Roman" w:hAnsi="Times New Roman"/>
        </w:rPr>
        <w:t>apsauginę</w:t>
      </w:r>
      <w:r w:rsidRPr="00947693">
        <w:rPr>
          <w:rFonts w:ascii="Times New Roman" w:hAnsi="Times New Roman"/>
        </w:rPr>
        <w:t xml:space="preserve"> foliją</w:t>
      </w:r>
      <w:r w:rsidR="00912EDB" w:rsidRPr="00947693">
        <w:rPr>
          <w:rFonts w:ascii="Times New Roman" w:hAnsi="Times New Roman"/>
        </w:rPr>
        <w:t>.</w:t>
      </w:r>
    </w:p>
    <w:p w14:paraId="3FABDEAE" w14:textId="77777777" w:rsidR="00CE0E75" w:rsidRPr="0070289A" w:rsidRDefault="00CE0E75" w:rsidP="00177018">
      <w:pPr>
        <w:spacing w:after="160" w:line="259" w:lineRule="auto"/>
        <w:rPr>
          <w:rFonts w:ascii="Times New Roman" w:hAnsi="Times New Roman"/>
        </w:rPr>
      </w:pPr>
      <w:r w:rsidRPr="0070289A">
        <w:rPr>
          <w:rFonts w:ascii="Times New Roman" w:hAnsi="Times New Roman"/>
        </w:rPr>
        <w:br w:type="page"/>
      </w:r>
    </w:p>
    <w:p w14:paraId="43A25B19"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lastRenderedPageBreak/>
        <w:t>INFORMACIJA ANT VIDINĖS PAKUOTĖS</w:t>
      </w:r>
    </w:p>
    <w:p w14:paraId="468DB94E"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p>
    <w:p w14:paraId="460ABC67"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Tablečių talpyklės etiketė</w:t>
      </w:r>
    </w:p>
    <w:p w14:paraId="24EA97CE" w14:textId="77777777" w:rsidR="00CE0E75" w:rsidRPr="0070289A" w:rsidRDefault="00CE0E75" w:rsidP="0070289A">
      <w:pPr>
        <w:tabs>
          <w:tab w:val="left" w:pos="567"/>
        </w:tabs>
        <w:snapToGrid w:val="0"/>
        <w:spacing w:after="0" w:line="260" w:lineRule="exact"/>
        <w:rPr>
          <w:rFonts w:ascii="Times New Roman" w:hAnsi="Times New Roman"/>
        </w:rPr>
      </w:pPr>
    </w:p>
    <w:p w14:paraId="56CE9240" w14:textId="77777777" w:rsidR="00CE0E75" w:rsidRPr="0070289A" w:rsidRDefault="00CE0E75" w:rsidP="0070289A">
      <w:pPr>
        <w:tabs>
          <w:tab w:val="left" w:pos="567"/>
        </w:tabs>
        <w:snapToGrid w:val="0"/>
        <w:spacing w:after="0" w:line="260" w:lineRule="exact"/>
        <w:rPr>
          <w:rFonts w:ascii="Times New Roman" w:hAnsi="Times New Roman"/>
        </w:rPr>
      </w:pPr>
    </w:p>
    <w:p w14:paraId="4DCD87FA"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1.</w:t>
      </w:r>
      <w:r w:rsidRPr="0070289A">
        <w:rPr>
          <w:rFonts w:ascii="Times New Roman" w:hAnsi="Times New Roman"/>
          <w:b/>
        </w:rPr>
        <w:tab/>
      </w:r>
      <w:r w:rsidRPr="0070289A">
        <w:rPr>
          <w:rFonts w:ascii="Times New Roman" w:hAnsi="Times New Roman"/>
          <w:b/>
          <w:caps/>
        </w:rPr>
        <w:t>VAISTINIO</w:t>
      </w:r>
      <w:r w:rsidRPr="0070289A">
        <w:rPr>
          <w:rFonts w:ascii="Times New Roman" w:hAnsi="Times New Roman"/>
          <w:b/>
        </w:rPr>
        <w:t xml:space="preserve"> PREPARATO PAVADINIMAS</w:t>
      </w:r>
    </w:p>
    <w:p w14:paraId="60E65CC8" w14:textId="77777777" w:rsidR="00CE0E75" w:rsidRPr="0070289A" w:rsidRDefault="00CE0E75" w:rsidP="0070289A">
      <w:pPr>
        <w:tabs>
          <w:tab w:val="left" w:pos="567"/>
        </w:tabs>
        <w:snapToGrid w:val="0"/>
        <w:spacing w:after="0" w:line="260" w:lineRule="exact"/>
        <w:rPr>
          <w:rFonts w:ascii="Times New Roman" w:hAnsi="Times New Roman"/>
        </w:rPr>
      </w:pPr>
    </w:p>
    <w:p w14:paraId="00825221"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CoCodamol 60 mg/1000 mg plėvele dengtos tabletės </w:t>
      </w:r>
    </w:p>
    <w:p w14:paraId="22957DED" w14:textId="77777777" w:rsidR="00CE0E75" w:rsidRPr="0070289A" w:rsidRDefault="00CE0E75" w:rsidP="0070289A">
      <w:pPr>
        <w:tabs>
          <w:tab w:val="left" w:pos="567"/>
        </w:tabs>
        <w:snapToGrid w:val="0"/>
        <w:spacing w:after="0" w:line="260" w:lineRule="exact"/>
        <w:rPr>
          <w:rFonts w:ascii="Times New Roman" w:hAnsi="Times New Roman"/>
        </w:rPr>
      </w:pPr>
    </w:p>
    <w:p w14:paraId="5C0CC0F1"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Kodeino fosfatas hemihidratas/paracetamolis</w:t>
      </w:r>
    </w:p>
    <w:p w14:paraId="7052CCB4" w14:textId="77777777" w:rsidR="00CE0E75" w:rsidRPr="0070289A" w:rsidRDefault="00CE0E75" w:rsidP="0070289A">
      <w:pPr>
        <w:tabs>
          <w:tab w:val="left" w:pos="567"/>
        </w:tabs>
        <w:snapToGrid w:val="0"/>
        <w:spacing w:after="0" w:line="260" w:lineRule="exact"/>
        <w:rPr>
          <w:rFonts w:ascii="Times New Roman" w:hAnsi="Times New Roman"/>
        </w:rPr>
      </w:pPr>
    </w:p>
    <w:p w14:paraId="3384142C" w14:textId="77777777" w:rsidR="00CE0E75" w:rsidRPr="0070289A" w:rsidRDefault="00CE0E75" w:rsidP="0070289A">
      <w:pPr>
        <w:tabs>
          <w:tab w:val="left" w:pos="567"/>
        </w:tabs>
        <w:snapToGrid w:val="0"/>
        <w:spacing w:after="0" w:line="260" w:lineRule="exact"/>
        <w:rPr>
          <w:rFonts w:ascii="Times New Roman" w:hAnsi="Times New Roman"/>
        </w:rPr>
      </w:pPr>
    </w:p>
    <w:p w14:paraId="6D069C58"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2.</w:t>
      </w:r>
      <w:r w:rsidRPr="0070289A">
        <w:rPr>
          <w:rFonts w:ascii="Times New Roman" w:hAnsi="Times New Roman"/>
          <w:b/>
        </w:rPr>
        <w:tab/>
        <w:t>VEIKLIOJI (-IOS) MEDŽIAGA (-OS) IR JOS (-Ų) KIEKIS (-IAI)</w:t>
      </w:r>
    </w:p>
    <w:p w14:paraId="31A8DD4C" w14:textId="77777777" w:rsidR="00CE0E75" w:rsidRPr="0070289A" w:rsidRDefault="00CE0E75" w:rsidP="0070289A">
      <w:pPr>
        <w:tabs>
          <w:tab w:val="left" w:pos="567"/>
        </w:tabs>
        <w:snapToGrid w:val="0"/>
        <w:spacing w:after="0" w:line="260" w:lineRule="exact"/>
        <w:rPr>
          <w:rFonts w:ascii="Times New Roman" w:hAnsi="Times New Roman"/>
        </w:rPr>
      </w:pPr>
    </w:p>
    <w:p w14:paraId="363E73D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Kiekvienoje plėvele dengtoje tabletėje yra 60 mg kodeino fosfato hemihidrato ir 1000 mg paracetamolio.</w:t>
      </w:r>
    </w:p>
    <w:p w14:paraId="14EFDB86" w14:textId="77777777" w:rsidR="00CE0E75" w:rsidRPr="0070289A" w:rsidRDefault="00CE0E75" w:rsidP="0070289A">
      <w:pPr>
        <w:tabs>
          <w:tab w:val="left" w:pos="567"/>
        </w:tabs>
        <w:snapToGrid w:val="0"/>
        <w:spacing w:after="0" w:line="260" w:lineRule="exact"/>
        <w:rPr>
          <w:rFonts w:ascii="Times New Roman" w:hAnsi="Times New Roman"/>
        </w:rPr>
      </w:pPr>
    </w:p>
    <w:p w14:paraId="50C56F48" w14:textId="77777777" w:rsidR="00CE0E75" w:rsidRPr="0070289A" w:rsidRDefault="00CE0E75" w:rsidP="0070289A">
      <w:pPr>
        <w:tabs>
          <w:tab w:val="left" w:pos="567"/>
        </w:tabs>
        <w:snapToGrid w:val="0"/>
        <w:spacing w:after="0" w:line="260" w:lineRule="exact"/>
        <w:rPr>
          <w:rFonts w:ascii="Times New Roman" w:hAnsi="Times New Roman"/>
        </w:rPr>
      </w:pPr>
    </w:p>
    <w:p w14:paraId="414B018F"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3.</w:t>
      </w:r>
      <w:r w:rsidRPr="0070289A">
        <w:rPr>
          <w:rFonts w:ascii="Times New Roman" w:hAnsi="Times New Roman"/>
          <w:b/>
        </w:rPr>
        <w:tab/>
        <w:t>PAGALBINIŲ MEDŽIAGŲ SĄRAŠAS</w:t>
      </w:r>
    </w:p>
    <w:p w14:paraId="7587B412" w14:textId="77777777" w:rsidR="00CE0E75" w:rsidRPr="0070289A" w:rsidRDefault="00CE0E75" w:rsidP="0070289A">
      <w:pPr>
        <w:tabs>
          <w:tab w:val="left" w:pos="567"/>
        </w:tabs>
        <w:snapToGrid w:val="0"/>
        <w:spacing w:after="0" w:line="260" w:lineRule="exact"/>
        <w:rPr>
          <w:rFonts w:ascii="Times New Roman" w:hAnsi="Times New Roman"/>
        </w:rPr>
      </w:pPr>
    </w:p>
    <w:p w14:paraId="721410AB" w14:textId="77777777" w:rsidR="00CE0E75" w:rsidRPr="0070289A" w:rsidRDefault="00CE0E75" w:rsidP="0070289A">
      <w:pPr>
        <w:tabs>
          <w:tab w:val="left" w:pos="567"/>
        </w:tabs>
        <w:snapToGrid w:val="0"/>
        <w:spacing w:after="0" w:line="260" w:lineRule="exact"/>
        <w:rPr>
          <w:rFonts w:ascii="Times New Roman" w:hAnsi="Times New Roman"/>
        </w:rPr>
      </w:pPr>
    </w:p>
    <w:p w14:paraId="06D07353"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4.</w:t>
      </w:r>
      <w:r w:rsidRPr="0070289A">
        <w:rPr>
          <w:rFonts w:ascii="Times New Roman" w:hAnsi="Times New Roman"/>
          <w:b/>
        </w:rPr>
        <w:tab/>
        <w:t>FARMACINĖ FORMA IR KIEKIS PAKUOTĖJE</w:t>
      </w:r>
    </w:p>
    <w:p w14:paraId="05E4ECBB" w14:textId="77777777" w:rsidR="00CE0E75" w:rsidRPr="0070289A" w:rsidRDefault="00CE0E75" w:rsidP="0070289A">
      <w:pPr>
        <w:tabs>
          <w:tab w:val="left" w:pos="567"/>
        </w:tabs>
        <w:snapToGrid w:val="0"/>
        <w:spacing w:after="0" w:line="260" w:lineRule="exact"/>
        <w:rPr>
          <w:rFonts w:ascii="Times New Roman" w:hAnsi="Times New Roman"/>
        </w:rPr>
      </w:pPr>
    </w:p>
    <w:p w14:paraId="3A5A708A"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50</w:t>
      </w:r>
      <w:r w:rsidR="00912EDB">
        <w:rPr>
          <w:rFonts w:ascii="Times New Roman" w:hAnsi="Times New Roman"/>
        </w:rPr>
        <w:t> </w:t>
      </w:r>
      <w:r w:rsidRPr="0070289A">
        <w:rPr>
          <w:rFonts w:ascii="Times New Roman" w:hAnsi="Times New Roman"/>
        </w:rPr>
        <w:t>plėvele dengtų tablečių</w:t>
      </w:r>
    </w:p>
    <w:p w14:paraId="3A9C3739" w14:textId="77777777" w:rsidR="00CE0E75" w:rsidRPr="0070289A" w:rsidRDefault="00CE0E75" w:rsidP="0070289A">
      <w:pPr>
        <w:tabs>
          <w:tab w:val="left" w:pos="567"/>
        </w:tabs>
        <w:snapToGrid w:val="0"/>
        <w:spacing w:after="0" w:line="260" w:lineRule="exact"/>
        <w:rPr>
          <w:rFonts w:ascii="Times New Roman" w:hAnsi="Times New Roman"/>
        </w:rPr>
      </w:pPr>
      <w:r w:rsidRPr="00130B68">
        <w:rPr>
          <w:rFonts w:ascii="Times New Roman" w:hAnsi="Times New Roman"/>
          <w:highlight w:val="lightGray"/>
        </w:rPr>
        <w:t>100</w:t>
      </w:r>
      <w:r w:rsidR="00912EDB" w:rsidRPr="00130B68">
        <w:rPr>
          <w:rFonts w:ascii="Times New Roman" w:hAnsi="Times New Roman"/>
          <w:highlight w:val="lightGray"/>
        </w:rPr>
        <w:t> </w:t>
      </w:r>
      <w:r w:rsidRPr="00130B68">
        <w:rPr>
          <w:rFonts w:ascii="Times New Roman" w:hAnsi="Times New Roman"/>
          <w:highlight w:val="lightGray"/>
        </w:rPr>
        <w:t>plėvele dengtų tablečių</w:t>
      </w:r>
    </w:p>
    <w:p w14:paraId="15FF5E6D" w14:textId="77777777" w:rsidR="00CE0E75" w:rsidRPr="0070289A" w:rsidRDefault="00CE0E75" w:rsidP="0070289A">
      <w:pPr>
        <w:tabs>
          <w:tab w:val="left" w:pos="567"/>
        </w:tabs>
        <w:snapToGrid w:val="0"/>
        <w:spacing w:after="0" w:line="260" w:lineRule="exact"/>
        <w:rPr>
          <w:rFonts w:ascii="Times New Roman" w:hAnsi="Times New Roman"/>
          <w:i/>
        </w:rPr>
      </w:pPr>
    </w:p>
    <w:p w14:paraId="00D6317A" w14:textId="77777777" w:rsidR="00CE0E75" w:rsidRPr="0070289A" w:rsidRDefault="00CE0E75" w:rsidP="0070289A">
      <w:pPr>
        <w:tabs>
          <w:tab w:val="left" w:pos="567"/>
        </w:tabs>
        <w:snapToGrid w:val="0"/>
        <w:spacing w:after="0" w:line="260" w:lineRule="exact"/>
        <w:rPr>
          <w:rFonts w:ascii="Times New Roman" w:hAnsi="Times New Roman"/>
        </w:rPr>
      </w:pPr>
    </w:p>
    <w:p w14:paraId="3434B970"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5.</w:t>
      </w:r>
      <w:r w:rsidRPr="0070289A">
        <w:rPr>
          <w:rFonts w:ascii="Times New Roman" w:hAnsi="Times New Roman"/>
          <w:b/>
        </w:rPr>
        <w:tab/>
        <w:t>VARTOJIMO METODAS IR BŪDAS (-AI)</w:t>
      </w:r>
    </w:p>
    <w:p w14:paraId="65BAC64B" w14:textId="77777777" w:rsidR="00CE0E75" w:rsidRPr="0070289A" w:rsidRDefault="00CE0E75" w:rsidP="0070289A">
      <w:pPr>
        <w:tabs>
          <w:tab w:val="left" w:pos="567"/>
        </w:tabs>
        <w:snapToGrid w:val="0"/>
        <w:spacing w:after="0" w:line="260" w:lineRule="exact"/>
        <w:rPr>
          <w:rFonts w:ascii="Times New Roman" w:hAnsi="Times New Roman"/>
        </w:rPr>
      </w:pPr>
    </w:p>
    <w:p w14:paraId="495610F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Vartoti per burną</w:t>
      </w:r>
    </w:p>
    <w:p w14:paraId="05D58A2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Prieš vartojimą perskaitykite pakuotės lapelį.</w:t>
      </w:r>
    </w:p>
    <w:p w14:paraId="6C20E8E1" w14:textId="77777777" w:rsidR="00CE0E75" w:rsidRPr="0070289A" w:rsidRDefault="00CE0E75" w:rsidP="0070289A">
      <w:pPr>
        <w:tabs>
          <w:tab w:val="left" w:pos="567"/>
        </w:tabs>
        <w:snapToGrid w:val="0"/>
        <w:spacing w:after="0" w:line="260" w:lineRule="exact"/>
        <w:rPr>
          <w:rFonts w:ascii="Times New Roman" w:hAnsi="Times New Roman"/>
        </w:rPr>
      </w:pPr>
    </w:p>
    <w:p w14:paraId="4592F839" w14:textId="77777777" w:rsidR="00CE0E75" w:rsidRPr="0070289A" w:rsidRDefault="00CE0E75" w:rsidP="0070289A">
      <w:pPr>
        <w:tabs>
          <w:tab w:val="left" w:pos="567"/>
        </w:tabs>
        <w:snapToGrid w:val="0"/>
        <w:spacing w:after="0" w:line="260" w:lineRule="exact"/>
        <w:rPr>
          <w:rFonts w:ascii="Times New Roman" w:hAnsi="Times New Roman"/>
        </w:rPr>
      </w:pPr>
    </w:p>
    <w:p w14:paraId="32497F8B"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rPr>
      </w:pPr>
      <w:r w:rsidRPr="0070289A">
        <w:rPr>
          <w:rFonts w:ascii="Times New Roman" w:hAnsi="Times New Roman"/>
          <w:b/>
        </w:rPr>
        <w:t>6.</w:t>
      </w:r>
      <w:r w:rsidRPr="0070289A">
        <w:rPr>
          <w:rFonts w:ascii="Times New Roman" w:hAnsi="Times New Roman"/>
          <w:b/>
        </w:rPr>
        <w:tab/>
        <w:t>SPECIALUS ĮSPĖJIMAS, KAD VAISTINĮ PREPARATĄ BŪTINA LAIKYTI VAIKAMS NEPASTEBIMOJE IR  NEPASIEKIAMOJE VIETOJE</w:t>
      </w:r>
    </w:p>
    <w:p w14:paraId="48AED35C" w14:textId="77777777" w:rsidR="00CE0E75" w:rsidRPr="0070289A" w:rsidRDefault="00CE0E75" w:rsidP="0070289A">
      <w:pPr>
        <w:tabs>
          <w:tab w:val="left" w:pos="567"/>
        </w:tabs>
        <w:snapToGrid w:val="0"/>
        <w:spacing w:after="0" w:line="260" w:lineRule="exact"/>
        <w:rPr>
          <w:rFonts w:ascii="Times New Roman" w:hAnsi="Times New Roman"/>
        </w:rPr>
      </w:pPr>
    </w:p>
    <w:p w14:paraId="75EF3E6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Laikyti vaikams nepastebimoje ir nepasiekiamoje vietoje.</w:t>
      </w:r>
    </w:p>
    <w:p w14:paraId="763A9271" w14:textId="77777777" w:rsidR="00CE0E75" w:rsidRPr="0070289A" w:rsidRDefault="00CE0E75" w:rsidP="0070289A">
      <w:pPr>
        <w:tabs>
          <w:tab w:val="left" w:pos="567"/>
        </w:tabs>
        <w:snapToGrid w:val="0"/>
        <w:spacing w:after="0" w:line="260" w:lineRule="exact"/>
        <w:rPr>
          <w:rFonts w:ascii="Times New Roman" w:hAnsi="Times New Roman"/>
        </w:rPr>
      </w:pPr>
    </w:p>
    <w:p w14:paraId="4010F7C1" w14:textId="77777777" w:rsidR="00CE0E75" w:rsidRPr="0070289A" w:rsidRDefault="00CE0E75" w:rsidP="0070289A">
      <w:pPr>
        <w:tabs>
          <w:tab w:val="left" w:pos="567"/>
        </w:tabs>
        <w:snapToGrid w:val="0"/>
        <w:spacing w:after="0" w:line="260" w:lineRule="exact"/>
        <w:rPr>
          <w:rFonts w:ascii="Times New Roman" w:hAnsi="Times New Roman"/>
        </w:rPr>
      </w:pPr>
    </w:p>
    <w:p w14:paraId="65FD86F2"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7.</w:t>
      </w:r>
      <w:r w:rsidRPr="0070289A">
        <w:rPr>
          <w:rFonts w:ascii="Times New Roman" w:hAnsi="Times New Roman"/>
          <w:b/>
        </w:rPr>
        <w:tab/>
        <w:t>KITAS (-I) SPECIALUS (-ŪS) ĮSPĖJIMAS (-AI) (JEI REIKIA)</w:t>
      </w:r>
    </w:p>
    <w:p w14:paraId="4A2ED7F7" w14:textId="77777777" w:rsidR="00CE0E75" w:rsidRPr="0070289A" w:rsidRDefault="00CE0E75" w:rsidP="0070289A">
      <w:pPr>
        <w:tabs>
          <w:tab w:val="left" w:pos="567"/>
        </w:tabs>
        <w:snapToGrid w:val="0"/>
        <w:spacing w:after="0" w:line="260" w:lineRule="exact"/>
        <w:rPr>
          <w:rFonts w:ascii="Times New Roman" w:hAnsi="Times New Roman"/>
        </w:rPr>
      </w:pPr>
    </w:p>
    <w:p w14:paraId="022007B6"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Sudėtyje yra paracetamolio</w:t>
      </w:r>
      <w:r w:rsidR="00912EDB">
        <w:rPr>
          <w:rFonts w:ascii="Times New Roman" w:hAnsi="Times New Roman"/>
          <w:b/>
        </w:rPr>
        <w:t>.</w:t>
      </w:r>
    </w:p>
    <w:p w14:paraId="21D47097" w14:textId="77777777" w:rsidR="00CE0E75" w:rsidRPr="0070289A" w:rsidRDefault="00CE0E75" w:rsidP="0070289A">
      <w:pPr>
        <w:tabs>
          <w:tab w:val="left" w:pos="567"/>
        </w:tabs>
        <w:snapToGrid w:val="0"/>
        <w:spacing w:after="0" w:line="260" w:lineRule="exact"/>
        <w:rPr>
          <w:rFonts w:ascii="Times New Roman" w:hAnsi="Times New Roman"/>
          <w:b/>
        </w:rPr>
      </w:pPr>
    </w:p>
    <w:p w14:paraId="6DF00F6C"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Vartodami šio vaistinio preparato, kitokių preparatų, kuriuose yra paracetamolio, nevartokite.</w:t>
      </w:r>
    </w:p>
    <w:p w14:paraId="2D8C866A" w14:textId="77777777" w:rsidR="00CE0E75" w:rsidRPr="0070289A" w:rsidRDefault="00CE0E75" w:rsidP="0070289A">
      <w:pPr>
        <w:tabs>
          <w:tab w:val="left" w:pos="567"/>
        </w:tabs>
        <w:snapToGrid w:val="0"/>
        <w:spacing w:after="0" w:line="260" w:lineRule="exact"/>
        <w:rPr>
          <w:rFonts w:ascii="Times New Roman" w:hAnsi="Times New Roman"/>
        </w:rPr>
      </w:pPr>
    </w:p>
    <w:p w14:paraId="030D64C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šio vaistinio preparato išgėrėte per daug, tuoj pat kreipkitės į gydytoją, net jausdamiesi gerai.</w:t>
      </w:r>
    </w:p>
    <w:p w14:paraId="33E0F393" w14:textId="77777777" w:rsidR="00CE0E75" w:rsidRPr="0070289A" w:rsidRDefault="00CE0E75" w:rsidP="0070289A">
      <w:pPr>
        <w:tabs>
          <w:tab w:val="left" w:pos="567"/>
        </w:tabs>
        <w:snapToGrid w:val="0"/>
        <w:spacing w:after="0" w:line="260" w:lineRule="exact"/>
        <w:rPr>
          <w:rFonts w:ascii="Times New Roman" w:hAnsi="Times New Roman"/>
        </w:rPr>
      </w:pPr>
    </w:p>
    <w:p w14:paraId="57ED25D8" w14:textId="77777777" w:rsidR="00CE0E75" w:rsidRPr="0070289A" w:rsidRDefault="00CE0E75" w:rsidP="0070289A">
      <w:pPr>
        <w:tabs>
          <w:tab w:val="left" w:pos="567"/>
        </w:tabs>
        <w:snapToGrid w:val="0"/>
        <w:spacing w:after="0" w:line="260" w:lineRule="exact"/>
        <w:rPr>
          <w:rFonts w:ascii="Times New Roman" w:hAnsi="Times New Roman"/>
        </w:rPr>
      </w:pPr>
    </w:p>
    <w:p w14:paraId="3FD1BF56"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8.</w:t>
      </w:r>
      <w:r w:rsidRPr="0070289A">
        <w:rPr>
          <w:rFonts w:ascii="Times New Roman" w:hAnsi="Times New Roman"/>
          <w:b/>
        </w:rPr>
        <w:tab/>
        <w:t>TINKAMUMO LAIKAS</w:t>
      </w:r>
    </w:p>
    <w:p w14:paraId="6CA62759" w14:textId="77777777" w:rsidR="00CE0E75" w:rsidRPr="0070289A" w:rsidRDefault="00CE0E75" w:rsidP="0070289A">
      <w:pPr>
        <w:tabs>
          <w:tab w:val="left" w:pos="567"/>
        </w:tabs>
        <w:snapToGrid w:val="0"/>
        <w:spacing w:after="0" w:line="260" w:lineRule="exact"/>
        <w:rPr>
          <w:rFonts w:ascii="Times New Roman" w:hAnsi="Times New Roman"/>
        </w:rPr>
      </w:pPr>
    </w:p>
    <w:p w14:paraId="3D406AC2" w14:textId="77777777" w:rsidR="00CE0E75" w:rsidRPr="0070289A" w:rsidRDefault="00250E5C" w:rsidP="0070289A">
      <w:pPr>
        <w:tabs>
          <w:tab w:val="left" w:pos="567"/>
        </w:tabs>
        <w:snapToGrid w:val="0"/>
        <w:spacing w:after="0" w:line="260" w:lineRule="exact"/>
        <w:rPr>
          <w:rFonts w:ascii="Times New Roman" w:hAnsi="Times New Roman"/>
        </w:rPr>
      </w:pPr>
      <w:r>
        <w:rPr>
          <w:rFonts w:ascii="Times New Roman" w:hAnsi="Times New Roman"/>
        </w:rPr>
        <w:t>EXP</w:t>
      </w:r>
      <w:r w:rsidRPr="003065F5">
        <w:rPr>
          <w:rFonts w:ascii="Times New Roman" w:hAnsi="Times New Roman"/>
          <w:highlight w:val="lightGray"/>
        </w:rPr>
        <w:t>/</w:t>
      </w:r>
      <w:r w:rsidR="00CE0E75" w:rsidRPr="00177018">
        <w:rPr>
          <w:rFonts w:ascii="Times New Roman" w:hAnsi="Times New Roman"/>
          <w:highlight w:val="lightGray"/>
        </w:rPr>
        <w:t>Tinka iki</w:t>
      </w:r>
      <w:r w:rsidR="00CE0E75" w:rsidRPr="0070289A">
        <w:rPr>
          <w:rFonts w:ascii="Times New Roman" w:hAnsi="Times New Roman"/>
        </w:rPr>
        <w:t xml:space="preserve"> {mm</w:t>
      </w:r>
      <w:r>
        <w:rPr>
          <w:rFonts w:ascii="Times New Roman" w:hAnsi="Times New Roman"/>
        </w:rPr>
        <w:t>/</w:t>
      </w:r>
      <w:r w:rsidR="00CE0E75" w:rsidRPr="0070289A">
        <w:rPr>
          <w:rFonts w:ascii="Times New Roman" w:hAnsi="Times New Roman"/>
        </w:rPr>
        <w:t>MMMM}</w:t>
      </w:r>
    </w:p>
    <w:p w14:paraId="6B4C5DD4" w14:textId="77777777" w:rsidR="00CE0E75" w:rsidRPr="0070289A" w:rsidRDefault="00CE0E75" w:rsidP="0070289A">
      <w:pPr>
        <w:tabs>
          <w:tab w:val="left" w:pos="567"/>
        </w:tabs>
        <w:snapToGrid w:val="0"/>
        <w:spacing w:after="0" w:line="260" w:lineRule="exact"/>
        <w:rPr>
          <w:rFonts w:ascii="Times New Roman" w:hAnsi="Times New Roman"/>
        </w:rPr>
      </w:pPr>
    </w:p>
    <w:p w14:paraId="6BB8878C" w14:textId="77777777" w:rsidR="00CE0E75" w:rsidRPr="0070289A" w:rsidRDefault="00CE0E75" w:rsidP="0070289A">
      <w:pPr>
        <w:tabs>
          <w:tab w:val="left" w:pos="567"/>
        </w:tabs>
        <w:snapToGrid w:val="0"/>
        <w:spacing w:after="0" w:line="260" w:lineRule="exact"/>
        <w:rPr>
          <w:rFonts w:ascii="Times New Roman" w:hAnsi="Times New Roman"/>
        </w:rPr>
      </w:pPr>
    </w:p>
    <w:p w14:paraId="2134F7AD"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lastRenderedPageBreak/>
        <w:t>9.</w:t>
      </w:r>
      <w:r w:rsidRPr="0070289A">
        <w:rPr>
          <w:rFonts w:ascii="Times New Roman" w:hAnsi="Times New Roman"/>
          <w:b/>
        </w:rPr>
        <w:tab/>
        <w:t>SPECIALIOS LAIKYMO SĄLYGOS</w:t>
      </w:r>
    </w:p>
    <w:p w14:paraId="080E7E65" w14:textId="77777777" w:rsidR="00CE0E75" w:rsidRPr="0070289A" w:rsidRDefault="00CE0E75" w:rsidP="0070289A">
      <w:pPr>
        <w:tabs>
          <w:tab w:val="left" w:pos="567"/>
        </w:tabs>
        <w:snapToGrid w:val="0"/>
        <w:spacing w:after="0" w:line="260" w:lineRule="exact"/>
        <w:rPr>
          <w:rFonts w:ascii="Times New Roman" w:hAnsi="Times New Roman"/>
        </w:rPr>
      </w:pPr>
    </w:p>
    <w:p w14:paraId="2F13944D" w14:textId="77777777" w:rsidR="00CE0E75" w:rsidRPr="0070289A" w:rsidRDefault="00CE0E75" w:rsidP="0070289A">
      <w:pPr>
        <w:tabs>
          <w:tab w:val="left" w:pos="567"/>
        </w:tabs>
        <w:snapToGrid w:val="0"/>
        <w:spacing w:after="0" w:line="260" w:lineRule="exact"/>
        <w:rPr>
          <w:rFonts w:ascii="Times New Roman" w:hAnsi="Times New Roman"/>
        </w:rPr>
      </w:pPr>
    </w:p>
    <w:p w14:paraId="1D2D1CE0"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b/>
        </w:rPr>
      </w:pPr>
      <w:r w:rsidRPr="0070289A">
        <w:rPr>
          <w:rFonts w:ascii="Times New Roman" w:hAnsi="Times New Roman"/>
          <w:b/>
        </w:rPr>
        <w:t>10.</w:t>
      </w:r>
      <w:r w:rsidRPr="0070289A">
        <w:rPr>
          <w:rFonts w:ascii="Times New Roman" w:hAnsi="Times New Roman"/>
          <w:b/>
        </w:rPr>
        <w:tab/>
        <w:t>SPECIALIOS ATSARGUMO PRIEMONĖS DĖL NESUVARTOTO VAISTINIO PREPARATO AR JO ATLIEKŲ TVARKYMO (JEI REIKIA)</w:t>
      </w:r>
    </w:p>
    <w:p w14:paraId="66B97B1D" w14:textId="77777777" w:rsidR="00CE0E75" w:rsidRPr="0070289A" w:rsidRDefault="00CE0E75" w:rsidP="0070289A">
      <w:pPr>
        <w:tabs>
          <w:tab w:val="left" w:pos="567"/>
        </w:tabs>
        <w:snapToGrid w:val="0"/>
        <w:spacing w:after="0" w:line="260" w:lineRule="exact"/>
        <w:rPr>
          <w:rFonts w:ascii="Times New Roman" w:hAnsi="Times New Roman"/>
        </w:rPr>
      </w:pPr>
    </w:p>
    <w:p w14:paraId="74B4FB26" w14:textId="77777777" w:rsidR="00CE0E75" w:rsidRPr="0070289A" w:rsidRDefault="00CE0E75" w:rsidP="0070289A">
      <w:pPr>
        <w:tabs>
          <w:tab w:val="left" w:pos="567"/>
        </w:tabs>
        <w:snapToGrid w:val="0"/>
        <w:spacing w:after="0" w:line="260" w:lineRule="exact"/>
        <w:rPr>
          <w:rFonts w:ascii="Times New Roman" w:hAnsi="Times New Roman"/>
        </w:rPr>
      </w:pPr>
    </w:p>
    <w:p w14:paraId="5E13C50F"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70289A">
        <w:rPr>
          <w:rFonts w:ascii="Times New Roman" w:hAnsi="Times New Roman"/>
          <w:b/>
        </w:rPr>
        <w:t>11.</w:t>
      </w:r>
      <w:r w:rsidRPr="0070289A">
        <w:rPr>
          <w:rFonts w:ascii="Times New Roman" w:hAnsi="Times New Roman"/>
          <w:b/>
        </w:rPr>
        <w:tab/>
      </w:r>
      <w:r w:rsidRPr="0070289A">
        <w:rPr>
          <w:rFonts w:ascii="Times New Roman" w:hAnsi="Times New Roman"/>
          <w:b/>
          <w:caps/>
        </w:rPr>
        <w:t>REGISTRUOTOJO PAVADINIMAS IR ADRESAS</w:t>
      </w:r>
    </w:p>
    <w:p w14:paraId="377BABCA" w14:textId="77777777" w:rsidR="00CE0E75" w:rsidRPr="0070289A" w:rsidRDefault="00CE0E75" w:rsidP="0070289A">
      <w:pPr>
        <w:tabs>
          <w:tab w:val="left" w:pos="567"/>
        </w:tabs>
        <w:snapToGrid w:val="0"/>
        <w:spacing w:after="0" w:line="260" w:lineRule="exact"/>
        <w:rPr>
          <w:rFonts w:ascii="Times New Roman" w:hAnsi="Times New Roman"/>
        </w:rPr>
      </w:pPr>
    </w:p>
    <w:p w14:paraId="1E7A27F8" w14:textId="77777777" w:rsidR="00F4090F" w:rsidRPr="00F472DB"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Teva B.V.</w:t>
      </w:r>
    </w:p>
    <w:p w14:paraId="4F5C28CA" w14:textId="77777777" w:rsidR="00F4090F" w:rsidRPr="00F472DB"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Swensweg 5</w:t>
      </w:r>
    </w:p>
    <w:p w14:paraId="1D95A31A" w14:textId="77777777" w:rsidR="00F4090F" w:rsidRPr="00F472DB"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2031 GA Haarlem</w:t>
      </w:r>
    </w:p>
    <w:p w14:paraId="109EEE7F" w14:textId="77777777" w:rsidR="00F4090F"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Nyderlandai</w:t>
      </w:r>
    </w:p>
    <w:p w14:paraId="3C302DA4" w14:textId="77777777" w:rsidR="00CE0E75" w:rsidRPr="0070289A" w:rsidRDefault="00CE0E75" w:rsidP="0070289A">
      <w:pPr>
        <w:tabs>
          <w:tab w:val="left" w:pos="567"/>
        </w:tabs>
        <w:snapToGrid w:val="0"/>
        <w:spacing w:after="0" w:line="260" w:lineRule="exact"/>
        <w:rPr>
          <w:rFonts w:ascii="Times New Roman" w:hAnsi="Times New Roman"/>
        </w:rPr>
      </w:pPr>
    </w:p>
    <w:p w14:paraId="1F53CC90" w14:textId="77777777" w:rsidR="00CE0E75" w:rsidRPr="0070289A" w:rsidRDefault="00CE0E75" w:rsidP="0070289A">
      <w:pPr>
        <w:tabs>
          <w:tab w:val="left" w:pos="567"/>
        </w:tabs>
        <w:snapToGrid w:val="0"/>
        <w:spacing w:after="0" w:line="260" w:lineRule="exact"/>
        <w:rPr>
          <w:rFonts w:ascii="Times New Roman" w:hAnsi="Times New Roman"/>
        </w:rPr>
      </w:pPr>
    </w:p>
    <w:p w14:paraId="6CDB7DF0"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12.</w:t>
      </w:r>
      <w:r w:rsidRPr="0070289A">
        <w:rPr>
          <w:rFonts w:ascii="Times New Roman" w:hAnsi="Times New Roman"/>
          <w:b/>
        </w:rPr>
        <w:tab/>
        <w:t xml:space="preserve">REGISTRACIJOS PAŽYMĖJIMO NUMERIS (-IAI) </w:t>
      </w:r>
    </w:p>
    <w:p w14:paraId="3B7B40EC" w14:textId="77777777" w:rsidR="00CE0E75" w:rsidRPr="0070289A" w:rsidRDefault="00CE0E75" w:rsidP="0070289A">
      <w:pPr>
        <w:tabs>
          <w:tab w:val="left" w:pos="567"/>
        </w:tabs>
        <w:snapToGrid w:val="0"/>
        <w:spacing w:after="0" w:line="260" w:lineRule="exact"/>
        <w:rPr>
          <w:rFonts w:ascii="Times New Roman" w:hAnsi="Times New Roman"/>
        </w:rPr>
      </w:pPr>
    </w:p>
    <w:p w14:paraId="6190D968" w14:textId="271584C6"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rPr>
        <w:t>LT/1/15/3762/0</w:t>
      </w:r>
      <w:r w:rsidR="00B73CA3">
        <w:rPr>
          <w:rFonts w:ascii="Times New Roman" w:hAnsi="Times New Roman"/>
        </w:rPr>
        <w:t>21</w:t>
      </w:r>
      <w:r w:rsidRPr="007E2C11">
        <w:rPr>
          <w:rFonts w:ascii="Times New Roman" w:hAnsi="Times New Roman"/>
        </w:rPr>
        <w:t xml:space="preserve"> </w:t>
      </w:r>
      <w:r w:rsidRPr="007E2C11">
        <w:rPr>
          <w:rFonts w:ascii="Times New Roman" w:hAnsi="Times New Roman"/>
          <w:shd w:val="clear" w:color="auto" w:fill="F2F2F2" w:themeFill="background1" w:themeFillShade="F2"/>
        </w:rPr>
        <w:t>– N50</w:t>
      </w:r>
    </w:p>
    <w:p w14:paraId="0CF1546F" w14:textId="29ED74C8" w:rsidR="007E2C11" w:rsidRPr="007E2C11" w:rsidRDefault="007E2C11" w:rsidP="007E2C11">
      <w:pPr>
        <w:tabs>
          <w:tab w:val="left" w:pos="567"/>
        </w:tabs>
        <w:snapToGrid w:val="0"/>
        <w:spacing w:after="0" w:line="260" w:lineRule="exact"/>
        <w:rPr>
          <w:rFonts w:ascii="Times New Roman" w:hAnsi="Times New Roman"/>
          <w:shd w:val="clear" w:color="auto" w:fill="F2F2F2" w:themeFill="background1" w:themeFillShade="F2"/>
        </w:rPr>
      </w:pPr>
      <w:r w:rsidRPr="007E2C11">
        <w:rPr>
          <w:rFonts w:ascii="Times New Roman" w:hAnsi="Times New Roman"/>
          <w:shd w:val="clear" w:color="auto" w:fill="F2F2F2" w:themeFill="background1" w:themeFillShade="F2"/>
        </w:rPr>
        <w:t>LT/1/15/3762/0</w:t>
      </w:r>
      <w:r w:rsidR="00B73CA3">
        <w:rPr>
          <w:rFonts w:ascii="Times New Roman" w:hAnsi="Times New Roman"/>
          <w:shd w:val="clear" w:color="auto" w:fill="F2F2F2" w:themeFill="background1" w:themeFillShade="F2"/>
        </w:rPr>
        <w:t>22</w:t>
      </w:r>
      <w:r w:rsidRPr="007E2C11">
        <w:rPr>
          <w:rFonts w:ascii="Times New Roman" w:hAnsi="Times New Roman"/>
          <w:shd w:val="clear" w:color="auto" w:fill="F2F2F2" w:themeFill="background1" w:themeFillShade="F2"/>
        </w:rPr>
        <w:t xml:space="preserve"> – N100</w:t>
      </w:r>
    </w:p>
    <w:p w14:paraId="0A63124A" w14:textId="77777777" w:rsidR="00CE0E75" w:rsidRPr="0070289A" w:rsidRDefault="00CE0E75" w:rsidP="0070289A">
      <w:pPr>
        <w:tabs>
          <w:tab w:val="left" w:pos="567"/>
        </w:tabs>
        <w:snapToGrid w:val="0"/>
        <w:spacing w:after="0" w:line="260" w:lineRule="exact"/>
        <w:rPr>
          <w:rFonts w:ascii="Times New Roman" w:hAnsi="Times New Roman"/>
        </w:rPr>
      </w:pPr>
    </w:p>
    <w:p w14:paraId="15C14C92" w14:textId="77777777" w:rsidR="00CE0E75" w:rsidRPr="0070289A" w:rsidRDefault="00CE0E75" w:rsidP="0070289A">
      <w:pPr>
        <w:tabs>
          <w:tab w:val="left" w:pos="567"/>
        </w:tabs>
        <w:snapToGrid w:val="0"/>
        <w:spacing w:after="0" w:line="260" w:lineRule="exact"/>
        <w:rPr>
          <w:rFonts w:ascii="Times New Roman" w:hAnsi="Times New Roman"/>
        </w:rPr>
      </w:pPr>
    </w:p>
    <w:p w14:paraId="33A32C8B"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13.</w:t>
      </w:r>
      <w:r w:rsidRPr="0070289A">
        <w:rPr>
          <w:rFonts w:ascii="Times New Roman" w:hAnsi="Times New Roman"/>
          <w:b/>
        </w:rPr>
        <w:tab/>
        <w:t xml:space="preserve">SERIJOS NUMERIS </w:t>
      </w:r>
    </w:p>
    <w:p w14:paraId="15F0B07B" w14:textId="77777777" w:rsidR="00CE0E75" w:rsidRPr="0070289A" w:rsidRDefault="00CE0E75" w:rsidP="0070289A">
      <w:pPr>
        <w:tabs>
          <w:tab w:val="left" w:pos="567"/>
        </w:tabs>
        <w:snapToGrid w:val="0"/>
        <w:spacing w:after="0" w:line="260" w:lineRule="exact"/>
        <w:rPr>
          <w:rFonts w:ascii="Times New Roman" w:hAnsi="Times New Roman"/>
        </w:rPr>
      </w:pPr>
    </w:p>
    <w:p w14:paraId="4DAF2C4F" w14:textId="77777777" w:rsidR="00CE0E75" w:rsidRPr="0070289A" w:rsidRDefault="00250E5C" w:rsidP="0070289A">
      <w:pPr>
        <w:tabs>
          <w:tab w:val="left" w:pos="567"/>
        </w:tabs>
        <w:snapToGrid w:val="0"/>
        <w:spacing w:after="0" w:line="260" w:lineRule="exact"/>
        <w:rPr>
          <w:rFonts w:ascii="Times New Roman" w:hAnsi="Times New Roman"/>
        </w:rPr>
      </w:pPr>
      <w:r>
        <w:rPr>
          <w:rFonts w:ascii="Times New Roman" w:hAnsi="Times New Roman"/>
        </w:rPr>
        <w:t>Lot</w:t>
      </w:r>
      <w:r w:rsidRPr="003065F5">
        <w:rPr>
          <w:rFonts w:ascii="Times New Roman" w:hAnsi="Times New Roman"/>
          <w:highlight w:val="lightGray"/>
        </w:rPr>
        <w:t>/</w:t>
      </w:r>
      <w:r w:rsidR="00CE0E75" w:rsidRPr="00177018">
        <w:rPr>
          <w:rFonts w:ascii="Times New Roman" w:hAnsi="Times New Roman"/>
          <w:highlight w:val="lightGray"/>
        </w:rPr>
        <w:t>Serija</w:t>
      </w:r>
    </w:p>
    <w:p w14:paraId="5443B36E" w14:textId="77777777" w:rsidR="00CE0E75" w:rsidRPr="0070289A" w:rsidRDefault="00CE0E75" w:rsidP="0070289A">
      <w:pPr>
        <w:tabs>
          <w:tab w:val="left" w:pos="567"/>
        </w:tabs>
        <w:snapToGrid w:val="0"/>
        <w:spacing w:after="0" w:line="260" w:lineRule="exact"/>
        <w:rPr>
          <w:rFonts w:ascii="Times New Roman" w:hAnsi="Times New Roman"/>
        </w:rPr>
      </w:pPr>
    </w:p>
    <w:p w14:paraId="44476FE8" w14:textId="77777777" w:rsidR="00CE0E75" w:rsidRPr="0070289A" w:rsidRDefault="00CE0E75" w:rsidP="0070289A">
      <w:pPr>
        <w:tabs>
          <w:tab w:val="left" w:pos="567"/>
        </w:tabs>
        <w:snapToGrid w:val="0"/>
        <w:spacing w:after="0" w:line="260" w:lineRule="exact"/>
        <w:rPr>
          <w:rFonts w:ascii="Times New Roman" w:hAnsi="Times New Roman"/>
        </w:rPr>
      </w:pPr>
    </w:p>
    <w:p w14:paraId="039CF52C"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14.</w:t>
      </w:r>
      <w:r w:rsidRPr="0070289A">
        <w:rPr>
          <w:rFonts w:ascii="Times New Roman" w:hAnsi="Times New Roman"/>
          <w:b/>
        </w:rPr>
        <w:tab/>
        <w:t>PARDAVIMO (IŠDAVIMO) TVARKA</w:t>
      </w:r>
    </w:p>
    <w:p w14:paraId="37763CF3" w14:textId="77777777" w:rsidR="00CE0E75" w:rsidRPr="0070289A" w:rsidRDefault="00CE0E75" w:rsidP="0070289A">
      <w:pPr>
        <w:tabs>
          <w:tab w:val="left" w:pos="567"/>
        </w:tabs>
        <w:snapToGrid w:val="0"/>
        <w:spacing w:after="0" w:line="260" w:lineRule="exact"/>
        <w:rPr>
          <w:rFonts w:ascii="Times New Roman" w:hAnsi="Times New Roman"/>
        </w:rPr>
      </w:pPr>
    </w:p>
    <w:p w14:paraId="4E0D174F"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Receptinis vaist</w:t>
      </w:r>
      <w:r w:rsidR="00C307FA">
        <w:rPr>
          <w:rFonts w:ascii="Times New Roman" w:hAnsi="Times New Roman"/>
        </w:rPr>
        <w:t>a</w:t>
      </w:r>
      <w:r w:rsidRPr="0070289A">
        <w:rPr>
          <w:rFonts w:ascii="Times New Roman" w:hAnsi="Times New Roman"/>
        </w:rPr>
        <w:t>s</w:t>
      </w:r>
      <w:r w:rsidR="00912EDB">
        <w:rPr>
          <w:rFonts w:ascii="Times New Roman" w:hAnsi="Times New Roman"/>
        </w:rPr>
        <w:t>.</w:t>
      </w:r>
    </w:p>
    <w:p w14:paraId="67441427" w14:textId="77777777" w:rsidR="00CE0E75" w:rsidRPr="0070289A" w:rsidRDefault="00CE0E75" w:rsidP="0070289A">
      <w:pPr>
        <w:tabs>
          <w:tab w:val="left" w:pos="567"/>
        </w:tabs>
        <w:snapToGrid w:val="0"/>
        <w:spacing w:after="0" w:line="260" w:lineRule="exact"/>
        <w:rPr>
          <w:rFonts w:ascii="Times New Roman" w:hAnsi="Times New Roman"/>
        </w:rPr>
      </w:pPr>
    </w:p>
    <w:p w14:paraId="39C60FEF" w14:textId="77777777" w:rsidR="00CE0E75" w:rsidRPr="0070289A" w:rsidRDefault="00CE0E75" w:rsidP="0070289A">
      <w:pPr>
        <w:tabs>
          <w:tab w:val="left" w:pos="567"/>
        </w:tabs>
        <w:snapToGrid w:val="0"/>
        <w:spacing w:after="0" w:line="260" w:lineRule="exact"/>
        <w:rPr>
          <w:rFonts w:ascii="Times New Roman" w:hAnsi="Times New Roman"/>
        </w:rPr>
      </w:pPr>
    </w:p>
    <w:p w14:paraId="7E5E0FA6"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15.</w:t>
      </w:r>
      <w:r w:rsidRPr="0070289A">
        <w:rPr>
          <w:rFonts w:ascii="Times New Roman" w:hAnsi="Times New Roman"/>
          <w:b/>
        </w:rPr>
        <w:tab/>
        <w:t>VARTOJIMO INSTRUKCIJA</w:t>
      </w:r>
    </w:p>
    <w:p w14:paraId="798B4C9C" w14:textId="77777777" w:rsidR="00CE0E75" w:rsidRPr="0070289A" w:rsidRDefault="00CE0E75" w:rsidP="0070289A">
      <w:pPr>
        <w:tabs>
          <w:tab w:val="left" w:pos="567"/>
        </w:tabs>
        <w:snapToGrid w:val="0"/>
        <w:spacing w:after="0" w:line="260" w:lineRule="exact"/>
        <w:rPr>
          <w:rFonts w:ascii="Times New Roman" w:hAnsi="Times New Roman"/>
        </w:rPr>
      </w:pPr>
    </w:p>
    <w:p w14:paraId="7006FFDE" w14:textId="77777777" w:rsidR="00CE0E75" w:rsidRPr="0070289A" w:rsidRDefault="00CE0E75" w:rsidP="0070289A">
      <w:pPr>
        <w:tabs>
          <w:tab w:val="left" w:pos="567"/>
        </w:tabs>
        <w:snapToGrid w:val="0"/>
        <w:spacing w:after="0" w:line="260" w:lineRule="exact"/>
        <w:rPr>
          <w:rFonts w:ascii="Times New Roman" w:hAnsi="Times New Roman"/>
        </w:rPr>
      </w:pPr>
    </w:p>
    <w:p w14:paraId="5792E9F3" w14:textId="77777777" w:rsidR="00CE0E75" w:rsidRPr="0070289A" w:rsidRDefault="00CE0E75" w:rsidP="0070289A">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70289A">
        <w:rPr>
          <w:rFonts w:ascii="Times New Roman" w:hAnsi="Times New Roman"/>
          <w:b/>
        </w:rPr>
        <w:t>16.</w:t>
      </w:r>
      <w:r w:rsidRPr="0070289A">
        <w:rPr>
          <w:rFonts w:ascii="Times New Roman" w:hAnsi="Times New Roman"/>
          <w:b/>
        </w:rPr>
        <w:tab/>
        <w:t>INFORMACIJA BRAILIO RAŠTU</w:t>
      </w:r>
    </w:p>
    <w:p w14:paraId="3A25E452" w14:textId="77777777" w:rsidR="00CE0E75" w:rsidRPr="0070289A" w:rsidRDefault="00CE0E75" w:rsidP="0070289A">
      <w:pPr>
        <w:tabs>
          <w:tab w:val="left" w:pos="567"/>
        </w:tabs>
        <w:snapToGrid w:val="0"/>
        <w:spacing w:after="0" w:line="260" w:lineRule="exact"/>
        <w:rPr>
          <w:rFonts w:ascii="Times New Roman" w:hAnsi="Times New Roman"/>
        </w:rPr>
      </w:pPr>
    </w:p>
    <w:p w14:paraId="5AB4FDD9" w14:textId="77777777" w:rsidR="00CE0E75" w:rsidRDefault="00CE0E75" w:rsidP="0070289A">
      <w:pPr>
        <w:tabs>
          <w:tab w:val="left" w:pos="567"/>
        </w:tabs>
        <w:snapToGrid w:val="0"/>
        <w:spacing w:after="0" w:line="260" w:lineRule="exact"/>
        <w:rPr>
          <w:rFonts w:ascii="Times New Roman" w:hAnsi="Times New Roman"/>
        </w:rPr>
      </w:pPr>
    </w:p>
    <w:p w14:paraId="6C7B426C" w14:textId="77777777" w:rsidR="00081399" w:rsidRPr="00CA16DB" w:rsidRDefault="00081399" w:rsidP="00081399">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hAnsi="Times New Roman"/>
          <w:i/>
          <w:noProof/>
        </w:rPr>
      </w:pPr>
      <w:r w:rsidRPr="00CA16DB">
        <w:rPr>
          <w:rFonts w:ascii="Times New Roman" w:hAnsi="Times New Roman"/>
          <w:b/>
          <w:noProof/>
        </w:rPr>
        <w:t>17.</w:t>
      </w:r>
      <w:r w:rsidRPr="00CA16DB">
        <w:rPr>
          <w:rFonts w:ascii="Times New Roman" w:hAnsi="Times New Roman"/>
          <w:b/>
          <w:noProof/>
        </w:rPr>
        <w:tab/>
      </w:r>
      <w:r w:rsidRPr="00E97553">
        <w:rPr>
          <w:rFonts w:ascii="Times New Roman" w:hAnsi="Times New Roman"/>
          <w:b/>
          <w:noProof/>
        </w:rPr>
        <w:t>UNIKALUS IDENTIFIKATORIUS – 2D BRŪKŠNINIS KODAS</w:t>
      </w:r>
    </w:p>
    <w:p w14:paraId="4FB02C35" w14:textId="77777777" w:rsidR="00081399" w:rsidRPr="00CA16DB" w:rsidRDefault="00081399" w:rsidP="00081399">
      <w:pPr>
        <w:tabs>
          <w:tab w:val="left" w:pos="720"/>
        </w:tabs>
        <w:spacing w:after="0" w:line="240" w:lineRule="auto"/>
        <w:rPr>
          <w:rFonts w:ascii="Times New Roman" w:hAnsi="Times New Roman"/>
          <w:noProof/>
        </w:rPr>
      </w:pPr>
    </w:p>
    <w:p w14:paraId="349CDA93" w14:textId="77777777" w:rsidR="00081399" w:rsidRDefault="00081399" w:rsidP="00081399">
      <w:pPr>
        <w:tabs>
          <w:tab w:val="left" w:pos="567"/>
        </w:tabs>
        <w:spacing w:after="0" w:line="240" w:lineRule="auto"/>
        <w:rPr>
          <w:rFonts w:ascii="Times New Roman" w:eastAsia="Times New Roman" w:hAnsi="Times New Roman"/>
          <w:i/>
          <w:noProof/>
          <w:szCs w:val="20"/>
        </w:rPr>
      </w:pPr>
      <w:r w:rsidRPr="004E1ED4">
        <w:rPr>
          <w:rFonts w:ascii="Times New Roman" w:eastAsia="Times New Roman" w:hAnsi="Times New Roman"/>
          <w:noProof/>
          <w:szCs w:val="20"/>
          <w:highlight w:val="lightGray"/>
        </w:rPr>
        <w:t>Jeigu išorinė pakuotė nenaudojama</w:t>
      </w:r>
    </w:p>
    <w:p w14:paraId="007A13C5" w14:textId="77777777" w:rsidR="00081399" w:rsidRPr="00E97553" w:rsidRDefault="00081399" w:rsidP="00081399">
      <w:pPr>
        <w:tabs>
          <w:tab w:val="left" w:pos="567"/>
        </w:tabs>
        <w:spacing w:after="0" w:line="240" w:lineRule="auto"/>
        <w:rPr>
          <w:rFonts w:ascii="Times New Roman" w:eastAsia="Times New Roman" w:hAnsi="Times New Roman"/>
          <w:noProof/>
          <w:szCs w:val="20"/>
          <w:highlight w:val="lightGray"/>
          <w:lang w:bidi="lt-LT"/>
        </w:rPr>
      </w:pPr>
      <w:r w:rsidRPr="00E97553">
        <w:rPr>
          <w:rFonts w:ascii="Times New Roman" w:eastAsia="Times New Roman" w:hAnsi="Times New Roman"/>
          <w:noProof/>
          <w:szCs w:val="20"/>
          <w:highlight w:val="lightGray"/>
          <w:lang w:bidi="lt-LT"/>
        </w:rPr>
        <w:t>&lt;2D brūkšninis kodas su nurodytu unikaliu identifikatoriumi.&gt;</w:t>
      </w:r>
    </w:p>
    <w:p w14:paraId="6655224A" w14:textId="77777777" w:rsidR="00081399" w:rsidRDefault="00081399" w:rsidP="00081399">
      <w:pPr>
        <w:tabs>
          <w:tab w:val="left" w:pos="567"/>
        </w:tabs>
        <w:spacing w:after="0" w:line="240" w:lineRule="auto"/>
        <w:rPr>
          <w:rFonts w:ascii="Times New Roman" w:eastAsia="Times New Roman" w:hAnsi="Times New Roman"/>
          <w:noProof/>
          <w:shd w:val="clear" w:color="auto" w:fill="CCCCCC"/>
        </w:rPr>
      </w:pPr>
    </w:p>
    <w:p w14:paraId="6B1153C9" w14:textId="77777777" w:rsidR="00081399" w:rsidRDefault="00081399" w:rsidP="00081399">
      <w:pPr>
        <w:spacing w:after="0" w:line="240" w:lineRule="auto"/>
        <w:rPr>
          <w:rFonts w:ascii="Times New Roman" w:eastAsia="Times New Roman" w:hAnsi="Times New Roman"/>
          <w:noProof/>
          <w:szCs w:val="20"/>
        </w:rPr>
      </w:pPr>
    </w:p>
    <w:p w14:paraId="12C848B3" w14:textId="77777777" w:rsidR="00081399" w:rsidRDefault="00081399" w:rsidP="000813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szCs w:val="20"/>
        </w:rPr>
      </w:pPr>
      <w:r>
        <w:rPr>
          <w:rFonts w:ascii="Times New Roman" w:eastAsia="Times New Roman" w:hAnsi="Times New Roman"/>
          <w:b/>
          <w:noProof/>
          <w:szCs w:val="20"/>
        </w:rPr>
        <w:t>18.</w:t>
      </w:r>
      <w:r>
        <w:rPr>
          <w:rFonts w:ascii="Times New Roman" w:eastAsia="Times New Roman" w:hAnsi="Times New Roman"/>
          <w:b/>
          <w:noProof/>
          <w:szCs w:val="20"/>
        </w:rPr>
        <w:tab/>
      </w:r>
      <w:r w:rsidRPr="00E97553">
        <w:rPr>
          <w:rFonts w:ascii="Times New Roman" w:eastAsia="Times New Roman" w:hAnsi="Times New Roman"/>
          <w:b/>
          <w:noProof/>
          <w:szCs w:val="20"/>
        </w:rPr>
        <w:t>UNIKALUS IDENTIFIKATORIUS – ŽMONĖMS SUPRANTAMI DUOMENYS</w:t>
      </w:r>
    </w:p>
    <w:p w14:paraId="2899A61D" w14:textId="77777777" w:rsidR="00081399" w:rsidRPr="009430C5" w:rsidRDefault="00081399" w:rsidP="00081399">
      <w:pPr>
        <w:spacing w:after="0" w:line="240" w:lineRule="auto"/>
        <w:rPr>
          <w:rFonts w:ascii="Times New Roman" w:eastAsia="Times New Roman" w:hAnsi="Times New Roman"/>
          <w:noProof/>
        </w:rPr>
      </w:pPr>
    </w:p>
    <w:p w14:paraId="29866B05" w14:textId="77777777" w:rsidR="00081399" w:rsidRPr="000969B1" w:rsidRDefault="00081399" w:rsidP="00081399">
      <w:pPr>
        <w:tabs>
          <w:tab w:val="left" w:pos="567"/>
        </w:tabs>
        <w:spacing w:after="0" w:line="240" w:lineRule="auto"/>
        <w:rPr>
          <w:rFonts w:ascii="Times New Roman" w:eastAsia="Times New Roman" w:hAnsi="Times New Roman"/>
          <w:i/>
          <w:noProof/>
        </w:rPr>
      </w:pPr>
      <w:r w:rsidRPr="004E1ED4">
        <w:rPr>
          <w:rFonts w:ascii="Times New Roman" w:eastAsia="Times New Roman" w:hAnsi="Times New Roman"/>
          <w:noProof/>
          <w:highlight w:val="lightGray"/>
        </w:rPr>
        <w:t>Jeigu išorinė pakuotė nenaudojama</w:t>
      </w:r>
    </w:p>
    <w:p w14:paraId="24C47968" w14:textId="77777777" w:rsidR="00081399" w:rsidRPr="009430C5" w:rsidRDefault="00081399" w:rsidP="00081399">
      <w:pPr>
        <w:tabs>
          <w:tab w:val="left" w:pos="567"/>
        </w:tabs>
        <w:spacing w:after="0" w:line="240" w:lineRule="auto"/>
        <w:rPr>
          <w:rFonts w:ascii="Times New Roman" w:eastAsia="Times New Roman" w:hAnsi="Times New Roman"/>
        </w:rPr>
      </w:pPr>
      <w:r w:rsidRPr="009430C5">
        <w:rPr>
          <w:rFonts w:ascii="Times New Roman" w:eastAsia="Times New Roman" w:hAnsi="Times New Roman"/>
        </w:rPr>
        <w:t xml:space="preserve">&lt;PC: </w:t>
      </w:r>
    </w:p>
    <w:p w14:paraId="20725569" w14:textId="77777777" w:rsidR="00081399" w:rsidRPr="009430C5" w:rsidRDefault="00081399" w:rsidP="00081399">
      <w:pPr>
        <w:tabs>
          <w:tab w:val="left" w:pos="567"/>
        </w:tabs>
        <w:spacing w:after="0" w:line="240" w:lineRule="auto"/>
        <w:rPr>
          <w:rFonts w:ascii="Times New Roman" w:eastAsia="Times New Roman" w:hAnsi="Times New Roman"/>
        </w:rPr>
      </w:pPr>
      <w:r w:rsidRPr="009430C5">
        <w:rPr>
          <w:rFonts w:ascii="Times New Roman" w:eastAsia="Times New Roman" w:hAnsi="Times New Roman"/>
        </w:rPr>
        <w:t xml:space="preserve">SN: </w:t>
      </w:r>
    </w:p>
    <w:p w14:paraId="5D4373AF" w14:textId="77777777" w:rsidR="00081399" w:rsidRPr="009430C5" w:rsidRDefault="00081399" w:rsidP="00081399">
      <w:pPr>
        <w:tabs>
          <w:tab w:val="left" w:pos="567"/>
        </w:tabs>
        <w:spacing w:after="0" w:line="240" w:lineRule="auto"/>
        <w:rPr>
          <w:rFonts w:ascii="Times New Roman" w:eastAsia="Times New Roman" w:hAnsi="Times New Roman"/>
          <w:b/>
          <w:noProof/>
          <w:u w:val="single"/>
        </w:rPr>
      </w:pPr>
      <w:r w:rsidRPr="009430C5">
        <w:rPr>
          <w:rFonts w:ascii="Times New Roman" w:eastAsia="Times New Roman" w:hAnsi="Times New Roman"/>
        </w:rPr>
        <w:t>NN:&gt;</w:t>
      </w:r>
    </w:p>
    <w:p w14:paraId="7FB9F8E8" w14:textId="77777777" w:rsidR="00081399" w:rsidRPr="0070289A" w:rsidRDefault="00081399" w:rsidP="0070289A">
      <w:pPr>
        <w:tabs>
          <w:tab w:val="left" w:pos="567"/>
        </w:tabs>
        <w:snapToGrid w:val="0"/>
        <w:spacing w:after="0" w:line="260" w:lineRule="exact"/>
        <w:rPr>
          <w:rFonts w:ascii="Times New Roman" w:hAnsi="Times New Roman"/>
        </w:rPr>
      </w:pPr>
    </w:p>
    <w:p w14:paraId="1C8ED18C" w14:textId="77777777" w:rsidR="00CE0E75" w:rsidRPr="0070289A" w:rsidRDefault="00CE0E75" w:rsidP="00177018">
      <w:pPr>
        <w:spacing w:after="160" w:line="259" w:lineRule="auto"/>
        <w:rPr>
          <w:rFonts w:ascii="Times New Roman" w:hAnsi="Times New Roman"/>
        </w:rPr>
      </w:pPr>
      <w:r w:rsidRPr="0070289A">
        <w:rPr>
          <w:rFonts w:ascii="Times New Roman" w:hAnsi="Times New Roman"/>
        </w:rPr>
        <w:br w:type="page"/>
      </w:r>
    </w:p>
    <w:p w14:paraId="2E09A5AD" w14:textId="77777777" w:rsidR="00CE0E75" w:rsidRPr="0070289A" w:rsidRDefault="00CE0E75" w:rsidP="0070289A">
      <w:pPr>
        <w:tabs>
          <w:tab w:val="left" w:pos="567"/>
        </w:tabs>
        <w:snapToGrid w:val="0"/>
        <w:spacing w:after="0" w:line="260" w:lineRule="exact"/>
        <w:rPr>
          <w:rFonts w:ascii="Times New Roman" w:hAnsi="Times New Roman"/>
        </w:rPr>
      </w:pPr>
    </w:p>
    <w:p w14:paraId="4325B211" w14:textId="77777777" w:rsidR="00CE0E75" w:rsidRPr="0070289A" w:rsidRDefault="00CE0E75" w:rsidP="0070289A">
      <w:pPr>
        <w:tabs>
          <w:tab w:val="left" w:pos="567"/>
        </w:tabs>
        <w:snapToGrid w:val="0"/>
        <w:spacing w:after="0" w:line="260" w:lineRule="exact"/>
        <w:rPr>
          <w:rFonts w:ascii="Times New Roman" w:hAnsi="Times New Roman"/>
        </w:rPr>
      </w:pPr>
    </w:p>
    <w:p w14:paraId="182D1650" w14:textId="77777777" w:rsidR="00CE0E75" w:rsidRPr="0070289A" w:rsidRDefault="00CE0E75" w:rsidP="0070289A">
      <w:pPr>
        <w:tabs>
          <w:tab w:val="left" w:pos="567"/>
        </w:tabs>
        <w:snapToGrid w:val="0"/>
        <w:spacing w:after="0" w:line="260" w:lineRule="exact"/>
        <w:rPr>
          <w:rFonts w:ascii="Times New Roman" w:hAnsi="Times New Roman"/>
        </w:rPr>
      </w:pPr>
    </w:p>
    <w:p w14:paraId="14BDB044" w14:textId="77777777" w:rsidR="00CE0E75" w:rsidRPr="0070289A" w:rsidRDefault="00CE0E75" w:rsidP="0070289A">
      <w:pPr>
        <w:tabs>
          <w:tab w:val="left" w:pos="567"/>
        </w:tabs>
        <w:snapToGrid w:val="0"/>
        <w:spacing w:after="0" w:line="260" w:lineRule="exact"/>
        <w:rPr>
          <w:rFonts w:ascii="Times New Roman" w:hAnsi="Times New Roman"/>
        </w:rPr>
      </w:pPr>
    </w:p>
    <w:p w14:paraId="4C1FD2D4" w14:textId="77777777" w:rsidR="00CE0E75" w:rsidRPr="0070289A" w:rsidRDefault="00CE0E75" w:rsidP="0070289A">
      <w:pPr>
        <w:tabs>
          <w:tab w:val="left" w:pos="567"/>
        </w:tabs>
        <w:snapToGrid w:val="0"/>
        <w:spacing w:after="0" w:line="260" w:lineRule="exact"/>
        <w:rPr>
          <w:rFonts w:ascii="Times New Roman" w:hAnsi="Times New Roman"/>
        </w:rPr>
      </w:pPr>
    </w:p>
    <w:p w14:paraId="7BE7FCB5" w14:textId="77777777" w:rsidR="00CE0E75" w:rsidRPr="0070289A" w:rsidRDefault="00CE0E75" w:rsidP="0070289A">
      <w:pPr>
        <w:tabs>
          <w:tab w:val="left" w:pos="567"/>
        </w:tabs>
        <w:snapToGrid w:val="0"/>
        <w:spacing w:after="0" w:line="260" w:lineRule="exact"/>
        <w:rPr>
          <w:rFonts w:ascii="Times New Roman" w:hAnsi="Times New Roman"/>
        </w:rPr>
      </w:pPr>
    </w:p>
    <w:p w14:paraId="0DD6A8F6" w14:textId="77777777" w:rsidR="00CE0E75" w:rsidRPr="0070289A" w:rsidRDefault="00CE0E75" w:rsidP="0070289A">
      <w:pPr>
        <w:tabs>
          <w:tab w:val="left" w:pos="567"/>
        </w:tabs>
        <w:snapToGrid w:val="0"/>
        <w:spacing w:after="0" w:line="260" w:lineRule="exact"/>
        <w:rPr>
          <w:rFonts w:ascii="Times New Roman" w:hAnsi="Times New Roman"/>
        </w:rPr>
      </w:pPr>
    </w:p>
    <w:p w14:paraId="7F1CACEC" w14:textId="77777777" w:rsidR="00CE0E75" w:rsidRPr="0070289A" w:rsidRDefault="00CE0E75" w:rsidP="0070289A">
      <w:pPr>
        <w:tabs>
          <w:tab w:val="left" w:pos="567"/>
        </w:tabs>
        <w:snapToGrid w:val="0"/>
        <w:spacing w:after="0" w:line="260" w:lineRule="exact"/>
        <w:rPr>
          <w:rFonts w:ascii="Times New Roman" w:hAnsi="Times New Roman"/>
        </w:rPr>
      </w:pPr>
    </w:p>
    <w:p w14:paraId="0A22C57C" w14:textId="77777777" w:rsidR="00CE0E75" w:rsidRPr="0070289A" w:rsidRDefault="00CE0E75" w:rsidP="0070289A">
      <w:pPr>
        <w:tabs>
          <w:tab w:val="left" w:pos="567"/>
        </w:tabs>
        <w:snapToGrid w:val="0"/>
        <w:spacing w:after="0" w:line="260" w:lineRule="exact"/>
        <w:rPr>
          <w:rFonts w:ascii="Times New Roman" w:hAnsi="Times New Roman"/>
        </w:rPr>
      </w:pPr>
    </w:p>
    <w:p w14:paraId="72FEE150" w14:textId="77777777" w:rsidR="00CE0E75" w:rsidRPr="0070289A" w:rsidRDefault="00CE0E75" w:rsidP="0070289A">
      <w:pPr>
        <w:tabs>
          <w:tab w:val="left" w:pos="567"/>
        </w:tabs>
        <w:snapToGrid w:val="0"/>
        <w:spacing w:after="0" w:line="260" w:lineRule="exact"/>
        <w:rPr>
          <w:rFonts w:ascii="Times New Roman" w:hAnsi="Times New Roman"/>
        </w:rPr>
      </w:pPr>
    </w:p>
    <w:p w14:paraId="3716ADE7" w14:textId="77777777" w:rsidR="00CE0E75" w:rsidRPr="0070289A" w:rsidRDefault="00CE0E75" w:rsidP="0070289A">
      <w:pPr>
        <w:tabs>
          <w:tab w:val="left" w:pos="567"/>
        </w:tabs>
        <w:snapToGrid w:val="0"/>
        <w:spacing w:after="0" w:line="260" w:lineRule="exact"/>
        <w:rPr>
          <w:rFonts w:ascii="Times New Roman" w:hAnsi="Times New Roman"/>
        </w:rPr>
      </w:pPr>
    </w:p>
    <w:p w14:paraId="7C1A49DC" w14:textId="77777777" w:rsidR="00CE0E75" w:rsidRPr="0070289A" w:rsidRDefault="00CE0E75" w:rsidP="0070289A">
      <w:pPr>
        <w:tabs>
          <w:tab w:val="left" w:pos="567"/>
        </w:tabs>
        <w:snapToGrid w:val="0"/>
        <w:spacing w:after="0" w:line="260" w:lineRule="exact"/>
        <w:rPr>
          <w:rFonts w:ascii="Times New Roman" w:hAnsi="Times New Roman"/>
        </w:rPr>
      </w:pPr>
    </w:p>
    <w:p w14:paraId="1790800D" w14:textId="77777777" w:rsidR="00CE0E75" w:rsidRPr="0070289A" w:rsidRDefault="00CE0E75" w:rsidP="0070289A">
      <w:pPr>
        <w:tabs>
          <w:tab w:val="left" w:pos="567"/>
        </w:tabs>
        <w:snapToGrid w:val="0"/>
        <w:spacing w:after="0" w:line="260" w:lineRule="exact"/>
        <w:rPr>
          <w:rFonts w:ascii="Times New Roman" w:hAnsi="Times New Roman"/>
        </w:rPr>
      </w:pPr>
    </w:p>
    <w:p w14:paraId="1D8D2168" w14:textId="77777777" w:rsidR="00CE0E75" w:rsidRPr="0070289A" w:rsidRDefault="00CE0E75" w:rsidP="0070289A">
      <w:pPr>
        <w:tabs>
          <w:tab w:val="left" w:pos="567"/>
        </w:tabs>
        <w:snapToGrid w:val="0"/>
        <w:spacing w:after="0" w:line="260" w:lineRule="exact"/>
        <w:rPr>
          <w:rFonts w:ascii="Times New Roman" w:hAnsi="Times New Roman"/>
        </w:rPr>
      </w:pPr>
    </w:p>
    <w:p w14:paraId="4A474C7A" w14:textId="77777777" w:rsidR="00CE0E75" w:rsidRPr="0070289A" w:rsidRDefault="00CE0E75" w:rsidP="0070289A">
      <w:pPr>
        <w:tabs>
          <w:tab w:val="left" w:pos="567"/>
        </w:tabs>
        <w:snapToGrid w:val="0"/>
        <w:spacing w:after="0" w:line="260" w:lineRule="exact"/>
        <w:rPr>
          <w:rFonts w:ascii="Times New Roman" w:hAnsi="Times New Roman"/>
        </w:rPr>
      </w:pPr>
    </w:p>
    <w:p w14:paraId="2C4DB8EA" w14:textId="77777777" w:rsidR="00CE0E75" w:rsidRPr="0070289A" w:rsidRDefault="00CE0E75" w:rsidP="0070289A">
      <w:pPr>
        <w:tabs>
          <w:tab w:val="left" w:pos="567"/>
        </w:tabs>
        <w:snapToGrid w:val="0"/>
        <w:spacing w:after="0" w:line="260" w:lineRule="exact"/>
        <w:rPr>
          <w:rFonts w:ascii="Times New Roman" w:hAnsi="Times New Roman"/>
        </w:rPr>
      </w:pPr>
    </w:p>
    <w:p w14:paraId="3CBBC59F" w14:textId="77777777" w:rsidR="00CE0E75" w:rsidRPr="0070289A" w:rsidRDefault="00CE0E75" w:rsidP="0070289A">
      <w:pPr>
        <w:tabs>
          <w:tab w:val="left" w:pos="567"/>
        </w:tabs>
        <w:snapToGrid w:val="0"/>
        <w:spacing w:after="0" w:line="260" w:lineRule="exact"/>
        <w:rPr>
          <w:rFonts w:ascii="Times New Roman" w:hAnsi="Times New Roman"/>
        </w:rPr>
      </w:pPr>
    </w:p>
    <w:p w14:paraId="0A992BB9" w14:textId="77777777" w:rsidR="00CE0E75" w:rsidRPr="0070289A" w:rsidRDefault="00CE0E75" w:rsidP="0070289A">
      <w:pPr>
        <w:tabs>
          <w:tab w:val="left" w:pos="567"/>
        </w:tabs>
        <w:snapToGrid w:val="0"/>
        <w:spacing w:after="0" w:line="260" w:lineRule="exact"/>
        <w:rPr>
          <w:rFonts w:ascii="Times New Roman" w:hAnsi="Times New Roman"/>
        </w:rPr>
      </w:pPr>
    </w:p>
    <w:p w14:paraId="312F0C35" w14:textId="77777777" w:rsidR="00CE0E75" w:rsidRPr="0070289A" w:rsidRDefault="00CE0E75" w:rsidP="0070289A">
      <w:pPr>
        <w:tabs>
          <w:tab w:val="left" w:pos="567"/>
        </w:tabs>
        <w:snapToGrid w:val="0"/>
        <w:spacing w:after="0" w:line="260" w:lineRule="exact"/>
        <w:rPr>
          <w:rFonts w:ascii="Times New Roman" w:hAnsi="Times New Roman"/>
        </w:rPr>
      </w:pPr>
    </w:p>
    <w:p w14:paraId="74F42956" w14:textId="77777777" w:rsidR="00CE0E75" w:rsidRPr="0070289A" w:rsidRDefault="00CE0E75" w:rsidP="0070289A">
      <w:pPr>
        <w:tabs>
          <w:tab w:val="left" w:pos="567"/>
        </w:tabs>
        <w:snapToGrid w:val="0"/>
        <w:spacing w:after="0" w:line="260" w:lineRule="exact"/>
        <w:rPr>
          <w:rFonts w:ascii="Times New Roman" w:hAnsi="Times New Roman"/>
        </w:rPr>
      </w:pPr>
    </w:p>
    <w:p w14:paraId="55E2D183" w14:textId="77777777" w:rsidR="00CE0E75" w:rsidRPr="0070289A" w:rsidRDefault="00CE0E75" w:rsidP="0070289A">
      <w:pPr>
        <w:tabs>
          <w:tab w:val="left" w:pos="567"/>
        </w:tabs>
        <w:snapToGrid w:val="0"/>
        <w:spacing w:after="0" w:line="260" w:lineRule="exact"/>
        <w:rPr>
          <w:rFonts w:ascii="Times New Roman" w:hAnsi="Times New Roman"/>
        </w:rPr>
      </w:pPr>
    </w:p>
    <w:p w14:paraId="798C5F6F" w14:textId="77777777" w:rsidR="00CE0E75" w:rsidRPr="0070289A" w:rsidRDefault="00CE0E75" w:rsidP="0070289A">
      <w:pPr>
        <w:tabs>
          <w:tab w:val="left" w:pos="567"/>
        </w:tabs>
        <w:snapToGrid w:val="0"/>
        <w:spacing w:after="0" w:line="260" w:lineRule="exact"/>
        <w:rPr>
          <w:rFonts w:ascii="Times New Roman" w:hAnsi="Times New Roman"/>
          <w:b/>
        </w:rPr>
      </w:pPr>
    </w:p>
    <w:p w14:paraId="19362528" w14:textId="77777777" w:rsidR="00CE0E75" w:rsidRPr="0070289A" w:rsidRDefault="00CE0E75" w:rsidP="0070289A">
      <w:pPr>
        <w:tabs>
          <w:tab w:val="left" w:pos="567"/>
        </w:tabs>
        <w:snapToGrid w:val="0"/>
        <w:spacing w:after="0" w:line="260" w:lineRule="exact"/>
        <w:rPr>
          <w:rFonts w:ascii="Times New Roman" w:hAnsi="Times New Roman"/>
          <w:b/>
        </w:rPr>
      </w:pPr>
    </w:p>
    <w:p w14:paraId="4D3C1E83" w14:textId="77777777" w:rsidR="00CE0E75" w:rsidRPr="0070289A" w:rsidRDefault="00CE0E75" w:rsidP="0070289A">
      <w:pPr>
        <w:tabs>
          <w:tab w:val="left" w:pos="567"/>
        </w:tabs>
        <w:snapToGrid w:val="0"/>
        <w:spacing w:after="0" w:line="260" w:lineRule="exact"/>
        <w:jc w:val="center"/>
        <w:rPr>
          <w:rFonts w:ascii="Times New Roman" w:hAnsi="Times New Roman"/>
          <w:b/>
        </w:rPr>
      </w:pPr>
      <w:r w:rsidRPr="0070289A">
        <w:rPr>
          <w:rFonts w:ascii="Times New Roman" w:hAnsi="Times New Roman"/>
          <w:b/>
        </w:rPr>
        <w:t>B. PAKUOTĖS LAPELIS</w:t>
      </w:r>
    </w:p>
    <w:p w14:paraId="166B5D29" w14:textId="77777777" w:rsidR="00CE0E75" w:rsidRPr="0070289A" w:rsidRDefault="00CE0E75" w:rsidP="0070289A">
      <w:pPr>
        <w:tabs>
          <w:tab w:val="left" w:pos="567"/>
        </w:tabs>
        <w:snapToGrid w:val="0"/>
        <w:spacing w:after="0" w:line="260" w:lineRule="exact"/>
        <w:jc w:val="center"/>
        <w:rPr>
          <w:rFonts w:ascii="Times New Roman" w:hAnsi="Times New Roman"/>
          <w:b/>
        </w:rPr>
      </w:pPr>
      <w:r w:rsidRPr="0070289A">
        <w:rPr>
          <w:rFonts w:ascii="Times New Roman" w:hAnsi="Times New Roman"/>
        </w:rPr>
        <w:br w:type="page"/>
      </w:r>
      <w:r w:rsidRPr="0070289A">
        <w:rPr>
          <w:rFonts w:ascii="Times New Roman" w:hAnsi="Times New Roman"/>
          <w:b/>
        </w:rPr>
        <w:lastRenderedPageBreak/>
        <w:t>Pakuotės lapelis: informacija vartotojui</w:t>
      </w:r>
    </w:p>
    <w:p w14:paraId="2FE1B201" w14:textId="77777777" w:rsidR="00CE0E75" w:rsidRPr="0070289A" w:rsidRDefault="00CE0E75" w:rsidP="0070289A">
      <w:pPr>
        <w:tabs>
          <w:tab w:val="left" w:pos="567"/>
        </w:tabs>
        <w:snapToGrid w:val="0"/>
        <w:spacing w:after="0" w:line="260" w:lineRule="exact"/>
        <w:rPr>
          <w:rFonts w:ascii="Times New Roman" w:hAnsi="Times New Roman"/>
        </w:rPr>
      </w:pPr>
    </w:p>
    <w:p w14:paraId="0076AE7A" w14:textId="77777777" w:rsidR="00CE0E75" w:rsidRPr="0070289A" w:rsidRDefault="00CE0E75" w:rsidP="0070289A">
      <w:pPr>
        <w:tabs>
          <w:tab w:val="left" w:pos="567"/>
        </w:tabs>
        <w:snapToGrid w:val="0"/>
        <w:spacing w:after="0" w:line="260" w:lineRule="exact"/>
        <w:jc w:val="center"/>
        <w:rPr>
          <w:rFonts w:ascii="Times New Roman" w:hAnsi="Times New Roman"/>
          <w:b/>
        </w:rPr>
      </w:pPr>
      <w:r w:rsidRPr="0070289A">
        <w:rPr>
          <w:rFonts w:ascii="Times New Roman" w:hAnsi="Times New Roman"/>
          <w:b/>
        </w:rPr>
        <w:t>CoCodamol 60 mg/1000 mg plėvele dengtos tabletės</w:t>
      </w:r>
    </w:p>
    <w:p w14:paraId="64103730" w14:textId="77777777" w:rsidR="00CE0E75" w:rsidRPr="0070289A" w:rsidRDefault="00CE0E75" w:rsidP="0070289A">
      <w:pPr>
        <w:tabs>
          <w:tab w:val="left" w:pos="567"/>
        </w:tabs>
        <w:snapToGrid w:val="0"/>
        <w:spacing w:after="0" w:line="260" w:lineRule="exact"/>
        <w:jc w:val="center"/>
        <w:rPr>
          <w:rFonts w:ascii="Times New Roman" w:hAnsi="Times New Roman"/>
        </w:rPr>
      </w:pPr>
      <w:r w:rsidRPr="0070289A">
        <w:rPr>
          <w:rFonts w:ascii="Times New Roman" w:hAnsi="Times New Roman"/>
        </w:rPr>
        <w:t>Kodeino fosfatas hemihidratas/paracetamolis</w:t>
      </w:r>
    </w:p>
    <w:p w14:paraId="5D222778" w14:textId="77777777" w:rsidR="00CE0E75" w:rsidRPr="0070289A" w:rsidRDefault="00CE0E75" w:rsidP="0070289A">
      <w:pPr>
        <w:tabs>
          <w:tab w:val="left" w:pos="567"/>
        </w:tabs>
        <w:snapToGrid w:val="0"/>
        <w:spacing w:after="0" w:line="260" w:lineRule="exact"/>
        <w:rPr>
          <w:rFonts w:ascii="Times New Roman" w:hAnsi="Times New Roman"/>
        </w:rPr>
      </w:pPr>
    </w:p>
    <w:p w14:paraId="025115A4" w14:textId="77777777" w:rsidR="00CE0E75" w:rsidRPr="0070289A" w:rsidRDefault="00CE0E75" w:rsidP="0070289A">
      <w:pPr>
        <w:tabs>
          <w:tab w:val="left" w:pos="567"/>
        </w:tabs>
        <w:snapToGrid w:val="0"/>
        <w:spacing w:after="0" w:line="260" w:lineRule="exact"/>
        <w:rPr>
          <w:rFonts w:ascii="Times New Roman" w:hAnsi="Times New Roman"/>
          <w:b/>
        </w:rPr>
      </w:pPr>
    </w:p>
    <w:p w14:paraId="7BB7EF65"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b/>
        </w:rPr>
        <w:t>Atidžiai perskaitykite visą šį lapelį, prieš pradėdami vartoti vaistą, nes jame pateikiama Jums svarbi informacija.</w:t>
      </w:r>
    </w:p>
    <w:p w14:paraId="5A67E616" w14:textId="77777777" w:rsidR="00CE0E75" w:rsidRPr="008B10C9" w:rsidRDefault="00CE0E75" w:rsidP="0070289A">
      <w:pPr>
        <w:numPr>
          <w:ilvl w:val="0"/>
          <w:numId w:val="6"/>
        </w:numPr>
        <w:tabs>
          <w:tab w:val="left" w:pos="567"/>
        </w:tabs>
        <w:snapToGrid w:val="0"/>
        <w:spacing w:after="0" w:line="260" w:lineRule="exact"/>
        <w:ind w:left="567" w:hanging="567"/>
        <w:contextualSpacing/>
      </w:pPr>
      <w:r w:rsidRPr="0070289A">
        <w:rPr>
          <w:rFonts w:ascii="Times New Roman" w:hAnsi="Times New Roman"/>
        </w:rPr>
        <w:t>Neišmeskite šio lapelio, nes vėl gali prireikti jį perskaityti.</w:t>
      </w:r>
    </w:p>
    <w:p w14:paraId="5EF2B63A"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kiltų daugiau klausimų, kreipkitės į gydytoją arba vaistininką.</w:t>
      </w:r>
    </w:p>
    <w:p w14:paraId="2045BFEA"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Šis vaistas skirtas tik Jums, todėl kitiems žmonėms jo duoti negalima. Vaistas gali jiems pakenkti (net tiems, kurių ligos požymiai yra tokie patys kaip Jūsų).</w:t>
      </w:r>
    </w:p>
    <w:p w14:paraId="2EE03C9D"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pasireiškė šalutinis poveikis (net jeigu jis šiame lapelyje nenurodytas), kreipkitės į gydytoją arba vaistininką. Žr.</w:t>
      </w:r>
      <w:r w:rsidR="0059111E">
        <w:rPr>
          <w:rFonts w:ascii="Times New Roman" w:hAnsi="Times New Roman"/>
        </w:rPr>
        <w:t> </w:t>
      </w:r>
      <w:r w:rsidRPr="0070289A">
        <w:rPr>
          <w:rFonts w:ascii="Times New Roman" w:hAnsi="Times New Roman"/>
        </w:rPr>
        <w:t>4</w:t>
      </w:r>
      <w:r w:rsidR="0059111E">
        <w:rPr>
          <w:rFonts w:ascii="Times New Roman" w:hAnsi="Times New Roman"/>
        </w:rPr>
        <w:t> </w:t>
      </w:r>
      <w:r w:rsidRPr="0070289A">
        <w:rPr>
          <w:rFonts w:ascii="Times New Roman" w:hAnsi="Times New Roman"/>
        </w:rPr>
        <w:t>skyrių.</w:t>
      </w:r>
    </w:p>
    <w:p w14:paraId="6B822D3F" w14:textId="77777777" w:rsidR="00CE0E75" w:rsidRPr="0070289A" w:rsidRDefault="00CE0E75" w:rsidP="0070289A">
      <w:pPr>
        <w:tabs>
          <w:tab w:val="left" w:pos="567"/>
        </w:tabs>
        <w:snapToGrid w:val="0"/>
        <w:spacing w:after="0" w:line="260" w:lineRule="exact"/>
        <w:rPr>
          <w:rFonts w:ascii="Times New Roman" w:hAnsi="Times New Roman"/>
        </w:rPr>
      </w:pPr>
    </w:p>
    <w:p w14:paraId="7C0EBE66"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Apie ką rašoma šiame lapelyje?</w:t>
      </w:r>
    </w:p>
    <w:p w14:paraId="5CAB3A47" w14:textId="77777777" w:rsidR="00CE0E75" w:rsidRPr="0070289A" w:rsidRDefault="00CE0E75" w:rsidP="00947693">
      <w:pPr>
        <w:tabs>
          <w:tab w:val="left" w:pos="567"/>
        </w:tabs>
        <w:snapToGrid w:val="0"/>
        <w:spacing w:after="0" w:line="260" w:lineRule="exact"/>
        <w:rPr>
          <w:rFonts w:ascii="Times New Roman" w:hAnsi="Times New Roman"/>
        </w:rPr>
      </w:pPr>
      <w:r w:rsidRPr="0070289A">
        <w:rPr>
          <w:rFonts w:ascii="Times New Roman" w:hAnsi="Times New Roman"/>
        </w:rPr>
        <w:t>1.</w:t>
      </w:r>
      <w:r w:rsidRPr="0070289A">
        <w:rPr>
          <w:rFonts w:ascii="Times New Roman" w:hAnsi="Times New Roman"/>
        </w:rPr>
        <w:tab/>
        <w:t>Kas yra CoCodamol ir kam jis vartojamas</w:t>
      </w:r>
    </w:p>
    <w:p w14:paraId="2FE78CF0"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2.</w:t>
      </w:r>
      <w:r w:rsidRPr="0070289A">
        <w:rPr>
          <w:rFonts w:ascii="Times New Roman" w:hAnsi="Times New Roman"/>
        </w:rPr>
        <w:tab/>
        <w:t>Kas žinotina prieš vartojant CoCodamol</w:t>
      </w:r>
    </w:p>
    <w:p w14:paraId="6116902D"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3.</w:t>
      </w:r>
      <w:r w:rsidRPr="0070289A">
        <w:rPr>
          <w:rFonts w:ascii="Times New Roman" w:hAnsi="Times New Roman"/>
        </w:rPr>
        <w:tab/>
        <w:t>Kaip vartoti CoCodamol</w:t>
      </w:r>
    </w:p>
    <w:p w14:paraId="39A60902"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4.</w:t>
      </w:r>
      <w:r w:rsidRPr="0070289A">
        <w:rPr>
          <w:rFonts w:ascii="Times New Roman" w:hAnsi="Times New Roman"/>
        </w:rPr>
        <w:tab/>
        <w:t>Galimas šalutinis poveikis</w:t>
      </w:r>
    </w:p>
    <w:p w14:paraId="31B45277"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5.</w:t>
      </w:r>
      <w:r w:rsidRPr="0070289A">
        <w:rPr>
          <w:rFonts w:ascii="Times New Roman" w:hAnsi="Times New Roman"/>
        </w:rPr>
        <w:tab/>
        <w:t>Kaip laikyti CoCodamol</w:t>
      </w:r>
    </w:p>
    <w:p w14:paraId="6DCC76AB"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6.</w:t>
      </w:r>
      <w:r w:rsidRPr="0070289A">
        <w:rPr>
          <w:rFonts w:ascii="Times New Roman" w:hAnsi="Times New Roman"/>
        </w:rPr>
        <w:tab/>
        <w:t>Pakuotės turinys ir kita informacija</w:t>
      </w:r>
    </w:p>
    <w:p w14:paraId="57F17D59" w14:textId="77777777" w:rsidR="00CE0E75" w:rsidRPr="0070289A" w:rsidRDefault="00CE0E75" w:rsidP="0070289A">
      <w:pPr>
        <w:tabs>
          <w:tab w:val="left" w:pos="567"/>
        </w:tabs>
        <w:snapToGrid w:val="0"/>
        <w:spacing w:after="0" w:line="260" w:lineRule="exact"/>
        <w:rPr>
          <w:rFonts w:ascii="Times New Roman" w:hAnsi="Times New Roman"/>
        </w:rPr>
      </w:pPr>
    </w:p>
    <w:p w14:paraId="6662A9A7" w14:textId="77777777" w:rsidR="00CE0E75" w:rsidRPr="0070289A" w:rsidRDefault="00CE0E75" w:rsidP="0070289A">
      <w:pPr>
        <w:tabs>
          <w:tab w:val="left" w:pos="567"/>
        </w:tabs>
        <w:snapToGrid w:val="0"/>
        <w:spacing w:after="0" w:line="260" w:lineRule="exact"/>
        <w:rPr>
          <w:rFonts w:ascii="Times New Roman" w:hAnsi="Times New Roman"/>
        </w:rPr>
      </w:pPr>
    </w:p>
    <w:p w14:paraId="72136234"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1.</w:t>
      </w:r>
      <w:r w:rsidRPr="0070289A">
        <w:rPr>
          <w:rFonts w:ascii="Times New Roman" w:hAnsi="Times New Roman"/>
          <w:b/>
        </w:rPr>
        <w:tab/>
        <w:t>Kas yra CoCodamol ir kam jis vartojamas</w:t>
      </w:r>
    </w:p>
    <w:p w14:paraId="6CAB4C5D" w14:textId="77777777" w:rsidR="00CE0E75" w:rsidRPr="0070289A" w:rsidRDefault="00CE0E75" w:rsidP="0070289A">
      <w:pPr>
        <w:tabs>
          <w:tab w:val="left" w:pos="567"/>
        </w:tabs>
        <w:snapToGrid w:val="0"/>
        <w:spacing w:after="0" w:line="260" w:lineRule="exact"/>
        <w:rPr>
          <w:rFonts w:ascii="Times New Roman" w:hAnsi="Times New Roman"/>
        </w:rPr>
      </w:pPr>
    </w:p>
    <w:p w14:paraId="029D862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Jūsų vaisto pavadinimas yra CoCodamol.</w:t>
      </w:r>
    </w:p>
    <w:p w14:paraId="703004B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sudėtyje yra du skirtingi analgetikai (skausmą malšinantys vaistai), vadinami paracetamoliu ir kodeinu (kodeino fosfato hemihidratu). Kodeinas priklauso grupei vaistų, vadinamų opioidiniais analgetikais, kurie malšina skausmą.</w:t>
      </w:r>
    </w:p>
    <w:p w14:paraId="7D32DBE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galima trumpai vartoti vyresniems negu 16</w:t>
      </w:r>
      <w:r w:rsidR="0059111E">
        <w:rPr>
          <w:rFonts w:ascii="Times New Roman" w:hAnsi="Times New Roman"/>
        </w:rPr>
        <w:t> </w:t>
      </w:r>
      <w:r w:rsidRPr="0070289A">
        <w:rPr>
          <w:rFonts w:ascii="Times New Roman" w:hAnsi="Times New Roman"/>
        </w:rPr>
        <w:t>metų asmenims vidutinio stiprumo arba stipriam skausmui, kurio nesumažina kiti skausmą malšinantys vaistai</w:t>
      </w:r>
      <w:r w:rsidRPr="0070289A" w:rsidDel="00863E71">
        <w:rPr>
          <w:rFonts w:ascii="Times New Roman" w:hAnsi="Times New Roman"/>
        </w:rPr>
        <w:t xml:space="preserve"> </w:t>
      </w:r>
      <w:r w:rsidRPr="0070289A">
        <w:rPr>
          <w:rFonts w:ascii="Times New Roman" w:hAnsi="Times New Roman"/>
        </w:rPr>
        <w:t>, pvz., vienas paracetamolis ar ibuprofenas, malšinti.</w:t>
      </w:r>
    </w:p>
    <w:p w14:paraId="232BB0B2" w14:textId="77777777" w:rsidR="00CE0E75" w:rsidRPr="0070289A" w:rsidRDefault="00CE0E75" w:rsidP="0070289A">
      <w:pPr>
        <w:tabs>
          <w:tab w:val="left" w:pos="567"/>
        </w:tabs>
        <w:snapToGrid w:val="0"/>
        <w:spacing w:after="0" w:line="260" w:lineRule="exact"/>
        <w:rPr>
          <w:rFonts w:ascii="Times New Roman" w:hAnsi="Times New Roman"/>
        </w:rPr>
      </w:pPr>
    </w:p>
    <w:p w14:paraId="5E266CE9" w14:textId="77777777" w:rsidR="00CE0E75" w:rsidRPr="0070289A" w:rsidRDefault="00CE0E75" w:rsidP="0070289A">
      <w:pPr>
        <w:tabs>
          <w:tab w:val="left" w:pos="567"/>
        </w:tabs>
        <w:snapToGrid w:val="0"/>
        <w:spacing w:after="0" w:line="260" w:lineRule="exact"/>
        <w:rPr>
          <w:rFonts w:ascii="Times New Roman" w:hAnsi="Times New Roman"/>
        </w:rPr>
      </w:pPr>
    </w:p>
    <w:p w14:paraId="032D1518"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2.</w:t>
      </w:r>
      <w:r w:rsidRPr="0070289A">
        <w:rPr>
          <w:rFonts w:ascii="Times New Roman" w:hAnsi="Times New Roman"/>
          <w:b/>
        </w:rPr>
        <w:tab/>
        <w:t>Kas žinotina prieš vartojant CoCodamol</w:t>
      </w:r>
    </w:p>
    <w:p w14:paraId="738EE327" w14:textId="77777777" w:rsidR="00CE0E75" w:rsidRPr="0070289A" w:rsidRDefault="00CE0E75" w:rsidP="0070289A">
      <w:pPr>
        <w:tabs>
          <w:tab w:val="left" w:pos="567"/>
        </w:tabs>
        <w:snapToGrid w:val="0"/>
        <w:spacing w:after="0" w:line="260" w:lineRule="exact"/>
        <w:rPr>
          <w:rFonts w:ascii="Times New Roman" w:hAnsi="Times New Roman"/>
        </w:rPr>
      </w:pPr>
    </w:p>
    <w:p w14:paraId="4BAD3A2B" w14:textId="7F1C7C5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 xml:space="preserve">CoCodamol vartoti </w:t>
      </w:r>
      <w:r w:rsidR="00C97651" w:rsidRPr="00C97651">
        <w:rPr>
          <w:rFonts w:ascii="Times New Roman" w:hAnsi="Times New Roman"/>
          <w:b/>
        </w:rPr>
        <w:t>draudžiama</w:t>
      </w:r>
      <w:r w:rsidRPr="0070289A">
        <w:rPr>
          <w:rFonts w:ascii="Times New Roman" w:hAnsi="Times New Roman"/>
          <w:b/>
        </w:rPr>
        <w:t>:</w:t>
      </w:r>
    </w:p>
    <w:p w14:paraId="4F9D5CDC"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yra alergija kodeinui, paracetamoliui arba bet kuriai pagalbinei šio vaisto medžiagai (jos išvardytos 6</w:t>
      </w:r>
      <w:r w:rsidR="008A2B0A">
        <w:rPr>
          <w:rFonts w:ascii="Times New Roman" w:hAnsi="Times New Roman"/>
        </w:rPr>
        <w:t> </w:t>
      </w:r>
      <w:r w:rsidRPr="0070289A">
        <w:rPr>
          <w:rFonts w:ascii="Times New Roman" w:hAnsi="Times New Roman"/>
        </w:rPr>
        <w:t>skyriuje). Alerginės reakcijos požymiai yra išbėrimas ir kvėpavimo sutrikimai. Be to, gali sutinti kojos, rankos, veidas, ryklė arba liežuvis;</w:t>
      </w:r>
    </w:p>
    <w:p w14:paraId="63004A92"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Jums būna sunkių astmos priepuolių arba turite sunkių kvėpavimo sutrikimų;</w:t>
      </w:r>
    </w:p>
    <w:p w14:paraId="1D39BD66"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neseniai patyrėte galvos traumą;</w:t>
      </w:r>
    </w:p>
    <w:p w14:paraId="4B23BD48"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turite sunkių kepenų sutrikimų;</w:t>
      </w:r>
    </w:p>
    <w:p w14:paraId="35215B15"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Jūsų gydytojas yra sakęs, kad yra padidėjęs Jūsų vidinis galvos spaudimas. Šio sutrikimo simptomai yra galvos skausmas, vėmimas ir neryškus daiktų matymas;</w:t>
      </w:r>
    </w:p>
    <w:p w14:paraId="5BB00BFE"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neseniai Jums buvo atlikta kepenų, tulžies pūslės ar latakų operacija;</w:t>
      </w:r>
    </w:p>
    <w:p w14:paraId="0BC90789"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nuo depresijos vartojate vaistų, vadinamų monoaminooksidazės (MAO) inhibitoriais, arba jeigu jų vartojote paskutiniųjų 2</w:t>
      </w:r>
      <w:r w:rsidR="008A2B0A">
        <w:rPr>
          <w:rFonts w:ascii="Times New Roman" w:hAnsi="Times New Roman"/>
        </w:rPr>
        <w:t> </w:t>
      </w:r>
      <w:r w:rsidRPr="0070289A">
        <w:rPr>
          <w:rFonts w:ascii="Times New Roman" w:hAnsi="Times New Roman"/>
        </w:rPr>
        <w:t>savaičių laikotarpiu. MAO inhibitoriai yra, pvz</w:t>
      </w:r>
      <w:r w:rsidR="00C307FA">
        <w:rPr>
          <w:rFonts w:ascii="Times New Roman" w:hAnsi="Times New Roman"/>
        </w:rPr>
        <w:t>.</w:t>
      </w:r>
      <w:r w:rsidRPr="0070289A">
        <w:rPr>
          <w:rFonts w:ascii="Times New Roman" w:hAnsi="Times New Roman"/>
        </w:rPr>
        <w:t>, moklobemidas, fenelzinas, tranilciprominas (žr. poskyrį „Kiti vaistai ir CoCodamol“);</w:t>
      </w:r>
    </w:p>
    <w:p w14:paraId="3A32DAB4"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yra ūminė intoksikacija alkoholiu;</w:t>
      </w:r>
    </w:p>
    <w:p w14:paraId="4BFCED41"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maitinate krūtimi;</w:t>
      </w:r>
    </w:p>
    <w:p w14:paraId="4126A37D"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žinote, kad Jūs kodeiną labai greitai metabolizuojate į morfiną.</w:t>
      </w:r>
    </w:p>
    <w:p w14:paraId="025ADA31"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p>
    <w:p w14:paraId="72712CDD" w14:textId="2B72E5D8" w:rsidR="00CE0E75" w:rsidRPr="0070289A" w:rsidRDefault="00201B4D" w:rsidP="00DD350E">
      <w:pPr>
        <w:tabs>
          <w:tab w:val="left" w:pos="0"/>
        </w:tabs>
        <w:snapToGrid w:val="0"/>
        <w:spacing w:after="0" w:line="260" w:lineRule="exact"/>
        <w:rPr>
          <w:rFonts w:ascii="Times New Roman" w:hAnsi="Times New Roman"/>
        </w:rPr>
      </w:pPr>
      <w:r w:rsidRPr="00201B4D">
        <w:rPr>
          <w:rFonts w:ascii="Times New Roman" w:hAnsi="Times New Roman"/>
        </w:rPr>
        <w:t>Nevartokite CoCodamol ilgiau, nei nurodė gydytojas.</w:t>
      </w:r>
    </w:p>
    <w:p w14:paraId="7AD31AC9"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p>
    <w:p w14:paraId="0FB79592" w14:textId="77777777" w:rsidR="00CE0E75" w:rsidRPr="0070289A" w:rsidRDefault="00CE0E75" w:rsidP="0070289A">
      <w:pPr>
        <w:snapToGrid w:val="0"/>
        <w:spacing w:after="0" w:line="260" w:lineRule="exact"/>
        <w:rPr>
          <w:rFonts w:ascii="Times New Roman" w:hAnsi="Times New Roman"/>
        </w:rPr>
      </w:pPr>
      <w:r w:rsidRPr="0070289A">
        <w:rPr>
          <w:rFonts w:ascii="Times New Roman" w:hAnsi="Times New Roman"/>
        </w:rPr>
        <w:t>Vaikams ir paaugliams (0–18</w:t>
      </w:r>
      <w:r w:rsidR="008A2B0A">
        <w:rPr>
          <w:rFonts w:ascii="Times New Roman" w:hAnsi="Times New Roman"/>
        </w:rPr>
        <w:t> </w:t>
      </w:r>
      <w:r w:rsidRPr="0070289A">
        <w:rPr>
          <w:rFonts w:ascii="Times New Roman" w:hAnsi="Times New Roman"/>
        </w:rPr>
        <w:t>metų) po dėl obstrukcinio miego apnėjos sindromo atlikto chirurginio tonzilių ar adenoidų pašalinimo skausmą šiuo vaistu malšinti negalima.</w:t>
      </w:r>
    </w:p>
    <w:p w14:paraId="10F1C1F5" w14:textId="77777777" w:rsidR="00CE0E75" w:rsidRPr="0070289A" w:rsidRDefault="00CE0E75" w:rsidP="0070289A">
      <w:pPr>
        <w:tabs>
          <w:tab w:val="left" w:pos="567"/>
        </w:tabs>
        <w:snapToGrid w:val="0"/>
        <w:spacing w:after="0" w:line="260" w:lineRule="exact"/>
        <w:rPr>
          <w:rFonts w:ascii="Times New Roman" w:hAnsi="Times New Roman"/>
        </w:rPr>
      </w:pPr>
    </w:p>
    <w:p w14:paraId="25AA8529"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Įspėjimai ir atsargumo priemonės</w:t>
      </w:r>
    </w:p>
    <w:p w14:paraId="19C32F5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Pasitarkite su gydytoju arba vaistininku, prieš pradėdami vartoti CoCodamol:</w:t>
      </w:r>
    </w:p>
    <w:p w14:paraId="6FFCE8D6"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turite sunkių inkstų sutrikimų;</w:t>
      </w:r>
    </w:p>
    <w:p w14:paraId="547D42B7"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turite kepenų sutrikimų;</w:t>
      </w:r>
    </w:p>
    <w:p w14:paraId="647552C0"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turite šlapinimosi ar prostatos sutrikimų;</w:t>
      </w:r>
    </w:p>
    <w:p w14:paraId="03F47BA7"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skydliaukės aktyvumas nepakankamas;</w:t>
      </w:r>
    </w:p>
    <w:p w14:paraId="5538585C"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turite potraukį opioidams;</w:t>
      </w:r>
    </w:p>
    <w:p w14:paraId="6DA29F14"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turite antinksčių sutrikimų;</w:t>
      </w:r>
    </w:p>
    <w:p w14:paraId="12BDC46B"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patiriate žarnų sutrikimą, pvz., kolitą, Krono ligą ar žarnų blokadą;</w:t>
      </w:r>
    </w:p>
    <w:p w14:paraId="152503FB"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esate senyvas;</w:t>
      </w:r>
    </w:p>
    <w:p w14:paraId="4816761F"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sergate anemija (sumažėjęs raudonųjų kraujo ląstelių kiekis);</w:t>
      </w:r>
    </w:p>
    <w:p w14:paraId="20BE571C"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prastai maitinatės arba esate dehidruotas;</w:t>
      </w:r>
    </w:p>
    <w:p w14:paraId="41208A77"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esate jaunesnis negu 18</w:t>
      </w:r>
      <w:r w:rsidR="008A2B0A">
        <w:rPr>
          <w:rFonts w:ascii="Times New Roman" w:hAnsi="Times New Roman"/>
        </w:rPr>
        <w:t> </w:t>
      </w:r>
      <w:r w:rsidRPr="0070289A">
        <w:rPr>
          <w:rFonts w:ascii="Times New Roman" w:hAnsi="Times New Roman"/>
        </w:rPr>
        <w:t>metų ir turite kvėpavimo sutrikimų.</w:t>
      </w:r>
    </w:p>
    <w:p w14:paraId="186CC10A" w14:textId="77777777" w:rsidR="00CE0E75" w:rsidRPr="0070289A" w:rsidRDefault="00CE0E75" w:rsidP="0070289A">
      <w:pPr>
        <w:tabs>
          <w:tab w:val="left" w:pos="567"/>
        </w:tabs>
        <w:snapToGrid w:val="0"/>
        <w:spacing w:after="0" w:line="260" w:lineRule="exact"/>
        <w:ind w:left="357" w:hanging="357"/>
        <w:rPr>
          <w:rFonts w:ascii="Times New Roman" w:hAnsi="Times New Roman"/>
        </w:rPr>
      </w:pPr>
    </w:p>
    <w:p w14:paraId="1F364CE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Ilgalaikis reguliarus kodeino vartojimas gali sąlygoti potraukį, dėl kurio galite jaustis neramūs ir dirglūs, kai tablečių vartojimą nutrauksite.</w:t>
      </w:r>
    </w:p>
    <w:p w14:paraId="01307969" w14:textId="77777777" w:rsidR="00CE0E75" w:rsidRPr="0070289A" w:rsidRDefault="00CE0E75" w:rsidP="0070289A">
      <w:pPr>
        <w:tabs>
          <w:tab w:val="left" w:pos="567"/>
        </w:tabs>
        <w:snapToGrid w:val="0"/>
        <w:spacing w:after="0" w:line="260" w:lineRule="exact"/>
        <w:rPr>
          <w:rFonts w:ascii="Times New Roman" w:hAnsi="Times New Roman"/>
        </w:rPr>
      </w:pPr>
    </w:p>
    <w:p w14:paraId="3BAE558F"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Galvos skausmas, analgetikais malšinamas per dažnai arba per ilgai, gali sustiprėti.</w:t>
      </w:r>
    </w:p>
    <w:p w14:paraId="2A15336E" w14:textId="77777777" w:rsidR="00CE0E75" w:rsidRPr="0070289A" w:rsidRDefault="00CE0E75" w:rsidP="0070289A">
      <w:pPr>
        <w:tabs>
          <w:tab w:val="left" w:pos="567"/>
        </w:tabs>
        <w:snapToGrid w:val="0"/>
        <w:spacing w:after="0" w:line="260" w:lineRule="exact"/>
        <w:rPr>
          <w:rFonts w:ascii="Times New Roman" w:hAnsi="Times New Roman"/>
        </w:rPr>
      </w:pPr>
    </w:p>
    <w:p w14:paraId="0A62D82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niekada nevartokite daugiau negu rekomenduojama. Didesnės dozės skausmo stipriau nemalšina, tačiau gali sukelti sunkų kepenų pažeidimą. Kepenų pažeidimo simptomų pirmą kartą atsiranda po kelių dienų. Taigi labai svarbu, kad kuo greičiau susisiektumėte su savo gydytoju, jeigu CoCodamol pavartojote daugiau negu rekomenduojama šiame lapelyje.</w:t>
      </w:r>
    </w:p>
    <w:p w14:paraId="0D0B3E2B" w14:textId="77777777" w:rsidR="00CE0E75" w:rsidRPr="0070289A" w:rsidRDefault="00CE0E75" w:rsidP="0070289A">
      <w:pPr>
        <w:tabs>
          <w:tab w:val="left" w:pos="567"/>
        </w:tabs>
        <w:snapToGrid w:val="0"/>
        <w:spacing w:after="0" w:line="260" w:lineRule="exact"/>
        <w:rPr>
          <w:rFonts w:ascii="Times New Roman" w:hAnsi="Times New Roman"/>
        </w:rPr>
      </w:pPr>
    </w:p>
    <w:p w14:paraId="035C9D9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Kepenyse fermentai kodeiną verčia morfinu. Morfinas yra skausmą lengvinanti medžiaga. Kai kurių pacientų šis fermentas yra pakitęs, todėl gali skirtingai veikti. Kai kurių žmonių organizme morfinas iš kodeino negaminamas arba jo gaminama mažai, todėl jis pakankamai skausmo nemalšins. Kitiems žmonėms labiau tikėtinas sunkus šalutinis poveikis, kadangi jų organizme morfino iš kodeino gaminama labai daug. Šio vaisto vartojimą turite nedelsdami nutraukti ir kreiptis į gydytoją, jeigu atsiranda bet kuris iš šio šalutinio poveikio: paviršutiniškas kvėpavimas, sumišimas, mieguistumas, maži vyzdžiai, pykinimas arba vėmimas, vidurių užkietėjimas, apetito praradimas.</w:t>
      </w:r>
    </w:p>
    <w:p w14:paraId="13174709" w14:textId="77777777" w:rsidR="00CE0E75" w:rsidRPr="0070289A" w:rsidRDefault="00CE0E75" w:rsidP="0070289A">
      <w:pPr>
        <w:tabs>
          <w:tab w:val="left" w:pos="567"/>
        </w:tabs>
        <w:snapToGrid w:val="0"/>
        <w:spacing w:after="0" w:line="260" w:lineRule="exact"/>
        <w:rPr>
          <w:rFonts w:ascii="Times New Roman" w:hAnsi="Times New Roman"/>
        </w:rPr>
      </w:pPr>
    </w:p>
    <w:p w14:paraId="7F0CE42E"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Vaikams ir paaugliams</w:t>
      </w:r>
    </w:p>
    <w:p w14:paraId="2C9AB69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negalima vartoti jaunesniems kaip 16</w:t>
      </w:r>
      <w:r w:rsidR="008A2B0A">
        <w:rPr>
          <w:rFonts w:ascii="Times New Roman" w:hAnsi="Times New Roman"/>
        </w:rPr>
        <w:t> </w:t>
      </w:r>
      <w:r w:rsidRPr="0070289A">
        <w:rPr>
          <w:rFonts w:ascii="Times New Roman" w:hAnsi="Times New Roman"/>
        </w:rPr>
        <w:t>metų vaikams.</w:t>
      </w:r>
    </w:p>
    <w:p w14:paraId="465B9EB0" w14:textId="77777777" w:rsidR="00CE0E75" w:rsidRPr="0070289A" w:rsidRDefault="00CE0E75" w:rsidP="0070289A">
      <w:pPr>
        <w:tabs>
          <w:tab w:val="left" w:pos="567"/>
        </w:tabs>
        <w:snapToGrid w:val="0"/>
        <w:spacing w:after="0" w:line="260" w:lineRule="exact"/>
        <w:rPr>
          <w:rFonts w:ascii="Times New Roman" w:hAnsi="Times New Roman"/>
        </w:rPr>
      </w:pPr>
    </w:p>
    <w:p w14:paraId="43E3ABFD"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Vaikams ir paaugliams po chirurginės operacijos</w:t>
      </w:r>
    </w:p>
    <w:p w14:paraId="1049F1E3"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Vaikams ir paaugliams po dėl obstrukcinės miego apnėjos sindromo atlikto chirurginio tonzilių arba adenoidų pašalinimo, skausmui malšinti kodeino vartoti negalima.</w:t>
      </w:r>
    </w:p>
    <w:p w14:paraId="7FD1574B" w14:textId="77777777" w:rsidR="00CE0E75" w:rsidRPr="0070289A" w:rsidRDefault="00CE0E75" w:rsidP="0070289A">
      <w:pPr>
        <w:tabs>
          <w:tab w:val="left" w:pos="567"/>
        </w:tabs>
        <w:snapToGrid w:val="0"/>
        <w:spacing w:after="0" w:line="260" w:lineRule="exact"/>
        <w:rPr>
          <w:rFonts w:ascii="Times New Roman" w:hAnsi="Times New Roman"/>
        </w:rPr>
      </w:pPr>
    </w:p>
    <w:p w14:paraId="1D0EE38A"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Vaikams ir paaugliams, turintiems kvėpavimo sutrikimų</w:t>
      </w:r>
    </w:p>
    <w:p w14:paraId="5F3BF26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Kvėpavimo sutrikimų turintiems vaikams ir paaugliams kodeino vartoti nerekomenduojama, kadangi jiems morfino toksinio poveikio simptomai gali būti sunkesni.</w:t>
      </w:r>
    </w:p>
    <w:p w14:paraId="19CE7DDC" w14:textId="77777777" w:rsidR="00CE0E75" w:rsidRPr="0070289A" w:rsidRDefault="00CE0E75" w:rsidP="0070289A">
      <w:pPr>
        <w:tabs>
          <w:tab w:val="left" w:pos="567"/>
        </w:tabs>
        <w:snapToGrid w:val="0"/>
        <w:spacing w:after="0" w:line="260" w:lineRule="exact"/>
        <w:rPr>
          <w:rFonts w:ascii="Times New Roman" w:hAnsi="Times New Roman"/>
        </w:rPr>
      </w:pPr>
    </w:p>
    <w:p w14:paraId="21BF15C0"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Kiti vaistai ir CoCodamol</w:t>
      </w:r>
    </w:p>
    <w:p w14:paraId="3AB21C6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vartojate ar neseniai vartojote kitų vaistų arba dėl to nesate tikri, apie tai pasakykite gydytojui arba vaistininkui. Tai ypač svarbu, jeigu vartojate:</w:t>
      </w:r>
    </w:p>
    <w:p w14:paraId="5DF850FD"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vaistų depresijai gydyti;</w:t>
      </w:r>
    </w:p>
    <w:p w14:paraId="1A47F53F"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vaistų, nuo kurių tampate apsnūdęs arba mieguistas (CNS slopinantys preparatai), pvz., migdomųjų tablečių, vaistų nuo nerimo arba anestetikų;</w:t>
      </w:r>
    </w:p>
    <w:p w14:paraId="5598249D"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vaistų, vartojamų kraujui skystinti, pvz., varfarino;</w:t>
      </w:r>
    </w:p>
    <w:p w14:paraId="48C173C0"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vaistų nuo nereguliaraus širdies plakimo, pvz., chinidino;</w:t>
      </w:r>
    </w:p>
    <w:p w14:paraId="408268FD" w14:textId="77777777" w:rsidR="00CE0E75" w:rsidRPr="00E06E4C"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lastRenderedPageBreak/>
        <w:t>antibiotikų, vartojamų infekcinėms ligoms gydyti (pvz., chloramfenikolio, rifampicino);</w:t>
      </w:r>
    </w:p>
    <w:p w14:paraId="66027C63" w14:textId="77777777" w:rsidR="00E06E4C" w:rsidRPr="00E06E4C" w:rsidRDefault="00515136" w:rsidP="00515136">
      <w:pPr>
        <w:pStyle w:val="Sraopastraipa"/>
        <w:numPr>
          <w:ilvl w:val="0"/>
          <w:numId w:val="6"/>
        </w:numPr>
        <w:autoSpaceDE w:val="0"/>
        <w:autoSpaceDN w:val="0"/>
        <w:adjustRightInd w:val="0"/>
        <w:snapToGrid/>
        <w:spacing w:line="240" w:lineRule="auto"/>
        <w:ind w:left="567" w:hanging="567"/>
        <w:rPr>
          <w:lang w:val="lt-LT"/>
        </w:rPr>
      </w:pPr>
      <w:r w:rsidRPr="00515136">
        <w:rPr>
          <w:lang w:val="lt-LT"/>
        </w:rPr>
        <w:t>flukloksaciliną (antibiotiką), nes kyla didelė rizika, jog pasireikš kraujo ir skysčių pusiausvyros sutrikimas (metabolinė acidozė esant padidėjusiam anijoniniam tarpui), kurį reikia skubiai gydyti, ypač jei yra sunkus inkstų funkcijos sutrikimas, sepsis (kai kraujyje esančios bakterijos ir jų toksinai sukelia organų pažeidimą), bloga mityba, lėtinis alkoholizmas ir vartojamos maksimalios paracetamolio paros dozės</w:t>
      </w:r>
      <w:r>
        <w:rPr>
          <w:lang w:val="lt-LT"/>
        </w:rPr>
        <w:t>;</w:t>
      </w:r>
    </w:p>
    <w:p w14:paraId="086AD0F0"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metoklopramido arba domperidono (vaistai, vartojami pykinimui arba vėmimui stabdyti);</w:t>
      </w:r>
    </w:p>
    <w:p w14:paraId="04DE3B0B"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kolestiramino (vaistas, vartojamas cholesterolio kiekiui kraujyje mažinti);</w:t>
      </w:r>
    </w:p>
    <w:p w14:paraId="5C8BBCC8"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probenecido (vaistas podagrai gydyti);</w:t>
      </w:r>
    </w:p>
    <w:p w14:paraId="77D62FCD"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paprastųjų jonažolių preparatų;</w:t>
      </w:r>
    </w:p>
    <w:p w14:paraId="6EF4C1EF"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cimetidino (vaistas, vartojamas rėmeniui ir peptinėms opoms gydyti);</w:t>
      </w:r>
    </w:p>
    <w:p w14:paraId="3EC0CE68"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kitų analgetikų;</w:t>
      </w:r>
    </w:p>
    <w:p w14:paraId="05BB4ADE"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barbitūratų (pvz., fenobarbitalio);</w:t>
      </w:r>
    </w:p>
    <w:p w14:paraId="7D33ED61"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vaistų nuo epilepsijos (pvz., fenitoino, karbamazepino);</w:t>
      </w:r>
    </w:p>
    <w:p w14:paraId="4C268E0F"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geriamųjų kontraceptinių tablečių.</w:t>
      </w:r>
    </w:p>
    <w:p w14:paraId="7E24BDF9" w14:textId="77777777" w:rsidR="00CE0E75" w:rsidRDefault="00CE0E75" w:rsidP="0070289A">
      <w:pPr>
        <w:tabs>
          <w:tab w:val="left" w:pos="567"/>
        </w:tabs>
        <w:snapToGrid w:val="0"/>
        <w:spacing w:after="0" w:line="260" w:lineRule="exact"/>
        <w:rPr>
          <w:rFonts w:ascii="Times New Roman" w:hAnsi="Times New Roman"/>
        </w:rPr>
      </w:pPr>
    </w:p>
    <w:p w14:paraId="6298E234" w14:textId="77777777" w:rsidR="00823C27" w:rsidRPr="00823C27" w:rsidRDefault="00823C27" w:rsidP="00823C27">
      <w:pPr>
        <w:tabs>
          <w:tab w:val="left" w:pos="567"/>
        </w:tabs>
        <w:snapToGrid w:val="0"/>
        <w:spacing w:after="0" w:line="260" w:lineRule="exact"/>
        <w:rPr>
          <w:rFonts w:ascii="Times New Roman" w:hAnsi="Times New Roman"/>
        </w:rPr>
      </w:pPr>
      <w:r w:rsidRPr="00823C27">
        <w:rPr>
          <w:rFonts w:ascii="Times New Roman" w:hAnsi="Times New Roman"/>
        </w:rPr>
        <w:t>CoCodamol vartojimas kartu su raminamaisiais vaistais, pvz., benzodiazepinais ar į juos panašiais vaistais, didina mieguistumo, pasunkėjusio kvėpavimo (kvėpavimo slopinimo), komos riziką ir gali būti pavojingas gyvybei. Dėl to šių vaistų skyrimą kartu reikia svarstyti tik, kai negalima taikyti kitų gydymo variantų.</w:t>
      </w:r>
    </w:p>
    <w:p w14:paraId="1E2AE2B3" w14:textId="77777777" w:rsidR="00823C27" w:rsidRPr="00823C27" w:rsidRDefault="00823C27" w:rsidP="00823C27">
      <w:pPr>
        <w:tabs>
          <w:tab w:val="left" w:pos="567"/>
        </w:tabs>
        <w:snapToGrid w:val="0"/>
        <w:spacing w:after="0" w:line="260" w:lineRule="exact"/>
        <w:rPr>
          <w:rFonts w:ascii="Times New Roman" w:hAnsi="Times New Roman"/>
        </w:rPr>
      </w:pPr>
      <w:r w:rsidRPr="00823C27">
        <w:rPr>
          <w:rFonts w:ascii="Times New Roman" w:hAnsi="Times New Roman"/>
        </w:rPr>
        <w:t>Tačiau jeigu gydytojas skiria CoCodamol kartu su raminamaisiais vaistais, gydytojas turi parinkti mažiausią veiksmingą dozę ir mažiausią vartojimo kartu trukmę.</w:t>
      </w:r>
    </w:p>
    <w:p w14:paraId="6E479F87" w14:textId="77777777" w:rsidR="00823C27" w:rsidRDefault="00823C27" w:rsidP="00823C27">
      <w:pPr>
        <w:tabs>
          <w:tab w:val="left" w:pos="567"/>
        </w:tabs>
        <w:snapToGrid w:val="0"/>
        <w:spacing w:after="0" w:line="260" w:lineRule="exact"/>
        <w:rPr>
          <w:rFonts w:ascii="Times New Roman" w:hAnsi="Times New Roman"/>
        </w:rPr>
      </w:pPr>
      <w:r w:rsidRPr="00823C27">
        <w:rPr>
          <w:rFonts w:ascii="Times New Roman" w:hAnsi="Times New Roman"/>
        </w:rPr>
        <w:t>Pasakykite gydytojui apie visus Jūsų vartojamus raminamuosius vaistus ir atidžiai laikykitės gydytojo rekomenduojamų dozių. Gali būti naudinga informuoti draugus arba giminaičius apie aukščiau nurodytus požymius bei simptomus. Jeigu pasireiškė tokių simptomų, kreipkitės į gydytoją.</w:t>
      </w:r>
    </w:p>
    <w:p w14:paraId="4CBFE837" w14:textId="77777777" w:rsidR="00823C27" w:rsidRPr="0070289A" w:rsidRDefault="00823C27" w:rsidP="00823C27">
      <w:pPr>
        <w:tabs>
          <w:tab w:val="left" w:pos="567"/>
        </w:tabs>
        <w:snapToGrid w:val="0"/>
        <w:spacing w:after="0" w:line="260" w:lineRule="exact"/>
        <w:rPr>
          <w:rFonts w:ascii="Times New Roman" w:hAnsi="Times New Roman"/>
        </w:rPr>
      </w:pPr>
    </w:p>
    <w:p w14:paraId="793C6EA7"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Vartodami CoCodamol, kitų preparatų, kuriuose yra paracetamolio, turite nevartoti.</w:t>
      </w:r>
    </w:p>
    <w:p w14:paraId="1E6DF35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Tai kai kurie vaistai nuo skausmo, kosulio ar peršalimo, taip pat daug kitų vaistų, kurių išrašo gydytojas arba kurių įsigyjama vaistinėse.</w:t>
      </w:r>
    </w:p>
    <w:p w14:paraId="7B1DB91B" w14:textId="77777777" w:rsidR="00CE0E75" w:rsidRPr="0070289A" w:rsidRDefault="00CE0E75" w:rsidP="0070289A">
      <w:pPr>
        <w:tabs>
          <w:tab w:val="left" w:pos="567"/>
        </w:tabs>
        <w:snapToGrid w:val="0"/>
        <w:spacing w:after="0" w:line="260" w:lineRule="exact"/>
        <w:rPr>
          <w:rFonts w:ascii="Times New Roman" w:hAnsi="Times New Roman"/>
        </w:rPr>
      </w:pPr>
    </w:p>
    <w:p w14:paraId="3E5332DA"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CoCodamol vartojimas su maistu, gėrimais ir alkoholiu</w:t>
      </w:r>
    </w:p>
    <w:p w14:paraId="18D29A5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Vartodami šių tablečių, alkoholio turite negerti. Tai todėl, kad alkoholis gali didinti sunkaus šalutinio poveikio riziką.</w:t>
      </w:r>
    </w:p>
    <w:p w14:paraId="627861A2" w14:textId="77777777" w:rsidR="00CE0E75" w:rsidRPr="0070289A" w:rsidRDefault="00CE0E75" w:rsidP="0070289A">
      <w:pPr>
        <w:tabs>
          <w:tab w:val="left" w:pos="567"/>
        </w:tabs>
        <w:snapToGrid w:val="0"/>
        <w:spacing w:after="0" w:line="260" w:lineRule="exact"/>
        <w:rPr>
          <w:rFonts w:ascii="Times New Roman" w:hAnsi="Times New Roman"/>
        </w:rPr>
      </w:pPr>
    </w:p>
    <w:p w14:paraId="3F46761E"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Nėštumas ir žindymo laikotarpis</w:t>
      </w:r>
    </w:p>
    <w:p w14:paraId="0D2E36D1"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esate nėščia, žindote kūdikį, manote, kad galbūt esate nėščia, arba planuojate pastoti, tai prieš vartodama šį vaistą, pasitarkite su gydytoju arba vaistininku.</w:t>
      </w:r>
    </w:p>
    <w:p w14:paraId="40F9A234" w14:textId="77777777" w:rsidR="00CE0E75" w:rsidRPr="0070289A" w:rsidRDefault="00CE0E75" w:rsidP="0070289A">
      <w:pPr>
        <w:tabs>
          <w:tab w:val="left" w:pos="567"/>
        </w:tabs>
        <w:snapToGrid w:val="0"/>
        <w:spacing w:after="0" w:line="260" w:lineRule="exact"/>
        <w:rPr>
          <w:rFonts w:ascii="Times New Roman" w:hAnsi="Times New Roman"/>
        </w:rPr>
      </w:pPr>
    </w:p>
    <w:p w14:paraId="43D07A2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Nėštumo metu CoCodamol vartoti negalima, nebent tik gydytojui patarus. Reguliarus vartojimas nėštumo metu naujagimiui gali sąlygoti abstinencijos simptomus. Jeigu nėštumo metu vartojate, tai turite gerti mažiausią galimą dozę, kuri mažina Jūsų skausmą ir (arba) karščiavimą, ir ją vartoti kuo trumpiau.</w:t>
      </w:r>
    </w:p>
    <w:p w14:paraId="2FEB457F" w14:textId="77777777" w:rsidR="00CE0E75" w:rsidRPr="0070289A" w:rsidRDefault="00CE0E75" w:rsidP="0070289A">
      <w:pPr>
        <w:tabs>
          <w:tab w:val="left" w:pos="567"/>
        </w:tabs>
        <w:snapToGrid w:val="0"/>
        <w:spacing w:after="0" w:line="260" w:lineRule="exact"/>
        <w:rPr>
          <w:rFonts w:ascii="Times New Roman" w:hAnsi="Times New Roman"/>
        </w:rPr>
      </w:pPr>
    </w:p>
    <w:p w14:paraId="6FD5E15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Žindymo laikotarpiu CoCodamol nevartokite, kadangi veikliųjų jo medžiagų išsiskiria į motinos pieną.</w:t>
      </w:r>
    </w:p>
    <w:p w14:paraId="7B33B0E1" w14:textId="77777777" w:rsidR="00CE0E75" w:rsidRPr="0070289A" w:rsidRDefault="00CE0E75" w:rsidP="0070289A">
      <w:pPr>
        <w:tabs>
          <w:tab w:val="left" w:pos="567"/>
        </w:tabs>
        <w:snapToGrid w:val="0"/>
        <w:spacing w:after="0" w:line="260" w:lineRule="exact"/>
        <w:rPr>
          <w:rFonts w:ascii="Times New Roman" w:hAnsi="Times New Roman"/>
        </w:rPr>
      </w:pPr>
    </w:p>
    <w:p w14:paraId="0915B0F0"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Vairavimas ir mechanizmų valdymas</w:t>
      </w:r>
    </w:p>
    <w:p w14:paraId="20318AC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Vartodami CoCodamol, galite justi svaigulį ir mieguistumą. Jeigu taip atsitinka, nevairuokite ir nevaldykite mechanizmų.</w:t>
      </w:r>
    </w:p>
    <w:p w14:paraId="27A5D8D9" w14:textId="77777777" w:rsidR="00CE0E75" w:rsidRDefault="00CE0E75" w:rsidP="0070289A">
      <w:pPr>
        <w:tabs>
          <w:tab w:val="left" w:pos="567"/>
        </w:tabs>
        <w:snapToGrid w:val="0"/>
        <w:spacing w:after="0" w:line="260" w:lineRule="exact"/>
        <w:rPr>
          <w:rFonts w:ascii="Times New Roman" w:hAnsi="Times New Roman"/>
        </w:rPr>
      </w:pPr>
    </w:p>
    <w:p w14:paraId="207CCD88" w14:textId="77777777" w:rsidR="00823C27" w:rsidRPr="00823C27" w:rsidRDefault="00823C27" w:rsidP="00823C27">
      <w:pPr>
        <w:tabs>
          <w:tab w:val="left" w:pos="567"/>
        </w:tabs>
        <w:snapToGrid w:val="0"/>
        <w:spacing w:after="0" w:line="260" w:lineRule="exact"/>
        <w:rPr>
          <w:rFonts w:ascii="Times New Roman" w:hAnsi="Times New Roman"/>
          <w:b/>
        </w:rPr>
      </w:pPr>
      <w:r w:rsidRPr="00823C27">
        <w:rPr>
          <w:rFonts w:ascii="Times New Roman" w:hAnsi="Times New Roman"/>
          <w:b/>
        </w:rPr>
        <w:t>CoCodamol sudėtyje yra natrio</w:t>
      </w:r>
    </w:p>
    <w:p w14:paraId="6EE5A5EE" w14:textId="77777777" w:rsidR="00823C27" w:rsidRPr="0070289A" w:rsidRDefault="00823C27" w:rsidP="00823C27">
      <w:pPr>
        <w:tabs>
          <w:tab w:val="left" w:pos="567"/>
        </w:tabs>
        <w:snapToGrid w:val="0"/>
        <w:spacing w:after="0" w:line="260" w:lineRule="exact"/>
        <w:rPr>
          <w:rFonts w:ascii="Times New Roman" w:hAnsi="Times New Roman"/>
        </w:rPr>
      </w:pPr>
      <w:r w:rsidRPr="00823C27">
        <w:rPr>
          <w:rFonts w:ascii="Times New Roman" w:hAnsi="Times New Roman"/>
        </w:rPr>
        <w:t>Šio vaisto plėvele dengtoje tabletėje yra mažiau kaip 1 mmol (23 mg) natrio, t. y. jis beveik neturi reikšmės.</w:t>
      </w:r>
    </w:p>
    <w:p w14:paraId="7B1B9F42" w14:textId="77777777" w:rsidR="00CE0E75" w:rsidRPr="0070289A" w:rsidRDefault="00CE0E75" w:rsidP="0070289A">
      <w:pPr>
        <w:tabs>
          <w:tab w:val="left" w:pos="567"/>
        </w:tabs>
        <w:snapToGrid w:val="0"/>
        <w:spacing w:after="0" w:line="260" w:lineRule="exact"/>
        <w:rPr>
          <w:rFonts w:ascii="Times New Roman" w:hAnsi="Times New Roman"/>
        </w:rPr>
      </w:pPr>
    </w:p>
    <w:p w14:paraId="6DB9944B"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3.</w:t>
      </w:r>
      <w:r w:rsidRPr="0070289A">
        <w:rPr>
          <w:rFonts w:ascii="Times New Roman" w:hAnsi="Times New Roman"/>
          <w:b/>
        </w:rPr>
        <w:tab/>
        <w:t>Kaip vartoti CoCodamol</w:t>
      </w:r>
    </w:p>
    <w:p w14:paraId="037B020D" w14:textId="77777777" w:rsidR="00CE0E75" w:rsidRPr="0070289A" w:rsidRDefault="00CE0E75" w:rsidP="0070289A">
      <w:pPr>
        <w:tabs>
          <w:tab w:val="left" w:pos="567"/>
        </w:tabs>
        <w:snapToGrid w:val="0"/>
        <w:spacing w:after="0" w:line="260" w:lineRule="exact"/>
        <w:rPr>
          <w:rFonts w:ascii="Times New Roman" w:hAnsi="Times New Roman"/>
        </w:rPr>
      </w:pPr>
    </w:p>
    <w:p w14:paraId="210A697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lastRenderedPageBreak/>
        <w:t>Visada vartokite šį vaistą tiksliai kaip nurodė gydytojas arba vaistininkas. Jeigu abejojate, kreipkitės į gydytoją arba vaistininką.</w:t>
      </w:r>
    </w:p>
    <w:p w14:paraId="277DC62A" w14:textId="77777777" w:rsidR="00CE0E75" w:rsidRPr="0070289A" w:rsidRDefault="00CE0E75" w:rsidP="0070289A">
      <w:pPr>
        <w:tabs>
          <w:tab w:val="left" w:pos="567"/>
        </w:tabs>
        <w:snapToGrid w:val="0"/>
        <w:spacing w:after="0" w:line="260" w:lineRule="exact"/>
        <w:rPr>
          <w:rFonts w:ascii="Times New Roman" w:hAnsi="Times New Roman"/>
        </w:rPr>
      </w:pPr>
    </w:p>
    <w:p w14:paraId="1F28065D" w14:textId="77777777" w:rsidR="00CE0E75" w:rsidRPr="008B10C9" w:rsidRDefault="00CE0E75" w:rsidP="00947693">
      <w:pPr>
        <w:numPr>
          <w:ilvl w:val="0"/>
          <w:numId w:val="10"/>
        </w:numPr>
        <w:tabs>
          <w:tab w:val="left" w:pos="0"/>
          <w:tab w:val="left" w:pos="567"/>
        </w:tabs>
        <w:snapToGrid w:val="0"/>
        <w:spacing w:after="0" w:line="260" w:lineRule="exact"/>
        <w:ind w:left="567" w:hanging="567"/>
        <w:contextualSpacing/>
        <w:rPr>
          <w:b/>
        </w:rPr>
      </w:pPr>
      <w:r w:rsidRPr="0070289A">
        <w:rPr>
          <w:rFonts w:ascii="Times New Roman" w:hAnsi="Times New Roman"/>
          <w:b/>
        </w:rPr>
        <w:t>Didesnės negu rekomenduojama dozės nevartokite.</w:t>
      </w:r>
    </w:p>
    <w:p w14:paraId="5D88CDBD" w14:textId="77777777" w:rsidR="00CE0E75" w:rsidRPr="008B10C9" w:rsidRDefault="00CE0E75" w:rsidP="00947693">
      <w:pPr>
        <w:numPr>
          <w:ilvl w:val="0"/>
          <w:numId w:val="10"/>
        </w:numPr>
        <w:tabs>
          <w:tab w:val="left" w:pos="0"/>
          <w:tab w:val="left" w:pos="567"/>
        </w:tabs>
        <w:snapToGrid w:val="0"/>
        <w:spacing w:after="0" w:line="260" w:lineRule="exact"/>
        <w:ind w:left="567" w:hanging="567"/>
        <w:contextualSpacing/>
      </w:pPr>
      <w:r w:rsidRPr="0070289A">
        <w:rPr>
          <w:rFonts w:ascii="Times New Roman" w:hAnsi="Times New Roman"/>
          <w:b/>
        </w:rPr>
        <w:t>Ilgiau negu 3</w:t>
      </w:r>
      <w:r w:rsidR="007B3AAE">
        <w:rPr>
          <w:rFonts w:ascii="Times New Roman" w:hAnsi="Times New Roman"/>
          <w:b/>
        </w:rPr>
        <w:t> </w:t>
      </w:r>
      <w:r w:rsidRPr="0070289A">
        <w:rPr>
          <w:rFonts w:ascii="Times New Roman" w:hAnsi="Times New Roman"/>
          <w:b/>
        </w:rPr>
        <w:t>dienas šio vaisto vartoti negalima. Jeigu per 3</w:t>
      </w:r>
      <w:r w:rsidR="007B3AAE">
        <w:rPr>
          <w:rFonts w:ascii="Times New Roman" w:hAnsi="Times New Roman"/>
          <w:b/>
        </w:rPr>
        <w:t> </w:t>
      </w:r>
      <w:r w:rsidRPr="0070289A">
        <w:rPr>
          <w:rFonts w:ascii="Times New Roman" w:hAnsi="Times New Roman"/>
          <w:b/>
        </w:rPr>
        <w:t>dienas skausmas nepalengvėjo, kreipkitės į gydytoją.</w:t>
      </w:r>
    </w:p>
    <w:p w14:paraId="6449AF17" w14:textId="77777777" w:rsidR="00CE0E75" w:rsidRPr="0070289A" w:rsidRDefault="00CE0E75" w:rsidP="0070289A">
      <w:pPr>
        <w:tabs>
          <w:tab w:val="left" w:pos="567"/>
        </w:tabs>
        <w:snapToGrid w:val="0"/>
        <w:spacing w:after="0" w:line="260" w:lineRule="exact"/>
        <w:rPr>
          <w:rFonts w:ascii="Times New Roman" w:hAnsi="Times New Roman"/>
        </w:rPr>
      </w:pPr>
    </w:p>
    <w:p w14:paraId="79CEE09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Šį vaistą vartokite per burną.</w:t>
      </w:r>
    </w:p>
    <w:p w14:paraId="108BF06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Nurykite visą tabletę, užgerdami vandeniu. Jei reikia, tabletę galima perlaužti pusiau, kad būtų lengviau nuryti.</w:t>
      </w:r>
    </w:p>
    <w:p w14:paraId="63919121" w14:textId="77777777" w:rsidR="00CE0E75" w:rsidRPr="0070289A" w:rsidRDefault="00CE0E75" w:rsidP="0070289A">
      <w:pPr>
        <w:tabs>
          <w:tab w:val="left" w:pos="567"/>
        </w:tabs>
        <w:snapToGrid w:val="0"/>
        <w:spacing w:after="0" w:line="260" w:lineRule="exact"/>
        <w:rPr>
          <w:rFonts w:ascii="Times New Roman" w:hAnsi="Times New Roman"/>
        </w:rPr>
      </w:pPr>
    </w:p>
    <w:p w14:paraId="62797B4C"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Suaugusiems žmonėms</w:t>
      </w:r>
    </w:p>
    <w:p w14:paraId="697C0A6B"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Rekomenduojama dozė yra 1</w:t>
      </w:r>
      <w:r w:rsidR="007B3AAE">
        <w:rPr>
          <w:rFonts w:ascii="Times New Roman" w:hAnsi="Times New Roman"/>
        </w:rPr>
        <w:t> </w:t>
      </w:r>
      <w:r w:rsidRPr="0070289A">
        <w:rPr>
          <w:rFonts w:ascii="Times New Roman" w:hAnsi="Times New Roman"/>
        </w:rPr>
        <w:t>CoCodamol tabletė.</w:t>
      </w:r>
    </w:p>
    <w:p w14:paraId="56A895B8"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Kitą dozę gerkite ne anksčiau kaip po 4 valandų.</w:t>
      </w:r>
    </w:p>
    <w:p w14:paraId="1C848E6F"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Daugiau negu 4</w:t>
      </w:r>
      <w:r w:rsidR="007B3AAE">
        <w:rPr>
          <w:rFonts w:ascii="Times New Roman" w:hAnsi="Times New Roman"/>
        </w:rPr>
        <w:t> </w:t>
      </w:r>
      <w:r w:rsidRPr="0070289A">
        <w:rPr>
          <w:rFonts w:ascii="Times New Roman" w:hAnsi="Times New Roman"/>
        </w:rPr>
        <w:t>tablečių 24 valandų laikotarpiu negerkite.</w:t>
      </w:r>
    </w:p>
    <w:p w14:paraId="245902F4"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Senyviems pacientams gali būti išrašyta mažesnė dozė.</w:t>
      </w:r>
    </w:p>
    <w:p w14:paraId="05D32130"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Pacientams, kurių inkstų funkcija sutrikusi, gali reikėti ilginti intervalą tarp dozių vartojimo.</w:t>
      </w:r>
    </w:p>
    <w:p w14:paraId="0FACDA0D" w14:textId="77777777" w:rsidR="00CE0E75" w:rsidRPr="0070289A" w:rsidRDefault="00CE0E75" w:rsidP="0070289A">
      <w:pPr>
        <w:tabs>
          <w:tab w:val="left" w:pos="567"/>
        </w:tabs>
        <w:snapToGrid w:val="0"/>
        <w:spacing w:after="0" w:line="260" w:lineRule="exact"/>
        <w:ind w:left="357" w:hanging="357"/>
        <w:rPr>
          <w:rFonts w:ascii="Times New Roman" w:hAnsi="Times New Roman"/>
          <w:u w:val="single"/>
        </w:rPr>
      </w:pPr>
    </w:p>
    <w:p w14:paraId="7535CD42" w14:textId="77777777" w:rsidR="00CE0E75" w:rsidRPr="0070289A" w:rsidRDefault="00CE0E75" w:rsidP="0070289A">
      <w:pPr>
        <w:tabs>
          <w:tab w:val="left" w:pos="567"/>
        </w:tabs>
        <w:snapToGrid w:val="0"/>
        <w:spacing w:after="0" w:line="260" w:lineRule="exact"/>
        <w:ind w:left="357" w:hanging="357"/>
        <w:rPr>
          <w:rFonts w:ascii="Times New Roman" w:hAnsi="Times New Roman"/>
          <w:u w:val="single"/>
        </w:rPr>
      </w:pPr>
      <w:r w:rsidRPr="0070289A">
        <w:rPr>
          <w:rFonts w:ascii="Times New Roman" w:hAnsi="Times New Roman"/>
          <w:u w:val="single"/>
        </w:rPr>
        <w:t>16</w:t>
      </w:r>
      <w:r w:rsidR="007B3AAE">
        <w:rPr>
          <w:rFonts w:ascii="Times New Roman" w:hAnsi="Times New Roman"/>
          <w:u w:val="single"/>
        </w:rPr>
        <w:t> </w:t>
      </w:r>
      <w:r w:rsidRPr="0070289A">
        <w:rPr>
          <w:rFonts w:ascii="Times New Roman" w:hAnsi="Times New Roman"/>
          <w:u w:val="single"/>
        </w:rPr>
        <w:t>metų ir vyresniems paaugliams, sveriantiems daugiau kaip 50 mg</w:t>
      </w:r>
    </w:p>
    <w:p w14:paraId="2C104115"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Rekomenduojama dozė yra 1</w:t>
      </w:r>
      <w:r w:rsidR="007B3AAE">
        <w:rPr>
          <w:rFonts w:ascii="Times New Roman" w:hAnsi="Times New Roman"/>
        </w:rPr>
        <w:t> </w:t>
      </w:r>
      <w:r w:rsidRPr="0070289A">
        <w:rPr>
          <w:rFonts w:ascii="Times New Roman" w:hAnsi="Times New Roman"/>
        </w:rPr>
        <w:t>CoCodamol tabletė.</w:t>
      </w:r>
    </w:p>
    <w:p w14:paraId="069D8FE2"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Kitą dozę gerkite ne anksčiau kaip po 6 valandų.</w:t>
      </w:r>
    </w:p>
    <w:p w14:paraId="65A58EFE"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Daugiau negu 4</w:t>
      </w:r>
      <w:r w:rsidR="007B3AAE">
        <w:rPr>
          <w:rFonts w:ascii="Times New Roman" w:hAnsi="Times New Roman"/>
        </w:rPr>
        <w:t> </w:t>
      </w:r>
      <w:r w:rsidRPr="0070289A">
        <w:rPr>
          <w:rFonts w:ascii="Times New Roman" w:hAnsi="Times New Roman"/>
        </w:rPr>
        <w:t>tablečių 24 valandų laikotarpiu negerkite.</w:t>
      </w:r>
    </w:p>
    <w:p w14:paraId="1B6B8177" w14:textId="77777777" w:rsidR="00CE0E75" w:rsidRPr="0070289A" w:rsidRDefault="00CE0E75" w:rsidP="0070289A">
      <w:pPr>
        <w:tabs>
          <w:tab w:val="left" w:pos="567"/>
        </w:tabs>
        <w:snapToGrid w:val="0"/>
        <w:spacing w:after="0" w:line="260" w:lineRule="exact"/>
        <w:rPr>
          <w:rFonts w:ascii="Times New Roman" w:hAnsi="Times New Roman"/>
        </w:rPr>
      </w:pPr>
    </w:p>
    <w:p w14:paraId="065267E2"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Jaunesniems nei 16</w:t>
      </w:r>
      <w:r w:rsidR="007B3AAE">
        <w:rPr>
          <w:rFonts w:ascii="Times New Roman" w:hAnsi="Times New Roman"/>
          <w:u w:val="single"/>
        </w:rPr>
        <w:t> </w:t>
      </w:r>
      <w:r w:rsidRPr="0070289A">
        <w:rPr>
          <w:rFonts w:ascii="Times New Roman" w:hAnsi="Times New Roman"/>
          <w:u w:val="single"/>
        </w:rPr>
        <w:t>metų vaikams</w:t>
      </w:r>
    </w:p>
    <w:p w14:paraId="2267FEA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Jaunesniems nei 16</w:t>
      </w:r>
      <w:r w:rsidR="007B3AAE">
        <w:rPr>
          <w:rFonts w:ascii="Times New Roman" w:hAnsi="Times New Roman"/>
        </w:rPr>
        <w:t> </w:t>
      </w:r>
      <w:r w:rsidRPr="0070289A">
        <w:rPr>
          <w:rFonts w:ascii="Times New Roman" w:hAnsi="Times New Roman"/>
        </w:rPr>
        <w:t>metų vaikams CoCodamol 60 mg/1000 mg plėvele dengtų tablečių vartoti negalima.</w:t>
      </w:r>
    </w:p>
    <w:p w14:paraId="0AA207D2" w14:textId="77777777" w:rsidR="00CE0E75" w:rsidRPr="0070289A" w:rsidRDefault="00CE0E75" w:rsidP="0070289A">
      <w:pPr>
        <w:tabs>
          <w:tab w:val="left" w:pos="567"/>
        </w:tabs>
        <w:snapToGrid w:val="0"/>
        <w:spacing w:after="0" w:line="260" w:lineRule="exact"/>
        <w:rPr>
          <w:rFonts w:ascii="Times New Roman" w:hAnsi="Times New Roman"/>
        </w:rPr>
      </w:pPr>
    </w:p>
    <w:p w14:paraId="0512B605" w14:textId="77777777" w:rsidR="004E27D3" w:rsidRPr="00130B68" w:rsidRDefault="004E27D3" w:rsidP="004E27D3">
      <w:pPr>
        <w:spacing w:after="0" w:line="240" w:lineRule="auto"/>
        <w:rPr>
          <w:rFonts w:ascii="Times New Roman" w:eastAsia="Times New Roman" w:hAnsi="Times New Roman"/>
          <w:szCs w:val="20"/>
          <w:highlight w:val="lightGray"/>
        </w:rPr>
      </w:pPr>
      <w:r w:rsidRPr="00130B68">
        <w:rPr>
          <w:rFonts w:ascii="Times New Roman" w:eastAsia="Times New Roman" w:hAnsi="Times New Roman"/>
          <w:i/>
          <w:szCs w:val="20"/>
          <w:highlight w:val="lightGray"/>
        </w:rPr>
        <w:t>[Tik vaikų sunkiai atidaromoms lizdinių plokštelių pakuotėms:]</w:t>
      </w:r>
    </w:p>
    <w:p w14:paraId="39DD902B" w14:textId="77777777" w:rsidR="004E27D3" w:rsidRPr="00130B68" w:rsidRDefault="004E27D3" w:rsidP="004E27D3">
      <w:pPr>
        <w:tabs>
          <w:tab w:val="left" w:pos="567"/>
        </w:tabs>
        <w:spacing w:after="0" w:line="240" w:lineRule="auto"/>
        <w:rPr>
          <w:rFonts w:ascii="Times New Roman" w:eastAsia="TimesNewRoman" w:hAnsi="Times New Roman"/>
          <w:i/>
          <w:szCs w:val="20"/>
          <w:highlight w:val="lightGray"/>
          <w:lang w:val="is-IS" w:eastAsia="is-IS"/>
        </w:rPr>
      </w:pPr>
    </w:p>
    <w:p w14:paraId="03F09DDD" w14:textId="77777777" w:rsidR="004E27D3" w:rsidRPr="00130B68" w:rsidRDefault="004E27D3" w:rsidP="004E27D3">
      <w:pPr>
        <w:tabs>
          <w:tab w:val="left" w:pos="567"/>
        </w:tabs>
        <w:spacing w:after="0" w:line="240" w:lineRule="auto"/>
        <w:rPr>
          <w:rFonts w:ascii="Times New Roman" w:eastAsia="TimesNewRoman" w:hAnsi="Times New Roman"/>
          <w:i/>
          <w:szCs w:val="20"/>
          <w:highlight w:val="lightGray"/>
          <w:lang w:val="is-IS" w:eastAsia="is-IS"/>
        </w:rPr>
      </w:pPr>
      <w:r w:rsidRPr="00130B68">
        <w:rPr>
          <w:rFonts w:ascii="Times New Roman" w:eastAsia="TimesNewRoman" w:hAnsi="Times New Roman"/>
          <w:i/>
          <w:szCs w:val="20"/>
          <w:highlight w:val="lightGray"/>
          <w:lang w:val="is-IS" w:eastAsia="is-IS"/>
        </w:rPr>
        <w:t>Vaikų sunkiai atidaromos lizdin</w:t>
      </w:r>
      <w:r w:rsidRPr="00130B68">
        <w:rPr>
          <w:rFonts w:ascii="Times New Roman" w:eastAsia="TimesNewRoman" w:hAnsi="Times New Roman"/>
          <w:i/>
          <w:szCs w:val="20"/>
          <w:highlight w:val="lightGray"/>
          <w:lang w:eastAsia="is-IS"/>
        </w:rPr>
        <w:t>ės plokštelės</w:t>
      </w:r>
      <w:r w:rsidRPr="00130B68">
        <w:rPr>
          <w:rFonts w:ascii="Times New Roman" w:eastAsia="TimesNewRoman" w:hAnsi="Times New Roman"/>
          <w:i/>
          <w:szCs w:val="20"/>
          <w:highlight w:val="lightGray"/>
          <w:lang w:val="is-IS" w:eastAsia="is-IS"/>
        </w:rPr>
        <w:t xml:space="preserve"> atidarymo instrukcija:</w:t>
      </w:r>
    </w:p>
    <w:p w14:paraId="40E4CB67" w14:textId="77777777" w:rsidR="004E27D3" w:rsidRPr="00434047" w:rsidRDefault="004739AF" w:rsidP="004E27D3">
      <w:pPr>
        <w:tabs>
          <w:tab w:val="left" w:pos="567"/>
        </w:tabs>
        <w:spacing w:after="0" w:line="260" w:lineRule="exact"/>
        <w:rPr>
          <w:rFonts w:ascii="Times New Roman" w:hAnsi="Times New Roman"/>
          <w:lang w:val="is-IS"/>
        </w:rPr>
      </w:pPr>
      <w:r w:rsidRPr="00434047">
        <w:rPr>
          <w:rFonts w:ascii="Times New Roman" w:hAnsi="Times New Roman"/>
          <w:highlight w:val="lightGray"/>
          <w:lang w:val="is-IS"/>
        </w:rPr>
        <w:t>1. Nebandykite tabletės išstumti per plokštelės lizdą. Tabletės per apsauginę plokštelės foliją stumti negalima. Apsauginę foliją reikia nuplėšti.</w:t>
      </w:r>
    </w:p>
    <w:p w14:paraId="245BF707" w14:textId="77777777" w:rsidR="004739AF" w:rsidRPr="00434047" w:rsidRDefault="004739AF" w:rsidP="004E27D3">
      <w:pPr>
        <w:tabs>
          <w:tab w:val="left" w:pos="567"/>
        </w:tabs>
        <w:spacing w:after="0" w:line="260" w:lineRule="exact"/>
        <w:rPr>
          <w:rFonts w:ascii="Times New Roman" w:hAnsi="Times New Roman"/>
          <w:highlight w:val="lightGray"/>
          <w:lang w:val="is-IS"/>
        </w:rPr>
      </w:pPr>
    </w:p>
    <w:p w14:paraId="77207B64" w14:textId="77777777" w:rsidR="004E27D3" w:rsidRPr="00434047" w:rsidRDefault="004E27D3" w:rsidP="004E27D3">
      <w:pPr>
        <w:tabs>
          <w:tab w:val="left" w:pos="567"/>
        </w:tabs>
        <w:spacing w:after="0" w:line="260" w:lineRule="exact"/>
        <w:rPr>
          <w:rFonts w:ascii="Times New Roman" w:hAnsi="Times New Roman"/>
          <w:highlight w:val="lightGray"/>
          <w:lang w:val="is-IS"/>
        </w:rPr>
      </w:pPr>
      <w:r w:rsidRPr="00434047">
        <w:rPr>
          <w:rFonts w:ascii="Times New Roman" w:hAnsi="Times New Roman"/>
          <w:highlight w:val="lightGray"/>
          <w:lang w:val="is-IS"/>
        </w:rPr>
        <w:t xml:space="preserve">2. </w:t>
      </w:r>
      <w:r w:rsidR="004B67E2" w:rsidRPr="00130B68">
        <w:rPr>
          <w:rFonts w:ascii="Times New Roman" w:hAnsi="Times New Roman"/>
          <w:highlight w:val="lightGray"/>
        </w:rPr>
        <w:t>Atskirkite vieną lizdą nuo plokštelės plėšdami per perforacijas</w:t>
      </w:r>
      <w:r w:rsidRPr="00434047">
        <w:rPr>
          <w:rFonts w:ascii="Times New Roman" w:hAnsi="Times New Roman"/>
          <w:highlight w:val="lightGray"/>
          <w:lang w:val="is-IS"/>
        </w:rPr>
        <w:t>.</w:t>
      </w:r>
    </w:p>
    <w:p w14:paraId="342A9FD8" w14:textId="77777777" w:rsidR="004E27D3" w:rsidRPr="00434047" w:rsidRDefault="004E27D3" w:rsidP="004E27D3">
      <w:pPr>
        <w:tabs>
          <w:tab w:val="left" w:pos="567"/>
        </w:tabs>
        <w:spacing w:after="0" w:line="260" w:lineRule="exact"/>
        <w:rPr>
          <w:rFonts w:ascii="Times New Roman" w:hAnsi="Times New Roman"/>
          <w:highlight w:val="lightGray"/>
          <w:lang w:val="is-IS"/>
        </w:rPr>
      </w:pPr>
    </w:p>
    <w:p w14:paraId="6242E653" w14:textId="77777777" w:rsidR="004E27D3" w:rsidRPr="00130B68" w:rsidRDefault="007D7C5C" w:rsidP="004E27D3">
      <w:pPr>
        <w:spacing w:after="0" w:line="240" w:lineRule="auto"/>
        <w:rPr>
          <w:rFonts w:ascii="Times New Roman" w:eastAsia="Times New Roman" w:hAnsi="Times New Roman"/>
          <w:szCs w:val="20"/>
          <w:highlight w:val="lightGray"/>
          <w:lang w:val="en-GB"/>
        </w:rPr>
      </w:pPr>
      <w:r w:rsidRPr="00130B68">
        <w:rPr>
          <w:rFonts w:ascii="Times New Roman" w:eastAsia="Times New Roman" w:hAnsi="Times New Roman"/>
          <w:noProof/>
          <w:szCs w:val="20"/>
          <w:lang w:eastAsia="lt-LT"/>
        </w:rPr>
        <w:drawing>
          <wp:inline distT="0" distB="0" distL="0" distR="0" wp14:anchorId="767E0276" wp14:editId="5B316386">
            <wp:extent cx="914400" cy="9239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p w14:paraId="3B8AFB95" w14:textId="77777777" w:rsidR="004E27D3" w:rsidRPr="00130B68" w:rsidRDefault="004E27D3" w:rsidP="004E27D3">
      <w:pPr>
        <w:spacing w:after="0" w:line="240" w:lineRule="auto"/>
        <w:rPr>
          <w:rFonts w:ascii="Times New Roman" w:eastAsia="Times New Roman" w:hAnsi="Times New Roman"/>
          <w:noProof/>
          <w:szCs w:val="20"/>
          <w:highlight w:val="lightGray"/>
          <w:lang w:val="en-GB"/>
        </w:rPr>
      </w:pPr>
      <w:r w:rsidRPr="00130B68" w:rsidDel="00190161">
        <w:rPr>
          <w:rFonts w:ascii="Times New Roman" w:eastAsia="Times New Roman" w:hAnsi="Times New Roman"/>
          <w:szCs w:val="20"/>
          <w:highlight w:val="lightGray"/>
          <w:lang w:val="en-GB"/>
        </w:rPr>
        <w:t xml:space="preserve"> </w:t>
      </w:r>
    </w:p>
    <w:p w14:paraId="5DE25F84" w14:textId="77777777" w:rsidR="004E27D3" w:rsidRPr="00AE54FB" w:rsidRDefault="004E27D3" w:rsidP="004E27D3">
      <w:pPr>
        <w:tabs>
          <w:tab w:val="left" w:pos="567"/>
        </w:tabs>
        <w:spacing w:after="0" w:line="260" w:lineRule="exact"/>
        <w:rPr>
          <w:rFonts w:ascii="Times New Roman" w:eastAsia="Times New Roman" w:hAnsi="Times New Roman"/>
          <w:noProof/>
          <w:szCs w:val="20"/>
          <w:lang w:val="en-GB"/>
        </w:rPr>
      </w:pPr>
      <w:r w:rsidRPr="00130B68">
        <w:rPr>
          <w:rFonts w:ascii="Times New Roman" w:eastAsia="Times New Roman" w:hAnsi="Times New Roman"/>
          <w:noProof/>
          <w:szCs w:val="20"/>
          <w:highlight w:val="lightGray"/>
          <w:lang w:val="en-GB"/>
        </w:rPr>
        <w:t xml:space="preserve">3. </w:t>
      </w:r>
      <w:r w:rsidR="004B67E2" w:rsidRPr="00130B68">
        <w:rPr>
          <w:rFonts w:ascii="Times New Roman" w:eastAsia="Times New Roman" w:hAnsi="Times New Roman"/>
          <w:noProof/>
          <w:szCs w:val="20"/>
          <w:highlight w:val="lightGray"/>
          <w:lang w:val="en-GB"/>
        </w:rPr>
        <w:t>Atsargiai nuplėškite apsauginę lizdo foliją</w:t>
      </w:r>
      <w:r w:rsidRPr="00130B68">
        <w:rPr>
          <w:rFonts w:ascii="Times New Roman" w:eastAsia="Times New Roman" w:hAnsi="Times New Roman"/>
          <w:noProof/>
          <w:szCs w:val="20"/>
          <w:highlight w:val="lightGray"/>
          <w:lang w:val="en-GB"/>
        </w:rPr>
        <w:t>.</w:t>
      </w:r>
    </w:p>
    <w:p w14:paraId="5077235E" w14:textId="77777777" w:rsidR="004E27D3" w:rsidRPr="00130B68" w:rsidRDefault="004E27D3" w:rsidP="004E27D3">
      <w:pPr>
        <w:tabs>
          <w:tab w:val="left" w:pos="567"/>
        </w:tabs>
        <w:spacing w:after="0" w:line="260" w:lineRule="exact"/>
        <w:rPr>
          <w:rFonts w:ascii="Times New Roman" w:eastAsia="Times New Roman" w:hAnsi="Times New Roman"/>
          <w:noProof/>
          <w:szCs w:val="20"/>
          <w:highlight w:val="lightGray"/>
          <w:lang w:val="en-GB"/>
        </w:rPr>
      </w:pPr>
    </w:p>
    <w:p w14:paraId="0594B3E1" w14:textId="77777777" w:rsidR="004E27D3" w:rsidRPr="004E27D3" w:rsidRDefault="007D7C5C" w:rsidP="004E27D3">
      <w:pPr>
        <w:numPr>
          <w:ilvl w:val="12"/>
          <w:numId w:val="0"/>
        </w:numPr>
        <w:spacing w:after="0" w:line="240" w:lineRule="auto"/>
        <w:ind w:right="-2"/>
        <w:rPr>
          <w:rFonts w:ascii="Times New Roman" w:eastAsia="Times New Roman" w:hAnsi="Times New Roman"/>
          <w:noProof/>
          <w:lang w:val="en-GB"/>
        </w:rPr>
      </w:pPr>
      <w:r>
        <w:rPr>
          <w:noProof/>
          <w:lang w:eastAsia="lt-LT"/>
        </w:rPr>
        <w:drawing>
          <wp:anchor distT="0" distB="0" distL="114300" distR="114300" simplePos="0" relativeHeight="251657216" behindDoc="0" locked="0" layoutInCell="1" allowOverlap="1" wp14:anchorId="10C3F2DC" wp14:editId="484899F8">
            <wp:simplePos x="0" y="0"/>
            <wp:positionH relativeFrom="column">
              <wp:posOffset>6985</wp:posOffset>
            </wp:positionH>
            <wp:positionV relativeFrom="paragraph">
              <wp:posOffset>46990</wp:posOffset>
            </wp:positionV>
            <wp:extent cx="1087120" cy="948690"/>
            <wp:effectExtent l="0" t="0" r="0" b="381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712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8240" behindDoc="0" locked="0" layoutInCell="1" allowOverlap="1" wp14:anchorId="244793D7" wp14:editId="68FF634A">
            <wp:simplePos x="0" y="0"/>
            <wp:positionH relativeFrom="column">
              <wp:posOffset>1094105</wp:posOffset>
            </wp:positionH>
            <wp:positionV relativeFrom="paragraph">
              <wp:posOffset>46990</wp:posOffset>
            </wp:positionV>
            <wp:extent cx="1052195" cy="948690"/>
            <wp:effectExtent l="0" t="0" r="0" b="381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2195"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57357" w14:textId="77777777" w:rsidR="004E27D3" w:rsidRPr="004E27D3" w:rsidRDefault="004E27D3" w:rsidP="004E27D3">
      <w:pPr>
        <w:numPr>
          <w:ilvl w:val="12"/>
          <w:numId w:val="0"/>
        </w:numPr>
        <w:spacing w:after="0" w:line="240" w:lineRule="auto"/>
        <w:ind w:right="-2"/>
        <w:rPr>
          <w:rFonts w:ascii="Times New Roman" w:eastAsia="Times New Roman" w:hAnsi="Times New Roman"/>
          <w:noProof/>
          <w:lang w:val="en-GB"/>
        </w:rPr>
      </w:pPr>
      <w:r w:rsidRPr="00130B68">
        <w:rPr>
          <w:rFonts w:ascii="Times New Roman" w:eastAsia="Times New Roman" w:hAnsi="Times New Roman"/>
          <w:noProof/>
          <w:highlight w:val="lightGray"/>
          <w:lang w:val="en-GB"/>
        </w:rPr>
        <w:t xml:space="preserve">4. Išimkite tabletę iš </w:t>
      </w:r>
      <w:r w:rsidR="004B67E2" w:rsidRPr="00130B68">
        <w:rPr>
          <w:rFonts w:ascii="Times New Roman" w:eastAsia="Times New Roman" w:hAnsi="Times New Roman"/>
          <w:noProof/>
          <w:highlight w:val="lightGray"/>
          <w:lang w:val="en-GB"/>
        </w:rPr>
        <w:t>lizdo</w:t>
      </w:r>
      <w:r w:rsidRPr="00130B68">
        <w:rPr>
          <w:rFonts w:ascii="Times New Roman" w:eastAsia="Times New Roman" w:hAnsi="Times New Roman"/>
          <w:noProof/>
          <w:highlight w:val="lightGray"/>
          <w:lang w:val="en-GB"/>
        </w:rPr>
        <w:t>.</w:t>
      </w:r>
    </w:p>
    <w:p w14:paraId="15E697B7" w14:textId="77777777" w:rsidR="004E27D3" w:rsidRPr="00CE0E75" w:rsidRDefault="004E27D3" w:rsidP="00CE0E75">
      <w:pPr>
        <w:tabs>
          <w:tab w:val="left" w:pos="567"/>
        </w:tabs>
        <w:snapToGrid w:val="0"/>
        <w:spacing w:after="0" w:line="260" w:lineRule="exact"/>
        <w:rPr>
          <w:rFonts w:ascii="Times New Roman" w:eastAsia="Times New Roman" w:hAnsi="Times New Roman"/>
          <w:szCs w:val="20"/>
        </w:rPr>
      </w:pPr>
    </w:p>
    <w:p w14:paraId="4A57096B" w14:textId="77777777" w:rsidR="00CE0E75" w:rsidRPr="00130B68" w:rsidRDefault="00CE0E75" w:rsidP="0070289A">
      <w:pPr>
        <w:tabs>
          <w:tab w:val="left" w:pos="567"/>
        </w:tabs>
        <w:snapToGrid w:val="0"/>
        <w:spacing w:after="0" w:line="260" w:lineRule="exact"/>
        <w:rPr>
          <w:rFonts w:ascii="Times New Roman" w:hAnsi="Times New Roman"/>
          <w:i/>
          <w:highlight w:val="lightGray"/>
        </w:rPr>
      </w:pPr>
      <w:r w:rsidRPr="00130B68">
        <w:rPr>
          <w:rFonts w:ascii="Times New Roman" w:hAnsi="Times New Roman"/>
          <w:i/>
          <w:highlight w:val="lightGray"/>
        </w:rPr>
        <w:t>Vaikų sunkiai atidaromos tablečių talpyklės atidarymo instrukcija</w:t>
      </w:r>
    </w:p>
    <w:p w14:paraId="081121B8" w14:textId="77777777" w:rsidR="00CE0E75" w:rsidRPr="0070289A" w:rsidRDefault="00CE0E75" w:rsidP="0070289A">
      <w:pPr>
        <w:tabs>
          <w:tab w:val="left" w:pos="567"/>
        </w:tabs>
        <w:snapToGrid w:val="0"/>
        <w:spacing w:after="0" w:line="260" w:lineRule="exact"/>
        <w:rPr>
          <w:rFonts w:ascii="Times New Roman" w:hAnsi="Times New Roman"/>
        </w:rPr>
      </w:pPr>
      <w:r w:rsidRPr="00130B68">
        <w:rPr>
          <w:rFonts w:ascii="Times New Roman" w:hAnsi="Times New Roman"/>
          <w:highlight w:val="lightGray"/>
        </w:rPr>
        <w:t>Kad talpyklė atsidarytų, dangtelį paspauskite žemyn ir pasukite.</w:t>
      </w:r>
    </w:p>
    <w:p w14:paraId="14474D23" w14:textId="77777777" w:rsidR="00CE0E75" w:rsidRPr="00130B68" w:rsidRDefault="00CE0E75" w:rsidP="0070289A">
      <w:pPr>
        <w:tabs>
          <w:tab w:val="left" w:pos="567"/>
        </w:tabs>
        <w:snapToGrid w:val="0"/>
        <w:spacing w:after="0" w:line="240" w:lineRule="auto"/>
        <w:rPr>
          <w:rFonts w:ascii="Times New Roman" w:hAnsi="Times New Roman"/>
          <w:highlight w:val="lightGray"/>
        </w:rPr>
      </w:pPr>
    </w:p>
    <w:p w14:paraId="0E670186" w14:textId="77777777" w:rsidR="00CE0E75" w:rsidRPr="0070289A" w:rsidRDefault="007D7C5C" w:rsidP="0070289A">
      <w:pPr>
        <w:numPr>
          <w:ilvl w:val="12"/>
          <w:numId w:val="0"/>
        </w:numPr>
        <w:tabs>
          <w:tab w:val="left" w:pos="567"/>
        </w:tabs>
        <w:snapToGrid w:val="0"/>
        <w:spacing w:after="0" w:line="240" w:lineRule="auto"/>
        <w:ind w:right="-2"/>
        <w:rPr>
          <w:rFonts w:ascii="Times New Roman" w:hAnsi="Times New Roman"/>
        </w:rPr>
      </w:pPr>
      <w:r w:rsidRPr="00130B68">
        <w:rPr>
          <w:rFonts w:ascii="Times New Roman" w:hAnsi="Times New Roman"/>
          <w:noProof/>
          <w:color w:val="1F497D"/>
          <w:lang w:eastAsia="lt-LT"/>
        </w:rPr>
        <w:lastRenderedPageBreak/>
        <w:drawing>
          <wp:inline distT="0" distB="0" distL="0" distR="0" wp14:anchorId="2890F2F6" wp14:editId="5BC5A27B">
            <wp:extent cx="2143125" cy="22383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2238375"/>
                    </a:xfrm>
                    <a:prstGeom prst="rect">
                      <a:avLst/>
                    </a:prstGeom>
                    <a:noFill/>
                    <a:ln>
                      <a:noFill/>
                    </a:ln>
                  </pic:spPr>
                </pic:pic>
              </a:graphicData>
            </a:graphic>
          </wp:inline>
        </w:drawing>
      </w:r>
    </w:p>
    <w:p w14:paraId="20B221F0" w14:textId="77777777" w:rsidR="00CE0E75" w:rsidRPr="0070289A" w:rsidRDefault="00CE0E75" w:rsidP="0070289A">
      <w:pPr>
        <w:tabs>
          <w:tab w:val="left" w:pos="567"/>
        </w:tabs>
        <w:autoSpaceDE w:val="0"/>
        <w:autoSpaceDN w:val="0"/>
        <w:adjustRightInd w:val="0"/>
        <w:snapToGrid w:val="0"/>
        <w:spacing w:after="0" w:line="240" w:lineRule="auto"/>
        <w:rPr>
          <w:rFonts w:ascii="Times New Roman" w:hAnsi="Times New Roman"/>
        </w:rPr>
      </w:pPr>
    </w:p>
    <w:p w14:paraId="6CCCA6C3"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Ką daryti pavartojus per didelę CoCodamol dozę?</w:t>
      </w:r>
    </w:p>
    <w:p w14:paraId="022677FC"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Tuoj pat susisiekite su savo gydytoju arba vykite į artimiausios ligoninės skubiosios medicinos pagalbos skyrių, net ir jausdamiesi gerai.</w:t>
      </w:r>
    </w:p>
    <w:p w14:paraId="18D5BCD1"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Nepamirškite su savimi pasiimti likusių tablečių ir jų pakuotės, kad gydytojas žinotų, ko Jūs pavartojote.</w:t>
      </w:r>
    </w:p>
    <w:p w14:paraId="5AB94F3B" w14:textId="77777777" w:rsidR="00CE0E75" w:rsidRPr="0070289A" w:rsidRDefault="00CE0E75" w:rsidP="0070289A">
      <w:pPr>
        <w:tabs>
          <w:tab w:val="left" w:pos="567"/>
        </w:tabs>
        <w:snapToGrid w:val="0"/>
        <w:spacing w:after="0" w:line="260" w:lineRule="exact"/>
        <w:rPr>
          <w:rFonts w:ascii="Times New Roman" w:hAnsi="Times New Roman"/>
        </w:rPr>
      </w:pPr>
    </w:p>
    <w:p w14:paraId="122168D9"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Pamiršus pavartoti CoCodamol</w:t>
      </w:r>
    </w:p>
    <w:p w14:paraId="26BFFB37"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reikiamu laiku dozę išgerti pamiršote, gerkite ją tuoj pat, kai tik prisiminsite.</w:t>
      </w:r>
    </w:p>
    <w:p w14:paraId="2E15312B" w14:textId="77777777" w:rsidR="00CE0E75" w:rsidRPr="0070289A" w:rsidRDefault="00CE0E75" w:rsidP="0070289A">
      <w:pPr>
        <w:tabs>
          <w:tab w:val="left" w:pos="567"/>
        </w:tabs>
        <w:snapToGrid w:val="0"/>
        <w:spacing w:after="0" w:line="260" w:lineRule="exact"/>
        <w:rPr>
          <w:rFonts w:ascii="Times New Roman" w:hAnsi="Times New Roman"/>
        </w:rPr>
      </w:pPr>
    </w:p>
    <w:p w14:paraId="7E0BFD55"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Vis dėlto, jeigu jau bus beveik atėjęs laikas vartoti kitą dozę, pamirštąją dozę praleiskite.</w:t>
      </w:r>
    </w:p>
    <w:p w14:paraId="2D02A75B" w14:textId="771DBDEC"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Negalima vartoti dvigubos dozės norint kompensuoti praleistą dozę. Prisiminkite, kad suaugusiems žmonėms tarp dozių vartojimo reikia daryti bent 4 valandų pertrauką, vyresniems negu 16</w:t>
      </w:r>
      <w:r w:rsidR="00D14653">
        <w:rPr>
          <w:rFonts w:ascii="Times New Roman" w:hAnsi="Times New Roman"/>
        </w:rPr>
        <w:t> </w:t>
      </w:r>
      <w:r w:rsidRPr="0070289A">
        <w:rPr>
          <w:rFonts w:ascii="Times New Roman" w:hAnsi="Times New Roman"/>
        </w:rPr>
        <w:t xml:space="preserve">metų paaugliams </w:t>
      </w:r>
      <w:r w:rsidRPr="0070289A">
        <w:rPr>
          <w:rFonts w:ascii="Times New Roman" w:hAnsi="Times New Roman"/>
        </w:rPr>
        <w:sym w:font="Symbol" w:char="F02D"/>
      </w:r>
      <w:r w:rsidRPr="0070289A">
        <w:rPr>
          <w:rFonts w:ascii="Times New Roman" w:hAnsi="Times New Roman"/>
        </w:rPr>
        <w:t xml:space="preserve"> be</w:t>
      </w:r>
      <w:r w:rsidR="004C459E">
        <w:rPr>
          <w:rFonts w:ascii="Times New Roman" w:hAnsi="Times New Roman"/>
        </w:rPr>
        <w:t>n</w:t>
      </w:r>
      <w:r w:rsidRPr="0070289A">
        <w:rPr>
          <w:rFonts w:ascii="Times New Roman" w:hAnsi="Times New Roman"/>
        </w:rPr>
        <w:t>t 6 valandų pertrauką.</w:t>
      </w:r>
    </w:p>
    <w:p w14:paraId="59DB231A" w14:textId="77777777" w:rsidR="00CE0E75" w:rsidRPr="0070289A" w:rsidRDefault="00CE0E75" w:rsidP="0070289A">
      <w:pPr>
        <w:tabs>
          <w:tab w:val="left" w:pos="567"/>
        </w:tabs>
        <w:snapToGrid w:val="0"/>
        <w:spacing w:after="0" w:line="260" w:lineRule="exact"/>
        <w:rPr>
          <w:rFonts w:ascii="Times New Roman" w:hAnsi="Times New Roman"/>
        </w:rPr>
      </w:pPr>
    </w:p>
    <w:p w14:paraId="46DE7C81"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Nustojus vartoti CoCodamol</w:t>
      </w:r>
    </w:p>
    <w:p w14:paraId="605B3575" w14:textId="77777777" w:rsidR="00CE0E75" w:rsidRPr="0070289A" w:rsidRDefault="00CE0E75" w:rsidP="0070289A">
      <w:pPr>
        <w:tabs>
          <w:tab w:val="left" w:pos="567"/>
        </w:tabs>
        <w:snapToGrid w:val="0"/>
        <w:spacing w:after="0" w:line="260" w:lineRule="exact"/>
        <w:rPr>
          <w:rFonts w:ascii="Times New Roman" w:hAnsi="Times New Roman"/>
          <w:b/>
          <w:i/>
        </w:rPr>
      </w:pPr>
      <w:r w:rsidRPr="0070289A">
        <w:rPr>
          <w:rFonts w:ascii="Times New Roman" w:hAnsi="Times New Roman"/>
          <w:b/>
          <w:i/>
        </w:rPr>
        <w:t>Gydymo keitimas arba sustabdymas</w:t>
      </w:r>
    </w:p>
    <w:p w14:paraId="261EA61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Ilgalaikis CoCodamol vartojimas gali lemti pripratimą ir priklausomybę. Jeigu CoCodamol paros dozes reguliariai vartosite ilgai, Jums gali atsirasti abstinencijos simptomų, jeigu vartojimą nutrauksite staigiai. Kreipkitės į gydytoją patarimo, kaip palaipsniui nutraukti tablečių vartojimą, kad neatsirastų abstinencijos simptomų.</w:t>
      </w:r>
    </w:p>
    <w:p w14:paraId="00D793DC" w14:textId="77777777" w:rsidR="00CE0E75" w:rsidRPr="0070289A" w:rsidRDefault="00CE0E75" w:rsidP="0070289A">
      <w:pPr>
        <w:tabs>
          <w:tab w:val="left" w:pos="567"/>
        </w:tabs>
        <w:snapToGrid w:val="0"/>
        <w:spacing w:after="0" w:line="260" w:lineRule="exact"/>
        <w:rPr>
          <w:rFonts w:ascii="Times New Roman" w:hAnsi="Times New Roman"/>
        </w:rPr>
      </w:pPr>
    </w:p>
    <w:p w14:paraId="695012E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kiltų daugiau klausimų dėl šio vaisto vartojimo, kreipkitės į gydytoją, vaistininką arba slaugytoją.</w:t>
      </w:r>
    </w:p>
    <w:p w14:paraId="3FF2C3D3" w14:textId="77777777" w:rsidR="00CE0E75" w:rsidRPr="0070289A" w:rsidRDefault="00CE0E75" w:rsidP="0070289A">
      <w:pPr>
        <w:tabs>
          <w:tab w:val="left" w:pos="567"/>
        </w:tabs>
        <w:snapToGrid w:val="0"/>
        <w:spacing w:after="0" w:line="260" w:lineRule="exact"/>
        <w:rPr>
          <w:rFonts w:ascii="Times New Roman" w:hAnsi="Times New Roman"/>
        </w:rPr>
      </w:pPr>
    </w:p>
    <w:p w14:paraId="5F4F3DA8" w14:textId="77777777" w:rsidR="00CE0E75" w:rsidRPr="0070289A" w:rsidRDefault="00CE0E75" w:rsidP="0070289A">
      <w:pPr>
        <w:tabs>
          <w:tab w:val="left" w:pos="567"/>
        </w:tabs>
        <w:snapToGrid w:val="0"/>
        <w:spacing w:after="0" w:line="260" w:lineRule="exact"/>
        <w:rPr>
          <w:rFonts w:ascii="Times New Roman" w:hAnsi="Times New Roman"/>
        </w:rPr>
      </w:pPr>
    </w:p>
    <w:p w14:paraId="7DFD4539"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4.</w:t>
      </w:r>
      <w:r w:rsidRPr="0070289A">
        <w:rPr>
          <w:rFonts w:ascii="Times New Roman" w:hAnsi="Times New Roman"/>
          <w:b/>
        </w:rPr>
        <w:tab/>
        <w:t>Galimas šalutinis poveikis</w:t>
      </w:r>
    </w:p>
    <w:p w14:paraId="78558AD3" w14:textId="77777777" w:rsidR="00CE0E75" w:rsidRPr="0070289A" w:rsidRDefault="00CE0E75" w:rsidP="0070289A">
      <w:pPr>
        <w:tabs>
          <w:tab w:val="left" w:pos="567"/>
        </w:tabs>
        <w:snapToGrid w:val="0"/>
        <w:spacing w:after="0" w:line="260" w:lineRule="exact"/>
        <w:rPr>
          <w:rFonts w:ascii="Times New Roman" w:hAnsi="Times New Roman"/>
        </w:rPr>
      </w:pPr>
    </w:p>
    <w:p w14:paraId="04BBA8E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Šis vaistas, kaip ir visi kiti, gali sukelti šalutinį poveikį, nors jis pasireiškia ne visiems žmonėms.</w:t>
      </w:r>
    </w:p>
    <w:p w14:paraId="2E4A8CB1" w14:textId="77777777" w:rsidR="00CE0E75" w:rsidRPr="0070289A" w:rsidRDefault="00CE0E75" w:rsidP="0070289A">
      <w:pPr>
        <w:tabs>
          <w:tab w:val="left" w:pos="567"/>
        </w:tabs>
        <w:snapToGrid w:val="0"/>
        <w:spacing w:after="0" w:line="260" w:lineRule="exact"/>
        <w:rPr>
          <w:rFonts w:ascii="Times New Roman" w:hAnsi="Times New Roman"/>
        </w:rPr>
      </w:pPr>
    </w:p>
    <w:p w14:paraId="7D042AAE"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Svarbus šalutinis poveikis, apie kurį turite žinoti</w:t>
      </w:r>
    </w:p>
    <w:p w14:paraId="23E640E3" w14:textId="77777777" w:rsidR="00CE0E75" w:rsidRPr="008B10C9" w:rsidRDefault="006874D0" w:rsidP="0070289A">
      <w:pPr>
        <w:numPr>
          <w:ilvl w:val="0"/>
          <w:numId w:val="6"/>
        </w:numPr>
        <w:tabs>
          <w:tab w:val="left" w:pos="567"/>
        </w:tabs>
        <w:snapToGrid w:val="0"/>
        <w:spacing w:after="0" w:line="260" w:lineRule="exact"/>
        <w:ind w:left="357" w:hanging="357"/>
        <w:contextualSpacing/>
      </w:pPr>
      <w:r>
        <w:rPr>
          <w:rFonts w:ascii="Times New Roman" w:hAnsi="Times New Roman"/>
        </w:rPr>
        <w:t>a</w:t>
      </w:r>
      <w:r w:rsidR="00CE0E75" w:rsidRPr="0070289A">
        <w:rPr>
          <w:rFonts w:ascii="Times New Roman" w:hAnsi="Times New Roman"/>
        </w:rPr>
        <w:t>nalgetikais per dažnai arba per ilgai malšinamas galvos skausmas gali sustiprėti</w:t>
      </w:r>
      <w:r>
        <w:rPr>
          <w:rFonts w:ascii="Times New Roman" w:hAnsi="Times New Roman"/>
        </w:rPr>
        <w:t>;</w:t>
      </w:r>
    </w:p>
    <w:p w14:paraId="5353F8B0" w14:textId="77777777" w:rsidR="00CE0E75" w:rsidRPr="008B10C9" w:rsidRDefault="006874D0" w:rsidP="0070289A">
      <w:pPr>
        <w:numPr>
          <w:ilvl w:val="0"/>
          <w:numId w:val="6"/>
        </w:numPr>
        <w:tabs>
          <w:tab w:val="left" w:pos="567"/>
        </w:tabs>
        <w:snapToGrid w:val="0"/>
        <w:spacing w:after="0" w:line="260" w:lineRule="exact"/>
        <w:ind w:left="357" w:hanging="357"/>
        <w:contextualSpacing/>
      </w:pPr>
      <w:r>
        <w:rPr>
          <w:rFonts w:ascii="Times New Roman" w:hAnsi="Times New Roman"/>
        </w:rPr>
        <w:t>r</w:t>
      </w:r>
      <w:r w:rsidR="00CE0E75" w:rsidRPr="0070289A">
        <w:rPr>
          <w:rFonts w:ascii="Times New Roman" w:hAnsi="Times New Roman"/>
        </w:rPr>
        <w:t>eguliarus ilgalaikis kodeino vartojimas gali sąlygoti potraukį, dėl kurio, tablečių vartojimą sustabdę, galite jaustis neramūs ir dirglūs.</w:t>
      </w:r>
    </w:p>
    <w:p w14:paraId="577868EE" w14:textId="77777777" w:rsidR="00CE0E75" w:rsidRPr="0070289A" w:rsidRDefault="00CE0E75" w:rsidP="0070289A">
      <w:pPr>
        <w:tabs>
          <w:tab w:val="left" w:pos="567"/>
        </w:tabs>
        <w:snapToGrid w:val="0"/>
        <w:spacing w:after="0" w:line="260" w:lineRule="exact"/>
        <w:ind w:left="357" w:hanging="357"/>
        <w:rPr>
          <w:rFonts w:ascii="Times New Roman" w:hAnsi="Times New Roman"/>
        </w:rPr>
      </w:pPr>
    </w:p>
    <w:p w14:paraId="415E4901" w14:textId="77777777" w:rsidR="00CE0E75" w:rsidRPr="0070289A" w:rsidRDefault="00CE0E75" w:rsidP="0070289A">
      <w:pPr>
        <w:tabs>
          <w:tab w:val="left" w:pos="567"/>
        </w:tabs>
        <w:snapToGrid w:val="0"/>
        <w:spacing w:after="0" w:line="260" w:lineRule="exact"/>
        <w:ind w:left="357" w:hanging="357"/>
        <w:rPr>
          <w:rFonts w:ascii="Times New Roman" w:hAnsi="Times New Roman"/>
        </w:rPr>
      </w:pPr>
      <w:r w:rsidRPr="0070289A">
        <w:rPr>
          <w:rFonts w:ascii="Times New Roman" w:hAnsi="Times New Roman"/>
          <w:u w:val="single"/>
        </w:rPr>
        <w:t>Tuoj pat nustokite CoCodamol vartoti ir kreipkitės į gydytoją arba vykite į ligoninę, jeigu:</w:t>
      </w:r>
    </w:p>
    <w:p w14:paraId="59237D55"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pasunkėjo kvėpavimas arba juntate svaigulį;</w:t>
      </w:r>
    </w:p>
    <w:p w14:paraId="418C1B24"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 xml:space="preserve">atsirado rankų, kojų, kulkšnių, veido, lūpų ar ryklės sutinimas, galintis pasunkinti rijimą ar kvėpavimą. Jums taip pat gali pasireikšti niežtintis kauburiuotas išbėrimas arba dilgėlinė. Tai gali reikšti, kad CoCodamol sukėlė </w:t>
      </w:r>
      <w:r w:rsidRPr="0070289A">
        <w:rPr>
          <w:rFonts w:ascii="Times New Roman" w:hAnsi="Times New Roman"/>
          <w:b/>
        </w:rPr>
        <w:t>alerginę reakciją</w:t>
      </w:r>
      <w:r w:rsidRPr="00C1449B">
        <w:rPr>
          <w:rFonts w:ascii="Times New Roman" w:hAnsi="Times New Roman"/>
          <w:b/>
        </w:rPr>
        <w:t>;</w:t>
      </w:r>
    </w:p>
    <w:p w14:paraId="36FA182F"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pasireiškė sunki odos reakcija; ji pasitaikė labai retai.</w:t>
      </w:r>
    </w:p>
    <w:p w14:paraId="337E9054" w14:textId="77777777" w:rsidR="00CE0E75" w:rsidRPr="0070289A" w:rsidRDefault="00CE0E75" w:rsidP="0070289A">
      <w:pPr>
        <w:tabs>
          <w:tab w:val="left" w:pos="567"/>
        </w:tabs>
        <w:snapToGrid w:val="0"/>
        <w:spacing w:after="0" w:line="260" w:lineRule="exact"/>
        <w:rPr>
          <w:rFonts w:ascii="Times New Roman" w:hAnsi="Times New Roman"/>
        </w:rPr>
      </w:pPr>
    </w:p>
    <w:p w14:paraId="1973A469"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lastRenderedPageBreak/>
        <w:t>Tuoj pat kreipkitės į savo gydytoją, jeigu pasireiškė šis sunkus šalutinis poveikis:</w:t>
      </w:r>
    </w:p>
    <w:p w14:paraId="047704F9"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stiprus skrandžio skausmas, kuris gali plisti į nugarą. Tai gali būti kasos uždegimo (pankreatito) požymis. Tai labai retas šalutinis poveikis.</w:t>
      </w:r>
    </w:p>
    <w:p w14:paraId="65067A1B" w14:textId="77777777" w:rsidR="00CE0E75" w:rsidRPr="0070289A" w:rsidRDefault="00CE0E75" w:rsidP="0070289A">
      <w:pPr>
        <w:tabs>
          <w:tab w:val="left" w:pos="567"/>
        </w:tabs>
        <w:snapToGrid w:val="0"/>
        <w:spacing w:after="0" w:line="260" w:lineRule="exact"/>
        <w:rPr>
          <w:rFonts w:ascii="Times New Roman" w:hAnsi="Times New Roman"/>
        </w:rPr>
      </w:pPr>
    </w:p>
    <w:p w14:paraId="448739BF"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Kit</w:t>
      </w:r>
      <w:r w:rsidR="00C307FA">
        <w:rPr>
          <w:rFonts w:ascii="Times New Roman" w:hAnsi="Times New Roman"/>
          <w:i/>
        </w:rPr>
        <w:t>a</w:t>
      </w:r>
      <w:r w:rsidRPr="0070289A">
        <w:rPr>
          <w:rFonts w:ascii="Times New Roman" w:hAnsi="Times New Roman"/>
          <w:i/>
        </w:rPr>
        <w:t>s šalutinis poveikis</w:t>
      </w:r>
    </w:p>
    <w:p w14:paraId="12BF295C" w14:textId="77777777" w:rsidR="00CE0E75" w:rsidRPr="0070289A" w:rsidRDefault="00CE0E75" w:rsidP="0070289A">
      <w:pPr>
        <w:tabs>
          <w:tab w:val="left" w:pos="567"/>
        </w:tabs>
        <w:snapToGrid w:val="0"/>
        <w:spacing w:after="0" w:line="260" w:lineRule="exact"/>
        <w:rPr>
          <w:rFonts w:ascii="Times New Roman" w:hAnsi="Times New Roman"/>
          <w:b/>
        </w:rPr>
      </w:pPr>
    </w:p>
    <w:p w14:paraId="4AA26126" w14:textId="2DFD08B5" w:rsidR="00CE0E75" w:rsidRPr="0070289A" w:rsidRDefault="00C97651" w:rsidP="0070289A">
      <w:pPr>
        <w:tabs>
          <w:tab w:val="left" w:pos="567"/>
        </w:tabs>
        <w:snapToGrid w:val="0"/>
        <w:spacing w:after="0" w:line="260" w:lineRule="exact"/>
        <w:rPr>
          <w:rFonts w:ascii="Times New Roman" w:hAnsi="Times New Roman"/>
          <w:u w:val="single"/>
        </w:rPr>
      </w:pPr>
      <w:r w:rsidRPr="00C97651">
        <w:rPr>
          <w:rFonts w:ascii="Times New Roman" w:hAnsi="Times New Roman"/>
          <w:u w:val="single"/>
        </w:rPr>
        <w:t>Dažni šalutinio poveikio reiškiniai (gali pasireikšti rečiau kaip 1 iš 10 asmenų)</w:t>
      </w:r>
      <w:r>
        <w:rPr>
          <w:rFonts w:ascii="Times New Roman" w:hAnsi="Times New Roman"/>
          <w:u w:val="single"/>
        </w:rPr>
        <w:t>:</w:t>
      </w:r>
    </w:p>
    <w:p w14:paraId="5275C785"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Apsnūdimas, galvos skausmas, nenormalus prakaitavimas, pykinimas, vėmimas, vidurių užkietėjimas, nuovargis.</w:t>
      </w:r>
    </w:p>
    <w:p w14:paraId="0B74158F" w14:textId="77777777" w:rsidR="00CE0E75" w:rsidRPr="0070289A" w:rsidRDefault="00CE0E75" w:rsidP="0070289A">
      <w:pPr>
        <w:tabs>
          <w:tab w:val="left" w:pos="567"/>
        </w:tabs>
        <w:snapToGrid w:val="0"/>
        <w:spacing w:after="0" w:line="260" w:lineRule="exact"/>
        <w:rPr>
          <w:rFonts w:ascii="Times New Roman" w:hAnsi="Times New Roman"/>
        </w:rPr>
      </w:pPr>
    </w:p>
    <w:p w14:paraId="7F6BB310" w14:textId="10070145" w:rsidR="00CE0E75" w:rsidRPr="0070289A" w:rsidRDefault="00C97651" w:rsidP="0070289A">
      <w:pPr>
        <w:tabs>
          <w:tab w:val="left" w:pos="567"/>
        </w:tabs>
        <w:snapToGrid w:val="0"/>
        <w:spacing w:after="0" w:line="260" w:lineRule="exact"/>
        <w:rPr>
          <w:rFonts w:ascii="Times New Roman" w:hAnsi="Times New Roman"/>
          <w:u w:val="single"/>
        </w:rPr>
      </w:pPr>
      <w:r w:rsidRPr="00C97651">
        <w:rPr>
          <w:rFonts w:ascii="Times New Roman" w:hAnsi="Times New Roman"/>
          <w:u w:val="single"/>
        </w:rPr>
        <w:t>Nedažni šalutinio poveikio reiškiniai (gali pasireikšti rečiau kaip 1 iš 100 asmenų):</w:t>
      </w:r>
    </w:p>
    <w:p w14:paraId="61C15BC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Svaigulys, regos sutrikimas, burnos džiūvimas.</w:t>
      </w:r>
    </w:p>
    <w:p w14:paraId="51EAE1F2" w14:textId="77777777" w:rsidR="00CE0E75" w:rsidRPr="0070289A" w:rsidRDefault="00CE0E75" w:rsidP="0070289A">
      <w:pPr>
        <w:tabs>
          <w:tab w:val="left" w:pos="567"/>
        </w:tabs>
        <w:snapToGrid w:val="0"/>
        <w:spacing w:after="0" w:line="260" w:lineRule="exact"/>
        <w:rPr>
          <w:rFonts w:ascii="Times New Roman" w:hAnsi="Times New Roman"/>
        </w:rPr>
      </w:pPr>
    </w:p>
    <w:p w14:paraId="3AEAD609" w14:textId="18F7CE69" w:rsidR="00CE0E75" w:rsidRPr="0070289A" w:rsidRDefault="00C97651" w:rsidP="0070289A">
      <w:pPr>
        <w:tabs>
          <w:tab w:val="left" w:pos="567"/>
        </w:tabs>
        <w:snapToGrid w:val="0"/>
        <w:spacing w:after="0" w:line="260" w:lineRule="exact"/>
        <w:rPr>
          <w:rFonts w:ascii="Times New Roman" w:hAnsi="Times New Roman"/>
          <w:u w:val="single"/>
        </w:rPr>
      </w:pPr>
      <w:r w:rsidRPr="00C97651">
        <w:rPr>
          <w:rFonts w:ascii="Times New Roman" w:hAnsi="Times New Roman"/>
          <w:u w:val="single"/>
        </w:rPr>
        <w:t>Reti šalutinio poveikio reiškiniai (gali pasireikšti rečiau kaip 1 iš 1 000 asmenų):</w:t>
      </w:r>
    </w:p>
    <w:p w14:paraId="5E21D7E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Lengviau negu paprastai atsirandanti infekcija arba mėlynės. To priežastis gali būti kraujo pokyčiai (pvz., agranulocitozė, neutropenija, pancitopenija, anemija, trombocitopenija). Miego sutrikimas, dusulys, odos ir akių baltymo pageltimas (tai kepenų pažeidimo simptomai), odos išbėrimas.</w:t>
      </w:r>
    </w:p>
    <w:p w14:paraId="5365BC4C" w14:textId="77777777" w:rsidR="00CE0E75" w:rsidRPr="0070289A" w:rsidRDefault="00CE0E75" w:rsidP="0070289A">
      <w:pPr>
        <w:tabs>
          <w:tab w:val="left" w:pos="567"/>
        </w:tabs>
        <w:snapToGrid w:val="0"/>
        <w:spacing w:after="0" w:line="260" w:lineRule="exact"/>
        <w:rPr>
          <w:rFonts w:ascii="Times New Roman" w:hAnsi="Times New Roman"/>
        </w:rPr>
      </w:pPr>
    </w:p>
    <w:p w14:paraId="00F58C99" w14:textId="28AE1C71" w:rsidR="00CE0E75" w:rsidRPr="0070289A" w:rsidRDefault="00C97651" w:rsidP="0070289A">
      <w:pPr>
        <w:tabs>
          <w:tab w:val="left" w:pos="567"/>
        </w:tabs>
        <w:snapToGrid w:val="0"/>
        <w:spacing w:after="0" w:line="260" w:lineRule="exact"/>
        <w:rPr>
          <w:rFonts w:ascii="Times New Roman" w:hAnsi="Times New Roman"/>
          <w:u w:val="single"/>
        </w:rPr>
      </w:pPr>
      <w:r w:rsidRPr="00C97651">
        <w:rPr>
          <w:rFonts w:ascii="Times New Roman" w:hAnsi="Times New Roman"/>
          <w:u w:val="single"/>
        </w:rPr>
        <w:t>Labai reti šalutinio poveikio reiškiniai (gali pasireikšti rečiau kaip 1 iš 10 000 asmenų</w:t>
      </w:r>
      <w:r>
        <w:rPr>
          <w:rFonts w:ascii="Times New Roman" w:hAnsi="Times New Roman"/>
          <w:u w:val="single"/>
        </w:rPr>
        <w:t>):</w:t>
      </w:r>
    </w:p>
    <w:p w14:paraId="671F8D0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Inkstų pažeidimas. Jis labai retai pasireiškė pacientams, kurie CoCodamol buvo gydomi ilgai.</w:t>
      </w:r>
    </w:p>
    <w:p w14:paraId="4071BE93" w14:textId="77777777" w:rsidR="00CE0E75" w:rsidRPr="0070289A" w:rsidRDefault="00CE0E75" w:rsidP="0070289A">
      <w:pPr>
        <w:tabs>
          <w:tab w:val="left" w:pos="567"/>
        </w:tabs>
        <w:snapToGrid w:val="0"/>
        <w:spacing w:after="0" w:line="260" w:lineRule="exact"/>
        <w:rPr>
          <w:rFonts w:ascii="Times New Roman" w:hAnsi="Times New Roman"/>
        </w:rPr>
      </w:pPr>
    </w:p>
    <w:p w14:paraId="66A8F6D3"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Pranešimas apie šalutinį poveikį</w:t>
      </w:r>
    </w:p>
    <w:p w14:paraId="7B11EC4B" w14:textId="07223E9E" w:rsidR="00CE0E75" w:rsidRPr="0070289A" w:rsidRDefault="00C97651" w:rsidP="0070289A">
      <w:pPr>
        <w:tabs>
          <w:tab w:val="left" w:pos="567"/>
        </w:tabs>
        <w:snapToGrid w:val="0"/>
        <w:spacing w:after="0" w:line="260" w:lineRule="exact"/>
        <w:ind w:right="-449"/>
        <w:rPr>
          <w:rFonts w:ascii="Times New Roman" w:hAnsi="Times New Roman"/>
        </w:rPr>
      </w:pPr>
      <w:r w:rsidRPr="00C97651">
        <w:rPr>
          <w:rFonts w:ascii="Times New Roman" w:hAnsi="Times New Roman"/>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9A2EBCF" w14:textId="77777777" w:rsidR="00CE0E75" w:rsidRPr="0070289A" w:rsidRDefault="00CE0E75" w:rsidP="0070289A">
      <w:pPr>
        <w:tabs>
          <w:tab w:val="left" w:pos="567"/>
        </w:tabs>
        <w:snapToGrid w:val="0"/>
        <w:spacing w:after="0" w:line="260" w:lineRule="exact"/>
        <w:rPr>
          <w:rFonts w:ascii="Times New Roman" w:hAnsi="Times New Roman"/>
        </w:rPr>
      </w:pPr>
    </w:p>
    <w:p w14:paraId="7A3D5A0F" w14:textId="77777777" w:rsidR="00CE0E75" w:rsidRPr="0070289A" w:rsidRDefault="00CE0E75" w:rsidP="0070289A">
      <w:pPr>
        <w:tabs>
          <w:tab w:val="left" w:pos="567"/>
        </w:tabs>
        <w:snapToGrid w:val="0"/>
        <w:spacing w:after="0" w:line="260" w:lineRule="exact"/>
        <w:rPr>
          <w:rFonts w:ascii="Times New Roman" w:hAnsi="Times New Roman"/>
        </w:rPr>
      </w:pPr>
    </w:p>
    <w:p w14:paraId="1EB4E704"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5.</w:t>
      </w:r>
      <w:r w:rsidRPr="0070289A">
        <w:rPr>
          <w:rFonts w:ascii="Times New Roman" w:hAnsi="Times New Roman"/>
          <w:b/>
        </w:rPr>
        <w:tab/>
        <w:t>Kaip laikyti CoCodamol</w:t>
      </w:r>
    </w:p>
    <w:p w14:paraId="1D0F37C8" w14:textId="77777777" w:rsidR="00CE0E75" w:rsidRPr="0070289A" w:rsidRDefault="00CE0E75" w:rsidP="0070289A">
      <w:pPr>
        <w:tabs>
          <w:tab w:val="left" w:pos="567"/>
        </w:tabs>
        <w:snapToGrid w:val="0"/>
        <w:spacing w:after="0" w:line="260" w:lineRule="exact"/>
        <w:rPr>
          <w:rFonts w:ascii="Times New Roman" w:hAnsi="Times New Roman"/>
        </w:rPr>
      </w:pPr>
    </w:p>
    <w:p w14:paraId="6BDBB76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Šį vaistą laikykite vaikams nepastebimoje ir nepasiekiamoje vietoje.</w:t>
      </w:r>
    </w:p>
    <w:p w14:paraId="671758F5" w14:textId="77777777" w:rsidR="00CE0E75" w:rsidRPr="0070289A" w:rsidRDefault="00CE0E75" w:rsidP="0070289A">
      <w:pPr>
        <w:tabs>
          <w:tab w:val="left" w:pos="567"/>
        </w:tabs>
        <w:snapToGrid w:val="0"/>
        <w:spacing w:after="0" w:line="260" w:lineRule="exact"/>
        <w:rPr>
          <w:rFonts w:ascii="Times New Roman" w:hAnsi="Times New Roman"/>
        </w:rPr>
      </w:pPr>
    </w:p>
    <w:p w14:paraId="05BCA2EC"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Ant </w:t>
      </w:r>
      <w:r w:rsidR="00250E5C">
        <w:rPr>
          <w:rFonts w:ascii="Times New Roman" w:hAnsi="Times New Roman"/>
        </w:rPr>
        <w:t xml:space="preserve">kartono </w:t>
      </w:r>
      <w:r w:rsidRPr="0070289A">
        <w:rPr>
          <w:rFonts w:ascii="Times New Roman" w:hAnsi="Times New Roman"/>
        </w:rPr>
        <w:t xml:space="preserve">dėžutės </w:t>
      </w:r>
      <w:r w:rsidR="00250E5C">
        <w:rPr>
          <w:rFonts w:ascii="Times New Roman" w:hAnsi="Times New Roman"/>
        </w:rPr>
        <w:t xml:space="preserve">arba </w:t>
      </w:r>
      <w:r w:rsidRPr="0070289A">
        <w:rPr>
          <w:rFonts w:ascii="Times New Roman" w:hAnsi="Times New Roman"/>
        </w:rPr>
        <w:t>tablečių talpyklės po „</w:t>
      </w:r>
      <w:r w:rsidR="00250E5C">
        <w:rPr>
          <w:rFonts w:ascii="Times New Roman" w:hAnsi="Times New Roman"/>
        </w:rPr>
        <w:t>EXP/</w:t>
      </w:r>
      <w:r w:rsidRPr="00177018">
        <w:rPr>
          <w:rFonts w:ascii="Times New Roman" w:hAnsi="Times New Roman"/>
          <w:highlight w:val="lightGray"/>
        </w:rPr>
        <w:t>Tinka iki</w:t>
      </w:r>
      <w:r w:rsidRPr="0070289A">
        <w:rPr>
          <w:rFonts w:ascii="Times New Roman" w:hAnsi="Times New Roman"/>
        </w:rPr>
        <w:t xml:space="preserve">“ </w:t>
      </w:r>
      <w:r w:rsidR="00250E5C">
        <w:rPr>
          <w:rFonts w:ascii="Times New Roman" w:hAnsi="Times New Roman"/>
        </w:rPr>
        <w:t xml:space="preserve">ir ant lizdinės plokštelės </w:t>
      </w:r>
      <w:r w:rsidRPr="0070289A">
        <w:rPr>
          <w:rFonts w:ascii="Times New Roman" w:hAnsi="Times New Roman"/>
        </w:rPr>
        <w:t>nurodytam tinkamumo laikui pasibaigus, šio vaisto vartoti negalima. Vaistas tinkamas vartoti iki paskutinės nurodyto mėnesio dienos.</w:t>
      </w:r>
    </w:p>
    <w:p w14:paraId="30C2EB23" w14:textId="77777777" w:rsidR="00CE0E75" w:rsidRPr="0070289A" w:rsidRDefault="00CE0E75" w:rsidP="0070289A">
      <w:pPr>
        <w:tabs>
          <w:tab w:val="left" w:pos="567"/>
        </w:tabs>
        <w:snapToGrid w:val="0"/>
        <w:spacing w:after="0" w:line="260" w:lineRule="exact"/>
        <w:rPr>
          <w:rFonts w:ascii="Times New Roman" w:hAnsi="Times New Roman"/>
        </w:rPr>
      </w:pPr>
    </w:p>
    <w:p w14:paraId="40C3686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Šiam vaistiniam preparatui specialių laikymo sąlygų nereikia.</w:t>
      </w:r>
    </w:p>
    <w:p w14:paraId="2389AE62" w14:textId="77777777" w:rsidR="00CE0E75" w:rsidRPr="0070289A" w:rsidRDefault="00CE0E75" w:rsidP="0070289A">
      <w:pPr>
        <w:tabs>
          <w:tab w:val="left" w:pos="567"/>
        </w:tabs>
        <w:snapToGrid w:val="0"/>
        <w:spacing w:after="0" w:line="260" w:lineRule="exact"/>
        <w:rPr>
          <w:rFonts w:ascii="Times New Roman" w:hAnsi="Times New Roman"/>
        </w:rPr>
      </w:pPr>
    </w:p>
    <w:p w14:paraId="73F3B373"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Tik tablečių talpyklės pakuotei</w:t>
      </w:r>
    </w:p>
    <w:p w14:paraId="6738386A"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Tinkamumo laikas po pirmojo talpyklės atidarymo: 100</w:t>
      </w:r>
      <w:r w:rsidR="00D14653">
        <w:rPr>
          <w:rFonts w:ascii="Times New Roman" w:hAnsi="Times New Roman"/>
        </w:rPr>
        <w:t> </w:t>
      </w:r>
      <w:r w:rsidRPr="0070289A">
        <w:rPr>
          <w:rFonts w:ascii="Times New Roman" w:hAnsi="Times New Roman"/>
        </w:rPr>
        <w:t>dienų.</w:t>
      </w:r>
    </w:p>
    <w:p w14:paraId="72D91B3D" w14:textId="77777777" w:rsidR="00CE0E75" w:rsidRPr="0070289A" w:rsidRDefault="00CE0E75" w:rsidP="0070289A">
      <w:pPr>
        <w:tabs>
          <w:tab w:val="left" w:pos="567"/>
        </w:tabs>
        <w:snapToGrid w:val="0"/>
        <w:spacing w:after="0" w:line="260" w:lineRule="exact"/>
        <w:rPr>
          <w:rFonts w:ascii="Times New Roman" w:hAnsi="Times New Roman"/>
        </w:rPr>
      </w:pPr>
    </w:p>
    <w:p w14:paraId="0DF6E01C"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rPr>
        <w:t>Vaistų negalima išmesti į kanalizaciją arba su buitinėmis atliekomis. Kaip išmesti nereikalingus vaistus, klauskite vaistininko. Šios priemonės padės apsaugoti aplinką.</w:t>
      </w:r>
    </w:p>
    <w:p w14:paraId="530049D8" w14:textId="77777777" w:rsidR="00CE0E75" w:rsidRPr="0070289A" w:rsidRDefault="00CE0E75" w:rsidP="0070289A">
      <w:pPr>
        <w:tabs>
          <w:tab w:val="left" w:pos="567"/>
        </w:tabs>
        <w:snapToGrid w:val="0"/>
        <w:spacing w:after="0" w:line="260" w:lineRule="exact"/>
        <w:rPr>
          <w:rFonts w:ascii="Times New Roman" w:hAnsi="Times New Roman"/>
        </w:rPr>
      </w:pPr>
    </w:p>
    <w:p w14:paraId="4D1DBBBC" w14:textId="77777777" w:rsidR="00CE0E75" w:rsidRPr="0070289A" w:rsidRDefault="00CE0E75" w:rsidP="0070289A">
      <w:pPr>
        <w:tabs>
          <w:tab w:val="left" w:pos="567"/>
        </w:tabs>
        <w:snapToGrid w:val="0"/>
        <w:spacing w:after="0" w:line="260" w:lineRule="exact"/>
        <w:rPr>
          <w:rFonts w:ascii="Times New Roman" w:hAnsi="Times New Roman"/>
        </w:rPr>
      </w:pPr>
    </w:p>
    <w:p w14:paraId="08B7F417"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6.</w:t>
      </w:r>
      <w:r w:rsidRPr="0070289A">
        <w:rPr>
          <w:rFonts w:ascii="Times New Roman" w:hAnsi="Times New Roman"/>
          <w:b/>
        </w:rPr>
        <w:tab/>
        <w:t>Pakuotės turinys ir kita informacija</w:t>
      </w:r>
    </w:p>
    <w:p w14:paraId="141BD333" w14:textId="77777777" w:rsidR="00CE0E75" w:rsidRPr="0070289A" w:rsidRDefault="00CE0E75" w:rsidP="0070289A">
      <w:pPr>
        <w:tabs>
          <w:tab w:val="left" w:pos="567"/>
        </w:tabs>
        <w:snapToGrid w:val="0"/>
        <w:spacing w:after="0" w:line="260" w:lineRule="exact"/>
        <w:rPr>
          <w:rFonts w:ascii="Times New Roman" w:hAnsi="Times New Roman"/>
        </w:rPr>
      </w:pPr>
    </w:p>
    <w:p w14:paraId="0A8211E3"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CoCodamol sudėtis</w:t>
      </w:r>
    </w:p>
    <w:p w14:paraId="3AF4FA72" w14:textId="77777777" w:rsidR="00CE0E75" w:rsidRPr="008B10C9" w:rsidRDefault="00CE0E75" w:rsidP="0070289A">
      <w:pPr>
        <w:numPr>
          <w:ilvl w:val="0"/>
          <w:numId w:val="6"/>
        </w:numPr>
        <w:tabs>
          <w:tab w:val="left" w:pos="567"/>
        </w:tabs>
        <w:snapToGrid w:val="0"/>
        <w:spacing w:after="0" w:line="260" w:lineRule="exact"/>
        <w:ind w:left="567" w:hanging="567"/>
        <w:contextualSpacing/>
      </w:pPr>
      <w:r w:rsidRPr="0070289A">
        <w:rPr>
          <w:rFonts w:ascii="Times New Roman" w:hAnsi="Times New Roman"/>
        </w:rPr>
        <w:t>Veikliosios medžiagos yra kodeino fosfatas hemihidratas ir paracetamolis. Kiekvienoje plėvele dengtoje tabletėje yra 60 mg kodeino fosfato hemihidrato ir 1000 mg paracetamolio.</w:t>
      </w:r>
    </w:p>
    <w:p w14:paraId="6338BE1B" w14:textId="77777777" w:rsidR="00CE0E75" w:rsidRPr="008B10C9" w:rsidRDefault="00CE0E75" w:rsidP="00630246">
      <w:pPr>
        <w:numPr>
          <w:ilvl w:val="0"/>
          <w:numId w:val="6"/>
        </w:numPr>
        <w:tabs>
          <w:tab w:val="left" w:pos="567"/>
        </w:tabs>
        <w:snapToGrid w:val="0"/>
        <w:spacing w:after="0" w:line="260" w:lineRule="exact"/>
        <w:ind w:left="567" w:hanging="567"/>
        <w:contextualSpacing/>
      </w:pPr>
      <w:r w:rsidRPr="0070289A">
        <w:rPr>
          <w:rFonts w:ascii="Times New Roman" w:hAnsi="Times New Roman"/>
        </w:rPr>
        <w:lastRenderedPageBreak/>
        <w:t>Pagalbinės medžiagos yra povidonas (K</w:t>
      </w:r>
      <w:r w:rsidR="00823C27">
        <w:rPr>
          <w:rFonts w:ascii="Times New Roman" w:hAnsi="Times New Roman"/>
        </w:rPr>
        <w:t> </w:t>
      </w:r>
      <w:r w:rsidRPr="0070289A">
        <w:rPr>
          <w:rFonts w:ascii="Times New Roman" w:hAnsi="Times New Roman"/>
        </w:rPr>
        <w:t>29/</w:t>
      </w:r>
      <w:r w:rsidR="00823C27">
        <w:rPr>
          <w:rFonts w:ascii="Times New Roman" w:hAnsi="Times New Roman"/>
        </w:rPr>
        <w:t>K </w:t>
      </w:r>
      <w:r w:rsidRPr="0070289A">
        <w:rPr>
          <w:rFonts w:ascii="Times New Roman" w:hAnsi="Times New Roman"/>
        </w:rPr>
        <w:t>32), magnio stearatas, koloidinis bevandenis silicio dioksidas, talkas</w:t>
      </w:r>
      <w:r w:rsidR="00630246">
        <w:rPr>
          <w:rFonts w:ascii="Times New Roman" w:hAnsi="Times New Roman"/>
        </w:rPr>
        <w:t xml:space="preserve"> </w:t>
      </w:r>
      <w:r w:rsidR="00630246" w:rsidRPr="00630246">
        <w:rPr>
          <w:rFonts w:ascii="Times New Roman" w:hAnsi="Times New Roman"/>
        </w:rPr>
        <w:t>(E553b)</w:t>
      </w:r>
      <w:r w:rsidRPr="0070289A">
        <w:rPr>
          <w:rFonts w:ascii="Times New Roman" w:hAnsi="Times New Roman"/>
        </w:rPr>
        <w:t xml:space="preserve">, kroskarmeliozės natrio druska, kopovidonas (25,2-30,8), mikrokristalinė celiuliozė, </w:t>
      </w:r>
      <w:r w:rsidR="00630246">
        <w:rPr>
          <w:rFonts w:ascii="Times New Roman" w:hAnsi="Times New Roman"/>
        </w:rPr>
        <w:t>hipromeliozė (E464), makrogolis</w:t>
      </w:r>
      <w:r w:rsidR="00630246" w:rsidRPr="00630246">
        <w:rPr>
          <w:rFonts w:ascii="Times New Roman" w:hAnsi="Times New Roman"/>
        </w:rPr>
        <w:t xml:space="preserve"> (E1521)</w:t>
      </w:r>
      <w:r w:rsidRPr="0070289A">
        <w:rPr>
          <w:rFonts w:ascii="Times New Roman" w:hAnsi="Times New Roman"/>
        </w:rPr>
        <w:t xml:space="preserve"> ir titano dioksidas (E171).</w:t>
      </w:r>
    </w:p>
    <w:p w14:paraId="12E1F1B8" w14:textId="77777777" w:rsidR="00CE0E75" w:rsidRDefault="00CE0E75" w:rsidP="0070289A">
      <w:pPr>
        <w:tabs>
          <w:tab w:val="left" w:pos="567"/>
        </w:tabs>
        <w:snapToGrid w:val="0"/>
        <w:spacing w:after="0" w:line="260" w:lineRule="exact"/>
        <w:rPr>
          <w:rFonts w:ascii="Times New Roman" w:hAnsi="Times New Roman"/>
        </w:rPr>
      </w:pPr>
    </w:p>
    <w:p w14:paraId="0102E681" w14:textId="77777777" w:rsidR="00823C27" w:rsidRDefault="00823C27" w:rsidP="0070289A">
      <w:pPr>
        <w:tabs>
          <w:tab w:val="left" w:pos="567"/>
        </w:tabs>
        <w:snapToGrid w:val="0"/>
        <w:spacing w:after="0" w:line="260" w:lineRule="exact"/>
        <w:rPr>
          <w:rFonts w:ascii="Times New Roman" w:hAnsi="Times New Roman"/>
        </w:rPr>
      </w:pPr>
      <w:r w:rsidRPr="00823C27">
        <w:rPr>
          <w:rFonts w:ascii="Times New Roman" w:hAnsi="Times New Roman"/>
        </w:rPr>
        <w:t>CoCodamol sudėtyje yra natrio. Žr. 2 skyrių.</w:t>
      </w:r>
    </w:p>
    <w:p w14:paraId="6751A15A" w14:textId="77777777" w:rsidR="00823C27" w:rsidRPr="0070289A" w:rsidRDefault="00823C27" w:rsidP="0070289A">
      <w:pPr>
        <w:tabs>
          <w:tab w:val="left" w:pos="567"/>
        </w:tabs>
        <w:snapToGrid w:val="0"/>
        <w:spacing w:after="0" w:line="260" w:lineRule="exact"/>
        <w:rPr>
          <w:rFonts w:ascii="Times New Roman" w:hAnsi="Times New Roman"/>
        </w:rPr>
      </w:pPr>
    </w:p>
    <w:p w14:paraId="41A7E645"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CoCodamol išvaizda ir kiekis pakuotėje</w:t>
      </w:r>
    </w:p>
    <w:p w14:paraId="6139AB9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CoCodamol 60 mg/1000 mg plėvele dengtos tabletės yra baltos, ovalios, abipusiai išgaubtos, 10,7 mm pločio ir 21,4 mm ilgio tabletės, ženklintos skaitmeniu „106“ ir vagele vienoje pusėje ir šoninėmis vagelėmis.</w:t>
      </w:r>
    </w:p>
    <w:p w14:paraId="7C77FD51" w14:textId="77777777" w:rsidR="00CE0E75" w:rsidRPr="0070289A" w:rsidRDefault="00CE0E75" w:rsidP="0070289A">
      <w:pPr>
        <w:tabs>
          <w:tab w:val="left" w:pos="567"/>
        </w:tabs>
        <w:snapToGrid w:val="0"/>
        <w:spacing w:after="0" w:line="260" w:lineRule="exact"/>
        <w:rPr>
          <w:rFonts w:ascii="Times New Roman" w:hAnsi="Times New Roman"/>
        </w:rPr>
      </w:pPr>
    </w:p>
    <w:p w14:paraId="223E013E"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Pakuočių dydžiai</w:t>
      </w:r>
    </w:p>
    <w:p w14:paraId="3FC261E5"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rPr>
        <w:t>Baltų PVC/aliuminio lizdinių plokštelių pakuotė</w:t>
      </w:r>
      <w:r w:rsidR="00BC7C9F" w:rsidRPr="00A84DDD">
        <w:rPr>
          <w:rFonts w:ascii="Times New Roman" w:hAnsi="Times New Roman"/>
        </w:rPr>
        <w:t xml:space="preserve"> </w:t>
      </w:r>
      <w:r w:rsidR="00A84DDD" w:rsidRPr="00A84DDD">
        <w:rPr>
          <w:rFonts w:ascii="Times New Roman" w:hAnsi="Times New Roman"/>
        </w:rPr>
        <w:t xml:space="preserve">arba </w:t>
      </w:r>
      <w:r w:rsidR="004F5F6E">
        <w:rPr>
          <w:rFonts w:ascii="Times New Roman" w:eastAsia="Times New Roman" w:hAnsi="Times New Roman"/>
          <w:szCs w:val="20"/>
        </w:rPr>
        <w:t>baltų</w:t>
      </w:r>
      <w:r w:rsidR="004F5F6E" w:rsidRPr="00E355FF">
        <w:rPr>
          <w:rFonts w:ascii="Times New Roman" w:eastAsia="Times New Roman" w:hAnsi="Times New Roman"/>
          <w:szCs w:val="20"/>
        </w:rPr>
        <w:t xml:space="preserve"> PVC/aliuminio/PE</w:t>
      </w:r>
      <w:r w:rsidR="00C44088">
        <w:rPr>
          <w:rFonts w:ascii="Times New Roman" w:eastAsia="Times New Roman" w:hAnsi="Times New Roman"/>
          <w:szCs w:val="20"/>
        </w:rPr>
        <w:t>T</w:t>
      </w:r>
      <w:r w:rsidR="004F5F6E" w:rsidRPr="00E355FF">
        <w:rPr>
          <w:rFonts w:ascii="Times New Roman" w:eastAsia="Times New Roman" w:hAnsi="Times New Roman"/>
          <w:szCs w:val="20"/>
        </w:rPr>
        <w:t>/pop</w:t>
      </w:r>
      <w:r w:rsidR="004F5F6E">
        <w:rPr>
          <w:rFonts w:ascii="Times New Roman" w:eastAsia="Times New Roman" w:hAnsi="Times New Roman"/>
          <w:szCs w:val="20"/>
        </w:rPr>
        <w:t>ieriaus vaikų sunkiai atidaromų lizdinių</w:t>
      </w:r>
      <w:r w:rsidR="004F5F6E" w:rsidRPr="00E355FF">
        <w:rPr>
          <w:rFonts w:ascii="Times New Roman" w:eastAsia="Times New Roman" w:hAnsi="Times New Roman"/>
          <w:szCs w:val="20"/>
        </w:rPr>
        <w:t xml:space="preserve"> plokštel</w:t>
      </w:r>
      <w:r w:rsidR="004F5F6E">
        <w:rPr>
          <w:rFonts w:ascii="Times New Roman" w:eastAsia="Times New Roman" w:hAnsi="Times New Roman"/>
          <w:szCs w:val="20"/>
        </w:rPr>
        <w:t>ių pakuotė</w:t>
      </w:r>
      <w:r w:rsidRPr="0070289A">
        <w:rPr>
          <w:rFonts w:ascii="Times New Roman" w:hAnsi="Times New Roman"/>
        </w:rPr>
        <w:t>: 8, 10, 16, 20, 24, 30, 40, 50</w:t>
      </w:r>
      <w:r w:rsidR="00E65487">
        <w:rPr>
          <w:rFonts w:ascii="Times New Roman" w:hAnsi="Times New Roman"/>
        </w:rPr>
        <w:t>, 90</w:t>
      </w:r>
      <w:r w:rsidR="00D14653">
        <w:rPr>
          <w:rFonts w:ascii="Times New Roman" w:hAnsi="Times New Roman"/>
        </w:rPr>
        <w:t> </w:t>
      </w:r>
      <w:r w:rsidRPr="0070289A">
        <w:rPr>
          <w:rFonts w:ascii="Times New Roman" w:hAnsi="Times New Roman"/>
        </w:rPr>
        <w:t>arba 100</w:t>
      </w:r>
      <w:r w:rsidR="00D14653">
        <w:rPr>
          <w:rFonts w:ascii="Times New Roman" w:hAnsi="Times New Roman"/>
        </w:rPr>
        <w:t> </w:t>
      </w:r>
      <w:r w:rsidRPr="0070289A">
        <w:rPr>
          <w:rFonts w:ascii="Times New Roman" w:hAnsi="Times New Roman"/>
        </w:rPr>
        <w:t>plėvele dengtų tablečių.</w:t>
      </w:r>
    </w:p>
    <w:p w14:paraId="1F3254C7" w14:textId="77777777" w:rsidR="00CE0E75" w:rsidRPr="0070289A" w:rsidRDefault="00CE0E75" w:rsidP="0070289A">
      <w:pPr>
        <w:tabs>
          <w:tab w:val="left" w:pos="567"/>
        </w:tabs>
        <w:snapToGrid w:val="0"/>
        <w:spacing w:after="0" w:line="260" w:lineRule="exact"/>
        <w:rPr>
          <w:rFonts w:ascii="Times New Roman" w:hAnsi="Times New Roman"/>
        </w:rPr>
      </w:pPr>
    </w:p>
    <w:p w14:paraId="68EB0DD0"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Balta plastikinė tablečių talpyklė</w:t>
      </w:r>
      <w:r w:rsidR="009F4D6D" w:rsidRPr="009F4D6D">
        <w:t xml:space="preserve"> </w:t>
      </w:r>
      <w:r w:rsidR="009F4D6D" w:rsidRPr="009F4D6D">
        <w:rPr>
          <w:rFonts w:ascii="Times New Roman" w:hAnsi="Times New Roman"/>
        </w:rPr>
        <w:t>su baltos spalvos vaikų neatidaromu užsukamu dangteliu</w:t>
      </w:r>
      <w:r w:rsidRPr="0070289A">
        <w:rPr>
          <w:rFonts w:ascii="Times New Roman" w:hAnsi="Times New Roman"/>
        </w:rPr>
        <w:t>: 50</w:t>
      </w:r>
      <w:r w:rsidR="00D14653">
        <w:rPr>
          <w:rFonts w:ascii="Times New Roman" w:hAnsi="Times New Roman"/>
        </w:rPr>
        <w:t> </w:t>
      </w:r>
      <w:r w:rsidRPr="0070289A">
        <w:rPr>
          <w:rFonts w:ascii="Times New Roman" w:hAnsi="Times New Roman"/>
        </w:rPr>
        <w:t>arba 100</w:t>
      </w:r>
      <w:r w:rsidR="00D14653">
        <w:rPr>
          <w:rFonts w:ascii="Times New Roman" w:hAnsi="Times New Roman"/>
        </w:rPr>
        <w:t> </w:t>
      </w:r>
      <w:r w:rsidRPr="0070289A">
        <w:rPr>
          <w:rFonts w:ascii="Times New Roman" w:hAnsi="Times New Roman"/>
        </w:rPr>
        <w:t>plėvele dengtų tablečių.</w:t>
      </w:r>
    </w:p>
    <w:p w14:paraId="1C7DD542" w14:textId="77777777" w:rsidR="00CE0E75" w:rsidRPr="0070289A" w:rsidRDefault="00CE0E75" w:rsidP="0070289A">
      <w:pPr>
        <w:tabs>
          <w:tab w:val="left" w:pos="567"/>
        </w:tabs>
        <w:snapToGrid w:val="0"/>
        <w:spacing w:after="0" w:line="260" w:lineRule="exact"/>
        <w:rPr>
          <w:rFonts w:ascii="Times New Roman" w:hAnsi="Times New Roman"/>
        </w:rPr>
      </w:pPr>
    </w:p>
    <w:p w14:paraId="226AFFA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Gali būti tiekiamos ne visų dydžių pakuotės.</w:t>
      </w:r>
    </w:p>
    <w:p w14:paraId="7DDE3F65" w14:textId="77777777" w:rsidR="00CE0E75" w:rsidRPr="0070289A" w:rsidRDefault="00CE0E75" w:rsidP="0070289A">
      <w:pPr>
        <w:tabs>
          <w:tab w:val="left" w:pos="567"/>
        </w:tabs>
        <w:snapToGrid w:val="0"/>
        <w:spacing w:after="0" w:line="260" w:lineRule="exact"/>
        <w:rPr>
          <w:rFonts w:ascii="Times New Roman" w:hAnsi="Times New Roman"/>
        </w:rPr>
      </w:pPr>
    </w:p>
    <w:p w14:paraId="5232F974"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Registruotojas ir gamintojas</w:t>
      </w:r>
    </w:p>
    <w:p w14:paraId="0898C969" w14:textId="77777777" w:rsidR="00CE0E75" w:rsidRPr="0070289A" w:rsidRDefault="00CE0E75" w:rsidP="0070289A">
      <w:pPr>
        <w:tabs>
          <w:tab w:val="left" w:pos="567"/>
        </w:tabs>
        <w:snapToGrid w:val="0"/>
        <w:spacing w:after="0" w:line="260" w:lineRule="exact"/>
        <w:rPr>
          <w:rFonts w:ascii="Times New Roman" w:hAnsi="Times New Roman"/>
        </w:rPr>
      </w:pPr>
    </w:p>
    <w:p w14:paraId="687374B1"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Registruotojas</w:t>
      </w:r>
    </w:p>
    <w:p w14:paraId="3050A94E" w14:textId="77777777" w:rsidR="00F4090F" w:rsidRPr="00F472DB"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Teva B.V.</w:t>
      </w:r>
    </w:p>
    <w:p w14:paraId="217BEA9B" w14:textId="77777777" w:rsidR="00F4090F" w:rsidRPr="00F472DB"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Swensweg 5</w:t>
      </w:r>
    </w:p>
    <w:p w14:paraId="29E40AE9" w14:textId="77777777" w:rsidR="00F4090F" w:rsidRPr="00F472DB"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2031 GA Haarlem</w:t>
      </w:r>
    </w:p>
    <w:p w14:paraId="2C8354E0" w14:textId="77777777" w:rsidR="00F4090F"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Nyderlandai</w:t>
      </w:r>
    </w:p>
    <w:p w14:paraId="455BF31C" w14:textId="77777777" w:rsidR="00CE0E75" w:rsidRPr="0070289A" w:rsidRDefault="00CE0E75" w:rsidP="0070289A">
      <w:pPr>
        <w:tabs>
          <w:tab w:val="left" w:pos="567"/>
        </w:tabs>
        <w:snapToGrid w:val="0"/>
        <w:spacing w:after="0" w:line="260" w:lineRule="exact"/>
        <w:rPr>
          <w:rFonts w:ascii="Times New Roman" w:hAnsi="Times New Roman"/>
        </w:rPr>
      </w:pPr>
    </w:p>
    <w:p w14:paraId="738A5BED"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Gamintojai</w:t>
      </w:r>
    </w:p>
    <w:p w14:paraId="1DF57C60"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Balkanpharma- Dupnitsa AD</w:t>
      </w:r>
    </w:p>
    <w:p w14:paraId="6DB12A4A"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3</w:t>
      </w:r>
      <w:r w:rsidR="00D14653">
        <w:rPr>
          <w:rFonts w:ascii="Times New Roman" w:hAnsi="Times New Roman"/>
        </w:rPr>
        <w:t> </w:t>
      </w:r>
      <w:r w:rsidRPr="0070289A">
        <w:rPr>
          <w:rFonts w:ascii="Times New Roman" w:hAnsi="Times New Roman"/>
        </w:rPr>
        <w:t>Samokovsko Shosse Str.</w:t>
      </w:r>
    </w:p>
    <w:p w14:paraId="40B05AA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Dupnitsa 2600</w:t>
      </w:r>
    </w:p>
    <w:p w14:paraId="4892CFF3"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Bulgarija</w:t>
      </w:r>
    </w:p>
    <w:p w14:paraId="43406CDA" w14:textId="77777777" w:rsidR="00CE0E75" w:rsidRPr="0070289A" w:rsidRDefault="00CE0E75" w:rsidP="0070289A">
      <w:pPr>
        <w:tabs>
          <w:tab w:val="left" w:pos="567"/>
        </w:tabs>
        <w:snapToGrid w:val="0"/>
        <w:spacing w:after="0" w:line="260" w:lineRule="exact"/>
        <w:rPr>
          <w:rFonts w:ascii="Times New Roman" w:hAnsi="Times New Roman"/>
        </w:rPr>
      </w:pPr>
    </w:p>
    <w:p w14:paraId="199CBD4A"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apie šį vaistą norite sužinoti daugiau, kreipkitės į registruotojo atstovą:</w:t>
      </w:r>
    </w:p>
    <w:p w14:paraId="2D168E69" w14:textId="77777777" w:rsidR="00C307FA" w:rsidRPr="00C307FA" w:rsidRDefault="00C307FA" w:rsidP="00C307FA">
      <w:pPr>
        <w:tabs>
          <w:tab w:val="left" w:pos="567"/>
        </w:tabs>
        <w:snapToGrid w:val="0"/>
        <w:spacing w:after="0" w:line="260" w:lineRule="exact"/>
        <w:rPr>
          <w:rFonts w:ascii="Times New Roman" w:hAnsi="Times New Roman"/>
        </w:rPr>
      </w:pPr>
      <w:r w:rsidRPr="00C307FA">
        <w:rPr>
          <w:rFonts w:ascii="Times New Roman" w:hAnsi="Times New Roman"/>
        </w:rPr>
        <w:t xml:space="preserve">UAB </w:t>
      </w:r>
      <w:r w:rsidR="00315FEF">
        <w:rPr>
          <w:rFonts w:ascii="Times New Roman" w:hAnsi="Times New Roman"/>
        </w:rPr>
        <w:t>Teva Baltics</w:t>
      </w:r>
    </w:p>
    <w:p w14:paraId="55621368" w14:textId="77777777" w:rsidR="00C307FA" w:rsidRPr="00C307FA" w:rsidRDefault="00C307FA" w:rsidP="00C307FA">
      <w:pPr>
        <w:tabs>
          <w:tab w:val="left" w:pos="567"/>
        </w:tabs>
        <w:snapToGrid w:val="0"/>
        <w:spacing w:after="0" w:line="260" w:lineRule="exact"/>
        <w:rPr>
          <w:rFonts w:ascii="Times New Roman" w:hAnsi="Times New Roman"/>
        </w:rPr>
      </w:pPr>
      <w:r w:rsidRPr="00C307FA">
        <w:rPr>
          <w:rFonts w:ascii="Times New Roman" w:hAnsi="Times New Roman"/>
        </w:rPr>
        <w:t>Molėtų pl. 5</w:t>
      </w:r>
    </w:p>
    <w:p w14:paraId="2E8F5EA4" w14:textId="77777777" w:rsidR="00C307FA" w:rsidRPr="00C307FA" w:rsidRDefault="00C307FA" w:rsidP="00C307FA">
      <w:pPr>
        <w:tabs>
          <w:tab w:val="left" w:pos="567"/>
        </w:tabs>
        <w:snapToGrid w:val="0"/>
        <w:spacing w:after="0" w:line="260" w:lineRule="exact"/>
        <w:rPr>
          <w:rFonts w:ascii="Times New Roman" w:hAnsi="Times New Roman"/>
        </w:rPr>
      </w:pPr>
      <w:r>
        <w:rPr>
          <w:rFonts w:ascii="Times New Roman" w:hAnsi="Times New Roman"/>
        </w:rPr>
        <w:t>LT-08409 </w:t>
      </w:r>
      <w:r w:rsidRPr="00C307FA">
        <w:rPr>
          <w:rFonts w:ascii="Times New Roman" w:hAnsi="Times New Roman"/>
        </w:rPr>
        <w:t>Vilnius</w:t>
      </w:r>
    </w:p>
    <w:p w14:paraId="4D2E7598" w14:textId="77777777" w:rsidR="00CE0E75" w:rsidRDefault="00C307FA" w:rsidP="00C307FA">
      <w:pPr>
        <w:tabs>
          <w:tab w:val="left" w:pos="567"/>
        </w:tabs>
        <w:snapToGrid w:val="0"/>
        <w:spacing w:after="0" w:line="260" w:lineRule="exact"/>
        <w:rPr>
          <w:rFonts w:ascii="Times New Roman" w:hAnsi="Times New Roman"/>
        </w:rPr>
      </w:pPr>
      <w:r>
        <w:rPr>
          <w:rFonts w:ascii="Times New Roman" w:hAnsi="Times New Roman"/>
        </w:rPr>
        <w:t>Tel.: +370 5 266 02 </w:t>
      </w:r>
      <w:r w:rsidRPr="00C307FA">
        <w:rPr>
          <w:rFonts w:ascii="Times New Roman" w:hAnsi="Times New Roman"/>
        </w:rPr>
        <w:t>03</w:t>
      </w:r>
    </w:p>
    <w:p w14:paraId="0A623505" w14:textId="77777777" w:rsidR="00947693" w:rsidRDefault="00947693" w:rsidP="00C307FA">
      <w:pPr>
        <w:tabs>
          <w:tab w:val="left" w:pos="567"/>
        </w:tabs>
        <w:snapToGrid w:val="0"/>
        <w:spacing w:after="0" w:line="260" w:lineRule="exact"/>
        <w:rPr>
          <w:rFonts w:ascii="Times New Roman" w:hAnsi="Times New Roman"/>
        </w:rPr>
      </w:pPr>
    </w:p>
    <w:p w14:paraId="7498AA66" w14:textId="47C8E573" w:rsidR="00C307FA" w:rsidRPr="00605212" w:rsidRDefault="00947693" w:rsidP="00C307FA">
      <w:pPr>
        <w:tabs>
          <w:tab w:val="left" w:pos="567"/>
        </w:tabs>
        <w:snapToGrid w:val="0"/>
        <w:spacing w:after="0" w:line="260" w:lineRule="exact"/>
        <w:rPr>
          <w:rFonts w:ascii="Times New Roman" w:hAnsi="Times New Roman"/>
          <w:b/>
        </w:rPr>
      </w:pPr>
      <w:r w:rsidRPr="00605212">
        <w:rPr>
          <w:rFonts w:ascii="Times New Roman" w:hAnsi="Times New Roman"/>
          <w:b/>
        </w:rPr>
        <w:t xml:space="preserve">Šis vaistas </w:t>
      </w:r>
      <w:r w:rsidR="00C97651" w:rsidRPr="00C97651">
        <w:rPr>
          <w:rFonts w:ascii="Times New Roman" w:hAnsi="Times New Roman"/>
          <w:b/>
        </w:rPr>
        <w:t>Europos ekonominės erdvės</w:t>
      </w:r>
      <w:r w:rsidRPr="00605212">
        <w:rPr>
          <w:rFonts w:ascii="Times New Roman" w:hAnsi="Times New Roman"/>
          <w:b/>
        </w:rPr>
        <w:t xml:space="preserve"> valstybėse narėse registruotas tokiais pavadinimais:</w:t>
      </w:r>
    </w:p>
    <w:p w14:paraId="1FCE03FE" w14:textId="77777777" w:rsidR="00CE0E75" w:rsidRPr="0070289A" w:rsidRDefault="00CE0E75" w:rsidP="0070289A">
      <w:pPr>
        <w:tabs>
          <w:tab w:val="left" w:pos="567"/>
        </w:tabs>
        <w:snapToGrid w:val="0"/>
        <w:spacing w:after="0" w:line="260" w:lineRule="exact"/>
        <w:rPr>
          <w:rFonts w:ascii="Times New Roman" w:hAnsi="Times New Roman"/>
        </w:rPr>
      </w:pPr>
    </w:p>
    <w:tbl>
      <w:tblPr>
        <w:tblpPr w:leftFromText="180" w:rightFromText="180" w:vertAnchor="text" w:horzAnchor="margin" w:tblpY="-4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6946"/>
      </w:tblGrid>
      <w:tr w:rsidR="0072678F" w:rsidRPr="00130B68" w14:paraId="3AFA1332" w14:textId="77777777" w:rsidTr="0072678F">
        <w:tc>
          <w:tcPr>
            <w:tcW w:w="1951" w:type="dxa"/>
            <w:shd w:val="clear" w:color="auto" w:fill="auto"/>
          </w:tcPr>
          <w:p w14:paraId="3D7BE158" w14:textId="77777777" w:rsidR="00D14653" w:rsidRPr="00130B68" w:rsidRDefault="00630246" w:rsidP="00130B68">
            <w:pPr>
              <w:tabs>
                <w:tab w:val="left" w:pos="567"/>
              </w:tabs>
              <w:snapToGrid w:val="0"/>
              <w:spacing w:after="0" w:line="260" w:lineRule="exact"/>
              <w:rPr>
                <w:rFonts w:ascii="Times New Roman" w:hAnsi="Times New Roman"/>
              </w:rPr>
            </w:pPr>
            <w:r>
              <w:rPr>
                <w:rFonts w:ascii="Times New Roman" w:hAnsi="Times New Roman"/>
              </w:rPr>
              <w:t>Belgija</w:t>
            </w:r>
          </w:p>
        </w:tc>
        <w:tc>
          <w:tcPr>
            <w:tcW w:w="6946" w:type="dxa"/>
            <w:shd w:val="clear" w:color="auto" w:fill="auto"/>
          </w:tcPr>
          <w:p w14:paraId="5480BE0A" w14:textId="77777777" w:rsidR="00630246" w:rsidRPr="00630246" w:rsidRDefault="00630246" w:rsidP="00630246">
            <w:pPr>
              <w:tabs>
                <w:tab w:val="left" w:pos="567"/>
              </w:tabs>
              <w:snapToGrid w:val="0"/>
              <w:spacing w:after="0" w:line="260" w:lineRule="exact"/>
              <w:rPr>
                <w:rFonts w:ascii="Times New Roman" w:hAnsi="Times New Roman"/>
              </w:rPr>
            </w:pPr>
            <w:r w:rsidRPr="00630246">
              <w:rPr>
                <w:rFonts w:ascii="Times New Roman" w:hAnsi="Times New Roman"/>
              </w:rPr>
              <w:t>Paracetamol/Codeine Teva 1000mg/60mg filmomhulde</w:t>
            </w:r>
          </w:p>
          <w:p w14:paraId="6A077400" w14:textId="77777777" w:rsidR="00D14653" w:rsidRPr="00130B68" w:rsidRDefault="00630246" w:rsidP="00630246">
            <w:pPr>
              <w:tabs>
                <w:tab w:val="left" w:pos="567"/>
              </w:tabs>
              <w:snapToGrid w:val="0"/>
              <w:spacing w:after="0" w:line="260" w:lineRule="exact"/>
              <w:rPr>
                <w:rFonts w:ascii="Times New Roman" w:hAnsi="Times New Roman"/>
              </w:rPr>
            </w:pPr>
            <w:r w:rsidRPr="00630246">
              <w:rPr>
                <w:rFonts w:ascii="Times New Roman" w:hAnsi="Times New Roman"/>
              </w:rPr>
              <w:t>tabletten/comprimés pelliculés/Filmtabletten</w:t>
            </w:r>
          </w:p>
        </w:tc>
      </w:tr>
      <w:tr w:rsidR="0072678F" w:rsidRPr="00130B68" w14:paraId="43897297" w14:textId="77777777" w:rsidTr="0072678F">
        <w:tc>
          <w:tcPr>
            <w:tcW w:w="1951" w:type="dxa"/>
            <w:shd w:val="clear" w:color="auto" w:fill="auto"/>
          </w:tcPr>
          <w:p w14:paraId="26BF2DEC" w14:textId="77777777" w:rsidR="00D14653" w:rsidRPr="00130B68" w:rsidRDefault="00D14653">
            <w:pPr>
              <w:tabs>
                <w:tab w:val="left" w:pos="567"/>
              </w:tabs>
              <w:snapToGrid w:val="0"/>
              <w:spacing w:after="0" w:line="260" w:lineRule="exact"/>
              <w:rPr>
                <w:rFonts w:ascii="Times New Roman" w:hAnsi="Times New Roman"/>
              </w:rPr>
            </w:pPr>
            <w:r w:rsidRPr="00130B68">
              <w:rPr>
                <w:rFonts w:ascii="Times New Roman" w:hAnsi="Times New Roman"/>
              </w:rPr>
              <w:t>Danija</w:t>
            </w:r>
          </w:p>
        </w:tc>
        <w:tc>
          <w:tcPr>
            <w:tcW w:w="6946" w:type="dxa"/>
            <w:shd w:val="clear" w:color="auto" w:fill="auto"/>
          </w:tcPr>
          <w:p w14:paraId="0F517886" w14:textId="77777777" w:rsidR="00D14653" w:rsidRPr="00130B68" w:rsidRDefault="00D14653">
            <w:pPr>
              <w:tabs>
                <w:tab w:val="left" w:pos="567"/>
              </w:tabs>
              <w:snapToGrid w:val="0"/>
              <w:spacing w:after="0" w:line="260" w:lineRule="exact"/>
              <w:rPr>
                <w:rFonts w:ascii="Times New Roman" w:hAnsi="Times New Roman"/>
              </w:rPr>
            </w:pPr>
            <w:r w:rsidRPr="00130B68">
              <w:rPr>
                <w:rFonts w:ascii="Times New Roman" w:hAnsi="Times New Roman"/>
              </w:rPr>
              <w:t>Pinex Comp 1000 mg/60 mg</w:t>
            </w:r>
          </w:p>
        </w:tc>
      </w:tr>
      <w:tr w:rsidR="0072678F" w:rsidRPr="00130B68" w14:paraId="47486E43" w14:textId="77777777" w:rsidTr="0072678F">
        <w:tc>
          <w:tcPr>
            <w:tcW w:w="1951" w:type="dxa"/>
            <w:shd w:val="clear" w:color="auto" w:fill="auto"/>
          </w:tcPr>
          <w:p w14:paraId="0AFDD064" w14:textId="77777777" w:rsidR="00D14653" w:rsidRPr="003065F5" w:rsidRDefault="00D14653">
            <w:pPr>
              <w:tabs>
                <w:tab w:val="left" w:pos="567"/>
              </w:tabs>
              <w:snapToGrid w:val="0"/>
              <w:spacing w:after="0" w:line="260" w:lineRule="exact"/>
              <w:rPr>
                <w:rFonts w:ascii="Times New Roman" w:hAnsi="Times New Roman"/>
              </w:rPr>
            </w:pPr>
            <w:r w:rsidRPr="003065F5">
              <w:rPr>
                <w:rFonts w:ascii="Times New Roman" w:hAnsi="Times New Roman"/>
              </w:rPr>
              <w:t>Islandija</w:t>
            </w:r>
          </w:p>
        </w:tc>
        <w:tc>
          <w:tcPr>
            <w:tcW w:w="6946" w:type="dxa"/>
            <w:shd w:val="clear" w:color="auto" w:fill="auto"/>
          </w:tcPr>
          <w:p w14:paraId="46305562" w14:textId="77777777" w:rsidR="00D14653" w:rsidRPr="003065F5" w:rsidRDefault="00C307FA">
            <w:pPr>
              <w:tabs>
                <w:tab w:val="left" w:pos="567"/>
              </w:tabs>
              <w:snapToGrid w:val="0"/>
              <w:spacing w:after="0" w:line="260" w:lineRule="exact"/>
              <w:rPr>
                <w:rFonts w:ascii="Times New Roman" w:hAnsi="Times New Roman"/>
              </w:rPr>
            </w:pPr>
            <w:r w:rsidRPr="00130B68">
              <w:rPr>
                <w:rFonts w:ascii="Times New Roman" w:hAnsi="Times New Roman"/>
              </w:rPr>
              <w:t xml:space="preserve">Parkódín </w:t>
            </w:r>
            <w:r w:rsidR="009354DE">
              <w:rPr>
                <w:rFonts w:ascii="Times New Roman" w:hAnsi="Times New Roman"/>
              </w:rPr>
              <w:t>f</w:t>
            </w:r>
            <w:r w:rsidRPr="00130B68">
              <w:rPr>
                <w:rFonts w:ascii="Times New Roman" w:hAnsi="Times New Roman"/>
              </w:rPr>
              <w:t>orte</w:t>
            </w:r>
            <w:r w:rsidR="00D14653" w:rsidRPr="00130B68">
              <w:rPr>
                <w:rFonts w:ascii="Times New Roman" w:hAnsi="Times New Roman"/>
              </w:rPr>
              <w:t xml:space="preserve"> 1000 mg/60 mg</w:t>
            </w:r>
            <w:r w:rsidRPr="003065F5">
              <w:rPr>
                <w:rFonts w:ascii="Times New Roman" w:hAnsi="Times New Roman"/>
              </w:rPr>
              <w:t xml:space="preserve"> filmuhúðuð tafla</w:t>
            </w:r>
          </w:p>
        </w:tc>
      </w:tr>
      <w:tr w:rsidR="0072678F" w:rsidRPr="00130B68" w14:paraId="7D169225" w14:textId="77777777" w:rsidTr="0072678F">
        <w:tc>
          <w:tcPr>
            <w:tcW w:w="1951" w:type="dxa"/>
            <w:shd w:val="clear" w:color="auto" w:fill="auto"/>
          </w:tcPr>
          <w:p w14:paraId="40BADC21" w14:textId="77777777" w:rsidR="00D14653" w:rsidRPr="003065F5" w:rsidRDefault="00D14653">
            <w:pPr>
              <w:tabs>
                <w:tab w:val="left" w:pos="567"/>
              </w:tabs>
              <w:snapToGrid w:val="0"/>
              <w:spacing w:after="0" w:line="260" w:lineRule="exact"/>
              <w:rPr>
                <w:rFonts w:ascii="Times New Roman" w:hAnsi="Times New Roman"/>
              </w:rPr>
            </w:pPr>
            <w:r w:rsidRPr="003065F5">
              <w:rPr>
                <w:rFonts w:ascii="Times New Roman" w:hAnsi="Times New Roman"/>
              </w:rPr>
              <w:t>Lietuva</w:t>
            </w:r>
          </w:p>
        </w:tc>
        <w:tc>
          <w:tcPr>
            <w:tcW w:w="6946" w:type="dxa"/>
            <w:shd w:val="clear" w:color="auto" w:fill="auto"/>
          </w:tcPr>
          <w:p w14:paraId="5B9BA505" w14:textId="77777777" w:rsidR="00D14653" w:rsidRPr="00130B68" w:rsidRDefault="00D14653">
            <w:pPr>
              <w:tabs>
                <w:tab w:val="left" w:pos="567"/>
              </w:tabs>
              <w:snapToGrid w:val="0"/>
              <w:spacing w:after="0" w:line="260" w:lineRule="exact"/>
              <w:rPr>
                <w:rFonts w:ascii="Times New Roman" w:hAnsi="Times New Roman"/>
              </w:rPr>
            </w:pPr>
            <w:r w:rsidRPr="00130B68">
              <w:rPr>
                <w:rFonts w:ascii="Times New Roman" w:hAnsi="Times New Roman"/>
              </w:rPr>
              <w:t>CoCodamol 1000 mg/60 mg plėvele dengtos tabletės</w:t>
            </w:r>
          </w:p>
        </w:tc>
      </w:tr>
      <w:tr w:rsidR="0072678F" w:rsidRPr="00130B68" w14:paraId="563E44E6" w14:textId="77777777" w:rsidTr="0072678F">
        <w:tc>
          <w:tcPr>
            <w:tcW w:w="1951" w:type="dxa"/>
            <w:shd w:val="clear" w:color="auto" w:fill="auto"/>
          </w:tcPr>
          <w:p w14:paraId="65F193C5" w14:textId="77777777" w:rsidR="00D14653" w:rsidRPr="00130B68" w:rsidRDefault="00D14653" w:rsidP="00130B68">
            <w:pPr>
              <w:tabs>
                <w:tab w:val="left" w:pos="567"/>
              </w:tabs>
              <w:snapToGrid w:val="0"/>
              <w:spacing w:after="0" w:line="260" w:lineRule="exact"/>
              <w:rPr>
                <w:rFonts w:ascii="Times New Roman" w:hAnsi="Times New Roman"/>
              </w:rPr>
            </w:pPr>
            <w:r w:rsidRPr="00130B68">
              <w:rPr>
                <w:rFonts w:ascii="Times New Roman" w:hAnsi="Times New Roman"/>
              </w:rPr>
              <w:t>Latvija</w:t>
            </w:r>
          </w:p>
        </w:tc>
        <w:tc>
          <w:tcPr>
            <w:tcW w:w="6946" w:type="dxa"/>
            <w:shd w:val="clear" w:color="auto" w:fill="auto"/>
          </w:tcPr>
          <w:p w14:paraId="7FBECFFE" w14:textId="77777777" w:rsidR="00D14653" w:rsidRPr="00130B68" w:rsidRDefault="00D14653" w:rsidP="00130B68">
            <w:pPr>
              <w:tabs>
                <w:tab w:val="left" w:pos="567"/>
              </w:tabs>
              <w:snapToGrid w:val="0"/>
              <w:spacing w:after="0" w:line="260" w:lineRule="exact"/>
              <w:rPr>
                <w:rFonts w:ascii="Times New Roman" w:hAnsi="Times New Roman"/>
              </w:rPr>
            </w:pPr>
            <w:r w:rsidRPr="00130B68">
              <w:rPr>
                <w:rFonts w:ascii="Times New Roman" w:hAnsi="Times New Roman"/>
              </w:rPr>
              <w:t>Co-Codamol 1000 mg/60 mg apvalkotās tabletes</w:t>
            </w:r>
          </w:p>
        </w:tc>
      </w:tr>
      <w:tr w:rsidR="0072678F" w:rsidRPr="00130B68" w14:paraId="1AE0A49F" w14:textId="77777777" w:rsidTr="0072678F">
        <w:tc>
          <w:tcPr>
            <w:tcW w:w="1951" w:type="dxa"/>
            <w:shd w:val="clear" w:color="auto" w:fill="auto"/>
          </w:tcPr>
          <w:p w14:paraId="2DE60EB0" w14:textId="77777777" w:rsidR="00D14653" w:rsidRPr="00130B68" w:rsidRDefault="00D14653">
            <w:pPr>
              <w:tabs>
                <w:tab w:val="left" w:pos="567"/>
              </w:tabs>
              <w:snapToGrid w:val="0"/>
              <w:spacing w:after="0" w:line="260" w:lineRule="exact"/>
              <w:rPr>
                <w:rFonts w:ascii="Times New Roman" w:hAnsi="Times New Roman"/>
              </w:rPr>
            </w:pPr>
            <w:r w:rsidRPr="00130B68">
              <w:rPr>
                <w:rFonts w:ascii="Times New Roman" w:hAnsi="Times New Roman"/>
              </w:rPr>
              <w:t>Norvegija</w:t>
            </w:r>
          </w:p>
        </w:tc>
        <w:tc>
          <w:tcPr>
            <w:tcW w:w="6946" w:type="dxa"/>
            <w:shd w:val="clear" w:color="auto" w:fill="auto"/>
          </w:tcPr>
          <w:p w14:paraId="6DCE3553" w14:textId="77777777" w:rsidR="00D14653" w:rsidRPr="00130B68" w:rsidRDefault="00D14653">
            <w:pPr>
              <w:tabs>
                <w:tab w:val="left" w:pos="567"/>
              </w:tabs>
              <w:snapToGrid w:val="0"/>
              <w:spacing w:after="0" w:line="260" w:lineRule="exact"/>
              <w:rPr>
                <w:rFonts w:ascii="Times New Roman" w:hAnsi="Times New Roman"/>
              </w:rPr>
            </w:pPr>
            <w:r w:rsidRPr="00130B68">
              <w:rPr>
                <w:rFonts w:ascii="Times New Roman" w:hAnsi="Times New Roman"/>
              </w:rPr>
              <w:t>Pinex Major</w:t>
            </w:r>
          </w:p>
        </w:tc>
      </w:tr>
    </w:tbl>
    <w:p w14:paraId="371817CB" w14:textId="50C6D992"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Šis pakuotės lapelis paskutinį kartą peržiūrėtas</w:t>
      </w:r>
      <w:r w:rsidR="007E2C11">
        <w:rPr>
          <w:rFonts w:ascii="Times New Roman" w:hAnsi="Times New Roman"/>
          <w:b/>
        </w:rPr>
        <w:t xml:space="preserve"> 2023-08-08.</w:t>
      </w:r>
    </w:p>
    <w:p w14:paraId="32558AC8" w14:textId="77777777" w:rsidR="00CE0E75" w:rsidRPr="0070289A" w:rsidRDefault="00CE0E75" w:rsidP="0070289A">
      <w:pPr>
        <w:tabs>
          <w:tab w:val="left" w:pos="567"/>
        </w:tabs>
        <w:snapToGrid w:val="0"/>
        <w:spacing w:after="0" w:line="260" w:lineRule="exact"/>
        <w:rPr>
          <w:rFonts w:ascii="Times New Roman" w:hAnsi="Times New Roman"/>
          <w:i/>
        </w:rPr>
      </w:pPr>
    </w:p>
    <w:p w14:paraId="16B9F1CD" w14:textId="77777777" w:rsidR="004641A8" w:rsidRDefault="00CE0E75" w:rsidP="003E4952">
      <w:pPr>
        <w:tabs>
          <w:tab w:val="left" w:pos="567"/>
        </w:tabs>
        <w:snapToGrid w:val="0"/>
        <w:spacing w:after="0" w:line="260" w:lineRule="exact"/>
      </w:pPr>
      <w:r w:rsidRPr="0070289A">
        <w:rPr>
          <w:rFonts w:ascii="Times New Roman" w:hAnsi="Times New Roman"/>
        </w:rPr>
        <w:t xml:space="preserve">Išsami informacija apie šį vaistą pateikiama Valstybinės vaistų kontrolės tarnybos prie Lietuvos Respublikos sveikatos apsaugos ministerijos </w:t>
      </w:r>
      <w:r w:rsidRPr="009936C4">
        <w:rPr>
          <w:rFonts w:ascii="Times New Roman" w:hAnsi="Times New Roman"/>
        </w:rPr>
        <w:t>tinklalapyje</w:t>
      </w:r>
      <w:r w:rsidRPr="009936C4">
        <w:rPr>
          <w:rFonts w:ascii="Times New Roman" w:hAnsi="Times New Roman"/>
          <w:i/>
        </w:rPr>
        <w:t xml:space="preserve"> </w:t>
      </w:r>
      <w:hyperlink r:id="rId17" w:history="1">
        <w:r w:rsidR="00D14653" w:rsidRPr="009936C4">
          <w:rPr>
            <w:rStyle w:val="Hipersaitas"/>
            <w:rFonts w:ascii="Times New Roman" w:hAnsi="Times New Roman"/>
          </w:rPr>
          <w:t>http://www.vvkt.lt/</w:t>
        </w:r>
      </w:hyperlink>
      <w:r w:rsidRPr="0070289A">
        <w:rPr>
          <w:rFonts w:ascii="Times New Roman" w:hAnsi="Times New Roman"/>
        </w:rPr>
        <w:t>.</w:t>
      </w:r>
      <w:r w:rsidR="003E4952">
        <w:rPr>
          <w:rFonts w:ascii="Times New Roman" w:hAnsi="Times New Roman"/>
        </w:rPr>
        <w:t xml:space="preserve">      </w:t>
      </w:r>
    </w:p>
    <w:sectPr w:rsidR="004641A8" w:rsidSect="00650421">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B411" w14:textId="77777777" w:rsidR="00DD350E" w:rsidRDefault="00DD350E" w:rsidP="00B56AF7">
      <w:pPr>
        <w:spacing w:after="0" w:line="240" w:lineRule="auto"/>
      </w:pPr>
      <w:r>
        <w:separator/>
      </w:r>
    </w:p>
  </w:endnote>
  <w:endnote w:type="continuationSeparator" w:id="0">
    <w:p w14:paraId="1D797919" w14:textId="77777777" w:rsidR="00DD350E" w:rsidRDefault="00DD350E" w:rsidP="00B56AF7">
      <w:pPr>
        <w:spacing w:after="0" w:line="240" w:lineRule="auto"/>
      </w:pPr>
      <w:r>
        <w:continuationSeparator/>
      </w:r>
    </w:p>
  </w:endnote>
  <w:endnote w:type="continuationNotice" w:id="1">
    <w:p w14:paraId="7DADC8BC" w14:textId="77777777" w:rsidR="00DD350E" w:rsidRDefault="00DD350E" w:rsidP="00B56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56DC" w14:textId="5BCEDAED" w:rsidR="00E06E4C" w:rsidRPr="00C055AA" w:rsidRDefault="00E06E4C">
    <w:pPr>
      <w:pStyle w:val="Porat"/>
      <w:jc w:val="center"/>
      <w:rPr>
        <w:sz w:val="20"/>
        <w:szCs w:val="16"/>
      </w:rPr>
    </w:pPr>
    <w:r w:rsidRPr="00C055AA">
      <w:rPr>
        <w:sz w:val="20"/>
        <w:szCs w:val="16"/>
      </w:rPr>
      <w:fldChar w:fldCharType="begin"/>
    </w:r>
    <w:r w:rsidRPr="00C055AA">
      <w:rPr>
        <w:sz w:val="20"/>
        <w:szCs w:val="16"/>
      </w:rPr>
      <w:instrText xml:space="preserve"> PAGE   \* MERGEFORMAT </w:instrText>
    </w:r>
    <w:r w:rsidRPr="00C055AA">
      <w:rPr>
        <w:sz w:val="20"/>
        <w:szCs w:val="16"/>
      </w:rPr>
      <w:fldChar w:fldCharType="separate"/>
    </w:r>
    <w:r w:rsidR="00DD350E">
      <w:rPr>
        <w:noProof/>
        <w:sz w:val="20"/>
        <w:szCs w:val="16"/>
      </w:rPr>
      <w:t>31</w:t>
    </w:r>
    <w:r w:rsidRPr="00C055AA">
      <w:rPr>
        <w:noProof/>
        <w:sz w:val="20"/>
        <w:szCs w:val="16"/>
      </w:rPr>
      <w:fldChar w:fldCharType="end"/>
    </w:r>
  </w:p>
  <w:p w14:paraId="3BBEF144" w14:textId="77777777" w:rsidR="00E06E4C" w:rsidRDefault="00E06E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E106" w14:textId="77777777" w:rsidR="00DD350E" w:rsidRDefault="00DD350E" w:rsidP="00B56AF7">
      <w:pPr>
        <w:spacing w:after="0" w:line="240" w:lineRule="auto"/>
      </w:pPr>
      <w:r>
        <w:separator/>
      </w:r>
    </w:p>
  </w:footnote>
  <w:footnote w:type="continuationSeparator" w:id="0">
    <w:p w14:paraId="72353143" w14:textId="77777777" w:rsidR="00DD350E" w:rsidRDefault="00DD350E" w:rsidP="00B56AF7">
      <w:pPr>
        <w:spacing w:after="0" w:line="240" w:lineRule="auto"/>
      </w:pPr>
      <w:r>
        <w:continuationSeparator/>
      </w:r>
    </w:p>
  </w:footnote>
  <w:footnote w:type="continuationNotice" w:id="1">
    <w:p w14:paraId="5E515CCA" w14:textId="77777777" w:rsidR="00DD350E" w:rsidRDefault="00DD350E" w:rsidP="00B56A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210341D"/>
    <w:multiLevelType w:val="hybridMultilevel"/>
    <w:tmpl w:val="77A6829A"/>
    <w:lvl w:ilvl="0" w:tplc="92007A26">
      <w:start w:val="16"/>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7291D"/>
    <w:multiLevelType w:val="hybridMultilevel"/>
    <w:tmpl w:val="ED5C81A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8E3987"/>
    <w:multiLevelType w:val="hybridMultilevel"/>
    <w:tmpl w:val="460EFA04"/>
    <w:lvl w:ilvl="0" w:tplc="7610BFD2">
      <w:start w:val="4"/>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77599"/>
    <w:multiLevelType w:val="hybridMultilevel"/>
    <w:tmpl w:val="8758BE08"/>
    <w:lvl w:ilvl="0" w:tplc="7610BF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736D8"/>
    <w:multiLevelType w:val="hybridMultilevel"/>
    <w:tmpl w:val="6BE24CF0"/>
    <w:lvl w:ilvl="0" w:tplc="7610BFD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9C13740"/>
    <w:multiLevelType w:val="hybridMultilevel"/>
    <w:tmpl w:val="916EA9D2"/>
    <w:lvl w:ilvl="0" w:tplc="7610BFD2">
      <w:start w:val="4"/>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07049"/>
    <w:multiLevelType w:val="hybridMultilevel"/>
    <w:tmpl w:val="47BC47D6"/>
    <w:lvl w:ilvl="0" w:tplc="4A1804E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268599">
    <w:abstractNumId w:val="0"/>
    <w:lvlOverride w:ilvl="0">
      <w:lvl w:ilvl="0">
        <w:numFmt w:val="bullet"/>
        <w:lvlText w:val=""/>
        <w:lvlJc w:val="left"/>
        <w:pPr>
          <w:ind w:left="360" w:hanging="360"/>
        </w:pPr>
        <w:rPr>
          <w:rFonts w:ascii="Symbol" w:hAnsi="Symbol" w:cs="Times New Roman" w:hint="default"/>
        </w:rPr>
      </w:lvl>
    </w:lvlOverride>
  </w:num>
  <w:num w:numId="2" w16cid:durableId="115485767">
    <w:abstractNumId w:val="7"/>
  </w:num>
  <w:num w:numId="3" w16cid:durableId="1727996301">
    <w:abstractNumId w:val="1"/>
  </w:num>
  <w:num w:numId="4" w16cid:durableId="825898250">
    <w:abstractNumId w:val="0"/>
    <w:lvlOverride w:ilvl="0">
      <w:lvl w:ilvl="0">
        <w:numFmt w:val="bullet"/>
        <w:lvlText w:val="-"/>
        <w:lvlJc w:val="left"/>
        <w:pPr>
          <w:ind w:left="360" w:hanging="360"/>
        </w:pPr>
        <w:rPr>
          <w:rFonts w:cs="Times New Roman"/>
        </w:rPr>
      </w:lvl>
    </w:lvlOverride>
  </w:num>
  <w:num w:numId="5" w16cid:durableId="1040666001">
    <w:abstractNumId w:val="2"/>
  </w:num>
  <w:num w:numId="6" w16cid:durableId="1610241072">
    <w:abstractNumId w:val="5"/>
  </w:num>
  <w:num w:numId="7" w16cid:durableId="1512258073">
    <w:abstractNumId w:val="9"/>
  </w:num>
  <w:num w:numId="8" w16cid:durableId="1276060593">
    <w:abstractNumId w:val="6"/>
  </w:num>
  <w:num w:numId="9" w16cid:durableId="1243687450">
    <w:abstractNumId w:val="4"/>
  </w:num>
  <w:num w:numId="10" w16cid:durableId="1211110869">
    <w:abstractNumId w:val="8"/>
  </w:num>
  <w:num w:numId="11" w16cid:durableId="1983539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25C5F"/>
    <w:rsid w:val="00026B51"/>
    <w:rsid w:val="000300FE"/>
    <w:rsid w:val="00071375"/>
    <w:rsid w:val="00075303"/>
    <w:rsid w:val="00081399"/>
    <w:rsid w:val="00090CF2"/>
    <w:rsid w:val="000A67BE"/>
    <w:rsid w:val="000A6F1F"/>
    <w:rsid w:val="000C4A4C"/>
    <w:rsid w:val="000E24E1"/>
    <w:rsid w:val="000E32CD"/>
    <w:rsid w:val="000F2549"/>
    <w:rsid w:val="000F2EDE"/>
    <w:rsid w:val="00100B6C"/>
    <w:rsid w:val="001032D4"/>
    <w:rsid w:val="00126F1B"/>
    <w:rsid w:val="00130B68"/>
    <w:rsid w:val="00134328"/>
    <w:rsid w:val="00155DC4"/>
    <w:rsid w:val="00177018"/>
    <w:rsid w:val="001872E6"/>
    <w:rsid w:val="0019010E"/>
    <w:rsid w:val="001A7CAD"/>
    <w:rsid w:val="001B1526"/>
    <w:rsid w:val="001B7925"/>
    <w:rsid w:val="001D499E"/>
    <w:rsid w:val="001F67DD"/>
    <w:rsid w:val="00201B4D"/>
    <w:rsid w:val="00250E5C"/>
    <w:rsid w:val="002608FA"/>
    <w:rsid w:val="002A6BC9"/>
    <w:rsid w:val="002A6EB5"/>
    <w:rsid w:val="002A76E1"/>
    <w:rsid w:val="002C6F3D"/>
    <w:rsid w:val="002D5B7F"/>
    <w:rsid w:val="00304899"/>
    <w:rsid w:val="003065F5"/>
    <w:rsid w:val="00315FEF"/>
    <w:rsid w:val="003250C0"/>
    <w:rsid w:val="00343804"/>
    <w:rsid w:val="003614BF"/>
    <w:rsid w:val="0037027D"/>
    <w:rsid w:val="00385056"/>
    <w:rsid w:val="003A6799"/>
    <w:rsid w:val="003B51A6"/>
    <w:rsid w:val="003E4952"/>
    <w:rsid w:val="003F19D0"/>
    <w:rsid w:val="004038FE"/>
    <w:rsid w:val="00416CAF"/>
    <w:rsid w:val="0043078B"/>
    <w:rsid w:val="00434047"/>
    <w:rsid w:val="00440B6B"/>
    <w:rsid w:val="0044163C"/>
    <w:rsid w:val="00463355"/>
    <w:rsid w:val="004641A8"/>
    <w:rsid w:val="00473108"/>
    <w:rsid w:val="00473460"/>
    <w:rsid w:val="004739AF"/>
    <w:rsid w:val="004767B1"/>
    <w:rsid w:val="004902CB"/>
    <w:rsid w:val="00493541"/>
    <w:rsid w:val="004A3577"/>
    <w:rsid w:val="004A652F"/>
    <w:rsid w:val="004B1851"/>
    <w:rsid w:val="004B67E2"/>
    <w:rsid w:val="004C459E"/>
    <w:rsid w:val="004D237D"/>
    <w:rsid w:val="004E27D3"/>
    <w:rsid w:val="004F5F6E"/>
    <w:rsid w:val="00515136"/>
    <w:rsid w:val="00531CA4"/>
    <w:rsid w:val="00546B52"/>
    <w:rsid w:val="00555437"/>
    <w:rsid w:val="005612D4"/>
    <w:rsid w:val="00581268"/>
    <w:rsid w:val="0059111E"/>
    <w:rsid w:val="005932AE"/>
    <w:rsid w:val="005A6DAF"/>
    <w:rsid w:val="005C25BB"/>
    <w:rsid w:val="005C49EB"/>
    <w:rsid w:val="005C6990"/>
    <w:rsid w:val="005D09EE"/>
    <w:rsid w:val="005D0A71"/>
    <w:rsid w:val="005D749B"/>
    <w:rsid w:val="00605212"/>
    <w:rsid w:val="00620B76"/>
    <w:rsid w:val="00630246"/>
    <w:rsid w:val="00637795"/>
    <w:rsid w:val="00650421"/>
    <w:rsid w:val="006521DE"/>
    <w:rsid w:val="00652F58"/>
    <w:rsid w:val="00672A83"/>
    <w:rsid w:val="0067794C"/>
    <w:rsid w:val="006874D0"/>
    <w:rsid w:val="00693D2F"/>
    <w:rsid w:val="006A7416"/>
    <w:rsid w:val="006B75ED"/>
    <w:rsid w:val="006C372C"/>
    <w:rsid w:val="006D67BC"/>
    <w:rsid w:val="0070289A"/>
    <w:rsid w:val="007052FA"/>
    <w:rsid w:val="007119C0"/>
    <w:rsid w:val="0072678F"/>
    <w:rsid w:val="00730B9B"/>
    <w:rsid w:val="007340B4"/>
    <w:rsid w:val="00755ED5"/>
    <w:rsid w:val="00773EE8"/>
    <w:rsid w:val="007774BD"/>
    <w:rsid w:val="007901F0"/>
    <w:rsid w:val="0079128C"/>
    <w:rsid w:val="007918FC"/>
    <w:rsid w:val="00794EFC"/>
    <w:rsid w:val="007969D4"/>
    <w:rsid w:val="007A600C"/>
    <w:rsid w:val="007B3AAE"/>
    <w:rsid w:val="007D368B"/>
    <w:rsid w:val="007D7C5C"/>
    <w:rsid w:val="007E2C11"/>
    <w:rsid w:val="007F450A"/>
    <w:rsid w:val="007F5197"/>
    <w:rsid w:val="00807A92"/>
    <w:rsid w:val="00823C27"/>
    <w:rsid w:val="00851007"/>
    <w:rsid w:val="00855A03"/>
    <w:rsid w:val="008661F4"/>
    <w:rsid w:val="00876E41"/>
    <w:rsid w:val="008A1FAA"/>
    <w:rsid w:val="008A2B0A"/>
    <w:rsid w:val="008B10C9"/>
    <w:rsid w:val="008C622E"/>
    <w:rsid w:val="008D1756"/>
    <w:rsid w:val="00912EDB"/>
    <w:rsid w:val="009219BB"/>
    <w:rsid w:val="00932C4E"/>
    <w:rsid w:val="009354DE"/>
    <w:rsid w:val="00947693"/>
    <w:rsid w:val="0095383E"/>
    <w:rsid w:val="00961262"/>
    <w:rsid w:val="00966B1F"/>
    <w:rsid w:val="00972598"/>
    <w:rsid w:val="00976B5C"/>
    <w:rsid w:val="00982094"/>
    <w:rsid w:val="009936C4"/>
    <w:rsid w:val="009954B4"/>
    <w:rsid w:val="009A3E5F"/>
    <w:rsid w:val="009B170E"/>
    <w:rsid w:val="009B2F21"/>
    <w:rsid w:val="009E4BF8"/>
    <w:rsid w:val="009E767B"/>
    <w:rsid w:val="009F4D6D"/>
    <w:rsid w:val="00A104F5"/>
    <w:rsid w:val="00A33C98"/>
    <w:rsid w:val="00A4454C"/>
    <w:rsid w:val="00A45C95"/>
    <w:rsid w:val="00A65680"/>
    <w:rsid w:val="00A84D3C"/>
    <w:rsid w:val="00A84DD8"/>
    <w:rsid w:val="00A84DDD"/>
    <w:rsid w:val="00AA7784"/>
    <w:rsid w:val="00AC05A2"/>
    <w:rsid w:val="00AD4F7C"/>
    <w:rsid w:val="00AE32A1"/>
    <w:rsid w:val="00AE54FB"/>
    <w:rsid w:val="00AE756B"/>
    <w:rsid w:val="00AF3757"/>
    <w:rsid w:val="00B17FC1"/>
    <w:rsid w:val="00B25465"/>
    <w:rsid w:val="00B27A00"/>
    <w:rsid w:val="00B30557"/>
    <w:rsid w:val="00B541A3"/>
    <w:rsid w:val="00B56AF7"/>
    <w:rsid w:val="00B715CD"/>
    <w:rsid w:val="00B73CA3"/>
    <w:rsid w:val="00B73CA6"/>
    <w:rsid w:val="00B7597B"/>
    <w:rsid w:val="00BC148E"/>
    <w:rsid w:val="00BC7C9F"/>
    <w:rsid w:val="00BD71B5"/>
    <w:rsid w:val="00BE07AE"/>
    <w:rsid w:val="00BE0C65"/>
    <w:rsid w:val="00C02A7F"/>
    <w:rsid w:val="00C10637"/>
    <w:rsid w:val="00C119B1"/>
    <w:rsid w:val="00C1449B"/>
    <w:rsid w:val="00C307FA"/>
    <w:rsid w:val="00C44088"/>
    <w:rsid w:val="00C47186"/>
    <w:rsid w:val="00C548EA"/>
    <w:rsid w:val="00C92358"/>
    <w:rsid w:val="00C97651"/>
    <w:rsid w:val="00CB448B"/>
    <w:rsid w:val="00CC1CBE"/>
    <w:rsid w:val="00CE0E75"/>
    <w:rsid w:val="00CE5EF4"/>
    <w:rsid w:val="00D1111D"/>
    <w:rsid w:val="00D14653"/>
    <w:rsid w:val="00D34DCF"/>
    <w:rsid w:val="00D45956"/>
    <w:rsid w:val="00D72C5E"/>
    <w:rsid w:val="00D92903"/>
    <w:rsid w:val="00D94426"/>
    <w:rsid w:val="00DB354C"/>
    <w:rsid w:val="00DD14B2"/>
    <w:rsid w:val="00DD350E"/>
    <w:rsid w:val="00DE51AB"/>
    <w:rsid w:val="00E06E4C"/>
    <w:rsid w:val="00E202A3"/>
    <w:rsid w:val="00E30123"/>
    <w:rsid w:val="00E47F50"/>
    <w:rsid w:val="00E5133D"/>
    <w:rsid w:val="00E51570"/>
    <w:rsid w:val="00E65487"/>
    <w:rsid w:val="00ED4649"/>
    <w:rsid w:val="00EF3675"/>
    <w:rsid w:val="00EF4B00"/>
    <w:rsid w:val="00EF5D31"/>
    <w:rsid w:val="00F238ED"/>
    <w:rsid w:val="00F31222"/>
    <w:rsid w:val="00F4090F"/>
    <w:rsid w:val="00F44334"/>
    <w:rsid w:val="00F56405"/>
    <w:rsid w:val="00F67CD5"/>
    <w:rsid w:val="00F70C4D"/>
    <w:rsid w:val="00FB0B9C"/>
    <w:rsid w:val="00FB7968"/>
    <w:rsid w:val="00FC2214"/>
    <w:rsid w:val="00FC39AF"/>
    <w:rsid w:val="00FF25D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3AB7"/>
  <w15:docId w15:val="{536BD9BC-11A6-4FE4-BB9D-872C9FF7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2A1"/>
    <w:pPr>
      <w:spacing w:after="200" w:line="276" w:lineRule="auto"/>
    </w:pPr>
    <w:rPr>
      <w:sz w:val="22"/>
      <w:szCs w:val="22"/>
      <w:lang w:eastAsia="en-US"/>
    </w:rPr>
  </w:style>
  <w:style w:type="paragraph" w:styleId="Antrat2">
    <w:name w:val="heading 2"/>
    <w:basedOn w:val="prastasis"/>
    <w:next w:val="prastasis"/>
    <w:link w:val="Antrat2Diagrama"/>
    <w:qFormat/>
    <w:rsid w:val="00B56AF7"/>
    <w:pPr>
      <w:keepNext/>
      <w:tabs>
        <w:tab w:val="left" w:pos="567"/>
      </w:tabs>
      <w:snapToGrid w:val="0"/>
      <w:spacing w:before="240" w:after="60" w:line="260" w:lineRule="exact"/>
      <w:outlineLvl w:val="1"/>
    </w:pPr>
    <w:rPr>
      <w:rFonts w:ascii="Cambria" w:eastAsia="Times New Roman" w:hAnsi="Cambria"/>
      <w:b/>
      <w:bCs/>
      <w:i/>
      <w:iCs/>
      <w:sz w:val="28"/>
      <w:szCs w:val="28"/>
      <w:lang w:val="en-GB" w:eastAsia="x-none"/>
    </w:rPr>
  </w:style>
  <w:style w:type="paragraph" w:styleId="Antrat3">
    <w:name w:val="heading 3"/>
    <w:basedOn w:val="prastasis"/>
    <w:next w:val="prastasis"/>
    <w:link w:val="Antrat3Diagrama"/>
    <w:qFormat/>
    <w:rsid w:val="00B56AF7"/>
    <w:pPr>
      <w:keepNext/>
      <w:keepLines/>
      <w:tabs>
        <w:tab w:val="left" w:pos="567"/>
      </w:tabs>
      <w:snapToGrid w:val="0"/>
      <w:spacing w:before="120" w:after="80" w:line="260" w:lineRule="exact"/>
      <w:outlineLvl w:val="2"/>
    </w:pPr>
    <w:rPr>
      <w:rFonts w:ascii="Cambria" w:eastAsia="Times New Roman" w:hAnsi="Cambria"/>
      <w:b/>
      <w:bCs/>
      <w:sz w:val="26"/>
      <w:szCs w:val="26"/>
      <w:lang w:val="en-GB" w:eastAsia="x-none"/>
    </w:rPr>
  </w:style>
  <w:style w:type="paragraph" w:styleId="Antrat4">
    <w:name w:val="heading 4"/>
    <w:basedOn w:val="prastasis"/>
    <w:next w:val="prastasis"/>
    <w:link w:val="Antrat4Diagrama"/>
    <w:qFormat/>
    <w:rsid w:val="008B10C9"/>
    <w:pPr>
      <w:keepNext/>
      <w:tabs>
        <w:tab w:val="left" w:pos="567"/>
      </w:tabs>
      <w:snapToGrid w:val="0"/>
      <w:spacing w:after="0" w:line="260" w:lineRule="exact"/>
      <w:jc w:val="both"/>
      <w:outlineLvl w:val="3"/>
    </w:pPr>
    <w:rPr>
      <w:rFonts w:eastAsia="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CE0E75"/>
    <w:rPr>
      <w:rFonts w:ascii="Cambria" w:eastAsia="Times New Roman" w:hAnsi="Cambria" w:cs="Times New Roman"/>
      <w:b/>
      <w:bCs/>
      <w:i/>
      <w:iCs/>
      <w:sz w:val="28"/>
      <w:szCs w:val="28"/>
      <w:lang w:val="en-GB" w:eastAsia="x-none"/>
    </w:rPr>
  </w:style>
  <w:style w:type="character" w:customStyle="1" w:styleId="Antrat3Diagrama">
    <w:name w:val="Antraštė 3 Diagrama"/>
    <w:link w:val="Antrat3"/>
    <w:rsid w:val="00CE0E75"/>
    <w:rPr>
      <w:rFonts w:ascii="Cambria" w:eastAsia="Times New Roman" w:hAnsi="Cambria" w:cs="Times New Roman"/>
      <w:b/>
      <w:bCs/>
      <w:sz w:val="26"/>
      <w:szCs w:val="26"/>
      <w:lang w:val="en-GB" w:eastAsia="x-none"/>
    </w:rPr>
  </w:style>
  <w:style w:type="character" w:customStyle="1" w:styleId="Antrat4Diagrama">
    <w:name w:val="Antraštė 4 Diagrama"/>
    <w:link w:val="Antrat4"/>
    <w:rsid w:val="00CE0E75"/>
    <w:rPr>
      <w:rFonts w:eastAsia="Times New Roman"/>
      <w:b/>
      <w:bCs/>
      <w:sz w:val="28"/>
      <w:szCs w:val="28"/>
      <w:lang w:val="en-GB" w:eastAsia="x-none"/>
    </w:rPr>
  </w:style>
  <w:style w:type="numbering" w:customStyle="1" w:styleId="NoList1">
    <w:name w:val="No List1"/>
    <w:next w:val="Sraonra"/>
    <w:uiPriority w:val="99"/>
    <w:semiHidden/>
    <w:unhideWhenUsed/>
    <w:rsid w:val="00CE0E75"/>
  </w:style>
  <w:style w:type="character" w:styleId="Hipersaitas">
    <w:name w:val="Hyperlink"/>
    <w:rsid w:val="00CE0E75"/>
    <w:rPr>
      <w:color w:val="0000FF"/>
      <w:u w:val="single"/>
    </w:rPr>
  </w:style>
  <w:style w:type="character" w:customStyle="1" w:styleId="PaprastasistekstasDiagrama">
    <w:name w:val="Paprastasis tekstas Diagrama"/>
    <w:link w:val="Paprastasistekstas"/>
    <w:locked/>
    <w:rsid w:val="00CE0E75"/>
    <w:rPr>
      <w:rFonts w:ascii="Courier New" w:eastAsia="SimSun" w:hAnsi="Courier New" w:cs="Courier New"/>
    </w:rPr>
  </w:style>
  <w:style w:type="paragraph" w:styleId="Paprastasistekstas">
    <w:name w:val="Plain Text"/>
    <w:basedOn w:val="prastasis"/>
    <w:link w:val="PaprastasistekstasDiagrama"/>
    <w:rsid w:val="00B56AF7"/>
    <w:pPr>
      <w:spacing w:after="0" w:line="240" w:lineRule="auto"/>
    </w:pPr>
    <w:rPr>
      <w:rFonts w:ascii="Courier New" w:eastAsia="SimSun" w:hAnsi="Courier New" w:cs="Courier New"/>
    </w:rPr>
  </w:style>
  <w:style w:type="character" w:customStyle="1" w:styleId="PlainTextChar1">
    <w:name w:val="Plain Text Char1"/>
    <w:uiPriority w:val="99"/>
    <w:semiHidden/>
    <w:rsid w:val="00CE0E75"/>
    <w:rPr>
      <w:rFonts w:ascii="Consolas" w:hAnsi="Consolas" w:cs="Consolas"/>
      <w:sz w:val="21"/>
      <w:szCs w:val="21"/>
    </w:rPr>
  </w:style>
  <w:style w:type="character" w:customStyle="1" w:styleId="PaprastasistekstasDiagrama1">
    <w:name w:val="Paprastasis tekstas Diagrama1"/>
    <w:uiPriority w:val="99"/>
    <w:semiHidden/>
    <w:rsid w:val="00CE0E75"/>
    <w:rPr>
      <w:rFonts w:ascii="Consolas" w:eastAsia="Times New Roman" w:hAnsi="Consolas" w:cs="Consolas"/>
      <w:sz w:val="21"/>
      <w:szCs w:val="21"/>
      <w:lang w:val="en-GB"/>
    </w:rPr>
  </w:style>
  <w:style w:type="character" w:customStyle="1" w:styleId="BodytextAgencyChar">
    <w:name w:val="Body text (Agency) Char"/>
    <w:link w:val="BodytextAgency"/>
    <w:locked/>
    <w:rsid w:val="00CE0E75"/>
    <w:rPr>
      <w:rFonts w:ascii="Verdana" w:hAnsi="Verdana"/>
      <w:snapToGrid w:val="0"/>
      <w:sz w:val="18"/>
      <w:lang w:val="en-GB"/>
    </w:rPr>
  </w:style>
  <w:style w:type="paragraph" w:customStyle="1" w:styleId="BodytextAgency">
    <w:name w:val="Body text (Agency)"/>
    <w:basedOn w:val="prastasis"/>
    <w:link w:val="BodytextAgencyChar"/>
    <w:rsid w:val="00B56AF7"/>
    <w:pPr>
      <w:snapToGrid w:val="0"/>
      <w:spacing w:after="140" w:line="280" w:lineRule="atLeast"/>
    </w:pPr>
    <w:rPr>
      <w:rFonts w:ascii="Verdana" w:hAnsi="Verdana"/>
      <w:snapToGrid w:val="0"/>
      <w:sz w:val="18"/>
      <w:lang w:val="en-GB"/>
    </w:rPr>
  </w:style>
  <w:style w:type="character" w:customStyle="1" w:styleId="NormalAgencyChar">
    <w:name w:val="Normal (Agency) Char"/>
    <w:link w:val="NormalAgency"/>
    <w:locked/>
    <w:rsid w:val="00CE0E75"/>
    <w:rPr>
      <w:rFonts w:ascii="Verdana" w:hAnsi="Verdana"/>
      <w:snapToGrid w:val="0"/>
      <w:sz w:val="18"/>
      <w:szCs w:val="22"/>
      <w:lang w:val="en-GB" w:eastAsia="en-US"/>
    </w:rPr>
  </w:style>
  <w:style w:type="paragraph" w:customStyle="1" w:styleId="NormalAgency">
    <w:name w:val="Normal (Agency)"/>
    <w:link w:val="NormalAgencyChar"/>
    <w:rsid w:val="00AE32A1"/>
    <w:pPr>
      <w:snapToGrid w:val="0"/>
    </w:pPr>
    <w:rPr>
      <w:rFonts w:ascii="Verdana" w:hAnsi="Verdana"/>
      <w:snapToGrid w:val="0"/>
      <w:sz w:val="18"/>
      <w:szCs w:val="22"/>
      <w:lang w:val="en-GB" w:eastAsia="en-US"/>
    </w:rPr>
  </w:style>
  <w:style w:type="paragraph" w:customStyle="1" w:styleId="TabletextrowsAgency">
    <w:name w:val="Table text rows (Agency)"/>
    <w:basedOn w:val="prastasis"/>
    <w:rsid w:val="00B56AF7"/>
    <w:pPr>
      <w:snapToGrid w:val="0"/>
      <w:spacing w:after="0" w:line="280" w:lineRule="exact"/>
    </w:pPr>
    <w:rPr>
      <w:rFonts w:ascii="Verdana" w:eastAsia="Times New Roman" w:hAnsi="Verdana"/>
      <w:sz w:val="18"/>
      <w:szCs w:val="20"/>
      <w:lang w:val="en-GB"/>
    </w:rPr>
  </w:style>
  <w:style w:type="paragraph" w:styleId="Debesliotekstas">
    <w:name w:val="Balloon Text"/>
    <w:basedOn w:val="prastasis"/>
    <w:link w:val="DebesliotekstasDiagrama"/>
    <w:uiPriority w:val="99"/>
    <w:semiHidden/>
    <w:unhideWhenUsed/>
    <w:rsid w:val="00B56AF7"/>
    <w:pPr>
      <w:tabs>
        <w:tab w:val="left" w:pos="567"/>
      </w:tabs>
      <w:snapToGrid w:val="0"/>
      <w:spacing w:after="0" w:line="240" w:lineRule="auto"/>
    </w:pPr>
    <w:rPr>
      <w:rFonts w:ascii="Segoe UI" w:eastAsia="Times New Roman" w:hAnsi="Segoe UI" w:cs="Segoe UI"/>
      <w:sz w:val="18"/>
      <w:szCs w:val="18"/>
      <w:lang w:val="en-GB"/>
    </w:rPr>
  </w:style>
  <w:style w:type="character" w:customStyle="1" w:styleId="DebesliotekstasDiagrama">
    <w:name w:val="Debesėlio tekstas Diagrama"/>
    <w:link w:val="Debesliotekstas"/>
    <w:uiPriority w:val="99"/>
    <w:semiHidden/>
    <w:rsid w:val="00CE0E75"/>
    <w:rPr>
      <w:rFonts w:ascii="Segoe UI" w:eastAsia="Times New Roman" w:hAnsi="Segoe UI" w:cs="Segoe UI"/>
      <w:sz w:val="18"/>
      <w:szCs w:val="18"/>
      <w:lang w:val="en-GB"/>
    </w:rPr>
  </w:style>
  <w:style w:type="paragraph" w:styleId="Sraopastraipa">
    <w:name w:val="List Paragraph"/>
    <w:basedOn w:val="prastasis"/>
    <w:uiPriority w:val="34"/>
    <w:qFormat/>
    <w:rsid w:val="00B56AF7"/>
    <w:pPr>
      <w:tabs>
        <w:tab w:val="left" w:pos="567"/>
      </w:tabs>
      <w:snapToGrid w:val="0"/>
      <w:spacing w:after="0" w:line="260" w:lineRule="exact"/>
      <w:ind w:left="720"/>
      <w:contextualSpacing/>
    </w:pPr>
    <w:rPr>
      <w:rFonts w:ascii="Times New Roman" w:eastAsia="Times New Roman" w:hAnsi="Times New Roman"/>
      <w:szCs w:val="20"/>
      <w:lang w:val="en-GB"/>
    </w:rPr>
  </w:style>
  <w:style w:type="table" w:styleId="Lentelstinklelis">
    <w:name w:val="Table Grid"/>
    <w:basedOn w:val="prastojilentel"/>
    <w:uiPriority w:val="39"/>
    <w:rsid w:val="00CE0E7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E0E75"/>
    <w:rPr>
      <w:sz w:val="16"/>
      <w:szCs w:val="16"/>
    </w:rPr>
  </w:style>
  <w:style w:type="paragraph" w:styleId="Komentarotekstas">
    <w:name w:val="annotation text"/>
    <w:basedOn w:val="prastasis"/>
    <w:link w:val="KomentarotekstasDiagrama"/>
    <w:uiPriority w:val="99"/>
    <w:semiHidden/>
    <w:unhideWhenUsed/>
    <w:rsid w:val="00B56AF7"/>
    <w:pPr>
      <w:tabs>
        <w:tab w:val="left" w:pos="567"/>
      </w:tabs>
      <w:snapToGrid w:val="0"/>
      <w:spacing w:after="0" w:line="240" w:lineRule="auto"/>
    </w:pPr>
    <w:rPr>
      <w:rFonts w:ascii="Times New Roman" w:eastAsia="Times New Roman" w:hAnsi="Times New Roman"/>
      <w:sz w:val="20"/>
      <w:szCs w:val="20"/>
      <w:lang w:val="en-GB"/>
    </w:rPr>
  </w:style>
  <w:style w:type="character" w:customStyle="1" w:styleId="KomentarotekstasDiagrama">
    <w:name w:val="Komentaro tekstas Diagrama"/>
    <w:link w:val="Komentarotekstas"/>
    <w:uiPriority w:val="99"/>
    <w:semiHidden/>
    <w:rsid w:val="00CE0E7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E0E75"/>
    <w:rPr>
      <w:b/>
      <w:bCs/>
    </w:rPr>
  </w:style>
  <w:style w:type="character" w:customStyle="1" w:styleId="KomentarotemaDiagrama">
    <w:name w:val="Komentaro tema Diagrama"/>
    <w:link w:val="Komentarotema"/>
    <w:uiPriority w:val="99"/>
    <w:semiHidden/>
    <w:rsid w:val="00CE0E75"/>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B56AF7"/>
    <w:pPr>
      <w:tabs>
        <w:tab w:val="center" w:pos="4680"/>
        <w:tab w:val="right" w:pos="9360"/>
      </w:tabs>
      <w:snapToGrid w:val="0"/>
      <w:spacing w:after="0" w:line="240" w:lineRule="auto"/>
    </w:pPr>
    <w:rPr>
      <w:rFonts w:ascii="Times New Roman" w:eastAsia="Times New Roman" w:hAnsi="Times New Roman"/>
      <w:szCs w:val="20"/>
      <w:lang w:val="en-GB"/>
    </w:rPr>
  </w:style>
  <w:style w:type="character" w:customStyle="1" w:styleId="AntratsDiagrama">
    <w:name w:val="Antraštės Diagrama"/>
    <w:link w:val="Antrats"/>
    <w:uiPriority w:val="99"/>
    <w:rsid w:val="00CE0E75"/>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B56AF7"/>
    <w:pPr>
      <w:tabs>
        <w:tab w:val="center" w:pos="4680"/>
        <w:tab w:val="right" w:pos="9360"/>
      </w:tabs>
      <w:snapToGrid w:val="0"/>
      <w:spacing w:after="0" w:line="240" w:lineRule="auto"/>
    </w:pPr>
    <w:rPr>
      <w:rFonts w:ascii="Times New Roman" w:eastAsia="Times New Roman" w:hAnsi="Times New Roman"/>
      <w:szCs w:val="20"/>
      <w:lang w:val="en-GB"/>
    </w:rPr>
  </w:style>
  <w:style w:type="character" w:customStyle="1" w:styleId="PoratDiagrama">
    <w:name w:val="Poraštė Diagrama"/>
    <w:link w:val="Porat"/>
    <w:uiPriority w:val="99"/>
    <w:rsid w:val="00CE0E75"/>
    <w:rPr>
      <w:rFonts w:ascii="Times New Roman" w:eastAsia="Times New Roman" w:hAnsi="Times New Roman" w:cs="Times New Roman"/>
      <w:szCs w:val="20"/>
      <w:lang w:val="en-GB"/>
    </w:rPr>
  </w:style>
  <w:style w:type="paragraph" w:styleId="Pataisymai">
    <w:name w:val="Revision"/>
    <w:hidden/>
    <w:uiPriority w:val="99"/>
    <w:semiHidden/>
    <w:rsid w:val="00AE32A1"/>
    <w:rPr>
      <w:sz w:val="22"/>
      <w:szCs w:val="22"/>
      <w:lang w:eastAsia="en-US"/>
    </w:rPr>
  </w:style>
  <w:style w:type="numbering" w:customStyle="1" w:styleId="Sraonra1">
    <w:name w:val="Sąrašo nėra1"/>
    <w:next w:val="Sraonra"/>
    <w:uiPriority w:val="99"/>
    <w:semiHidden/>
    <w:unhideWhenUsed/>
    <w:rsid w:val="008B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Props1.xml><?xml version="1.0" encoding="utf-8"?>
<ds:datastoreItem xmlns:ds="http://schemas.openxmlformats.org/officeDocument/2006/customXml" ds:itemID="{394654AC-3322-4C55-BAF2-4BBA93353EA6}">
  <ds:schemaRefs>
    <ds:schemaRef ds:uri="http://schemas.openxmlformats.org/officeDocument/2006/bibliography"/>
  </ds:schemaRefs>
</ds:datastoreItem>
</file>

<file path=customXml/itemProps2.xml><?xml version="1.0" encoding="utf-8"?>
<ds:datastoreItem xmlns:ds="http://schemas.openxmlformats.org/officeDocument/2006/customXml" ds:itemID="{504FAAA1-8B97-4C5D-A375-0C5419DD0E68}">
  <ds:schemaRefs>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sharepoint/v4"/>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759456D-858C-44B0-8D43-7C84CC125685}">
  <ds:schemaRefs>
    <ds:schemaRef ds:uri="http://schemas.microsoft.com/sharepoint/v3/contenttype/forms"/>
  </ds:schemaRefs>
</ds:datastoreItem>
</file>

<file path=customXml/itemProps4.xml><?xml version="1.0" encoding="utf-8"?>
<ds:datastoreItem xmlns:ds="http://schemas.openxmlformats.org/officeDocument/2006/customXml" ds:itemID="{A3CA0522-B0DD-43A9-84FA-A01E45AB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AFDDC5-CE64-4B8D-BD7C-0CA09EE4D76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33431</Words>
  <Characters>19056</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52383</CharactersWithSpaces>
  <SharedDoc>false</SharedDoc>
  <HLinks>
    <vt:vector size="48" baseType="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Zileviciute</dc:creator>
  <cp:lastModifiedBy>Birutė Valkauskaitė</cp:lastModifiedBy>
  <cp:revision>3</cp:revision>
  <dcterms:created xsi:type="dcterms:W3CDTF">2023-12-19T06:59:00Z</dcterms:created>
  <dcterms:modified xsi:type="dcterms:W3CDTF">2023-12-19T07:00:00Z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